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jpeg" ContentType="image/jpeg"/>
  <Override PartName="/word/media/image13.png" ContentType="image/png"/>
  <Override PartName="/word/media/image8.png" ContentType="image/png"/>
  <Override PartName="/word/media/image2.jpeg" ContentType="image/jpeg"/>
  <Override PartName="/word/media/image37.jpeg" ContentType="image/jpeg"/>
  <Override PartName="/word/media/image34.png" ContentType="image/png"/>
  <Override PartName="/word/media/image12.png" ContentType="image/png"/>
  <Override PartName="/word/media/image7.png" ContentType="image/png"/>
  <Override PartName="/word/media/image6.png" ContentType="image/png"/>
  <Override PartName="/word/media/image11.png" ContentType="image/png"/>
  <Override PartName="/word/media/image33.png" ContentType="image/png"/>
  <Override PartName="/word/media/image3.jpeg" ContentType="image/jpeg"/>
  <Override PartName="/word/media/image5.png" ContentType="image/png"/>
  <Override PartName="/word/media/image10.png" ContentType="image/png"/>
  <Override PartName="/word/media/image32.png" ContentType="image/png"/>
  <Override PartName="/word/media/image39.jpeg" ContentType="image/jpeg"/>
  <Override PartName="/word/media/image4.jpeg" ContentType="image/jpeg"/>
  <Override PartName="/word/media/image18.png" ContentType="image/png"/>
  <Override PartName="/word/media/image9.png" ContentType="image/png"/>
  <Override PartName="/word/media/image14.png" ContentType="image/png"/>
  <Override PartName="/word/media/image35.jpeg" ContentType="image/jpe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42.png" ContentType="image/png"/>
  <Override PartName="/word/media/image21.png" ContentType="image/png"/>
  <Override PartName="/word/media/image43.png" ContentType="image/png"/>
  <Override PartName="/word/media/image22.png" ContentType="image/png"/>
  <Override PartName="/word/media/image38.jpeg" ContentType="image/jpeg"/>
  <Override PartName="/word/media/image23.png" ContentType="image/png"/>
  <Override PartName="/word/media/image24.png" ContentType="image/png"/>
  <Override PartName="/word/media/image36.jpeg" ContentType="image/jpe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40.jpeg" ContentType="image/jpeg"/>
  <Override PartName="/word/media/image4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"/>
        <w:jc w:val="center"/>
        <w:rPr/>
      </w:pPr>
      <w:r>
        <w:rPr>
          <w:b/>
          <w:bCs/>
          <w:sz w:val="36"/>
          <w:szCs w:val="36"/>
        </w:rPr>
        <w:t>Отчёт. Векторизация КТ-данных грецкого ореха:</w:t>
      </w:r>
    </w:p>
    <w:p>
      <w:pPr>
        <w:pStyle w:val="Normal"/>
        <w:spacing w:before="0" w:after="600"/>
        <w:jc w:val="center"/>
        <w:rPr/>
      </w:pPr>
      <w:r>
        <w:rPr>
          <w:b/>
          <w:bCs/>
          <w:sz w:val="36"/>
          <w:szCs w:val="36"/>
        </w:rPr>
        <w:t>сегментация срезов и построение 3D-моделей</w:t>
      </w:r>
    </w:p>
    <w:p>
      <w:pPr>
        <w:pStyle w:val="Normal"/>
        <w:spacing w:before="0" w:after="100"/>
        <w:jc w:val="center"/>
        <w:rPr/>
      </w:pPr>
      <w:r>
        <w:rPr>
          <w:sz w:val="26"/>
          <w:szCs w:val="26"/>
        </w:rPr>
        <w:t>Студент: Леликов Слободан</w:t>
      </w:r>
    </w:p>
    <w:p>
      <w:pPr>
        <w:pStyle w:val="Normal"/>
        <w:spacing w:before="0" w:after="100"/>
        <w:jc w:val="center"/>
        <w:rPr/>
      </w:pPr>
      <w:r>
        <w:rPr>
          <w:sz w:val="26"/>
          <w:szCs w:val="26"/>
        </w:rPr>
        <w:t>3 курс, группа: БПМ-23-ПО-3</w:t>
      </w:r>
    </w:p>
    <w:p>
      <w:pPr>
        <w:pStyle w:val="Normal"/>
        <w:spacing w:before="0" w:after="100"/>
        <w:jc w:val="center"/>
        <w:rPr/>
      </w:pPr>
      <w:r>
        <w:rPr>
          <w:sz w:val="26"/>
          <w:szCs w:val="26"/>
        </w:rPr>
        <w:t>Проверил: доцент, Полевой Д. В.</w:t>
      </w:r>
    </w:p>
    <w:p>
      <w:pPr>
        <w:pStyle w:val="Normal"/>
        <w:spacing w:before="0" w:after="600"/>
        <w:jc w:val="center"/>
        <w:rPr/>
      </w:pPr>
      <w:r>
        <w:rPr>
          <w:i/>
          <w:iCs/>
          <w:sz w:val="24"/>
          <w:szCs w:val="24"/>
        </w:rPr>
        <w:t>Github: ssldeaf/misis2026s-23-03-lelikov-s-s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Содержание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1. Постановка задачи</w:t>
      </w:r>
      <w:r>
        <w:rPr>
          <w:rFonts w:eastAsia="Liberation Serif" w:cs="Liberation Serif"/>
          <w:sz w:val="23"/>
          <w:szCs w:val="23"/>
        </w:rPr>
        <w:tab/>
        <w:t>3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2. Данные и целевые классы</w:t>
      </w:r>
      <w:r>
        <w:rPr>
          <w:rFonts w:eastAsia="Liberation Serif" w:cs="Liberation Serif"/>
          <w:sz w:val="23"/>
          <w:szCs w:val="23"/>
        </w:rPr>
        <w:tab/>
        <w:t>3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3. Сегментация: архитектура пайплайна (segm.py)</w:t>
      </w:r>
      <w:r>
        <w:rPr>
          <w:rFonts w:eastAsia="Liberation Serif" w:cs="Liberation Serif"/>
          <w:sz w:val="23"/>
          <w:szCs w:val="23"/>
        </w:rPr>
        <w:tab/>
        <w:t>6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3.1. Стадия A: маска ореха (build_walnut_mask)</w:t>
      </w:r>
      <w:r>
        <w:rPr>
          <w:rFonts w:eastAsia="Liberation Serif" w:cs="Liberation Serif"/>
          <w:sz w:val="23"/>
          <w:szCs w:val="23"/>
        </w:rPr>
        <w:tab/>
        <w:t>7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3.2. Стадия B: скорлупа и внутренность (build_shell)</w:t>
      </w:r>
      <w:r>
        <w:rPr>
          <w:rFonts w:eastAsia="Liberation Serif" w:cs="Liberation Serif"/>
          <w:sz w:val="23"/>
          <w:szCs w:val="23"/>
        </w:rPr>
        <w:tab/>
        <w:t>10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3.3. Стадия C: ядро (build_kernel)</w:t>
      </w:r>
      <w:r>
        <w:rPr>
          <w:rFonts w:eastAsia="Liberation Serif" w:cs="Liberation Serif"/>
          <w:sz w:val="23"/>
          <w:szCs w:val="23"/>
        </w:rPr>
        <w:tab/>
        <w:t>13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3.4. Стадия D: перегородки (build_partitions)</w:t>
      </w:r>
      <w:r>
        <w:rPr>
          <w:rFonts w:eastAsia="Liberation Serif" w:cs="Liberation Serif"/>
          <w:sz w:val="23"/>
          <w:szCs w:val="23"/>
        </w:rPr>
        <w:tab/>
        <w:t>17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3.5. Итоговый overlay среза</w:t>
      </w:r>
      <w:r>
        <w:rPr>
          <w:rFonts w:eastAsia="Liberation Serif" w:cs="Liberation Serif"/>
          <w:sz w:val="23"/>
          <w:szCs w:val="23"/>
        </w:rPr>
        <w:tab/>
        <w:t>19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4. Оценка точности сегментации</w:t>
      </w:r>
      <w:r>
        <w:rPr>
          <w:rFonts w:eastAsia="Liberation Serif" w:cs="Liberation Serif"/>
          <w:sz w:val="23"/>
          <w:szCs w:val="23"/>
        </w:rPr>
        <w:tab/>
        <w:t>20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4.1. Метрики Dice и IoU</w:t>
      </w:r>
      <w:r>
        <w:rPr>
          <w:rFonts w:eastAsia="Liberation Serif" w:cs="Liberation Serif"/>
          <w:sz w:val="23"/>
          <w:szCs w:val="23"/>
        </w:rPr>
        <w:tab/>
        <w:t>20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4.2. Контроль площадей по объёму (area_check.py)</w:t>
      </w:r>
      <w:r>
        <w:rPr>
          <w:rFonts w:eastAsia="Liberation Serif" w:cs="Liberation Serif"/>
          <w:sz w:val="23"/>
          <w:szCs w:val="23"/>
        </w:rPr>
        <w:tab/>
        <w:t>21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5. Построение 3D-мешей (build_mesh.py)</w:t>
      </w:r>
      <w:r>
        <w:rPr>
          <w:rFonts w:eastAsia="Liberation Serif" w:cs="Liberation Serif"/>
          <w:sz w:val="23"/>
          <w:szCs w:val="23"/>
        </w:rPr>
        <w:tab/>
        <w:t>21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5.1. Декодирование overlay в метки (decode_labels)</w:t>
      </w:r>
      <w:r>
        <w:rPr>
          <w:rFonts w:eastAsia="Liberation Serif" w:cs="Liberation Serif"/>
          <w:sz w:val="23"/>
          <w:szCs w:val="23"/>
        </w:rPr>
        <w:tab/>
        <w:t>22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5.2. Базовый метод и первые артефакты</w:t>
      </w:r>
      <w:r>
        <w:rPr>
          <w:rFonts w:eastAsia="Liberation Serif" w:cs="Liberation Serif"/>
          <w:sz w:val="23"/>
          <w:szCs w:val="23"/>
        </w:rPr>
        <w:tab/>
        <w:t>22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5.3. Отладка: очистка и устранение артефактов</w:t>
      </w:r>
      <w:r>
        <w:rPr>
          <w:rFonts w:eastAsia="Liberation Serif" w:cs="Liberation Serif"/>
          <w:sz w:val="23"/>
          <w:szCs w:val="23"/>
        </w:rPr>
        <w:tab/>
        <w:t>23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ind w:left="360"/>
        <w:rPr/>
      </w:pPr>
      <w:r>
        <w:rPr>
          <w:rFonts w:eastAsia="Liberation Serif" w:cs="Liberation Serif"/>
          <w:b w:val="false"/>
          <w:bCs w:val="false"/>
          <w:sz w:val="23"/>
          <w:szCs w:val="23"/>
        </w:rPr>
        <w:t>5.4. Итоговые меши</w:t>
      </w:r>
      <w:r>
        <w:rPr>
          <w:rFonts w:eastAsia="Liberation Serif" w:cs="Liberation Serif"/>
          <w:sz w:val="23"/>
          <w:szCs w:val="23"/>
        </w:rPr>
        <w:tab/>
        <w:t>26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6. Результаты</w:t>
      </w:r>
      <w:r>
        <w:rPr>
          <w:rFonts w:eastAsia="Liberation Serif" w:cs="Liberation Serif"/>
          <w:sz w:val="23"/>
          <w:szCs w:val="23"/>
        </w:rPr>
        <w:tab/>
        <w:t>27</w:t>
      </w:r>
    </w:p>
    <w:p>
      <w:pPr>
        <w:pStyle w:val="Normal"/>
        <w:tabs>
          <w:tab w:val="clear" w:pos="720"/>
          <w:tab w:val="right" w:pos="9300" w:leader="dot"/>
        </w:tabs>
        <w:spacing w:before="0" w:after="60"/>
        <w:rPr/>
      </w:pPr>
      <w:r>
        <w:rPr>
          <w:rFonts w:eastAsia="Liberation Serif" w:cs="Liberation Serif"/>
          <w:b/>
          <w:bCs/>
          <w:sz w:val="23"/>
          <w:szCs w:val="23"/>
        </w:rPr>
        <w:t>7. Структура репозитория</w:t>
      </w:r>
      <w:r>
        <w:rPr>
          <w:rFonts w:eastAsia="Liberation Serif" w:cs="Liberation Serif"/>
          <w:sz w:val="23"/>
          <w:szCs w:val="23"/>
        </w:rPr>
        <w:tab/>
        <w:t>28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Постановка задачи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Дан КТ-скан грецкого ореха (датасет Walnut2), состоящий из 501 среза в формате TIFF. Конечная цель работы — получить связное трёхмерное представление ореха, разделённое по анатомическим классам: скорлупа, ядро и перегородки. Работа разбита на два больших этапа, выполняемых последовательно.</w:t>
      </w:r>
    </w:p>
    <w:p>
      <w:pPr>
        <w:pStyle w:val="Heading3"/>
        <w:rPr/>
      </w:pPr>
      <w:r>
        <w:rPr/>
        <w:t>Этап 1 — сегментация (segm.py)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Вход этапа — отдельный КТ-срез (8-битное изображение после нормализации). Выход — для каждого среза три бинарные маски (скорлупа, ядро, перегородки) и контрольный цветной overlay. Этап решает задачу классификации каждого пикселя среза в один из четырёх классов (фон / скорлупа / ядро / перегородка) на основе яркости, формы и взаимного расположения структур. Алгоритм работает посрезово и параметрически: числовые пороги, чувствительные к положению среза вдоль ореха, интерполируются по номеру среза (si). Этап реализован в segm.py и состоит из четырёх последовательных стадий A→B→C→D (раздел 3), где маска каждой стадии ограничивает область поиска следующей. Результат всех срезов — стопка overlay-изображений, которая служит входом второго этапа.</w:t>
      </w:r>
    </w:p>
    <w:p>
      <w:pPr>
        <w:pStyle w:val="Heading3"/>
        <w:rPr/>
      </w:pPr>
      <w:r>
        <w:rPr/>
        <w:t>Этап 2 — векторизация и построение 3D-мешей (build_mesh.py)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Вход этапа — стопка overlay-изображений (результат этапа 1), сложенная в трёхмерный воксельный массив. Выход — три полигональные поверхности (mesh) классов в форматах OBJ и PLY. Этап решает задачу восстановления непрерывной 3D-поверхности из дискретного набора 2D-масок: цвета overlay декодируются обратно в метки классов, по каждому классу строится изоповерхность методом Marching Cubes, после чего поверхность очищается от артефактов (мелкие компоненты, обрезанные края, паразитные заполнения) и приводится к виду, пригодному для дальнейшей работы с сетками. Этап реализован в build_mesh.py (раздел 5).</w:t>
      </w:r>
    </w:p>
    <w:p>
      <w:pPr>
        <w:pStyle w:val="Heading1"/>
        <w:rPr/>
      </w:pPr>
      <w:r>
        <w:rPr/>
        <w:t>2. Данные и целевые классы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Исходные данные — стопка из 501 среза формата TIFF (16-битные значения плотности рентгеновского поглощения). Крайние срезы, на которых орех отсутствует или представлен единичными пикселями, из обработки исключены: рабочий диапазон — срезы с 69 по 431 (около 372 срезов).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Прежде чем переходить к алгоритму, зафиксируем, что именно требуется получить. Ниже на одном срезе (si = 303) показаны исходное изображение ореха и три целевые маски-класса, которые должен выдать этап сегментации.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1. Исходный КТ-срез ореха (si = 303): яркая скорлупа-кольцо, тёмные полости, ядро и тонкие перегородки.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2. Целевая маска класса «скорлупа» (shell) — внешняя оболочка ореха.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3. Целевая маска класса «ядро» (kernel) — лопасти съедобной части.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4. Целевая маска класса «перегородки» (septa) — тонкие перегородки между лопастями.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Задача этапа 1 — построить эти три маски автоматически для каждого среза. Ниже описано, как load_slice готовит изображение, после чего пайплайн стадий A–D последовательно выделяет классы.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Загрузка и нормализация одного среза выполняется функцией load_slice(path):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def load_slice(path):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raw = tifffile.imread(path).astype(np.float32)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p_low  = np.percentile(raw, 1)      # перцентильное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p_high = np.percentile(raw, 99)     # клиппирование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raw = np.clip(raw, p_low, p_high)   # убираем выбросы (топ/низ 1%)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img = cv2.normalize(raw, None, 0, 255, cv2.NORM_MINMAX).astype(np.uint8)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# si извлекается из имени файла регулярным выражением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return img, img, si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Клиппирование по 1-му и 99-му перцентилям отсекает единичные сверхъяркие/сверхтёмные пиксели, которые иначе сжали бы полезный диапазон яркостей ореха при нормализации. Результат — 8-битное изображение, готовое к сегментации (Рис. 5).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5. Срез si = 303 после загрузки, клиппирования и нормализации в диапазон 0–255.</w:t>
      </w:r>
    </w:p>
    <w:p>
      <w:pPr>
        <w:pStyle w:val="Heading1"/>
        <w:rPr/>
      </w:pPr>
      <w:r>
        <w:rPr/>
        <w:t>3. Сегментация: архитектура пайплайна (segm.py)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Пайплайн разбит на четыре последовательные стадии. Маски, найденные на предыдущей стадии, используются как ограничители или подсказки для следующей: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jc w:val="both"/>
        <w:rPr/>
      </w:pPr>
      <w:r>
        <w:rPr>
          <w:b/>
          <w:bCs/>
        </w:rPr>
        <w:t>A</w:t>
      </w:r>
      <w:r>
        <w:rPr>
          <w:rFonts w:eastAsia="Consolas" w:cs="Consolas" w:ascii="Consolas" w:hAnsi="Consolas"/>
          <w:sz w:val="20"/>
          <w:szCs w:val="20"/>
        </w:rPr>
        <w:t xml:space="preserve">  build_walnut_mask</w:t>
      </w:r>
      <w:r>
        <w:rPr/>
        <w:t xml:space="preserve"> — построение маски всего ореха;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b/>
          <w:bCs/>
        </w:rPr>
        <w:t>B</w:t>
      </w:r>
      <w:r>
        <w:rPr>
          <w:rFonts w:eastAsia="Consolas" w:cs="Consolas" w:ascii="Consolas" w:hAnsi="Consolas"/>
          <w:sz w:val="20"/>
          <w:szCs w:val="20"/>
        </w:rPr>
        <w:t xml:space="preserve">  build_shell</w:t>
      </w:r>
      <w:r>
        <w:rPr/>
        <w:t xml:space="preserve"> — отделение скорлупы от внутренней части (interior);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b/>
          <w:bCs/>
        </w:rPr>
        <w:t>C</w:t>
      </w:r>
      <w:r>
        <w:rPr>
          <w:rFonts w:eastAsia="Consolas" w:cs="Consolas" w:ascii="Consolas" w:hAnsi="Consolas"/>
          <w:sz w:val="20"/>
          <w:szCs w:val="20"/>
        </w:rPr>
        <w:t xml:space="preserve">  build_kernel</w:t>
      </w:r>
      <w:r>
        <w:rPr/>
        <w:t xml:space="preserve"> — выделение ядра внутри interior;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>
          <w:b/>
          <w:bCs/>
        </w:rPr>
        <w:t>D</w:t>
      </w:r>
      <w:r>
        <w:rPr>
          <w:rFonts w:eastAsia="Consolas" w:cs="Consolas" w:ascii="Consolas" w:hAnsi="Consolas"/>
          <w:sz w:val="20"/>
          <w:szCs w:val="20"/>
        </w:rPr>
        <w:t xml:space="preserve">  build_partitions</w:t>
      </w:r>
      <w:r>
        <w:rPr/>
        <w:t xml:space="preserve"> — выделение перегородок между лопастями ядра и в зоне скорлупы.</w:t>
      </w:r>
    </w:p>
    <w:p>
      <w:pPr>
        <w:pStyle w:val="Heading3"/>
        <w:rPr/>
      </w:pPr>
      <w:r>
        <w:rPr/>
        <w:t>Параметризация по срезу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Все числовые параметры, чувствительные к номеру среза, вынесены в словарь PARAM_ANCHORS и интерполируются функцией interp_param(name, si). Словарь хранит значения в виде пар (si, value); функция сортирует анкоры и возвращает линейно проинтерполированное значение между двумя соседними. Если si меньше минимального или больше максимального анкора — берётся значение крайнего.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def interp_param(name, si):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anchors = sorted(PARAM_ANCHORS[name])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if si &lt;= anchors[0][0]:  return anchors[0][1]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if si &gt;= anchors[-1][0]: return anchors[-1][1]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for (xa, pa), (xb, pb) in zip(anchors[:-1], anchors[1:]):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    </w:t>
      </w:r>
      <w:r>
        <w:rPr>
          <w:rFonts w:eastAsia="Consolas" w:cs="Consolas" w:ascii="Consolas" w:hAnsi="Consolas"/>
          <w:sz w:val="19"/>
          <w:szCs w:val="19"/>
        </w:rPr>
        <w:t>if xa &lt;= si &lt;= xb: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        </w:t>
      </w:r>
      <w:r>
        <w:rPr>
          <w:rFonts w:eastAsia="Consolas" w:cs="Consolas" w:ascii="Consolas" w:hAnsi="Consolas"/>
          <w:sz w:val="19"/>
          <w:szCs w:val="19"/>
        </w:rPr>
        <w:t>return pa + (pb - pa) * (si - xa) / (xb - xa)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Такой подход позволяет точечно настраивать алгоритм для отдельных диапазонов срезов, не трогая логику. Структурные параметры, не зависящие от si (размеры морфологических ядер, пороги площадей), оставлены отдельными константами.</w:t>
      </w:r>
    </w:p>
    <w:p>
      <w:pPr>
        <w:pStyle w:val="Heading3"/>
        <w:rPr/>
      </w:pPr>
      <w:r>
        <w:rPr/>
        <w:t>Debug-механизм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process_slice(path, debug, output_dir) оркеструет все стадии. При debug=True каждой стадии передаётся коллбэк save(name, image), который сохраняет промежуточный результат под именем NNN_func__step_siXXX.png (NNN — сквозной счётчик вызовов). Так каждая морфологическая операция фиксируется отдельным изображением, а их порядок воспроизводим. Команда запуска: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segm.py --mode debug      # один срез, со всеми промежуточными шагами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Прогон на срезе 303 дал 48 пронумерованных изображений. Ниже показаны ключевые из них по каждой стадии.</w:t>
      </w:r>
    </w:p>
    <w:p>
      <w:pPr>
        <w:pStyle w:val="Heading2"/>
        <w:rPr/>
      </w:pPr>
      <w:r>
        <w:rPr/>
        <w:t>3.1. Стадия A: маска ореха (build_walnut_mask)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строит бинарную маску всего ореха. Ниже каждый шаг показан и обоснован — в том числе наложением на исходное изображение и сравнением с эталоном (числами).</w:t>
      </w:r>
    </w:p>
    <w:p>
      <w:pPr>
        <w:pStyle w:val="Heading3"/>
        <w:rPr/>
      </w:pPr>
      <w:r>
        <w:rPr/>
        <w:t>Шаг 1 — порог OTSU и зачем он нужен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Скорлупа на КТ заметно ярче фона и большей части внутренних полостей. Метод OTSU (cv2.THRESH_OTSU) автоматически подбирает порог, максимизирующий межклассовую дисперсию яркостей — то есть сам находит границу «тёмное/светлое» без ручного задания значения. Результат бинаризации показан на Рис. 6, а на Рис. 7 он наложен зелёным на исходный срез: видно, что OTSU уверенно захватывает яркое кольцо скорлупы и светлые фрагменты, но оставляет тёмные внутренние полости незаполненными (это и есть причина последующих шагов).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6. Стадия A, шаг 1: бинаризация методом OTSU.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7. Полезность OTSU: результат порога (зелёный) наложен на исходный срез. Захвачено 28 781 px — яркая скорлупа и светлые участки; тёмные полости внутри пока вне маски.</w:t>
      </w:r>
    </w:p>
    <w:p>
      <w:pPr>
        <w:pStyle w:val="Heading3"/>
        <w:rPr/>
      </w:pPr>
      <w:r>
        <w:rPr/>
        <w:t>Шаг 2 — морфологическое закрытие и заливка контура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Сырой результат OTSU содержит крупные «дыры»: тёмные полости и перегородки внутри ореха порог не захватил. Но для маски ореха нам нужен сплошной силуэт. Морфологическое закрытие ядром 7×7 (дилатация, затем эрозия) смыкает разрывы, после чего заливка наибольшего контура (шаг 3) закрывает оставшиеся внутренние полости целиком. На Рис. 8 показан результат закрытия, а на Рис. 9 — наглядно, что именно добавляют закрытие и заливка: зелёным исходный OTSU, жёлтым — восстановленные внутренние области.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8. Стадия A, шаг 2: результат морфологического закрытия.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9. Смысл морфологии: зелёным — что нашёл OTSU (28 781 px), жёлтым — внутренние полости (≈ 27 100 px), восстановленные закрытием и заливкой контура. Без этого шага маска ореха была бы «дырявой».</w:t>
      </w:r>
    </w:p>
    <w:p>
      <w:pPr>
        <w:pStyle w:val="Heading3"/>
        <w:rPr/>
      </w:pPr>
      <w:r>
        <w:rPr/>
        <w:t>Шаг 3 — выбор наибольшего центрального контура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Среди всех внешних контуров (cv2.findContours) отбираются прошедшие два фильтра: площадь не меньше min_area = 5000 px (отсекает мелкий шум) и центр масс не дальше 0.4·min(H,W) от центра кадра (отсекает посторонние объекты у краёв). Из прошедших выбирается наибольший и заливается сплошным белым (Рис. 10). Эта залитая маска уже совпадает с эталонным силуэтом ореха на Dice = 0.982 (IoU = 0.964).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10. Стадия A, шаг 3: выбран и залит наибольший центральный контур.</w:t>
      </w:r>
    </w:p>
    <w:p>
      <w:pPr>
        <w:pStyle w:val="Heading3"/>
        <w:rPr/>
      </w:pPr>
      <w:r>
        <w:rPr/>
        <w:t>Шаг 4 — дилатация и контроль по эталону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Заливка контура немного «недотягивает» до внешней кромки скорлупы. Лёгкая дилатация ядром 3×3 расширяет маску на ~1 пиксель наружу, гарантированно захватывая край скорлупы. Эффект небольшой по площади (+806 px), но повышает согласие с эталоном: Dice растёт с 0.982 до 0.989 (IoU 0.964 → 0.978). На Рис. 11 красным показано кольцо, добавленное дилатацией, на Рис. 12 — сравнение итоговой маски с эталоном (зелёный — совпадение, синий — недосегментация 1267 px, красный — лишнее, всего 8 px).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11. Стадия A, шаг 4: итоговая маска ореха.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2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красное кольцо — добавлено дилатацией (+806 px)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3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сравнение с эталоном: TP (зел.), FN (син.), FP (красн.)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12. Полезность дилатации и контроль по эталону. Итоговая маска ореха: Dice = 0.989, IoU = 0.978 относительно эталонного силуэта.</w:t>
      </w:r>
    </w:p>
    <w:p>
      <w:pPr>
        <w:pStyle w:val="Heading2"/>
        <w:rPr/>
      </w:pPr>
      <w:r>
        <w:rPr/>
        <w:t>3.2. Стадия B: скорлупа и внутренность (build_shell)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build_shell(bl, mask, si) разделяет маску ореха на скорлупу (shell) и внутренность (interior).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Определение interior на этой стадии: interior — это всё, что внутри ореха за вычетом скорлупы, то есть (mask − shell), жёстко ограниченное внешним контуром скорлупы. Геометрически это «начинка» ореха: полости, ядро и перегородки вместе. Именно этот interior передаётся дальше в стадии C и E как область поиска. (В этих стадиях он используется по-разному — см. соответствующие разделы.)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1) Маска ореха эродируется диском 7×7 — получается суженная область me. Разность (mask − me) даёт тонкое внешнее кольцо outer, которое всегда относится к скорлупе (Рис. 13).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4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эрозия (me)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5" name="Изображение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кольцо outer = mask − me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13. Стадия B: эрозия маски и выделение внешнего кольца скорлупы.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2) Внутри me берутся пиксели исходной яркости; вычисляется перцентильный порог t (для среза 303: p = 85 → t = 176): скорлупа ярче начинки, поэтому верхний перцентиль яркости внутри области me соответствует внутренней стенке скорлупы. Бинаризация по этому порогу — Рис. 14.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14. Стадия B, шаг 2: бинаризация области me по перцентильному порогу (p = 85, t = 176).</w:t>
      </w:r>
    </w:p>
    <w:p>
      <w:pPr>
        <w:pStyle w:val="Heading3"/>
        <w:rPr/>
      </w:pPr>
      <w:r>
        <w:rPr/>
        <w:t>Шаг 3 — отбор компонент: зелёным берём, красным выбрасываем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После порога остаётся набор связных компонент. Их нужно отфильтровать: к скорлупе относится одна крупная кольцевая компонента (внутренняя стенка), а множество мелких ярких пятен внутри начинки — это блики на ядре и перегородках, которые надо отбросить. Алгоритм для срезов si &gt; 70 принимает только наибольшую по площади компоненту, остальные отклоняет.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На отладочных кадрах это показано цветом на исходном срезе: зелёным закрашены принятые пиксели, красным — отклонённые. На Рис. 15 (слева) показаны все найденные компоненты до фильтра — зелёное кольцо стенки плюс множество красноватых вкраплений внутри (яркие точки на ядре). На Рис. 15 (справа) — после фильтра: оставлена только кольцевая компонента, все внутренние пятна отброшены (красным). Принятая компонента объединяется с кольцом outer — это и есть маска скорлупы.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7" name="Изображение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все компоненты (зелёное — кандидаты)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18" name="Изображение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после фильтра: зелёное — принято, красное — отброшено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15. Стадия B, шаг 3: отбор компонент скорлупы. Принимается одна крупная кольцевая компонента (зелёная), внутренние яркие пятна отбрасываются (красные).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16. Стадия B: итоговая маска скорлупы (кольцевая компонента + внешнее кольцо outer).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4) Внутренность вычисляется как (mask − shell), ограниченная внешним контуром скорлупы. Итог стадии — пара масок (shell, interior); interior показан на Рис. 17.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17. Стадия B: маска внутренней области ореха (interior = mask − shell).</w:t>
      </w:r>
    </w:p>
    <w:p>
      <w:pPr>
        <w:pStyle w:val="Heading2"/>
        <w:rPr/>
      </w:pPr>
      <w:r>
        <w:rPr/>
        <w:t>3.3. Стадия C: ядро (build_kernel)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Определение interior на этой стадии: здесь interior — это область поиска ядра, то есть вся начинка ореха (полученная в стадии B). Region growing запускается только внутри interior, и любой результат жёстко обрезается по нему: ядро по определению не может выйти за внутреннюю стенку скорлупы. Таким образом interior выступает «маской-ограничителем».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build_kernel(bl, interior, si) активна только в диапазоне срезов [84, 383]; вне его возвращается пустая маска. Из interp_param читаются параметры: seed_pct (порог яркости для «семян»), solidity_min и aspect_min (минимальные плотность выпуклой оболочки и вытянутость).</w:t>
      </w:r>
    </w:p>
    <w:p>
      <w:pPr>
        <w:pStyle w:val="Heading3"/>
        <w:rPr/>
      </w:pPr>
      <w:r>
        <w:rPr/>
        <w:t>region_growing — выращивание области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Алгоритм на основе 4-связности. Яркие пиксели interior (выше процентильного порога seed_pct) берутся как зёрна; от каждого зерна область растёт на соседей, чья яркость отличается от текущего среднего региона не более чем на TOLERANCE. Процесс идёт, пока есть подходящие соседи. 4-связность (вместо 8-) выбрана из-за биологической природы структуры: диагональные «перетекания» между лопастями нежелательны. Результат обрезается по interior (Рис. 18).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18. Стадия C: результат region_growing (сырое ядро до фильтрации формы).</w:t>
      </w:r>
    </w:p>
    <w:p>
      <w:pPr>
        <w:pStyle w:val="Heading3"/>
        <w:rPr/>
      </w:pPr>
      <w:r>
        <w:rPr/>
        <w:t>Контроль формы: последовательность фильтров (зелёным берём, красным выбрасываем)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Сырой результат содержит как настоящие лопасти ядра, так и ложные компоненты (мелкие пятна, тонкие затёки, рыхлые области). Они отсеиваются цепочкой из четырёх геометрических фильтров; на каждом отладочном кадре принятые компоненты показаны зелёным, отклонённые — красным, рядом подписана площадь a каждой компоненты.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1 — площадь. Компоненты меньше min_lobe = max(50, int_area × area_frac) ≈ 716 px отбрасываются как шум. На Рис. 19 крупные лопасти зелёные, мелкие точки по периметру — красные.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19. Стадия C, фильтр 1 (площадь ≥ 716 px): крупные лопасти приняты (зелёные), мелкие компоненты отклонены (красные).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2 — Solidity (плотность). Solidity = площадь / площадь выпуклой оболочки. Настоящая лопасть плотная и выпуклая (Solidity высокая); рыхлые, изрезанные компоненты с Solidity &lt; solidity_min ≈ 0.36 отбрасываются (Рис. 20).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20. Стадия C, фильтр 2 (Solidity ≥ 0.36): рыхлые/изрезанные компоненты отклоняются.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3 — Aspect (вытянутость). Aspect = малая ось / большая ось эллипса. Лопасть округлая (Aspect не слишком мал); тонкие иглоподобные компоненты с Aspect &lt; aspect_min ≈ 0.15 отбрасываются (Рис. 21).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21. Стадия C, фильтр 3 (Aspect ≥ 0.15): тонкие иглоподобные компоненты отклоняются.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Фильтр 4 — доля дыр. Если внутренние дыры занимают больше 20 % площади компоненты, она бракуется как ненадёжная (Рис. 22). Комбинированный результат всех четырёх фильтров — Рис. 23.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22. Стадия C, фильтр 4 (доля дыр ≤ 20 %): компоненты с большими внутренними полостями отклоняются.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23. Стадия C: комбинированный результат фильтрации формы (приняты только настоящие лопасти).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Итог стадии — маска ядра (Рис. 24).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24. Стадия C: итоговая маска ядра.</w:t>
      </w:r>
    </w:p>
    <w:p>
      <w:pPr>
        <w:pStyle w:val="Heading2"/>
        <w:rPr/>
      </w:pPr>
      <w:r>
        <w:rPr/>
        <w:t>3.4. Стадия D: перегородки (build_partitions)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Определение interior на этой стадии: здесь используется не сам interior, а его эродированная версия interior_eroded = erode(interior, 3px). Смысл сужения — исключить краевую полосу шириной 3 пикселя у внутренней стенки скорлупы: на этой границе Frangi-фильтр даёт ложные срабатывания (резкий перепад яркости стенки похож на линейную структуру). Таким образом на этой стадии «рабочий interior» намеренно уже, чем на стадиях B и C.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Перегородка — это тёмная линейная полоска. Перегородки в орехе неоднородны: одни проходят через центр interior, другие примыкают к ядру, третьи — к внутренней стенке скорлупы. Один метод все типы не ловит, поэтому build_partitions объединяет три независимых источника.</w:t>
      </w:r>
    </w:p>
    <w:p>
      <w:pPr>
        <w:pStyle w:val="Heading3"/>
        <w:rPr/>
      </w:pPr>
      <w:r>
        <w:rPr/>
        <w:t>Источник 1 — Frangi-фильтр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Маска interior эродируется на 3 пикселя (исключаем краевую полосу у скорлупы, где Frangi даёт ложные срабатывания). К изображению, обнулённому вне этой зоны, применяется Frangi-фильтр (black_ridges=True, sigmas = 1..3). Фильтр анализирует собственные значения матрицы Гессе: вдоль тёмного гребня кривизна почти нулевая (λ₁ ≈ 0), поперёк — большая (λ₂ ≫ 0); такой точке присваивается высокий отклик (Рис. 25).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25. Стадия D: отклик Frangi-фильтра (линейные тёмные структуры).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Отклик нормализуется и порогуется (оставляем верхние проценты по величине). Затем из результата вычитается расширенная маска ядра — убираем пиксели на его контуре, которые Frangi принял за перегородки из-за резкого перепада яркости на границе (Рис. 26).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26. Стадия D: источник 1 после порогования и удаления зоны ядра.</w:t>
      </w:r>
    </w:p>
    <w:p>
      <w:pPr>
        <w:pStyle w:val="Heading3"/>
        <w:rPr/>
      </w:pPr>
      <w:r>
        <w:rPr/>
        <w:t>Источник 2 — кольцо вокруг ядра (ring bridge)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Вокруг ядра строится кольцо шириной RING_PX = 20 пикселей — именно здесь перегородки отходят от лопастей. Внутри кольца берутся пиксели ярче порога ring_bright_pct, и оставляются только компоненты, касающиеся ядра. Это «мост» — перегородка, начинающаяся прямо у края лопасти (Рис. 27).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667000" cy="2667000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27. Стадия D: источник 2 — кольцевая зона вокруг ядра.</w:t>
      </w:r>
    </w:p>
    <w:p>
      <w:pPr>
        <w:pStyle w:val="Heading3"/>
        <w:rPr/>
      </w:pPr>
      <w:r>
        <w:rPr/>
        <w:t>Источник 3 — зона скорлупы (shell zone)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Зона между interior и скорлупой: здесь тоже бывают перегородки, примыкающие к внутренней стенке. Из неё берутся пиксели ярче фиксированного порога с фильтром по площади.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Три источника объединяются через bitwise_or (берётся всё, что хотя бы один детектор счёл перегородкой), результат обрезается по маске ореха, из него удаляется скорлупа. Цветная визуализация вкладов трёх источников и итоговая маска перегородок — Рис. 28.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1" name="Изображение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вклад трёх источников (цветом)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2" name="Изображение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итоговая маска перегородок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28. Стадия D: объединение трёх источников и итоговая маска перегородок.</w:t>
      </w:r>
    </w:p>
    <w:p>
      <w:pPr>
        <w:pStyle w:val="Heading2"/>
        <w:rPr/>
      </w:pPr>
      <w:r>
        <w:rPr/>
        <w:t>3.5. Итоговый overlay среза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Функция make_overlay(r) собирает цветной контрольный overlay: серое изображение переводится в BGR, поверх него полупрозрачно (cv2.addWeighted) накладываются маски — скорлупа зелёным, ядро красным, перегородки жёлтым. Итог для среза 303 — Рис. 29.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048000" cy="3048000"/>
            <wp:effectExtent l="0" t="0" r="0" b="0"/>
            <wp:docPr id="33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29. Итоговый overlay среза si = 303: скорлупа (зелёный), ядро (красный), перегородки (жёлтый).</w:t>
      </w:r>
    </w:p>
    <w:p>
      <w:pPr>
        <w:pStyle w:val="Heading1"/>
        <w:rPr/>
      </w:pPr>
      <w:r>
        <w:rPr/>
        <w:t>4. Оценка точности сегментации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Качество сегментации оценивалось двумя независимыми способами: метриками перекрытия с эталонными масками (Dice, IoU) и контролем плавности площадей классов по объёму.</w:t>
      </w:r>
    </w:p>
    <w:p>
      <w:pPr>
        <w:pStyle w:val="Heading2"/>
        <w:rPr/>
      </w:pPr>
      <w:r>
        <w:rPr/>
        <w:t>4.1. Метрики Dice и IoU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Подготовлены 42 эталонные маски (по 14 на класс) — слайсы с 123 по 383 с шагом 20, равномерно по всему объёму. Для тех же срезов взяты маски, выданные алгоритмом. Сравнение выполнено скриптом evaluate.py, который для каждой пары считает: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dice = 2 * |A ∩ B| / (|A| + |B|)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iou  = |A ∩ B| / |A ∪ B|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Эталоны хранятся в палитровом TIFF с инвертированной палитрой (индекс 0 = белый фон, объект — тёмный), что evaluate.py корректно учитывает через ColorMap. Срез 383 для ядра исключён из статистики: на нём ядра уже нет, и его включение исказило бы среднее. Сводные результаты — в таблице ниже (получены реальным прогоном python evaluate.py).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1999"/>
        <w:gridCol w:w="2000"/>
        <w:gridCol w:w="2000"/>
      </w:tblGrid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Класс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Dice (mean ± std)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IoU (mean ± std)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Срезов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Ядро (kernel)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0.929 ± 0.016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0.869 ± 0.028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4DEDE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13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Скорлупа (shell)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0.885 ± 0.010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0.795 ± 0.017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14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Перегородки (septa)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0.773 ± 0.034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0.631 ± 0.044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BF3D5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14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Всего (41 маска)</w:t>
            </w:r>
          </w:p>
        </w:tc>
        <w:tc>
          <w:tcPr>
            <w:tcW w:w="19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0.860 ± 0.070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0.761 ± 0.105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41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iCs/>
          <w:sz w:val="20"/>
          <w:szCs w:val="20"/>
        </w:rPr>
        <w:t>Таблица 1. Метрики перекрытия с эталонными масками по классам.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Средний Dice 0.860 по всем структурам свидетельствует о хорошей точности автоматической сегментации. Наилучшее качество достигнуто для ядра (Dice 0.929) — оно крупное, плотное и контрастное. Скорлупа сегментируется стабильно (Dice 0.885, наименьший разброс). Перегородки ожидаемо сложнее всего (Dice 0.773): это тонкие структуры, где даже сдвиг на 1–2 пикселя сильно бьёт по метрике перекрытия. Высокий суммарный разброс (std 0.070 по Dice) объясняется не нестабильностью алгоритма, а принципиальной разницей структур: ядро и перегородки — объекты разной геометрической природы.</w:t>
      </w:r>
    </w:p>
    <w:p>
      <w:pPr>
        <w:pStyle w:val="Heading2"/>
        <w:rPr/>
      </w:pPr>
      <w:r>
        <w:rPr/>
        <w:t>4.2. Контроль площадей по объёму (area_check.py)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Вторая, независимая от эталонов проверка опирается на физическую непрерывность: площадь каждого класса меняется вдоль оси z плавно. Резкий скачок площади на отдельном срезе — признак ошибки сегментации или артефакта. Скрипт area_check.py прогоняет пайплайн по всем срезам, собирает площадь каждого класса и строит для каждого baseline скользящей медианой (окно WINDOW = 15); срезы, где площадь отклоняется от baseline более чем на THRESHOLD (35 %), помечаются как аномальные.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График ниже (Рис. 30) построен по всем срезам рабочего объёма. Кривые площадей трёх классов гладкие, что подтверждает объёмную связность сегментации; единичные помеченные точки соответствуют переходным срезам на границах присутствия класса, а не систематическим ошибкам.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4000500" cy="4000500"/>
            <wp:effectExtent l="0" t="0" r="0" b="0"/>
            <wp:docPr id="34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30. Динамика площадей классов по номеру среза. Сплошная линия — площадь, пунктир — baseline (скользящая медиана, окно 15), чёрные точки — аномалии (отклонение &gt; 35 %).</w:t>
      </w:r>
    </w:p>
    <w:p>
      <w:pPr>
        <w:pStyle w:val="Heading1"/>
        <w:rPr/>
      </w:pPr>
      <w:r>
        <w:rPr/>
        <w:t>5. Построение 3D-мешей (build_mesh.py)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На вход второго этапа подаётся стопка overlay-изображений (результат сегментации). Скрипт build_mesh.py восстанавливает из них трёхмерный массив меток, строит для каждого класса полигональную поверхность методом Marching Cubes и сохраняет меши в OBJ и PLY. Ниже описаны метод и последовательная отладка артефактов в формате «метод → результат».</w:t>
      </w:r>
    </w:p>
    <w:p>
      <w:pPr>
        <w:pStyle w:val="Heading2"/>
        <w:rPr/>
      </w:pPr>
      <w:r>
        <w:rPr/>
        <w:t>5.1. Декодирование overlay в метки (decode_labels)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Каждый пиксель overlay (в BGR) классифицируется по соотношению каналов, повторяющему цвета make_overlay: скорлупа — зелёный (G доминирует, R ≈ B), ядро — красный (R доминирует), перегородки — жёлтый (G ≈ R, оба велики, B мал).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is_shell      = (g-r&gt;35) &amp; (g-b&gt;35) &amp; (abs(r-b)&lt;40) &amp; (g&gt;40)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is_kernel     = (r-g&gt;30) &amp; (r-b&gt;30) &amp; (r&gt;40)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is_partitions = (g&gt;40)&amp;(r&gt;40)&amp;(abs(g-r)&lt;45)&amp;(g-b&gt;30) &amp; ~is_shell &amp; ~is_kernel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Срезы складываются в 3D-массив volume формы (Z, Y, X) с метками 0/1/2/3 (фон/скорлупа/ядро/перегородки).</w:t>
      </w:r>
    </w:p>
    <w:p>
      <w:pPr>
        <w:pStyle w:val="Heading2"/>
        <w:rPr/>
      </w:pPr>
      <w:r>
        <w:rPr/>
        <w:t>5.2. Базовый метод и первые артефакты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Простейший пайплайн (Marching Cubes по каждому классу с лёгким сглаживанием) сразу выявил три типа артефактов. Они показаны на «сырых» результатах ниже.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Проблема 1 — «шипы вниз» у перегородок и ядра. Множество тонких острых выступов, направленных от модели (Рис. 31).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79"/>
      </w:tblGrid>
      <w:tr>
        <w:trPr>
          <w:cantSplit w:val="true"/>
        </w:trPr>
        <w:tc>
          <w:tcPr>
            <w:tcW w:w="468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5" name="Изображение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перегородки: множество шипов</w:t>
            </w:r>
          </w:p>
        </w:tc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2095500" cy="2095500"/>
                  <wp:effectExtent l="0" t="0" r="0" b="0"/>
                  <wp:docPr id="36" name="Изображение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i/>
                <w:iCs/>
                <w:sz w:val="18"/>
                <w:szCs w:val="18"/>
              </w:rPr>
              <w:t>ядро: шипы слабее</w:t>
            </w:r>
          </w:p>
        </w:tc>
      </w:tr>
    </w:tbl>
    <w:p>
      <w:pPr>
        <w:pStyle w:val="Normal"/>
        <w:keepLines/>
        <w:spacing w:before="40" w:after="160"/>
        <w:jc w:val="center"/>
        <w:rPr/>
      </w:pPr>
      <w:r>
        <w:rPr>
          <w:i/>
          <w:iCs/>
          <w:sz w:val="20"/>
          <w:szCs w:val="20"/>
        </w:rPr>
        <w:t>Рис. 31. Артефакты базового метода: острые выступы у перегородок и ядра.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Проблема 2 — плавающие фрагменты скорлупы: отдельные куски поверхности «висят» вне основной оболочки (Рис. 32).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238500" cy="3238500"/>
            <wp:effectExtent l="0" t="0" r="0" b="0"/>
            <wp:docPr id="37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32. Артефакт базового метода: плавающие фрагменты скорлупы вне основной оболочки.</w:t>
      </w:r>
    </w:p>
    <w:p>
      <w:pPr>
        <w:pStyle w:val="Heading2"/>
        <w:rPr/>
      </w:pPr>
      <w:r>
        <w:rPr/>
        <w:t>5.3. Отладка: очистка и устранение артефактов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Причины артефактов были найдены прямым анализом объёма; для каждой реализован отдельный шаг очистки.</w:t>
      </w:r>
    </w:p>
    <w:p>
      <w:pPr>
        <w:pStyle w:val="Heading3"/>
        <w:rPr/>
      </w:pPr>
      <w:r>
        <w:rPr/>
        <w:t>Шаг 1 — двухуровневая очистка компонент и обрезка краёв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Диагностика показала, что «шипы» порождаются мелкими изолированными пикселями на отдельных срезах: при Marching Cubes каждый такой кластер даёт острый выступ. Часть срезов скорлупы к тому же содержала пиксели только у нижнего края кадра (орех выходил за границу среза) — обрыв поверхности интерпретировался как открытый край и вытягивался в «шип». Реализованы: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2D-очистка каждого среза (</w:t>
      </w:r>
      <w:r>
        <w:rPr>
          <w:rFonts w:eastAsia="Consolas" w:cs="Consolas" w:ascii="Consolas" w:hAnsi="Consolas"/>
          <w:sz w:val="20"/>
          <w:szCs w:val="20"/>
        </w:rPr>
        <w:t>clean_slice_2d</w:t>
      </w:r>
      <w:r>
        <w:rPr/>
        <w:t>): удаление компонент меньше MIN_COMPONENT_AREA = 100 пикселей и обнуление полосы EDGE_MARGIN = 5 пикселей вдоль краёв кадра;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3D-очистка (</w:t>
      </w:r>
      <w:r>
        <w:rPr>
          <w:rFonts w:eastAsia="Consolas" w:cs="Consolas" w:ascii="Consolas" w:hAnsi="Consolas"/>
          <w:sz w:val="20"/>
          <w:szCs w:val="20"/>
        </w:rPr>
        <w:t>remove_small_3d_components</w:t>
      </w:r>
      <w:r>
        <w:rPr/>
        <w:t>): удаление изолированных пространственных компонент меньше MIN_3D_COMPONENT_VOXELS = 500 вокселей.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Для перегородок это сократило число 3D-компонент с 739 до 1 значимой; для скорлупы исчезли все плавающие фрагменты.</w:t>
      </w:r>
    </w:p>
    <w:p>
      <w:pPr>
        <w:pStyle w:val="Heading3"/>
        <w:rPr/>
      </w:pPr>
      <w:r>
        <w:rPr/>
        <w:t>Шаг 2 — сохранение всех значимых долей (а не только наибольшей)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Первая версия очистки mesh оставляла только наибольшую связную компоненту. Для ядра это было ошибкой: ядро ореха состоит из нескольких раздельных лопастей, и все они нужны. После «жадной» очистки терялись целые доли (Рис. 33).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048000" cy="3048000"/>
            <wp:effectExtent l="0" t="0" r="0" b="0"/>
            <wp:docPr id="38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33. Регрессия: при сохранении только наибольшей компоненты у ядра пропали целые доли.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Исправление: компонента удаляется только если её число граней меньше 1 % от наибольшей. Так отсекается лишь мусор, а все анатомические доли сохраняются.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components = mesh.split(only_watertight=False)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max_faces  = max(len(m.faces) for m in components)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threshold  = max(100, max_faces * 0.01)        # порог значимости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kept = [m for m in components if len(m.faces) &gt;= threshold]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mesh = trimesh.util.concatenate(kept)</w:t>
      </w:r>
    </w:p>
    <w:p>
      <w:pPr>
        <w:pStyle w:val="Heading3"/>
        <w:rPr/>
      </w:pPr>
      <w:r>
        <w:rPr/>
        <w:t>Шаг 3 — FloodFill только для скорлупы и ядра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На перегородках обнаружился паразитный тонкий «кольцевой» артефакт внутри модели (Рис. 34). Причина: операция заполнения дыр floodFill применялась ко всем классам. Но перегородки на ряде срезов (si ≈ 162–192) образуют почти замкнутый контур вокруг всего ореха; floodFill заполнял всё пространство внутри контура, превращая тонкие перегородки в сплошной диск, внутренняя поверхность которого и давала кольцо при Marching Cubes. На проблемных срезах заполнение добавляло до 45–48 тыс. пикселей — почти весь срез.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Исправление: floodFill применяется только к скорлупе и ядру (это сплошные объекты с реальными внутренними дырами). Для перегородок выполняется лишь лёгкое морфологическое закрытие ядром 5×5, без заполнения. Объём перегородок сократился почти вдвое (с ≈ 954 тыс. до ≈ 497 тыс. вокселей) — ровно за счёт артефактных данных.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is_solid = label in (LABEL_SHELL, LABEL_KERNEL)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sl = cv2.morphologyEx(sl, cv2.MORPH_CLOSE, kernel5)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if is_solid:                       # дыры заполняем только у сплошных классов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cv2.floodFill(flooded, flood_mask, (0, 0), 1)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sl = sl | (flooded == 0)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3619500" cy="3619500"/>
            <wp:effectExtent l="0" t="0" r="0" b="0"/>
            <wp:docPr id="39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34. Паразитное кольцо внутри перегородок (до исправления). Устранено отключением floodFill для класса перегородок.</w:t>
      </w:r>
    </w:p>
    <w:p>
      <w:pPr>
        <w:pStyle w:val="Heading3"/>
        <w:rPr/>
      </w:pPr>
      <w:r>
        <w:rPr/>
        <w:t>Шаг 4 — low-poly режим (видимые полигоны)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 требованиям проекта (работа с сетками) поверхность не должна быть чрезмерно гладкой — полигоны должны быть различимы при максимальном приближении. Изначально применялись два сглаживающих шага: гауссово размытие объёма (sigma = 1.0) перед Marching Cubes и лапласово сглаживание меша (5 итераций). Оба отключены: размытие закомментировано, число итераций Лапласа по умолчанию выставлено в 0. В результате Marching Cubes выдаёт «ступенчатую» воксельную поверхность с чёткой полигональной структурой (Рис. 35).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0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35. Поверхность в режиме low-poly: отдельные полигоны различимы при увеличении.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Баланс между «сырым» и гладким видом регулируется параметром --smooth (число итераций Лапласа) и опциональным гауссовым размытием — оба вынесены так, чтобы их можно было включить одной строкой.</w:t>
      </w:r>
    </w:p>
    <w:p>
      <w:pPr>
        <w:pStyle w:val="Heading2"/>
        <w:rPr/>
      </w:pPr>
      <w:r>
        <w:rPr/>
        <w:t>5.4. Итоговые меши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После всех шагов очистки построены три согласованных меша. Их размерности приведены в таблице ниже, визуализация — на Рис. 36–38.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60"/>
        <w:gridCol w:w="3000"/>
        <w:gridCol w:w="3000"/>
      </w:tblGrid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Класс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Вершин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D9E2F3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Треугольников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Скорлупа (shell)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269 620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539 236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Ядро (kernel)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302 432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605 100</w:t>
            </w:r>
          </w:p>
        </w:tc>
      </w:tr>
      <w:tr>
        <w:trPr/>
        <w:tc>
          <w:tcPr>
            <w:tcW w:w="33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Перегородки (septa)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638 372</w:t>
            </w:r>
          </w:p>
        </w:tc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1 296 584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iCs/>
          <w:sz w:val="20"/>
          <w:szCs w:val="20"/>
        </w:rPr>
        <w:t>Таблица 2. Размерность итоговых мешей (режим low-poly, шаг срезов = 3).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1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36. Итоговый меш скорлупы.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2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37. Итоговый меш ядра: раздельные лопасти сохранены.</w:t>
      </w:r>
    </w:p>
    <w:p>
      <w:pPr>
        <w:pStyle w:val="Normal"/>
        <w:keepNext w:val="true"/>
        <w:keepLines/>
        <w:spacing w:before="80" w:after="40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43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0" w:after="160"/>
        <w:jc w:val="center"/>
        <w:rPr/>
      </w:pPr>
      <w:r>
        <w:rPr>
          <w:i/>
          <w:iCs/>
          <w:sz w:val="20"/>
          <w:szCs w:val="20"/>
        </w:rPr>
        <w:t>Рис. 38. Итоговый меш перегородок (без паразитного кольца).</w:t>
      </w:r>
    </w:p>
    <w:p>
      <w:pPr>
        <w:pStyle w:val="Heading3"/>
        <w:rPr/>
      </w:pPr>
      <w:r>
        <w:rPr/>
        <w:t>Параметры запуска build_mesh.py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Скрипт принимает диапазон срезов, шаг прореживания и параметры очистки. Типовые команды: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build_mesh.py                       # все срезы из INPUT_DIR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build_mesh.py 45 476 --step 3       # диапазон si 45..476, каждый 3-й срез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python build_mesh.py --smooth 1            # лёгкое сглаживание (полигоны ещё видны)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Ключевые константы вынесены в начало файла: MIN_COMPONENT_AREA, MIN_3D_COMPONENT_VOXELS, EDGE_MARGIN, VOXEL_SPACING. Параметр шага --step влияет на шаг по оси Z (учитывается в spacing для корректных пропорций модели).</w:t>
      </w:r>
    </w:p>
    <w:p>
      <w:pPr>
        <w:pStyle w:val="Heading1"/>
        <w:rPr/>
      </w:pPr>
      <w:r>
        <w:rPr/>
        <w:t>6. Результаты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 ходе работы реализована полная цепочка от КТ-стопки до трёхмерных моделей классов ореха.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Реализован и отлажен параметрический пайплайн сегментации segm.py с четырьмя стадиями (маска ореха → скорлупа/интерьер → ядро → перегородки). Система PARAM_ANCHORS с линейной интерполяцией обеспечивает плавную адаптацию ко всему диапазону срезов без правок логики.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Трёхканальный детектор перегородок (Frangi + кольцо вокруг ядра + зона скорлупы) покрывает разные типы перемычек с разными механизмами контрастности.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Расширенный debug-режим с нумерованными промежуточными изображениями делает диагностику параметров воспроизводимой и систематической; именно на нём построена пошаговая часть этого отчёта (48 кадров для среза 303).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Качество подтверждено количественно: средний Dice 0.860 (ядро 0.929, скорлупа 0.885, перегородки 0.773) и гладкие кривые площадей по объёму.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Реализован build_mesh.py: декодирование overlay в метки, Marching Cubes по классам, двухуровневая очистка (2D + 3D), обрезка краёв кадра, сохранение всех значимых долей ядра, раздельное заполнение дыр (floodFill только для сплошных классов) и low-poly режим с различимыми полигонами.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jc w:val="both"/>
        <w:rPr/>
      </w:pPr>
      <w:r>
        <w:rPr/>
        <w:t>Построены три согласованных меша (скорлупа, ядро, перегородки) в форматах OBJ/PLY, пригодные для дальнейшей работы с сетками.</w:t>
      </w:r>
    </w:p>
    <w:p>
      <w:pPr>
        <w:pStyle w:val="Heading1"/>
        <w:rPr/>
      </w:pPr>
      <w:r>
        <w:rPr/>
        <w:t>7. Структура репозитория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Файлы и результаты организованы следующим образом: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etalon_masks/                  # эталонные маски + исходные TIFF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notes/                         # заметки, метрики, отчёты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prj.lab/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__init__.py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segm.py                      # пайплайн сегментации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mesh_builder/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build_mesh.py              # построение 3D-мешей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input.rar                  # overlay-срезы (вход построения мешей)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results/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mesh_builder_results/      # shell/kernel/partitions .obj + .ply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segmentation_results/      # overlay_si***.png (результат сегментации)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volume_slicer_results/     # результаты нарезки объёма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utilities/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area_check.py              # контроль площадей по объёму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evaluate.py                # подсчёт Dice/IoU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recolor_mask.py            # ручная перекраска масок (перегородки/ядро)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segment_from_masks.py      # сборка масок в overlay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</w:t>
      </w:r>
      <w:r>
        <w:rPr>
          <w:rFonts w:eastAsia="Consolas" w:cs="Consolas" w:ascii="Consolas" w:hAnsi="Consolas"/>
          <w:sz w:val="19"/>
          <w:szCs w:val="19"/>
        </w:rPr>
        <w:t>volume_slicer/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__init__.py</w:t>
      </w:r>
    </w:p>
    <w:p>
      <w:pPr>
        <w:pStyle w:val="Normal"/>
        <w:shd w:val="clear" w:fill="F2F2F2"/>
        <w:spacing w:lineRule="exact" w:line="240" w:before="0" w:after="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 xml:space="preserve">    </w:t>
      </w:r>
      <w:r>
        <w:rPr>
          <w:rFonts w:eastAsia="Consolas" w:cs="Consolas" w:ascii="Consolas" w:hAnsi="Consolas"/>
          <w:sz w:val="19"/>
          <w:szCs w:val="19"/>
        </w:rPr>
        <w:t>vs.py                      # нарезка/сборка объёма</w:t>
      </w:r>
    </w:p>
    <w:p>
      <w:pPr>
        <w:pStyle w:val="Normal"/>
        <w:shd w:val="clear" w:fill="F2F2F2"/>
        <w:spacing w:lineRule="exact" w:line="240" w:before="0" w:after="120"/>
        <w:ind w:left="200"/>
        <w:rPr/>
      </w:pPr>
      <w:r>
        <w:rPr>
          <w:rFonts w:eastAsia="Consolas" w:cs="Consolas" w:ascii="Consolas" w:hAnsi="Consolas"/>
          <w:sz w:val="19"/>
          <w:szCs w:val="19"/>
        </w:rPr>
        <w:t>.gitignore</w:t>
      </w:r>
    </w:p>
    <w:p>
      <w:pPr>
        <w:pStyle w:val="Normal"/>
        <w:spacing w:lineRule="exact" w:line="276" w:before="0" w:after="120"/>
        <w:jc w:val="both"/>
        <w:rPr/>
      </w:pPr>
      <w:r>
        <w:rPr>
          <w:b w:val="false"/>
          <w:bCs w:val="false"/>
          <w:i w:val="false"/>
          <w:iCs w:val="false"/>
        </w:rPr>
        <w:t>Воспроизведение с нуля: (1) python prj.lab/segm.py — сегментация всех срезов в overlay; (2) python prj.lab/utilities/evaluate.py и area_check.py — контроль качества; (3) python prj.lab/mesh_builder/build_mesh.py 45 476 --step 3 — построение мешей. Промежуточные шаги любого среза доступны через python segm.py --mode debug.</w:t>
      </w:r>
    </w:p>
    <w:sectPr>
      <w:footerReference w:type="default" r:id="rId45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onsolas">
    <w:charset w:val="cc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left"/>
      <w:pPr>
        <w:tabs>
          <w:tab w:val="num" w:pos="0"/>
        </w:tabs>
        <w:ind w:left="60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>
      <w:spacing w:before="320" w:after="200"/>
      <w:outlineLvl w:val="0"/>
    </w:pPr>
    <w:rPr>
      <w:rFonts w:ascii="Liberation Sans" w:hAnsi="Liberation Sans" w:eastAsia="Liberation Sans" w:cs="Liberation Sans"/>
      <w:b/>
      <w:bCs/>
      <w:color w:val="000000"/>
      <w:sz w:val="32"/>
      <w:szCs w:val="32"/>
    </w:rPr>
  </w:style>
  <w:style w:type="paragraph" w:styleId="Heading2">
    <w:name w:val="Heading 2"/>
    <w:basedOn w:val="Style10"/>
    <w:qFormat/>
    <w:pPr>
      <w:spacing w:before="240" w:after="140"/>
      <w:outlineLvl w:val="1"/>
    </w:pPr>
    <w:rPr>
      <w:rFonts w:ascii="Liberation Sans" w:hAnsi="Liberation Sans" w:eastAsia="Liberation Sans" w:cs="Liberation Sans"/>
      <w:b/>
      <w:bCs/>
      <w:color w:val="000000"/>
      <w:sz w:val="28"/>
      <w:szCs w:val="28"/>
    </w:rPr>
  </w:style>
  <w:style w:type="paragraph" w:styleId="Heading3">
    <w:name w:val="Heading 3"/>
    <w:basedOn w:val="Style10"/>
    <w:qFormat/>
    <w:pPr>
      <w:spacing w:before="160" w:after="100"/>
      <w:outlineLvl w:val="2"/>
    </w:pPr>
    <w:rPr>
      <w:rFonts w:ascii="Liberation Sans" w:hAnsi="Liberation Sans" w:eastAsia="Liberation Sans" w:cs="Liberation Sans"/>
      <w:b/>
      <w:bCs/>
      <w:i/>
      <w:iCs/>
      <w:color w:val="222222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footer" Target="footer1.xm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15</Pages>
  <Words>4041</Words>
  <Characters>25524</Characters>
  <CharactersWithSpaces>29760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2026-06-15T09:38:06Z</dcterms:created>
  <dc:creator>Леликов Слободан</dc:creator>
  <dc:description/>
  <dc:language>ru-RU</dc:language>
  <cp:lastModifiedBy>Un-named</cp:lastModifiedBy>
  <dcterms:modified xsi:type="dcterms:W3CDTF">2026-06-15T09:38:06Z</dcterms:modified>
  <cp:revision>1</cp:revision>
  <dc:subject/>
  <dc:title>Отчёт. Векторизация КТ-данных грецкого ореха</dc:title>
</cp:coreProperties>
</file>