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Chewy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Chewy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Chewy. I researched your company and I see that your development team is looking for a candidate who is passionate about learning and building, will work well in a distributed team environment, and collaborate with cross-functional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Chewy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Chewy.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