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KForce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Orlando,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KForce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iOS Developer</w:t>
      </w:r>
      <w:r w:rsidDel="00000000" w:rsidR="00000000" w:rsidRPr="00000000">
        <w:rPr>
          <w:rtl w:val="0"/>
        </w:rPr>
        <w:t xml:space="preserve"> with KForce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can join your client’s team remotely. I am a fast learner and adaptive. And with experience from the Korean Marine Corps and passion for pushing mobile technologies to the limits,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dealt with multiple projects from prototyping, conducting analyses such as demographics or financial aspects to application development.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KForce.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