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Ramon,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Reputation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Reputation.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design, implement, analyze, and work closely with different teams.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user testing and caring about financial aspects of the market with a growth mindset and passion for learning and understanding functions. As a result, at the end of the school, I was able to make a Social Networking Service application with live data. For these reasons, my skills make me a good candidate and I am ready to participate in the Reputation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Reputation. I am available to schedule an interview at your earliest convenience, and I am open to relocate anywhere.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