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6,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Verkada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San Mateo,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Verkada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Verkada. I researched your company over the Internet and I see that your development team is looking for a candidate who will support the entire app lifecycle, adapt to a fast-paced environment and collaborate with teams.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Also with the experience of preparing for an art college and studying Industrial Design, I improved my sense of design and skills to have enough knowledge to develop user-centric applications. 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automated testings,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Verkada Engineering Team.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Verkada.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