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8021" w14:textId="77777777" w:rsidR="00CC1DF3" w:rsidRDefault="00CC1DF3" w:rsidP="00CC1DF3">
      <w:pPr>
        <w:spacing w:line="360" w:lineRule="auto"/>
        <w:ind w:firstLineChars="2500" w:firstLine="6000"/>
        <w:rPr>
          <w:sz w:val="30"/>
          <w:u w:val="single"/>
        </w:rPr>
      </w:pPr>
      <w:r>
        <w:rPr>
          <w:rFonts w:hint="eastAsia"/>
        </w:rPr>
        <w:t>受理号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</w:t>
      </w:r>
    </w:p>
    <w:p w14:paraId="75A1180D" w14:textId="77777777" w:rsidR="00CC1DF3" w:rsidRDefault="00CC1DF3" w:rsidP="00CC1DF3">
      <w:pPr>
        <w:spacing w:line="360" w:lineRule="auto"/>
        <w:rPr>
          <w:sz w:val="30"/>
          <w:u w:val="single"/>
        </w:rPr>
      </w:pPr>
      <w:r>
        <w:rPr>
          <w:rFonts w:hint="eastAsia"/>
          <w:sz w:val="30"/>
        </w:rPr>
        <w:t xml:space="preserve">                                   </w:t>
      </w:r>
      <w:r>
        <w:rPr>
          <w:sz w:val="30"/>
        </w:rPr>
        <w:t xml:space="preserve">     </w:t>
      </w:r>
      <w:r>
        <w:rPr>
          <w:rFonts w:hint="eastAsia"/>
        </w:rPr>
        <w:t>分类号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</w:t>
      </w:r>
    </w:p>
    <w:p w14:paraId="40248F0D" w14:textId="77777777" w:rsidR="00CC1DF3" w:rsidRDefault="00CC1DF3" w:rsidP="00CC1DF3">
      <w:pPr>
        <w:spacing w:line="360" w:lineRule="auto"/>
        <w:rPr>
          <w:sz w:val="30"/>
          <w:u w:val="single"/>
        </w:rPr>
      </w:pPr>
      <w:r>
        <w:rPr>
          <w:rFonts w:hint="eastAsia"/>
          <w:sz w:val="30"/>
        </w:rPr>
        <w:t xml:space="preserve"> </w: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登记号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</w:t>
      </w:r>
    </w:p>
    <w:p w14:paraId="442DE639" w14:textId="77777777" w:rsidR="00CC1DF3" w:rsidRDefault="00CC1DF3" w:rsidP="00CC1DF3">
      <w:pPr>
        <w:jc w:val="center"/>
        <w:rPr>
          <w:b/>
          <w:sz w:val="48"/>
        </w:rPr>
      </w:pPr>
    </w:p>
    <w:p w14:paraId="24B90979" w14:textId="77777777" w:rsidR="00CC1DF3" w:rsidRDefault="00CC1DF3" w:rsidP="00CC1DF3">
      <w:pPr>
        <w:jc w:val="center"/>
        <w:rPr>
          <w:b/>
          <w:sz w:val="48"/>
        </w:rPr>
      </w:pPr>
    </w:p>
    <w:p w14:paraId="31A7FCD1" w14:textId="77777777" w:rsidR="00CC1DF3" w:rsidRDefault="00CC1DF3" w:rsidP="00CC1DF3">
      <w:pPr>
        <w:jc w:val="center"/>
        <w:rPr>
          <w:b/>
          <w:sz w:val="48"/>
        </w:rPr>
      </w:pPr>
    </w:p>
    <w:p w14:paraId="42C7679F" w14:textId="69AD1FC0" w:rsidR="00CC1DF3" w:rsidRDefault="00CC1DF3" w:rsidP="00CC1DF3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计算机软件著作权登记申请鉴别材料</w:t>
      </w:r>
    </w:p>
    <w:p w14:paraId="102E20EB" w14:textId="77777777" w:rsidR="00CC1DF3" w:rsidRDefault="00CC1DF3" w:rsidP="00CC1DF3"/>
    <w:p w14:paraId="54B18A79" w14:textId="77777777" w:rsidR="00CC1DF3" w:rsidRDefault="00CC1DF3" w:rsidP="00CC1DF3"/>
    <w:p w14:paraId="3A1A1927" w14:textId="77777777" w:rsidR="00CC1DF3" w:rsidRDefault="00CC1DF3" w:rsidP="00CC1DF3"/>
    <w:p w14:paraId="1643B4CD" w14:textId="77777777" w:rsidR="00CC1DF3" w:rsidRDefault="00CC1DF3" w:rsidP="00CC1DF3">
      <w:pPr>
        <w:pStyle w:val="a6"/>
        <w:spacing w:before="0" w:after="0" w:line="360" w:lineRule="auto"/>
        <w:rPr>
          <w:rFonts w:ascii="宋体" w:eastAsia="宋体" w:hAnsi="宋体"/>
          <w:b/>
        </w:rPr>
      </w:pPr>
    </w:p>
    <w:p w14:paraId="15221ED0" w14:textId="758945BC" w:rsidR="00CC1DF3" w:rsidRDefault="002860BC" w:rsidP="00CC1DF3">
      <w:pPr>
        <w:pStyle w:val="a6"/>
        <w:spacing w:before="0" w:after="0" w:line="360" w:lineRule="auto"/>
        <w:rPr>
          <w:rFonts w:ascii="宋体" w:eastAsia="宋体" w:hAnsi="宋体"/>
          <w:b/>
        </w:rPr>
      </w:pPr>
      <w:r>
        <w:rPr>
          <w:rFonts w:hint="eastAsia"/>
        </w:rPr>
        <w:t>学生统计</w:t>
      </w:r>
      <w:r w:rsidR="007D3B86" w:rsidRPr="007D3B86">
        <w:rPr>
          <w:rFonts w:hint="eastAsia"/>
        </w:rPr>
        <w:t>系统</w:t>
      </w:r>
      <w:r w:rsidR="00CC1DF3">
        <w:rPr>
          <w:rFonts w:ascii="宋体" w:eastAsia="宋体" w:hAnsi="宋体" w:hint="eastAsia"/>
          <w:b/>
        </w:rPr>
        <w:t>V1.0</w:t>
      </w:r>
    </w:p>
    <w:p w14:paraId="5904C33D" w14:textId="77777777" w:rsidR="00CC1DF3" w:rsidRDefault="00CC1DF3" w:rsidP="00CC1DF3">
      <w:pPr>
        <w:pStyle w:val="a6"/>
        <w:spacing w:before="0" w:after="0"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使用说明书</w:t>
      </w:r>
    </w:p>
    <w:p w14:paraId="25D0795D" w14:textId="77777777" w:rsidR="00CC1DF3" w:rsidRDefault="00CC1DF3" w:rsidP="00CC1DF3">
      <w:pPr>
        <w:jc w:val="center"/>
        <w:rPr>
          <w:rFonts w:eastAsia="黑体"/>
          <w:b/>
          <w:sz w:val="36"/>
        </w:rPr>
      </w:pPr>
    </w:p>
    <w:p w14:paraId="4BD4332A" w14:textId="77777777" w:rsidR="00CC1DF3" w:rsidRDefault="00CC1DF3" w:rsidP="00CC1DF3">
      <w:pPr>
        <w:jc w:val="center"/>
        <w:rPr>
          <w:rFonts w:eastAsia="黑体"/>
          <w:b/>
          <w:sz w:val="36"/>
        </w:rPr>
      </w:pPr>
    </w:p>
    <w:p w14:paraId="0711206A" w14:textId="77777777" w:rsidR="00CC1DF3" w:rsidRDefault="00CC1DF3" w:rsidP="00CC1DF3">
      <w:pPr>
        <w:jc w:val="center"/>
        <w:rPr>
          <w:rFonts w:eastAsia="黑体"/>
          <w:b/>
          <w:sz w:val="36"/>
        </w:rPr>
      </w:pPr>
    </w:p>
    <w:p w14:paraId="45968145" w14:textId="77777777" w:rsidR="00CC1DF3" w:rsidRDefault="00CC1DF3" w:rsidP="00CC1DF3">
      <w:pPr>
        <w:jc w:val="center"/>
        <w:rPr>
          <w:rFonts w:eastAsia="黑体"/>
          <w:b/>
          <w:sz w:val="36"/>
        </w:rPr>
      </w:pPr>
    </w:p>
    <w:p w14:paraId="60C2EA5E" w14:textId="77777777" w:rsidR="00CC1DF3" w:rsidRDefault="00CC1DF3" w:rsidP="00CC1DF3">
      <w:pPr>
        <w:jc w:val="center"/>
        <w:rPr>
          <w:rFonts w:eastAsia="黑体"/>
          <w:b/>
          <w:sz w:val="36"/>
        </w:rPr>
      </w:pPr>
    </w:p>
    <w:p w14:paraId="6DA25624" w14:textId="77777777" w:rsidR="00CC1DF3" w:rsidRDefault="00CC1DF3" w:rsidP="00CC1DF3">
      <w:pPr>
        <w:jc w:val="center"/>
        <w:rPr>
          <w:rFonts w:eastAsia="黑体"/>
          <w:b/>
          <w:sz w:val="36"/>
        </w:rPr>
      </w:pPr>
    </w:p>
    <w:p w14:paraId="4441CCB2" w14:textId="77777777" w:rsidR="00CC1DF3" w:rsidRDefault="00CC1DF3" w:rsidP="00CC1DF3">
      <w:pPr>
        <w:jc w:val="center"/>
        <w:rPr>
          <w:rFonts w:eastAsia="黑体"/>
          <w:b/>
          <w:sz w:val="36"/>
        </w:rPr>
      </w:pPr>
    </w:p>
    <w:p w14:paraId="35B91FA1" w14:textId="77777777" w:rsidR="00CC1DF3" w:rsidRDefault="00CC1DF3" w:rsidP="00CC1DF3">
      <w:pPr>
        <w:jc w:val="center"/>
        <w:rPr>
          <w:rFonts w:eastAsia="黑体"/>
          <w:b/>
          <w:sz w:val="36"/>
        </w:rPr>
      </w:pPr>
    </w:p>
    <w:p w14:paraId="713C6189" w14:textId="77777777" w:rsidR="00CC1DF3" w:rsidRDefault="00CC1DF3" w:rsidP="00CC1DF3">
      <w:pPr>
        <w:jc w:val="center"/>
        <w:rPr>
          <w:rFonts w:eastAsia="黑体"/>
          <w:b/>
          <w:sz w:val="36"/>
        </w:rPr>
      </w:pPr>
    </w:p>
    <w:p w14:paraId="6C75BEC2" w14:textId="19FF4665" w:rsidR="00CC1DF3" w:rsidRDefault="00CC1DF3" w:rsidP="00CC1DF3">
      <w:pPr>
        <w:jc w:val="center"/>
        <w:rPr>
          <w:rFonts w:eastAsia="黑体"/>
          <w:b/>
          <w:sz w:val="36"/>
        </w:rPr>
      </w:pPr>
      <w:r>
        <w:rPr>
          <w:rFonts w:eastAsia="黑体" w:hint="eastAsia"/>
          <w:b/>
          <w:sz w:val="36"/>
        </w:rPr>
        <w:t>中国版权保护中心</w:t>
      </w:r>
    </w:p>
    <w:p w14:paraId="7C24050B" w14:textId="77777777" w:rsidR="00CC1DF3" w:rsidRDefault="00CC1DF3" w:rsidP="00CC1DF3">
      <w:pPr>
        <w:pStyle w:val="1"/>
      </w:pPr>
      <w:r>
        <w:rPr>
          <w:rFonts w:hint="eastAsia"/>
        </w:rPr>
        <w:lastRenderedPageBreak/>
        <w:t xml:space="preserve"> 1</w:t>
      </w:r>
      <w:r>
        <w:rPr>
          <w:rFonts w:hint="eastAsia"/>
        </w:rPr>
        <w:t>软件概述</w:t>
      </w:r>
    </w:p>
    <w:p w14:paraId="0CE27ED8" w14:textId="77777777" w:rsidR="00CC1DF3" w:rsidRDefault="00CC1DF3" w:rsidP="00CC1DF3">
      <w:pPr>
        <w:pStyle w:val="2"/>
        <w:spacing w:beforeLines="50" w:before="156" w:afterLines="50" w:after="156" w:line="360" w:lineRule="auto"/>
        <w:rPr>
          <w:sz w:val="24"/>
          <w:szCs w:val="24"/>
        </w:rPr>
      </w:pPr>
      <w:bookmarkStart w:id="0" w:name="_Toc177295786"/>
      <w:bookmarkStart w:id="1" w:name="_Toc185761009"/>
      <w:bookmarkStart w:id="2" w:name="_Toc509660673"/>
      <w:bookmarkStart w:id="3" w:name="_Toc509661496"/>
      <w:bookmarkStart w:id="4" w:name="_Toc509896752"/>
      <w:bookmarkStart w:id="5" w:name="_Toc509659456"/>
      <w:bookmarkStart w:id="6" w:name="_Toc36957051"/>
      <w:bookmarkStart w:id="7" w:name="_Toc34731040"/>
      <w:bookmarkStart w:id="8" w:name="_Toc36005046"/>
      <w:bookmarkStart w:id="9" w:name="_Toc36005134"/>
      <w:bookmarkStart w:id="10" w:name="_Toc36354518"/>
      <w:bookmarkStart w:id="11" w:name="_Toc36963611"/>
      <w:bookmarkStart w:id="12" w:name="_Toc480022998"/>
      <w:bookmarkStart w:id="13" w:name="_Toc36950676"/>
      <w:bookmarkStart w:id="14" w:name="_Toc36696369"/>
      <w:bookmarkStart w:id="15" w:name="_Toc36950627"/>
      <w:bookmarkStart w:id="16" w:name="_Toc529351128"/>
      <w:bookmarkStart w:id="17" w:name="_Toc36694132"/>
      <w:bookmarkStart w:id="18" w:name="_Toc36354624"/>
      <w:bookmarkStart w:id="19" w:name="_Toc37146480"/>
      <w:bookmarkStart w:id="20" w:name="_Toc528575691"/>
      <w:bookmarkStart w:id="21" w:name="_Toc529245079"/>
      <w:bookmarkStart w:id="22" w:name="_Toc37146353"/>
      <w:bookmarkStart w:id="23" w:name="_Toc528472369"/>
      <w:bookmarkStart w:id="24" w:name="_Toc15801974"/>
      <w:bookmarkStart w:id="25" w:name="_Toc528472453"/>
      <w:bookmarkStart w:id="26" w:name="_Toc27554445"/>
      <w:bookmarkStart w:id="27" w:name="_Toc27554484"/>
      <w:bookmarkStart w:id="28" w:name="_Toc27554367"/>
      <w:bookmarkStart w:id="29" w:name="_Toc27554609"/>
      <w:bookmarkStart w:id="30" w:name="_Toc34290878"/>
      <w:bookmarkStart w:id="31" w:name="_Toc509896820"/>
      <w:bookmarkStart w:id="32" w:name="_Toc526240327"/>
      <w:bookmarkStart w:id="33" w:name="_Toc526241376"/>
      <w:bookmarkStart w:id="34" w:name="_Toc509897310"/>
      <w:bookmarkStart w:id="35" w:name="_Toc526387060"/>
      <w:bookmarkStart w:id="36" w:name="_Toc528381677"/>
      <w:bookmarkStart w:id="37" w:name="_Toc509302511"/>
      <w:bookmarkStart w:id="38" w:name="_Toc509385436"/>
      <w:bookmarkStart w:id="39" w:name="_Toc509289985"/>
      <w:bookmarkStart w:id="40" w:name="_Toc509659274"/>
      <w:bookmarkStart w:id="41" w:name="_Toc509386741"/>
      <w:bookmarkStart w:id="42" w:name="_Toc509385954"/>
      <w:bookmarkStart w:id="43" w:name="_Toc509386296"/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硬件环境</w:t>
      </w:r>
      <w:bookmarkEnd w:id="0"/>
      <w:bookmarkEnd w:id="1"/>
    </w:p>
    <w:p w14:paraId="6828E415" w14:textId="77777777" w:rsidR="00CC1DF3" w:rsidRDefault="00CC1DF3" w:rsidP="00CC1DF3">
      <w:pPr>
        <w:spacing w:line="360" w:lineRule="auto"/>
        <w:ind w:firstLine="480"/>
      </w:pPr>
      <w:bookmarkStart w:id="44" w:name="OLE_LINK1"/>
      <w:bookmarkStart w:id="45" w:name="OLE_LINK2"/>
      <w:bookmarkStart w:id="46" w:name="_Toc185761010"/>
      <w:bookmarkStart w:id="47" w:name="_Toc177295787"/>
      <w:r>
        <w:t>根据</w:t>
      </w:r>
      <w:bookmarkEnd w:id="44"/>
      <w:bookmarkEnd w:id="45"/>
      <w:r>
        <w:rPr>
          <w:rFonts w:hint="eastAsia"/>
        </w:rPr>
        <w:t>系统</w:t>
      </w:r>
      <w:r>
        <w:t>应用环境的需求来选择合适的硬件配置，如</w:t>
      </w:r>
      <w:r>
        <w:t>CPU</w:t>
      </w:r>
      <w:r>
        <w:t>的指标、内存及磁盘容量等。下面给出安装该系统软件所需的基本硬件配置：</w:t>
      </w:r>
    </w:p>
    <w:p w14:paraId="03C2DBA4" w14:textId="77777777" w:rsidR="00CC1DF3" w:rsidRDefault="00CC1DF3" w:rsidP="00CC1DF3">
      <w:pPr>
        <w:spacing w:line="360" w:lineRule="auto"/>
        <w:ind w:firstLine="480"/>
      </w:pPr>
      <w:r>
        <w:t>CPU</w:t>
      </w:r>
      <w:r>
        <w:tab/>
      </w:r>
      <w:r>
        <w:tab/>
      </w:r>
      <w:r>
        <w:tab/>
      </w:r>
      <w:r>
        <w:tab/>
      </w:r>
      <w:r>
        <w:rPr>
          <w:lang w:val="en-GB"/>
        </w:rPr>
        <w:t>I</w:t>
      </w:r>
      <w:r w:rsidRPr="001F4C53">
        <w:rPr>
          <w:lang w:val="en-GB"/>
        </w:rPr>
        <w:t xml:space="preserve">ntel </w:t>
      </w:r>
      <w:r w:rsidRPr="001F4C53">
        <w:rPr>
          <w:szCs w:val="21"/>
          <w:shd w:val="clear" w:color="auto" w:fill="FFFFFF"/>
        </w:rPr>
        <w:t>Pentium III</w:t>
      </w:r>
      <w:r>
        <w:t>以上处理器</w:t>
      </w:r>
    </w:p>
    <w:p w14:paraId="6570C62B" w14:textId="77777777" w:rsidR="00CC1DF3" w:rsidRDefault="00CC1DF3" w:rsidP="00CC1DF3">
      <w:pPr>
        <w:spacing w:line="360" w:lineRule="auto"/>
        <w:ind w:firstLine="480"/>
      </w:pPr>
      <w:r>
        <w:t>内存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4G</w:t>
      </w:r>
      <w:r>
        <w:t>以上</w:t>
      </w:r>
    </w:p>
    <w:p w14:paraId="326F442D" w14:textId="1CA11EAB" w:rsidR="00CC1DF3" w:rsidRDefault="00CC1DF3" w:rsidP="00CC1DF3">
      <w:pPr>
        <w:spacing w:line="360" w:lineRule="auto"/>
        <w:ind w:firstLine="480"/>
      </w:pPr>
      <w:r>
        <w:t>显存</w:t>
      </w:r>
      <w:r>
        <w:tab/>
      </w:r>
      <w:r>
        <w:tab/>
      </w:r>
      <w:r>
        <w:tab/>
      </w:r>
      <w:r>
        <w:tab/>
      </w:r>
      <w:r w:rsidR="00F114E1">
        <w:t>1</w:t>
      </w:r>
      <w:r>
        <w:rPr>
          <w:rFonts w:hint="eastAsia"/>
        </w:rPr>
        <w:t>G</w:t>
      </w:r>
      <w:r>
        <w:t>以上（独立显卡更优）</w:t>
      </w:r>
    </w:p>
    <w:p w14:paraId="7197430B" w14:textId="77777777" w:rsidR="00CC1DF3" w:rsidRDefault="00CC1DF3" w:rsidP="00CC1DF3">
      <w:pPr>
        <w:spacing w:line="360" w:lineRule="auto"/>
        <w:ind w:firstLine="480"/>
      </w:pPr>
      <w:r>
        <w:t>硬盘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20G</w:t>
      </w:r>
      <w:r>
        <w:t>以上</w:t>
      </w:r>
    </w:p>
    <w:p w14:paraId="52F3EEE3" w14:textId="77777777" w:rsidR="00CC1DF3" w:rsidRDefault="00CC1DF3" w:rsidP="00CC1DF3">
      <w:pPr>
        <w:pStyle w:val="2"/>
        <w:spacing w:beforeLines="50" w:before="156" w:afterLines="50" w:after="156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软件环境</w:t>
      </w:r>
      <w:bookmarkEnd w:id="46"/>
      <w:bookmarkEnd w:id="47"/>
    </w:p>
    <w:p w14:paraId="732057E6" w14:textId="7F7600E4" w:rsidR="00CC1DF3" w:rsidRDefault="00CC1DF3" w:rsidP="00CC1DF3">
      <w:pPr>
        <w:spacing w:line="360" w:lineRule="auto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 XP</w:t>
      </w:r>
      <w:r>
        <w:rPr>
          <w:rFonts w:hint="eastAsia"/>
        </w:rPr>
        <w:t>或以上系统</w:t>
      </w:r>
      <w:r w:rsidR="00DC5951">
        <w:rPr>
          <w:rFonts w:hint="eastAsia"/>
        </w:rPr>
        <w:t>（</w:t>
      </w:r>
      <w:r w:rsidR="00DC5951">
        <w:rPr>
          <w:rFonts w:hint="eastAsia"/>
        </w:rPr>
        <w:t>Win</w:t>
      </w:r>
      <w:r w:rsidR="00DC5951">
        <w:t xml:space="preserve"> 7</w:t>
      </w:r>
      <w:r w:rsidR="00DC5951">
        <w:rPr>
          <w:rFonts w:hint="eastAsia"/>
        </w:rPr>
        <w:t>，</w:t>
      </w:r>
      <w:r w:rsidR="00DC5951">
        <w:rPr>
          <w:rFonts w:hint="eastAsia"/>
        </w:rPr>
        <w:t>Win</w:t>
      </w:r>
      <w:r w:rsidR="00DC5951">
        <w:t>10</w:t>
      </w:r>
      <w:r w:rsidR="00DC5951">
        <w:rPr>
          <w:rFonts w:hint="eastAsia"/>
        </w:rPr>
        <w:t>）</w:t>
      </w:r>
    </w:p>
    <w:p w14:paraId="3AD8FFCD" w14:textId="040C0D1D" w:rsidR="00CC1DF3" w:rsidRPr="001F4C53" w:rsidRDefault="00CC1DF3" w:rsidP="00CC1DF3">
      <w:pPr>
        <w:spacing w:line="360" w:lineRule="auto"/>
        <w:ind w:firstLine="480"/>
      </w:pPr>
      <w:bookmarkStart w:id="48" w:name="_Hlk14604583"/>
      <w:r w:rsidRPr="001F4C53">
        <w:rPr>
          <w:rFonts w:hint="eastAsia"/>
        </w:rPr>
        <w:t>在</w:t>
      </w:r>
      <w:r w:rsidR="00680A0B">
        <w:t>PyCharm2020</w:t>
      </w:r>
      <w:r w:rsidR="00DC5951">
        <w:rPr>
          <w:rFonts w:hint="eastAsia"/>
        </w:rPr>
        <w:t>或更高版本，</w:t>
      </w:r>
      <w:r w:rsidRPr="001F4C53">
        <w:rPr>
          <w:rFonts w:hint="eastAsia"/>
        </w:rPr>
        <w:t>python</w:t>
      </w:r>
      <w:r>
        <w:rPr>
          <w:rFonts w:hint="eastAsia"/>
        </w:rPr>
        <w:t xml:space="preserve"> </w:t>
      </w:r>
      <w:r w:rsidRPr="001F4C53">
        <w:rPr>
          <w:rFonts w:hint="eastAsia"/>
        </w:rPr>
        <w:t>3.X</w:t>
      </w:r>
      <w:r w:rsidR="00DC5951">
        <w:rPr>
          <w:rFonts w:hint="eastAsia"/>
        </w:rPr>
        <w:t>或</w:t>
      </w:r>
      <w:r w:rsidRPr="001F4C53">
        <w:rPr>
          <w:rFonts w:hint="eastAsia"/>
        </w:rPr>
        <w:t>以上</w:t>
      </w:r>
      <w:r w:rsidR="00DC5951" w:rsidRPr="001F4C53">
        <w:rPr>
          <w:rFonts w:hint="eastAsia"/>
        </w:rPr>
        <w:t>版本</w:t>
      </w:r>
      <w:r w:rsidRPr="001F4C53">
        <w:rPr>
          <w:rFonts w:hint="eastAsia"/>
        </w:rPr>
        <w:t>运行</w:t>
      </w:r>
    </w:p>
    <w:bookmarkEnd w:id="48"/>
    <w:p w14:paraId="31DA2F05" w14:textId="77777777" w:rsidR="00CC1DF3" w:rsidRDefault="00CC1DF3" w:rsidP="00CC1DF3">
      <w:pPr>
        <w:pStyle w:val="2"/>
        <w:spacing w:beforeLines="50" w:before="156" w:afterLines="50" w:after="156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1.3 </w:t>
      </w:r>
      <w:r>
        <w:rPr>
          <w:rFonts w:hint="eastAsia"/>
          <w:sz w:val="24"/>
          <w:szCs w:val="24"/>
        </w:rPr>
        <w:t>软件基本功能描述</w:t>
      </w:r>
    </w:p>
    <w:p w14:paraId="7DCE2F13" w14:textId="69644ECC" w:rsidR="00D977C0" w:rsidRDefault="00D977C0" w:rsidP="00CC1DF3">
      <w:pPr>
        <w:spacing w:line="360" w:lineRule="auto"/>
        <w:ind w:firstLine="480"/>
      </w:pPr>
      <w:bookmarkStart w:id="49" w:name="_Toc177295793"/>
      <w:bookmarkStart w:id="50" w:name="_Toc18576101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hint="eastAsia"/>
        </w:rPr>
        <w:t>作业统计</w:t>
      </w:r>
      <w:r w:rsidRPr="007D3B86">
        <w:rPr>
          <w:rFonts w:hint="eastAsia"/>
        </w:rPr>
        <w:t>系统</w:t>
      </w:r>
      <w:r>
        <w:rPr>
          <w:rFonts w:hint="eastAsia"/>
        </w:rPr>
        <w:t>是一款由本人开发的具有自主知识产权的</w:t>
      </w:r>
      <w:r w:rsidR="00804266">
        <w:rPr>
          <w:rFonts w:hint="eastAsia"/>
        </w:rPr>
        <w:t>对学生作业进行统计的</w:t>
      </w:r>
      <w:r>
        <w:rPr>
          <w:rFonts w:hint="eastAsia"/>
        </w:rPr>
        <w:t>系统。</w:t>
      </w:r>
    </w:p>
    <w:p w14:paraId="69F0E057" w14:textId="6452B90F" w:rsidR="00D977C0" w:rsidRDefault="00D977C0" w:rsidP="00CC1DF3">
      <w:pPr>
        <w:spacing w:line="360" w:lineRule="auto"/>
        <w:ind w:firstLine="480"/>
      </w:pPr>
      <w:r>
        <w:rPr>
          <w:rFonts w:hint="eastAsia"/>
        </w:rPr>
        <w:t>该系统具有</w:t>
      </w:r>
      <w:r w:rsidR="00002B04">
        <w:rPr>
          <w:rFonts w:hint="eastAsia"/>
        </w:rPr>
        <w:t>统计学生交作业和未交作业的情况、打印未交作业的详细信息</w:t>
      </w:r>
      <w:r>
        <w:rPr>
          <w:rFonts w:hint="eastAsia"/>
        </w:rPr>
        <w:t>等功能。</w:t>
      </w:r>
    </w:p>
    <w:p w14:paraId="58DB4DEF" w14:textId="77777777" w:rsidR="00D977C0" w:rsidRDefault="00D977C0" w:rsidP="00CC1DF3">
      <w:pPr>
        <w:spacing w:line="360" w:lineRule="auto"/>
        <w:ind w:firstLine="480"/>
      </w:pPr>
      <w:r>
        <w:rPr>
          <w:rFonts w:hint="eastAsia"/>
        </w:rPr>
        <w:t>其主要功能包括：</w:t>
      </w:r>
    </w:p>
    <w:p w14:paraId="7049ABFA" w14:textId="29E65891" w:rsidR="00D977C0" w:rsidRDefault="00D977C0" w:rsidP="004D7C65">
      <w:pPr>
        <w:spacing w:line="360" w:lineRule="auto"/>
        <w:ind w:firstLine="480"/>
      </w:pPr>
      <w:r>
        <w:rPr>
          <w:rFonts w:hint="eastAsia"/>
        </w:rPr>
        <w:t>1.</w:t>
      </w:r>
      <w:r w:rsidR="00EC418F">
        <w:rPr>
          <w:rFonts w:hint="eastAsia"/>
        </w:rPr>
        <w:t>读取人员名单信息</w:t>
      </w:r>
      <w:r>
        <w:rPr>
          <w:rFonts w:hint="eastAsia"/>
        </w:rPr>
        <w:t>。首先，在系统界面上</w:t>
      </w:r>
      <w:r w:rsidR="005B6690">
        <w:rPr>
          <w:rFonts w:hint="eastAsia"/>
        </w:rPr>
        <w:t>点击第一个方框左边的文件夹图标，选取本地</w:t>
      </w:r>
      <w:r w:rsidR="0063461B">
        <w:rPr>
          <w:rFonts w:hint="eastAsia"/>
        </w:rPr>
        <w:t>需要统计的作业对应的</w:t>
      </w:r>
      <w:r w:rsidR="005B6690">
        <w:rPr>
          <w:rFonts w:hint="eastAsia"/>
        </w:rPr>
        <w:t>人员名单</w:t>
      </w:r>
      <w:r w:rsidR="0063461B">
        <w:rPr>
          <w:rFonts w:hint="eastAsia"/>
        </w:rPr>
        <w:t>，其人员名单的后缀为</w:t>
      </w:r>
      <w:r w:rsidR="0063461B">
        <w:rPr>
          <w:rFonts w:hint="eastAsia"/>
        </w:rPr>
        <w:t>.</w:t>
      </w:r>
      <w:proofErr w:type="spellStart"/>
      <w:r w:rsidR="0063461B">
        <w:rPr>
          <w:rFonts w:hint="eastAsia"/>
        </w:rPr>
        <w:t>x</w:t>
      </w:r>
      <w:r w:rsidR="0063461B">
        <w:t>ls</w:t>
      </w:r>
      <w:proofErr w:type="spellEnd"/>
      <w:r w:rsidR="0063461B">
        <w:rPr>
          <w:rFonts w:hint="eastAsia"/>
        </w:rPr>
        <w:t>的</w:t>
      </w:r>
      <w:r w:rsidR="0063461B">
        <w:rPr>
          <w:rFonts w:hint="eastAsia"/>
        </w:rPr>
        <w:t>e</w:t>
      </w:r>
      <w:r w:rsidR="0063461B">
        <w:t>xcel</w:t>
      </w:r>
      <w:r w:rsidR="0063461B">
        <w:rPr>
          <w:rFonts w:hint="eastAsia"/>
        </w:rPr>
        <w:t>表</w:t>
      </w:r>
      <w:r w:rsidR="00F24979">
        <w:rPr>
          <w:rFonts w:hint="eastAsia"/>
        </w:rPr>
        <w:t>，从而获取该文件的路径</w:t>
      </w:r>
      <w:r w:rsidR="0063461B">
        <w:rPr>
          <w:rFonts w:hint="eastAsia"/>
        </w:rPr>
        <w:t>。</w:t>
      </w:r>
    </w:p>
    <w:p w14:paraId="55579413" w14:textId="279A99C8" w:rsidR="00D977C0" w:rsidRDefault="00D977C0" w:rsidP="004D7C65">
      <w:pPr>
        <w:ind w:firstLine="480"/>
      </w:pPr>
      <w:r>
        <w:rPr>
          <w:rFonts w:hint="eastAsia"/>
        </w:rPr>
        <w:t>2</w:t>
      </w:r>
      <w:r>
        <w:t>.</w:t>
      </w:r>
      <w:r w:rsidR="00EC418F">
        <w:rPr>
          <w:rFonts w:hint="eastAsia"/>
        </w:rPr>
        <w:t>读取文件夹作业</w:t>
      </w:r>
      <w:r>
        <w:rPr>
          <w:rFonts w:hint="eastAsia"/>
        </w:rPr>
        <w:t>。</w:t>
      </w:r>
      <w:r w:rsidR="0063461B">
        <w:rPr>
          <w:rFonts w:hint="eastAsia"/>
        </w:rPr>
        <w:t>在系统界面上点击第二个方框左边的文件夹图标，选取本地储存作业的文件夹</w:t>
      </w:r>
      <w:r w:rsidR="00451EF0">
        <w:rPr>
          <w:rFonts w:hint="eastAsia"/>
        </w:rPr>
        <w:t>，</w:t>
      </w:r>
      <w:r w:rsidR="00F24979">
        <w:rPr>
          <w:rFonts w:hint="eastAsia"/>
        </w:rPr>
        <w:t>从而获取该文件夹的路径。</w:t>
      </w:r>
      <w:r w:rsidR="00451EF0">
        <w:rPr>
          <w:rFonts w:hint="eastAsia"/>
        </w:rPr>
        <w:t>该文件夹的子文件夹为每次作业的文件夹，每次作业的文件夹里的子文件可以是压缩包，也可以是压缩包解压后的文件夹。</w:t>
      </w:r>
    </w:p>
    <w:p w14:paraId="1BD8794B" w14:textId="0E233174" w:rsidR="00D977C0" w:rsidRDefault="00D977C0" w:rsidP="004D7C65">
      <w:pPr>
        <w:ind w:firstLine="480"/>
      </w:pPr>
      <w:r>
        <w:rPr>
          <w:rFonts w:hint="eastAsia"/>
        </w:rPr>
        <w:t>3</w:t>
      </w:r>
      <w:r>
        <w:t>.</w:t>
      </w:r>
      <w:r w:rsidR="009F106A">
        <w:rPr>
          <w:rFonts w:hint="eastAsia"/>
        </w:rPr>
        <w:t>在系统界面上点击开始执行，当进度</w:t>
      </w:r>
      <w:proofErr w:type="gramStart"/>
      <w:r w:rsidR="009F106A">
        <w:rPr>
          <w:rFonts w:hint="eastAsia"/>
        </w:rPr>
        <w:t>条结束</w:t>
      </w:r>
      <w:proofErr w:type="gramEnd"/>
      <w:r w:rsidR="009F106A">
        <w:rPr>
          <w:rFonts w:hint="eastAsia"/>
        </w:rPr>
        <w:t>后，将会生成</w:t>
      </w:r>
      <w:r w:rsidR="002E4080">
        <w:rPr>
          <w:rFonts w:hint="eastAsia"/>
        </w:rPr>
        <w:t>一个作业统计</w:t>
      </w:r>
      <w:r w:rsidR="002E4080">
        <w:rPr>
          <w:rFonts w:hint="eastAsia"/>
        </w:rPr>
        <w:t>.</w:t>
      </w:r>
      <w:proofErr w:type="spellStart"/>
      <w:r w:rsidR="002E4080">
        <w:t>xls</w:t>
      </w:r>
      <w:proofErr w:type="spellEnd"/>
      <w:r w:rsidR="002E4080">
        <w:rPr>
          <w:rFonts w:hint="eastAsia"/>
        </w:rPr>
        <w:t>文件和一个作业未交信息</w:t>
      </w:r>
      <w:r w:rsidR="002E4080">
        <w:rPr>
          <w:rFonts w:hint="eastAsia"/>
        </w:rPr>
        <w:t>.</w:t>
      </w:r>
      <w:r w:rsidR="002E4080">
        <w:t>txt</w:t>
      </w:r>
      <w:r w:rsidR="002E4080">
        <w:rPr>
          <w:rFonts w:hint="eastAsia"/>
        </w:rPr>
        <w:t>文件。</w:t>
      </w:r>
    </w:p>
    <w:p w14:paraId="5AB1E44C" w14:textId="57756544" w:rsidR="00D977C0" w:rsidRDefault="00D977C0" w:rsidP="004D7C65">
      <w:pPr>
        <w:ind w:firstLine="480"/>
      </w:pPr>
      <w:r>
        <w:rPr>
          <w:rFonts w:hint="eastAsia"/>
        </w:rPr>
        <w:t>4</w:t>
      </w:r>
      <w:r>
        <w:t>.</w:t>
      </w:r>
      <w:r w:rsidR="002E4080">
        <w:rPr>
          <w:rFonts w:hint="eastAsia"/>
        </w:rPr>
        <w:t>在系统界面上点击退出，即可退出界面。</w:t>
      </w:r>
    </w:p>
    <w:p w14:paraId="65343015" w14:textId="75901E55" w:rsidR="00CC1DF3" w:rsidRDefault="00D977C0" w:rsidP="00CC1DF3">
      <w:pPr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1.4</w:t>
      </w:r>
      <w:bookmarkEnd w:id="49"/>
      <w:bookmarkEnd w:id="50"/>
      <w:r w:rsidR="00CC1DF3">
        <w:rPr>
          <w:rFonts w:ascii="黑体" w:eastAsia="黑体" w:hAnsi="黑体" w:hint="eastAsia"/>
          <w:b/>
        </w:rPr>
        <w:t>环境设置与安装</w:t>
      </w:r>
    </w:p>
    <w:p w14:paraId="1E257F6E" w14:textId="51323DD7" w:rsidR="00CC1DF3" w:rsidRDefault="00CC1DF3" w:rsidP="00CC1DF3">
      <w:pPr>
        <w:spacing w:line="360" w:lineRule="auto"/>
        <w:ind w:firstLine="481"/>
      </w:pPr>
      <w:r>
        <w:rPr>
          <w:rFonts w:hint="eastAsia"/>
        </w:rPr>
        <w:t>系统需要在</w:t>
      </w:r>
      <w:r w:rsidR="00525F2B">
        <w:t>P</w:t>
      </w:r>
      <w:r w:rsidR="00525F2B">
        <w:rPr>
          <w:rFonts w:hint="eastAsia"/>
        </w:rPr>
        <w:t>y</w:t>
      </w:r>
      <w:r w:rsidR="00525F2B">
        <w:t>Charm</w:t>
      </w:r>
      <w:r w:rsidR="00D41E01">
        <w:rPr>
          <w:rFonts w:hint="eastAsia"/>
        </w:rPr>
        <w:t>或</w:t>
      </w:r>
      <w:proofErr w:type="spellStart"/>
      <w:r w:rsidR="00D41E01">
        <w:rPr>
          <w:rFonts w:hint="eastAsia"/>
        </w:rPr>
        <w:t>V</w:t>
      </w:r>
      <w:r w:rsidR="00D41E01">
        <w:t>SCode</w:t>
      </w:r>
      <w:proofErr w:type="spellEnd"/>
      <w:r w:rsidR="0014593F">
        <w:rPr>
          <w:rFonts w:hint="eastAsia"/>
        </w:rPr>
        <w:t>和带有</w:t>
      </w:r>
      <w:r>
        <w:rPr>
          <w:rFonts w:hint="eastAsia"/>
        </w:rPr>
        <w:t>python</w:t>
      </w:r>
      <w:r>
        <w:rPr>
          <w:rFonts w:hint="eastAsia"/>
        </w:rPr>
        <w:t>编译器</w:t>
      </w:r>
      <w:r w:rsidR="0014593F">
        <w:rPr>
          <w:rFonts w:hint="eastAsia"/>
        </w:rPr>
        <w:t>的</w:t>
      </w:r>
      <w:r>
        <w:rPr>
          <w:rFonts w:hint="eastAsia"/>
        </w:rPr>
        <w:t>环境上运行</w:t>
      </w:r>
      <w:r>
        <w:t>。</w:t>
      </w:r>
    </w:p>
    <w:p w14:paraId="330CD939" w14:textId="77777777" w:rsidR="0014593F" w:rsidRDefault="0014593F" w:rsidP="0014593F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软件使用方法</w:t>
      </w:r>
    </w:p>
    <w:p w14:paraId="0EF63461" w14:textId="77777777" w:rsidR="0014593F" w:rsidRDefault="0014593F" w:rsidP="0014593F">
      <w:pPr>
        <w:pStyle w:val="2"/>
        <w:spacing w:beforeLines="50" w:before="156" w:afterLines="50" w:after="156" w:line="360" w:lineRule="auto"/>
      </w:pPr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操作方法</w:t>
      </w:r>
    </w:p>
    <w:p w14:paraId="070055A0" w14:textId="4EFFA280" w:rsidR="00FE3881" w:rsidRPr="00CC1DF3" w:rsidRDefault="00C336A6" w:rsidP="0043280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）点击“</w:t>
      </w:r>
      <w:r w:rsidR="00804266">
        <w:rPr>
          <w:rFonts w:hint="eastAsia"/>
        </w:rPr>
        <w:t>第一个方框左边的文件夹图标</w:t>
      </w:r>
      <w:r>
        <w:rPr>
          <w:rFonts w:hint="eastAsia"/>
        </w:rPr>
        <w:t>”</w:t>
      </w:r>
      <w:r w:rsidR="0054126D">
        <w:rPr>
          <w:rFonts w:hint="eastAsia"/>
        </w:rPr>
        <w:t>，</w:t>
      </w:r>
      <w:r w:rsidR="00432806">
        <w:rPr>
          <w:rFonts w:hint="eastAsia"/>
        </w:rPr>
        <w:t>选择需要统计的班级作业的学生名单后缀为</w:t>
      </w:r>
      <w:r w:rsidR="00432806">
        <w:rPr>
          <w:rFonts w:hint="eastAsia"/>
        </w:rPr>
        <w:t>.</w:t>
      </w:r>
      <w:proofErr w:type="spellStart"/>
      <w:r w:rsidR="00432806">
        <w:t>xls</w:t>
      </w:r>
      <w:proofErr w:type="spellEnd"/>
      <w:r w:rsidR="00432806">
        <w:rPr>
          <w:rFonts w:hint="eastAsia"/>
        </w:rPr>
        <w:t>的</w:t>
      </w:r>
      <w:r w:rsidR="00432806">
        <w:rPr>
          <w:rFonts w:hint="eastAsia"/>
        </w:rPr>
        <w:t>excel</w:t>
      </w:r>
      <w:r w:rsidR="00FE3881">
        <w:rPr>
          <w:rFonts w:hint="eastAsia"/>
        </w:rPr>
        <w:t>。</w:t>
      </w:r>
    </w:p>
    <w:p w14:paraId="36D32BD9" w14:textId="6F2C297C" w:rsidR="00043F4B" w:rsidRDefault="00010BF0" w:rsidP="00043F4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）点击“</w:t>
      </w:r>
      <w:r w:rsidR="00432806">
        <w:rPr>
          <w:rFonts w:hint="eastAsia"/>
        </w:rPr>
        <w:t>第二个方框左边的文件夹图标</w:t>
      </w:r>
      <w:r>
        <w:rPr>
          <w:rFonts w:hint="eastAsia"/>
        </w:rPr>
        <w:t>”</w:t>
      </w:r>
      <w:r w:rsidR="00E5782B">
        <w:rPr>
          <w:rFonts w:hint="eastAsia"/>
        </w:rPr>
        <w:t>。</w:t>
      </w:r>
      <w:r w:rsidR="00563D58">
        <w:rPr>
          <w:rFonts w:hint="eastAsia"/>
        </w:rPr>
        <w:t>选取本地储存作业的</w:t>
      </w:r>
      <w:r w:rsidR="00563D58">
        <w:rPr>
          <w:rFonts w:hint="eastAsia"/>
        </w:rPr>
        <w:t>总</w:t>
      </w:r>
      <w:r w:rsidR="00563D58">
        <w:rPr>
          <w:rFonts w:hint="eastAsia"/>
        </w:rPr>
        <w:t>文件夹</w:t>
      </w:r>
      <w:r w:rsidR="00563D58">
        <w:rPr>
          <w:rFonts w:hint="eastAsia"/>
        </w:rPr>
        <w:t>，</w:t>
      </w:r>
      <w:proofErr w:type="gramStart"/>
      <w:r w:rsidR="00563D58">
        <w:rPr>
          <w:rFonts w:hint="eastAsia"/>
        </w:rPr>
        <w:t>遍历总</w:t>
      </w:r>
      <w:proofErr w:type="gramEnd"/>
      <w:r w:rsidR="00563D58">
        <w:rPr>
          <w:rFonts w:hint="eastAsia"/>
        </w:rPr>
        <w:t>文件夹里的子文件夹，子文件夹的名称是学生们需要提交的作业</w:t>
      </w:r>
      <w:r w:rsidR="00B02D3E">
        <w:rPr>
          <w:rFonts w:hint="eastAsia"/>
        </w:rPr>
        <w:t>，并将子文件夹的名称储存至</w:t>
      </w:r>
      <w:proofErr w:type="spellStart"/>
      <w:r w:rsidR="00B02D3E">
        <w:rPr>
          <w:rFonts w:hint="eastAsia"/>
        </w:rPr>
        <w:t>ho</w:t>
      </w:r>
      <w:r w:rsidR="00B02D3E">
        <w:t>mework_list</w:t>
      </w:r>
      <w:proofErr w:type="spellEnd"/>
      <w:r w:rsidR="00B02D3E">
        <w:rPr>
          <w:rFonts w:hint="eastAsia"/>
        </w:rPr>
        <w:t>列表中，</w:t>
      </w:r>
      <w:r w:rsidR="008D53E2">
        <w:rPr>
          <w:rFonts w:hint="eastAsia"/>
        </w:rPr>
        <w:t>逐个遍历</w:t>
      </w:r>
      <w:r w:rsidR="008D53E2">
        <w:rPr>
          <w:rFonts w:hint="eastAsia"/>
        </w:rPr>
        <w:t>子文件夹</w:t>
      </w:r>
      <w:r w:rsidR="008D53E2">
        <w:rPr>
          <w:rFonts w:hint="eastAsia"/>
        </w:rPr>
        <w:t>，将子文件夹里的作业压缩包和作业文件夹分别储存至</w:t>
      </w:r>
      <w:r w:rsidR="008D53E2">
        <w:rPr>
          <w:rFonts w:hint="eastAsia"/>
        </w:rPr>
        <w:t>l</w:t>
      </w:r>
      <w:r w:rsidR="008D53E2">
        <w:t>ist1</w:t>
      </w:r>
      <w:r w:rsidR="008D53E2">
        <w:rPr>
          <w:rFonts w:hint="eastAsia"/>
        </w:rPr>
        <w:t>和</w:t>
      </w:r>
      <w:r w:rsidR="008D53E2">
        <w:rPr>
          <w:rFonts w:hint="eastAsia"/>
        </w:rPr>
        <w:t>list</w:t>
      </w:r>
      <w:r w:rsidR="008D53E2">
        <w:t>2</w:t>
      </w:r>
      <w:r w:rsidR="008D53E2">
        <w:rPr>
          <w:rFonts w:hint="eastAsia"/>
        </w:rPr>
        <w:t>列表中，并合并去重两个列表。</w:t>
      </w:r>
    </w:p>
    <w:p w14:paraId="60AD2255" w14:textId="78A81996" w:rsidR="00A50341" w:rsidRDefault="00A50341" w:rsidP="00043F4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）点击“</w:t>
      </w:r>
      <w:r w:rsidR="008D53E2">
        <w:rPr>
          <w:rFonts w:hint="eastAsia"/>
        </w:rPr>
        <w:t>开始执行</w:t>
      </w:r>
      <w:r>
        <w:rPr>
          <w:rFonts w:hint="eastAsia"/>
        </w:rPr>
        <w:t>”。将前一步</w:t>
      </w:r>
      <w:r w:rsidR="008D53E2">
        <w:rPr>
          <w:rFonts w:hint="eastAsia"/>
        </w:rPr>
        <w:t>统计到的作业进行标记，</w:t>
      </w:r>
      <w:r>
        <w:rPr>
          <w:rFonts w:hint="eastAsia"/>
        </w:rPr>
        <w:t>得到</w:t>
      </w:r>
      <w:r w:rsidR="008D53E2">
        <w:rPr>
          <w:rFonts w:hint="eastAsia"/>
        </w:rPr>
        <w:t>学生的提交情况</w:t>
      </w:r>
      <w:r>
        <w:rPr>
          <w:rFonts w:hint="eastAsia"/>
        </w:rPr>
        <w:t>以</w:t>
      </w:r>
      <w:r w:rsidR="008D53E2">
        <w:t>XLS</w:t>
      </w:r>
      <w:r>
        <w:rPr>
          <w:rFonts w:hint="eastAsia"/>
        </w:rPr>
        <w:t>格式的文件形式导出</w:t>
      </w:r>
      <w:r w:rsidR="008D53E2">
        <w:rPr>
          <w:rFonts w:hint="eastAsia"/>
        </w:rPr>
        <w:t>，未交作业的详细信息以</w:t>
      </w:r>
      <w:r w:rsidR="008D53E2">
        <w:rPr>
          <w:rFonts w:hint="eastAsia"/>
        </w:rPr>
        <w:t>T</w:t>
      </w:r>
      <w:r w:rsidR="008D53E2">
        <w:t>XT</w:t>
      </w:r>
      <w:r w:rsidR="008D53E2">
        <w:rPr>
          <w:rFonts w:hint="eastAsia"/>
        </w:rPr>
        <w:t>格式文件导出</w:t>
      </w:r>
      <w:r>
        <w:rPr>
          <w:rFonts w:hint="eastAsia"/>
        </w:rPr>
        <w:t>。</w:t>
      </w:r>
    </w:p>
    <w:p w14:paraId="3F9D179A" w14:textId="4537DCC6" w:rsidR="00C91D6B" w:rsidRDefault="00E541BA" w:rsidP="00C91D6B">
      <w:pPr>
        <w:ind w:firstLine="480"/>
        <w:jc w:val="center"/>
      </w:pPr>
      <w:r>
        <w:rPr>
          <w:noProof/>
        </w:rPr>
        <w:drawing>
          <wp:inline distT="0" distB="0" distL="0" distR="0" wp14:anchorId="0B1D6EA0" wp14:editId="0329A9AD">
            <wp:extent cx="3092609" cy="29529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794D" w14:textId="640831B6" w:rsidR="00C91D6B" w:rsidRDefault="00C91D6B" w:rsidP="00C91D6B">
      <w:pPr>
        <w:ind w:firstLine="480"/>
        <w:jc w:val="center"/>
      </w:pPr>
      <w:r>
        <w:rPr>
          <w:rFonts w:hint="eastAsia"/>
        </w:rPr>
        <w:t>图</w:t>
      </w:r>
      <w:r w:rsidR="00E541BA">
        <w:t>1</w:t>
      </w:r>
      <w:r>
        <w:t xml:space="preserve"> </w:t>
      </w:r>
      <w:r w:rsidR="00E541BA">
        <w:rPr>
          <w:rFonts w:hint="eastAsia"/>
        </w:rPr>
        <w:t>学生提交情况</w:t>
      </w:r>
      <w:r>
        <w:rPr>
          <w:rFonts w:hint="eastAsia"/>
        </w:rPr>
        <w:t>导出</w:t>
      </w:r>
      <w:r w:rsidR="00E541BA">
        <w:t>XLS</w:t>
      </w:r>
      <w:r>
        <w:rPr>
          <w:rFonts w:hint="eastAsia"/>
        </w:rPr>
        <w:t>文件</w:t>
      </w:r>
    </w:p>
    <w:p w14:paraId="4CF5D39D" w14:textId="77777777" w:rsidR="00A61382" w:rsidRDefault="00A61382" w:rsidP="00A61382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43EF6F1B" wp14:editId="53863666">
            <wp:extent cx="3378374" cy="48770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24EA" w14:textId="4A7484C9" w:rsidR="00E541BA" w:rsidRDefault="00A61382" w:rsidP="00A61382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未交作业信息导出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</w:t>
      </w:r>
    </w:p>
    <w:p w14:paraId="7D47953C" w14:textId="4CFECA05" w:rsidR="00050D43" w:rsidRPr="00043F4B" w:rsidRDefault="00050D43" w:rsidP="00050D43">
      <w:pPr>
        <w:jc w:val="center"/>
      </w:pPr>
    </w:p>
    <w:sectPr w:rsidR="00050D43" w:rsidRPr="00043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E18A4" w14:textId="77777777" w:rsidR="00663A42" w:rsidRDefault="00663A42" w:rsidP="00525F2B">
      <w:pPr>
        <w:spacing w:line="240" w:lineRule="auto"/>
      </w:pPr>
      <w:r>
        <w:separator/>
      </w:r>
    </w:p>
  </w:endnote>
  <w:endnote w:type="continuationSeparator" w:id="0">
    <w:p w14:paraId="503FE81B" w14:textId="77777777" w:rsidR="00663A42" w:rsidRDefault="00663A42" w:rsidP="00525F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467E" w14:textId="77777777" w:rsidR="00663A42" w:rsidRDefault="00663A42" w:rsidP="00525F2B">
      <w:pPr>
        <w:spacing w:line="240" w:lineRule="auto"/>
      </w:pPr>
      <w:r>
        <w:separator/>
      </w:r>
    </w:p>
  </w:footnote>
  <w:footnote w:type="continuationSeparator" w:id="0">
    <w:p w14:paraId="3347CEC7" w14:textId="77777777" w:rsidR="00663A42" w:rsidRDefault="00663A42" w:rsidP="00525F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279FE"/>
    <w:multiLevelType w:val="hybridMultilevel"/>
    <w:tmpl w:val="6DC45B32"/>
    <w:lvl w:ilvl="0" w:tplc="1F4ADA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44"/>
    <w:rsid w:val="00002B04"/>
    <w:rsid w:val="00010BF0"/>
    <w:rsid w:val="00043F4B"/>
    <w:rsid w:val="00050D43"/>
    <w:rsid w:val="0005650F"/>
    <w:rsid w:val="000736CE"/>
    <w:rsid w:val="0014593F"/>
    <w:rsid w:val="001F60E6"/>
    <w:rsid w:val="002860BC"/>
    <w:rsid w:val="002E4080"/>
    <w:rsid w:val="00321C36"/>
    <w:rsid w:val="00361DCA"/>
    <w:rsid w:val="00432806"/>
    <w:rsid w:val="00451EF0"/>
    <w:rsid w:val="004D2F28"/>
    <w:rsid w:val="004D7C65"/>
    <w:rsid w:val="00525F2B"/>
    <w:rsid w:val="0054126D"/>
    <w:rsid w:val="00563D58"/>
    <w:rsid w:val="005B6690"/>
    <w:rsid w:val="0063461B"/>
    <w:rsid w:val="00663A42"/>
    <w:rsid w:val="00680A0B"/>
    <w:rsid w:val="00771D9F"/>
    <w:rsid w:val="007D3B86"/>
    <w:rsid w:val="00804266"/>
    <w:rsid w:val="008D53E2"/>
    <w:rsid w:val="009E7E44"/>
    <w:rsid w:val="009F106A"/>
    <w:rsid w:val="00A50341"/>
    <w:rsid w:val="00A61382"/>
    <w:rsid w:val="00B02D3E"/>
    <w:rsid w:val="00BD322C"/>
    <w:rsid w:val="00C336A6"/>
    <w:rsid w:val="00C91D6B"/>
    <w:rsid w:val="00CC1DF3"/>
    <w:rsid w:val="00D41E01"/>
    <w:rsid w:val="00D977C0"/>
    <w:rsid w:val="00DC5951"/>
    <w:rsid w:val="00E541BA"/>
    <w:rsid w:val="00E5782B"/>
    <w:rsid w:val="00E63BF3"/>
    <w:rsid w:val="00EC418F"/>
    <w:rsid w:val="00F114E1"/>
    <w:rsid w:val="00F24979"/>
    <w:rsid w:val="00FB4185"/>
    <w:rsid w:val="00FE121F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0BD4E"/>
  <w15:chartTrackingRefBased/>
  <w15:docId w15:val="{FBC5E4E8-9B21-41DF-8B1B-D896E38E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DF3"/>
    <w:pPr>
      <w:widowControl w:val="0"/>
      <w:spacing w:line="276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qFormat/>
    <w:rsid w:val="00CC1DF3"/>
    <w:pPr>
      <w:keepNext/>
      <w:pageBreakBefore/>
      <w:spacing w:before="0" w:after="0" w:line="360" w:lineRule="auto"/>
    </w:pPr>
    <w:rPr>
      <w:rFonts w:ascii="Arial" w:eastAsia="宋体" w:hAnsi="Arial" w:cs="Times New Roman"/>
      <w:bCs w:val="0"/>
      <w:sz w:val="36"/>
      <w:szCs w:val="36"/>
    </w:rPr>
  </w:style>
  <w:style w:type="paragraph" w:styleId="2">
    <w:name w:val="heading 2"/>
    <w:basedOn w:val="a"/>
    <w:next w:val="a"/>
    <w:link w:val="20"/>
    <w:qFormat/>
    <w:rsid w:val="00CC1DF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C1DF3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CC1DF3"/>
    <w:rPr>
      <w:sz w:val="18"/>
      <w:szCs w:val="18"/>
    </w:rPr>
  </w:style>
  <w:style w:type="paragraph" w:customStyle="1" w:styleId="a6">
    <w:name w:val="目录"/>
    <w:basedOn w:val="a"/>
    <w:rsid w:val="00CC1DF3"/>
    <w:pPr>
      <w:autoSpaceDE w:val="0"/>
      <w:autoSpaceDN w:val="0"/>
      <w:spacing w:before="480" w:after="360" w:line="240" w:lineRule="auto"/>
      <w:jc w:val="center"/>
    </w:pPr>
    <w:rPr>
      <w:rFonts w:ascii="Arial" w:eastAsia="黑体" w:hAnsi="Arial"/>
      <w:kern w:val="0"/>
      <w:sz w:val="32"/>
      <w:szCs w:val="32"/>
    </w:rPr>
  </w:style>
  <w:style w:type="character" w:customStyle="1" w:styleId="10">
    <w:name w:val="标题 1 字符"/>
    <w:basedOn w:val="a1"/>
    <w:link w:val="1"/>
    <w:rsid w:val="00CC1DF3"/>
    <w:rPr>
      <w:rFonts w:ascii="Arial" w:eastAsia="宋体" w:hAnsi="Arial" w:cs="Times New Roman"/>
      <w:b/>
      <w:sz w:val="36"/>
      <w:szCs w:val="36"/>
    </w:rPr>
  </w:style>
  <w:style w:type="character" w:customStyle="1" w:styleId="20">
    <w:name w:val="标题 2 字符"/>
    <w:basedOn w:val="a1"/>
    <w:link w:val="2"/>
    <w:rsid w:val="00CC1DF3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annotation reference"/>
    <w:rsid w:val="00CC1DF3"/>
    <w:rPr>
      <w:sz w:val="21"/>
      <w:szCs w:val="21"/>
    </w:rPr>
  </w:style>
  <w:style w:type="paragraph" w:styleId="a8">
    <w:name w:val="annotation text"/>
    <w:basedOn w:val="a"/>
    <w:link w:val="11"/>
    <w:rsid w:val="00CC1DF3"/>
    <w:pPr>
      <w:jc w:val="left"/>
    </w:pPr>
  </w:style>
  <w:style w:type="character" w:customStyle="1" w:styleId="a9">
    <w:name w:val="批注文字 字符"/>
    <w:basedOn w:val="a1"/>
    <w:uiPriority w:val="99"/>
    <w:semiHidden/>
    <w:rsid w:val="00CC1DF3"/>
    <w:rPr>
      <w:rFonts w:ascii="Times New Roman" w:eastAsia="宋体" w:hAnsi="Times New Roman" w:cs="Times New Roman"/>
      <w:sz w:val="24"/>
      <w:szCs w:val="24"/>
    </w:rPr>
  </w:style>
  <w:style w:type="character" w:customStyle="1" w:styleId="11">
    <w:name w:val="批注文字 字符1"/>
    <w:link w:val="a8"/>
    <w:rsid w:val="00CC1DF3"/>
    <w:rPr>
      <w:rFonts w:ascii="Times New Roman" w:eastAsia="宋体" w:hAnsi="Times New Roman" w:cs="Times New Roman"/>
      <w:sz w:val="24"/>
      <w:szCs w:val="24"/>
    </w:rPr>
  </w:style>
  <w:style w:type="paragraph" w:styleId="a0">
    <w:name w:val="Title"/>
    <w:basedOn w:val="a"/>
    <w:next w:val="a"/>
    <w:link w:val="aa"/>
    <w:uiPriority w:val="10"/>
    <w:qFormat/>
    <w:rsid w:val="00CC1D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0"/>
    <w:uiPriority w:val="10"/>
    <w:rsid w:val="00CC1D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D7C65"/>
    <w:pPr>
      <w:ind w:firstLineChars="200" w:firstLine="420"/>
    </w:pPr>
  </w:style>
  <w:style w:type="table" w:styleId="ac">
    <w:name w:val="Table Grid"/>
    <w:basedOn w:val="a2"/>
    <w:uiPriority w:val="39"/>
    <w:rsid w:val="00FE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25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525F2B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25F2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525F2B"/>
    <w:rPr>
      <w:rFonts w:ascii="Times New Roman" w:eastAsia="宋体" w:hAnsi="Times New Roman" w:cs="Times New Roman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A6138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家东</cp:lastModifiedBy>
  <cp:revision>55</cp:revision>
  <dcterms:created xsi:type="dcterms:W3CDTF">2021-01-04T02:19:00Z</dcterms:created>
  <dcterms:modified xsi:type="dcterms:W3CDTF">2022-01-12T11:49:00Z</dcterms:modified>
</cp:coreProperties>
</file>