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jc w:val="center"/>
      </w:pPr>
      <w:r>
        <w:rPr>
          <w:sz w:val="22"/>
          <w:szCs w:val="22"/>
        </w:rPr>
        <w:t xml:space="preserve">Министерство науки и высшего образования Российской Федерации</w:t>
      </w:r>
    </w:p>
    <w:p/>
    <w:p>
      <w:pPr>
        <w:jc w:val="center"/>
      </w:pPr>
      <w:r>
        <w:rPr>
          <w:b/>
          <w:bCs/>
          <w:sz w:val="32"/>
          <w:szCs w:val="32"/>
        </w:rPr>
        <w:t xml:space="preserve">Лабораторная работа №5</w:t>
      </w:r>
    </w:p>
    <w:p/>
    <w:p>
      <w:pPr>
        <w:jc w:val="center"/>
      </w:pPr>
      <w:r>
        <w:rPr>
          <w:b/>
          <w:bCs/>
          <w:sz w:val="26"/>
          <w:szCs w:val="26"/>
        </w:rPr>
        <w:t xml:space="preserve">Исследование инструментов регрессии библиотеки Scikit-learn</w:t>
      </w:r>
    </w:p>
    <w:p/>
    <w:p/>
    <w:p>
      <w:pPr>
        <w:jc w:val="center"/>
      </w:pPr>
      <w:r>
        <w:rPr>
          <w:sz w:val="24"/>
          <w:szCs w:val="24"/>
        </w:rPr>
        <w:t xml:space="preserve">Вариант 6 — ExtraTreesRegressor</w:t>
      </w:r>
    </w:p>
    <w:p/>
    <w:p/>
    <w:p/>
    <w:p>
      <w:pPr>
        <w:jc w:val="right"/>
      </w:pPr>
      <w:r>
        <w:t xml:space="preserve">Выполнил: Вражкин Никита Александрович</w:t>
      </w:r>
    </w:p>
    <w:p>
      <w:pPr>
        <w:jc w:val="right"/>
      </w:pPr>
      <w:r>
        <w:t xml:space="preserve">Группа: ИСТбд-31</w:t>
      </w:r>
    </w:p>
    <w:p/>
    <w:p/>
    <w:p/>
    <w:p>
      <w:pPr>
        <w:jc w:val="center"/>
      </w:pPr>
      <w:r>
        <w:t xml:space="preserve">2025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Цель работы</w:t>
      </w:r>
    </w:p>
    <w:p>
      <w:r>
        <w:t xml:space="preserve">Изучить и исследовать инструменты регрессии библиотеки Scikit-learn. В соответствии с вариантом 6 исследуются методы ExtraTreesRegressor и LinearRegression. Провести обучение, оценку качества и сравнение моделей на двух датасетах, а также решить задачу кластеризации средствами KMeans.</w:t>
      </w:r>
    </w:p>
    <w:p/>
    <w:p>
      <w:pPr>
        <w:pStyle w:val="Heading1"/>
      </w:pPr>
      <w:r>
        <w:rPr>
          <w:b/>
          <w:bCs/>
        </w:rPr>
        <w:t xml:space="preserve">2. Используемые датасеты</w:t>
      </w:r>
    </w:p>
    <w:p>
      <w:pPr>
        <w:pStyle w:val="Heading2"/>
      </w:pPr>
      <w:r>
        <w:rPr>
          <w:b/>
          <w:bCs/>
        </w:rPr>
        <w:t xml:space="preserve">2.1. Синтетический датасет (train.tsv / test.tsv)</w:t>
      </w:r>
    </w:p>
    <w:p>
      <w:r>
        <w:t xml:space="preserve">Датасет содержит 10 000 обучающих и 1 000 тестовых примеров с 100 числовыми признаками. Целевой столбец — последний (индекс 100). Задача — регрессия непрерывного значения.</w:t>
      </w:r>
    </w:p>
    <w:p/>
    <w:p>
      <w:pPr>
        <w:pStyle w:val="Heading2"/>
      </w:pPr>
      <w:r>
        <w:rPr>
          <w:b/>
          <w:bCs/>
        </w:rPr>
        <w:t xml:space="preserve">2.2. Реальный датасет (ml_moscow_flats.csv)</w:t>
      </w:r>
    </w:p>
    <w:p>
      <w:r>
        <w:t xml:space="preserve">Датасет содержит 63 945 объявлений о продаже квартир в Москве. Признаки: материал стен (wallsMaterial — категориальный), номер этажа, общее количество этажей, общая площадь, площадь кухни, широта, долгота. Целевой столбец — цена (price). Удалено 2 строки с пропущенными значениями.</w:t>
      </w:r>
    </w:p>
    <w:p/>
    <w:p>
      <w:pPr>
        <w:pStyle w:val="Heading1"/>
      </w:pPr>
      <w:r>
        <w:rPr>
          <w:b/>
          <w:bCs/>
        </w:rPr>
        <w:t xml:space="preserve">3. Описание методов</w:t>
      </w:r>
    </w:p>
    <w:p>
      <w:pPr>
        <w:pStyle w:val="Heading2"/>
      </w:pPr>
      <w:r>
        <w:rPr>
          <w:b/>
          <w:bCs/>
        </w:rPr>
        <w:t xml:space="preserve">3.1. ExtraTreesRegressor (Extra-Trees)</w:t>
      </w:r>
    </w:p>
    <w:p>
      <w:r>
        <w:t xml:space="preserve">Extra-Trees (Extremely Randomized Trees) — ансамблевый метод на основе деревьев решений. Принцип работы: строится набор деревьев, каждое из которых обучается на полной обучающей выборке, но для каждого узла дерева признаки для разбиения выбираются случайно и порог разбиения также задаётся случайно (в отличие от Random Forest, где порог оптимизируется). Финальное предсказание — среднее по всем деревьям.</w:t>
      </w:r>
    </w:p>
    <w:p/>
    <w:p>
      <w:r>
        <w:t xml:space="preserve">Простая аналогия: представьте, что 100 человек по очереди оценивают квартиру, каждый смотрит на случайные характеристики и называет случайную цену деления. Среднее мнение оказывается точнее, чем мнение одного эксперта.</w:t>
      </w:r>
    </w:p>
    <w:p/>
    <w:p>
      <w:r>
        <w:t xml:space="preserve">Ключевые параметры: n_estimators=100 (количество деревьев), random_state=42, n_jobs=-1 (использовать все ядра CPU).</w:t>
      </w:r>
    </w:p>
    <w:p/>
    <w:p>
      <w:pPr>
        <w:pStyle w:val="Heading2"/>
      </w:pPr>
      <w:r>
        <w:rPr>
          <w:b/>
          <w:bCs/>
        </w:rPr>
        <w:t xml:space="preserve">3.2. LinearRegression</w:t>
      </w:r>
    </w:p>
    <w:p>
      <w:r>
        <w:t xml:space="preserve">Линейная регрессия — базовая модель, находящая линейную зависимость между признаками и целевой переменной методом наименьших квадратов: минимизирует сумму квадратов разностей между предсказанными и истинными значениями. Используется как baseline для сравнения с более сложными методами.</w:t>
      </w:r>
    </w:p>
    <w:p/>
    <w:p>
      <w:pPr>
        <w:pStyle w:val="Heading1"/>
      </w:pPr>
      <w:r>
        <w:rPr>
          <w:b/>
          <w:bCs/>
        </w:rPr>
        <w:t xml:space="preserve">4. Предобработка данных</w:t>
      </w:r>
    </w:p>
    <w:p>
      <w:r>
        <w:t xml:space="preserve">Для обоих датасетов применялась следующая предобработка:</w:t>
      </w:r>
    </w:p>
    <w:p>
      <w:pPr>
        <w:pStyle w:val="ListParagraph"/>
        <w:numPr>
          <w:ilvl w:val="0"/>
          <w:numId w:val="2"/>
        </w:numPr>
      </w:pPr>
      <w:r>
        <w:t xml:space="preserve">Удаление строк с пропущенными значениями (dropna).</w:t>
      </w:r>
    </w:p>
    <w:p>
      <w:pPr>
        <w:pStyle w:val="ListParagraph"/>
        <w:numPr>
          <w:ilvl w:val="0"/>
          <w:numId w:val="2"/>
        </w:numPr>
      </w:pPr>
      <w:r>
        <w:t xml:space="preserve">Числовые признаки: стандартизация (StandardScaler) — приведение к нулевому среднему и единичной дисперсии.</w:t>
      </w:r>
    </w:p>
    <w:p>
      <w:pPr>
        <w:pStyle w:val="ListParagraph"/>
        <w:numPr>
          <w:ilvl w:val="0"/>
          <w:numId w:val="2"/>
        </w:numPr>
      </w:pPr>
      <w:r>
        <w:t xml:space="preserve">Категориальные признаки (wallsMaterial): кодирование OneHotEncoder с drop="first" для избежания мультиколлинеарности.</w:t>
      </w:r>
    </w:p>
    <w:p>
      <w:pPr>
        <w:pStyle w:val="ListParagraph"/>
        <w:numPr>
          <w:ilvl w:val="0"/>
          <w:numId w:val="2"/>
        </w:numPr>
      </w:pPr>
      <w:r>
        <w:t xml:space="preserve">Разбивка на обучающую (80%) и тестовую (20%) выборки с random_state=42.</w:t>
      </w:r>
    </w:p>
    <w:p/>
    <w:p>
      <w:r>
        <w:t xml:space="preserve">Для реального датасета предобработка упакована в sklearn Pipeline, что исключает утечку данных (data leakage).</w:t>
      </w:r>
    </w:p>
    <w:p/>
    <w:p>
      <w:pPr>
        <w:pStyle w:val="Heading1"/>
      </w:pPr>
      <w:r>
        <w:rPr>
          <w:b/>
          <w:bCs/>
        </w:rPr>
        <w:t xml:space="preserve">5. Результаты экспериментов</w:t>
      </w:r>
    </w:p>
    <w:p>
      <w:pPr>
        <w:pStyle w:val="Heading2"/>
      </w:pPr>
      <w:r>
        <w:rPr>
          <w:b/>
          <w:bCs/>
        </w:rPr>
        <w:t xml:space="preserve">5.1. Синтетический датасет</w:t>
      </w:r>
    </w:p>
    <w:p/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200"/>
        <w:gridCol w:w="11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Модель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R²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RMSE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MAE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Время, с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ExtraTreesRegressor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0.9870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0.0324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0.0206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18.07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LinearRegression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0.0000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0.12</w:t>
            </w:r>
          </w:p>
        </w:tc>
      </w:tr>
    </w:tbl>
    <w:p/>
    <w:p>
      <w:r>
        <w:t xml:space="preserve">LinearRegression показала идеальный результат (R²=1.0) — это объясняется тем, что синтетический датасет был сгенерирован с помощью линейной функции, поэтому линейная модель точно описывает зависимость. ExtraTreesRegressor также справляется хорошо (R²=0.987), но чуть хуже из-за добавляемой случайности.</w:t>
      </w:r>
    </w:p>
    <w:p/>
    <w:p>
      <w:pPr>
        <w:pStyle w:val="Heading2"/>
      </w:pPr>
      <w:r>
        <w:rPr>
          <w:b/>
          <w:bCs/>
        </w:rPr>
        <w:t xml:space="preserve">5.2. Реальный датасет (квартиры Москвы)</w:t>
      </w:r>
    </w:p>
    <w:p/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1700"/>
        <w:gridCol w:w="1700"/>
        <w:gridCol w:w="13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Модель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R²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RMSE, руб.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MAE, руб.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Время, с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ExtraTreesRegressor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0.8672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11 566 940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2 419 200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16.07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LinearRegression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0.5666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20 898 359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8 454 351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0.08</w:t>
            </w:r>
          </w:p>
        </w:tc>
      </w:tr>
    </w:tbl>
    <w:p/>
    <w:p>
      <w:r>
        <w:t xml:space="preserve">На реальных данных ExtraTreesRegressor существенно превосходит LinearRegression по всем метрикам. R²=0.867 означает, что модель объясняет ~87% дисперсии цен. Линейная регрессия имеет низкий R²=0.567, т.к. цена квартиры нелинейно зависит от признаков.</w:t>
      </w:r>
    </w:p>
    <w:p/>
    <w:p>
      <w:pPr>
        <w:pStyle w:val="Heading1"/>
      </w:pPr>
      <w:r>
        <w:rPr>
          <w:b/>
          <w:bCs/>
        </w:rPr>
        <w:t xml:space="preserve">6. Кросс-валидация (5-fold)</w:t>
      </w:r>
    </w:p>
    <w:p>
      <w:r>
        <w:t xml:space="preserve">Кросс-валидация — метод оценки модели: данные делятся на 5 частей, модель обучается на 4 частях и проверяется на 5-й, процедура повторяется 5 раз. Это даёт более надёжную оценку, чем одно разбиение train/test.</w:t>
      </w:r>
    </w:p>
    <w:p/>
    <w:p>
      <w:r>
        <w:t xml:space="preserve">Синтетический датасет: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Модель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R² среднее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R² стд. откл.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ExtraTreesRegressor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0.9856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0.0007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LinearRegression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1.0000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0.0000</w:t>
            </w:r>
          </w:p>
        </w:tc>
      </w:tr>
    </w:tbl>
    <w:p/>
    <w:p>
      <w:r>
        <w:t xml:space="preserve">Реальный датасет: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Модель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R² среднее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R² стд. откл.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ExtraTreesRegressor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0.8016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0.0568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LinearRegression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0.2946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0.3567</w:t>
            </w:r>
          </w:p>
        </w:tc>
      </w:tr>
    </w:tbl>
    <w:p/>
    <w:p>
      <w:r>
        <w:t xml:space="preserve">Большое стандартное отклонение LinearRegression на реальных данных (0.35) говорит о нестабильности модели. ExtraTreesRegressor стабильнее (std=0.057) и даёт более высокое среднее качество.</w:t>
      </w:r>
    </w:p>
    <w:p/>
    <w:p>
      <w:pPr>
        <w:pStyle w:val="Heading1"/>
      </w:pPr>
      <w:r>
        <w:rPr>
          <w:b/>
          <w:bCs/>
        </w:rPr>
        <w:t xml:space="preserve">7. Визуализация результатов</w:t>
      </w:r>
    </w:p>
    <w:p>
      <w:pPr>
        <w:pStyle w:val="Heading2"/>
      </w:pPr>
      <w:r>
        <w:rPr>
          <w:b/>
          <w:bCs/>
        </w:rPr>
        <w:t xml:space="preserve">7.1. Предсказанные значения vs Истинные</w:t>
      </w:r>
    </w:p>
    <w:p>
      <w:r>
        <w:t xml:space="preserve">На графике точки должны лежать близко к диагональной линии (идеальное предсказание). ExtraTreesRegressor даёт значительно меньший разброс.</w:t>
      </w:r>
    </w:p>
    <w:p/>
    <w:p>
      <w:pPr>
        <w:jc w:val="center"/>
      </w:pPr>
      <w:r>
        <w:drawing>
          <wp:inline distT="0" distB="0" distL="0" distR="0">
            <wp:extent cx="5905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/>
          <w:bCs/>
        </w:rPr>
        <w:t xml:space="preserve">7.2. Распределение остатков</w:t>
      </w:r>
    </w:p>
    <w:p>
      <w:r>
        <w:t xml:space="preserve">Остатки (разница между истинным и предсказанным значением) должны быть симметрично распределены около нуля. У ExtraTrees распределение более сосредоточено.</w:t>
      </w:r>
    </w:p>
    <w:p/>
    <w:p>
      <w:pPr>
        <w:jc w:val="center"/>
      </w:pPr>
      <w:r>
        <w:drawing>
          <wp:inline distT="0" distB="0" distL="0" distR="0">
            <wp:extent cx="5905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/>
          <w:bCs/>
        </w:rPr>
        <w:t xml:space="preserve">7.3. Важность признаков — ExtraTreesRegressor</w:t>
      </w:r>
    </w:p>
    <w:p>
      <w:r>
        <w:t xml:space="preserve">Метод позволяет оценить вклад каждого признака в предсказание. Наиболее важные признаки для цены квартиры: общая площадь, координаты (широта/долгота).</w:t>
      </w:r>
    </w:p>
    <w:p/>
    <w:p>
      <w:pPr>
        <w:jc w:val="center"/>
      </w:pPr>
      <w:r>
        <w:drawing>
          <wp:inline distT="0" distB="0" distL="0" distR="0">
            <wp:extent cx="5905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/>
          <w:bCs/>
        </w:rPr>
        <w:t xml:space="preserve">7.4. Кластеризация KMeans (PCA-визуализация)</w:t>
      </w:r>
    </w:p>
    <w:p>
      <w:r>
        <w:t xml:space="preserve">Данные спроецированы на 2 главных компоненты (PCA) для визуализации кластеров.</w:t>
      </w:r>
    </w:p>
    <w:p/>
    <w:p>
      <w:pPr>
        <w:jc w:val="center"/>
      </w:pPr>
      <w:r>
        <w:drawing>
          <wp:inline distT="0" distB="0" distL="0" distR="0">
            <wp:extent cx="5905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b/>
          <w:bCs/>
        </w:rPr>
        <w:t xml:space="preserve">8. Кластеризация (KMeans, k=2)</w:t>
      </w:r>
    </w:p>
    <w:p>
      <w:r>
        <w:t xml:space="preserve">На том же датасете применён алгоритм KMeans с 2 кластерами. KMeans — итеративный алгоритм: случайно размещает 2 центра, затем присваивает каждый объект ближайшему центру и пересчитывает центры. Повторяется до сходимости.</w:t>
      </w:r>
    </w:p>
    <w:p/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3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Датасет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Silhouette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ARI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AMI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Синтетический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0.3062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0.9506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0.9154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Реальный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0.3026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0.0936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0.1227</w:t>
            </w:r>
          </w:p>
        </w:tc>
      </w:tr>
    </w:tbl>
    <w:p/>
    <w:p>
      <w:r>
        <w:t xml:space="preserve">Silhouette Score показывает качество разбиения (от -1 до 1, чем выше — тем лучше разделены кластеры). ARI и AMI сравнивают кластеры с истинными метками (выше/ниже медианы цены).</w:t>
      </w:r>
    </w:p>
    <w:p/>
    <w:p>
      <w:r>
        <w:t xml:space="preserve">Для синтетического датасета ARI=0.95 — кластеры хорошо совпадают с истинным разбиением по медиане. Для реального ARI=0.09 — кластеры не совпадают с ценовым разбиением, т.к. KMeans группирует квартиры по пространственным признакам (координаты, площадь), а не по цене напрямую.</w:t>
      </w:r>
    </w:p>
    <w:p/>
    <w:p>
      <w:pPr>
        <w:pStyle w:val="Heading1"/>
      </w:pPr>
      <w:r>
        <w:rPr>
          <w:b/>
          <w:bCs/>
        </w:rPr>
        <w:t xml:space="preserve">9. Выводы</w:t>
      </w:r>
    </w:p>
    <w:p>
      <w:pPr>
        <w:pStyle w:val="ListParagraph"/>
        <w:numPr>
          <w:ilvl w:val="0"/>
          <w:numId w:val="2"/>
        </w:numPr>
      </w:pPr>
      <w:r>
        <w:t xml:space="preserve">ExtraTreesRegressor значительно превосходит LinearRegression на реальных нелинейных данных (R²=0.87 vs 0.57).</w:t>
      </w:r>
    </w:p>
    <w:p>
      <w:pPr>
        <w:pStyle w:val="ListParagraph"/>
        <w:numPr>
          <w:ilvl w:val="0"/>
          <w:numId w:val="2"/>
        </w:numPr>
      </w:pPr>
      <w:r>
        <w:t xml:space="preserve">На синтетически линейных данных LinearRegression показывает идеальный результат (R²=1.0), тогда как ExtraTrees чуть хуже из-за случайности.</w:t>
      </w:r>
    </w:p>
    <w:p>
      <w:pPr>
        <w:pStyle w:val="ListParagraph"/>
        <w:numPr>
          <w:ilvl w:val="0"/>
          <w:numId w:val="2"/>
        </w:numPr>
      </w:pPr>
      <w:r>
        <w:t xml:space="preserve">Кросс-валидация подтвердила стабильность ExtraTreesRegressor (std=0.057) в сравнении с LinearRegression (std=0.357).</w:t>
      </w:r>
    </w:p>
    <w:p>
      <w:pPr>
        <w:pStyle w:val="ListParagraph"/>
        <w:numPr>
          <w:ilvl w:val="0"/>
          <w:numId w:val="2"/>
        </w:numPr>
      </w:pPr>
      <w:r>
        <w:t xml:space="preserve">Важнейшие признаки для цены квартиры — общая площадь и географическое положение.</w:t>
      </w:r>
    </w:p>
    <w:p>
      <w:pPr>
        <w:pStyle w:val="ListParagraph"/>
        <w:numPr>
          <w:ilvl w:val="0"/>
          <w:numId w:val="2"/>
        </w:numPr>
      </w:pPr>
      <w:r>
        <w:t xml:space="preserve">KMeans на реальных данных формирует кластеры по пространственно-площадным признакам, а не по цене — ARI=0.09.</w:t>
      </w:r>
    </w:p>
    <w:p>
      <w:pPr>
        <w:pStyle w:val="ListParagraph"/>
        <w:numPr>
          <w:ilvl w:val="0"/>
          <w:numId w:val="2"/>
        </w:numPr>
      </w:pPr>
      <w:r>
        <w:t xml:space="preserve">Основной недостаток ExtraTrees — высокое время обучения (~16 с против ~0.08 с для LinearRegression).</w:t>
      </w:r>
    </w:p>
    <w:sectPr>
      <w:pgSz w:w="11906" w:h="16838" w:orient="portrait"/>
      <w:pgMar w:top="1440" w:right="1134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00" w:before="20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pPr>
      <w:spacing w:after="80" w:before="16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46ee292397436f1bec8e1d0acbf6bb8c875d28.png"/><Relationship Id="rId8" Type="http://schemas.openxmlformats.org/officeDocument/2006/relationships/image" Target="media/3f7e09d73888c52e2e3112a37e4735e05699208d.png"/><Relationship Id="rId9" Type="http://schemas.openxmlformats.org/officeDocument/2006/relationships/image" Target="media/d08dab751458a04dbe57b7aa4889accd775f9011.png"/><Relationship Id="rId10" Type="http://schemas.openxmlformats.org/officeDocument/2006/relationships/image" Target="media/b507b0dbbf524037f0d5defff4af211657993ad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2026-05-26T18:45:35.037Z</dcterms:created>
  <dcterms:modified xsi:type="dcterms:W3CDTF">2026-05-26T18:45:35.038Z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