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700A" w14:textId="77777777" w:rsidR="004016C5" w:rsidRDefault="004016C5">
      <w:pPr>
        <w:spacing w:line="255" w:lineRule="auto"/>
      </w:pPr>
    </w:p>
    <w:p w14:paraId="035228DF" w14:textId="77777777" w:rsidR="004016C5" w:rsidRDefault="004016C5">
      <w:pPr>
        <w:spacing w:line="256" w:lineRule="auto"/>
      </w:pPr>
    </w:p>
    <w:p w14:paraId="01F6A272" w14:textId="77777777" w:rsidR="004016C5" w:rsidRDefault="004016C5">
      <w:pPr>
        <w:spacing w:line="256" w:lineRule="auto"/>
      </w:pPr>
    </w:p>
    <w:p w14:paraId="6DC2A211" w14:textId="77777777" w:rsidR="004016C5" w:rsidRDefault="004016C5">
      <w:pPr>
        <w:spacing w:line="446" w:lineRule="auto"/>
      </w:pPr>
    </w:p>
    <w:p w14:paraId="5ED04EEB" w14:textId="77777777" w:rsidR="004016C5" w:rsidRDefault="00A02F31">
      <w:pPr>
        <w:spacing w:before="140" w:line="223" w:lineRule="auto"/>
        <w:ind w:left="3103"/>
        <w:outlineLvl w:val="0"/>
        <w:rPr>
          <w:rFonts w:ascii="黑体" w:eastAsia="黑体" w:hAnsi="黑体" w:cs="黑体" w:hint="eastAsia"/>
          <w:sz w:val="43"/>
          <w:szCs w:val="43"/>
          <w:lang w:eastAsia="zh-CN"/>
        </w:rPr>
      </w:pPr>
      <w:r>
        <w:rPr>
          <w:rFonts w:ascii="黑体" w:eastAsia="黑体" w:hAnsi="黑体" w:cs="黑体"/>
          <w:spacing w:val="8"/>
          <w:sz w:val="43"/>
          <w:szCs w:val="43"/>
          <w:lang w:eastAsia="zh-CN"/>
          <w14:textOutline w14:w="7962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制造商授权函</w:t>
      </w:r>
    </w:p>
    <w:p w14:paraId="78708388" w14:textId="77777777" w:rsidR="004016C5" w:rsidRDefault="004016C5">
      <w:pPr>
        <w:spacing w:line="456" w:lineRule="auto"/>
        <w:rPr>
          <w:lang w:eastAsia="zh-CN"/>
        </w:rPr>
      </w:pPr>
    </w:p>
    <w:p w14:paraId="0F72E368" w14:textId="77777777" w:rsidR="004016C5" w:rsidRDefault="00A02F31">
      <w:pPr>
        <w:pStyle w:val="a3"/>
        <w:spacing w:before="78" w:line="220" w:lineRule="auto"/>
        <w:ind w:left="23"/>
        <w:rPr>
          <w:rFonts w:hint="eastAsia"/>
          <w:lang w:eastAsia="zh-CN"/>
        </w:rPr>
      </w:pPr>
      <w:r>
        <w:rPr>
          <w:spacing w:val="-4"/>
          <w:u w:val="single"/>
          <w:lang w:eastAsia="zh-CN"/>
        </w:rPr>
        <w:t xml:space="preserve">中泰证券股份有限公司 </w:t>
      </w:r>
      <w:r>
        <w:rPr>
          <w:spacing w:val="-60"/>
          <w:lang w:eastAsia="zh-CN"/>
        </w:rPr>
        <w:t xml:space="preserve"> </w:t>
      </w:r>
      <w:r>
        <w:rPr>
          <w:spacing w:val="-4"/>
          <w:lang w:eastAsia="zh-CN"/>
        </w:rPr>
        <w:t>(招标方名称/用户名称)</w:t>
      </w:r>
    </w:p>
    <w:p w14:paraId="7931DC4C" w14:textId="15896820" w:rsidR="004016C5" w:rsidRDefault="00A02F31" w:rsidP="002C1DF7">
      <w:pPr>
        <w:pStyle w:val="a3"/>
        <w:spacing w:before="175" w:line="354" w:lineRule="auto"/>
        <w:ind w:firstLine="481"/>
        <w:rPr>
          <w:rFonts w:hint="eastAsia"/>
          <w:lang w:eastAsia="zh-CN"/>
        </w:rPr>
      </w:pPr>
      <w:r>
        <w:rPr>
          <w:spacing w:val="-5"/>
          <w:lang w:eastAsia="zh-CN"/>
        </w:rPr>
        <w:t xml:space="preserve">我司, </w:t>
      </w:r>
      <w:r w:rsidRPr="00A80E70">
        <w:rPr>
          <w:spacing w:val="-5"/>
          <w:u w:val="single"/>
          <w:lang w:eastAsia="zh-CN"/>
        </w:rPr>
        <w:t>新华三技术有限公司</w:t>
      </w:r>
      <w:r>
        <w:rPr>
          <w:spacing w:val="-5"/>
          <w:lang w:eastAsia="zh-CN"/>
        </w:rPr>
        <w:t>是按中华人民共和国法律成立的一家公司， 主要营业</w:t>
      </w:r>
      <w:r>
        <w:rPr>
          <w:spacing w:val="17"/>
          <w:lang w:eastAsia="zh-CN"/>
        </w:rPr>
        <w:t xml:space="preserve"> </w:t>
      </w:r>
      <w:r>
        <w:rPr>
          <w:spacing w:val="-2"/>
          <w:lang w:eastAsia="zh-CN"/>
        </w:rPr>
        <w:t>地点设在</w:t>
      </w:r>
      <w:r>
        <w:rPr>
          <w:spacing w:val="-2"/>
          <w:u w:val="single"/>
          <w:lang w:eastAsia="zh-CN"/>
        </w:rPr>
        <w:t>杭州市滨江区长河路 466 号</w:t>
      </w:r>
      <w:r>
        <w:rPr>
          <w:spacing w:val="-2"/>
          <w:lang w:eastAsia="zh-CN"/>
        </w:rPr>
        <w:t>，</w:t>
      </w:r>
      <w:r>
        <w:rPr>
          <w:spacing w:val="-3"/>
          <w:lang w:eastAsia="zh-CN"/>
        </w:rPr>
        <w:t>兹授权按中华人民共和国的法律正式成立的，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主要营业地点设在</w:t>
      </w:r>
      <w:r w:rsidR="00D53F42" w:rsidRPr="00D53F42">
        <w:rPr>
          <w:rFonts w:hint="eastAsia"/>
          <w:spacing w:val="-3"/>
          <w:u w:val="single"/>
          <w:lang w:eastAsia="zh-CN"/>
        </w:rPr>
        <w:t>北京市朝阳区王四营官庄大队唐家坟村（北京王府井百货（集团）股份有限公司仓库）</w:t>
      </w:r>
      <w:r w:rsidR="00D53F42" w:rsidRPr="00D53F42">
        <w:rPr>
          <w:spacing w:val="-3"/>
          <w:u w:val="single"/>
          <w:lang w:eastAsia="zh-CN"/>
        </w:rPr>
        <w:t>8</w:t>
      </w:r>
      <w:r w:rsidR="00D53F42" w:rsidRPr="00D53F42">
        <w:rPr>
          <w:rFonts w:hint="eastAsia"/>
          <w:spacing w:val="-3"/>
          <w:u w:val="single"/>
          <w:lang w:eastAsia="zh-CN"/>
        </w:rPr>
        <w:t>幢</w:t>
      </w:r>
      <w:r w:rsidR="00D53F42" w:rsidRPr="00D53F42">
        <w:rPr>
          <w:spacing w:val="-3"/>
          <w:u w:val="single"/>
          <w:lang w:eastAsia="zh-CN"/>
        </w:rPr>
        <w:t>1</w:t>
      </w:r>
      <w:r w:rsidR="00D53F42" w:rsidRPr="00D53F42">
        <w:rPr>
          <w:rFonts w:hint="eastAsia"/>
          <w:spacing w:val="-3"/>
          <w:u w:val="single"/>
          <w:lang w:eastAsia="zh-CN"/>
        </w:rPr>
        <w:t>层</w:t>
      </w:r>
      <w:r w:rsidR="00D53F42" w:rsidRPr="00D53F42">
        <w:rPr>
          <w:spacing w:val="-3"/>
          <w:u w:val="single"/>
          <w:lang w:eastAsia="zh-CN"/>
        </w:rPr>
        <w:t>8238</w:t>
      </w:r>
      <w:r>
        <w:rPr>
          <w:spacing w:val="-4"/>
          <w:lang w:eastAsia="zh-CN"/>
        </w:rPr>
        <w:t>的</w:t>
      </w:r>
      <w:r w:rsidR="00D53F42">
        <w:rPr>
          <w:rFonts w:hint="eastAsia"/>
          <w:spacing w:val="-4"/>
          <w:u w:val="single"/>
          <w:lang w:eastAsia="zh-CN"/>
        </w:rPr>
        <w:t>北京航嘉鸿信科技发展有限公司</w:t>
      </w:r>
      <w:r>
        <w:rPr>
          <w:spacing w:val="-4"/>
          <w:lang w:eastAsia="zh-CN"/>
        </w:rPr>
        <w:t>进行下列有效的活动：</w:t>
      </w:r>
    </w:p>
    <w:p w14:paraId="08DD4D45" w14:textId="45CB7B49" w:rsidR="00B73AEF" w:rsidRDefault="00A02F31" w:rsidP="00B73AEF">
      <w:pPr>
        <w:pStyle w:val="a3"/>
        <w:spacing w:before="174" w:line="354" w:lineRule="auto"/>
        <w:ind w:right="68"/>
        <w:jc w:val="right"/>
        <w:rPr>
          <w:rFonts w:hint="eastAsia"/>
          <w:spacing w:val="-2"/>
          <w:u w:val="single"/>
          <w:lang w:eastAsia="zh-CN"/>
        </w:rPr>
      </w:pPr>
      <w:r>
        <w:rPr>
          <w:lang w:eastAsia="zh-CN"/>
        </w:rPr>
        <w:t>（1）以其自己的名义办理贵方</w:t>
      </w:r>
      <w:r w:rsidR="00FC56E2" w:rsidRPr="00FC56E2">
        <w:rPr>
          <w:rFonts w:hint="eastAsia"/>
          <w:u w:val="single"/>
          <w:lang w:eastAsia="zh-CN"/>
        </w:rPr>
        <w:t>中泰证券仓颉大模型平台</w:t>
      </w:r>
      <w:r w:rsidR="00FC56E2" w:rsidRPr="00FC56E2">
        <w:rPr>
          <w:u w:val="single"/>
          <w:lang w:eastAsia="zh-CN"/>
        </w:rPr>
        <w:t>3.0</w:t>
      </w:r>
      <w:r w:rsidR="00FC56E2" w:rsidRPr="00FC56E2">
        <w:rPr>
          <w:rFonts w:hint="eastAsia"/>
          <w:u w:val="single"/>
          <w:lang w:eastAsia="zh-CN"/>
        </w:rPr>
        <w:t>服务器等设备采购项目</w:t>
      </w:r>
    </w:p>
    <w:p w14:paraId="2CE9F4B5" w14:textId="5AD248DD" w:rsidR="004016C5" w:rsidRDefault="0026783F">
      <w:pPr>
        <w:pStyle w:val="a3"/>
        <w:spacing w:before="1" w:line="218" w:lineRule="auto"/>
        <w:ind w:left="4"/>
        <w:rPr>
          <w:rFonts w:hint="eastAsia"/>
          <w:lang w:eastAsia="zh-CN"/>
        </w:rPr>
      </w:pPr>
      <w:r>
        <w:rPr>
          <w:rFonts w:hint="eastAsia"/>
          <w:spacing w:val="-2"/>
          <w:u w:val="single"/>
          <w:lang w:eastAsia="zh-CN"/>
        </w:rPr>
        <w:t>标段一</w:t>
      </w:r>
      <w:r w:rsidR="00056B9F">
        <w:rPr>
          <w:rFonts w:hint="eastAsia"/>
          <w:spacing w:val="-2"/>
          <w:u w:val="single"/>
          <w:lang w:eastAsia="zh-CN"/>
        </w:rPr>
        <w:t>：</w:t>
      </w:r>
      <w:r w:rsidR="00FC56E2" w:rsidRPr="00FC56E2">
        <w:rPr>
          <w:rFonts w:hint="eastAsia"/>
          <w:spacing w:val="-2"/>
          <w:u w:val="single"/>
          <w:lang w:eastAsia="zh-CN"/>
        </w:rPr>
        <w:t>国产高性能</w:t>
      </w:r>
      <w:r w:rsidR="00FC56E2" w:rsidRPr="00FC56E2">
        <w:rPr>
          <w:spacing w:val="-2"/>
          <w:u w:val="single"/>
          <w:lang w:eastAsia="zh-CN"/>
        </w:rPr>
        <w:t>GPU</w:t>
      </w:r>
      <w:r w:rsidR="00FC56E2" w:rsidRPr="00FC56E2">
        <w:rPr>
          <w:rFonts w:hint="eastAsia"/>
          <w:spacing w:val="-2"/>
          <w:u w:val="single"/>
          <w:lang w:eastAsia="zh-CN"/>
        </w:rPr>
        <w:t>服务器集群及配套软件</w:t>
      </w:r>
      <w:r w:rsidR="00A02F31">
        <w:rPr>
          <w:spacing w:val="-2"/>
          <w:lang w:eastAsia="zh-CN"/>
        </w:rPr>
        <w:t>投标邀请要求提供的由我方供应的产品的有关事宜。</w:t>
      </w:r>
    </w:p>
    <w:p w14:paraId="265D96C7" w14:textId="77777777" w:rsidR="004016C5" w:rsidRDefault="00A02F31">
      <w:pPr>
        <w:pStyle w:val="a3"/>
        <w:spacing w:before="176" w:line="219" w:lineRule="auto"/>
        <w:ind w:left="441"/>
        <w:rPr>
          <w:rFonts w:hint="eastAsia"/>
          <w:lang w:eastAsia="zh-CN"/>
        </w:rPr>
      </w:pPr>
      <w:r>
        <w:rPr>
          <w:spacing w:val="-2"/>
          <w:lang w:eastAsia="zh-CN"/>
        </w:rPr>
        <w:t>（2）作为制造商，我方保证所供产品是合</w:t>
      </w:r>
      <w:r>
        <w:rPr>
          <w:spacing w:val="-3"/>
          <w:lang w:eastAsia="zh-CN"/>
        </w:rPr>
        <w:t>格产品。</w:t>
      </w:r>
    </w:p>
    <w:p w14:paraId="6C0EDD2A" w14:textId="27EC161C" w:rsidR="004016C5" w:rsidRDefault="00A02F31" w:rsidP="002C1DF7">
      <w:pPr>
        <w:pStyle w:val="a3"/>
        <w:spacing w:before="173" w:line="355" w:lineRule="auto"/>
        <w:ind w:left="5" w:right="64" w:firstLine="436"/>
        <w:rPr>
          <w:rFonts w:hint="eastAsia"/>
          <w:lang w:eastAsia="zh-CN"/>
        </w:rPr>
      </w:pPr>
      <w:r>
        <w:rPr>
          <w:spacing w:val="-4"/>
          <w:lang w:eastAsia="zh-CN"/>
        </w:rPr>
        <w:t>（3）我方兹授予</w:t>
      </w:r>
      <w:r w:rsidR="00D53F42">
        <w:rPr>
          <w:rFonts w:hint="eastAsia"/>
          <w:spacing w:val="-4"/>
          <w:u w:val="single"/>
          <w:lang w:eastAsia="zh-CN"/>
        </w:rPr>
        <w:t>北京航嘉鸿信科技发展有限公司</w:t>
      </w:r>
      <w:r>
        <w:rPr>
          <w:spacing w:val="-4"/>
          <w:lang w:eastAsia="zh-CN"/>
        </w:rPr>
        <w:t>办理和履行投标所要求的各项事</w:t>
      </w:r>
      <w:r>
        <w:rPr>
          <w:spacing w:val="-6"/>
          <w:lang w:eastAsia="zh-CN"/>
        </w:rPr>
        <w:t>宜。我方与授权代理商是独立的合同方，代理商对其行为向第三方负责并独立承担相应的法律责任。</w:t>
      </w:r>
    </w:p>
    <w:p w14:paraId="01035109" w14:textId="48696AD2" w:rsidR="004016C5" w:rsidRDefault="00A02F31" w:rsidP="002C1DF7">
      <w:pPr>
        <w:pStyle w:val="a3"/>
        <w:spacing w:before="175" w:line="354" w:lineRule="auto"/>
        <w:ind w:right="66" w:firstLine="441"/>
        <w:rPr>
          <w:rFonts w:hint="eastAsia"/>
          <w:lang w:eastAsia="zh-CN"/>
        </w:rPr>
      </w:pPr>
      <w:r>
        <w:rPr>
          <w:lang w:eastAsia="zh-CN"/>
        </w:rPr>
        <w:t>（4）如果</w:t>
      </w:r>
      <w:r w:rsidR="00D53F42">
        <w:rPr>
          <w:rFonts w:hint="eastAsia"/>
          <w:u w:val="single"/>
          <w:lang w:eastAsia="zh-CN"/>
        </w:rPr>
        <w:t>北京航嘉鸿信科技发展有限公司</w:t>
      </w:r>
      <w:r>
        <w:rPr>
          <w:lang w:eastAsia="zh-CN"/>
        </w:rPr>
        <w:t>在价格、产品/原</w:t>
      </w:r>
      <w:r>
        <w:rPr>
          <w:spacing w:val="-1"/>
          <w:lang w:eastAsia="zh-CN"/>
        </w:rPr>
        <w:t>厂服务标准、支付条</w:t>
      </w:r>
      <w:r>
        <w:rPr>
          <w:spacing w:val="-3"/>
          <w:lang w:eastAsia="zh-CN"/>
        </w:rPr>
        <w:t>件等方面向贵方做出任何口头或书面承诺与我</w:t>
      </w:r>
      <w:r>
        <w:rPr>
          <w:spacing w:val="-4"/>
          <w:lang w:eastAsia="zh-CN"/>
        </w:rPr>
        <w:t>公司的承诺不一致，</w:t>
      </w:r>
      <w:r>
        <w:rPr>
          <w:spacing w:val="-37"/>
          <w:lang w:eastAsia="zh-CN"/>
        </w:rPr>
        <w:t xml:space="preserve"> </w:t>
      </w:r>
      <w:r w:rsidR="00D53F42">
        <w:rPr>
          <w:rFonts w:hint="eastAsia"/>
          <w:spacing w:val="-4"/>
          <w:u w:val="single"/>
          <w:lang w:eastAsia="zh-CN"/>
        </w:rPr>
        <w:t>北京航嘉鸿信科技发展有限公司</w:t>
      </w:r>
      <w:r>
        <w:rPr>
          <w:spacing w:val="-1"/>
          <w:lang w:eastAsia="zh-CN"/>
        </w:rPr>
        <w:t>应独立承担相应的责任确保其所承诺的合同义务得</w:t>
      </w:r>
      <w:r>
        <w:rPr>
          <w:spacing w:val="-2"/>
          <w:lang w:eastAsia="zh-CN"/>
        </w:rPr>
        <w:t>到履行。</w:t>
      </w:r>
    </w:p>
    <w:p w14:paraId="2F79A855" w14:textId="52B293E2" w:rsidR="004016C5" w:rsidRPr="005E08C7" w:rsidRDefault="00A02F31" w:rsidP="00D85E0F">
      <w:pPr>
        <w:spacing w:line="360" w:lineRule="auto"/>
        <w:ind w:firstLineChars="200" w:firstLine="480"/>
        <w:rPr>
          <w:sz w:val="24"/>
          <w:szCs w:val="24"/>
          <w:lang w:eastAsia="zh-CN"/>
        </w:rPr>
      </w:pPr>
      <w:r w:rsidRPr="005E08C7">
        <w:rPr>
          <w:rFonts w:ascii="宋体" w:eastAsia="宋体" w:hAnsi="宋体" w:cs="宋体" w:hint="eastAsia"/>
          <w:sz w:val="24"/>
          <w:szCs w:val="24"/>
          <w:lang w:eastAsia="zh-CN"/>
        </w:rPr>
        <w:t>兹确认</w:t>
      </w:r>
      <w:r w:rsidR="00D53F42">
        <w:rPr>
          <w:rFonts w:ascii="宋体" w:eastAsia="宋体" w:hAnsi="宋体" w:cs="宋体" w:hint="eastAsia"/>
          <w:sz w:val="24"/>
          <w:szCs w:val="24"/>
          <w:u w:val="single"/>
          <w:lang w:eastAsia="zh-CN"/>
        </w:rPr>
        <w:t>北京航嘉鸿信科技发展有限公司</w:t>
      </w:r>
      <w:r w:rsidRPr="005E08C7">
        <w:rPr>
          <w:rFonts w:ascii="宋体" w:eastAsia="宋体" w:hAnsi="宋体" w:cs="宋体" w:hint="eastAsia"/>
          <w:sz w:val="24"/>
          <w:szCs w:val="24"/>
          <w:lang w:eastAsia="zh-CN"/>
        </w:rPr>
        <w:t>或其正式授权代表依此合法地办理相应事宜。</w:t>
      </w:r>
    </w:p>
    <w:p w14:paraId="693B956D" w14:textId="1EA5F8C1" w:rsidR="004016C5" w:rsidRDefault="00A02F31">
      <w:pPr>
        <w:pStyle w:val="a3"/>
        <w:spacing w:before="163" w:line="219" w:lineRule="auto"/>
        <w:ind w:left="436"/>
        <w:rPr>
          <w:rFonts w:hint="eastAsia"/>
          <w:lang w:eastAsia="zh-CN"/>
        </w:rPr>
      </w:pPr>
      <w:r>
        <w:rPr>
          <w:spacing w:val="-3"/>
          <w:lang w:eastAsia="zh-CN"/>
        </w:rPr>
        <w:t>本授权函自</w:t>
      </w:r>
      <w:r>
        <w:rPr>
          <w:spacing w:val="-47"/>
          <w:lang w:eastAsia="zh-CN"/>
        </w:rPr>
        <w:t xml:space="preserve"> </w:t>
      </w:r>
      <w:r>
        <w:rPr>
          <w:spacing w:val="-3"/>
          <w:u w:val="single"/>
          <w:lang w:eastAsia="zh-CN"/>
        </w:rPr>
        <w:t>2026-06-1</w:t>
      </w:r>
      <w:r w:rsidR="002C1DF7">
        <w:rPr>
          <w:spacing w:val="-3"/>
          <w:u w:val="single"/>
          <w:lang w:eastAsia="zh-CN"/>
        </w:rPr>
        <w:t>2</w:t>
      </w:r>
      <w:r>
        <w:rPr>
          <w:spacing w:val="-50"/>
          <w:u w:val="single"/>
          <w:lang w:eastAsia="zh-CN"/>
        </w:rPr>
        <w:t xml:space="preserve"> </w:t>
      </w:r>
      <w:r>
        <w:rPr>
          <w:spacing w:val="-3"/>
          <w:lang w:eastAsia="zh-CN"/>
        </w:rPr>
        <w:t>起</w:t>
      </w:r>
      <w:r>
        <w:rPr>
          <w:spacing w:val="-50"/>
          <w:lang w:eastAsia="zh-CN"/>
        </w:rPr>
        <w:t xml:space="preserve"> </w:t>
      </w:r>
      <w:r>
        <w:rPr>
          <w:spacing w:val="-3"/>
          <w:u w:val="single"/>
          <w:lang w:eastAsia="zh-CN"/>
        </w:rPr>
        <w:t>90</w:t>
      </w:r>
      <w:r>
        <w:rPr>
          <w:spacing w:val="-60"/>
          <w:u w:val="single"/>
          <w:lang w:eastAsia="zh-CN"/>
        </w:rPr>
        <w:t xml:space="preserve"> </w:t>
      </w:r>
      <w:r>
        <w:rPr>
          <w:spacing w:val="-69"/>
          <w:lang w:eastAsia="zh-CN"/>
        </w:rPr>
        <w:t xml:space="preserve"> </w:t>
      </w:r>
      <w:r>
        <w:rPr>
          <w:spacing w:val="-3"/>
          <w:lang w:eastAsia="zh-CN"/>
        </w:rPr>
        <w:t>日内有效，或我公司以书面通知的形</w:t>
      </w:r>
      <w:r>
        <w:rPr>
          <w:spacing w:val="-4"/>
          <w:lang w:eastAsia="zh-CN"/>
        </w:rPr>
        <w:t>式加以撤销。</w:t>
      </w:r>
    </w:p>
    <w:p w14:paraId="2DE05A8E" w14:textId="77777777" w:rsidR="004016C5" w:rsidRDefault="004016C5">
      <w:pPr>
        <w:spacing w:line="276" w:lineRule="auto"/>
        <w:rPr>
          <w:lang w:eastAsia="zh-CN"/>
        </w:rPr>
      </w:pPr>
    </w:p>
    <w:p w14:paraId="12FEB8E7" w14:textId="77777777" w:rsidR="004016C5" w:rsidRDefault="004016C5">
      <w:pPr>
        <w:spacing w:line="277" w:lineRule="auto"/>
        <w:rPr>
          <w:lang w:eastAsia="zh-CN"/>
        </w:rPr>
      </w:pPr>
    </w:p>
    <w:p w14:paraId="51083C0D" w14:textId="77777777" w:rsidR="004016C5" w:rsidRDefault="00A02F31">
      <w:pPr>
        <w:pStyle w:val="a3"/>
        <w:spacing w:before="79" w:line="461" w:lineRule="exact"/>
        <w:ind w:right="64"/>
        <w:jc w:val="right"/>
        <w:rPr>
          <w:rFonts w:hint="eastAsia"/>
          <w:lang w:eastAsia="zh-CN"/>
        </w:rPr>
      </w:pPr>
      <w:r>
        <w:rPr>
          <w:spacing w:val="-2"/>
          <w:position w:val="16"/>
          <w:lang w:eastAsia="zh-CN"/>
        </w:rPr>
        <w:t>新华三技术有限公司</w:t>
      </w:r>
    </w:p>
    <w:p w14:paraId="43F49929" w14:textId="4BF29799" w:rsidR="004016C5" w:rsidRDefault="00A02F31">
      <w:pPr>
        <w:pStyle w:val="a3"/>
        <w:spacing w:line="220" w:lineRule="auto"/>
        <w:ind w:left="6967"/>
        <w:rPr>
          <w:rFonts w:hint="eastAsia"/>
          <w:lang w:eastAsia="zh-CN"/>
        </w:rPr>
      </w:pPr>
      <w:r>
        <w:rPr>
          <w:spacing w:val="-12"/>
          <w:lang w:eastAsia="zh-CN"/>
        </w:rPr>
        <w:t>日期： 2026-06-1</w:t>
      </w:r>
      <w:r w:rsidR="002C1DF7">
        <w:rPr>
          <w:spacing w:val="-12"/>
          <w:lang w:eastAsia="zh-CN"/>
        </w:rPr>
        <w:t>2</w:t>
      </w:r>
    </w:p>
    <w:sectPr w:rsidR="004016C5">
      <w:pgSz w:w="11907" w:h="16839"/>
      <w:pgMar w:top="1431" w:right="1406" w:bottom="0" w:left="159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3C85" w14:textId="77777777" w:rsidR="00EB7B4C" w:rsidRDefault="00EB7B4C">
      <w:r>
        <w:separator/>
      </w:r>
    </w:p>
  </w:endnote>
  <w:endnote w:type="continuationSeparator" w:id="0">
    <w:p w14:paraId="0CAD4BBA" w14:textId="77777777" w:rsidR="00EB7B4C" w:rsidRDefault="00EB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403B" w14:textId="77777777" w:rsidR="00EB7B4C" w:rsidRDefault="00EB7B4C">
      <w:r>
        <w:separator/>
      </w:r>
    </w:p>
  </w:footnote>
  <w:footnote w:type="continuationSeparator" w:id="0">
    <w:p w14:paraId="0CE5BD24" w14:textId="77777777" w:rsidR="00EB7B4C" w:rsidRDefault="00EB7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BidMate_VersionID" w:val="ff8aaba1-1b04-408d-9fb2-3d4099ac8130"/>
    <w:docVar w:name="commondata" w:val="eyJoZGlkIjoiNDc1NmM2YjE2YTY0Y2E2ODJmZTkzZjgwOGIzYzA1MDkifQ=="/>
  </w:docVars>
  <w:rsids>
    <w:rsidRoot w:val="004016C5"/>
    <w:rsid w:val="00056B9F"/>
    <w:rsid w:val="000C5910"/>
    <w:rsid w:val="00223E94"/>
    <w:rsid w:val="0026783F"/>
    <w:rsid w:val="002C1DF7"/>
    <w:rsid w:val="003A178E"/>
    <w:rsid w:val="004016C5"/>
    <w:rsid w:val="00451AE7"/>
    <w:rsid w:val="004C29E7"/>
    <w:rsid w:val="005E08C7"/>
    <w:rsid w:val="00685D1B"/>
    <w:rsid w:val="006E49A7"/>
    <w:rsid w:val="007C40CA"/>
    <w:rsid w:val="009867FA"/>
    <w:rsid w:val="00A02F31"/>
    <w:rsid w:val="00A80E70"/>
    <w:rsid w:val="00B35A07"/>
    <w:rsid w:val="00B73AEF"/>
    <w:rsid w:val="00CB2689"/>
    <w:rsid w:val="00D14EAF"/>
    <w:rsid w:val="00D53F42"/>
    <w:rsid w:val="00D85E0F"/>
    <w:rsid w:val="00EB7B4C"/>
    <w:rsid w:val="00FC56E2"/>
    <w:rsid w:val="3C7E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4BF213"/>
  <w15:docId w15:val="{64DFE5F0-A3AC-412C-B89C-398E372BD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rsid w:val="002C1DF7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C1DF7"/>
    <w:rPr>
      <w:rFonts w:eastAsia="Arial"/>
      <w:snapToGrid w:val="0"/>
      <w:color w:val="000000"/>
      <w:sz w:val="18"/>
      <w:szCs w:val="18"/>
      <w:lang w:eastAsia="en-US"/>
    </w:rPr>
  </w:style>
  <w:style w:type="paragraph" w:styleId="a6">
    <w:name w:val="footer"/>
    <w:basedOn w:val="a"/>
    <w:link w:val="a7"/>
    <w:rsid w:val="002C1DF7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C1DF7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lixiaolin KF7238 (CW, IT)</dc:creator>
  <cp:lastModifiedBy>zi liang</cp:lastModifiedBy>
  <cp:revision>13</cp:revision>
  <dcterms:created xsi:type="dcterms:W3CDTF">2026-06-09T21:05:00Z</dcterms:created>
  <dcterms:modified xsi:type="dcterms:W3CDTF">2026-06-20T23:37:00Z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2026-06-12T17:09:00Z</vt:filetime>
  </property>
  <property fmtid="{D5CDD505-2E9C-101B-9397-08002B2CF9AE}" pid="4" name="KSOProductBuildVer">
    <vt:lpwstr>2052-12.1.0.16120</vt:lpwstr>
  </property>
  <property fmtid="{D5CDD505-2E9C-101B-9397-08002B2CF9AE}" pid="5" name="ICV">
    <vt:lpwstr>74B0571FF0E74E9E8CDA5C3E04D393F3_12</vt:lpwstr>
  </property>
  <property fmtid="{D5CDD505-2E9C-101B-9397-08002B2CF9AE}" pid="6" name="BidMate_VersionID">
    <vt:lpwstr>ff8aaba1-1b04-408d-9fb2-3d4099ac8130</vt:lpwstr>
  </property>
</Properties>
</file>