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608.6pt;height:795.6pt;mso-position-horizontal-relative:page;mso-position-vertical-relative:page;z-index:-17980416" id="docshapegroup1" coordorigin="0,0" coordsize="12172,15912">
            <v:shape style="position:absolute;left:0;top:1680;width:12172;height:14231" type="#_x0000_t75" id="docshape2" stroked="false">
              <v:imagedata r:id="rId6" o:title=""/>
            </v:shape>
            <v:rect style="position:absolute;left:0;top:0;width:12172;height:1686" id="docshape3" filled="true" fillcolor="#004f5a" stroked="false">
              <v:fill type="solid"/>
            </v:rect>
            <v:shape style="position:absolute;left:1304;top:793;width:2423;height:471" type="#_x0000_t75" id="docshape4" stroked="false">
              <v:imagedata r:id="rId7" o:title=""/>
            </v:shape>
            <v:shape style="position:absolute;left:400;top:471;width:766;height:766" id="docshape5" coordorigin="401,472" coordsize="766,766" path="m583,737l539,737,539,1005,583,1005,583,737xm657,737l613,737,613,1005,657,1005,657,737xm731,737l688,737,688,1005,731,1005,731,737xm805,737l762,737,762,1005,805,1005,805,737xm879,737l836,737,836,1005,879,1005,879,737xm897,611l783,571,670,611,670,625,897,625,897,611xm953,737l910,737,910,1005,953,1005,953,737xm1027,737l984,737,984,1005,1027,1005,1027,737xm1166,1159l1084,1159,1084,1159,1093,1141,1097,1129,1099,1117,1100,1099,1101,1082,1101,1077,1080,1071,1078,1070,1078,1064,1080,1064,1081,1063,1081,1063,1081,1060,1080,1056,1055,1056,1054,1060,1054,1063,1054,1063,1055,1064,1057,1064,1058,1070,1055,1071,1034,1077,1035,1082,1036,1099,1039,1120,1044,1140,1049,1153,1051,1159,1051,1159,953,1159,953,1193,824,1193,824,1063,743,1063,743,1193,613,1193,613,1159,516,1159,516,1159,524,1140,528,1128,530,1116,531,1099,532,1082,533,1077,512,1071,509,1070,509,1064,512,1064,512,1063,513,1063,513,1060,512,1056,486,1056,485,1060,485,1063,486,1063,487,1064,489,1064,489,1070,487,1071,466,1077,466,1082,467,1099,470,1121,475,1140,480,1153,482,1159,482,1159,401,1159,401,1237,1166,1237,1166,1193,1166,1159xm1166,472l401,472,401,1007,440,1007,463,985,463,720,490,720,490,626,630,626,630,587,755,541,755,525,811,525,811,541,937,587,937,626,1077,626,1077,720,1104,720,1104,985,1127,1007,1166,1007,1166,472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Title"/>
        <w:spacing w:line="199" w:lineRule="auto"/>
      </w:pPr>
      <w:bookmarkStart w:name="Monetary Policy Report October 2008" w:id="1"/>
      <w:bookmarkEnd w:id="1"/>
      <w:r>
        <w:rPr/>
      </w:r>
      <w:r>
        <w:rPr>
          <w:color w:val="71191F"/>
        </w:rPr>
        <w:t>Monetary</w:t>
      </w:r>
      <w:r>
        <w:rPr>
          <w:color w:val="71191F"/>
          <w:spacing w:val="205"/>
        </w:rPr>
        <w:t> </w:t>
      </w:r>
      <w:r>
        <w:rPr>
          <w:color w:val="71191F"/>
        </w:rPr>
        <w:t>Policy</w:t>
      </w:r>
      <w:r>
        <w:rPr>
          <w:color w:val="71191F"/>
          <w:spacing w:val="-247"/>
        </w:rPr>
        <w:t> </w:t>
      </w:r>
      <w:r>
        <w:rPr>
          <w:color w:val="71191F"/>
          <w:w w:val="105"/>
        </w:rPr>
        <w:t>Report</w:t>
      </w:r>
    </w:p>
    <w:p>
      <w:pPr>
        <w:spacing w:before="190"/>
        <w:ind w:left="3515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004F5A"/>
          <w:w w:val="105"/>
          <w:sz w:val="50"/>
        </w:rPr>
        <w:t>October</w:t>
      </w:r>
      <w:r>
        <w:rPr>
          <w:rFonts w:ascii="Times New Roman"/>
          <w:color w:val="004F5A"/>
          <w:spacing w:val="29"/>
          <w:w w:val="105"/>
          <w:sz w:val="50"/>
        </w:rPr>
        <w:t> </w:t>
      </w:r>
      <w:r>
        <w:rPr>
          <w:rFonts w:ascii="Times New Roman"/>
          <w:color w:val="004F5A"/>
          <w:w w:val="105"/>
          <w:sz w:val="50"/>
        </w:rPr>
        <w:t>2008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89"/>
        <w:ind w:left="100" w:right="0" w:firstLine="0"/>
        <w:jc w:val="left"/>
        <w:rPr>
          <w:rFonts w:ascii="Arial"/>
          <w:sz w:val="28"/>
        </w:rPr>
      </w:pPr>
      <w:hyperlink r:id="rId8">
        <w:r>
          <w:rPr>
            <w:rFonts w:ascii="Arial"/>
            <w:color w:val="004F5A"/>
            <w:sz w:val="28"/>
          </w:rPr>
          <w:t>www.bankofcanada.ca</w:t>
        </w:r>
      </w:hyperlink>
    </w:p>
    <w:p>
      <w:pPr>
        <w:spacing w:after="0"/>
        <w:jc w:val="left"/>
        <w:rPr>
          <w:rFonts w:ascii="Arial"/>
          <w:sz w:val="28"/>
        </w:rPr>
        <w:sectPr>
          <w:footerReference w:type="default" r:id="rId5"/>
          <w:type w:val="continuous"/>
          <w:pgSz w:w="12180" w:h="15920"/>
          <w:pgMar w:footer="0" w:header="0" w:top="1500" w:bottom="280" w:left="300" w:right="1320"/>
          <w:pgNumType w:start="1"/>
        </w:sectPr>
      </w:pPr>
    </w:p>
    <w:p>
      <w:pPr>
        <w:pStyle w:val="BodyText"/>
        <w:spacing w:before="10"/>
        <w:rPr>
          <w:rFonts w:ascii="Arial"/>
          <w:sz w:val="23"/>
        </w:rPr>
      </w:pPr>
      <w:r>
        <w:rPr/>
        <w:pict>
          <v:group style="position:absolute;margin-left:89.196396pt;margin-top:51.960022pt;width:432.75pt;height:666pt;mso-position-horizontal-relative:page;mso-position-vertical-relative:page;z-index:-17979904" id="docshapegroup6" coordorigin="1784,1039" coordsize="8655,13320">
            <v:line style="position:absolute" from="2159,13408" to="2879,13408" stroked="true" strokeweight=".25pt" strokecolor="#231f20">
              <v:stroke dashstyle="solid"/>
            </v:line>
            <v:rect style="position:absolute;left:1791;top:1046;width:8640;height:13305" id="docshape7" filled="false" stroked="true" strokeweight=".75pt" strokecolor="#004f5a">
              <v:stroke dashstyle="solid"/>
            </v:rect>
            <w10:wrap type="none"/>
          </v:group>
        </w:pict>
      </w:r>
    </w:p>
    <w:p>
      <w:pPr>
        <w:spacing w:line="708" w:lineRule="exact" w:before="0"/>
        <w:ind w:left="470" w:right="473" w:firstLine="0"/>
        <w:jc w:val="center"/>
        <w:rPr>
          <w:sz w:val="34"/>
        </w:rPr>
      </w:pPr>
      <w:r>
        <w:rPr>
          <w:color w:val="231F20"/>
          <w:spacing w:val="-2"/>
          <w:w w:val="140"/>
          <w:sz w:val="50"/>
        </w:rPr>
        <w:t>C</w:t>
      </w:r>
      <w:r>
        <w:rPr>
          <w:color w:val="231F20"/>
          <w:spacing w:val="-2"/>
          <w:w w:val="140"/>
          <w:sz w:val="34"/>
        </w:rPr>
        <w:t>anada’s</w:t>
      </w:r>
      <w:r>
        <w:rPr>
          <w:color w:val="231F20"/>
          <w:spacing w:val="-34"/>
          <w:w w:val="140"/>
          <w:sz w:val="34"/>
        </w:rPr>
        <w:t> </w:t>
      </w:r>
      <w:r>
        <w:rPr>
          <w:color w:val="231F20"/>
          <w:spacing w:val="-2"/>
          <w:w w:val="140"/>
          <w:sz w:val="50"/>
        </w:rPr>
        <w:t>I</w:t>
      </w:r>
      <w:r>
        <w:rPr>
          <w:color w:val="231F20"/>
          <w:spacing w:val="-2"/>
          <w:w w:val="140"/>
          <w:sz w:val="34"/>
        </w:rPr>
        <w:t>nflatIon-</w:t>
      </w:r>
      <w:r>
        <w:rPr>
          <w:color w:val="231F20"/>
          <w:spacing w:val="-2"/>
          <w:w w:val="140"/>
          <w:sz w:val="50"/>
        </w:rPr>
        <w:t>C</w:t>
      </w:r>
      <w:r>
        <w:rPr>
          <w:color w:val="231F20"/>
          <w:spacing w:val="-2"/>
          <w:w w:val="140"/>
          <w:sz w:val="34"/>
        </w:rPr>
        <w:t>ontrol</w:t>
      </w:r>
      <w:r>
        <w:rPr>
          <w:color w:val="231F20"/>
          <w:spacing w:val="-47"/>
          <w:w w:val="140"/>
          <w:sz w:val="34"/>
        </w:rPr>
        <w:t> </w:t>
      </w:r>
      <w:r>
        <w:rPr>
          <w:color w:val="231F20"/>
          <w:spacing w:val="-2"/>
          <w:w w:val="140"/>
          <w:sz w:val="50"/>
        </w:rPr>
        <w:t>s</w:t>
      </w:r>
      <w:r>
        <w:rPr>
          <w:color w:val="231F20"/>
          <w:spacing w:val="-2"/>
          <w:w w:val="140"/>
          <w:sz w:val="34"/>
        </w:rPr>
        <w:t>trategy</w:t>
      </w:r>
      <w:r>
        <w:rPr>
          <w:color w:val="231F20"/>
          <w:spacing w:val="-2"/>
          <w:w w:val="140"/>
          <w:sz w:val="34"/>
          <w:vertAlign w:val="superscript"/>
        </w:rPr>
        <w:t>*</w:t>
      </w:r>
    </w:p>
    <w:p>
      <w:pPr>
        <w:spacing w:before="120"/>
        <w:ind w:left="470" w:right="473" w:firstLine="0"/>
        <w:jc w:val="center"/>
        <w:rPr>
          <w:b/>
          <w:sz w:val="25"/>
        </w:rPr>
      </w:pPr>
      <w:r>
        <w:rPr>
          <w:b/>
          <w:color w:val="231F20"/>
          <w:sz w:val="25"/>
        </w:rPr>
        <w:t>Inflation</w:t>
      </w:r>
      <w:r>
        <w:rPr>
          <w:b/>
          <w:color w:val="231F20"/>
          <w:spacing w:val="-8"/>
          <w:sz w:val="25"/>
        </w:rPr>
        <w:t> </w:t>
      </w:r>
      <w:r>
        <w:rPr>
          <w:b/>
          <w:color w:val="231F20"/>
          <w:sz w:val="25"/>
        </w:rPr>
        <w:t>control</w:t>
      </w:r>
      <w:r>
        <w:rPr>
          <w:b/>
          <w:color w:val="231F20"/>
          <w:spacing w:val="-7"/>
          <w:sz w:val="25"/>
        </w:rPr>
        <w:t> </w:t>
      </w:r>
      <w:r>
        <w:rPr>
          <w:b/>
          <w:color w:val="231F20"/>
          <w:sz w:val="25"/>
        </w:rPr>
        <w:t>and</w:t>
      </w:r>
      <w:r>
        <w:rPr>
          <w:b/>
          <w:color w:val="231F20"/>
          <w:spacing w:val="-6"/>
          <w:sz w:val="25"/>
        </w:rPr>
        <w:t> </w:t>
      </w:r>
      <w:r>
        <w:rPr>
          <w:b/>
          <w:color w:val="231F20"/>
          <w:sz w:val="25"/>
        </w:rPr>
        <w:t>the</w:t>
      </w:r>
      <w:r>
        <w:rPr>
          <w:b/>
          <w:color w:val="231F20"/>
          <w:spacing w:val="-7"/>
          <w:sz w:val="25"/>
        </w:rPr>
        <w:t> </w:t>
      </w:r>
      <w:r>
        <w:rPr>
          <w:b/>
          <w:color w:val="231F20"/>
          <w:sz w:val="25"/>
        </w:rPr>
        <w:t>economy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2" w:lineRule="auto" w:before="120" w:after="0"/>
        <w:ind w:left="718" w:right="1136" w:hanging="240"/>
        <w:jc w:val="left"/>
        <w:rPr>
          <w:sz w:val="20"/>
        </w:rPr>
      </w:pPr>
      <w:r>
        <w:rPr>
          <w:color w:val="231F20"/>
          <w:sz w:val="20"/>
        </w:rPr>
        <w:t>Inflation control is not an end in itself; it is the means whereby monetary policy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solid economic performance.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2" w:lineRule="auto" w:before="0" w:after="0"/>
        <w:ind w:left="718" w:right="928" w:hanging="240"/>
        <w:jc w:val="left"/>
        <w:rPr>
          <w:sz w:val="20"/>
        </w:rPr>
      </w:pPr>
      <w:r>
        <w:rPr>
          <w:color w:val="231F20"/>
          <w:sz w:val="20"/>
        </w:rPr>
        <w:t>Low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allows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economy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function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more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effectively.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better economic growth over time and works to moderate cyclical fluctuations 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output and employment.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470" w:right="473" w:firstLine="0"/>
        <w:jc w:val="center"/>
        <w:rPr>
          <w:b/>
          <w:sz w:val="25"/>
        </w:rPr>
      </w:pPr>
      <w:r>
        <w:rPr>
          <w:b/>
          <w:color w:val="231F20"/>
          <w:sz w:val="25"/>
        </w:rPr>
        <w:t>The</w:t>
      </w:r>
      <w:r>
        <w:rPr>
          <w:b/>
          <w:color w:val="231F20"/>
          <w:spacing w:val="-2"/>
          <w:sz w:val="25"/>
        </w:rPr>
        <w:t> </w:t>
      </w:r>
      <w:r>
        <w:rPr>
          <w:b/>
          <w:color w:val="231F20"/>
          <w:sz w:val="25"/>
        </w:rPr>
        <w:t>monetary</w:t>
      </w:r>
      <w:r>
        <w:rPr>
          <w:b/>
          <w:color w:val="231F20"/>
          <w:spacing w:val="-3"/>
          <w:sz w:val="25"/>
        </w:rPr>
        <w:t> </w:t>
      </w:r>
      <w:r>
        <w:rPr>
          <w:b/>
          <w:color w:val="231F20"/>
          <w:sz w:val="25"/>
        </w:rPr>
        <w:t>policy</w:t>
      </w:r>
      <w:r>
        <w:rPr>
          <w:b/>
          <w:color w:val="231F20"/>
          <w:spacing w:val="-1"/>
          <w:sz w:val="25"/>
        </w:rPr>
        <w:t> </w:t>
      </w:r>
      <w:r>
        <w:rPr>
          <w:b/>
          <w:color w:val="231F20"/>
          <w:sz w:val="25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2" w:lineRule="auto" w:before="121" w:after="0"/>
        <w:ind w:left="718" w:right="1241" w:hanging="240"/>
        <w:jc w:val="left"/>
        <w:rPr>
          <w:sz w:val="20"/>
        </w:rPr>
      </w:pPr>
      <w:r>
        <w:rPr>
          <w:color w:val="231F20"/>
          <w:sz w:val="20"/>
        </w:rPr>
        <w:t>Announcements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regarding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Bank’s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instrument—the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target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overnight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interest rate—take place, under normal circumstances, on eight pre-specified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dates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during 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year.</w:t>
      </w: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2" w:lineRule="auto" w:before="1" w:after="0"/>
        <w:ind w:left="718" w:right="1260" w:hanging="240"/>
        <w:jc w:val="both"/>
        <w:rPr>
          <w:sz w:val="20"/>
        </w:rPr>
      </w:pPr>
      <w:r>
        <w:rPr>
          <w:color w:val="231F20"/>
          <w:sz w:val="20"/>
        </w:rPr>
        <w:t>In setting a target for the overnight rate, the Bank of Canada influences short-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term interest rates to achieve a rate of monetary expansion consistent with the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inflation-control target. The transmission mechanism is complex and involves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long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variable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lags—the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impact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spread over six 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quarters.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470" w:right="473" w:firstLine="0"/>
        <w:jc w:val="center"/>
        <w:rPr>
          <w:b/>
          <w:sz w:val="25"/>
        </w:rPr>
      </w:pPr>
      <w:r>
        <w:rPr>
          <w:b/>
          <w:color w:val="231F20"/>
          <w:sz w:val="25"/>
        </w:rPr>
        <w:t>The</w:t>
      </w:r>
      <w:r>
        <w:rPr>
          <w:b/>
          <w:color w:val="231F20"/>
          <w:spacing w:val="-1"/>
          <w:sz w:val="25"/>
        </w:rPr>
        <w:t> </w:t>
      </w:r>
      <w:r>
        <w:rPr>
          <w:b/>
          <w:color w:val="231F20"/>
          <w:sz w:val="25"/>
        </w:rPr>
        <w:t>targets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2" w:lineRule="auto" w:before="120" w:after="0"/>
        <w:ind w:left="718" w:right="871" w:hanging="240"/>
        <w:jc w:val="left"/>
        <w:rPr>
          <w:sz w:val="20"/>
        </w:rPr>
      </w:pPr>
      <w:r>
        <w:rPr>
          <w:color w:val="231F20"/>
          <w:sz w:val="20"/>
        </w:rPr>
        <w:t>In February 1991, the federal government and the Bank of Canada jointly agreed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series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targets for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midpoint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1995.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target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has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been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extended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times.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November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2006,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agreement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renewed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period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five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years</w:t>
      </w:r>
    </w:p>
    <w:p>
      <w:pPr>
        <w:spacing w:line="172" w:lineRule="auto" w:before="6"/>
        <w:ind w:left="718" w:right="562" w:firstLine="0"/>
        <w:jc w:val="left"/>
        <w:rPr>
          <w:sz w:val="20"/>
        </w:rPr>
      </w:pPr>
      <w:r>
        <w:rPr>
          <w:color w:val="231F20"/>
          <w:sz w:val="20"/>
        </w:rPr>
        <w:t>to the end of 2011. Under this agreement, the Bank will continue to conduct monetary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1"/>
          <w:sz w:val="20"/>
        </w:rPr>
        <w:t>policy aimed</w:t>
      </w:r>
      <w:r>
        <w:rPr>
          <w:color w:val="231F20"/>
          <w:sz w:val="20"/>
        </w:rPr>
        <w:t> </w:t>
      </w:r>
      <w:r>
        <w:rPr>
          <w:color w:val="231F20"/>
          <w:spacing w:val="-1"/>
          <w:sz w:val="20"/>
        </w:rPr>
        <w:t>at</w:t>
      </w:r>
      <w:r>
        <w:rPr>
          <w:color w:val="231F20"/>
          <w:sz w:val="20"/>
        </w:rPr>
        <w:t> </w:t>
      </w:r>
      <w:r>
        <w:rPr>
          <w:color w:val="231F20"/>
          <w:spacing w:val="-1"/>
          <w:sz w:val="20"/>
        </w:rPr>
        <w:t>keeping total </w:t>
      </w:r>
      <w:r>
        <w:rPr>
          <w:color w:val="231F20"/>
          <w:sz w:val="20"/>
        </w:rPr>
        <w:t>CPI inflation at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 per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cent, with a control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range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 to</w:t>
      </w:r>
    </w:p>
    <w:p>
      <w:pPr>
        <w:spacing w:line="269" w:lineRule="exact" w:before="0"/>
        <w:ind w:left="718" w:right="0" w:firstLine="0"/>
        <w:jc w:val="left"/>
        <w:rPr>
          <w:sz w:val="20"/>
        </w:rPr>
      </w:pPr>
      <w:r>
        <w:rPr>
          <w:color w:val="231F20"/>
          <w:sz w:val="20"/>
        </w:rPr>
        <w:t>3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target.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470" w:right="473" w:firstLine="0"/>
        <w:jc w:val="center"/>
        <w:rPr>
          <w:b/>
          <w:sz w:val="25"/>
        </w:rPr>
      </w:pPr>
      <w:r>
        <w:rPr>
          <w:b/>
          <w:color w:val="231F20"/>
          <w:sz w:val="25"/>
        </w:rPr>
        <w:t>Monitoring</w:t>
      </w:r>
      <w:r>
        <w:rPr>
          <w:b/>
          <w:color w:val="231F20"/>
          <w:spacing w:val="-12"/>
          <w:sz w:val="25"/>
        </w:rPr>
        <w:t> </w:t>
      </w:r>
      <w:r>
        <w:rPr>
          <w:b/>
          <w:color w:val="231F20"/>
          <w:sz w:val="25"/>
        </w:rPr>
        <w:t>inflation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2" w:lineRule="auto" w:before="121" w:after="0"/>
        <w:ind w:left="718" w:right="706" w:hanging="24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short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run,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movement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caused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transitory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fluctua-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tions in the prices of such volatile components as fruit and gasoline, as well as by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changes in indirect taxes. For this reason, the Bank uses a core measure of CPI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inflation as an indicator of the underlying trend in inflation. This core measure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excludes eight of the most volatile components of the CPI and adjusts the remaining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remove 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effect of changes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in indirect taxes.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spacing w:line="172" w:lineRule="auto" w:before="0"/>
        <w:ind w:left="478" w:right="799" w:firstLine="0"/>
        <w:jc w:val="left"/>
        <w:rPr>
          <w:sz w:val="16"/>
        </w:rPr>
      </w:pPr>
      <w:r>
        <w:rPr>
          <w:color w:val="231F20"/>
          <w:sz w:val="16"/>
        </w:rPr>
        <w:t>*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See “Joint Statement of the Government of Canada and the Bank of Canada on the Renewal of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Inflation-Control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Target.”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Release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(23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November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2006)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Background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Information.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Reprinted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7"/>
          <w:sz w:val="16"/>
        </w:rPr>
        <w:t> </w:t>
      </w:r>
      <w:r>
        <w:rPr>
          <w:i/>
          <w:color w:val="231F20"/>
          <w:sz w:val="16"/>
        </w:rPr>
        <w:t>Bank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 Canada Review</w:t>
      </w:r>
      <w:r>
        <w:rPr>
          <w:i/>
          <w:color w:val="231F20"/>
          <w:spacing w:val="-1"/>
          <w:sz w:val="16"/>
        </w:rPr>
        <w:t> </w:t>
      </w:r>
      <w:r>
        <w:rPr>
          <w:color w:val="231F20"/>
          <w:sz w:val="16"/>
        </w:rPr>
        <w:t>(Winter 2006–2007): 45–59.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p>
      <w:pPr>
        <w:tabs>
          <w:tab w:pos="2991" w:val="left" w:leader="none"/>
        </w:tabs>
        <w:spacing w:line="229" w:lineRule="exact" w:before="30"/>
        <w:ind w:left="111" w:right="0" w:firstLine="0"/>
        <w:jc w:val="left"/>
        <w:rPr>
          <w:sz w:val="16"/>
        </w:rPr>
      </w:pPr>
      <w:r>
        <w:rPr>
          <w:color w:val="231F20"/>
          <w:sz w:val="16"/>
        </w:rPr>
        <w:t>Bank of Canada</w:t>
        <w:tab/>
        <w:t>ISSN 1201-8783 (Print)</w:t>
      </w:r>
    </w:p>
    <w:p>
      <w:pPr>
        <w:tabs>
          <w:tab w:pos="2991" w:val="left" w:leader="none"/>
        </w:tabs>
        <w:spacing w:line="192" w:lineRule="exact" w:before="0"/>
        <w:ind w:left="111" w:right="0" w:firstLine="0"/>
        <w:jc w:val="left"/>
        <w:rPr>
          <w:sz w:val="16"/>
        </w:rPr>
      </w:pPr>
      <w:r>
        <w:rPr>
          <w:color w:val="231F20"/>
          <w:sz w:val="16"/>
        </w:rPr>
        <w:t>234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Wellington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Street</w:t>
        <w:tab/>
        <w:t>ISSN 1490-1234 (Online)</w:t>
      </w:r>
    </w:p>
    <w:p>
      <w:pPr>
        <w:tabs>
          <w:tab w:pos="2991" w:val="left" w:leader="none"/>
        </w:tabs>
        <w:spacing w:line="229" w:lineRule="exact" w:before="0"/>
        <w:ind w:left="111" w:right="0" w:firstLine="0"/>
        <w:jc w:val="left"/>
        <w:rPr>
          <w:sz w:val="16"/>
        </w:rPr>
      </w:pPr>
      <w:r>
        <w:rPr>
          <w:color w:val="231F20"/>
          <w:spacing w:val="-1"/>
          <w:sz w:val="16"/>
        </w:rPr>
        <w:t>Ottawa,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Ontario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K1A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0G9</w:t>
        <w:tab/>
        <w:t>Printed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Canada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recycled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paper</w:t>
      </w:r>
    </w:p>
    <w:p>
      <w:pPr>
        <w:spacing w:after="0" w:line="229" w:lineRule="exact"/>
        <w:jc w:val="left"/>
        <w:rPr>
          <w:sz w:val="16"/>
        </w:rPr>
        <w:sectPr>
          <w:pgSz w:w="12230" w:h="15830"/>
          <w:pgMar w:header="0" w:footer="0" w:top="1020" w:bottom="280" w:left="168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464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6pt;height:612pt;mso-position-horizontal-relative:char;mso-position-vertical-relative:line" type="#_x0000_t202" id="docshape8" filled="false" stroked="true" strokeweight="1.56pt" strokecolor="#113d38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tabs>
                      <w:tab w:pos="1329" w:val="left" w:leader="none"/>
                      <w:tab w:pos="2083" w:val="left" w:leader="none"/>
                    </w:tabs>
                    <w:spacing w:before="0"/>
                    <w:ind w:left="0" w:right="154" w:firstLine="0"/>
                    <w:jc w:val="center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color w:val="113D38"/>
                      <w:sz w:val="22"/>
                    </w:rPr>
                    <w:t>B</w:t>
                  </w:r>
                  <w:r>
                    <w:rPr>
                      <w:rFonts w:ascii="Arial"/>
                      <w:color w:val="113D38"/>
                      <w:spacing w:val="76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  <w:r>
                    <w:rPr>
                      <w:rFonts w:ascii="Arial"/>
                      <w:color w:val="113D38"/>
                      <w:spacing w:val="78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N</w:t>
                  </w:r>
                  <w:r>
                    <w:rPr>
                      <w:rFonts w:ascii="Arial"/>
                      <w:color w:val="113D38"/>
                      <w:spacing w:val="64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K</w:t>
                    <w:tab/>
                    <w:t>O</w:t>
                  </w:r>
                  <w:r>
                    <w:rPr>
                      <w:rFonts w:ascii="Arial"/>
                      <w:color w:val="113D38"/>
                      <w:spacing w:val="66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F</w:t>
                    <w:tab/>
                    <w:t>C</w:t>
                  </w:r>
                  <w:r>
                    <w:rPr>
                      <w:rFonts w:ascii="Arial"/>
                      <w:color w:val="113D38"/>
                      <w:spacing w:val="9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  <w:r>
                    <w:rPr>
                      <w:rFonts w:ascii="Arial"/>
                      <w:color w:val="113D38"/>
                      <w:spacing w:val="17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N</w:t>
                  </w:r>
                  <w:r>
                    <w:rPr>
                      <w:rFonts w:ascii="Arial"/>
                      <w:color w:val="113D38"/>
                      <w:spacing w:val="80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  <w:r>
                    <w:rPr>
                      <w:rFonts w:ascii="Arial"/>
                      <w:color w:val="113D38"/>
                      <w:spacing w:val="81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D</w:t>
                  </w:r>
                  <w:r>
                    <w:rPr>
                      <w:rFonts w:ascii="Arial"/>
                      <w:color w:val="113D38"/>
                      <w:spacing w:val="67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spacing w:before="170"/>
                    <w:ind w:left="0" w:right="0" w:firstLine="0"/>
                    <w:jc w:val="center"/>
                    <w:rPr>
                      <w:sz w:val="48"/>
                    </w:rPr>
                  </w:pPr>
                  <w:r>
                    <w:rPr>
                      <w:sz w:val="76"/>
                    </w:rPr>
                    <w:t>M</w:t>
                  </w:r>
                  <w:r>
                    <w:rPr>
                      <w:sz w:val="48"/>
                    </w:rPr>
                    <w:t>ONETARY</w:t>
                  </w:r>
                  <w:r>
                    <w:rPr>
                      <w:spacing w:val="-15"/>
                      <w:sz w:val="48"/>
                    </w:rPr>
                    <w:t> </w:t>
                  </w:r>
                  <w:r>
                    <w:rPr>
                      <w:sz w:val="76"/>
                    </w:rPr>
                    <w:t>P</w:t>
                  </w:r>
                  <w:r>
                    <w:rPr>
                      <w:sz w:val="48"/>
                    </w:rPr>
                    <w:t>OLICY</w:t>
                  </w:r>
                  <w:r>
                    <w:rPr>
                      <w:spacing w:val="-14"/>
                      <w:sz w:val="48"/>
                    </w:rPr>
                    <w:t> </w:t>
                  </w:r>
                  <w:r>
                    <w:rPr>
                      <w:sz w:val="76"/>
                    </w:rPr>
                    <w:t>R</w:t>
                  </w:r>
                  <w:r>
                    <w:rPr>
                      <w:sz w:val="48"/>
                    </w:rPr>
                    <w:t>EPORT</w:t>
                  </w:r>
                </w:p>
                <w:p>
                  <w:pPr>
                    <w:spacing w:before="637"/>
                    <w:ind w:left="0" w:right="5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color w:val="113D38"/>
                      <w:sz w:val="36"/>
                    </w:rPr>
                    <w:t>—</w:t>
                  </w:r>
                  <w:r>
                    <w:rPr>
                      <w:b/>
                      <w:color w:val="113D38"/>
                      <w:spacing w:val="48"/>
                      <w:sz w:val="36"/>
                    </w:rPr>
                    <w:t> </w:t>
                  </w:r>
                  <w:r>
                    <w:rPr>
                      <w:b/>
                      <w:color w:val="113D38"/>
                      <w:sz w:val="36"/>
                    </w:rPr>
                    <w:t>October</w:t>
                  </w:r>
                  <w:r>
                    <w:rPr>
                      <w:b/>
                      <w:color w:val="113D38"/>
                      <w:spacing w:val="49"/>
                      <w:sz w:val="36"/>
                    </w:rPr>
                    <w:t> </w:t>
                  </w:r>
                  <w:r>
                    <w:rPr>
                      <w:b/>
                      <w:color w:val="113D38"/>
                      <w:sz w:val="36"/>
                    </w:rPr>
                    <w:t>2008</w:t>
                  </w:r>
                  <w:r>
                    <w:rPr>
                      <w:b/>
                      <w:color w:val="113D38"/>
                      <w:spacing w:val="49"/>
                      <w:sz w:val="36"/>
                    </w:rPr>
                    <w:t> </w:t>
                  </w:r>
                  <w:r>
                    <w:rPr>
                      <w:b/>
                      <w:color w:val="113D38"/>
                      <w:sz w:val="36"/>
                    </w:rPr>
                    <w:t>—</w:t>
                  </w:r>
                </w:p>
                <w:p>
                  <w:pPr>
                    <w:pStyle w:val="BodyText"/>
                    <w:rPr>
                      <w:b/>
                      <w:sz w:val="60"/>
                    </w:rPr>
                  </w:pPr>
                </w:p>
                <w:p>
                  <w:pPr>
                    <w:pStyle w:val="BodyText"/>
                    <w:rPr>
                      <w:b/>
                      <w:sz w:val="60"/>
                    </w:rPr>
                  </w:pPr>
                </w:p>
                <w:p>
                  <w:pPr>
                    <w:pStyle w:val="BodyText"/>
                    <w:rPr>
                      <w:b/>
                      <w:sz w:val="6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81"/>
                    </w:rPr>
                  </w:pPr>
                </w:p>
                <w:p>
                  <w:pPr>
                    <w:spacing w:line="180" w:lineRule="auto" w:before="0"/>
                    <w:ind w:left="1364" w:right="1362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color w:val="113D38"/>
                      <w:sz w:val="20"/>
                    </w:rPr>
                    <w:t>This</w:t>
                  </w:r>
                  <w:r>
                    <w:rPr>
                      <w:i/>
                      <w:color w:val="113D38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is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a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report</w:t>
                  </w:r>
                  <w:r>
                    <w:rPr>
                      <w:i/>
                      <w:color w:val="113D38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of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the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Governing</w:t>
                  </w:r>
                  <w:r>
                    <w:rPr>
                      <w:i/>
                      <w:color w:val="113D38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Council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of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the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Bank</w:t>
                  </w:r>
                  <w:r>
                    <w:rPr>
                      <w:i/>
                      <w:color w:val="113D38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of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Canada:</w:t>
                  </w:r>
                  <w:r>
                    <w:rPr>
                      <w:i/>
                      <w:color w:val="113D38"/>
                      <w:spacing w:val="-47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Mark Carney, Paul Jenkins, Sheryl Kennedy, Pierre Duguay,</w:t>
                  </w:r>
                  <w:r>
                    <w:rPr>
                      <w:i/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David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Longworth,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and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John Murray.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0" w:top="1500" w:bottom="280" w:left="680" w:right="98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464"/>
        <w:rPr>
          <w:sz w:val="20"/>
        </w:rPr>
      </w:pPr>
      <w:r>
        <w:rPr>
          <w:sz w:val="20"/>
        </w:rPr>
        <w:pict>
          <v:shape style="width:396pt;height:612pt;mso-position-horizontal-relative:char;mso-position-vertical-relative:line" type="#_x0000_t202" id="docshape9" filled="false" stroked="true" strokeweight="1.56pt" strokecolor="#113d38">
            <w10:anchorlock/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172" w:lineRule="auto"/>
                    <w:ind w:left="704" w:right="701"/>
                    <w:jc w:val="both"/>
                  </w:pPr>
                  <w:r>
                    <w:rPr/>
                    <w:t>The global economy is undergoing a difficult period . . . several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articles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faith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financial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shaken.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91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57"/>
                    </w:rPr>
                    <w:t> 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172" w:lineRule="auto"/>
                    <w:ind w:left="704" w:right="701"/>
                    <w:jc w:val="both"/>
                  </w:pPr>
                  <w:r>
                    <w:rPr/>
                    <w:t>However, there is one constant on which Canadians can rely.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Bank of Canada will not deviate from its relentless focus on 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monetary policy mandate to achieve low, stable and predictable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inflation.       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remains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best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contribution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monetary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policy</w:t>
                  </w:r>
                </w:p>
                <w:p>
                  <w:pPr>
                    <w:pStyle w:val="BodyText"/>
                    <w:spacing w:line="277" w:lineRule="exact"/>
                    <w:ind w:left="704"/>
                    <w:jc w:val="both"/>
                  </w:pPr>
                  <w:r>
                    <w:rPr/>
                    <w:t>can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sustained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growth.</w:t>
                  </w: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4945"/>
                  </w:pPr>
                  <w:r>
                    <w:rPr/>
                    <w:t>Mark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Carney</w:t>
                  </w: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12"/>
                    <w:rPr>
                      <w:sz w:val="24"/>
                    </w:rPr>
                  </w:pPr>
                </w:p>
                <w:p>
                  <w:pPr>
                    <w:spacing w:line="177" w:lineRule="auto" w:before="0"/>
                    <w:ind w:left="704" w:right="4974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sz w:val="21"/>
                    </w:rPr>
                    <w:t>Governor,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sz w:val="21"/>
                    </w:rPr>
                    <w:t>Bank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of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Canada</w:t>
                  </w:r>
                  <w:r>
                    <w:rPr>
                      <w:i/>
                      <w:spacing w:val="-5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25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September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2008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0" w:top="1500" w:bottom="280" w:left="680" w:right="980"/>
        </w:sectPr>
      </w:pPr>
    </w:p>
    <w:p>
      <w:pPr>
        <w:spacing w:before="87"/>
        <w:ind w:left="919" w:right="264" w:firstLine="0"/>
        <w:jc w:val="center"/>
        <w:rPr>
          <w:b/>
          <w:sz w:val="32"/>
        </w:rPr>
      </w:pPr>
      <w:bookmarkStart w:name="CONTENTS" w:id="2"/>
      <w:bookmarkEnd w:id="2"/>
      <w:r>
        <w:rPr/>
      </w:r>
      <w:r>
        <w:rPr>
          <w:b/>
          <w:sz w:val="48"/>
        </w:rPr>
        <w:t>C</w:t>
      </w:r>
      <w:r>
        <w:rPr>
          <w:b/>
          <w:sz w:val="32"/>
        </w:rPr>
        <w:t>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2796" w:val="left" w:leader="none"/>
              <w:tab w:pos="8442" w:val="right" w:leader="dot"/>
            </w:tabs>
            <w:spacing w:line="240" w:lineRule="auto" w:before="561" w:after="0"/>
            <w:ind w:left="2795" w:right="0" w:hanging="241"/>
            <w:jc w:val="left"/>
            <w:rPr>
              <w:b w:val="0"/>
            </w:rPr>
          </w:pPr>
          <w:hyperlink w:history="true" w:anchor="_bookmark0">
            <w:r>
              <w:rPr/>
              <w:t>Overview</w:t>
            </w:r>
          </w:hyperlink>
          <w:r>
            <w:rPr/>
            <w:tab/>
          </w:r>
          <w:r>
            <w:rPr>
              <w:b w:val="0"/>
            </w:rPr>
            <w:t>5</w:t>
          </w:r>
        </w:p>
        <w:p>
          <w:pPr>
            <w:pStyle w:val="TOC1"/>
            <w:numPr>
              <w:ilvl w:val="0"/>
              <w:numId w:val="2"/>
            </w:numPr>
            <w:tabs>
              <w:tab w:pos="2789" w:val="left" w:leader="none"/>
            </w:tabs>
            <w:spacing w:line="322" w:lineRule="exact" w:before="351" w:after="0"/>
            <w:ind w:left="2788" w:right="0" w:hanging="234"/>
            <w:jc w:val="left"/>
          </w:pPr>
          <w:hyperlink w:history="true" w:anchor="_bookmark1">
            <w:r>
              <w:rPr/>
              <w:t>Recent</w:t>
            </w:r>
            <w:r>
              <w:rPr>
                <w:spacing w:val="-11"/>
              </w:rPr>
              <w:t> </w:t>
            </w:r>
            <w:r>
              <w:rPr/>
              <w:t>Developments</w:t>
            </w:r>
            <w:r>
              <w:rPr>
                <w:spacing w:val="-10"/>
              </w:rPr>
              <w:t> </w:t>
            </w:r>
            <w:r>
              <w:rPr/>
              <w:t>Affecting</w:t>
            </w:r>
            <w:r>
              <w:rPr>
                <w:spacing w:val="-10"/>
              </w:rPr>
              <w:t> </w:t>
            </w:r>
            <w:r>
              <w:rPr/>
              <w:t>Inflation</w:t>
            </w:r>
          </w:hyperlink>
        </w:p>
        <w:p>
          <w:pPr>
            <w:pStyle w:val="TOC2"/>
            <w:tabs>
              <w:tab w:pos="8447" w:val="right" w:leader="dot"/>
            </w:tabs>
            <w:rPr>
              <w:b w:val="0"/>
            </w:rPr>
          </w:pPr>
          <w:hyperlink w:history="true" w:anchor="_bookmark1"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Canada</w:t>
            </w:r>
          </w:hyperlink>
          <w:r>
            <w:rPr/>
            <w:tab/>
          </w:r>
          <w:r>
            <w:rPr>
              <w:b w:val="0"/>
            </w:rPr>
            <w:t>7</w:t>
          </w:r>
        </w:p>
        <w:p>
          <w:pPr>
            <w:pStyle w:val="TOC3"/>
            <w:tabs>
              <w:tab w:pos="8442" w:val="right" w:leader="dot"/>
            </w:tabs>
            <w:spacing w:before="155"/>
          </w:pPr>
          <w:hyperlink w:history="true" w:anchor="_TOC_250012">
            <w:r>
              <w:rPr/>
              <w:t>Global</w:t>
            </w:r>
            <w:r>
              <w:rPr>
                <w:spacing w:val="9"/>
              </w:rPr>
              <w:t> </w:t>
            </w:r>
            <w:r>
              <w:rPr/>
              <w:t>Developments</w:t>
              <w:tab/>
              <w:t>7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11">
            <w:r>
              <w:rPr/>
              <w:t>Canadian</w:t>
            </w:r>
            <w:r>
              <w:rPr>
                <w:spacing w:val="8"/>
              </w:rPr>
              <w:t> </w:t>
            </w:r>
            <w:r>
              <w:rPr/>
              <w:t>Demand</w:t>
              <w:tab/>
              <w:t>9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10">
            <w:r>
              <w:rPr/>
              <w:t>Canadian</w:t>
            </w:r>
            <w:r>
              <w:rPr>
                <w:spacing w:val="9"/>
              </w:rPr>
              <w:t> </w:t>
            </w:r>
            <w:r>
              <w:rPr/>
              <w:t>Supply</w:t>
              <w:tab/>
              <w:t>10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09">
            <w:r>
              <w:rPr/>
              <w:t>Estimated</w:t>
            </w:r>
            <w:r>
              <w:rPr>
                <w:spacing w:val="10"/>
              </w:rPr>
              <w:t> </w:t>
            </w:r>
            <w:r>
              <w:rPr/>
              <w:t>Pressures</w:t>
            </w:r>
            <w:r>
              <w:rPr>
                <w:spacing w:val="11"/>
              </w:rPr>
              <w:t> </w:t>
            </w:r>
            <w:r>
              <w:rPr/>
              <w:t>on</w:t>
            </w:r>
            <w:r>
              <w:rPr>
                <w:spacing w:val="11"/>
              </w:rPr>
              <w:t> </w:t>
            </w:r>
            <w:r>
              <w:rPr/>
              <w:t>Capacity</w:t>
              <w:tab/>
              <w:t>13</w:t>
            </w:r>
          </w:hyperlink>
        </w:p>
        <w:p>
          <w:pPr>
            <w:pStyle w:val="TOC3"/>
            <w:tabs>
              <w:tab w:pos="8442" w:val="right" w:leader="dot"/>
            </w:tabs>
          </w:pPr>
          <w:hyperlink w:history="true" w:anchor="_TOC_250008">
            <w:r>
              <w:rPr/>
              <w:t>Inflation</w:t>
            </w:r>
            <w:r>
              <w:rPr>
                <w:spacing w:val="10"/>
              </w:rPr>
              <w:t> </w:t>
            </w:r>
            <w:r>
              <w:rPr/>
              <w:t>and</w:t>
            </w:r>
            <w:r>
              <w:rPr>
                <w:spacing w:val="10"/>
              </w:rPr>
              <w:t> </w:t>
            </w:r>
            <w:r>
              <w:rPr/>
              <w:t>the</w:t>
            </w:r>
            <w:r>
              <w:rPr>
                <w:spacing w:val="10"/>
              </w:rPr>
              <w:t> </w:t>
            </w:r>
            <w:r>
              <w:rPr/>
              <w:t>2</w:t>
            </w:r>
            <w:r>
              <w:rPr>
                <w:spacing w:val="10"/>
              </w:rPr>
              <w:t> </w:t>
            </w:r>
            <w:r>
              <w:rPr/>
              <w:t>Per</w:t>
            </w:r>
            <w:r>
              <w:rPr>
                <w:spacing w:val="10"/>
              </w:rPr>
              <w:t> </w:t>
            </w:r>
            <w:r>
              <w:rPr/>
              <w:t>Cent</w:t>
            </w:r>
            <w:r>
              <w:rPr>
                <w:spacing w:val="10"/>
              </w:rPr>
              <w:t> </w:t>
            </w:r>
            <w:r>
              <w:rPr/>
              <w:t>Target</w:t>
              <w:tab/>
              <w:t>15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89" w:val="left" w:leader="none"/>
              <w:tab w:pos="8442" w:val="right" w:leader="dot"/>
            </w:tabs>
            <w:spacing w:line="240" w:lineRule="auto" w:before="352" w:after="0"/>
            <w:ind w:left="2788" w:right="0" w:hanging="234"/>
            <w:jc w:val="left"/>
            <w:rPr>
              <w:b w:val="0"/>
            </w:rPr>
          </w:pPr>
          <w:hyperlink w:history="true" w:anchor="_bookmark2">
            <w:r>
              <w:rPr/>
              <w:t>Financial</w:t>
            </w:r>
            <w:r>
              <w:rPr>
                <w:spacing w:val="9"/>
              </w:rPr>
              <w:t> </w:t>
            </w:r>
            <w:r>
              <w:rPr/>
              <w:t>Developments</w:t>
            </w:r>
          </w:hyperlink>
          <w:r>
            <w:rPr/>
            <w:tab/>
          </w:r>
          <w:r>
            <w:rPr>
              <w:b w:val="0"/>
            </w:rPr>
            <w:t>17</w:t>
          </w:r>
        </w:p>
        <w:p>
          <w:pPr>
            <w:pStyle w:val="TOC3"/>
            <w:tabs>
              <w:tab w:pos="8442" w:val="right" w:leader="dot"/>
            </w:tabs>
            <w:spacing w:before="155"/>
          </w:pPr>
          <w:hyperlink w:history="true" w:anchor="_TOC_250007">
            <w:r>
              <w:rPr/>
              <w:t>Global</w:t>
            </w:r>
            <w:r>
              <w:rPr>
                <w:spacing w:val="12"/>
              </w:rPr>
              <w:t> </w:t>
            </w:r>
            <w:r>
              <w:rPr/>
              <w:t>Financial</w:t>
            </w:r>
            <w:r>
              <w:rPr>
                <w:spacing w:val="12"/>
              </w:rPr>
              <w:t> </w:t>
            </w:r>
            <w:r>
              <w:rPr/>
              <w:t>Market</w:t>
            </w:r>
            <w:r>
              <w:rPr>
                <w:spacing w:val="12"/>
              </w:rPr>
              <w:t> </w:t>
            </w:r>
            <w:r>
              <w:rPr/>
              <w:t>Conditions</w:t>
              <w:tab/>
              <w:t>17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06">
            <w:r>
              <w:rPr/>
              <w:t>Recent</w:t>
            </w:r>
            <w:r>
              <w:rPr>
                <w:spacing w:val="9"/>
              </w:rPr>
              <w:t> </w:t>
            </w:r>
            <w:r>
              <w:rPr/>
              <w:t>Policy</w:t>
            </w:r>
            <w:r>
              <w:rPr>
                <w:spacing w:val="10"/>
              </w:rPr>
              <w:t> </w:t>
            </w:r>
            <w:r>
              <w:rPr/>
              <w:t>Initiatives</w:t>
              <w:tab/>
              <w:t>18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05">
            <w:r>
              <w:rPr/>
              <w:t>Canadian</w:t>
            </w:r>
            <w:r>
              <w:rPr>
                <w:spacing w:val="10"/>
              </w:rPr>
              <w:t> </w:t>
            </w:r>
            <w:r>
              <w:rPr/>
              <w:t>Credit</w:t>
            </w:r>
            <w:r>
              <w:rPr>
                <w:spacing w:val="10"/>
              </w:rPr>
              <w:t> </w:t>
            </w:r>
            <w:r>
              <w:rPr/>
              <w:t>Conditions</w:t>
              <w:tab/>
              <w:t>20</w:t>
            </w:r>
          </w:hyperlink>
        </w:p>
        <w:p>
          <w:pPr>
            <w:pStyle w:val="TOC3"/>
            <w:tabs>
              <w:tab w:pos="8442" w:val="right" w:leader="dot"/>
            </w:tabs>
          </w:pPr>
          <w:hyperlink w:history="true" w:anchor="_TOC_250004">
            <w:r>
              <w:rPr/>
              <w:t>Exchange</w:t>
            </w:r>
            <w:r>
              <w:rPr>
                <w:spacing w:val="8"/>
              </w:rPr>
              <w:t> </w:t>
            </w:r>
            <w:r>
              <w:rPr/>
              <w:t>Rates</w:t>
              <w:tab/>
              <w:t>22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89" w:val="left" w:leader="none"/>
              <w:tab w:pos="8442" w:val="right" w:leader="dot"/>
            </w:tabs>
            <w:spacing w:line="240" w:lineRule="auto" w:before="351" w:after="0"/>
            <w:ind w:left="2788" w:right="0" w:hanging="234"/>
            <w:jc w:val="left"/>
            <w:rPr>
              <w:b w:val="0"/>
            </w:rPr>
          </w:pPr>
          <w:hyperlink w:history="true" w:anchor="_bookmark3">
            <w:r>
              <w:rPr/>
              <w:t>The</w:t>
            </w:r>
            <w:r>
              <w:rPr>
                <w:spacing w:val="8"/>
              </w:rPr>
              <w:t> </w:t>
            </w:r>
            <w:r>
              <w:rPr/>
              <w:t>Outlook</w:t>
            </w:r>
          </w:hyperlink>
          <w:r>
            <w:rPr/>
            <w:tab/>
          </w:r>
          <w:r>
            <w:rPr>
              <w:b w:val="0"/>
            </w:rPr>
            <w:t>23</w:t>
          </w:r>
        </w:p>
        <w:p>
          <w:pPr>
            <w:pStyle w:val="TOC3"/>
            <w:tabs>
              <w:tab w:pos="8442" w:val="right" w:leader="dot"/>
            </w:tabs>
            <w:spacing w:before="156"/>
          </w:pPr>
          <w:hyperlink w:history="true" w:anchor="_TOC_250003">
            <w:r>
              <w:rPr/>
              <w:t>International</w:t>
            </w:r>
            <w:r>
              <w:rPr>
                <w:spacing w:val="10"/>
              </w:rPr>
              <w:t> </w:t>
            </w:r>
            <w:r>
              <w:rPr/>
              <w:t>Background</w:t>
              <w:tab/>
              <w:t>23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02">
            <w:r>
              <w:rPr/>
              <w:t>Aggregate</w:t>
            </w:r>
            <w:r>
              <w:rPr>
                <w:spacing w:val="13"/>
              </w:rPr>
              <w:t> </w:t>
            </w:r>
            <w:r>
              <w:rPr/>
              <w:t>Demand</w:t>
            </w:r>
            <w:r>
              <w:rPr>
                <w:spacing w:val="14"/>
              </w:rPr>
              <w:t> </w:t>
            </w:r>
            <w:r>
              <w:rPr/>
              <w:t>and</w:t>
            </w:r>
            <w:r>
              <w:rPr>
                <w:spacing w:val="13"/>
              </w:rPr>
              <w:t> </w:t>
            </w:r>
            <w:r>
              <w:rPr/>
              <w:t>Supply</w:t>
            </w:r>
            <w:r>
              <w:rPr>
                <w:spacing w:val="14"/>
              </w:rPr>
              <w:t> </w:t>
            </w:r>
            <w:r>
              <w:rPr/>
              <w:t>in</w:t>
            </w:r>
            <w:r>
              <w:rPr>
                <w:spacing w:val="14"/>
              </w:rPr>
              <w:t> </w:t>
            </w:r>
            <w:r>
              <w:rPr/>
              <w:t>Canada</w:t>
              <w:tab/>
              <w:t>26</w:t>
            </w:r>
          </w:hyperlink>
        </w:p>
        <w:p>
          <w:pPr>
            <w:pStyle w:val="TOC3"/>
            <w:tabs>
              <w:tab w:pos="8442" w:val="right" w:leader="dot"/>
            </w:tabs>
            <w:spacing w:line="280" w:lineRule="exact"/>
          </w:pPr>
          <w:hyperlink w:history="true" w:anchor="_TOC_250001">
            <w:r>
              <w:rPr/>
              <w:t>The</w:t>
            </w:r>
            <w:r>
              <w:rPr>
                <w:spacing w:val="10"/>
              </w:rPr>
              <w:t> </w:t>
            </w:r>
            <w:r>
              <w:rPr/>
              <w:t>Projection</w:t>
            </w:r>
            <w:r>
              <w:rPr>
                <w:spacing w:val="10"/>
              </w:rPr>
              <w:t> </w:t>
            </w:r>
            <w:r>
              <w:rPr/>
              <w:t>for</w:t>
            </w:r>
            <w:r>
              <w:rPr>
                <w:spacing w:val="10"/>
              </w:rPr>
              <w:t> </w:t>
            </w:r>
            <w:r>
              <w:rPr/>
              <w:t>Inflation</w:t>
              <w:tab/>
              <w:t>30</w:t>
            </w:r>
          </w:hyperlink>
        </w:p>
        <w:p>
          <w:pPr>
            <w:pStyle w:val="TOC3"/>
            <w:tabs>
              <w:tab w:pos="8442" w:val="right" w:leader="dot"/>
            </w:tabs>
          </w:pPr>
          <w:hyperlink w:history="true" w:anchor="_TOC_250000">
            <w:r>
              <w:rPr/>
              <w:t>Risks</w:t>
            </w:r>
            <w:r>
              <w:rPr>
                <w:spacing w:val="9"/>
              </w:rPr>
              <w:t> </w:t>
            </w:r>
            <w:r>
              <w:rPr/>
              <w:t>to</w:t>
            </w:r>
            <w:r>
              <w:rPr>
                <w:spacing w:val="9"/>
              </w:rPr>
              <w:t> </w:t>
            </w:r>
            <w:r>
              <w:rPr/>
              <w:t>the</w:t>
            </w:r>
            <w:r>
              <w:rPr>
                <w:spacing w:val="10"/>
              </w:rPr>
              <w:t> </w:t>
            </w:r>
            <w:r>
              <w:rPr/>
              <w:t>Projection</w:t>
              <w:tab/>
              <w:t>30</w:t>
            </w:r>
          </w:hyperlink>
        </w:p>
        <w:p>
          <w:pPr>
            <w:pStyle w:val="TOC1"/>
            <w:ind w:left="2555" w:firstLine="0"/>
          </w:pPr>
          <w:r>
            <w:rPr/>
            <w:t>Technical</w:t>
          </w:r>
          <w:r>
            <w:rPr>
              <w:spacing w:val="20"/>
            </w:rPr>
            <w:t> </w:t>
          </w:r>
          <w:r>
            <w:rPr/>
            <w:t>Boxes</w:t>
          </w:r>
        </w:p>
        <w:p>
          <w:pPr>
            <w:pStyle w:val="TOC3"/>
            <w:numPr>
              <w:ilvl w:val="1"/>
              <w:numId w:val="2"/>
            </w:numPr>
            <w:tabs>
              <w:tab w:pos="3396" w:val="left" w:leader="none"/>
            </w:tabs>
            <w:spacing w:line="322" w:lineRule="exact" w:before="160" w:after="0"/>
            <w:ind w:left="3395" w:right="0" w:hanging="361"/>
            <w:jc w:val="left"/>
          </w:pPr>
          <w:r>
            <w:rPr/>
            <w:t>Revised</w:t>
          </w:r>
          <w:r>
            <w:rPr>
              <w:spacing w:val="15"/>
            </w:rPr>
            <w:t> </w:t>
          </w:r>
          <w:r>
            <w:rPr/>
            <w:t>View</w:t>
          </w:r>
          <w:r>
            <w:rPr>
              <w:spacing w:val="15"/>
            </w:rPr>
            <w:t> </w:t>
          </w:r>
          <w:r>
            <w:rPr/>
            <w:t>of</w:t>
          </w:r>
          <w:r>
            <w:rPr>
              <w:spacing w:val="15"/>
            </w:rPr>
            <w:t> </w:t>
          </w:r>
          <w:r>
            <w:rPr/>
            <w:t>Trend</w:t>
          </w:r>
          <w:r>
            <w:rPr>
              <w:spacing w:val="15"/>
            </w:rPr>
            <w:t> </w:t>
          </w:r>
          <w:r>
            <w:rPr/>
            <w:t>Growth</w:t>
          </w:r>
          <w:r>
            <w:rPr>
              <w:spacing w:val="15"/>
            </w:rPr>
            <w:t> </w:t>
          </w:r>
          <w:r>
            <w:rPr/>
            <w:t>in</w:t>
          </w:r>
        </w:p>
        <w:p>
          <w:pPr>
            <w:pStyle w:val="TOC4"/>
            <w:tabs>
              <w:tab w:pos="8442" w:val="right" w:leader="dot"/>
            </w:tabs>
          </w:pPr>
          <w:r>
            <w:rPr/>
            <w:t>Potential</w:t>
          </w:r>
          <w:r>
            <w:rPr>
              <w:spacing w:val="9"/>
            </w:rPr>
            <w:t> </w:t>
          </w:r>
          <w:r>
            <w:rPr/>
            <w:t>Output</w:t>
            <w:tab/>
            <w:t>11</w:t>
          </w:r>
        </w:p>
        <w:p>
          <w:pPr>
            <w:pStyle w:val="TOC3"/>
            <w:numPr>
              <w:ilvl w:val="1"/>
              <w:numId w:val="2"/>
            </w:numPr>
            <w:tabs>
              <w:tab w:pos="3396" w:val="left" w:leader="none"/>
              <w:tab w:pos="8442" w:val="right" w:leader="dot"/>
            </w:tabs>
            <w:spacing w:line="322" w:lineRule="exact" w:before="0" w:after="0"/>
            <w:ind w:left="3395" w:right="0" w:hanging="361"/>
            <w:jc w:val="left"/>
          </w:pPr>
          <w:r>
            <w:rPr/>
            <w:t>The</w:t>
          </w:r>
          <w:r>
            <w:rPr>
              <w:spacing w:val="10"/>
            </w:rPr>
            <w:t> </w:t>
          </w:r>
          <w:r>
            <w:rPr/>
            <w:t>Canadian</w:t>
          </w:r>
          <w:r>
            <w:rPr>
              <w:spacing w:val="11"/>
            </w:rPr>
            <w:t> </w:t>
          </w:r>
          <w:r>
            <w:rPr/>
            <w:t>Housing</w:t>
          </w:r>
          <w:r>
            <w:rPr>
              <w:spacing w:val="11"/>
            </w:rPr>
            <w:t> </w:t>
          </w:r>
          <w:r>
            <w:rPr/>
            <w:t>Sector</w:t>
            <w:tab/>
            <w:t>28</w:t>
          </w:r>
        </w:p>
      </w:sdtContent>
    </w:sdt>
    <w:p>
      <w:pPr>
        <w:spacing w:after="0" w:line="322" w:lineRule="exact"/>
        <w:jc w:val="left"/>
        <w:sectPr>
          <w:pgSz w:w="12240" w:h="15840"/>
          <w:pgMar w:header="0" w:footer="0" w:top="920" w:bottom="280" w:left="680" w:right="9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0" w:top="1500" w:bottom="280" w:left="680" w:right="980"/>
        </w:sectPr>
      </w:pPr>
    </w:p>
    <w:p>
      <w:pPr>
        <w:pStyle w:val="BodyText"/>
        <w:spacing w:before="2"/>
        <w:rPr>
          <w:sz w:val="48"/>
        </w:rPr>
      </w:pPr>
    </w:p>
    <w:p>
      <w:pPr>
        <w:pStyle w:val="Heading3"/>
        <w:numPr>
          <w:ilvl w:val="2"/>
          <w:numId w:val="2"/>
        </w:numPr>
        <w:tabs>
          <w:tab w:pos="3881" w:val="left" w:leader="none"/>
        </w:tabs>
        <w:spacing w:line="240" w:lineRule="auto" w:before="0" w:after="0"/>
        <w:ind w:left="3880" w:right="0" w:hanging="298"/>
        <w:jc w:val="left"/>
      </w:pPr>
      <w:bookmarkStart w:name="1. OVERVIEW" w:id="3"/>
      <w:bookmarkEnd w:id="3"/>
      <w:r>
        <w:rPr/>
      </w:r>
      <w:bookmarkStart w:name="_bookmark0" w:id="4"/>
      <w:bookmarkEnd w:id="4"/>
      <w:r>
        <w:rPr/>
      </w:r>
      <w:bookmarkStart w:name="_bookmark0" w:id="5"/>
      <w:bookmarkEnd w:id="5"/>
      <w:r>
        <w:rPr>
          <w:sz w:val="28"/>
        </w:rPr>
        <w:t>O</w:t>
      </w:r>
      <w:r>
        <w:rPr/>
        <w:t>VERVIEW</w:t>
      </w:r>
    </w:p>
    <w:p>
      <w:pPr>
        <w:pStyle w:val="BodyText"/>
        <w:spacing w:line="172" w:lineRule="auto" w:before="141"/>
        <w:ind w:left="1119" w:right="2933" w:firstLine="360"/>
        <w:jc w:val="both"/>
      </w:pPr>
      <w:r>
        <w:rPr/>
        <w:t>Three major interrelated global developments are having a pro-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outlook</w:t>
      </w:r>
      <w:r>
        <w:rPr>
          <w:spacing w:val="-50"/>
        </w:rPr>
        <w:t> </w:t>
      </w:r>
      <w:r>
        <w:rPr/>
        <w:t>more uncertain than it was at the time of the July </w:t>
      </w:r>
      <w:r>
        <w:rPr>
          <w:i/>
        </w:rPr>
        <w:t>Monetary Policy</w:t>
      </w:r>
      <w:r>
        <w:rPr>
          <w:i/>
          <w:spacing w:val="1"/>
        </w:rPr>
        <w:t> </w:t>
      </w:r>
      <w:r>
        <w:rPr>
          <w:i/>
        </w:rPr>
        <w:t>Report</w:t>
      </w:r>
      <w:r>
        <w:rPr>
          <w:i/>
          <w:spacing w:val="1"/>
        </w:rPr>
        <w:t> </w:t>
      </w:r>
      <w:r>
        <w:rPr>
          <w:i/>
        </w:rPr>
        <w:t>Update</w:t>
      </w:r>
      <w:r>
        <w:rPr/>
        <w:t>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foremost,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-50"/>
        </w:rPr>
        <w:t> </w:t>
      </w:r>
      <w:r>
        <w:rPr/>
        <w:t>financial</w:t>
      </w:r>
      <w:r>
        <w:rPr>
          <w:spacing w:val="41"/>
        </w:rPr>
        <w:t> </w:t>
      </w:r>
      <w:r>
        <w:rPr/>
        <w:t>crisis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recent</w:t>
      </w:r>
      <w:r>
        <w:rPr>
          <w:spacing w:val="41"/>
        </w:rPr>
        <w:t> </w:t>
      </w:r>
      <w:r>
        <w:rPr/>
        <w:t>weeks</w:t>
      </w:r>
      <w:r>
        <w:rPr>
          <w:spacing w:val="41"/>
        </w:rPr>
        <w:t> </w:t>
      </w:r>
      <w:r>
        <w:rPr/>
        <w:t>has</w:t>
      </w:r>
      <w:r>
        <w:rPr>
          <w:spacing w:val="41"/>
        </w:rPr>
        <w:t> </w:t>
      </w:r>
      <w:r>
        <w:rPr/>
        <w:t>been</w:t>
      </w:r>
      <w:r>
        <w:rPr>
          <w:spacing w:val="41"/>
        </w:rPr>
        <w:t> </w:t>
      </w:r>
      <w:r>
        <w:rPr/>
        <w:t>reflected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severe</w:t>
      </w:r>
      <w:r>
        <w:rPr>
          <w:spacing w:val="41"/>
        </w:rPr>
        <w:t> </w:t>
      </w:r>
      <w:r>
        <w:rPr/>
        <w:t>strains</w:t>
      </w:r>
      <w:r>
        <w:rPr>
          <w:spacing w:val="-50"/>
        </w:rPr>
        <w:t> </w:t>
      </w:r>
      <w:r>
        <w:rPr/>
        <w:t>in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money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falls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volatility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global</w:t>
      </w:r>
      <w:r>
        <w:rPr>
          <w:spacing w:val="31"/>
        </w:rPr>
        <w:t> </w:t>
      </w:r>
      <w:r>
        <w:rPr/>
        <w:t>equity</w:t>
      </w:r>
      <w:r>
        <w:rPr>
          <w:spacing w:val="31"/>
        </w:rPr>
        <w:t> </w:t>
      </w:r>
      <w:r>
        <w:rPr/>
        <w:t>markets.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associated</w:t>
      </w:r>
      <w:r>
        <w:rPr>
          <w:spacing w:val="31"/>
        </w:rPr>
        <w:t> </w:t>
      </w:r>
      <w:r>
        <w:rPr/>
        <w:t>need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glo-</w:t>
      </w:r>
      <w:r>
        <w:rPr>
          <w:spacing w:val="-50"/>
        </w:rPr>
        <w:t> </w:t>
      </w:r>
      <w:r>
        <w:rPr/>
        <w:t>bal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52"/>
        </w:rPr>
        <w:t> </w:t>
      </w:r>
      <w:r>
        <w:rPr/>
        <w:t>leverage</w:t>
      </w:r>
      <w:r>
        <w:rPr>
          <w:spacing w:val="53"/>
        </w:rPr>
        <w:t> </w:t>
      </w:r>
      <w:r>
        <w:rPr/>
        <w:t>will</w:t>
      </w:r>
      <w:r>
        <w:rPr>
          <w:spacing w:val="52"/>
        </w:rPr>
        <w:t> </w:t>
      </w:r>
      <w:r>
        <w:rPr/>
        <w:t>restrain</w:t>
      </w:r>
      <w:r>
        <w:rPr>
          <w:spacing w:val="1"/>
        </w:rPr>
        <w:t> </w:t>
      </w:r>
      <w:r>
        <w:rPr/>
        <w:t>growth for some time. Second, there is growing evidence that the</w:t>
      </w:r>
      <w:r>
        <w:rPr>
          <w:spacing w:val="1"/>
        </w:rPr>
        <w:t> </w:t>
      </w:r>
      <w:r>
        <w:rPr/>
        <w:t>global economy is heading into a mild recession, led by a U.S. econ-</w:t>
      </w:r>
      <w:r>
        <w:rPr>
          <w:spacing w:val="1"/>
        </w:rPr>
        <w:t> </w:t>
      </w:r>
      <w:r>
        <w:rPr/>
        <w:t>omy that is already in recession and expected to pick up only mod-</w:t>
      </w:r>
      <w:r>
        <w:rPr>
          <w:spacing w:val="1"/>
        </w:rPr>
        <w:t> </w:t>
      </w:r>
      <w:r>
        <w:rPr/>
        <w:t>estly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Third,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declines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 of many commodities since the July </w:t>
      </w:r>
      <w:r>
        <w:rPr>
          <w:i/>
        </w:rPr>
        <w:t>Update</w:t>
      </w:r>
      <w:r>
        <w:rPr/>
        <w:t>. These develop-</w:t>
      </w:r>
      <w:r>
        <w:rPr>
          <w:spacing w:val="1"/>
        </w:rPr>
        <w:t> </w:t>
      </w:r>
      <w:r>
        <w:rPr/>
        <w:t>ments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reduced</w:t>
      </w:r>
      <w:r>
        <w:rPr>
          <w:spacing w:val="12"/>
        </w:rPr>
        <w:t> </w:t>
      </w:r>
      <w:r>
        <w:rPr/>
        <w:t>inflationary</w:t>
      </w:r>
      <w:r>
        <w:rPr>
          <w:spacing w:val="12"/>
        </w:rPr>
        <w:t> </w:t>
      </w:r>
      <w:r>
        <w:rPr/>
        <w:t>pressures</w:t>
      </w:r>
      <w:r>
        <w:rPr>
          <w:spacing w:val="12"/>
        </w:rPr>
        <w:t> </w:t>
      </w:r>
      <w:r>
        <w:rPr/>
        <w:t>globally.</w:t>
      </w:r>
    </w:p>
    <w:p>
      <w:pPr>
        <w:pStyle w:val="BodyText"/>
        <w:spacing w:line="172" w:lineRule="auto"/>
        <w:ind w:left="1119" w:right="2934" w:firstLine="360"/>
        <w:jc w:val="both"/>
      </w:pPr>
      <w:r>
        <w:rPr/>
        <w:t>In response to the global financial crisis, policy-makers in major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extraordinary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liquidity to markets, recapitalize their banking sectors, and restore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flows.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G7</w:t>
      </w:r>
      <w:r>
        <w:rPr>
          <w:spacing w:val="1"/>
        </w:rPr>
        <w:t> </w:t>
      </w:r>
      <w:r>
        <w:rPr/>
        <w:t>Plan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Action,</w:t>
      </w:r>
      <w:r>
        <w:rPr>
          <w:spacing w:val="52"/>
        </w:rPr>
        <w:t> </w:t>
      </w:r>
      <w:r>
        <w:rPr/>
        <w:t>these</w:t>
      </w:r>
      <w:r>
        <w:rPr>
          <w:spacing w:val="53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have</w:t>
      </w:r>
      <w:r>
        <w:rPr>
          <w:spacing w:val="32"/>
        </w:rPr>
        <w:t> </w:t>
      </w:r>
      <w:r>
        <w:rPr/>
        <w:t>reduced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risk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significantly</w:t>
      </w:r>
      <w:r>
        <w:rPr>
          <w:spacing w:val="33"/>
        </w:rPr>
        <w:t> </w:t>
      </w:r>
      <w:r>
        <w:rPr/>
        <w:t>worse</w:t>
      </w:r>
      <w:r>
        <w:rPr>
          <w:spacing w:val="32"/>
        </w:rPr>
        <w:t> </w:t>
      </w:r>
      <w:r>
        <w:rPr/>
        <w:t>outcome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glo-</w:t>
      </w:r>
      <w:r>
        <w:rPr>
          <w:spacing w:val="-50"/>
        </w:rPr>
        <w:t> </w:t>
      </w:r>
      <w:r>
        <w:rPr/>
        <w:t>bal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Canada’s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directly.</w:t>
      </w:r>
      <w:r>
        <w:rPr>
          <w:spacing w:val="1"/>
        </w:rPr>
        <w:t> </w:t>
      </w:r>
      <w:r>
        <w:rPr/>
        <w:t>Nonetheless,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deleveraging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49"/>
        </w:rPr>
        <w:t> </w:t>
      </w:r>
      <w:r>
        <w:rPr/>
        <w:t>financial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will</w:t>
      </w:r>
      <w:r>
        <w:rPr>
          <w:spacing w:val="49"/>
        </w:rPr>
        <w:t> </w:t>
      </w:r>
      <w:r>
        <w:rPr/>
        <w:t>take</w:t>
      </w:r>
      <w:r>
        <w:rPr>
          <w:spacing w:val="50"/>
        </w:rPr>
        <w:t> </w:t>
      </w:r>
      <w:r>
        <w:rPr/>
        <w:t>some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complete,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/>
        <w:t>will</w:t>
      </w:r>
      <w:r>
        <w:rPr>
          <w:spacing w:val="-51"/>
        </w:rPr>
        <w:t> </w:t>
      </w:r>
      <w:r>
        <w:rPr/>
        <w:t>involve a larger and more persistent tightening of credit conditions</w:t>
      </w:r>
      <w:r>
        <w:rPr>
          <w:spacing w:val="1"/>
        </w:rPr>
        <w:t> </w:t>
      </w:r>
      <w:r>
        <w:rPr/>
        <w:t>than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assumed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July.</w:t>
      </w:r>
    </w:p>
    <w:p>
      <w:pPr>
        <w:pStyle w:val="BodyText"/>
        <w:spacing w:line="172" w:lineRule="auto"/>
        <w:ind w:left="1119" w:right="2934" w:firstLine="360"/>
        <w:jc w:val="both"/>
      </w:pPr>
      <w:r>
        <w:rPr/>
        <w:t>Given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developments,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2008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2009.</w:t>
      </w:r>
      <w:r>
        <w:rPr>
          <w:spacing w:val="-50"/>
        </w:rPr>
        <w:t> </w:t>
      </w:r>
      <w:r>
        <w:rPr/>
        <w:t>However,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growth and inflation in Canada is much greater than normal, given</w:t>
      </w:r>
      <w:r>
        <w:rPr>
          <w:spacing w:val="1"/>
        </w:rPr>
        <w:t> </w:t>
      </w:r>
      <w:r>
        <w:rPr/>
        <w:t>the unsettled conditions</w:t>
      </w:r>
      <w:r>
        <w:rPr>
          <w:spacing w:val="1"/>
        </w:rPr>
        <w:t> </w:t>
      </w:r>
      <w:r>
        <w:rPr/>
        <w:t>in global financial markets and the rapid</w:t>
      </w:r>
      <w:r>
        <w:rPr>
          <w:spacing w:val="1"/>
        </w:rPr>
        <w:t> </w:t>
      </w:r>
      <w:r>
        <w:rPr/>
        <w:t>deceleration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weaker</w:t>
      </w:r>
      <w:r>
        <w:rPr>
          <w:spacing w:val="53"/>
        </w:rPr>
        <w:t> </w:t>
      </w:r>
      <w:r>
        <w:rPr/>
        <w:t>outlook</w:t>
      </w:r>
      <w:r>
        <w:rPr>
          <w:spacing w:val="53"/>
        </w:rPr>
        <w:t> </w:t>
      </w:r>
      <w:r>
        <w:rPr/>
        <w:t>for</w:t>
      </w:r>
      <w:r>
        <w:rPr>
          <w:spacing w:val="53"/>
        </w:rPr>
        <w:t> </w:t>
      </w:r>
      <w:r>
        <w:rPr/>
        <w:t>global</w:t>
      </w:r>
      <w:r>
        <w:rPr>
          <w:spacing w:val="-50"/>
        </w:rPr>
        <w:t> </w:t>
      </w:r>
      <w:r>
        <w:rPr/>
        <w:t>demand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drag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economy</w:t>
      </w:r>
      <w:r>
        <w:rPr>
          <w:spacing w:val="52"/>
        </w:rPr>
        <w:t> </w:t>
      </w:r>
      <w:r>
        <w:rPr/>
        <w:t>coming</w:t>
      </w:r>
      <w:r>
        <w:rPr>
          <w:spacing w:val="-50"/>
        </w:rPr>
        <w:t> </w:t>
      </w:r>
      <w:r>
        <w:rPr/>
        <w:t>from</w:t>
      </w:r>
      <w:r>
        <w:rPr>
          <w:spacing w:val="50"/>
        </w:rPr>
        <w:t> </w:t>
      </w:r>
      <w:r>
        <w:rPr/>
        <w:t>exports.</w:t>
      </w:r>
      <w:r>
        <w:rPr>
          <w:spacing w:val="50"/>
        </w:rPr>
        <w:t> </w:t>
      </w:r>
      <w:r>
        <w:rPr/>
        <w:t>Lower</w:t>
      </w:r>
      <w:r>
        <w:rPr>
          <w:spacing w:val="50"/>
        </w:rPr>
        <w:t> </w:t>
      </w:r>
      <w:r>
        <w:rPr/>
        <w:t>commodity</w:t>
      </w:r>
      <w:r>
        <w:rPr>
          <w:spacing w:val="51"/>
        </w:rPr>
        <w:t> </w:t>
      </w:r>
      <w:r>
        <w:rPr/>
        <w:t>prices</w:t>
      </w:r>
      <w:r>
        <w:rPr>
          <w:spacing w:val="50"/>
        </w:rPr>
        <w:t> </w:t>
      </w:r>
      <w:r>
        <w:rPr/>
        <w:t>will</w:t>
      </w:r>
      <w:r>
        <w:rPr>
          <w:spacing w:val="50"/>
        </w:rPr>
        <w:t> </w:t>
      </w:r>
      <w:r>
        <w:rPr/>
        <w:t>also</w:t>
      </w:r>
      <w:r>
        <w:rPr>
          <w:spacing w:val="50"/>
        </w:rPr>
        <w:t> </w:t>
      </w:r>
      <w:r>
        <w:rPr/>
        <w:t>dampen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out-</w:t>
      </w:r>
      <w:r>
        <w:rPr>
          <w:spacing w:val="-50"/>
        </w:rPr>
        <w:t> </w:t>
      </w:r>
      <w:r>
        <w:rPr/>
        <w:t>look, working through a deterioration in Canada’s terms of trade to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tightening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weeks</w:t>
      </w:r>
      <w:r>
        <w:rPr>
          <w:spacing w:val="52"/>
        </w:rPr>
        <w:t> </w:t>
      </w:r>
      <w:r>
        <w:rPr/>
        <w:t>will</w:t>
      </w:r>
      <w:r>
        <w:rPr>
          <w:spacing w:val="53"/>
        </w:rPr>
        <w:t> </w:t>
      </w:r>
      <w:r>
        <w:rPr/>
        <w:t>restrain</w:t>
      </w:r>
      <w:r>
        <w:rPr>
          <w:spacing w:val="52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and housing investment. As a result, economic activity in Canada is</w:t>
      </w:r>
      <w:r>
        <w:rPr>
          <w:spacing w:val="1"/>
        </w:rPr>
        <w:t> </w:t>
      </w:r>
      <w:r>
        <w:rPr/>
        <w:t>projected to remain sluggish through the first quarter of next year,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pick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accelerate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above-</w:t>
      </w:r>
      <w:r>
        <w:rPr>
          <w:spacing w:val="-50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52"/>
        </w:rPr>
        <w:t> </w:t>
      </w:r>
      <w:r>
        <w:rPr/>
        <w:t>improving</w:t>
      </w:r>
      <w:r>
        <w:rPr>
          <w:spacing w:val="53"/>
        </w:rPr>
        <w:t> </w:t>
      </w:r>
      <w:r>
        <w:rPr/>
        <w:t>credit</w:t>
      </w:r>
      <w:r>
        <w:rPr>
          <w:spacing w:val="52"/>
        </w:rPr>
        <w:t> </w:t>
      </w:r>
      <w:r>
        <w:rPr/>
        <w:t>condi-</w:t>
      </w:r>
      <w:r>
        <w:rPr>
          <w:spacing w:val="1"/>
        </w:rPr>
        <w:t> </w:t>
      </w:r>
      <w:r>
        <w:rPr/>
        <w:t>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lagged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monetary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actions,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stronger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sizeable</w:t>
      </w:r>
      <w:r>
        <w:rPr>
          <w:spacing w:val="1"/>
        </w:rPr>
        <w:t> </w:t>
      </w:r>
      <w:r>
        <w:rPr/>
        <w:t>depreciation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Canadian</w:t>
      </w:r>
      <w:r>
        <w:rPr>
          <w:spacing w:val="1"/>
        </w:rPr>
        <w:t> </w:t>
      </w:r>
      <w:r>
        <w:rPr/>
        <w:t>dollar will also provide an important offset to the effects of weaker</w:t>
      </w:r>
      <w:r>
        <w:rPr>
          <w:spacing w:val="1"/>
        </w:rPr>
        <w:t> </w:t>
      </w:r>
      <w:r>
        <w:rPr/>
        <w:t>global</w:t>
      </w:r>
      <w:r>
        <w:rPr>
          <w:spacing w:val="32"/>
        </w:rPr>
        <w:t> </w:t>
      </w:r>
      <w:r>
        <w:rPr/>
        <w:t>demand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lower</w:t>
      </w:r>
      <w:r>
        <w:rPr>
          <w:spacing w:val="32"/>
        </w:rPr>
        <w:t> </w:t>
      </w:r>
      <w:r>
        <w:rPr/>
        <w:t>commodity</w:t>
      </w:r>
      <w:r>
        <w:rPr>
          <w:spacing w:val="32"/>
        </w:rPr>
        <w:t> </w:t>
      </w:r>
      <w:r>
        <w:rPr/>
        <w:t>prices.</w:t>
      </w:r>
      <w:r>
        <w:rPr>
          <w:spacing w:val="32"/>
        </w:rPr>
        <w:t> </w:t>
      </w:r>
      <w:r>
        <w:rPr/>
        <w:t>Overall,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Bank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90.699997pt;margin-top:13.230938pt;width:32.4pt;height:.1pt;mso-position-horizontal-relative:page;mso-position-vertical-relative:paragraph;z-index:-15726592;mso-wrap-distance-left:0;mso-wrap-distance-right:0" id="docshape22" coordorigin="1814,265" coordsize="648,0" path="m2462,265l1814,265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spacing w:line="165" w:lineRule="auto" w:before="136"/>
        <w:ind w:left="1120" w:right="2827" w:firstLine="0"/>
        <w:jc w:val="left"/>
        <w:rPr>
          <w:i/>
          <w:sz w:val="19"/>
        </w:rPr>
      </w:pPr>
      <w:r>
        <w:rPr>
          <w:i/>
          <w:sz w:val="19"/>
        </w:rPr>
        <w:t>This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report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includes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information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received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up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33"/>
          <w:sz w:val="19"/>
        </w:rPr>
        <w:t> </w:t>
      </w:r>
      <w:r>
        <w:rPr>
          <w:i/>
          <w:sz w:val="19"/>
        </w:rPr>
        <w:t>fixed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announcement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date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on</w:t>
      </w:r>
      <w:r>
        <w:rPr>
          <w:i/>
          <w:spacing w:val="-44"/>
          <w:sz w:val="19"/>
        </w:rPr>
        <w:t> </w:t>
      </w:r>
      <w:r>
        <w:rPr>
          <w:i/>
          <w:sz w:val="19"/>
        </w:rPr>
        <w:t>21 October 2008.</w:t>
      </w:r>
    </w:p>
    <w:p>
      <w:pPr>
        <w:spacing w:after="0" w:line="165" w:lineRule="auto"/>
        <w:jc w:val="left"/>
        <w:rPr>
          <w:sz w:val="19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661" w:footer="832" w:top="860" w:bottom="1020" w:left="680" w:right="980"/>
          <w:pgNumType w:start="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spacing w:before="2"/>
        <w:rPr>
          <w:i/>
          <w:sz w:val="49"/>
        </w:rPr>
      </w:pPr>
    </w:p>
    <w:p>
      <w:pPr>
        <w:spacing w:line="192" w:lineRule="auto" w:before="1"/>
        <w:ind w:left="399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October,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Bank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lowered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its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policy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by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75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basis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points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said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that,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line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with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new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outlook,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some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further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monetary stimulus will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likely</w:t>
      </w:r>
      <w:r>
        <w:rPr>
          <w:rFonts w:ascii="Palatino-BoldItalic"/>
          <w:b/>
          <w:i/>
          <w:color w:val="113D38"/>
          <w:spacing w:val="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</w:t>
      </w:r>
      <w:r>
        <w:rPr>
          <w:rFonts w:ascii="Palatino-BoldItalic"/>
          <w:b/>
          <w:i/>
          <w:color w:val="113D38"/>
          <w:spacing w:val="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required</w:t>
      </w:r>
      <w:r>
        <w:rPr>
          <w:rFonts w:ascii="Palatino-BoldItalic"/>
          <w:b/>
          <w:i/>
          <w:color w:val="113D38"/>
          <w:spacing w:val="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</w:p>
    <w:p>
      <w:pPr>
        <w:spacing w:line="192" w:lineRule="auto" w:before="0"/>
        <w:ind w:left="399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achieve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target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over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medium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term.</w:t>
      </w:r>
    </w:p>
    <w:p>
      <w:pPr>
        <w:pStyle w:val="BodyText"/>
        <w:spacing w:line="172" w:lineRule="auto" w:before="169"/>
        <w:ind w:left="304" w:right="818"/>
        <w:jc w:val="both"/>
      </w:pPr>
      <w:r>
        <w:rPr/>
        <w:br w:type="column"/>
      </w:r>
      <w:r>
        <w:rPr/>
        <w:t>projects</w:t>
      </w:r>
      <w:r>
        <w:rPr>
          <w:spacing w:val="31"/>
        </w:rPr>
        <w:t> </w:t>
      </w:r>
      <w:r>
        <w:rPr/>
        <w:t>average</w:t>
      </w:r>
      <w:r>
        <w:rPr>
          <w:spacing w:val="32"/>
        </w:rPr>
        <w:t> </w:t>
      </w:r>
      <w:r>
        <w:rPr/>
        <w:t>annual</w:t>
      </w:r>
      <w:r>
        <w:rPr>
          <w:spacing w:val="32"/>
        </w:rPr>
        <w:t> </w:t>
      </w:r>
      <w:r>
        <w:rPr/>
        <w:t>growth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real</w:t>
      </w:r>
      <w:r>
        <w:rPr>
          <w:spacing w:val="32"/>
        </w:rPr>
        <w:t> </w:t>
      </w:r>
      <w:r>
        <w:rPr/>
        <w:t>GDP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0.6</w:t>
      </w:r>
      <w:r>
        <w:rPr>
          <w:spacing w:val="19"/>
        </w:rPr>
        <w:t> </w:t>
      </w:r>
      <w:r>
        <w:rPr/>
        <w:t>per</w:t>
      </w:r>
      <w:r>
        <w:rPr>
          <w:spacing w:val="31"/>
        </w:rPr>
        <w:t> </w:t>
      </w:r>
      <w:r>
        <w:rPr/>
        <w:t>cent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2008</w:t>
      </w:r>
      <w:r>
        <w:rPr>
          <w:spacing w:val="-50"/>
        </w:rPr>
        <w:t> </w:t>
      </w:r>
      <w:r>
        <w:rPr/>
        <w:t>and</w:t>
      </w:r>
      <w:r>
        <w:rPr>
          <w:spacing w:val="9"/>
        </w:rPr>
        <w:t> </w:t>
      </w:r>
      <w:r>
        <w:rPr/>
        <w:t>2009,</w:t>
      </w:r>
      <w:r>
        <w:rPr>
          <w:spacing w:val="10"/>
        </w:rPr>
        <w:t> </w:t>
      </w:r>
      <w:r>
        <w:rPr/>
        <w:t>rising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3.4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cent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2010.</w:t>
      </w:r>
    </w:p>
    <w:p>
      <w:pPr>
        <w:pStyle w:val="BodyText"/>
        <w:spacing w:line="172" w:lineRule="auto"/>
        <w:ind w:left="304" w:right="817" w:firstLine="360"/>
        <w:jc w:val="both"/>
      </w:pPr>
      <w:r>
        <w:rPr/>
        <w:t>The growth of potential output has been slower than previously</w:t>
      </w:r>
      <w:r>
        <w:rPr>
          <w:spacing w:val="1"/>
        </w:rPr>
        <w:t> </w:t>
      </w:r>
      <w:r>
        <w:rPr/>
        <w:t>anticipated,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anemic</w:t>
      </w:r>
      <w:r>
        <w:rPr>
          <w:spacing w:val="1"/>
        </w:rPr>
        <w:t> </w:t>
      </w:r>
      <w:r>
        <w:rPr/>
        <w:t>productivity</w:t>
      </w:r>
      <w:r>
        <w:rPr>
          <w:spacing w:val="52"/>
        </w:rPr>
        <w:t> </w:t>
      </w:r>
      <w:r>
        <w:rPr/>
        <w:t>growth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has</w:t>
      </w:r>
      <w:r>
        <w:rPr>
          <w:spacing w:val="53"/>
        </w:rPr>
        <w:t> </w:t>
      </w:r>
      <w:r>
        <w:rPr/>
        <w:t>been</w:t>
      </w:r>
      <w:r>
        <w:rPr>
          <w:spacing w:val="1"/>
        </w:rPr>
        <w:t> </w:t>
      </w:r>
      <w:r>
        <w:rPr/>
        <w:t>only</w:t>
      </w:r>
      <w:r>
        <w:rPr>
          <w:spacing w:val="44"/>
        </w:rPr>
        <w:t> </w:t>
      </w:r>
      <w:r>
        <w:rPr/>
        <w:t>partially</w:t>
      </w:r>
      <w:r>
        <w:rPr>
          <w:spacing w:val="45"/>
        </w:rPr>
        <w:t> </w:t>
      </w:r>
      <w:r>
        <w:rPr/>
        <w:t>offset</w:t>
      </w:r>
      <w:r>
        <w:rPr>
          <w:spacing w:val="45"/>
        </w:rPr>
        <w:t> </w:t>
      </w:r>
      <w:r>
        <w:rPr/>
        <w:t>by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larger-than-expected</w:t>
      </w:r>
      <w:r>
        <w:rPr>
          <w:spacing w:val="45"/>
        </w:rPr>
        <w:t> </w:t>
      </w:r>
      <w:r>
        <w:rPr/>
        <w:t>increase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sup-</w:t>
      </w:r>
      <w:r>
        <w:rPr>
          <w:spacing w:val="-50"/>
        </w:rPr>
        <w:t> </w:t>
      </w:r>
      <w:r>
        <w:rPr/>
        <w:t>ply of labour. The Bank has lowered its estimate for the growth of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output to 2.3 per cent in</w:t>
      </w:r>
      <w:r>
        <w:rPr>
          <w:spacing w:val="52"/>
        </w:rPr>
        <w:t> </w:t>
      </w:r>
      <w:r>
        <w:rPr/>
        <w:t>2008, and</w:t>
      </w:r>
      <w:r>
        <w:rPr>
          <w:spacing w:val="53"/>
        </w:rPr>
        <w:t> </w:t>
      </w:r>
      <w:r>
        <w:rPr/>
        <w:t>assumes a gradual</w:t>
      </w:r>
      <w:r>
        <w:rPr>
          <w:spacing w:val="52"/>
        </w:rPr>
        <w:t> </w:t>
      </w:r>
      <w:r>
        <w:rPr/>
        <w:t>rise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2.5</w:t>
      </w:r>
      <w:r>
        <w:rPr>
          <w:spacing w:val="9"/>
        </w:rPr>
        <w:t> </w:t>
      </w:r>
      <w:r>
        <w:rPr/>
        <w:t>per</w:t>
      </w:r>
      <w:r>
        <w:rPr>
          <w:spacing w:val="9"/>
        </w:rPr>
        <w:t> </w:t>
      </w:r>
      <w:r>
        <w:rPr/>
        <w:t>cent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2010.</w:t>
      </w:r>
    </w:p>
    <w:p>
      <w:pPr>
        <w:pStyle w:val="BodyText"/>
        <w:spacing w:line="172" w:lineRule="auto"/>
        <w:ind w:left="304" w:right="817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judged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into</w:t>
      </w:r>
      <w:r>
        <w:rPr>
          <w:spacing w:val="52"/>
        </w:rPr>
        <w:t> </w:t>
      </w:r>
      <w:r>
        <w:rPr/>
        <w:t>slight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build</w:t>
      </w:r>
      <w:r>
        <w:rPr>
          <w:spacing w:val="18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2009,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projected</w:t>
      </w:r>
      <w:r>
        <w:rPr>
          <w:spacing w:val="17"/>
        </w:rPr>
        <w:t> </w:t>
      </w:r>
      <w:r>
        <w:rPr/>
        <w:t>to</w:t>
      </w:r>
      <w:r>
        <w:rPr>
          <w:spacing w:val="-50"/>
        </w:rPr>
        <w:t> </w:t>
      </w:r>
      <w:r>
        <w:rPr/>
        <w:t>be fully eliminated until the start of 2011. With growing slack in the</w:t>
      </w:r>
      <w:r>
        <w:rPr>
          <w:spacing w:val="1"/>
        </w:rPr>
        <w:t> </w:t>
      </w:r>
      <w:r>
        <w:rPr/>
        <w:t>economy,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for</w:t>
      </w:r>
      <w:r>
        <w:rPr>
          <w:spacing w:val="52"/>
        </w:rPr>
        <w:t> </w:t>
      </w:r>
      <w:r>
        <w:rPr/>
        <w:t>commodity</w:t>
      </w:r>
      <w:r>
        <w:rPr>
          <w:spacing w:val="53"/>
        </w:rPr>
        <w:t> </w:t>
      </w:r>
      <w:r>
        <w:rPr/>
        <w:t>prices,</w:t>
      </w:r>
      <w:r>
        <w:rPr>
          <w:spacing w:val="52"/>
        </w:rPr>
        <w:t> </w:t>
      </w:r>
      <w:r>
        <w:rPr/>
        <w:t>infla-</w:t>
      </w:r>
      <w:r>
        <w:rPr>
          <w:spacing w:val="-50"/>
        </w:rPr>
        <w:t> </w:t>
      </w:r>
      <w:r>
        <w:rPr/>
        <w:t>tion</w:t>
      </w:r>
      <w:r>
        <w:rPr>
          <w:spacing w:val="33"/>
        </w:rPr>
        <w:t> </w:t>
      </w:r>
      <w:r>
        <w:rPr/>
        <w:t>pressures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Canada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projected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ease</w:t>
      </w:r>
      <w:r>
        <w:rPr>
          <w:spacing w:val="34"/>
        </w:rPr>
        <w:t> </w:t>
      </w:r>
      <w:r>
        <w:rPr/>
        <w:t>significantly</w:t>
      </w:r>
      <w:r>
        <w:rPr>
          <w:spacing w:val="33"/>
        </w:rPr>
        <w:t> </w:t>
      </w:r>
      <w:r>
        <w:rPr/>
        <w:t>relative</w:t>
      </w:r>
      <w:r>
        <w:rPr>
          <w:spacing w:val="-50"/>
        </w:rPr>
        <w:t> </w:t>
      </w:r>
      <w:r>
        <w:rPr/>
        <w:t>to the July </w:t>
      </w:r>
      <w:r>
        <w:rPr>
          <w:i/>
        </w:rPr>
        <w:t>Update</w:t>
      </w:r>
      <w:r>
        <w:rPr/>
        <w:t>. Core inflation is projected to remain below 2 per</w:t>
      </w:r>
      <w:r>
        <w:rPr>
          <w:spacing w:val="1"/>
        </w:rPr>
        <w:t> </w:t>
      </w:r>
      <w:r>
        <w:rPr/>
        <w:t>cent</w:t>
      </w:r>
      <w:r>
        <w:rPr>
          <w:spacing w:val="28"/>
        </w:rPr>
        <w:t> </w:t>
      </w:r>
      <w:r>
        <w:rPr/>
        <w:t>until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end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2010.</w:t>
      </w:r>
      <w:r>
        <w:rPr>
          <w:spacing w:val="28"/>
        </w:rPr>
        <w:t> </w:t>
      </w:r>
      <w:r>
        <w:rPr/>
        <w:t>Assuming</w:t>
      </w:r>
      <w:r>
        <w:rPr>
          <w:spacing w:val="28"/>
        </w:rPr>
        <w:t> </w:t>
      </w:r>
      <w:r>
        <w:rPr/>
        <w:t>oil</w:t>
      </w:r>
      <w:r>
        <w:rPr>
          <w:spacing w:val="29"/>
        </w:rPr>
        <w:t> </w:t>
      </w:r>
      <w:r>
        <w:rPr/>
        <w:t>prices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range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US$81</w:t>
      </w:r>
      <w:r>
        <w:rPr>
          <w:spacing w:val="-50"/>
        </w:rPr>
        <w:t> </w:t>
      </w:r>
      <w:r>
        <w:rPr/>
        <w:t>to US$88 per barrel, consistent with recent futures prices, total CPI</w:t>
      </w:r>
      <w:r>
        <w:rPr>
          <w:spacing w:val="1"/>
        </w:rPr>
        <w:t> </w:t>
      </w:r>
      <w:r>
        <w:rPr/>
        <w:t>inflation</w:t>
      </w:r>
      <w:r>
        <w:rPr>
          <w:spacing w:val="36"/>
        </w:rPr>
        <w:t> </w:t>
      </w:r>
      <w:r>
        <w:rPr/>
        <w:t>should</w:t>
      </w:r>
      <w:r>
        <w:rPr>
          <w:spacing w:val="36"/>
        </w:rPr>
        <w:t> </w:t>
      </w:r>
      <w:r>
        <w:rPr/>
        <w:t>peak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third</w:t>
      </w:r>
      <w:r>
        <w:rPr>
          <w:spacing w:val="36"/>
        </w:rPr>
        <w:t> </w:t>
      </w:r>
      <w:r>
        <w:rPr/>
        <w:t>quarter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2008,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projected</w:t>
      </w:r>
      <w:r>
        <w:rPr>
          <w:spacing w:val="-50"/>
        </w:rPr>
        <w:t> </w:t>
      </w:r>
      <w:r>
        <w:rPr/>
        <w:t>to</w:t>
      </w:r>
      <w:r>
        <w:rPr>
          <w:spacing w:val="46"/>
        </w:rPr>
        <w:t> </w:t>
      </w:r>
      <w:r>
        <w:rPr/>
        <w:t>fall</w:t>
      </w:r>
      <w:r>
        <w:rPr>
          <w:spacing w:val="46"/>
        </w:rPr>
        <w:t> </w:t>
      </w:r>
      <w:r>
        <w:rPr/>
        <w:t>below</w:t>
      </w:r>
      <w:r>
        <w:rPr>
          <w:spacing w:val="46"/>
        </w:rPr>
        <w:t> </w:t>
      </w:r>
      <w:r>
        <w:rPr/>
        <w:t>1</w:t>
      </w:r>
      <w:r>
        <w:rPr>
          <w:spacing w:val="17"/>
        </w:rPr>
        <w:t> </w:t>
      </w:r>
      <w:r>
        <w:rPr/>
        <w:t>per</w:t>
      </w:r>
      <w:r>
        <w:rPr>
          <w:spacing w:val="46"/>
        </w:rPr>
        <w:t> </w:t>
      </w:r>
      <w:r>
        <w:rPr/>
        <w:t>cent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mid-2009</w:t>
      </w:r>
      <w:r>
        <w:rPr>
          <w:spacing w:val="46"/>
        </w:rPr>
        <w:t> </w:t>
      </w:r>
      <w:r>
        <w:rPr/>
        <w:t>before</w:t>
      </w:r>
      <w:r>
        <w:rPr>
          <w:spacing w:val="46"/>
        </w:rPr>
        <w:t> </w:t>
      </w:r>
      <w:r>
        <w:rPr/>
        <w:t>returning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2</w:t>
      </w:r>
      <w:r>
        <w:rPr>
          <w:spacing w:val="46"/>
        </w:rPr>
        <w:t> </w:t>
      </w:r>
      <w:r>
        <w:rPr/>
        <w:t>per</w:t>
      </w:r>
      <w:r>
        <w:rPr>
          <w:spacing w:val="-50"/>
        </w:rPr>
        <w:t> </w:t>
      </w:r>
      <w:r>
        <w:rPr/>
        <w:t>cent</w:t>
      </w:r>
      <w:r>
        <w:rPr>
          <w:spacing w:val="9"/>
        </w:rPr>
        <w:t> </w:t>
      </w:r>
      <w:r>
        <w:rPr/>
        <w:t>target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2010.</w:t>
      </w:r>
    </w:p>
    <w:p>
      <w:pPr>
        <w:pStyle w:val="BodyText"/>
        <w:spacing w:line="172" w:lineRule="auto"/>
        <w:ind w:left="304" w:right="817" w:firstLine="360"/>
        <w:jc w:val="both"/>
      </w:pPr>
      <w:r>
        <w:rPr/>
        <w:t>In</w:t>
      </w:r>
      <w:r>
        <w:rPr>
          <w:spacing w:val="42"/>
        </w:rPr>
        <w:t> </w:t>
      </w:r>
      <w:r>
        <w:rPr/>
        <w:t>light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diminished</w:t>
      </w:r>
      <w:r>
        <w:rPr>
          <w:spacing w:val="43"/>
        </w:rPr>
        <w:t> </w:t>
      </w:r>
      <w:r>
        <w:rPr/>
        <w:t>inflationary</w:t>
      </w:r>
      <w:r>
        <w:rPr>
          <w:spacing w:val="42"/>
        </w:rPr>
        <w:t> </w:t>
      </w:r>
      <w:r>
        <w:rPr/>
        <w:t>pressures,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Bank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Can-</w:t>
      </w:r>
      <w:r>
        <w:rPr>
          <w:spacing w:val="-50"/>
        </w:rPr>
        <w:t> </w:t>
      </w:r>
      <w:r>
        <w:rPr/>
        <w:t>ada lowered its policy interest rate by 50 basis points on 8 October,</w:t>
      </w:r>
      <w:r>
        <w:rPr>
          <w:spacing w:val="1"/>
        </w:rPr>
        <w:t> </w:t>
      </w:r>
      <w:r>
        <w:rPr/>
        <w:t>acting in concert with other major central banks. This extraordinary</w:t>
      </w:r>
      <w:r>
        <w:rPr>
          <w:spacing w:val="1"/>
        </w:rPr>
        <w:t> </w:t>
      </w:r>
      <w:r>
        <w:rPr/>
        <w:t>action,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25-basis-point</w:t>
      </w:r>
      <w:r>
        <w:rPr>
          <w:spacing w:val="52"/>
        </w:rPr>
        <w:t> </w:t>
      </w:r>
      <w:r>
        <w:rPr/>
        <w:t>reduction</w:t>
      </w:r>
      <w:r>
        <w:rPr>
          <w:spacing w:val="53"/>
        </w:rPr>
        <w:t> </w:t>
      </w:r>
      <w:r>
        <w:rPr/>
        <w:t>on</w:t>
      </w:r>
      <w:r>
        <w:rPr>
          <w:spacing w:val="52"/>
        </w:rPr>
        <w:t> </w:t>
      </w:r>
      <w:r>
        <w:rPr/>
        <w:t>21 October,</w:t>
      </w:r>
      <w:r>
        <w:rPr>
          <w:spacing w:val="1"/>
        </w:rPr>
        <w:t> </w:t>
      </w:r>
      <w:r>
        <w:rPr/>
        <w:t>brings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cumulative</w:t>
      </w:r>
      <w:r>
        <w:rPr>
          <w:spacing w:val="31"/>
        </w:rPr>
        <w:t> </w:t>
      </w:r>
      <w:r>
        <w:rPr/>
        <w:t>reduction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target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overnight</w:t>
      </w:r>
      <w:r>
        <w:rPr>
          <w:spacing w:val="31"/>
        </w:rPr>
        <w:t> </w:t>
      </w:r>
      <w:r>
        <w:rPr/>
        <w:t>rate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75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announcement</w:t>
      </w:r>
      <w:r>
        <w:rPr>
          <w:spacing w:val="52"/>
        </w:rPr>
        <w:t> </w:t>
      </w:r>
      <w:r>
        <w:rPr/>
        <w:t>date.</w:t>
      </w:r>
      <w:r>
        <w:rPr>
          <w:spacing w:val="-50"/>
        </w:rPr>
        <w:t> </w:t>
      </w:r>
      <w:r>
        <w:rPr/>
        <w:t>These</w:t>
      </w:r>
      <w:r>
        <w:rPr>
          <w:spacing w:val="46"/>
        </w:rPr>
        <w:t> </w:t>
      </w:r>
      <w:r>
        <w:rPr/>
        <w:t>actions</w:t>
      </w:r>
      <w:r>
        <w:rPr>
          <w:spacing w:val="47"/>
        </w:rPr>
        <w:t> </w:t>
      </w:r>
      <w:r>
        <w:rPr/>
        <w:t>provide</w:t>
      </w:r>
      <w:r>
        <w:rPr>
          <w:spacing w:val="47"/>
        </w:rPr>
        <w:t> </w:t>
      </w:r>
      <w:r>
        <w:rPr/>
        <w:t>timely</w:t>
      </w:r>
      <w:r>
        <w:rPr>
          <w:spacing w:val="49"/>
        </w:rPr>
        <w:t> </w:t>
      </w:r>
      <w:r>
        <w:rPr/>
        <w:t>and</w:t>
      </w:r>
      <w:r>
        <w:rPr>
          <w:spacing w:val="47"/>
        </w:rPr>
        <w:t> </w:t>
      </w:r>
      <w:r>
        <w:rPr/>
        <w:t>significant</w:t>
      </w:r>
      <w:r>
        <w:rPr>
          <w:spacing w:val="48"/>
        </w:rPr>
        <w:t> </w:t>
      </w:r>
      <w:r>
        <w:rPr/>
        <w:t>support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Cana-</w:t>
      </w:r>
      <w:r>
        <w:rPr>
          <w:spacing w:val="-50"/>
        </w:rPr>
        <w:t> </w:t>
      </w:r>
      <w:r>
        <w:rPr/>
        <w:t>dian economy. The cumulative reduction in the Bank’s policy rate</w:t>
      </w:r>
      <w:r>
        <w:rPr>
          <w:spacing w:val="1"/>
        </w:rPr>
        <w:t> </w:t>
      </w:r>
      <w:r>
        <w:rPr/>
        <w:t>since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beginning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December</w:t>
      </w:r>
      <w:r>
        <w:rPr>
          <w:spacing w:val="47"/>
        </w:rPr>
        <w:t> </w:t>
      </w:r>
      <w:r>
        <w:rPr/>
        <w:t>2007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now</w:t>
      </w:r>
      <w:r>
        <w:rPr>
          <w:spacing w:val="48"/>
        </w:rPr>
        <w:t> </w:t>
      </w:r>
      <w:r>
        <w:rPr/>
        <w:t>225</w:t>
      </w:r>
      <w:r>
        <w:rPr>
          <w:spacing w:val="47"/>
        </w:rPr>
        <w:t> </w:t>
      </w:r>
      <w:r>
        <w:rPr/>
        <w:t>basis</w:t>
      </w:r>
      <w:r>
        <w:rPr>
          <w:spacing w:val="48"/>
        </w:rPr>
        <w:t> </w:t>
      </w:r>
      <w:r>
        <w:rPr/>
        <w:t>points.</w:t>
      </w:r>
      <w:r>
        <w:rPr>
          <w:spacing w:val="47"/>
        </w:rPr>
        <w:t> </w:t>
      </w:r>
      <w:r>
        <w:rPr/>
        <w:t>In</w:t>
      </w:r>
      <w:r>
        <w:rPr>
          <w:spacing w:val="-50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outlook,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monetary</w:t>
      </w:r>
      <w:r>
        <w:rPr>
          <w:spacing w:val="52"/>
        </w:rPr>
        <w:t> </w:t>
      </w:r>
      <w:r>
        <w:rPr/>
        <w:t>stimulus</w:t>
      </w:r>
      <w:r>
        <w:rPr>
          <w:spacing w:val="53"/>
        </w:rPr>
        <w:t> </w:t>
      </w:r>
      <w:r>
        <w:rPr/>
        <w:t>will</w:t>
      </w:r>
      <w:r>
        <w:rPr>
          <w:spacing w:val="1"/>
        </w:rPr>
        <w:t> </w:t>
      </w:r>
      <w:r>
        <w:rPr/>
        <w:t>likely be required to achieve the 2 per cent inflation target over the</w:t>
      </w:r>
      <w:r>
        <w:rPr>
          <w:spacing w:val="1"/>
        </w:rPr>
        <w:t> </w:t>
      </w:r>
      <w:r>
        <w:rPr/>
        <w:t>medium</w:t>
      </w:r>
      <w:r>
        <w:rPr>
          <w:spacing w:val="8"/>
        </w:rPr>
        <w:t> </w:t>
      </w:r>
      <w:r>
        <w:rPr/>
        <w:t>term.</w:t>
      </w:r>
    </w:p>
    <w:p>
      <w:pPr>
        <w:pStyle w:val="BodyText"/>
        <w:spacing w:line="172" w:lineRule="auto"/>
        <w:ind w:left="304" w:right="817" w:firstLine="360"/>
        <w:jc w:val="both"/>
      </w:pPr>
      <w:r>
        <w:rPr/>
        <w:t>The Bank judges that the risks are roughly balanced around its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inflation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Canada—a</w:t>
      </w:r>
      <w:r>
        <w:rPr>
          <w:spacing w:val="52"/>
        </w:rPr>
        <w:t> </w:t>
      </w:r>
      <w:r>
        <w:rPr/>
        <w:t>base</w:t>
      </w:r>
      <w:r>
        <w:rPr>
          <w:spacing w:val="53"/>
        </w:rPr>
        <w:t> </w:t>
      </w:r>
      <w:r>
        <w:rPr/>
        <w:t>case</w:t>
      </w:r>
      <w:r>
        <w:rPr>
          <w:spacing w:val="1"/>
        </w:rPr>
        <w:t> </w:t>
      </w:r>
      <w:r>
        <w:rPr/>
        <w:t>that</w:t>
      </w:r>
      <w:r>
        <w:rPr>
          <w:spacing w:val="34"/>
        </w:rPr>
        <w:t> </w:t>
      </w:r>
      <w:r>
        <w:rPr/>
        <w:t>now</w:t>
      </w:r>
      <w:r>
        <w:rPr>
          <w:spacing w:val="35"/>
        </w:rPr>
        <w:t> </w:t>
      </w:r>
      <w:r>
        <w:rPr/>
        <w:t>incorporates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recent</w:t>
      </w:r>
      <w:r>
        <w:rPr>
          <w:spacing w:val="35"/>
        </w:rPr>
        <w:t> </w:t>
      </w:r>
      <w:r>
        <w:rPr/>
        <w:t>intensification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global</w:t>
      </w:r>
      <w:r>
        <w:rPr>
          <w:spacing w:val="35"/>
        </w:rPr>
        <w:t> </w:t>
      </w:r>
      <w:r>
        <w:rPr/>
        <w:t>finan-</w:t>
      </w:r>
      <w:r>
        <w:rPr>
          <w:spacing w:val="-50"/>
        </w:rPr>
        <w:t> </w:t>
      </w:r>
      <w:r>
        <w:rPr/>
        <w:t>cial crisis, a mild global recession, and the measures that have been</w:t>
      </w:r>
      <w:r>
        <w:rPr>
          <w:spacing w:val="1"/>
        </w:rPr>
        <w:t> </w:t>
      </w:r>
      <w:r>
        <w:rPr/>
        <w:t>taken to resolve the crisis. The evolution of the financial crisis, its</w:t>
      </w:r>
      <w:r>
        <w:rPr>
          <w:spacing w:val="1"/>
        </w:rPr>
        <w:t> </w:t>
      </w:r>
      <w:r>
        <w:rPr/>
        <w:t>impact on the global economy, and the timing of the effect of the</w:t>
      </w:r>
      <w:r>
        <w:rPr>
          <w:spacing w:val="1"/>
        </w:rPr>
        <w:t> </w:t>
      </w:r>
      <w:r>
        <w:rPr/>
        <w:t>various extraordinary measures being taken to address it pose sig-</w:t>
      </w:r>
      <w:r>
        <w:rPr>
          <w:spacing w:val="1"/>
        </w:rPr>
        <w:t> </w:t>
      </w:r>
      <w:r>
        <w:rPr/>
        <w:t>nificant risks to the inflation projection on both the upside and the</w:t>
      </w:r>
      <w:r>
        <w:rPr>
          <w:spacing w:val="1"/>
        </w:rPr>
        <w:t> </w:t>
      </w:r>
      <w:r>
        <w:rPr/>
        <w:t>downside.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893" w:space="40"/>
            <w:col w:w="76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ListParagraph"/>
        <w:numPr>
          <w:ilvl w:val="2"/>
          <w:numId w:val="2"/>
        </w:numPr>
        <w:tabs>
          <w:tab w:pos="3026" w:val="left" w:leader="none"/>
        </w:tabs>
        <w:spacing w:line="402" w:lineRule="exact" w:before="101" w:after="0"/>
        <w:ind w:left="3025" w:right="0" w:hanging="298"/>
        <w:jc w:val="left"/>
        <w:rPr>
          <w:sz w:val="22"/>
        </w:rPr>
      </w:pPr>
      <w:bookmarkStart w:name="2. RECENT DEVELOPMENTS AFFECTING INFLATI" w:id="6"/>
      <w:bookmarkEnd w:id="6"/>
      <w:r>
        <w:rPr/>
      </w:r>
      <w:bookmarkStart w:name="_bookmark1" w:id="7"/>
      <w:bookmarkEnd w:id="7"/>
      <w:r>
        <w:rPr/>
      </w:r>
      <w:bookmarkStart w:name="_bookmark1" w:id="8"/>
      <w:bookmarkEnd w:id="8"/>
      <w:r>
        <w:rPr>
          <w:sz w:val="28"/>
        </w:rPr>
        <w:t>R</w:t>
      </w:r>
      <w:r>
        <w:rPr>
          <w:sz w:val="22"/>
        </w:rPr>
        <w:t>ECENT  </w:t>
      </w:r>
      <w:r>
        <w:rPr>
          <w:spacing w:val="44"/>
          <w:sz w:val="22"/>
        </w:rPr>
        <w:t> </w:t>
      </w:r>
      <w:r>
        <w:rPr>
          <w:sz w:val="28"/>
        </w:rPr>
        <w:t>D</w:t>
      </w:r>
      <w:r>
        <w:rPr>
          <w:sz w:val="22"/>
        </w:rPr>
        <w:t>EVELOPMENTS</w:t>
      </w:r>
    </w:p>
    <w:p>
      <w:pPr>
        <w:spacing w:line="402" w:lineRule="exact" w:before="0"/>
        <w:ind w:left="2220" w:right="0" w:firstLine="0"/>
        <w:jc w:val="left"/>
        <w:rPr>
          <w:sz w:val="22"/>
        </w:rPr>
      </w:pPr>
      <w:r>
        <w:rPr>
          <w:sz w:val="28"/>
        </w:rPr>
        <w:t>A</w:t>
      </w:r>
      <w:r>
        <w:rPr>
          <w:sz w:val="22"/>
        </w:rPr>
        <w:t>FFECTING</w:t>
      </w:r>
      <w:r>
        <w:rPr>
          <w:spacing w:val="64"/>
          <w:sz w:val="22"/>
        </w:rPr>
        <w:t> </w:t>
      </w:r>
      <w:r>
        <w:rPr>
          <w:sz w:val="28"/>
        </w:rPr>
        <w:t>I</w:t>
      </w:r>
      <w:r>
        <w:rPr>
          <w:sz w:val="22"/>
        </w:rPr>
        <w:t>NFLATION</w:t>
      </w:r>
      <w:r>
        <w:rPr>
          <w:spacing w:val="65"/>
          <w:sz w:val="22"/>
        </w:rPr>
        <w:t> </w:t>
      </w:r>
      <w:r>
        <w:rPr>
          <w:sz w:val="22"/>
        </w:rPr>
        <w:t>IN</w:t>
      </w:r>
      <w:r>
        <w:rPr>
          <w:spacing w:val="65"/>
          <w:sz w:val="22"/>
        </w:rPr>
        <w:t> </w:t>
      </w:r>
      <w:r>
        <w:rPr>
          <w:sz w:val="28"/>
        </w:rPr>
        <w:t>C</w:t>
      </w:r>
      <w:r>
        <w:rPr>
          <w:sz w:val="22"/>
        </w:rPr>
        <w:t>ANADA</w:t>
      </w:r>
    </w:p>
    <w:p>
      <w:pPr>
        <w:pStyle w:val="Heading1"/>
        <w:spacing w:before="241"/>
        <w:ind w:left="3021"/>
      </w:pPr>
      <w:bookmarkStart w:name="_TOC_250012" w:id="9"/>
      <w:r>
        <w:rPr/>
        <w:t>Global</w:t>
      </w:r>
      <w:r>
        <w:rPr>
          <w:spacing w:val="49"/>
        </w:rPr>
        <w:t> </w:t>
      </w:r>
      <w:bookmarkEnd w:id="9"/>
      <w:r>
        <w:rPr/>
        <w:t>Developments</w:t>
      </w:r>
    </w:p>
    <w:p>
      <w:pPr>
        <w:pStyle w:val="BodyText"/>
        <w:spacing w:line="172" w:lineRule="auto" w:before="168"/>
        <w:ind w:left="1119" w:firstLine="360"/>
        <w:jc w:val="both"/>
      </w:pPr>
      <w:r>
        <w:rPr/>
        <w:t>The global economy is entering a mild recession. This is largely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dislocations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global</w:t>
      </w:r>
      <w:r>
        <w:rPr>
          <w:spacing w:val="53"/>
        </w:rPr>
        <w:t> </w:t>
      </w:r>
      <w:r>
        <w:rPr/>
        <w:t>financial</w:t>
      </w:r>
      <w:r>
        <w:rPr>
          <w:spacing w:val="53"/>
        </w:rPr>
        <w:t> </w:t>
      </w:r>
      <w:r>
        <w:rPr/>
        <w:t>markets</w:t>
      </w:r>
      <w:r>
        <w:rPr>
          <w:spacing w:val="53"/>
        </w:rPr>
        <w:t> </w:t>
      </w:r>
      <w:r>
        <w:rPr/>
        <w:t>that</w:t>
      </w:r>
      <w:r>
        <w:rPr>
          <w:spacing w:val="1"/>
        </w:rPr>
        <w:t> </w:t>
      </w:r>
      <w:r>
        <w:rPr/>
        <w:t>resulted in tighter credit conditions and to the surge in world com-</w:t>
      </w:r>
      <w:r>
        <w:rPr>
          <w:spacing w:val="1"/>
        </w:rPr>
        <w:t> </w:t>
      </w:r>
      <w:r>
        <w:rPr/>
        <w:t>modity</w:t>
      </w:r>
      <w:r>
        <w:rPr>
          <w:spacing w:val="32"/>
        </w:rPr>
        <w:t> </w:t>
      </w:r>
      <w:r>
        <w:rPr/>
        <w:t>prices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2"/>
        </w:rPr>
        <w:t> </w:t>
      </w:r>
      <w:r>
        <w:rPr/>
        <w:t>half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2008.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slowdown</w:t>
      </w:r>
      <w:r>
        <w:rPr>
          <w:spacing w:val="32"/>
        </w:rPr>
        <w:t> </w:t>
      </w:r>
      <w:r>
        <w:rPr/>
        <w:t>originated</w:t>
      </w:r>
      <w:r>
        <w:rPr>
          <w:spacing w:val="33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49"/>
        </w:rPr>
        <w:t> </w:t>
      </w:r>
      <w:r>
        <w:rPr/>
        <w:t>United</w:t>
      </w:r>
      <w:r>
        <w:rPr>
          <w:spacing w:val="49"/>
        </w:rPr>
        <w:t> </w:t>
      </w:r>
      <w:r>
        <w:rPr/>
        <w:t>States,</w:t>
      </w:r>
      <w:r>
        <w:rPr>
          <w:spacing w:val="50"/>
        </w:rPr>
        <w:t> </w:t>
      </w:r>
      <w:r>
        <w:rPr/>
        <w:t>where</w:t>
      </w:r>
      <w:r>
        <w:rPr>
          <w:spacing w:val="49"/>
        </w:rPr>
        <w:t> </w:t>
      </w:r>
      <w:r>
        <w:rPr/>
        <w:t>problems</w:t>
      </w:r>
      <w:r>
        <w:rPr>
          <w:spacing w:val="50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U.S.</w:t>
      </w:r>
      <w:r>
        <w:rPr>
          <w:spacing w:val="50"/>
        </w:rPr>
        <w:t> </w:t>
      </w:r>
      <w:r>
        <w:rPr/>
        <w:t>subprime-mortgage</w:t>
      </w:r>
      <w:r>
        <w:rPr>
          <w:spacing w:val="-50"/>
        </w:rPr>
        <w:t> </w:t>
      </w:r>
      <w:r>
        <w:rPr/>
        <w:t>market and falling house prices have spread more broadly to con-</w:t>
      </w:r>
      <w:r>
        <w:rPr>
          <w:spacing w:val="1"/>
        </w:rPr>
        <w:t> </w:t>
      </w:r>
      <w:r>
        <w:rPr/>
        <w:t>sumption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investment.</w:t>
      </w:r>
      <w:r>
        <w:rPr>
          <w:spacing w:val="41"/>
        </w:rPr>
        <w:t> </w:t>
      </w:r>
      <w:r>
        <w:rPr/>
        <w:t>Economic</w:t>
      </w:r>
      <w:r>
        <w:rPr>
          <w:spacing w:val="42"/>
        </w:rPr>
        <w:t> </w:t>
      </w:r>
      <w:r>
        <w:rPr/>
        <w:t>growth</w:t>
      </w:r>
      <w:r>
        <w:rPr>
          <w:spacing w:val="42"/>
        </w:rPr>
        <w:t> </w:t>
      </w:r>
      <w:r>
        <w:rPr/>
        <w:t>is</w:t>
      </w:r>
      <w:r>
        <w:rPr>
          <w:spacing w:val="40"/>
        </w:rPr>
        <w:t> </w:t>
      </w:r>
      <w:r>
        <w:rPr/>
        <w:t>currently</w:t>
      </w:r>
      <w:r>
        <w:rPr>
          <w:spacing w:val="42"/>
        </w:rPr>
        <w:t> </w:t>
      </w:r>
      <w:r>
        <w:rPr/>
        <w:t>decelerat-</w:t>
      </w:r>
      <w:r>
        <w:rPr>
          <w:spacing w:val="-51"/>
        </w:rPr>
        <w:t> </w:t>
      </w:r>
      <w:r>
        <w:rPr/>
        <w:t>ing in Europe and Japan and, to a lesser extent, in emerging-market</w:t>
      </w:r>
      <w:r>
        <w:rPr>
          <w:spacing w:val="1"/>
        </w:rPr>
        <w:t> </w:t>
      </w:r>
      <w:r>
        <w:rPr/>
        <w:t>economies, as the impact of tightening global credit conditions on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loop</w:t>
      </w:r>
      <w:r>
        <w:rPr>
          <w:spacing w:val="52"/>
        </w:rPr>
        <w:t> </w:t>
      </w:r>
      <w:r>
        <w:rPr/>
        <w:t>take</w:t>
      </w:r>
      <w:r>
        <w:rPr>
          <w:spacing w:val="1"/>
        </w:rPr>
        <w:t> </w:t>
      </w:r>
      <w:r>
        <w:rPr/>
        <w:t>hold.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recently,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countries,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emerging-market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-50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basket.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52"/>
        </w:rPr>
        <w:t> </w:t>
      </w:r>
      <w:r>
        <w:rPr/>
        <w:t>sharp</w:t>
      </w:r>
      <w:r>
        <w:rPr>
          <w:spacing w:val="1"/>
        </w:rPr>
        <w:t> </w:t>
      </w:r>
      <w:r>
        <w:rPr/>
        <w:t>decline in world prices for energy and food, global consumer infla-</w:t>
      </w:r>
      <w:r>
        <w:rPr>
          <w:spacing w:val="1"/>
        </w:rPr>
        <w:t> </w:t>
      </w:r>
      <w:r>
        <w:rPr/>
        <w:t>tion</w:t>
      </w:r>
      <w:r>
        <w:rPr>
          <w:spacing w:val="10"/>
        </w:rPr>
        <w:t> </w:t>
      </w:r>
      <w:r>
        <w:rPr/>
        <w:t>likely</w:t>
      </w:r>
      <w:r>
        <w:rPr>
          <w:spacing w:val="10"/>
        </w:rPr>
        <w:t> </w:t>
      </w:r>
      <w:r>
        <w:rPr/>
        <w:t>peaked</w:t>
      </w:r>
      <w:r>
        <w:rPr>
          <w:spacing w:val="10"/>
        </w:rPr>
        <w:t> </w:t>
      </w:r>
      <w:r>
        <w:rPr/>
        <w:t>during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third</w:t>
      </w:r>
      <w:r>
        <w:rPr>
          <w:spacing w:val="10"/>
        </w:rPr>
        <w:t> </w:t>
      </w:r>
      <w:r>
        <w:rPr/>
        <w:t>quarter.</w:t>
      </w:r>
    </w:p>
    <w:p>
      <w:pPr>
        <w:pStyle w:val="BodyText"/>
        <w:spacing w:line="172" w:lineRule="auto"/>
        <w:ind w:left="1119" w:firstLine="360"/>
        <w:jc w:val="both"/>
      </w:pPr>
      <w:r>
        <w:rPr/>
        <w:t>Although</w:t>
      </w:r>
      <w:r>
        <w:rPr>
          <w:spacing w:val="46"/>
        </w:rPr>
        <w:t> </w:t>
      </w:r>
      <w:r>
        <w:rPr/>
        <w:t>U.S.</w:t>
      </w:r>
      <w:r>
        <w:rPr>
          <w:spacing w:val="47"/>
        </w:rPr>
        <w:t> </w:t>
      </w:r>
      <w:r>
        <w:rPr/>
        <w:t>economic</w:t>
      </w:r>
      <w:r>
        <w:rPr>
          <w:spacing w:val="47"/>
        </w:rPr>
        <w:t> </w:t>
      </w:r>
      <w:r>
        <w:rPr/>
        <w:t>growth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second</w:t>
      </w:r>
      <w:r>
        <w:rPr>
          <w:spacing w:val="47"/>
        </w:rPr>
        <w:t> </w:t>
      </w:r>
      <w:r>
        <w:rPr/>
        <w:t>quarter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2008</w:t>
      </w:r>
      <w:r>
        <w:rPr>
          <w:spacing w:val="-50"/>
        </w:rPr>
        <w:t> </w:t>
      </w:r>
      <w:r>
        <w:rPr/>
        <w:t>was</w:t>
      </w:r>
      <w:r>
        <w:rPr>
          <w:spacing w:val="1"/>
        </w:rPr>
        <w:t> </w:t>
      </w:r>
      <w:r>
        <w:rPr/>
        <w:t>stronger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anticipated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earlier-than-expected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government’s</w:t>
      </w:r>
      <w:r>
        <w:rPr>
          <w:spacing w:val="52"/>
        </w:rPr>
        <w:t> </w:t>
      </w:r>
      <w:r>
        <w:rPr/>
        <w:t>fiscal-stimulus</w:t>
      </w:r>
      <w:r>
        <w:rPr>
          <w:spacing w:val="53"/>
        </w:rPr>
        <w:t> </w:t>
      </w:r>
      <w:r>
        <w:rPr/>
        <w:t>package,</w:t>
      </w:r>
      <w:r>
        <w:rPr>
          <w:spacing w:val="52"/>
        </w:rPr>
        <w:t> </w:t>
      </w:r>
      <w:r>
        <w:rPr/>
        <w:t>activity</w:t>
      </w:r>
      <w:r>
        <w:rPr>
          <w:spacing w:val="1"/>
        </w:rPr>
        <w:t> </w:t>
      </w:r>
      <w:r>
        <w:rPr/>
        <w:t>now appears to be slowing much faster than expected. The ongoing</w:t>
      </w:r>
      <w:r>
        <w:rPr>
          <w:spacing w:val="1"/>
        </w:rPr>
        <w:t> </w:t>
      </w:r>
      <w:r>
        <w:rPr/>
        <w:t>sharp</w:t>
      </w:r>
      <w:r>
        <w:rPr>
          <w:spacing w:val="44"/>
        </w:rPr>
        <w:t> </w:t>
      </w:r>
      <w:r>
        <w:rPr/>
        <w:t>correction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housing</w:t>
      </w:r>
      <w:r>
        <w:rPr>
          <w:spacing w:val="45"/>
        </w:rPr>
        <w:t> </w:t>
      </w:r>
      <w:r>
        <w:rPr/>
        <w:t>sector</w:t>
      </w:r>
      <w:r>
        <w:rPr>
          <w:spacing w:val="44"/>
        </w:rPr>
        <w:t> </w:t>
      </w:r>
      <w:r>
        <w:rPr/>
        <w:t>continues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exert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signifi-</w:t>
      </w:r>
      <w:r>
        <w:rPr>
          <w:spacing w:val="-50"/>
        </w:rPr>
        <w:t> </w:t>
      </w:r>
      <w:r>
        <w:rPr/>
        <w:t>cant</w:t>
      </w:r>
      <w:r>
        <w:rPr>
          <w:spacing w:val="32"/>
        </w:rPr>
        <w:t> </w:t>
      </w:r>
      <w:r>
        <w:rPr/>
        <w:t>drag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growth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inventory</w:t>
      </w:r>
      <w:r>
        <w:rPr>
          <w:spacing w:val="33"/>
        </w:rPr>
        <w:t> </w:t>
      </w:r>
      <w:r>
        <w:rPr/>
        <w:t>glut,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reduced</w:t>
      </w:r>
      <w:r>
        <w:rPr>
          <w:spacing w:val="32"/>
        </w:rPr>
        <w:t> </w:t>
      </w:r>
      <w:r>
        <w:rPr/>
        <w:t>availability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mortgage</w:t>
      </w:r>
      <w:r>
        <w:rPr>
          <w:spacing w:val="1"/>
        </w:rPr>
        <w:t> </w:t>
      </w:r>
      <w:r>
        <w:rPr/>
        <w:t>credit,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tighter</w:t>
      </w:r>
      <w:r>
        <w:rPr>
          <w:spacing w:val="1"/>
        </w:rPr>
        <w:t> </w:t>
      </w:r>
      <w:r>
        <w:rPr/>
        <w:t>lending</w:t>
      </w:r>
      <w:r>
        <w:rPr>
          <w:spacing w:val="53"/>
        </w:rPr>
        <w:t> </w:t>
      </w:r>
      <w:r>
        <w:rPr/>
        <w:t>standards</w:t>
      </w:r>
      <w:r>
        <w:rPr>
          <w:spacing w:val="53"/>
        </w:rPr>
        <w:t> </w:t>
      </w:r>
      <w:r>
        <w:rPr/>
        <w:t>continue</w:t>
      </w:r>
      <w:r>
        <w:rPr>
          <w:spacing w:val="53"/>
        </w:rPr>
        <w:t> </w:t>
      </w:r>
      <w:r>
        <w:rPr/>
        <w:t>to</w:t>
      </w:r>
      <w:r>
        <w:rPr>
          <w:spacing w:val="-50"/>
        </w:rPr>
        <w:t> </w:t>
      </w:r>
      <w:r>
        <w:rPr/>
        <w:t>depress</w:t>
      </w:r>
      <w:r>
        <w:rPr>
          <w:spacing w:val="1"/>
        </w:rPr>
        <w:t> </w:t>
      </w:r>
      <w:r>
        <w:rPr/>
        <w:t>residential</w:t>
      </w:r>
      <w:r>
        <w:rPr>
          <w:spacing w:val="1"/>
        </w:rPr>
        <w:t> </w:t>
      </w:r>
      <w:r>
        <w:rPr/>
        <w:t>investment.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has</w:t>
      </w:r>
      <w:r>
        <w:rPr>
          <w:spacing w:val="52"/>
        </w:rPr>
        <w:t> </w:t>
      </w:r>
      <w:r>
        <w:rPr/>
        <w:t>also</w:t>
      </w:r>
      <w:r>
        <w:rPr>
          <w:spacing w:val="1"/>
        </w:rPr>
        <w:t> </w:t>
      </w:r>
      <w:r>
        <w:rPr/>
        <w:t>been weak because of tighter credit conditions, falling housing and</w:t>
      </w:r>
      <w:r>
        <w:rPr>
          <w:spacing w:val="1"/>
        </w:rPr>
        <w:t> </w:t>
      </w:r>
      <w:r>
        <w:rPr/>
        <w:t>equity</w:t>
      </w:r>
      <w:r>
        <w:rPr>
          <w:spacing w:val="1"/>
        </w:rPr>
        <w:t> </w:t>
      </w:r>
      <w:r>
        <w:rPr/>
        <w:t>prices,</w:t>
      </w:r>
      <w:r>
        <w:rPr>
          <w:spacing w:val="1"/>
        </w:rPr>
        <w:t> </w:t>
      </w:r>
      <w:r>
        <w:rPr/>
        <w:t>declining</w:t>
      </w:r>
      <w:r>
        <w:rPr>
          <w:spacing w:val="1"/>
        </w:rPr>
        <w:t> </w:t>
      </w:r>
      <w:r>
        <w:rPr/>
        <w:t>employment,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high</w:t>
      </w:r>
      <w:r>
        <w:rPr>
          <w:spacing w:val="52"/>
        </w:rPr>
        <w:t> </w:t>
      </w:r>
      <w:r>
        <w:rPr/>
        <w:t>prices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 food. In the face of weak domestic demand, heightened uncer-</w:t>
      </w:r>
      <w:r>
        <w:rPr>
          <w:spacing w:val="1"/>
        </w:rPr>
        <w:t> </w:t>
      </w:r>
      <w:r>
        <w:rPr/>
        <w:t>tainty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outlook,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adverse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investment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subdued.</w:t>
      </w:r>
    </w:p>
    <w:p>
      <w:pPr>
        <w:pStyle w:val="BodyText"/>
        <w:spacing w:line="172" w:lineRule="auto"/>
        <w:ind w:left="1119" w:firstLine="360"/>
        <w:jc w:val="both"/>
      </w:pPr>
      <w:r>
        <w:rPr/>
        <w:t>Recent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stalling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real</w:t>
      </w:r>
      <w:r>
        <w:rPr>
          <w:spacing w:val="52"/>
        </w:rPr>
        <w:t> </w:t>
      </w:r>
      <w:r>
        <w:rPr/>
        <w:t>GDP</w:t>
      </w:r>
      <w:r>
        <w:rPr>
          <w:spacing w:val="53"/>
        </w:rPr>
        <w:t> </w:t>
      </w:r>
      <w:r>
        <w:rPr/>
        <w:t>growth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Europe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restrained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 appreciation of</w:t>
      </w:r>
      <w:r>
        <w:rPr>
          <w:spacing w:val="52"/>
        </w:rPr>
        <w:t> </w:t>
      </w:r>
      <w:r>
        <w:rPr/>
        <w:t>the yen and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euro, as well</w:t>
      </w:r>
      <w:r>
        <w:rPr>
          <w:spacing w:val="1"/>
        </w:rPr>
        <w:t> </w:t>
      </w:r>
      <w:r>
        <w:rPr/>
        <w:t>as by weaker demand from major trading partners. High world oil</w:t>
      </w:r>
      <w:r>
        <w:rPr>
          <w:spacing w:val="1"/>
        </w:rPr>
        <w:t> </w:t>
      </w:r>
      <w:r>
        <w:rPr/>
        <w:t>prices through much of 2007 and 2008 have also depressed house-</w:t>
      </w:r>
      <w:r>
        <w:rPr>
          <w:spacing w:val="1"/>
        </w:rPr>
        <w:t> </w:t>
      </w:r>
      <w:r>
        <w:rPr/>
        <w:t>hold and business spending. In Europe, the weakness in domestic</w:t>
      </w:r>
      <w:r>
        <w:rPr>
          <w:spacing w:val="1"/>
        </w:rPr>
        <w:t> </w:t>
      </w:r>
      <w:r>
        <w:rPr/>
        <w:t>demand has been exacerbated by tighter credit conditions and cor-</w:t>
      </w:r>
      <w:r>
        <w:rPr>
          <w:spacing w:val="1"/>
        </w:rPr>
        <w:t> </w:t>
      </w:r>
      <w:r>
        <w:rPr/>
        <w:t>rections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housing</w:t>
      </w:r>
      <w:r>
        <w:rPr>
          <w:spacing w:val="9"/>
        </w:rPr>
        <w:t> </w:t>
      </w:r>
      <w:r>
        <w:rPr/>
        <w:t>markets.</w:t>
      </w:r>
    </w:p>
    <w:p>
      <w:pPr>
        <w:pStyle w:val="BodyText"/>
        <w:spacing w:line="172" w:lineRule="auto"/>
        <w:ind w:left="1119" w:firstLine="360"/>
        <w:jc w:val="both"/>
      </w:pP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newly</w:t>
      </w:r>
      <w:r>
        <w:rPr>
          <w:spacing w:val="1"/>
        </w:rPr>
        <w:t> </w:t>
      </w:r>
      <w:r>
        <w:rPr/>
        <w:t>industrialized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emerging-market</w:t>
      </w:r>
      <w:r>
        <w:rPr>
          <w:spacing w:val="52"/>
        </w:rPr>
        <w:t> </w:t>
      </w:r>
      <w:r>
        <w:rPr/>
        <w:t>econo-</w:t>
      </w:r>
      <w:r>
        <w:rPr>
          <w:spacing w:val="1"/>
        </w:rPr>
        <w:t> </w:t>
      </w:r>
      <w:r>
        <w:rPr/>
        <w:t>mies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moderated,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less-buoyant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demand.</w:t>
      </w:r>
      <w:r>
        <w:rPr>
          <w:spacing w:val="23"/>
        </w:rPr>
        <w:t> </w:t>
      </w:r>
      <w:r>
        <w:rPr/>
        <w:t>Nevertheless,</w:t>
      </w:r>
      <w:r>
        <w:rPr>
          <w:spacing w:val="24"/>
        </w:rPr>
        <w:t> </w:t>
      </w:r>
      <w:r>
        <w:rPr/>
        <w:t>solid</w:t>
      </w:r>
      <w:r>
        <w:rPr>
          <w:spacing w:val="23"/>
        </w:rPr>
        <w:t> </w:t>
      </w:r>
      <w:r>
        <w:rPr/>
        <w:t>domestic</w:t>
      </w:r>
      <w:r>
        <w:rPr>
          <w:spacing w:val="23"/>
        </w:rPr>
        <w:t> </w:t>
      </w:r>
      <w:r>
        <w:rPr/>
        <w:t>demand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supported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6"/>
        </w:rPr>
      </w:pPr>
    </w:p>
    <w:p>
      <w:pPr>
        <w:spacing w:line="192" w:lineRule="auto" w:before="0"/>
        <w:ind w:left="246" w:right="10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economy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entering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mild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recession.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3"/>
        <w:rPr>
          <w:rFonts w:ascii="Palatino-BoldItalic"/>
          <w:b/>
          <w:i/>
          <w:sz w:val="29"/>
        </w:rPr>
      </w:pPr>
    </w:p>
    <w:p>
      <w:pPr>
        <w:spacing w:line="192" w:lineRule="auto" w:before="1"/>
        <w:ind w:left="246" w:right="10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housing</w:t>
      </w:r>
      <w:r>
        <w:rPr>
          <w:rFonts w:ascii="Palatino-BoldItalic"/>
          <w:b/>
          <w:i/>
          <w:color w:val="113D38"/>
          <w:spacing w:val="5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inventory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glut,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reduced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avail-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ability of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mortgage credit,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2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tighter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lending</w:t>
      </w:r>
      <w:r>
        <w:rPr>
          <w:rFonts w:ascii="Palatino-BoldItalic"/>
          <w:b/>
          <w:i/>
          <w:color w:val="113D38"/>
          <w:spacing w:val="2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stand-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ards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continue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depress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residential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investment</w:t>
      </w:r>
    </w:p>
    <w:p>
      <w:pPr>
        <w:spacing w:line="287" w:lineRule="exact" w:before="0"/>
        <w:ind w:left="246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United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States.</w:t>
      </w:r>
    </w:p>
    <w:p>
      <w:pPr>
        <w:spacing w:after="0" w:line="287" w:lineRule="exact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5" w:space="40"/>
            <w:col w:w="2895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spacing w:after="0"/>
        <w:rPr>
          <w:rFonts w:ascii="Palatino-BoldItalic"/>
          <w:sz w:val="25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4"/>
        <w:rPr>
          <w:rFonts w:ascii="Palatino-BoldItalic"/>
          <w:b/>
          <w:i/>
          <w:sz w:val="19"/>
        </w:rPr>
      </w:pPr>
    </w:p>
    <w:p>
      <w:pPr>
        <w:spacing w:line="192" w:lineRule="auto" w:before="0"/>
        <w:ind w:left="399" w:right="38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Commodity</w:t>
      </w:r>
      <w:r>
        <w:rPr>
          <w:rFonts w:ascii="Palatino-BoldItalic"/>
          <w:b/>
          <w:i/>
          <w:color w:val="113D38"/>
          <w:spacing w:val="3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prices</w:t>
      </w:r>
      <w:r>
        <w:rPr>
          <w:rFonts w:ascii="Palatino-BoldItalic"/>
          <w:b/>
          <w:i/>
          <w:color w:val="113D38"/>
          <w:spacing w:val="3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declined   considerably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recent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months.</w:t>
      </w:r>
    </w:p>
    <w:p>
      <w:pPr>
        <w:pStyle w:val="BodyText"/>
        <w:spacing w:line="172" w:lineRule="auto" w:before="169"/>
        <w:ind w:left="399" w:right="817"/>
        <w:jc w:val="both"/>
      </w:pPr>
      <w:r>
        <w:rPr/>
        <w:br w:type="column"/>
      </w:r>
      <w:r>
        <w:rPr/>
        <w:t>overall growth in these countries, since they have so far been less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turmoil.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commodities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first</w:t>
      </w:r>
      <w:r>
        <w:rPr>
          <w:spacing w:val="46"/>
        </w:rPr>
        <w:t> </w:t>
      </w:r>
      <w:r>
        <w:rPr/>
        <w:t>half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2008</w:t>
      </w:r>
      <w:r>
        <w:rPr>
          <w:spacing w:val="46"/>
        </w:rPr>
        <w:t> </w:t>
      </w:r>
      <w:r>
        <w:rPr/>
        <w:t>dampened</w:t>
      </w:r>
      <w:r>
        <w:rPr>
          <w:spacing w:val="46"/>
        </w:rPr>
        <w:t> </w:t>
      </w:r>
      <w:r>
        <w:rPr/>
        <w:t>domestic</w:t>
      </w:r>
      <w:r>
        <w:rPr>
          <w:spacing w:val="46"/>
        </w:rPr>
        <w:t> </w:t>
      </w:r>
      <w:r>
        <w:rPr/>
        <w:t>demand</w:t>
      </w:r>
      <w:r>
        <w:rPr>
          <w:spacing w:val="-50"/>
        </w:rPr>
        <w:t> </w:t>
      </w:r>
      <w:r>
        <w:rPr/>
        <w:t>in commodity-importing countries, but boosted revenues and stim-</w:t>
      </w:r>
      <w:r>
        <w:rPr>
          <w:spacing w:val="1"/>
        </w:rPr>
        <w:t> </w:t>
      </w:r>
      <w:r>
        <w:rPr/>
        <w:t>ulated</w:t>
      </w:r>
      <w:r>
        <w:rPr>
          <w:spacing w:val="19"/>
        </w:rPr>
        <w:t> </w:t>
      </w:r>
      <w:r>
        <w:rPr/>
        <w:t>domestic</w:t>
      </w:r>
      <w:r>
        <w:rPr>
          <w:spacing w:val="19"/>
        </w:rPr>
        <w:t> </w:t>
      </w:r>
      <w:r>
        <w:rPr/>
        <w:t>demand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commodity-exporting</w:t>
      </w:r>
      <w:r>
        <w:rPr>
          <w:spacing w:val="19"/>
        </w:rPr>
        <w:t> </w:t>
      </w:r>
      <w:r>
        <w:rPr/>
        <w:t>countries.</w:t>
      </w:r>
    </w:p>
    <w:p>
      <w:pPr>
        <w:pStyle w:val="BodyText"/>
        <w:spacing w:line="172" w:lineRule="auto"/>
        <w:ind w:left="399" w:right="817" w:firstLine="360"/>
        <w:jc w:val="both"/>
      </w:pP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declined</w:t>
      </w:r>
      <w:r>
        <w:rPr>
          <w:spacing w:val="1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July</w:t>
      </w:r>
      <w:r>
        <w:rPr>
          <w:spacing w:val="1"/>
        </w:rPr>
        <w:t> </w:t>
      </w:r>
      <w:r>
        <w:rPr>
          <w:i/>
        </w:rPr>
        <w:t>Update</w:t>
      </w:r>
      <w:r>
        <w:rPr/>
        <w:t>, especially for energy, largely owing to reduced demand and</w:t>
      </w:r>
      <w:r>
        <w:rPr>
          <w:spacing w:val="1"/>
        </w:rPr>
        <w:t> </w:t>
      </w:r>
      <w:r>
        <w:rPr/>
        <w:t>weaker</w:t>
      </w:r>
      <w:r>
        <w:rPr>
          <w:spacing w:val="1"/>
        </w:rPr>
        <w:t> </w:t>
      </w:r>
      <w:r>
        <w:rPr/>
        <w:t>prospects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(Chart</w:t>
      </w:r>
      <w:r>
        <w:rPr>
          <w:spacing w:val="52"/>
        </w:rPr>
        <w:t> </w:t>
      </w:r>
      <w:r>
        <w:rPr/>
        <w:t>1).</w:t>
      </w:r>
      <w:r>
        <w:rPr>
          <w:spacing w:val="53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particularly</w:t>
      </w:r>
      <w:r>
        <w:rPr>
          <w:spacing w:val="52"/>
        </w:rPr>
        <w:t> </w:t>
      </w:r>
      <w:r>
        <w:rPr/>
        <w:t>volatile,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still</w:t>
      </w:r>
      <w:r>
        <w:rPr>
          <w:spacing w:val="52"/>
        </w:rPr>
        <w:t> </w:t>
      </w:r>
      <w:r>
        <w:rPr/>
        <w:t>relatively</w:t>
      </w:r>
      <w:r>
        <w:rPr>
          <w:spacing w:val="53"/>
        </w:rPr>
        <w:t> </w:t>
      </w:r>
      <w:r>
        <w:rPr/>
        <w:t>high</w:t>
      </w:r>
      <w:r>
        <w:rPr>
          <w:spacing w:val="-50"/>
        </w:rPr>
        <w:t> </w:t>
      </w:r>
      <w:r>
        <w:rPr/>
        <w:t>by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(West</w:t>
      </w:r>
      <w:r>
        <w:rPr>
          <w:spacing w:val="1"/>
        </w:rPr>
        <w:t> </w:t>
      </w:r>
      <w:r>
        <w:rPr/>
        <w:t>Texas</w:t>
      </w:r>
      <w:r>
        <w:rPr>
          <w:spacing w:val="1"/>
        </w:rPr>
        <w:t> </w:t>
      </w:r>
      <w:r>
        <w:rPr/>
        <w:t>Intermediate), which was about US$140 per barrel at the time of the</w:t>
      </w:r>
      <w:r>
        <w:rPr>
          <w:spacing w:val="1"/>
        </w:rPr>
        <w:t> </w:t>
      </w:r>
      <w:r>
        <w:rPr/>
        <w:t>July </w:t>
      </w:r>
      <w:r>
        <w:rPr>
          <w:i/>
        </w:rPr>
        <w:t>Update</w:t>
      </w:r>
      <w:r>
        <w:rPr/>
        <w:t>, averaged US$81 in the ten days ending on 17 October</w:t>
      </w:r>
      <w:r>
        <w:rPr>
          <w:spacing w:val="1"/>
        </w:rPr>
        <w:t> </w:t>
      </w:r>
      <w:r>
        <w:rPr/>
        <w:t>2008.</w:t>
      </w:r>
      <w:r>
        <w:rPr>
          <w:spacing w:val="41"/>
        </w:rPr>
        <w:t> </w:t>
      </w:r>
      <w:r>
        <w:rPr/>
        <w:t>Natural</w:t>
      </w:r>
      <w:r>
        <w:rPr>
          <w:spacing w:val="41"/>
        </w:rPr>
        <w:t> </w:t>
      </w:r>
      <w:r>
        <w:rPr/>
        <w:t>gas</w:t>
      </w:r>
      <w:r>
        <w:rPr>
          <w:spacing w:val="42"/>
        </w:rPr>
        <w:t> </w:t>
      </w:r>
      <w:r>
        <w:rPr/>
        <w:t>prices</w:t>
      </w:r>
      <w:r>
        <w:rPr>
          <w:spacing w:val="41"/>
        </w:rPr>
        <w:t> </w:t>
      </w:r>
      <w:r>
        <w:rPr/>
        <w:t>have</w:t>
      </w:r>
      <w:r>
        <w:rPr>
          <w:spacing w:val="42"/>
        </w:rPr>
        <w:t> </w:t>
      </w:r>
      <w:r>
        <w:rPr/>
        <w:t>also</w:t>
      </w:r>
      <w:r>
        <w:rPr>
          <w:spacing w:val="41"/>
        </w:rPr>
        <w:t> </w:t>
      </w:r>
      <w:r>
        <w:rPr/>
        <w:t>moved</w:t>
      </w:r>
      <w:r>
        <w:rPr>
          <w:spacing w:val="42"/>
        </w:rPr>
        <w:t> </w:t>
      </w:r>
      <w:r>
        <w:rPr/>
        <w:t>down</w:t>
      </w:r>
      <w:r>
        <w:rPr>
          <w:spacing w:val="41"/>
        </w:rPr>
        <w:t> </w:t>
      </w:r>
      <w:r>
        <w:rPr/>
        <w:t>markedly,</w:t>
      </w:r>
      <w:r>
        <w:rPr>
          <w:spacing w:val="42"/>
        </w:rPr>
        <w:t> </w:t>
      </w:r>
      <w:r>
        <w:rPr/>
        <w:t>reflect-</w:t>
      </w:r>
      <w:r>
        <w:rPr>
          <w:spacing w:val="-50"/>
        </w:rPr>
        <w:t> </w:t>
      </w:r>
      <w:r>
        <w:rPr/>
        <w:t>ing both increased supplies and reduced demand as a result of rela-</w:t>
      </w:r>
      <w:r>
        <w:rPr>
          <w:spacing w:val="1"/>
        </w:rPr>
        <w:t> </w:t>
      </w:r>
      <w:r>
        <w:rPr/>
        <w:t>tively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temperatures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America.</w:t>
      </w:r>
    </w:p>
    <w:p>
      <w:pPr>
        <w:pStyle w:val="BodyText"/>
        <w:spacing w:line="172" w:lineRule="auto"/>
        <w:ind w:left="399" w:right="817" w:firstLine="360"/>
        <w:jc w:val="both"/>
      </w:pPr>
      <w:r>
        <w:rPr/>
        <w:t>Prices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non-energy</w:t>
      </w:r>
      <w:r>
        <w:rPr>
          <w:spacing w:val="1"/>
        </w:rPr>
        <w:t> </w:t>
      </w:r>
      <w:r>
        <w:rPr/>
        <w:t>commodities,</w:t>
      </w:r>
      <w:r>
        <w:rPr>
          <w:spacing w:val="52"/>
        </w:rPr>
        <w:t> </w:t>
      </w:r>
      <w:r>
        <w:rPr/>
        <w:t>particularly</w:t>
      </w:r>
      <w:r>
        <w:rPr>
          <w:spacing w:val="53"/>
        </w:rPr>
        <w:t> </w:t>
      </w:r>
      <w:r>
        <w:rPr/>
        <w:t>metals,</w:t>
      </w:r>
      <w:r>
        <w:rPr>
          <w:spacing w:val="52"/>
        </w:rPr>
        <w:t> </w:t>
      </w:r>
      <w:r>
        <w:rPr/>
        <w:t>have</w:t>
      </w:r>
      <w:r>
        <w:rPr>
          <w:spacing w:val="1"/>
        </w:rPr>
        <w:t> </w:t>
      </w:r>
      <w:r>
        <w:rPr/>
        <w:t>also decreased, largely in line with the weaker global economic out-</w:t>
      </w:r>
      <w:r>
        <w:rPr>
          <w:spacing w:val="1"/>
        </w:rPr>
        <w:t> </w:t>
      </w:r>
      <w:r>
        <w:rPr/>
        <w:t>look. Declines in the prices of grains and oilseeds have been attrib-</w:t>
      </w:r>
      <w:r>
        <w:rPr>
          <w:spacing w:val="1"/>
        </w:rPr>
        <w:t> </w:t>
      </w:r>
      <w:r>
        <w:rPr/>
        <w:t>uted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effect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favourable</w:t>
      </w:r>
      <w:r>
        <w:rPr>
          <w:spacing w:val="23"/>
        </w:rPr>
        <w:t> </w:t>
      </w:r>
      <w:r>
        <w:rPr/>
        <w:t>weather</w:t>
      </w:r>
      <w:r>
        <w:rPr>
          <w:spacing w:val="22"/>
        </w:rPr>
        <w:t> </w:t>
      </w:r>
      <w:r>
        <w:rPr/>
        <w:t>conditions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crop</w:t>
      </w:r>
      <w:r>
        <w:rPr>
          <w:spacing w:val="22"/>
        </w:rPr>
        <w:t> </w:t>
      </w:r>
      <w:r>
        <w:rPr/>
        <w:t>yields.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738" w:space="99"/>
            <w:col w:w="77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289"/>
        <w:rPr>
          <w:sz w:val="20"/>
        </w:rPr>
      </w:pPr>
      <w:r>
        <w:rPr>
          <w:sz w:val="20"/>
        </w:rPr>
        <w:pict>
          <v:group style="width:322.350pt;height:206.05pt;mso-position-horizontal-relative:char;mso-position-vertical-relative:line" id="docshapegroup23" coordorigin="0,0" coordsize="6447,4121">
            <v:rect style="position:absolute;left:15;top:15;width:6416;height:4090" id="docshape24" filled="false" stroked="true" strokeweight="1.56pt" strokecolor="#b29933">
              <v:stroke dashstyle="solid"/>
            </v:rect>
            <v:rect style="position:absolute;left:494;top:946;width:5450;height:2598" id="docshape25" filled="true" fillcolor="#f4f2e5" stroked="false">
              <v:fill type="solid"/>
            </v:rect>
            <v:shape style="position:absolute;left:478;top:951;width:5466;height:2610" id="docshape26" coordorigin="478,952" coordsize="5466,2610" path="m5790,3418l5790,3562m5654,3418l5654,3562m5518,3418l5518,3562m5383,3418l5383,3562m5245,3418l5245,3562m5108,3418l5108,3562m4973,3418l4973,3562m4838,3418l4838,3562m4701,3418l4701,3562m4565,3418l4565,3562m4429,3418l4429,3562m4295,3418l4295,3562m4158,3418l4158,3562m4020,3418l4020,3562m3885,3418l3885,3562m3750,3418l3750,3562m3614,3418l3614,3562m3477,3418l3477,3562m3341,3418l3341,3562m3206,3418l3206,3562m3068,3418l3068,3562m2931,3418l2931,3562m2796,3418l2796,3562m2662,3418l2662,3562m2525,3418l2525,3562m2388,3418l2388,3562m2252,3418l2252,3562m2118,3418l2118,3562m1981,3418l1981,3562m1843,3418l1843,3562m1708,3418l1708,3562m1574,3418l1574,3562m1437,3418l1437,3562m1300,3418l1300,3562m1164,3418l1164,3562m1029,3418l1029,3562m891,3418l891,3562m754,3418l754,3562m619,3418l619,3562m1029,952l1029,3552m1574,952l1574,3552m2118,952l2118,3552m2662,952l2662,3552m3206,952l3206,3552m3750,952l3750,3552m4295,952l4295,3552m4838,952l4838,3552m5383,952l5383,3552m5944,3115l478,3115m5944,2679l478,2679m5944,2242l478,2242m5944,1805l478,1805m5944,1369l478,1369e" filled="false" stroked="true" strokeweight="1.08pt" strokecolor="#ffffff">
              <v:path arrowok="t"/>
              <v:stroke dashstyle="solid"/>
            </v:shape>
            <v:shape style="position:absolute;left:507;top:2714;width:5261;height:435" id="docshape27" coordorigin="508,2714" coordsize="5261,435" path="m508,3115l551,3108,596,3110,641,3109,686,3095,732,3086,778,3070,824,3088,869,3088,915,3095,960,3074,1005,3071,1052,3060,1096,3056,1141,3058,1187,3056,1232,3064,1277,3073,1323,3080,1369,3091,1415,3089,1460,3095,1506,3094,1551,3093,1597,3101,1641,3107,1685,3103,1730,3091,1776,3068,1822,3079,1867,3105,1913,3104,1958,3115,2004,3145,2049,3147,2094,3149,2141,3140,2185,3134,2229,3125,2274,3136,2320,3136,2365,3139,2410,3134,2457,3141,2502,3141,2547,3142,2593,3144,2639,3141,2685,3138,2728,3124,2773,3125,2818,3123,2863,3115,2909,3104,2955,3105,3001,3095,3046,3079,3092,3082,3137,3071,3182,3063,3229,3049,3273,3028,3318,3015,3363,2997,3409,2990,3454,2985,3500,2987,3546,2984,3591,2996,3637,3016,3683,3016,3728,3005,3774,2999,3818,2978,3862,2965,3907,2971,3953,2988,3998,2987,4044,2999,4090,2999,4135,2992,4181,2991,4226,2981,4271,2963,4318,2946,4362,2939,4406,2939,4451,2899,4497,2857,4542,2881,4587,2858,4634,2860,4679,2859,4724,2855,4770,2847,4816,2842,4862,2847,4905,2829,4949,2813,4995,2783,5040,2776,5086,2799,5132,2807,5178,2835,5223,2828,5269,2816,5314,2829,5359,2824,5406,2800,5450,2724,5495,2728,5540,2752,5586,2714,5631,2724,5677,2732,5723,2764,5768,2797e" filled="false" stroked="true" strokeweight=".84pt" strokecolor="#113d38">
              <v:path arrowok="t"/>
              <v:stroke dashstyle="solid"/>
            </v:shape>
            <v:shape style="position:absolute;left:507;top:2864;width:5261;height:213" id="docshape28" coordorigin="508,2864" coordsize="5261,213" path="m508,3028l551,3029,596,3024,641,3034,686,3025,732,3013,778,2987,824,3007,869,3011,915,3020,960,3000,1005,2995,1052,2991,1096,2986,1141,2983,1187,2978,1232,2977,1277,2995,1323,3003,1369,3014,1415,3010,1460,3008,1506,2996,1551,3002,1597,3018,1641,3018,1685,3001,1730,2987,1776,2964,1822,2984,1867,3013,1913,3008,1958,3013,2004,3048,2049,3044,2094,3050,2141,3033,2185,3028,2229,3018,2274,3034,2320,3044,2365,3053,2410,3043,2457,3044,2502,3042,2547,3043,2593,3047,2639,3047,2685,3049,2728,3042,2773,3056,2818,3060,2863,3077,2909,3075,2955,3066,3001,3050,3046,3043,3092,3063,3137,3055,3182,3046,3229,3039,3273,3004,3318,2990,3363,2966,3409,2942,3454,2946,3500,2963,3546,2964,3591,2988,3637,3025,3683,3047,3728,3027,3774,3019,3818,2992,3862,2989,3907,2985,3953,2995,3998,3000,4044,3019,4090,3028,4135,3032,4181,3032,4226,3021,4271,3012,4318,2999,4362,2997,4406,2993,4451,2963,4497,2945,4542,2963,4587,2935,4634,2942,4679,2943,4724,2932,4770,2921,4816,2906,4862,2900,4905,2885,4949,2872,4995,2864,5040,2882,5086,2921,5132,2935,5178,2955,5223,2966,5269,2986,5314,3002,5359,2977,5406,2954,5450,2901,5495,2901,5540,2913,5586,2892,5631,2888,5677,2898,5723,2897,5768,2922e" filled="false" stroked="true" strokeweight=".84pt" strokecolor="#660000">
              <v:path arrowok="t"/>
              <v:stroke dashstyle="solid"/>
            </v:shape>
            <v:shape style="position:absolute;left:507;top:1322;width:5261;height:1979" id="docshape29" coordorigin="508,1322" coordsize="5261,1979" path="m508,3288l551,3301,596,3274,641,3252,686,3233,732,3231,778,3206,824,3184,869,3143,915,3163,960,3119,1005,3130,1052,3108,1096,3078,1141,3070,1187,3110,1232,3067,1277,2997,1323,3015,1369,3013,1415,2884,1460,2895,1506,2844,1551,2705,1597,2737,1641,2895,1685,2945,1730,2940,1776,2987,1822,3025,1867,3073,1913,3073,1958,3128,2004,3156,2049,3190,2094,3185,2141,3195,2185,3181,2229,3101,2274,3059,2320,3047,2365,3078,2410,3073,2457,3052,2502,3013,2547,2986,2593,3018,2639,2940,2685,2866,2728,2702,2773,2831,2818,2923,2863,2892,2909,2866,2955,2914,3001,2909,3046,2962,3092,2941,3137,2942,3182,2834,3229,2814,3273,2851,3318,2832,3363,2809,3409,2738,3454,2762,3500,2755,3546,2742,3591,2754,3637,2602,3683,2667,3728,2688,3774,2680,3818,2670,3862,2559,3907,2516,3953,2591,3998,2485,4044,2434,4090,2257,4135,2052,4181,2027,4226,2275,4271,2110,4318,2301,4362,2409,4406,2434,4451,2357,4497,2399,4542,2402,4587,2367,4634,2323,4679,2546,4724,2545,4770,2449,4816,2462,4862,2550,4905,2418,4949,2453,4995,2396,5040,2398,5086,2373,5132,2374,5178,2390,5223,2327,5269,2219,5314,2108,5359,2138,5406,2075,5450,2016,5495,1864,5540,1692,5586,1489,5631,1322,5677,1414,5723,1761,5768,1921e" filled="false" stroked="true" strokeweight="1.56pt" strokecolor="#113d38">
              <v:path arrowok="t"/>
              <v:stroke dashstyle="solid"/>
            </v:shape>
            <v:shape style="position:absolute;left:507;top:1764;width:5261;height:1496" id="docshape30" coordorigin="508,1764" coordsize="5261,1496" path="m508,3240l551,3259,596,3223,641,3200,686,3184,732,3179,778,3146,824,3119,869,3076,915,3099,960,3052,1005,3064,1052,3045,1096,3003,1141,2983,1187,3012,1232,2926,1277,2851,1323,2894,1369,2846,1415,2770,1460,2768,1506,2691,1551,2534,1597,2586,1641,2762,1685,2806,1730,2799,1776,2864,1822,2919,1867,2975,1913,2970,1958,3028,2004,3061,2049,3098,2094,3094,2141,3099,2185,3083,2229,2985,2274,2932,2320,2930,2365,2974,2410,2968,2457,2933,2502,2883,2547,2848,2593,2890,2639,2799,2685,2718,2728,2539,2773,2714,2818,2830,2863,2833,2909,2821,2955,2857,3001,2844,3046,2917,3092,2914,3137,2921,3182,2809,3229,2797,3273,2817,3318,2798,3363,2767,3409,2667,3454,2706,3500,2721,3546,2714,3591,2741,3637,2617,3683,2719,3728,2722,3774,2710,3818,2689,3862,2599,3907,2541,3953,2601,3998,2508,4044,2473,4090,2321,4135,2158,4181,2136,4226,2362,4271,2229,4318,2411,4362,2516,4406,2531,4451,2474,4497,2543,4542,2541,4587,2497,4634,2468,4679,2667,4724,2655,4770,2564,4816,2560,4862,2623,4905,2504,4949,2539,4995,2516,5040,2555,5086,2561,5132,2575,5178,2582,5223,2560,5269,2527,5314,2451,5359,2434,5406,2375,5450,2342,5495,2216,5540,2064,5586,1926,5631,1764,5677,1844,5723,2064,5768,2190e" filled="false" stroked="true" strokeweight="1.56pt" strokecolor="#660000">
              <v:path arrowok="t"/>
              <v:stroke dashstyle="solid"/>
            </v:shape>
            <v:shape style="position:absolute;left:618;top:937;width:5172;height:144" id="docshape31" coordorigin="619,938" coordsize="5172,144" path="m5790,938l5790,1082m5654,938l5654,1082m5518,938l5518,1082m5383,938l5383,1082m5245,938l5245,1082m5108,938l5108,1082m4973,938l4973,1082m4838,938l4838,1082m4701,938l4701,1082m4565,938l4565,1082m4429,938l4429,1082m4295,938l4295,1082m4158,938l4158,1082m4020,938l4020,1082m3885,938l3885,1082m3750,938l3750,1082m3614,938l3614,1082m3477,938l3477,1082m3341,938l3341,1082m3206,938l3206,1082m3068,938l3068,1082m2931,938l2931,1082m2796,938l2796,1082m2662,938l2662,1082m2525,938l2525,1082m2388,938l2388,1082m2252,938l2252,1082m2118,938l2118,1082m1981,938l1981,1082m1843,938l1843,1082m1708,938l1708,1082m1574,938l1574,1082m1437,938l1437,1082m1300,938l1300,1082m1164,938l1164,1082m1029,938l1029,1082m891,938l891,1082m754,938l754,1082m619,938l619,1082e" filled="false" stroked="true" strokeweight="1.08pt" strokecolor="#ffffff">
              <v:path arrowok="t"/>
              <v:stroke dashstyle="solid"/>
            </v:shape>
            <v:line style="position:absolute" from="1534,1516" to="1118,1516" stroked="true" strokeweight="1.8pt" strokecolor="#113d38">
              <v:stroke dashstyle="solid"/>
            </v:line>
            <v:line style="position:absolute" from="1534,1698" to="1118,1698" stroked="true" strokeweight="1.8pt" strokecolor="#660000">
              <v:stroke dashstyle="solid"/>
            </v:line>
            <v:line style="position:absolute" from="1534,1877" to="1118,1877" stroked="true" strokeweight=".84pt" strokecolor="#113d38">
              <v:stroke dashstyle="solid"/>
            </v:line>
            <v:line style="position:absolute" from="1534,2064" to="1118,2064" stroked="true" strokeweight=".84pt" strokecolor="#660000">
              <v:stroke dashstyle="solid"/>
            </v:line>
            <v:shape style="position:absolute;left:149;top:207;width:6139;height:790" type="#_x0000_t202" id="docshape32" filled="false" stroked="false">
              <v:textbox inset="0,0,0,0">
                <w:txbxContent>
                  <w:p>
                    <w:pPr>
                      <w:tabs>
                        <w:tab w:pos="1306" w:val="left" w:leader="none"/>
                      </w:tabs>
                      <w:spacing w:line="227" w:lineRule="exact" w:before="0"/>
                      <w:ind w:left="226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</w:t>
                      <w:tab/>
                      <w:t>Bank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Canada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Commodity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Price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Index</w:t>
                    </w:r>
                  </w:p>
                  <w:p>
                    <w:pPr>
                      <w:spacing w:before="75"/>
                      <w:ind w:left="1306" w:right="0" w:firstLine="0"/>
                      <w:jc w:val="left"/>
                      <w:rPr>
                        <w:rFonts w:ascii="Helvetica" w:hAnsi="Helvetica"/>
                        <w:sz w:val="16"/>
                      </w:rPr>
                    </w:pPr>
                    <w:r>
                      <w:rPr>
                        <w:rFonts w:ascii="Helvetica" w:hAnsi="Helvetica"/>
                        <w:sz w:val="16"/>
                      </w:rPr>
                      <w:t>1982–90 = 100</w:t>
                    </w:r>
                  </w:p>
                  <w:p>
                    <w:pPr>
                      <w:tabs>
                        <w:tab w:pos="5884" w:val="left" w:leader="none"/>
                      </w:tabs>
                      <w:spacing w:line="163" w:lineRule="exact" w:before="1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600</w:t>
                      <w:tab/>
                      <w:t>600</w:t>
                    </w:r>
                  </w:p>
                </w:txbxContent>
              </v:textbox>
              <w10:wrap type="none"/>
            </v:shape>
            <v:shape style="position:absolute;left:149;top:1277;width:254;height:157" type="#_x0000_t202" id="docshape3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6034;top:1277;width:254;height:157" type="#_x0000_t202" id="docshape3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149;top:1713;width:254;height:157" type="#_x0000_t202" id="docshape3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1630;top:1434;width:1219;height:697" type="#_x0000_t202" id="docshape36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Energy (US$)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Energy (Can$)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Non-energy (US$)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Non-energy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(Can$)</w:t>
                    </w:r>
                  </w:p>
                </w:txbxContent>
              </v:textbox>
              <w10:wrap type="none"/>
            </v:shape>
            <v:shape style="position:absolute;left:6034;top:1713;width:254;height:157" type="#_x0000_t202" id="docshape3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149;top:2150;width:6139;height:157" type="#_x0000_t202" id="docshape38" filled="false" stroked="false">
              <v:textbox inset="0,0,0,0">
                <w:txbxContent>
                  <w:p>
                    <w:pPr>
                      <w:tabs>
                        <w:tab w:pos="5884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300</w:t>
                      <w:tab/>
                      <w:t>300</w:t>
                    </w:r>
                  </w:p>
                </w:txbxContent>
              </v:textbox>
              <w10:wrap type="none"/>
            </v:shape>
            <v:shape style="position:absolute;left:149;top:2587;width:254;height:157" type="#_x0000_t202" id="docshape3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6034;top:2587;width:254;height:157" type="#_x0000_t202" id="docshape4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149;top:3023;width:254;height:157" type="#_x0000_t202" id="docshape4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34;top:3023;width:254;height:157" type="#_x0000_t202" id="docshape4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04;top:3460;width:98;height:157" type="#_x0000_t202" id="docshape4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9;top:3460;width:98;height:157" type="#_x0000_t202" id="docshape4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7;top:3603;width:5232;height:157" type="#_x0000_t202" id="docshape45" filled="false" stroked="false">
              <v:textbox inset="0,0,0,0">
                <w:txbxContent>
                  <w:p>
                    <w:pPr>
                      <w:tabs>
                        <w:tab w:pos="545" w:val="left" w:leader="none"/>
                        <w:tab w:pos="1089" w:val="left" w:leader="none"/>
                        <w:tab w:pos="1633" w:val="left" w:leader="none"/>
                        <w:tab w:pos="2177" w:val="left" w:leader="none"/>
                        <w:tab w:pos="2722" w:val="left" w:leader="none"/>
                        <w:tab w:pos="3266" w:val="left" w:leader="none"/>
                        <w:tab w:pos="3811" w:val="left" w:leader="none"/>
                        <w:tab w:pos="4354" w:val="left" w:leader="none"/>
                        <w:tab w:pos="4899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Heading1"/>
        <w:ind w:left="3227"/>
      </w:pPr>
      <w:bookmarkStart w:name="_TOC_250011" w:id="10"/>
      <w:r>
        <w:rPr/>
        <w:t>Canadian</w:t>
      </w:r>
      <w:r>
        <w:rPr>
          <w:spacing w:val="40"/>
        </w:rPr>
        <w:t> </w:t>
      </w:r>
      <w:bookmarkEnd w:id="10"/>
      <w:r>
        <w:rPr/>
        <w:t>Demand</w:t>
      </w:r>
    </w:p>
    <w:p>
      <w:pPr>
        <w:pStyle w:val="BodyText"/>
        <w:spacing w:line="172" w:lineRule="auto" w:before="168"/>
        <w:ind w:left="1119" w:firstLine="360"/>
        <w:jc w:val="both"/>
      </w:pPr>
      <w:r>
        <w:rPr/>
        <w:t>Economic growth in Canada has slowed abruptly this year, fol-</w:t>
      </w:r>
      <w:r>
        <w:rPr>
          <w:spacing w:val="1"/>
        </w:rPr>
        <w:t> </w:t>
      </w:r>
      <w:r>
        <w:rPr/>
        <w:t>lowing a period of exceptionally rapid growth in the second half of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Export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fell,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decelerated</w:t>
      </w:r>
      <w:r>
        <w:rPr>
          <w:spacing w:val="1"/>
        </w:rPr>
        <w:t> </w:t>
      </w:r>
      <w:r>
        <w:rPr/>
        <w:t>noticeably</w:t>
      </w:r>
      <w:r>
        <w:rPr>
          <w:spacing w:val="1"/>
        </w:rPr>
        <w:t> </w:t>
      </w:r>
      <w:r>
        <w:rPr/>
        <w:t>(Chart</w:t>
      </w:r>
      <w:r>
        <w:rPr>
          <w:spacing w:val="1"/>
        </w:rPr>
        <w:t> </w:t>
      </w:r>
      <w:r>
        <w:rPr/>
        <w:t>2).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Canada’s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gains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real</w:t>
      </w:r>
      <w:r>
        <w:rPr>
          <w:spacing w:val="52"/>
        </w:rPr>
        <w:t> </w:t>
      </w:r>
      <w:r>
        <w:rPr/>
        <w:t>gross</w:t>
      </w:r>
      <w:r>
        <w:rPr>
          <w:spacing w:val="53"/>
        </w:rPr>
        <w:t> </w:t>
      </w:r>
      <w:r>
        <w:rPr/>
        <w:t>domestic</w:t>
      </w:r>
      <w:r>
        <w:rPr>
          <w:spacing w:val="1"/>
        </w:rPr>
        <w:t> </w:t>
      </w:r>
      <w:r>
        <w:rPr/>
        <w:t>income continued to support domestic demand (Chart 3). However,</w:t>
      </w:r>
      <w:r>
        <w:rPr>
          <w:spacing w:val="1"/>
        </w:rPr>
        <w:t> </w:t>
      </w:r>
      <w:r>
        <w:rPr/>
        <w:t>increased uncertainty related to the deterioration in the global eco-</w:t>
      </w:r>
      <w:r>
        <w:rPr>
          <w:spacing w:val="1"/>
        </w:rPr>
        <w:t> </w:t>
      </w:r>
      <w:r>
        <w:rPr/>
        <w:t>nomic</w:t>
      </w:r>
      <w:r>
        <w:rPr>
          <w:spacing w:val="42"/>
        </w:rPr>
        <w:t> </w:t>
      </w:r>
      <w:r>
        <w:rPr/>
        <w:t>outlook,</w:t>
      </w:r>
      <w:r>
        <w:rPr>
          <w:spacing w:val="43"/>
        </w:rPr>
        <w:t> </w:t>
      </w:r>
      <w:r>
        <w:rPr/>
        <w:t>together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some</w:t>
      </w:r>
      <w:r>
        <w:rPr>
          <w:spacing w:val="43"/>
        </w:rPr>
        <w:t> </w:t>
      </w:r>
      <w:r>
        <w:rPr/>
        <w:t>tightening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credit</w:t>
      </w:r>
      <w:r>
        <w:rPr>
          <w:spacing w:val="42"/>
        </w:rPr>
        <w:t> </w:t>
      </w:r>
      <w:r>
        <w:rPr/>
        <w:t>conditions,</w:t>
      </w:r>
      <w:r>
        <w:rPr>
          <w:spacing w:val="-50"/>
        </w:rPr>
        <w:t> </w:t>
      </w:r>
      <w:r>
        <w:rPr/>
        <w:t>has</w:t>
      </w:r>
      <w:r>
        <w:rPr>
          <w:spacing w:val="1"/>
        </w:rPr>
        <w:t> </w:t>
      </w:r>
      <w:r>
        <w:rPr/>
        <w:t>dampened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expenditures.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-50"/>
        </w:rPr>
        <w:t> </w:t>
      </w:r>
      <w:r>
        <w:rPr/>
        <w:t>spending related to pent-up demand for housing and some durable</w:t>
      </w:r>
      <w:r>
        <w:rPr>
          <w:spacing w:val="1"/>
        </w:rPr>
        <w:t> </w:t>
      </w:r>
      <w:r>
        <w:rPr/>
        <w:t>consumer</w:t>
      </w:r>
      <w:r>
        <w:rPr>
          <w:spacing w:val="19"/>
        </w:rPr>
        <w:t> </w:t>
      </w:r>
      <w:r>
        <w:rPr/>
        <w:t>goods</w:t>
      </w:r>
      <w:r>
        <w:rPr>
          <w:spacing w:val="20"/>
        </w:rPr>
        <w:t> </w:t>
      </w:r>
      <w:r>
        <w:rPr/>
        <w:t>appears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19"/>
        </w:rPr>
        <w:t> </w:t>
      </w:r>
      <w:r>
        <w:rPr/>
        <w:t>largely</w:t>
      </w:r>
      <w:r>
        <w:rPr>
          <w:spacing w:val="20"/>
        </w:rPr>
        <w:t> </w:t>
      </w:r>
      <w:r>
        <w:rPr/>
        <w:t>completed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end</w:t>
      </w:r>
      <w:r>
        <w:rPr>
          <w:spacing w:val="-50"/>
        </w:rPr>
        <w:t> </w:t>
      </w:r>
      <w:r>
        <w:rPr/>
        <w:t>of</w:t>
      </w:r>
      <w:r>
        <w:rPr>
          <w:spacing w:val="23"/>
        </w:rPr>
        <w:t> </w:t>
      </w:r>
      <w:r>
        <w:rPr/>
        <w:t>2007.</w:t>
      </w:r>
      <w:r>
        <w:rPr>
          <w:spacing w:val="26"/>
        </w:rPr>
        <w:t> </w:t>
      </w:r>
      <w:r>
        <w:rPr/>
        <w:t>Exports</w:t>
      </w:r>
      <w:r>
        <w:rPr>
          <w:spacing w:val="23"/>
        </w:rPr>
        <w:t> </w:t>
      </w:r>
      <w:r>
        <w:rPr/>
        <w:t>continued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fall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reduced</w:t>
      </w:r>
      <w:r>
        <w:rPr>
          <w:spacing w:val="24"/>
        </w:rPr>
        <w:t> </w:t>
      </w:r>
      <w:r>
        <w:rPr/>
        <w:t>U.S.</w:t>
      </w:r>
      <w:r>
        <w:rPr>
          <w:spacing w:val="24"/>
        </w:rPr>
        <w:t> </w:t>
      </w:r>
      <w:r>
        <w:rPr/>
        <w:t>spend-</w:t>
      </w:r>
      <w:r>
        <w:rPr>
          <w:spacing w:val="-50"/>
        </w:rPr>
        <w:t> </w:t>
      </w:r>
      <w:r>
        <w:rPr/>
        <w:t>ing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automobiles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machinery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equipment.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result</w:t>
      </w:r>
      <w:r>
        <w:rPr>
          <w:spacing w:val="37"/>
        </w:rPr>
        <w:t> </w:t>
      </w:r>
      <w:r>
        <w:rPr/>
        <w:t>was</w:t>
      </w:r>
      <w:r>
        <w:rPr>
          <w:spacing w:val="-50"/>
        </w:rPr>
        <w:t> </w:t>
      </w:r>
      <w:r>
        <w:rPr/>
        <w:t>a</w:t>
      </w:r>
      <w:r>
        <w:rPr>
          <w:spacing w:val="13"/>
        </w:rPr>
        <w:t> </w:t>
      </w:r>
      <w:r>
        <w:rPr/>
        <w:t>net</w:t>
      </w:r>
      <w:r>
        <w:rPr>
          <w:spacing w:val="13"/>
        </w:rPr>
        <w:t> </w:t>
      </w:r>
      <w:r>
        <w:rPr/>
        <w:t>decline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level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GDP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half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2008.</w:t>
      </w:r>
    </w:p>
    <w:p>
      <w:pPr>
        <w:pStyle w:val="BodyText"/>
        <w:spacing w:line="172" w:lineRule="auto"/>
        <w:ind w:left="1119" w:firstLine="360"/>
        <w:jc w:val="both"/>
      </w:pPr>
      <w:r>
        <w:rPr/>
        <w:t>Available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2008</w:t>
      </w:r>
      <w:r>
        <w:rPr>
          <w:spacing w:val="53"/>
        </w:rPr>
        <w:t> </w:t>
      </w:r>
      <w:r>
        <w:rPr/>
        <w:t>suggest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real</w:t>
      </w:r>
      <w:r>
        <w:rPr>
          <w:spacing w:val="1"/>
        </w:rPr>
        <w:t> </w:t>
      </w:r>
      <w:r>
        <w:rPr/>
        <w:t>GDP growth (at an annual rate) was about 0.8 per cent. The rate of</w:t>
      </w:r>
      <w:r>
        <w:rPr>
          <w:spacing w:val="1"/>
        </w:rPr>
        <w:t> </w:t>
      </w:r>
      <w:r>
        <w:rPr/>
        <w:t>growth of final domestic demand, especially consumer spending, is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decelerated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result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slower</w:t>
      </w:r>
      <w:r>
        <w:rPr>
          <w:spacing w:val="53"/>
        </w:rPr>
        <w:t> </w:t>
      </w:r>
      <w:r>
        <w:rPr/>
        <w:t>growth</w:t>
      </w:r>
      <w:r>
        <w:rPr>
          <w:spacing w:val="52"/>
        </w:rPr>
        <w:t> </w:t>
      </w:r>
      <w:r>
        <w:rPr/>
        <w:t>in</w:t>
      </w:r>
      <w:r>
        <w:rPr>
          <w:spacing w:val="-50"/>
        </w:rPr>
        <w:t> </w:t>
      </w:r>
      <w:r>
        <w:rPr/>
        <w:t>real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heightened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deteriorating</w:t>
      </w:r>
      <w:r>
        <w:rPr>
          <w:spacing w:val="1"/>
        </w:rPr>
        <w:t> </w:t>
      </w:r>
      <w:r>
        <w:rPr/>
        <w:t>outlook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economy.</w:t>
      </w:r>
      <w:r>
        <w:rPr>
          <w:spacing w:val="-50"/>
        </w:rPr>
        <w:t> </w:t>
      </w:r>
      <w:r>
        <w:rPr/>
        <w:t>Exports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continued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fall.</w:t>
      </w:r>
    </w:p>
    <w:p>
      <w:pPr>
        <w:spacing w:line="240" w:lineRule="auto" w:before="8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192" w:lineRule="auto" w:before="0"/>
        <w:ind w:left="247" w:right="696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Economic growth 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Canada has slowed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abruptly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this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year.</w:t>
      </w:r>
    </w:p>
    <w:p>
      <w:pPr>
        <w:spacing w:after="0" w:line="192" w:lineRule="auto"/>
        <w:jc w:val="both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5" w:space="40"/>
            <w:col w:w="2895"/>
          </w:cols>
        </w:sectPr>
      </w:pPr>
    </w:p>
    <w:p>
      <w:pPr>
        <w:pStyle w:val="BodyText"/>
        <w:spacing w:before="5"/>
        <w:rPr>
          <w:rFonts w:ascii="Palatino-BoldItalic"/>
          <w:b/>
          <w:i/>
          <w:sz w:val="25"/>
        </w:rPr>
      </w:pPr>
    </w:p>
    <w:p>
      <w:pPr>
        <w:pStyle w:val="BodyText"/>
        <w:ind w:left="1172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17.15pt;mso-position-horizontal-relative:char;mso-position-vertical-relative:line" id="docshapegroup46" coordorigin="0,0" coordsize="6447,4343">
            <v:rect style="position:absolute;left:15;top:15;width:6416;height:4312" id="docshape47" filled="false" stroked="true" strokeweight="1.56pt" strokecolor="#b29933">
              <v:stroke dashstyle="solid"/>
            </v:rect>
            <v:rect style="position:absolute;left:438;top:973;width:5522;height:2598" id="docshape48" filled="true" fillcolor="#f4f2e5" stroked="false">
              <v:fill type="solid"/>
            </v:rect>
            <v:shape style="position:absolute;left:416;top:2927;width:5556;height:327" id="docshape49" coordorigin="416,2927" coordsize="5556,327" path="m416,3254l3362,3254m3486,3254l5972,3254m416,2927l1060,2927m1182,2927l3362,2927m3486,2927l3826,2927m3950,2927l4411,2927m4533,2927l5972,2927e" filled="false" stroked="true" strokeweight="1.08pt" strokecolor="#ffffff">
              <v:path arrowok="t"/>
              <v:stroke dashstyle="solid"/>
            </v:shape>
            <v:shape style="position:absolute;left:416;top:2600;width:5556;height:2" id="docshape50" coordorigin="416,2601" coordsize="5556,0" path="m416,2601l1060,2601m1182,2601l2109,2601m2233,2601l3362,2601m3486,2601l3826,2601m3950,2601l4411,2601m4533,2601l4748,2601m4870,2601l5972,2601e" filled="false" stroked="true" strokeweight="1.08pt" strokecolor="#ffffff">
              <v:path arrowok="t"/>
              <v:stroke dashstyle="solid"/>
            </v:shape>
            <v:shape style="position:absolute;left:416;top:2268;width:5556;height:2" id="docshape51" coordorigin="416,2269" coordsize="5556,0" path="m416,2269l938,2269m1060,2269l1182,2269m1304,2269l1397,2269m1521,2269l1861,2269m2109,2269l2324,2269m2445,2269l2567,2269m2687,2269l2778,2269m2901,2269l3239,2269m3362,2269l3486,2269m3610,2269l3703,2269m3826,2269l4166,2269m4411,2269l4625,2269m4748,2269l4870,2269m4993,2269l5972,2269e" filled="false" stroked="true" strokeweight=".6pt" strokecolor="#ffffff">
              <v:path arrowok="t"/>
              <v:stroke dashstyle="solid"/>
            </v:shape>
            <v:shape style="position:absolute;left:416;top:2274;width:5556;height:6" id="docshape52" coordorigin="416,2274" coordsize="5556,6" path="m416,2274l1182,2274m1304,2274l1397,2274m1521,2274l1861,2274m2109,2274l2324,2274m2445,2274l2567,2274m2687,2274l2778,2274m2901,2274l3239,2274m3362,2274l3486,2274m3610,2274l3703,2274m3826,2274l4166,2274m4411,2274l4625,2274m4748,2274l4870,2274m4993,2274l5972,2274m416,2280l604,2280m725,2280l1060,2280m1182,2280l1521,2280m1768,2280l2109,2280m2233,2280l2901,2280m3024,2280l3362,2280m3486,2280l3826,2280m3950,2280l4411,2280m4533,2280l4748,2280m4870,2280l5972,2280e" filled="false" stroked="true" strokeweight=".06pt" strokecolor="#ffffff">
              <v:path arrowok="t"/>
              <v:stroke dashstyle="solid"/>
            </v:shape>
            <v:shape style="position:absolute;left:416;top:1946;width:3750;height:2" id="docshape53" coordorigin="416,1947" coordsize="3750,0" path="m416,1947l483,1947m604,1947l938,1947m1060,1947l1182,1947m1304,1947l1397,1947m1521,1947l1861,1947m1985,1947l2324,1947m2445,1947l2778,1947m2901,1947l3239,1947m3362,1947l3486,1947m3610,1947l3703,1947m3826,1947l4166,1947e" filled="false" stroked="true" strokeweight="1.08pt" strokecolor="#ffffff">
              <v:path arrowok="t"/>
              <v:stroke dashstyle="solid"/>
            </v:shape>
            <v:shape style="position:absolute;left:4288;top:1942;width:1684;height:11" id="docshape54" coordorigin="4289,1942" coordsize="1684,11" path="m4289,1953l5972,1953m4289,1942l5972,1942e" filled="false" stroked="true" strokeweight=".47pt" strokecolor="#ffffff">
              <v:path arrowok="t"/>
              <v:stroke dashstyle="solid"/>
            </v:shape>
            <v:line style="position:absolute" from="416,1620" to="483,1620" stroked="true" strokeweight="1.08pt" strokecolor="#ffffff">
              <v:stroke dashstyle="solid"/>
            </v:line>
            <v:shape style="position:absolute;left:603;top:1614;width:5369;height:11" id="docshape55" coordorigin="604,1615" coordsize="5369,11" path="m604,1626l2778,1626m2901,1626l3239,1626m3362,1626l3703,1626m3826,1626l5972,1626m604,1615l2778,1615m2901,1615l3239,1615m3362,1615l3703,1615m3826,1615l5972,1615e" filled="false" stroked="true" strokeweight=".5pt" strokecolor="#ffffff">
              <v:path arrowok="t"/>
              <v:stroke dashstyle="solid"/>
            </v:shape>
            <v:shape style="position:absolute;left:416;top:1293;width:5556;height:2" id="docshape56" coordorigin="416,1293" coordsize="5556,0" path="m416,1293l483,1293m604,1293l3703,1293m3826,1293l5972,1293e" filled="false" stroked="true" strokeweight="1.08pt" strokecolor="#ffffff">
              <v:path arrowok="t"/>
              <v:stroke dashstyle="solid"/>
            </v:shape>
            <v:shape style="position:absolute;left:884;top:971;width:4597;height:2610" id="docshape57" coordorigin="884,971" coordsize="4597,2610" path="m884,3412l884,3575m884,1127l884,972m1342,3412l1342,3575m1342,1127l1342,972m1806,3412l1806,3575m1806,1127l1806,972m2722,3412l2722,3575m2722,1127l2722,972m3180,3412l3180,3575m3180,1127l3180,972m3643,3412l3643,3575m3643,1127l3643,972m4560,3412l4560,3575m4560,1127l4560,972m5018,3412l5018,3575m5018,1127l5018,972m5481,3412l5481,3575m5481,1127l5481,972m2269,971l2269,3581m4121,971l4121,3581e" filled="false" stroked="true" strokeweight="1.08pt" strokecolor="#ffffff">
              <v:path arrowok="t"/>
              <v:stroke dashstyle="solid"/>
            </v:shape>
            <v:shape style="position:absolute;left:483;top:1213;width:4265;height:1061" id="docshape58" coordorigin="483,1214" coordsize="4265,1061" path="m604,1214l483,1214,483,2275,604,2275,604,1214xm1060,1715l938,1715,938,2275,1060,2275,1060,1715xm1521,1621l1397,1621,1397,2275,1521,2275,1521,1621xm1985,1664l1861,1664,1861,2275,1985,2275,1985,1664xm2445,1731l2324,1731,2324,2275,2445,2275,2445,1731xm2901,1470l2778,1470,2778,2275,2901,2275,2901,1470xm3362,1450l3239,1450,3239,2275,3362,2275,3362,1450xm3826,1254l3703,1254,3703,2275,3826,2275,3826,1254xm4289,1904l4166,1904,4166,2275,4289,2275,4289,1904xm4748,1948l4625,1948,4625,2275,4748,2275,4748,1948xe" filled="true" fillcolor="#660000" stroked="false">
              <v:path arrowok="t"/>
              <v:fill type="solid"/>
            </v:shape>
            <v:rect style="position:absolute;left:5085;top:2128;width:124;height:147" id="docshape59" filled="true" fillcolor="#ffffff" stroked="false">
              <v:fill type="solid"/>
            </v:rect>
            <v:shape style="position:absolute;left:5085;top:2128;width:124;height:147" type="#_x0000_t75" id="docshape60" stroked="false">
              <v:imagedata r:id="rId13" o:title=""/>
            </v:shape>
            <v:rect style="position:absolute;left:5085;top:2128;width:124;height:147" id="docshape61" filled="false" stroked="true" strokeweight=".36pt" strokecolor="#660000">
              <v:stroke dashstyle="solid"/>
            </v:rect>
            <v:shape style="position:absolute;left:603;top:1977;width:4267;height:1360" id="docshape62" coordorigin="604,1978" coordsize="4267,1360" path="m725,2275l604,2275,604,2559,725,2559,725,2275xm1182,2275l1060,2275,1060,3004,1182,3004,1182,2275xm1645,2275l1521,2275,1521,2455,1645,2455,1645,2275xm2109,1978l1985,1978,1985,2275,2109,2275,2109,1978xm2567,2275l2445,2275,2445,2289,2567,2289,2567,2275xm3024,2275l2901,2275,2901,2392,3024,2392,3024,2275xm3486,2275l3362,2275,3362,3337,3486,3337,3486,2275xm3950,2275l3826,2275,3826,3134,3950,3134,3950,2275xm4411,2008l4289,2008,4289,2275,4411,2275,4411,2008xm4870,2275l4748,2275,4748,2738,4870,2738,4870,2275xe" filled="true" fillcolor="#113d38" stroked="false">
              <v:path arrowok="t"/>
              <v:fill type="solid"/>
            </v:shape>
            <v:rect style="position:absolute;left:5209;top:2274;width:124;height:114" id="docshape63" filled="true" fillcolor="#ffffff" stroked="false">
              <v:fill type="solid"/>
            </v:rect>
            <v:shape style="position:absolute;left:5209;top:2274;width:124;height:114" type="#_x0000_t75" id="docshape64" stroked="false">
              <v:imagedata r:id="rId14" o:title=""/>
            </v:shape>
            <v:rect style="position:absolute;left:5209;top:2274;width:124;height:114" id="docshape65" filled="false" stroked="true" strokeweight=".36pt" strokecolor="#113d38">
              <v:stroke dashstyle="solid"/>
            </v:rect>
            <v:shape style="position:absolute;left:724;top:1663;width:4268;height:1332" id="docshape66" coordorigin="725,1664" coordsize="4268,1332" path="m846,2275l725,2275,725,2320,846,2320,846,2275xm1304,1863l1182,1863,1182,2275,1304,2275,1304,1863xm1768,2275l1645,2275,1645,2506,1768,2506,1768,2275xm2233,2275l2109,2275,2109,2801,2233,2801,2233,2275xm2687,2080l2567,2080,2567,2275,2687,2275,2687,2080xm3146,2275l3024,2275,3024,2289,3146,2289,3146,2275xm3610,1664l3486,1664,3486,2275,3610,2275,3610,1664xm4533,2275l4411,2275,4411,2995,4533,2995,4533,2275xm4993,2048l4870,2048,4870,2275,4993,2275,4993,2048xe" filled="true" fillcolor="#b29933" stroked="false">
              <v:path arrowok="t"/>
              <v:fill type="solid"/>
            </v:shape>
            <v:rect style="position:absolute;left:5332;top:2177;width:124;height:98" id="docshape67" filled="true" fillcolor="#ffffff" stroked="false">
              <v:fill type="solid"/>
            </v:rect>
            <v:shape style="position:absolute;left:5332;top:2177;width:124;height:98" type="#_x0000_t75" id="docshape68" stroked="false">
              <v:imagedata r:id="rId15" o:title=""/>
            </v:shape>
            <v:rect style="position:absolute;left:5332;top:2177;width:124;height:98" id="docshape69" filled="false" stroked="true" strokeweight=".36pt" strokecolor="#b29933">
              <v:stroke dashstyle="solid"/>
            </v:rect>
            <v:line style="position:absolute" from="5967,2275" to="438,2275" stroked="true" strokeweight=".6pt" strokecolor="#000000">
              <v:stroke dashstyle="solid"/>
            </v:line>
            <v:shape style="position:absolute;left:375;top:207;width:4342;height:489" type="#_x0000_t202" id="docshape70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2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Contribution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to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GDP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Growth</w:t>
                    </w:r>
                  </w:p>
                  <w:p>
                    <w:pPr>
                      <w:spacing w:line="186" w:lineRule="exact" w:before="75"/>
                      <w:ind w:left="1079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points,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quarterly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at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an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annual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249;top:874;width:98;height:157" type="#_x0000_t202" id="docshape7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136;top:874;width:98;height:157" type="#_x0000_t202" id="docshape7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49;top:1201;width:98;height:157" type="#_x0000_t202" id="docshape7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67;top:1135;width:923;height:297" type="#_x0000_t202" id="docshape74" filled="false" stroked="false">
              <v:textbox inset="0,0,0,0">
                <w:txbxContent>
                  <w:p>
                    <w:pPr>
                      <w:spacing w:line="204" w:lineRule="auto" w:before="13"/>
                      <w:ind w:left="198" w:right="1" w:hanging="199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Final domestic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demand</w:t>
                    </w:r>
                  </w:p>
                </w:txbxContent>
              </v:textbox>
              <w10:wrap type="none"/>
            </v:shape>
            <v:shape style="position:absolute;left:6136;top:1201;width:98;height:157" type="#_x0000_t202" id="docshape7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49;top:1528;width:5986;height:157" type="#_x0000_t202" id="docshape76" filled="false" stroked="false">
              <v:textbox inset="0,0,0,0">
                <w:txbxContent>
                  <w:p>
                    <w:pPr>
                      <w:tabs>
                        <w:tab w:pos="588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249;top:1855;width:98;height:157" type="#_x0000_t202" id="docshape7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36;top:1855;width:98;height:157" type="#_x0000_t202" id="docshape7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9;top:2182;width:98;height:157" type="#_x0000_t202" id="docshape7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36;top:2182;width:98;height:157" type="#_x0000_t202" id="docshape8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2;top:2509;width:145;height:157" type="#_x0000_t202" id="docshape8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090;top:2509;width:145;height:157" type="#_x0000_t202" id="docshape8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202;top:2836;width:145;height:157" type="#_x0000_t202" id="docshape8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1839;top:2849;width:691;height:297" type="#_x0000_t202" id="docshape84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4" w:firstLine="4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Inventory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investment</w:t>
                    </w:r>
                  </w:p>
                </w:txbxContent>
              </v:textbox>
              <w10:wrap type="none"/>
            </v:shape>
            <v:shape style="position:absolute;left:6090;top:2836;width:145;height:157" type="#_x0000_t202" id="docshape8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202;top:3147;width:6032;height:173" type="#_x0000_t202" id="docshape86" filled="false" stroked="false">
              <v:textbox inset="0,0,0,0">
                <w:txbxContent>
                  <w:p>
                    <w:pPr>
                      <w:tabs>
                        <w:tab w:pos="3336" w:val="left" w:leader="none"/>
                        <w:tab w:pos="5887" w:val="left" w:leader="none"/>
                      </w:tabs>
                      <w:spacing w:line="172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-6</w:t>
                      <w:tab/>
                    </w:r>
                    <w:r>
                      <w:rPr>
                        <w:rFonts w:ascii="Helvetica"/>
                        <w:position w:val="2"/>
                        <w:sz w:val="14"/>
                      </w:rPr>
                      <w:t>Net exports</w:t>
                      <w:tab/>
                    </w:r>
                    <w:r>
                      <w:rPr>
                        <w:rFonts w:ascii="Helvetica"/>
                        <w:sz w:val="14"/>
                      </w:rPr>
                      <w:t>-6</w:t>
                    </w:r>
                  </w:p>
                </w:txbxContent>
              </v:textbox>
              <w10:wrap type="none"/>
            </v:shape>
            <v:shape style="position:absolute;left:202;top:3490;width:145;height:157" type="#_x0000_t202" id="docshape8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6090;top:3490;width:145;height:157" type="#_x0000_t202" id="docshape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436;top:3667;width:5299;height:554" type="#_x0000_t202" id="docshape89" filled="false" stroked="false">
              <v:textbox inset="0,0,0,0">
                <w:txbxContent>
                  <w:p>
                    <w:pPr>
                      <w:tabs>
                        <w:tab w:pos="2596" w:val="left" w:leader="none"/>
                        <w:tab w:pos="4445" w:val="left" w:leader="none"/>
                      </w:tabs>
                      <w:spacing w:line="158" w:lineRule="exact" w:before="0"/>
                      <w:ind w:left="749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76"/>
                      <w:ind w:left="363" w:right="12" w:hanging="364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Note: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GDP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estimates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for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third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quarter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of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2008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are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based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on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Bank’s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monitoring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of current data.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spacing w:after="0"/>
        <w:rPr>
          <w:rFonts w:ascii="Palatino-BoldItalic"/>
          <w:sz w:val="2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4"/>
        <w:rPr>
          <w:rFonts w:ascii="Palatino-BoldItalic"/>
          <w:b/>
          <w:i/>
          <w:sz w:val="11"/>
        </w:rPr>
      </w:pPr>
    </w:p>
    <w:tbl>
      <w:tblPr>
        <w:tblW w:w="0" w:type="auto"/>
        <w:jc w:val="left"/>
        <w:tblInd w:w="368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819"/>
        <w:gridCol w:w="822"/>
        <w:gridCol w:w="819"/>
        <w:gridCol w:w="819"/>
        <w:gridCol w:w="819"/>
        <w:gridCol w:w="635"/>
      </w:tblGrid>
      <w:tr>
        <w:trPr>
          <w:trHeight w:val="432" w:hRule="atLeast"/>
        </w:trPr>
        <w:tc>
          <w:tcPr>
            <w:tcW w:w="837" w:type="dxa"/>
            <w:tcBorders>
              <w:top w:val="nil"/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spacing w:before="10"/>
              <w:rPr>
                <w:rFonts w:ascii="Palatino-BoldItalic"/>
                <w:b/>
                <w:i/>
                <w:sz w:val="20"/>
              </w:rPr>
            </w:pPr>
          </w:p>
          <w:p>
            <w:pPr>
              <w:pStyle w:val="TableParagraph"/>
              <w:spacing w:line="79" w:lineRule="exact"/>
              <w:ind w:right="-72"/>
              <w:jc w:val="right"/>
              <w:rPr>
                <w:sz w:val="14"/>
              </w:rPr>
            </w:pPr>
            <w:r>
              <w:rPr>
                <w:sz w:val="14"/>
              </w:rPr>
              <w:t>Re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spacing w:before="10"/>
              <w:rPr>
                <w:rFonts w:ascii="Palatino-BoldItalic"/>
                <w:b/>
                <w:i/>
                <w:sz w:val="20"/>
              </w:rPr>
            </w:pPr>
          </w:p>
          <w:p>
            <w:pPr>
              <w:pStyle w:val="TableParagraph"/>
              <w:spacing w:line="79" w:lineRule="exact"/>
              <w:ind w:left="35"/>
              <w:rPr>
                <w:sz w:val="14"/>
              </w:rPr>
            </w:pPr>
            <w:r>
              <w:rPr>
                <w:sz w:val="14"/>
              </w:rPr>
              <w:t>al final</w:t>
            </w:r>
          </w:p>
        </w:tc>
        <w:tc>
          <w:tcPr>
            <w:tcW w:w="635" w:type="dxa"/>
            <w:tcBorders>
              <w:top w:val="nil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837" w:type="dxa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spacing w:before="10"/>
              <w:ind w:right="-58"/>
              <w:jc w:val="right"/>
              <w:rPr>
                <w:sz w:val="14"/>
              </w:rPr>
            </w:pPr>
            <w:r>
              <w:rPr>
                <w:sz w:val="14"/>
              </w:rPr>
              <w:t>domes</w:t>
            </w: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spacing w:before="10"/>
              <w:ind w:left="16"/>
              <w:rPr>
                <w:sz w:val="14"/>
              </w:rPr>
            </w:pPr>
            <w:r>
              <w:rPr>
                <w:sz w:val="14"/>
              </w:rPr>
              <w:t>tic demand</w:t>
            </w:r>
          </w:p>
        </w:tc>
        <w:tc>
          <w:tcPr>
            <w:tcW w:w="635" w:type="dxa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837" w:type="dxa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3" w:hRule="atLeast"/>
        </w:trPr>
        <w:tc>
          <w:tcPr>
            <w:tcW w:w="837" w:type="dxa"/>
            <w:tcBorders>
              <w:left w:val="nil"/>
              <w:bottom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bottom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  <w:shd w:val="clear" w:color="auto" w:fill="F4F2E5"/>
          </w:tcPr>
          <w:p>
            <w:pPr>
              <w:pStyle w:val="TableParagraph"/>
              <w:spacing w:before="3"/>
              <w:rPr>
                <w:rFonts w:ascii="Palatino-BoldItalic"/>
                <w:b/>
                <w:i/>
                <w:sz w:val="13"/>
              </w:rPr>
            </w:pPr>
          </w:p>
          <w:p>
            <w:pPr>
              <w:pStyle w:val="TableParagraph"/>
              <w:spacing w:before="1"/>
              <w:ind w:right="-116"/>
              <w:jc w:val="right"/>
              <w:rPr>
                <w:sz w:val="14"/>
              </w:rPr>
            </w:pPr>
            <w:r>
              <w:rPr>
                <w:sz w:val="14"/>
              </w:rPr>
              <w:t>dom</w:t>
            </w:r>
          </w:p>
        </w:tc>
        <w:tc>
          <w:tcPr>
            <w:tcW w:w="819" w:type="dxa"/>
            <w:tcBorders>
              <w:bottom w:val="single" w:sz="6" w:space="0" w:color="000000"/>
            </w:tcBorders>
            <w:shd w:val="clear" w:color="auto" w:fill="F4F2E5"/>
          </w:tcPr>
          <w:p>
            <w:pPr>
              <w:pStyle w:val="TableParagraph"/>
              <w:spacing w:line="204" w:lineRule="auto" w:before="93"/>
              <w:ind w:left="74" w:right="-76" w:hanging="54"/>
              <w:rPr>
                <w:sz w:val="14"/>
              </w:rPr>
            </w:pPr>
            <w:r>
              <w:rPr>
                <w:sz w:val="14"/>
              </w:rPr>
              <w:t>Real gross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estic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income</w:t>
            </w:r>
          </w:p>
        </w:tc>
        <w:tc>
          <w:tcPr>
            <w:tcW w:w="635" w:type="dxa"/>
            <w:tcBorders>
              <w:bottom w:val="single" w:sz="6" w:space="0" w:color="000000"/>
              <w:right w:val="nil"/>
            </w:tcBorders>
            <w:shd w:val="clear" w:color="auto" w:fill="F4F2E5"/>
          </w:tcPr>
          <w:p>
            <w:pPr>
              <w:pStyle w:val="TableParagraph"/>
              <w:spacing w:before="3"/>
              <w:rPr>
                <w:rFonts w:ascii="Palatino-BoldItalic"/>
                <w:b/>
                <w:i/>
                <w:sz w:val="13"/>
              </w:rPr>
            </w:pPr>
          </w:p>
          <w:p>
            <w:pPr>
              <w:pStyle w:val="TableParagraph"/>
              <w:spacing w:before="1"/>
              <w:ind w:left="34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412" w:hRule="atLeast"/>
        </w:trPr>
        <w:tc>
          <w:tcPr>
            <w:tcW w:w="837" w:type="dxa"/>
            <w:tcBorders>
              <w:top w:val="single" w:sz="6" w:space="0" w:color="000000"/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000000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837" w:type="dxa"/>
            <w:tcBorders>
              <w:left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bottom w:val="nil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13"/>
        <w:rPr>
          <w:rFonts w:ascii="Palatino-BoldItalic"/>
          <w:b/>
          <w:i/>
          <w:sz w:val="23"/>
        </w:rPr>
      </w:pPr>
    </w:p>
    <w:p>
      <w:pPr>
        <w:spacing w:after="0"/>
        <w:rPr>
          <w:rFonts w:ascii="Palatino-BoldItalic"/>
          <w:sz w:val="23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before="12"/>
        <w:rPr>
          <w:rFonts w:ascii="Palatino-BoldItalic"/>
          <w:b/>
          <w:i/>
          <w:sz w:val="42"/>
        </w:rPr>
      </w:pPr>
    </w:p>
    <w:p>
      <w:pPr>
        <w:spacing w:line="189" w:lineRule="auto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/>
        <w:pict>
          <v:group style="position:absolute;margin-left:197.039993pt;margin-top:-274.353058pt;width:322.350pt;height:235.05pt;mso-position-horizontal-relative:page;mso-position-vertical-relative:paragraph;z-index:-17976320" id="docshapegroup90" coordorigin="3941,-5487" coordsize="6447,4701">
            <v:rect style="position:absolute;left:3956;top:-5472;width:6416;height:4670" id="docshape91" filled="false" stroked="true" strokeweight="1.56pt" strokecolor="#b29933">
              <v:stroke dashstyle="solid"/>
            </v:rect>
            <v:shape style="position:absolute;left:4186;top:-5280;width:5968;height:1010" type="#_x0000_t202" id="docshape92" filled="false" stroked="false">
              <v:textbox inset="0,0,0,0">
                <w:txbxContent>
                  <w:p>
                    <w:pPr>
                      <w:tabs>
                        <w:tab w:pos="1210" w:val="left" w:leader="none"/>
                      </w:tabs>
                      <w:spacing w:line="280" w:lineRule="auto" w:before="0"/>
                      <w:ind w:left="1210" w:right="1659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3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Final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Domestic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Demand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5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Gross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Domestic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Income</w:t>
                    </w:r>
                  </w:p>
                  <w:p>
                    <w:pPr>
                      <w:spacing w:before="24"/>
                      <w:ind w:left="121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tabs>
                        <w:tab w:pos="5869" w:val="left" w:leader="none"/>
                      </w:tabs>
                      <w:spacing w:line="163" w:lineRule="exact" w:before="7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  <w:tab/>
                      <w:t>8</w:t>
                    </w:r>
                  </w:p>
                </w:txbxContent>
              </v:textbox>
              <w10:wrap type="none"/>
            </v:shape>
            <v:shape style="position:absolute;left:4186;top:-3991;width:98;height:157" type="#_x0000_t202" id="docshape9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0056;top:-3991;width:98;height:157" type="#_x0000_t202" id="docshape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186;top:-3556;width:98;height:157" type="#_x0000_t202" id="docshape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056;top:-3556;width:98;height:157" type="#_x0000_t202" id="docshape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186;top:-3120;width:98;height:157" type="#_x0000_t202" id="docshape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056;top:-3120;width:98;height:157" type="#_x0000_t202" id="docshape9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86;top:-2685;width:98;height:157" type="#_x0000_t202" id="docshape9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056;top:-2685;width:98;height:157" type="#_x0000_t202" id="docshape10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39;top:-2249;width:145;height:157" type="#_x0000_t202" id="docshape10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10009;top:-2249;width:145;height:157" type="#_x0000_t202" id="docshape1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4139;top:-1814;width:145;height:157" type="#_x0000_t202" id="docshape10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10009;top:-1814;width:145;height:157" type="#_x0000_t202" id="docshape10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4387;top:-1645;width:5483;height:702" type="#_x0000_t202" id="docshape105" filled="false" stroked="false">
              <v:textbox inset="0,0,0,0">
                <w:txbxContent>
                  <w:p>
                    <w:pPr>
                      <w:tabs>
                        <w:tab w:pos="1052" w:val="left" w:leader="none"/>
                        <w:tab w:pos="1872" w:val="left" w:leader="none"/>
                        <w:tab w:pos="2693" w:val="left" w:leader="none"/>
                        <w:tab w:pos="3512" w:val="left" w:leader="none"/>
                        <w:tab w:pos="4330" w:val="left" w:leader="none"/>
                        <w:tab w:pos="5151" w:val="left" w:leader="none"/>
                      </w:tabs>
                      <w:spacing w:line="158" w:lineRule="exact" w:before="0"/>
                      <w:ind w:left="233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64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Real gross domestic income is current-dollar gross domestic product deflated by the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price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 for final domestic demand.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 of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Canada calculations,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 on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Statistics Canada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8.600006pt;margin-top:-217.083069pt;width:276.45pt;height:131.0500pt;mso-position-horizontal-relative:page;mso-position-vertical-relative:paragraph;z-index:-17975808" id="docshapegroup106" coordorigin="4372,-4342" coordsize="5529,2621">
            <v:rect style="position:absolute;left:4372;top:-4335;width:5529;height:2598" id="docshape107" filled="true" fillcolor="#f4f2e5" stroked="false">
              <v:fill type="solid"/>
            </v:rect>
            <v:shape style="position:absolute;left:4564;top:-4342;width:5136;height:2621" id="docshape108" coordorigin="4565,-4342" coordsize="5136,2621" path="m9700,-1884l9700,-1721m9496,-1884l9496,-1721m9084,-1884l9084,-1721m8877,-1884l8877,-1721m8672,-1884l8672,-1721m8263,-1884l8263,-1721m8056,-1884l8056,-1721m7851,-1884l7851,-1721m7441,-1884l7441,-1721m7235,-1884l7235,-1721m7030,-1884l7030,-1721m6620,-1884l6620,-1721m6414,-1884l6414,-1721m6208,-1884l6208,-1721m5797,-1884l5797,-1721m5590,-1884l5590,-1721m5385,-1884l5385,-1721m4976,-1884l4976,-1721m4769,-1884l4769,-1721m4565,-1884l4565,-1721m9700,-4342l9700,-4179m9496,-4342l9496,-4179m9084,-4342l9084,-4179m8877,-4342l8877,-4179m8672,-4342l8672,-4179m8263,-4342l8263,-4179m8056,-4342l8056,-4179m7851,-4342l7851,-4179m7441,-4342l7441,-4179m7235,-4342l7235,-4179m7030,-4342l7030,-4179m6620,-4342l6620,-4179m6414,-4342l6414,-4179m6208,-4342l6208,-4179m5797,-4342l5797,-4179m5590,-4342l5590,-4179m5385,-4342l5385,-4179m4976,-4342l4976,-4179m4769,-4342l4769,-4179m4565,-4342l4565,-4179e" filled="false" stroked="true" strokeweight="1.08pt" strokecolor="#ffffff">
              <v:path arrowok="t"/>
              <v:stroke dashstyle="solid"/>
            </v:shape>
            <v:shape style="position:absolute;left:4465;top:-3709;width:5131;height:619" id="docshape109" coordorigin="4465,-3708" coordsize="5131,619" path="m9596,-3440l9392,-3602,9186,-3660,8979,-3524,8773,-3467,8570,-3386,8365,-3557,8158,-3624,7953,-3665,7749,-3708,7545,-3653,7338,-3580,7132,-3543,6929,-3439,6724,-3414,6517,-3403,6312,-3452,6107,-3532,5901,-3431,5695,-3452,5489,-3323,5285,-3365,5081,-3411,4874,-3249,4669,-3200,4465,-3090e" filled="false" stroked="true" strokeweight="1.08pt" strokecolor="#660000">
              <v:path arrowok="t"/>
              <v:stroke dashstyle="solid"/>
            </v:shape>
            <v:shape style="position:absolute;left:4465;top:-3841;width:5131;height:1590" id="docshape110" coordorigin="4465,-3841" coordsize="5131,1590" path="m9596,-3415l9392,-3371,9186,-3586,8979,-3425,8773,-3367,8570,-3180,8365,-2837,8158,-3218,7953,-3592,7749,-3627,7545,-3716,7338,-3448,7132,-3287,6929,-3494,6724,-3711,6517,-3841,6312,-3671,6107,-3152,5901,-3301,5695,-3270,5489,-3241,5285,-3775,5081,-3617,4874,-3224,4669,-2798,4465,-2251e" filled="false" stroked="true" strokeweight="1.08pt" strokecolor="#113d38">
              <v:path arrowok="t"/>
              <v:stroke dashstyle="solid"/>
            </v:shape>
            <w10:wrap type="none"/>
          </v:group>
        </w:pict>
      </w:r>
      <w:r>
        <w:rPr>
          <w:rFonts w:ascii="Palatino-BoldItalic"/>
          <w:b/>
          <w:i/>
          <w:color w:val="113D38"/>
          <w:sz w:val="21"/>
        </w:rPr>
        <w:t>Potential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output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half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grew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more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slowly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than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esti-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mated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previous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b/>
          <w:color w:val="113D38"/>
          <w:sz w:val="21"/>
        </w:rPr>
        <w:t>Reports</w:t>
      </w:r>
      <w:r>
        <w:rPr>
          <w:b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1"/>
        <w:rPr>
          <w:rFonts w:ascii="Palatino-BoldItalic"/>
          <w:b/>
          <w:i/>
          <w:sz w:val="31"/>
        </w:rPr>
      </w:pPr>
    </w:p>
    <w:p>
      <w:pPr>
        <w:spacing w:line="192" w:lineRule="auto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assumptions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future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potential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output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been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lowered.</w:t>
      </w:r>
    </w:p>
    <w:p>
      <w:pPr>
        <w:pStyle w:val="Heading1"/>
        <w:spacing w:before="100"/>
        <w:ind w:left="2569" w:right="2987"/>
        <w:jc w:val="center"/>
      </w:pPr>
      <w:bookmarkStart w:name="_TOC_250010" w:id="11"/>
      <w:r>
        <w:rPr>
          <w:b w:val="0"/>
        </w:rPr>
        <w:br w:type="column"/>
      </w:r>
      <w:r>
        <w:rPr/>
        <w:t>Canadian</w:t>
      </w:r>
      <w:r>
        <w:rPr>
          <w:spacing w:val="74"/>
        </w:rPr>
        <w:t> </w:t>
      </w:r>
      <w:bookmarkEnd w:id="11"/>
      <w:r>
        <w:rPr/>
        <w:t>Supply</w:t>
      </w:r>
    </w:p>
    <w:p>
      <w:pPr>
        <w:pStyle w:val="BodyText"/>
        <w:spacing w:line="172" w:lineRule="auto" w:before="168"/>
        <w:ind w:left="400" w:right="817" w:firstLine="360"/>
        <w:jc w:val="both"/>
      </w:pPr>
      <w:r>
        <w:rPr/>
        <w:t>The</w:t>
      </w:r>
      <w:r>
        <w:rPr>
          <w:spacing w:val="24"/>
        </w:rPr>
        <w:t> </w:t>
      </w:r>
      <w:r>
        <w:rPr/>
        <w:t>risk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lower</w:t>
      </w:r>
      <w:r>
        <w:rPr>
          <w:spacing w:val="24"/>
        </w:rPr>
        <w:t> </w:t>
      </w:r>
      <w:r>
        <w:rPr/>
        <w:t>growth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output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identified</w:t>
      </w:r>
      <w:r>
        <w:rPr>
          <w:spacing w:val="-50"/>
        </w:rPr>
        <w:t> </w:t>
      </w:r>
      <w:r>
        <w:rPr/>
        <w:t>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>
          <w:i/>
        </w:rPr>
        <w:t>Reports</w:t>
      </w:r>
      <w:r>
        <w:rPr>
          <w:i/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materialized.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slowly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first</w:t>
      </w:r>
      <w:r>
        <w:rPr>
          <w:spacing w:val="47"/>
        </w:rPr>
        <w:t> </w:t>
      </w:r>
      <w:r>
        <w:rPr/>
        <w:t>half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2008</w:t>
      </w:r>
      <w:r>
        <w:rPr>
          <w:spacing w:val="46"/>
        </w:rPr>
        <w:t> </w:t>
      </w:r>
      <w:r>
        <w:rPr/>
        <w:t>than</w:t>
      </w:r>
      <w:r>
        <w:rPr>
          <w:spacing w:val="47"/>
        </w:rPr>
        <w:t> </w:t>
      </w:r>
      <w:r>
        <w:rPr/>
        <w:t>estimated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previous</w:t>
      </w:r>
      <w:r>
        <w:rPr>
          <w:spacing w:val="47"/>
        </w:rPr>
        <w:t> </w:t>
      </w:r>
      <w:r>
        <w:rPr>
          <w:i/>
        </w:rPr>
        <w:t>Reports</w:t>
      </w:r>
      <w:r>
        <w:rPr>
          <w:i/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Updates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term</w:t>
      </w:r>
      <w:r>
        <w:rPr>
          <w:spacing w:val="52"/>
        </w:rPr>
        <w:t> </w:t>
      </w:r>
      <w:r>
        <w:rPr/>
        <w:t>will</w:t>
      </w:r>
      <w:r>
        <w:rPr>
          <w:spacing w:val="53"/>
        </w:rPr>
        <w:t> </w:t>
      </w:r>
      <w:r>
        <w:rPr/>
        <w:t>likely</w:t>
      </w:r>
      <w:r>
        <w:rPr>
          <w:spacing w:val="52"/>
        </w:rPr>
        <w:t> </w:t>
      </w:r>
      <w:r>
        <w:rPr/>
        <w:t>be</w:t>
      </w:r>
      <w:r>
        <w:rPr>
          <w:spacing w:val="53"/>
        </w:rPr>
        <w:t> </w:t>
      </w:r>
      <w:r>
        <w:rPr/>
        <w:t>lower</w:t>
      </w:r>
      <w:r>
        <w:rPr>
          <w:spacing w:val="-50"/>
        </w:rPr>
        <w:t> </w:t>
      </w:r>
      <w:r>
        <w:rPr/>
        <w:t>than</w:t>
      </w:r>
      <w:r>
        <w:rPr>
          <w:spacing w:val="24"/>
        </w:rPr>
        <w:t> </w:t>
      </w:r>
      <w:r>
        <w:rPr/>
        <w:t>previously</w:t>
      </w:r>
      <w:r>
        <w:rPr>
          <w:spacing w:val="24"/>
        </w:rPr>
        <w:t> </w:t>
      </w:r>
      <w:r>
        <w:rPr/>
        <w:t>assumed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well.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weakness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supply</w:t>
      </w:r>
      <w:r>
        <w:rPr>
          <w:spacing w:val="24"/>
        </w:rPr>
        <w:t> </w:t>
      </w:r>
      <w:r>
        <w:rPr/>
        <w:t>side</w:t>
      </w:r>
      <w:r>
        <w:rPr>
          <w:spacing w:val="-50"/>
        </w:rPr>
        <w:t> </w:t>
      </w:r>
      <w:r>
        <w:rPr/>
        <w:t>of the economy can be attributed to the low growth of labour pro-</w:t>
      </w:r>
      <w:r>
        <w:rPr>
          <w:spacing w:val="1"/>
        </w:rPr>
        <w:t> </w:t>
      </w:r>
      <w:r>
        <w:rPr/>
        <w:t>ductivity.</w:t>
      </w:r>
      <w:r>
        <w:rPr>
          <w:spacing w:val="23"/>
        </w:rPr>
        <w:t> </w:t>
      </w:r>
      <w:r>
        <w:rPr/>
        <w:t>Labour</w:t>
      </w:r>
      <w:r>
        <w:rPr>
          <w:spacing w:val="25"/>
        </w:rPr>
        <w:t> </w:t>
      </w:r>
      <w:r>
        <w:rPr/>
        <w:t>productivity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business</w:t>
      </w:r>
      <w:r>
        <w:rPr>
          <w:spacing w:val="23"/>
        </w:rPr>
        <w:t> </w:t>
      </w:r>
      <w:r>
        <w:rPr/>
        <w:t>sector</w:t>
      </w:r>
      <w:r>
        <w:rPr>
          <w:spacing w:val="25"/>
        </w:rPr>
        <w:t> </w:t>
      </w:r>
      <w:r>
        <w:rPr/>
        <w:t>actually</w:t>
      </w:r>
      <w:r>
        <w:rPr>
          <w:spacing w:val="24"/>
        </w:rPr>
        <w:t> </w:t>
      </w:r>
      <w:r>
        <w:rPr/>
        <w:t>fell</w:t>
      </w:r>
      <w:r>
        <w:rPr>
          <w:spacing w:val="25"/>
        </w:rPr>
        <w:t> </w:t>
      </w:r>
      <w:r>
        <w:rPr/>
        <w:t>by</w:t>
      </w:r>
    </w:p>
    <w:p>
      <w:pPr>
        <w:pStyle w:val="BodyText"/>
        <w:spacing w:line="172" w:lineRule="auto"/>
        <w:ind w:left="400" w:right="817"/>
        <w:jc w:val="both"/>
      </w:pPr>
      <w:r>
        <w:rPr/>
        <w:t>1.3</w:t>
      </w:r>
      <w:r>
        <w:rPr>
          <w:spacing w:val="36"/>
        </w:rPr>
        <w:t> </w:t>
      </w:r>
      <w:r>
        <w:rPr/>
        <w:t>per</w:t>
      </w:r>
      <w:r>
        <w:rPr>
          <w:spacing w:val="35"/>
        </w:rPr>
        <w:t> </w:t>
      </w:r>
      <w:r>
        <w:rPr/>
        <w:t>cent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second</w:t>
      </w:r>
      <w:r>
        <w:rPr>
          <w:spacing w:val="36"/>
        </w:rPr>
        <w:t> </w:t>
      </w:r>
      <w:r>
        <w:rPr/>
        <w:t>quarter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2007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second</w:t>
      </w:r>
      <w:r>
        <w:rPr>
          <w:spacing w:val="37"/>
        </w:rPr>
        <w:t> </w:t>
      </w:r>
      <w:r>
        <w:rPr/>
        <w:t>quarter</w:t>
      </w:r>
      <w:r>
        <w:rPr>
          <w:spacing w:val="-50"/>
        </w:rPr>
        <w:t> </w:t>
      </w:r>
      <w:r>
        <w:rPr/>
        <w:t>of 2008 (Chart 4). Trend labour productivity growth (based on 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measure)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recently</w:t>
      </w:r>
      <w:r>
        <w:rPr>
          <w:spacing w:val="52"/>
        </w:rPr>
        <w:t> </w:t>
      </w:r>
      <w:r>
        <w:rPr/>
        <w:t>been</w:t>
      </w:r>
      <w:r>
        <w:rPr>
          <w:spacing w:val="53"/>
        </w:rPr>
        <w:t> </w:t>
      </w:r>
      <w:r>
        <w:rPr/>
        <w:t>close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1.0</w:t>
      </w:r>
      <w:r>
        <w:rPr>
          <w:spacing w:val="52"/>
        </w:rPr>
        <w:t> </w:t>
      </w:r>
      <w:r>
        <w:rPr/>
        <w:t>per</w:t>
      </w:r>
      <w:r>
        <w:rPr>
          <w:spacing w:val="1"/>
        </w:rPr>
        <w:t> </w:t>
      </w:r>
      <w:r>
        <w:rPr/>
        <w:t>cent,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used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projections.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slowdown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real</w:t>
      </w:r>
      <w:r>
        <w:rPr>
          <w:spacing w:val="53"/>
        </w:rPr>
        <w:t> </w:t>
      </w:r>
      <w:r>
        <w:rPr/>
        <w:t>GDP</w:t>
      </w:r>
      <w:r>
        <w:rPr>
          <w:spacing w:val="1"/>
        </w:rPr>
        <w:t> </w:t>
      </w:r>
      <w:r>
        <w:rPr/>
        <w:t>growth undoubtedly played a role in this weak performance, recent</w:t>
      </w:r>
      <w:r>
        <w:rPr>
          <w:spacing w:val="1"/>
        </w:rPr>
        <w:t> </w:t>
      </w:r>
      <w:r>
        <w:rPr/>
        <w:t>declines in productivity have been most evident in sectors experi-</w:t>
      </w:r>
      <w:r>
        <w:rPr>
          <w:spacing w:val="1"/>
        </w:rPr>
        <w:t> </w:t>
      </w:r>
      <w:r>
        <w:rPr/>
        <w:t>encing</w:t>
      </w:r>
      <w:r>
        <w:rPr>
          <w:spacing w:val="1"/>
        </w:rPr>
        <w:t> </w:t>
      </w:r>
      <w:r>
        <w:rPr/>
        <w:t>pronounced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shortages,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mining,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gas</w:t>
      </w:r>
      <w:r>
        <w:rPr>
          <w:spacing w:val="-50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draw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less-skilled</w:t>
      </w:r>
      <w:r>
        <w:rPr>
          <w:spacing w:val="1"/>
        </w:rPr>
        <w:t> </w:t>
      </w:r>
      <w:r>
        <w:rPr/>
        <w:t>workers.</w:t>
      </w:r>
      <w:r>
        <w:rPr>
          <w:spacing w:val="36"/>
        </w:rPr>
        <w:t> </w:t>
      </w:r>
      <w:r>
        <w:rPr/>
        <w:t>These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been</w:t>
      </w:r>
      <w:r>
        <w:rPr>
          <w:spacing w:val="36"/>
        </w:rPr>
        <w:t> </w:t>
      </w:r>
      <w:r>
        <w:rPr/>
        <w:t>among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sectors</w:t>
      </w:r>
      <w:r>
        <w:rPr>
          <w:spacing w:val="37"/>
        </w:rPr>
        <w:t> </w:t>
      </w:r>
      <w:r>
        <w:rPr/>
        <w:t>most</w:t>
      </w:r>
      <w:r>
        <w:rPr>
          <w:spacing w:val="37"/>
        </w:rPr>
        <w:t> </w:t>
      </w:r>
      <w:r>
        <w:rPr/>
        <w:t>affected</w:t>
      </w:r>
      <w:r>
        <w:rPr>
          <w:spacing w:val="36"/>
        </w:rPr>
        <w:t> </w:t>
      </w:r>
      <w:r>
        <w:rPr/>
        <w:t>by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lower-than-expected growth of trend labour productivity has been</w:t>
      </w:r>
      <w:r>
        <w:rPr>
          <w:spacing w:val="1"/>
        </w:rPr>
        <w:t> </w:t>
      </w:r>
      <w:r>
        <w:rPr/>
        <w:t>only partly offset by higher-than-expected increases in trend labour</w:t>
      </w:r>
      <w:r>
        <w:rPr>
          <w:spacing w:val="1"/>
        </w:rPr>
        <w:t> </w:t>
      </w:r>
      <w:r>
        <w:rPr/>
        <w:t>inputs.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and</w:t>
      </w:r>
      <w:r>
        <w:rPr>
          <w:spacing w:val="-51"/>
        </w:rPr>
        <w:t> </w:t>
      </w:r>
      <w:r>
        <w:rPr/>
        <w:t>labour</w:t>
      </w:r>
      <w:r>
        <w:rPr>
          <w:spacing w:val="93"/>
        </w:rPr>
        <w:t> </w:t>
      </w:r>
      <w:r>
        <w:rPr/>
        <w:t>inputs,</w:t>
      </w:r>
      <w:r>
        <w:rPr>
          <w:spacing w:val="94"/>
        </w:rPr>
        <w:t> </w:t>
      </w:r>
      <w:r>
        <w:rPr/>
        <w:t>the</w:t>
      </w:r>
      <w:r>
        <w:rPr>
          <w:spacing w:val="92"/>
        </w:rPr>
        <w:t> </w:t>
      </w:r>
      <w:r>
        <w:rPr/>
        <w:t>Bank</w:t>
      </w:r>
      <w:r>
        <w:rPr>
          <w:spacing w:val="93"/>
        </w:rPr>
        <w:t> </w:t>
      </w:r>
      <w:r>
        <w:rPr/>
        <w:t>is</w:t>
      </w:r>
      <w:r>
        <w:rPr>
          <w:spacing w:val="93"/>
        </w:rPr>
        <w:t> </w:t>
      </w:r>
      <w:r>
        <w:rPr/>
        <w:t>now</w:t>
      </w:r>
      <w:r>
        <w:rPr>
          <w:spacing w:val="94"/>
        </w:rPr>
        <w:t> </w:t>
      </w:r>
      <w:r>
        <w:rPr/>
        <w:t>estimating</w:t>
      </w:r>
      <w:r>
        <w:rPr>
          <w:spacing w:val="93"/>
        </w:rPr>
        <w:t> </w:t>
      </w:r>
      <w:r>
        <w:rPr/>
        <w:t>potential</w:t>
      </w:r>
      <w:r>
        <w:rPr>
          <w:spacing w:val="93"/>
        </w:rPr>
        <w:t> </w:t>
      </w:r>
      <w:r>
        <w:rPr/>
        <w:t>output</w:t>
      </w:r>
      <w:r>
        <w:rPr>
          <w:spacing w:val="94"/>
        </w:rPr>
        <w:t> </w:t>
      </w:r>
      <w:r>
        <w:rPr/>
        <w:t>of</w:t>
      </w:r>
    </w:p>
    <w:p>
      <w:pPr>
        <w:pStyle w:val="BodyText"/>
        <w:spacing w:line="172" w:lineRule="auto"/>
        <w:ind w:left="400" w:right="817"/>
        <w:jc w:val="both"/>
      </w:pPr>
      <w:r>
        <w:rPr/>
        <w:pict>
          <v:shape style="position:absolute;margin-left:280.709991pt;margin-top:19.80994pt;width:4.2pt;height:13.95pt;mso-position-horizontal-relative:page;mso-position-vertical-relative:paragraph;z-index:-17975296" type="#_x0000_t202" id="docshape111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8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2.3 per cent in 2008, and assuming lower trend growth in potential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2.4 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2.5 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(Technical</w:t>
      </w:r>
      <w:r>
        <w:rPr>
          <w:spacing w:val="8"/>
        </w:rPr>
        <w:t> </w:t>
      </w:r>
      <w:r>
        <w:rPr/>
        <w:t>Box</w:t>
      </w:r>
      <w:r>
        <w:rPr>
          <w:spacing w:val="8"/>
        </w:rPr>
        <w:t> </w:t>
      </w:r>
      <w:r>
        <w:rPr/>
        <w:t>1).</w:t>
      </w:r>
    </w:p>
    <w:p>
      <w:pPr>
        <w:pStyle w:val="BodyText"/>
        <w:spacing w:before="13"/>
        <w:rPr>
          <w:sz w:val="7"/>
        </w:rPr>
      </w:pPr>
      <w:r>
        <w:rPr/>
        <w:pict>
          <v:shape style="position:absolute;margin-left:196.539993pt;margin-top:7.650654pt;width:32.4pt;height:.1pt;mso-position-horizontal-relative:page;mso-position-vertical-relative:paragraph;z-index:-15725056;mso-wrap-distance-left:0;mso-wrap-distance-right:0" id="docshape112" coordorigin="3931,153" coordsize="648,0" path="m4579,153l3931,153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62" w:lineRule="exact" w:before="62" w:after="0"/>
        <w:ind w:left="619" w:right="0" w:hanging="220"/>
        <w:jc w:val="both"/>
        <w:rPr>
          <w:sz w:val="19"/>
        </w:rPr>
      </w:pPr>
      <w:r>
        <w:rPr>
          <w:sz w:val="19"/>
        </w:rPr>
        <w:t>In</w:t>
      </w:r>
      <w:r>
        <w:rPr>
          <w:spacing w:val="27"/>
          <w:sz w:val="19"/>
        </w:rPr>
        <w:t> </w:t>
      </w:r>
      <w:r>
        <w:rPr>
          <w:sz w:val="19"/>
        </w:rPr>
        <w:t>past</w:t>
      </w:r>
      <w:r>
        <w:rPr>
          <w:spacing w:val="28"/>
          <w:sz w:val="19"/>
        </w:rPr>
        <w:t> </w:t>
      </w:r>
      <w:r>
        <w:rPr>
          <w:i/>
          <w:sz w:val="19"/>
        </w:rPr>
        <w:t>Reports</w:t>
      </w:r>
      <w:r>
        <w:rPr>
          <w:sz w:val="19"/>
        </w:rPr>
        <w:t>,</w:t>
      </w:r>
      <w:r>
        <w:rPr>
          <w:spacing w:val="28"/>
          <w:sz w:val="19"/>
        </w:rPr>
        <w:t> </w:t>
      </w:r>
      <w:r>
        <w:rPr>
          <w:sz w:val="19"/>
        </w:rPr>
        <w:t>the</w:t>
      </w:r>
      <w:r>
        <w:rPr>
          <w:spacing w:val="27"/>
          <w:sz w:val="19"/>
        </w:rPr>
        <w:t> </w:t>
      </w:r>
      <w:r>
        <w:rPr>
          <w:sz w:val="19"/>
        </w:rPr>
        <w:t>Bank</w:t>
      </w:r>
      <w:r>
        <w:rPr>
          <w:spacing w:val="28"/>
          <w:sz w:val="19"/>
        </w:rPr>
        <w:t> </w:t>
      </w:r>
      <w:r>
        <w:rPr>
          <w:sz w:val="19"/>
        </w:rPr>
        <w:t>had</w:t>
      </w:r>
      <w:r>
        <w:rPr>
          <w:spacing w:val="28"/>
          <w:sz w:val="19"/>
        </w:rPr>
        <w:t> </w:t>
      </w:r>
      <w:r>
        <w:rPr>
          <w:sz w:val="19"/>
        </w:rPr>
        <w:t>assumed</w:t>
      </w:r>
      <w:r>
        <w:rPr>
          <w:spacing w:val="28"/>
          <w:sz w:val="19"/>
        </w:rPr>
        <w:t> </w:t>
      </w:r>
      <w:r>
        <w:rPr>
          <w:sz w:val="19"/>
        </w:rPr>
        <w:t>growth</w:t>
      </w:r>
      <w:r>
        <w:rPr>
          <w:spacing w:val="27"/>
          <w:sz w:val="19"/>
        </w:rPr>
        <w:t> </w:t>
      </w:r>
      <w:r>
        <w:rPr>
          <w:sz w:val="19"/>
        </w:rPr>
        <w:t>of</w:t>
      </w:r>
      <w:r>
        <w:rPr>
          <w:spacing w:val="28"/>
          <w:sz w:val="19"/>
        </w:rPr>
        <w:t> </w:t>
      </w:r>
      <w:r>
        <w:rPr>
          <w:sz w:val="19"/>
        </w:rPr>
        <w:t>potential</w:t>
      </w:r>
      <w:r>
        <w:rPr>
          <w:spacing w:val="28"/>
          <w:sz w:val="19"/>
        </w:rPr>
        <w:t> </w:t>
      </w:r>
      <w:r>
        <w:rPr>
          <w:sz w:val="19"/>
        </w:rPr>
        <w:t>output</w:t>
      </w:r>
      <w:r>
        <w:rPr>
          <w:spacing w:val="27"/>
          <w:sz w:val="19"/>
        </w:rPr>
        <w:t> </w:t>
      </w:r>
      <w:r>
        <w:rPr>
          <w:sz w:val="19"/>
        </w:rPr>
        <w:t>to</w:t>
      </w:r>
      <w:r>
        <w:rPr>
          <w:spacing w:val="28"/>
          <w:sz w:val="19"/>
        </w:rPr>
        <w:t> </w:t>
      </w:r>
      <w:r>
        <w:rPr>
          <w:sz w:val="19"/>
        </w:rPr>
        <w:t>be</w:t>
      </w:r>
    </w:p>
    <w:p>
      <w:pPr>
        <w:spacing w:line="262" w:lineRule="exact" w:before="0"/>
        <w:ind w:left="400" w:right="0" w:firstLine="0"/>
        <w:jc w:val="both"/>
        <w:rPr>
          <w:sz w:val="19"/>
        </w:rPr>
      </w:pPr>
      <w:r>
        <w:rPr>
          <w:sz w:val="19"/>
        </w:rPr>
        <w:t>2.8</w:t>
      </w:r>
      <w:r>
        <w:rPr>
          <w:spacing w:val="-1"/>
          <w:sz w:val="19"/>
        </w:rPr>
        <w:t> </w:t>
      </w:r>
      <w:r>
        <w:rPr>
          <w:sz w:val="19"/>
        </w:rPr>
        <w:t>per</w:t>
      </w:r>
      <w:r>
        <w:rPr>
          <w:spacing w:val="-1"/>
          <w:sz w:val="19"/>
        </w:rPr>
        <w:t> </w:t>
      </w:r>
      <w:r>
        <w:rPr>
          <w:sz w:val="19"/>
        </w:rPr>
        <w:t>cent</w:t>
      </w:r>
      <w:r>
        <w:rPr>
          <w:spacing w:val="-1"/>
          <w:sz w:val="19"/>
        </w:rPr>
        <w:t> </w:t>
      </w:r>
      <w:r>
        <w:rPr>
          <w:sz w:val="19"/>
        </w:rPr>
        <w:t>in 2008, 2.7</w:t>
      </w:r>
      <w:r>
        <w:rPr>
          <w:spacing w:val="-1"/>
          <w:sz w:val="19"/>
        </w:rPr>
        <w:t> </w:t>
      </w:r>
      <w:r>
        <w:rPr>
          <w:sz w:val="19"/>
        </w:rPr>
        <w:t>per</w:t>
      </w:r>
      <w:r>
        <w:rPr>
          <w:spacing w:val="-1"/>
          <w:sz w:val="19"/>
        </w:rPr>
        <w:t> </w:t>
      </w:r>
      <w:r>
        <w:rPr>
          <w:sz w:val="19"/>
        </w:rPr>
        <w:t>cent in</w:t>
      </w:r>
      <w:r>
        <w:rPr>
          <w:spacing w:val="-1"/>
          <w:sz w:val="19"/>
        </w:rPr>
        <w:t> </w:t>
      </w:r>
      <w:r>
        <w:rPr>
          <w:sz w:val="19"/>
        </w:rPr>
        <w:t>2009, and</w:t>
      </w:r>
      <w:r>
        <w:rPr>
          <w:spacing w:val="-1"/>
          <w:sz w:val="19"/>
        </w:rPr>
        <w:t> </w:t>
      </w:r>
      <w:r>
        <w:rPr>
          <w:sz w:val="19"/>
        </w:rPr>
        <w:t>2.6 per</w:t>
      </w:r>
      <w:r>
        <w:rPr>
          <w:spacing w:val="-1"/>
          <w:sz w:val="19"/>
        </w:rPr>
        <w:t> </w:t>
      </w:r>
      <w:r>
        <w:rPr>
          <w:sz w:val="19"/>
        </w:rPr>
        <w:t>cent</w:t>
      </w:r>
      <w:r>
        <w:rPr>
          <w:spacing w:val="-1"/>
          <w:sz w:val="19"/>
        </w:rPr>
        <w:t> </w:t>
      </w:r>
      <w:r>
        <w:rPr>
          <w:sz w:val="19"/>
        </w:rPr>
        <w:t>in 2010.</w:t>
      </w:r>
    </w:p>
    <w:p>
      <w:pPr>
        <w:spacing w:after="0" w:line="262" w:lineRule="exact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774" w:space="63"/>
            <w:col w:w="7743"/>
          </w:cols>
        </w:sectPr>
      </w:pPr>
    </w:p>
    <w:p>
      <w:pPr>
        <w:spacing w:before="76"/>
        <w:ind w:left="919" w:right="1201" w:firstLine="0"/>
        <w:jc w:val="center"/>
        <w:rPr>
          <w:rFonts w:ascii="Arial" w:hAnsi="Arial"/>
          <w:sz w:val="16"/>
        </w:rPr>
      </w:pPr>
      <w:r>
        <w:rPr>
          <w:rFonts w:ascii="Arial" w:hAnsi="Arial"/>
          <w:color w:val="113D38"/>
          <w:spacing w:val="42"/>
          <w:sz w:val="16"/>
        </w:rPr>
        <w:t>M</w:t>
      </w:r>
      <w:r>
        <w:rPr>
          <w:rFonts w:ascii="Arial" w:hAnsi="Arial"/>
          <w:color w:val="113D38"/>
          <w:sz w:val="16"/>
        </w:rPr>
        <w:t> O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N</w:t>
      </w:r>
      <w:r>
        <w:rPr>
          <w:rFonts w:ascii="Arial" w:hAnsi="Arial"/>
          <w:color w:val="113D38"/>
          <w:spacing w:val="26"/>
          <w:sz w:val="16"/>
        </w:rPr>
        <w:t> </w:t>
      </w:r>
      <w:r>
        <w:rPr>
          <w:rFonts w:ascii="Arial" w:hAnsi="Arial"/>
          <w:color w:val="113D38"/>
          <w:sz w:val="16"/>
        </w:rPr>
        <w:t>E</w:t>
      </w:r>
      <w:r>
        <w:rPr>
          <w:rFonts w:ascii="Arial" w:hAnsi="Arial"/>
          <w:color w:val="113D38"/>
          <w:spacing w:val="10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3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Y  </w:t>
      </w:r>
      <w:r>
        <w:rPr>
          <w:rFonts w:ascii="Arial" w:hAnsi="Arial"/>
          <w:color w:val="113D38"/>
          <w:spacing w:val="15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37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4"/>
          <w:sz w:val="16"/>
        </w:rPr>
        <w:t> </w:t>
      </w:r>
      <w:r>
        <w:rPr>
          <w:rFonts w:ascii="Arial" w:hAnsi="Arial"/>
          <w:color w:val="113D38"/>
          <w:sz w:val="16"/>
        </w:rPr>
        <w:t>L</w:t>
      </w:r>
      <w:r>
        <w:rPr>
          <w:rFonts w:ascii="Arial" w:hAnsi="Arial"/>
          <w:color w:val="113D38"/>
          <w:spacing w:val="24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38"/>
          <w:sz w:val="16"/>
        </w:rPr>
        <w:t> </w:t>
      </w:r>
      <w:r>
        <w:rPr>
          <w:rFonts w:ascii="Arial" w:hAnsi="Arial"/>
          <w:color w:val="113D38"/>
          <w:sz w:val="16"/>
        </w:rPr>
        <w:t>C</w:t>
      </w:r>
      <w:r>
        <w:rPr>
          <w:rFonts w:ascii="Arial" w:hAnsi="Arial"/>
          <w:color w:val="113D38"/>
          <w:spacing w:val="37"/>
          <w:sz w:val="16"/>
        </w:rPr>
        <w:t> </w:t>
      </w:r>
      <w:r>
        <w:rPr>
          <w:rFonts w:ascii="Arial" w:hAnsi="Arial"/>
          <w:color w:val="113D38"/>
          <w:sz w:val="16"/>
        </w:rPr>
        <w:t>Y   </w:t>
      </w:r>
      <w:r>
        <w:rPr>
          <w:rFonts w:ascii="Arial" w:hAnsi="Arial"/>
          <w:color w:val="113D38"/>
          <w:spacing w:val="11"/>
          <w:sz w:val="16"/>
        </w:rPr>
        <w:t> </w:t>
      </w:r>
      <w:r>
        <w:rPr>
          <w:rFonts w:ascii="Arial" w:hAnsi="Arial"/>
          <w:color w:val="113D38"/>
          <w:spacing w:val="26"/>
          <w:sz w:val="16"/>
        </w:rPr>
        <w:t>R</w:t>
      </w:r>
      <w:r>
        <w:rPr>
          <w:rFonts w:ascii="Arial" w:hAnsi="Arial"/>
          <w:color w:val="113D38"/>
          <w:sz w:val="16"/>
        </w:rPr>
        <w:t> E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36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3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11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—</w:t>
      </w:r>
      <w:r>
        <w:rPr>
          <w:rFonts w:ascii="Arial" w:hAnsi="Arial"/>
          <w:color w:val="113D38"/>
          <w:spacing w:val="43"/>
          <w:sz w:val="16"/>
        </w:rPr>
        <w:t> </w:t>
      </w:r>
      <w:r>
        <w:rPr>
          <w:rFonts w:ascii="Arial" w:hAnsi="Arial"/>
          <w:color w:val="113D38"/>
          <w:spacing w:val="42"/>
          <w:sz w:val="16"/>
        </w:rPr>
        <w:t>O</w:t>
      </w:r>
      <w:r>
        <w:rPr>
          <w:rFonts w:ascii="Arial" w:hAnsi="Arial"/>
          <w:color w:val="113D38"/>
          <w:sz w:val="16"/>
        </w:rPr>
        <w:t> C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8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4"/>
          <w:sz w:val="16"/>
        </w:rPr>
        <w:t> </w:t>
      </w:r>
      <w:r>
        <w:rPr>
          <w:rFonts w:ascii="Arial" w:hAnsi="Arial"/>
          <w:color w:val="113D38"/>
          <w:sz w:val="16"/>
        </w:rPr>
        <w:t>B</w:t>
      </w:r>
      <w:r>
        <w:rPr>
          <w:rFonts w:ascii="Arial" w:hAnsi="Arial"/>
          <w:color w:val="113D38"/>
          <w:spacing w:val="17"/>
          <w:sz w:val="16"/>
        </w:rPr>
        <w:t> </w:t>
      </w:r>
      <w:r>
        <w:rPr>
          <w:rFonts w:ascii="Arial" w:hAnsi="Arial"/>
          <w:color w:val="113D38"/>
          <w:spacing w:val="25"/>
          <w:sz w:val="16"/>
        </w:rPr>
        <w:t>E</w:t>
      </w:r>
      <w:r>
        <w:rPr>
          <w:rFonts w:ascii="Arial" w:hAnsi="Arial"/>
          <w:color w:val="113D38"/>
          <w:sz w:val="16"/>
        </w:rPr>
        <w:t> R   </w:t>
      </w:r>
      <w:r>
        <w:rPr>
          <w:rFonts w:ascii="Arial" w:hAnsi="Arial"/>
          <w:color w:val="113D38"/>
          <w:spacing w:val="16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2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0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0</w:t>
      </w:r>
      <w:r>
        <w:rPr>
          <w:rFonts w:ascii="Arial" w:hAnsi="Arial"/>
          <w:color w:val="113D38"/>
          <w:sz w:val="16"/>
        </w:rPr>
        <w:t> 8 </w:t>
      </w:r>
      <w:r>
        <w:rPr>
          <w:rFonts w:ascii="Arial" w:hAnsi="Arial"/>
          <w:color w:val="113D38"/>
          <w:spacing w:val="-10"/>
          <w:sz w:val="16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spacing w:line="307" w:lineRule="exact" w:before="100"/>
        <w:ind w:left="919" w:right="1341"/>
        <w:jc w:val="center"/>
      </w:pPr>
      <w:r>
        <w:rPr/>
        <w:pict>
          <v:group style="position:absolute;margin-left:89.220001pt;margin-top:-1.889924pt;width:397.6pt;height:604.6pt;mso-position-horizontal-relative:page;mso-position-vertical-relative:paragraph;z-index:-17974784" id="docshapegroup115" coordorigin="1784,-38" coordsize="7952,12092">
            <v:rect style="position:absolute;left:1800;top:-23;width:7920;height:12035" id="docshape116" filled="true" fillcolor="#fbf9f4" stroked="false">
              <v:fill type="solid"/>
            </v:rect>
            <v:rect style="position:absolute;left:1800;top:-23;width:7920;height:12060" id="docshape117" filled="false" stroked="true" strokeweight="1.56pt" strokecolor="#b29933">
              <v:stroke dashstyle="solid"/>
            </v:rect>
            <v:rect style="position:absolute;left:3024;top:6873;width:5472;height:4355" id="docshape118" filled="true" fillcolor="#ffffff" stroked="false">
              <v:fill type="solid"/>
            </v:rect>
            <v:rect style="position:absolute;left:3024;top:6873;width:5472;height:4355" id="docshape119" filled="false" stroked="true" strokeweight="1.56pt" strokecolor="#b29933">
              <v:stroke dashstyle="solid"/>
            </v:rect>
            <v:rect style="position:absolute;left:3554;top:8041;width:4442;height:2352" id="docshape120" filled="true" fillcolor="#f4f2e5" stroked="false">
              <v:fill type="solid"/>
            </v:rect>
            <v:shape style="position:absolute;left:3540;top:8027;width:4463;height:2376" id="docshape121" coordorigin="3541,8028" coordsize="4463,2376" path="m7851,10260l7851,10404m7711,10260l7711,10404m7572,10260l7572,10404m7433,8028l7433,10403m7294,10260l7294,10404m7155,10260l7155,10404m7016,10260l7016,10404m6877,10260l6877,10404m6738,8028l6738,10403m6599,10260l6599,10404m6460,10260l6460,10404m6321,10260l6321,10404m6182,10260l6182,10404m6043,8028l6043,10403m5904,10260l5904,10404m5765,10260l5765,10404m5626,10260l5626,10404m5486,10260l5486,10404m5348,8028l5348,10403m5208,10260l5208,10404m5070,10260l5070,10404m4931,10260l4931,10404m4791,10260l4791,10404m4653,8028l4653,10403m4513,10260l4513,10404m4374,10260l4374,10404m4236,10260l4236,10404m4096,10260l4096,10404m3958,8028l3958,10403m3818,10260l3818,10404m3679,10260l3679,10404m8004,10167l3541,10167m8004,9931l3541,9931m8004,9458l3541,9458m8004,9222l3541,9222m8004,8986l3541,8986m8004,8750l3541,8750m8004,8514l3541,8514m8004,8278l3541,8278e" filled="false" stroked="true" strokeweight="1.08pt" strokecolor="#ffffff">
              <v:path arrowok="t"/>
              <v:stroke dashstyle="solid"/>
            </v:shape>
            <v:line style="position:absolute" from="7989,9694" to="3541,9694" stroked="true" strokeweight=".6pt" strokecolor="#000000">
              <v:stroke dashstyle="solid"/>
            </v:line>
            <v:line style="position:absolute" from="7989,9151" to="3541,9151" stroked="true" strokeweight=".84pt" strokecolor="#b29933">
              <v:stroke dashstyle="solid"/>
            </v:line>
            <v:shape style="position:absolute;left:3679;top:8035;width:4172;height:144" id="docshape122" coordorigin="3679,8036" coordsize="4172,144" path="m7851,8036l7851,8180m7711,8036l7711,8180m7572,8036l7572,8180m7294,8036l7294,8180m7155,8036l7155,8180m7016,8036l7016,8180m6877,8036l6877,8180m6599,8036l6599,8180m6460,8036l6460,8180m6321,8036l6321,8180m6182,8036l6182,8180m5904,8036l5904,8180m5765,8036l5765,8180m5626,8036l5626,8180m5486,8036l5486,8180m5208,8036l5208,8180m5070,8036l5070,8180m4931,8036l4931,8180m4791,8036l4791,8180m4513,8036l4513,8180m4374,8036l4374,8180m4236,8036l4236,8180m4096,8036l4096,8180m3818,8036l3818,8180m3679,8036l3679,8180e" filled="false" stroked="true" strokeweight="1.08pt" strokecolor="#ffffff">
              <v:path arrowok="t"/>
              <v:stroke dashstyle="solid"/>
            </v:shape>
            <v:shape style="position:absolute;left:3609;top:8286;width:4171;height:1946" id="docshape123" coordorigin="3610,8286" coordsize="4171,1946" path="m7781,9978l7642,9365,7503,9013,7364,8837,7225,9612,7086,9564,6946,9048,6808,9162,6668,8286,6529,8441,6391,8808,6251,8669,6113,9574,5974,9099,5834,8545,5696,9148,5556,8926,5417,9278,5278,9637,5139,9376,5000,9123,4861,9444,4722,9958,4583,9116,4444,8321,4305,8522,4166,8980,4027,8901,3888,9836,3749,10232,3610,9437e" filled="false" stroked="true" strokeweight="1.08pt" strokecolor="#660000">
              <v:path arrowok="t"/>
              <v:stroke dashstyle="solid"/>
            </v:shape>
            <v:shape style="position:absolute;left:5206;top:9063;width:46;height:40" id="docshape124" coordorigin="5206,9063" coordsize="46,40" path="m5206,9063l5229,9103,5251,9063,5229,9063,5206,9063xe" filled="false" stroked="true" strokeweight="1.08pt" strokecolor="#000000">
              <v:path arrowok="t"/>
              <v:stroke dashstyle="solid"/>
            </v:shape>
            <v:shape style="position:absolute;left:5206;top:9063;width:46;height:40" id="docshape125" coordorigin="5206,9063" coordsize="46,40" path="m5251,9063l5206,9063,5229,9103,5251,9063xe" filled="true" fillcolor="#000000" stroked="false">
              <v:path arrowok="t"/>
              <v:fill type="solid"/>
            </v:shape>
            <v:line style="position:absolute" from="5229,9053" to="5229,8677" stroked="true" strokeweight=".36pt" strokecolor="#000000">
              <v:stroke dashstyle="solid"/>
            </v:line>
            <v:shape style="position:absolute;left:3207;top:8420;width:262;height:2051" type="#_x0000_t202" id="docshape126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2.0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</w:t>
                    </w:r>
                  </w:p>
                  <w:p>
                    <w:pPr>
                      <w:spacing w:before="73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-0.5</w:t>
                    </w:r>
                  </w:p>
                  <w:p>
                    <w:pPr>
                      <w:spacing w:before="73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-1.0</w:t>
                    </w:r>
                  </w:p>
                  <w:p>
                    <w:pPr>
                      <w:spacing w:line="163" w:lineRule="exact"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-1.5</w:t>
                    </w:r>
                  </w:p>
                </w:txbxContent>
              </v:textbox>
              <w10:wrap type="none"/>
            </v:shape>
            <v:shape style="position:absolute;left:3254;top:7065;width:4237;height:1444" type="#_x0000_t202" id="docshape127" filled="false" stroked="false">
              <v:textbox inset="0,0,0,0">
                <w:txbxContent>
                  <w:p>
                    <w:pPr>
                      <w:spacing w:line="227" w:lineRule="exact" w:before="0"/>
                      <w:ind w:left="12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</w:t>
                    </w:r>
                  </w:p>
                  <w:p>
                    <w:pPr>
                      <w:spacing w:before="41"/>
                      <w:ind w:left="12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Labour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Productivity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Growth: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Total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Economy</w:t>
                    </w:r>
                  </w:p>
                  <w:p>
                    <w:pPr>
                      <w:spacing w:before="75"/>
                      <w:ind w:left="129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3.5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3.0</w:t>
                    </w:r>
                  </w:p>
                  <w:p>
                    <w:pPr>
                      <w:spacing w:line="163" w:lineRule="exact" w:before="5"/>
                      <w:ind w:left="171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Average</w:t>
                    </w:r>
                  </w:p>
                </w:txbxContent>
              </v:textbox>
              <w10:wrap type="none"/>
            </v:shape>
            <v:shape style="position:absolute;left:4876;top:8492;width:721;height:157" type="#_x0000_t202" id="docshape12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1978–2004</w:t>
                    </w:r>
                  </w:p>
                </w:txbxContent>
              </v:textbox>
              <w10:wrap type="none"/>
            </v:shape>
            <v:shape style="position:absolute;left:7807;top:9898;width:91;height:202" type="#_x0000_t202" id="docshape129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8"/>
                      </w:rPr>
                    </w:pPr>
                    <w:r>
                      <w:rPr>
                        <w:rFonts w:ascii="Helvetica"/>
                        <w:b/>
                        <w:sz w:val="18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075;top:7946;width:262;height:2525" type="#_x0000_t202" id="docshape13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3.0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2.5</w:t>
                    </w:r>
                  </w:p>
                  <w:p>
                    <w:pPr>
                      <w:spacing w:before="73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2.0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</w:t>
                    </w:r>
                  </w:p>
                  <w:p>
                    <w:pPr>
                      <w:spacing w:before="73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-0.5</w:t>
                    </w: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-1.0</w:t>
                    </w:r>
                  </w:p>
                  <w:p>
                    <w:pPr>
                      <w:spacing w:line="163" w:lineRule="exact" w:before="73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-1.5</w:t>
                    </w:r>
                  </w:p>
                </w:txbxContent>
              </v:textbox>
              <w10:wrap type="none"/>
            </v:shape>
            <v:shape style="position:absolute;left:3574;top:10462;width:4538;height:593" type="#_x0000_t202" id="docshape131" filled="false" stroked="false">
              <v:textbox inset="0,0,0,0">
                <w:txbxContent>
                  <w:p>
                    <w:pPr>
                      <w:tabs>
                        <w:tab w:pos="859" w:val="left" w:leader="none"/>
                        <w:tab w:pos="1555" w:val="left" w:leader="none"/>
                        <w:tab w:pos="2251" w:val="left" w:leader="none"/>
                        <w:tab w:pos="2946" w:val="left" w:leader="none"/>
                        <w:tab w:pos="3641" w:val="left" w:leader="none"/>
                      </w:tabs>
                      <w:spacing w:line="158" w:lineRule="exact" w:before="0"/>
                      <w:ind w:left="165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1980</w:t>
                      <w:tab/>
                      <w:t>1985</w:t>
                      <w:tab/>
                      <w:t>1990</w:t>
                      <w:tab/>
                      <w:t>1995</w:t>
                      <w:tab/>
                      <w:t>2000</w:t>
                      <w:tab/>
                      <w:t>2005</w:t>
                    </w:r>
                  </w:p>
                  <w:p>
                    <w:pPr>
                      <w:spacing w:line="200" w:lineRule="atLeast" w:before="33"/>
                      <w:ind w:left="0" w:right="16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Average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year-over-year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growth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first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two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quarters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Source: Statistics Canada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1</w:t>
      </w:r>
    </w:p>
    <w:p>
      <w:pPr>
        <w:pStyle w:val="Heading5"/>
        <w:ind w:right="1337"/>
      </w:pPr>
      <w:r>
        <w:rPr/>
        <w:t>Revised</w:t>
      </w:r>
      <w:r>
        <w:rPr>
          <w:spacing w:val="20"/>
        </w:rPr>
        <w:t> </w:t>
      </w:r>
      <w:r>
        <w:rPr/>
        <w:t>View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Trend</w:t>
      </w:r>
      <w:r>
        <w:rPr>
          <w:spacing w:val="21"/>
        </w:rPr>
        <w:t> </w:t>
      </w:r>
      <w:r>
        <w:rPr/>
        <w:t>Growth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Potential</w:t>
      </w:r>
      <w:r>
        <w:rPr>
          <w:spacing w:val="20"/>
        </w:rPr>
        <w:t> </w:t>
      </w:r>
      <w:r>
        <w:rPr/>
        <w:t>Output</w:t>
      </w:r>
    </w:p>
    <w:p>
      <w:pPr>
        <w:spacing w:line="192" w:lineRule="auto" w:before="158"/>
        <w:ind w:left="1360" w:right="1774" w:firstLine="360"/>
        <w:jc w:val="both"/>
        <w:rPr>
          <w:sz w:val="20"/>
        </w:rPr>
      </w:pPr>
      <w:r>
        <w:rPr>
          <w:sz w:val="20"/>
        </w:rPr>
        <w:t>Every</w:t>
      </w:r>
      <w:r>
        <w:rPr>
          <w:spacing w:val="1"/>
          <w:sz w:val="20"/>
        </w:rPr>
        <w:t> </w:t>
      </w:r>
      <w:r>
        <w:rPr>
          <w:sz w:val="20"/>
        </w:rPr>
        <w:t>October,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historical</w:t>
      </w:r>
      <w:r>
        <w:rPr>
          <w:spacing w:val="1"/>
          <w:sz w:val="20"/>
        </w:rPr>
        <w:t> </w:t>
      </w:r>
      <w:r>
        <w:rPr>
          <w:sz w:val="20"/>
        </w:rPr>
        <w:t>revisions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-47"/>
          <w:sz w:val="20"/>
        </w:rPr>
        <w:t> </w:t>
      </w:r>
      <w:r>
        <w:rPr>
          <w:sz w:val="20"/>
        </w:rPr>
        <w:t>Accounts at mid-year, the Bank revisits the assumption for future potential output</w:t>
      </w:r>
      <w:r>
        <w:rPr>
          <w:spacing w:val="1"/>
          <w:sz w:val="20"/>
        </w:rPr>
        <w:t> </w:t>
      </w:r>
      <w:r>
        <w:rPr>
          <w:sz w:val="20"/>
        </w:rPr>
        <w:t>growth that underpins its economic outlook. Potential output is the level of goods</w:t>
      </w:r>
      <w:r>
        <w:rPr>
          <w:spacing w:val="1"/>
          <w:sz w:val="20"/>
        </w:rPr>
        <w:t> </w:t>
      </w:r>
      <w:r>
        <w:rPr>
          <w:sz w:val="20"/>
        </w:rPr>
        <w:t>and services that the economy can produce on a sustained basis without adding to</w:t>
      </w:r>
      <w:r>
        <w:rPr>
          <w:spacing w:val="1"/>
          <w:sz w:val="20"/>
        </w:rPr>
        <w:t> </w:t>
      </w:r>
      <w:r>
        <w:rPr>
          <w:sz w:val="20"/>
        </w:rPr>
        <w:t>inflation pressures. Since potential output is not directly observable, it must be esti-</w:t>
      </w:r>
      <w:r>
        <w:rPr>
          <w:spacing w:val="1"/>
          <w:sz w:val="20"/>
        </w:rPr>
        <w:t> </w:t>
      </w:r>
      <w:r>
        <w:rPr>
          <w:sz w:val="20"/>
        </w:rPr>
        <w:t>mated. The Bank uses the information from variables that can be observed, such as</w:t>
      </w:r>
      <w:r>
        <w:rPr>
          <w:spacing w:val="1"/>
          <w:sz w:val="20"/>
        </w:rPr>
        <w:t> </w:t>
      </w:r>
      <w:r>
        <w:rPr>
          <w:sz w:val="20"/>
        </w:rPr>
        <w:t>the labour participation rate, population growth, productivity growth, and wage</w:t>
      </w:r>
      <w:r>
        <w:rPr>
          <w:spacing w:val="1"/>
          <w:sz w:val="20"/>
        </w:rPr>
        <w:t> </w:t>
      </w:r>
      <w:r>
        <w:rPr>
          <w:sz w:val="20"/>
        </w:rPr>
        <w:t>and price inflation, to generate a conventional estimate of potential output, and</w:t>
      </w:r>
      <w:r>
        <w:rPr>
          <w:spacing w:val="1"/>
          <w:sz w:val="20"/>
        </w:rPr>
        <w:t> </w:t>
      </w:r>
      <w:r>
        <w:rPr>
          <w:sz w:val="20"/>
        </w:rPr>
        <w:t>projects</w:t>
      </w:r>
      <w:r>
        <w:rPr>
          <w:spacing w:val="9"/>
          <w:sz w:val="20"/>
        </w:rPr>
        <w:t> </w:t>
      </w:r>
      <w:r>
        <w:rPr>
          <w:sz w:val="20"/>
        </w:rPr>
        <w:t>future</w:t>
      </w:r>
      <w:r>
        <w:rPr>
          <w:spacing w:val="9"/>
          <w:sz w:val="20"/>
        </w:rPr>
        <w:t> </w:t>
      </w:r>
      <w:r>
        <w:rPr>
          <w:sz w:val="20"/>
        </w:rPr>
        <w:t>growth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basis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trends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these</w:t>
      </w:r>
      <w:r>
        <w:rPr>
          <w:spacing w:val="9"/>
          <w:sz w:val="20"/>
        </w:rPr>
        <w:t> </w:t>
      </w:r>
      <w:r>
        <w:rPr>
          <w:sz w:val="20"/>
        </w:rPr>
        <w:t>measures.</w:t>
      </w:r>
    </w:p>
    <w:p>
      <w:pPr>
        <w:spacing w:line="192" w:lineRule="auto" w:before="0"/>
        <w:ind w:left="1360" w:right="1774" w:firstLine="360"/>
        <w:jc w:val="both"/>
        <w:rPr>
          <w:sz w:val="20"/>
        </w:rPr>
      </w:pPr>
      <w:r>
        <w:rPr>
          <w:sz w:val="20"/>
        </w:rPr>
        <w:t>For some time now, the Bank has identified the risk that trend growth in poten-</w:t>
      </w:r>
      <w:r>
        <w:rPr>
          <w:spacing w:val="1"/>
          <w:sz w:val="20"/>
        </w:rPr>
        <w:t> </w:t>
      </w:r>
      <w:r>
        <w:rPr>
          <w:sz w:val="20"/>
        </w:rPr>
        <w:t>tial output could be lower than has been assumed. The recent data for the two</w:t>
      </w:r>
      <w:r>
        <w:rPr>
          <w:spacing w:val="1"/>
          <w:sz w:val="20"/>
        </w:rPr>
        <w:t> </w:t>
      </w:r>
      <w:r>
        <w:rPr>
          <w:sz w:val="20"/>
        </w:rPr>
        <w:t>building blocks of potential output bear this out: labour productivity has continued</w:t>
      </w:r>
      <w:r>
        <w:rPr>
          <w:spacing w:val="1"/>
          <w:sz w:val="20"/>
        </w:rPr>
        <w:t> </w:t>
      </w:r>
      <w:r>
        <w:rPr>
          <w:sz w:val="20"/>
        </w:rPr>
        <w:t>to be weaker than anticipated, and this has been only partially offset by stronger-</w:t>
      </w:r>
      <w:r>
        <w:rPr>
          <w:spacing w:val="1"/>
          <w:sz w:val="20"/>
        </w:rPr>
        <w:t> </w:t>
      </w:r>
      <w:r>
        <w:rPr>
          <w:sz w:val="20"/>
        </w:rPr>
        <w:t>than-expected</w:t>
      </w:r>
      <w:r>
        <w:rPr>
          <w:spacing w:val="8"/>
          <w:sz w:val="20"/>
        </w:rPr>
        <w:t> </w:t>
      </w:r>
      <w:r>
        <w:rPr>
          <w:sz w:val="20"/>
        </w:rPr>
        <w:t>growth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labour</w:t>
      </w:r>
      <w:r>
        <w:rPr>
          <w:spacing w:val="10"/>
          <w:sz w:val="20"/>
        </w:rPr>
        <w:t> </w:t>
      </w:r>
      <w:r>
        <w:rPr>
          <w:sz w:val="20"/>
        </w:rPr>
        <w:t>input.</w:t>
      </w:r>
    </w:p>
    <w:p>
      <w:pPr>
        <w:spacing w:line="192" w:lineRule="auto" w:before="0"/>
        <w:ind w:left="1360" w:right="1777" w:firstLine="360"/>
        <w:jc w:val="both"/>
        <w:rPr>
          <w:sz w:val="20"/>
        </w:rPr>
      </w:pPr>
      <w:r>
        <w:rPr>
          <w:sz w:val="20"/>
        </w:rPr>
        <w:t>Over the 1978–2004 period, which is long enough for cyclical and irregular</w:t>
      </w:r>
      <w:r>
        <w:rPr>
          <w:spacing w:val="1"/>
          <w:sz w:val="20"/>
        </w:rPr>
        <w:t> </w:t>
      </w:r>
      <w:r>
        <w:rPr>
          <w:sz w:val="20"/>
        </w:rPr>
        <w:t>effects to wash out, the growth in labour productivity for the total economy aver-</w:t>
      </w:r>
      <w:r>
        <w:rPr>
          <w:spacing w:val="1"/>
          <w:sz w:val="20"/>
        </w:rPr>
        <w:t> </w:t>
      </w:r>
      <w:r>
        <w:rPr>
          <w:sz w:val="20"/>
        </w:rPr>
        <w:t>aged 1.2 per cent per year. Recently, this trend appears to have fallen to slightly</w:t>
      </w:r>
      <w:r>
        <w:rPr>
          <w:spacing w:val="1"/>
          <w:sz w:val="20"/>
        </w:rPr>
        <w:t> </w:t>
      </w:r>
      <w:r>
        <w:rPr>
          <w:sz w:val="20"/>
        </w:rPr>
        <w:t>below 1.0 per cent, owing partly to the considerable amount of structural adjust-</w:t>
      </w:r>
      <w:r>
        <w:rPr>
          <w:spacing w:val="1"/>
          <w:sz w:val="20"/>
        </w:rPr>
        <w:t> </w:t>
      </w:r>
      <w:r>
        <w:rPr>
          <w:sz w:val="20"/>
        </w:rPr>
        <w:t>ment under way in the economy and perhaps partly to firms hiring additional</w:t>
      </w:r>
      <w:r>
        <w:rPr>
          <w:spacing w:val="1"/>
          <w:sz w:val="20"/>
        </w:rPr>
        <w:t> </w:t>
      </w:r>
      <w:r>
        <w:rPr>
          <w:sz w:val="20"/>
        </w:rPr>
        <w:t>labour, given concerns about tightening labour markets (Chart A). As these factors</w:t>
      </w:r>
      <w:r>
        <w:rPr>
          <w:spacing w:val="1"/>
          <w:sz w:val="20"/>
        </w:rPr>
        <w:t> </w:t>
      </w:r>
      <w:r>
        <w:rPr>
          <w:sz w:val="20"/>
        </w:rPr>
        <w:t>dissipate,</w:t>
      </w:r>
      <w:r>
        <w:rPr>
          <w:spacing w:val="18"/>
          <w:sz w:val="20"/>
        </w:rPr>
        <w:t> </w:t>
      </w:r>
      <w:r>
        <w:rPr>
          <w:sz w:val="20"/>
        </w:rPr>
        <w:t>aggregate</w:t>
      </w:r>
      <w:r>
        <w:rPr>
          <w:spacing w:val="18"/>
          <w:sz w:val="20"/>
        </w:rPr>
        <w:t> </w:t>
      </w:r>
      <w:r>
        <w:rPr>
          <w:sz w:val="20"/>
        </w:rPr>
        <w:t>productivity</w:t>
      </w:r>
      <w:r>
        <w:rPr>
          <w:spacing w:val="18"/>
          <w:sz w:val="20"/>
        </w:rPr>
        <w:t> </w:t>
      </w:r>
      <w:r>
        <w:rPr>
          <w:sz w:val="20"/>
        </w:rPr>
        <w:t>growth</w:t>
      </w:r>
      <w:r>
        <w:rPr>
          <w:spacing w:val="18"/>
          <w:sz w:val="20"/>
        </w:rPr>
        <w:t> </w:t>
      </w:r>
      <w:r>
        <w:rPr>
          <w:sz w:val="20"/>
        </w:rPr>
        <w:t>should</w:t>
      </w:r>
      <w:r>
        <w:rPr>
          <w:spacing w:val="18"/>
          <w:sz w:val="20"/>
        </w:rPr>
        <w:t> </w:t>
      </w:r>
      <w:r>
        <w:rPr>
          <w:sz w:val="20"/>
        </w:rPr>
        <w:t>pick</w:t>
      </w:r>
      <w:r>
        <w:rPr>
          <w:spacing w:val="18"/>
          <w:sz w:val="20"/>
        </w:rPr>
        <w:t> </w:t>
      </w:r>
      <w:r>
        <w:rPr>
          <w:sz w:val="20"/>
        </w:rPr>
        <w:t>up.</w:t>
      </w:r>
      <w:r>
        <w:rPr>
          <w:spacing w:val="18"/>
          <w:sz w:val="20"/>
        </w:rPr>
        <w:t> </w:t>
      </w:r>
      <w:r>
        <w:rPr>
          <w:sz w:val="20"/>
        </w:rPr>
        <w:t>There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8"/>
          <w:sz w:val="20"/>
        </w:rPr>
        <w:t> </w:t>
      </w:r>
      <w:r>
        <w:rPr>
          <w:sz w:val="20"/>
        </w:rPr>
        <w:t>also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number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100"/>
        <w:ind w:left="1106" w:right="1754" w:firstLine="0"/>
        <w:jc w:val="right"/>
        <w:rPr>
          <w:sz w:val="20"/>
        </w:rPr>
      </w:pPr>
      <w:r>
        <w:rPr>
          <w:sz w:val="20"/>
        </w:rPr>
        <w:t>(cont’d)</w:t>
      </w:r>
    </w:p>
    <w:p>
      <w:pPr>
        <w:spacing w:after="0"/>
        <w:jc w:val="right"/>
        <w:rPr>
          <w:sz w:val="20"/>
        </w:rPr>
        <w:sectPr>
          <w:headerReference w:type="default" r:id="rId16"/>
          <w:footerReference w:type="default" r:id="rId17"/>
          <w:footerReference w:type="even" r:id="rId18"/>
          <w:pgSz w:w="12240" w:h="15840"/>
          <w:pgMar w:header="0" w:footer="832" w:top="600" w:bottom="1020" w:left="680" w:right="980"/>
          <w:pgNumType w:start="11"/>
        </w:sectPr>
      </w:pPr>
    </w:p>
    <w:p>
      <w:pPr>
        <w:tabs>
          <w:tab w:pos="1800" w:val="left" w:leader="none"/>
          <w:tab w:pos="2301" w:val="left" w:leader="none"/>
        </w:tabs>
        <w:spacing w:before="76"/>
        <w:ind w:left="919" w:right="0" w:firstLine="0"/>
        <w:jc w:val="center"/>
        <w:rPr>
          <w:rFonts w:ascii="Arial"/>
          <w:sz w:val="16"/>
        </w:rPr>
      </w:pPr>
      <w:r>
        <w:rPr>
          <w:rFonts w:ascii="Arial"/>
          <w:color w:val="113D38"/>
          <w:sz w:val="16"/>
        </w:rPr>
        <w:t>B</w:t>
      </w:r>
      <w:r>
        <w:rPr>
          <w:rFonts w:ascii="Arial"/>
          <w:color w:val="113D38"/>
          <w:spacing w:val="33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0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31"/>
          <w:sz w:val="16"/>
        </w:rPr>
        <w:t> </w:t>
      </w:r>
      <w:r>
        <w:rPr>
          <w:rFonts w:ascii="Arial"/>
          <w:color w:val="113D38"/>
          <w:sz w:val="16"/>
        </w:rPr>
        <w:t>K</w:t>
        <w:tab/>
        <w:t>O</w:t>
      </w:r>
      <w:r>
        <w:rPr>
          <w:rFonts w:ascii="Arial"/>
          <w:color w:val="113D38"/>
          <w:spacing w:val="32"/>
          <w:sz w:val="16"/>
        </w:rPr>
        <w:t> </w:t>
      </w:r>
      <w:r>
        <w:rPr>
          <w:rFonts w:ascii="Arial"/>
          <w:color w:val="113D38"/>
          <w:sz w:val="16"/>
        </w:rPr>
        <w:t>F</w:t>
        <w:tab/>
      </w:r>
      <w:r>
        <w:rPr>
          <w:rFonts w:ascii="Arial"/>
          <w:color w:val="113D38"/>
          <w:spacing w:val="42"/>
          <w:sz w:val="16"/>
        </w:rPr>
        <w:t>C</w:t>
      </w:r>
      <w:r>
        <w:rPr>
          <w:rFonts w:ascii="Arial"/>
          <w:color w:val="113D38"/>
          <w:sz w:val="16"/>
        </w:rPr>
        <w:t> A</w:t>
      </w:r>
      <w:r>
        <w:rPr>
          <w:rFonts w:ascii="Arial"/>
          <w:color w:val="113D38"/>
          <w:spacing w:val="43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42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3"/>
          <w:sz w:val="16"/>
        </w:rPr>
        <w:t> </w:t>
      </w:r>
      <w:r>
        <w:rPr>
          <w:rFonts w:ascii="Arial"/>
          <w:color w:val="113D38"/>
          <w:sz w:val="16"/>
        </w:rPr>
        <w:t>D</w:t>
      </w:r>
      <w:r>
        <w:rPr>
          <w:rFonts w:ascii="Arial"/>
          <w:color w:val="113D38"/>
          <w:spacing w:val="42"/>
          <w:sz w:val="16"/>
        </w:rPr>
        <w:t> </w:t>
      </w:r>
      <w:r>
        <w:rPr>
          <w:rFonts w:ascii="Arial"/>
          <w:color w:val="113D38"/>
          <w:sz w:val="16"/>
        </w:rPr>
        <w:t>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spacing w:line="307" w:lineRule="exact" w:before="100"/>
        <w:ind w:left="2828" w:right="1813"/>
        <w:jc w:val="center"/>
      </w:pPr>
      <w:r>
        <w:rPr/>
        <w:pict>
          <v:group style="position:absolute;margin-left:125.220001pt;margin-top:-1.889924pt;width:397.6pt;height:609.6pt;mso-position-horizontal-relative:page;mso-position-vertical-relative:paragraph;z-index:-17974272" id="docshapegroup132" coordorigin="2504,-38" coordsize="7952,12192">
            <v:rect style="position:absolute;left:2520;top:-23;width:7920;height:12135" id="docshape133" filled="true" fillcolor="#fbf9f4" stroked="false">
              <v:fill type="solid"/>
            </v:rect>
            <v:rect style="position:absolute;left:2520;top:-23;width:7920;height:12160" id="docshape134" filled="false" stroked="true" strokeweight="1.56pt" strokecolor="#b29933">
              <v:stroke dashstyle="solid"/>
            </v:rect>
            <v:rect style="position:absolute;left:3744;top:6936;width:5472;height:4854" id="docshape135" filled="true" fillcolor="#ffffff" stroked="false">
              <v:fill type="solid"/>
            </v:rect>
            <v:rect style="position:absolute;left:3744;top:6936;width:5472;height:4854" id="docshape136" filled="false" stroked="true" strokeweight="1.56pt" strokecolor="#b29933">
              <v:stroke dashstyle="solid"/>
            </v:rect>
            <v:rect style="position:absolute;left:4274;top:8018;width:4442;height:2352" id="docshape137" filled="true" fillcolor="#f4f2e5" stroked="false">
              <v:fill type="solid"/>
            </v:rect>
            <v:shape style="position:absolute;left:4770;top:8002;width:3464;height:2375" id="docshape138" coordorigin="4771,8002" coordsize="3464,2375" path="m8234,8002l8234,10377m7740,8002l7740,10377m7245,8002l7245,10377m6751,8002l6751,10377m6255,8002l6255,10377m5760,8002l5760,10377m5266,8002l5266,10377m4771,8002l4771,10377e" filled="false" stroked="true" strokeweight="1.08pt" strokecolor="#ffffff">
              <v:path arrowok="t"/>
              <v:stroke dashstyle="solid"/>
            </v:shape>
            <v:shape style="position:absolute;left:4262;top:8957;width:4466;height:945" id="docshape139" coordorigin="4263,8958" coordsize="4466,945" path="m4263,9903l4319,9903m4715,9903l4814,9903m5210,9903l5309,9903m5704,9903l5803,9903m6199,9903l6298,9903m6695,9903l6794,9903m7189,9903l7288,9903m7684,9903l7782,9903m8178,9903l8277,9903m8674,9903l8728,9903m4263,9430l4319,9430m4715,9430l4814,9430m5210,9430l5309,9430m5704,9430l5803,9430m6199,9430l6298,9430m6695,9430l6794,9430m7189,9430l7288,9430m7684,9430l7782,9430m8178,9430l8277,9430m8674,9430l8728,9430m4263,8958l4319,8958m4715,8958l4814,8958m5210,8958l5309,8958m5704,8958l5803,8958m6199,8958l6298,8958m6695,8958l6794,8958m7189,8958l7288,8958m7684,8958l7981,8958e" filled="false" stroked="true" strokeweight="1.08pt" strokecolor="#ffffff">
              <v:path arrowok="t"/>
              <v:stroke dashstyle="solid"/>
            </v:shape>
            <v:shape style="position:absolute;left:8177;top:8952;width:551;height:11" id="docshape140" coordorigin="8178,8952" coordsize="551,11" path="m8178,8963l8728,8963m8178,8952l8728,8952e" filled="false" stroked="true" strokeweight=".54pt" strokecolor="#ffffff">
              <v:path arrowok="t"/>
              <v:stroke dashstyle="solid"/>
            </v:shape>
            <v:shape style="position:absolute;left:4262;top:8485;width:4466;height:2" id="docshape141" coordorigin="4263,8486" coordsize="4466,0" path="m4263,8486l5309,8486m5704,8486l8728,8486e" filled="false" stroked="true" strokeweight="1.08pt" strokecolor="#ffffff">
              <v:path arrowok="t"/>
              <v:stroke dashstyle="solid"/>
            </v:shape>
            <v:rect style="position:absolute;left:4391;top:8176;width:285;height:115" id="docshape142" filled="true" fillcolor="#b29933" stroked="false">
              <v:fill type="solid"/>
            </v:rect>
            <v:rect style="position:absolute;left:4391;top:8315;width:285;height:115" id="docshape143" filled="true" fillcolor="#8c3f3f" stroked="false">
              <v:fill type="solid"/>
            </v:rect>
            <v:shape style="position:absolute;left:4318;top:8466;width:2871;height:1909" id="docshape144" coordorigin="4319,8467" coordsize="2871,1909" path="m4715,8845l4517,8845,4319,8845,4319,10375,4517,10375,4715,10375,4715,8845xm5210,8561l5012,8561,4814,8561,4814,10375,5012,10375,5210,10375,5210,8561xm5704,8467l5506,8467,5309,8467,5309,10375,5506,10375,5704,10375,5704,8467xm6199,8826l6001,8826,5803,8826,5803,10375,6001,10375,6199,10375,6199,8826xm6695,8769l6496,8769,6298,8769,6298,10375,6496,10375,6695,10375,6695,8769xm7189,8788l6991,8788,6794,8788,6794,10375,6991,10375,7189,10375,7189,8788xe" filled="true" fillcolor="#708a87" stroked="false">
              <v:path arrowok="t"/>
              <v:fill type="solid"/>
            </v:shape>
            <v:shape style="position:absolute;left:4516;top:8542;width:3959;height:416" id="docshape145" coordorigin="4517,8542" coordsize="3959,416" path="m8475,8694l7981,8656,7486,8542,6991,8637,6496,8788,6001,8958,5506,8599,5012,8580,4517,8882e" filled="false" stroked="true" strokeweight="1.56pt" strokecolor="#000000">
              <v:path arrowok="t"/>
              <v:stroke dashstyle="solid"/>
            </v:shape>
            <v:shape style="position:absolute;left:7287;top:8920;width:1188;height:1455" id="docshape146" coordorigin="7288,8920" coordsize="1188,1455" path="m7486,8920l7288,8920,7288,10375,7486,10375,7486,8920xm7981,9015l7782,9015,7782,10375,7981,10375,7981,9015xm8475,9109l8277,9109,8277,10375,8475,10375,8475,9109xe" filled="true" fillcolor="#b29933" stroked="false">
              <v:path arrowok="t"/>
              <v:fill type="solid"/>
            </v:shape>
            <v:shape style="position:absolute;left:7485;top:8882;width:1189;height:1493" id="docshape147" coordorigin="7486,8882" coordsize="1189,1493" path="m7684,8882l7486,8882,7486,10375,7684,10375,7684,8882xm8178,8901l7981,8901,7981,10375,8178,10375,8178,8901xm8674,8958l8475,8958,8475,10375,8674,10375,8674,8958xe" filled="true" fillcolor="#8c3f3f" stroked="false">
              <v:path arrowok="t"/>
              <v:fill type="solid"/>
            </v:shape>
            <v:line style="position:absolute" from="4268,10377" to="8722,10377" stroked="true" strokeweight=".6pt" strokecolor="#000000">
              <v:stroke dashstyle="solid"/>
            </v:line>
            <v:rect style="position:absolute;left:4391;top:8038;width:285;height:115" id="docshape148" filled="true" fillcolor="#708a87" stroked="false">
              <v:fill type="solid"/>
            </v:rect>
            <v:shape style="position:absolute;left:4039;top:7128;width:3676;height:776" type="#_x0000_t202" id="docshape149" filled="false" stroked="false">
              <v:textbox inset="0,0,0,0">
                <w:txbxContent>
                  <w:p>
                    <w:pPr>
                      <w:spacing w:line="227" w:lineRule="exact" w:before="0"/>
                      <w:ind w:left="64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</w:t>
                    </w:r>
                  </w:p>
                  <w:p>
                    <w:pPr>
                      <w:spacing w:before="41"/>
                      <w:ind w:left="64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Growth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Working-Age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Population</w:t>
                    </w:r>
                  </w:p>
                  <w:p>
                    <w:pPr>
                      <w:spacing w:line="186" w:lineRule="exact" w:before="82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909;top:7918;width:293;height:629" type="#_x0000_t202" id="docshape15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1.75</w:t>
                    </w: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line="163" w:lineRule="exact" w:before="12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1.50</w:t>
                    </w:r>
                  </w:p>
                </w:txbxContent>
              </v:textbox>
              <w10:wrap type="none"/>
            </v:shape>
            <v:shape style="position:absolute;left:4739;top:8009;width:1688;height:437" type="#_x0000_t202" id="docshape151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2" w:firstLine="0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Historical data: 2000–2005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Medium scenario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High scenario</w:t>
                    </w:r>
                  </w:p>
                </w:txbxContent>
              </v:textbox>
              <w10:wrap type="none"/>
            </v:shape>
            <v:shape style="position:absolute;left:8824;top:7918;width:293;height:157" type="#_x0000_t202" id="docshape15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1.75</w:t>
                    </w:r>
                  </w:p>
                </w:txbxContent>
              </v:textbox>
              <w10:wrap type="none"/>
            </v:shape>
            <v:shape style="position:absolute;left:7010;top:8183;width:1497;height:297" type="#_x0000_t202" id="docshape153" filled="false" stroked="false">
              <v:textbox inset="0,0,0,0">
                <w:txbxContent>
                  <w:p>
                    <w:pPr>
                      <w:spacing w:line="204" w:lineRule="auto" w:before="13"/>
                      <w:ind w:left="41" w:right="10" w:hanging="41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Working-age </w:t>
                    </w:r>
                    <w:r>
                      <w:rPr>
                        <w:rFonts w:ascii="Helvetica"/>
                        <w:sz w:val="14"/>
                      </w:rPr>
                      <w:t>population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(Labour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Force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Survey)</w:t>
                    </w:r>
                  </w:p>
                </w:txbxContent>
              </v:textbox>
              <w10:wrap type="none"/>
            </v:shape>
            <v:shape style="position:absolute;left:8824;top:8390;width:293;height:157" type="#_x0000_t202" id="docshape15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1.50</w:t>
                    </w:r>
                  </w:p>
                </w:txbxContent>
              </v:textbox>
              <w10:wrap type="none"/>
            </v:shape>
            <v:shape style="position:absolute;left:3909;top:8863;width:293;height:157" type="#_x0000_t202" id="docshape15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1.25</w:t>
                    </w:r>
                  </w:p>
                </w:txbxContent>
              </v:textbox>
              <w10:wrap type="none"/>
            </v:shape>
            <v:shape style="position:absolute;left:8824;top:8863;width:293;height:157" type="#_x0000_t202" id="docshape15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1.25</w:t>
                    </w:r>
                  </w:p>
                </w:txbxContent>
              </v:textbox>
              <w10:wrap type="none"/>
            </v:shape>
            <v:shape style="position:absolute;left:3909;top:9335;width:293;height:157" type="#_x0000_t202" id="docshape15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8824;top:9335;width:293;height:157" type="#_x0000_t202" id="docshape15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3909;top:9807;width:293;height:157" type="#_x0000_t202" id="docshape15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0.75</w:t>
                    </w:r>
                  </w:p>
                </w:txbxContent>
              </v:textbox>
              <w10:wrap type="none"/>
            </v:shape>
            <v:shape style="position:absolute;left:8824;top:9807;width:293;height:157" type="#_x0000_t202" id="docshape16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0.75</w:t>
                    </w:r>
                  </w:p>
                </w:txbxContent>
              </v:textbox>
              <w10:wrap type="none"/>
            </v:shape>
            <v:shape style="position:absolute;left:3909;top:10279;width:293;height:157" type="#_x0000_t202" id="docshape16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8824;top:10279;width:293;height:157" type="#_x0000_t202" id="docshape16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4294;top:10453;width:4509;height:1191" type="#_x0000_t202" id="docshape163" filled="false" stroked="false">
              <v:textbox inset="0,0,0,0">
                <w:txbxContent>
                  <w:p>
                    <w:pPr>
                      <w:spacing w:line="158" w:lineRule="exact" w:before="0"/>
                      <w:ind w:left="7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2000   </w:t>
                    </w:r>
                    <w:r>
                      <w:rPr>
                        <w:rFonts w:ascii="Helvetic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2001   </w:t>
                    </w:r>
                    <w:r>
                      <w:rPr>
                        <w:rFonts w:ascii="Helvetica"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2002   </w:t>
                    </w:r>
                    <w:r>
                      <w:rPr>
                        <w:rFonts w:ascii="Helvetica"/>
                        <w:spacing w:val="3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2003   </w:t>
                    </w:r>
                    <w:r>
                      <w:rPr>
                        <w:rFonts w:ascii="Helvetica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2004   </w:t>
                    </w:r>
                    <w:r>
                      <w:rPr>
                        <w:rFonts w:ascii="Helvetica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2005   </w:t>
                    </w:r>
                    <w:r>
                      <w:rPr>
                        <w:rFonts w:ascii="Helvetic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2006   </w:t>
                    </w:r>
                    <w:r>
                      <w:rPr>
                        <w:rFonts w:ascii="Helvetica"/>
                        <w:spacing w:val="3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2007   </w:t>
                    </w:r>
                    <w:r>
                      <w:rPr>
                        <w:rFonts w:ascii="Helvetica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2008*</w:t>
                    </w:r>
                  </w:p>
                  <w:p>
                    <w:pPr>
                      <w:spacing w:line="232" w:lineRule="auto" w:before="74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Labour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Force</w:t>
                    </w:r>
                    <w:r>
                      <w:rPr>
                        <w:rFonts w:ascii="Helvetica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Survey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calculation</w:t>
                    </w:r>
                    <w:r>
                      <w:rPr>
                        <w:rFonts w:ascii="Helvetica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working-age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population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 uses data up to September and extrapolates the last three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months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using the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average monthly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growth rate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 2008.</w:t>
                    </w:r>
                  </w:p>
                  <w:p>
                    <w:pPr>
                      <w:spacing w:line="232" w:lineRule="auto" w:before="1"/>
                      <w:ind w:left="0" w:right="525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Source:Statistics Canada, Labour Force Survey and </w:t>
                    </w:r>
                    <w:r>
                      <w:rPr>
                        <w:rFonts w:ascii="Helvetica"/>
                        <w:i/>
                        <w:sz w:val="14"/>
                      </w:rPr>
                      <w:t>Population</w:t>
                    </w:r>
                    <w:r>
                      <w:rPr>
                        <w:rFonts w:ascii="Helvetica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Projection</w:t>
                    </w:r>
                    <w:r>
                      <w:rPr>
                        <w:rFonts w:ascii="Helvetica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Canada,</w:t>
                    </w:r>
                    <w:r>
                      <w:rPr>
                        <w:rFonts w:ascii="Helvetica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Provinces,</w:t>
                    </w:r>
                    <w:r>
                      <w:rPr>
                        <w:rFonts w:ascii="Helvetica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Territories</w:t>
                    </w:r>
                    <w:r>
                      <w:rPr>
                        <w:rFonts w:ascii="Helvetica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(91-520-XWE),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15 December 2005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1</w:t>
      </w:r>
    </w:p>
    <w:p>
      <w:pPr>
        <w:pStyle w:val="Heading5"/>
        <w:spacing w:line="311" w:lineRule="exact"/>
        <w:ind w:left="2833"/>
        <w:rPr>
          <w:b w:val="0"/>
        </w:rPr>
      </w:pPr>
      <w:r>
        <w:rPr/>
        <w:t>Revised</w:t>
      </w:r>
      <w:r>
        <w:rPr>
          <w:spacing w:val="21"/>
        </w:rPr>
        <w:t> </w:t>
      </w:r>
      <w:r>
        <w:rPr/>
        <w:t>View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Trend</w:t>
      </w:r>
      <w:r>
        <w:rPr>
          <w:spacing w:val="22"/>
        </w:rPr>
        <w:t> </w:t>
      </w:r>
      <w:r>
        <w:rPr/>
        <w:t>Growth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Potential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>
          <w:b w:val="0"/>
        </w:rPr>
        <w:t>(cont’d)</w:t>
      </w:r>
    </w:p>
    <w:p>
      <w:pPr>
        <w:spacing w:line="192" w:lineRule="auto" w:before="155"/>
        <w:ind w:left="2080" w:right="1057" w:firstLine="0"/>
        <w:jc w:val="both"/>
        <w:rPr>
          <w:sz w:val="20"/>
        </w:rPr>
      </w:pPr>
      <w:r>
        <w:rPr>
          <w:sz w:val="20"/>
        </w:rPr>
        <w:t>of longer-term factors at play that should tend to boost productivity growth over</w:t>
      </w:r>
      <w:r>
        <w:rPr>
          <w:spacing w:val="1"/>
          <w:sz w:val="20"/>
        </w:rPr>
        <w:t> </w:t>
      </w:r>
      <w:r>
        <w:rPr>
          <w:sz w:val="20"/>
        </w:rPr>
        <w:t>time.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instance,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important</w:t>
      </w:r>
      <w:r>
        <w:rPr>
          <w:spacing w:val="1"/>
          <w:sz w:val="20"/>
        </w:rPr>
        <w:t> </w:t>
      </w:r>
      <w:r>
        <w:rPr>
          <w:sz w:val="20"/>
        </w:rPr>
        <w:t>productivity-promoting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1"/>
          <w:sz w:val="20"/>
        </w:rPr>
        <w:t> </w:t>
      </w:r>
      <w:r>
        <w:rPr>
          <w:sz w:val="20"/>
        </w:rPr>
        <w:t>initiatives, such as the reduction in the effective tax rate on capital and the promo-</w:t>
      </w:r>
      <w:r>
        <w:rPr>
          <w:spacing w:val="1"/>
          <w:sz w:val="20"/>
        </w:rPr>
        <w:t> </w:t>
      </w:r>
      <w:r>
        <w:rPr>
          <w:sz w:val="20"/>
        </w:rPr>
        <w:t>tion of interprovincial trade, have been introduced in recent years. As well, firms</w:t>
      </w:r>
      <w:r>
        <w:rPr>
          <w:spacing w:val="1"/>
          <w:sz w:val="20"/>
        </w:rPr>
        <w:t> </w:t>
      </w:r>
      <w:r>
        <w:rPr>
          <w:sz w:val="20"/>
        </w:rPr>
        <w:t>(especially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service</w:t>
      </w:r>
      <w:r>
        <w:rPr>
          <w:spacing w:val="24"/>
          <w:sz w:val="20"/>
        </w:rPr>
        <w:t> </w:t>
      </w:r>
      <w:r>
        <w:rPr>
          <w:sz w:val="20"/>
        </w:rPr>
        <w:t>sector)</w:t>
      </w:r>
      <w:r>
        <w:rPr>
          <w:spacing w:val="24"/>
          <w:sz w:val="20"/>
        </w:rPr>
        <w:t> </w:t>
      </w:r>
      <w:r>
        <w:rPr>
          <w:sz w:val="20"/>
        </w:rPr>
        <w:t>are</w:t>
      </w:r>
      <w:r>
        <w:rPr>
          <w:spacing w:val="25"/>
          <w:sz w:val="20"/>
        </w:rPr>
        <w:t> </w:t>
      </w:r>
      <w:r>
        <w:rPr>
          <w:sz w:val="20"/>
        </w:rPr>
        <w:t>likely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undertake</w:t>
      </w:r>
      <w:r>
        <w:rPr>
          <w:spacing w:val="24"/>
          <w:sz w:val="20"/>
        </w:rPr>
        <w:t> </w:t>
      </w:r>
      <w:r>
        <w:rPr>
          <w:sz w:val="20"/>
        </w:rPr>
        <w:t>initiatives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close</w:t>
      </w:r>
      <w:r>
        <w:rPr>
          <w:spacing w:val="24"/>
          <w:sz w:val="20"/>
        </w:rPr>
        <w:t> </w:t>
      </w:r>
      <w:r>
        <w:rPr>
          <w:sz w:val="20"/>
        </w:rPr>
        <w:t>part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the gap between Canada’s lower level of aggregate productivity and that of the</w:t>
      </w:r>
      <w:r>
        <w:rPr>
          <w:spacing w:val="1"/>
          <w:sz w:val="20"/>
        </w:rPr>
        <w:t> </w:t>
      </w:r>
      <w:r>
        <w:rPr>
          <w:sz w:val="20"/>
        </w:rPr>
        <w:t>United States. As a result of the combination of both short-run and longer-term</w:t>
      </w:r>
      <w:r>
        <w:rPr>
          <w:spacing w:val="1"/>
          <w:sz w:val="20"/>
        </w:rPr>
        <w:t> </w:t>
      </w:r>
      <w:r>
        <w:rPr>
          <w:sz w:val="20"/>
        </w:rPr>
        <w:t>forces, it seems reasonable to expect trend productivity growth to gradually return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1.2 per</w:t>
      </w:r>
      <w:r>
        <w:rPr>
          <w:spacing w:val="10"/>
          <w:sz w:val="20"/>
        </w:rPr>
        <w:t> </w:t>
      </w:r>
      <w:r>
        <w:rPr>
          <w:sz w:val="20"/>
        </w:rPr>
        <w:t>cent</w:t>
      </w:r>
      <w:r>
        <w:rPr>
          <w:spacing w:val="10"/>
          <w:sz w:val="20"/>
        </w:rPr>
        <w:t> </w:t>
      </w:r>
      <w:r>
        <w:rPr>
          <w:sz w:val="20"/>
        </w:rPr>
        <w:t>over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next</w:t>
      </w:r>
      <w:r>
        <w:rPr>
          <w:spacing w:val="10"/>
          <w:sz w:val="20"/>
        </w:rPr>
        <w:t> </w:t>
      </w:r>
      <w:r>
        <w:rPr>
          <w:sz w:val="20"/>
        </w:rPr>
        <w:t>two</w:t>
      </w:r>
      <w:r>
        <w:rPr>
          <w:spacing w:val="9"/>
          <w:sz w:val="20"/>
        </w:rPr>
        <w:t> </w:t>
      </w:r>
      <w:r>
        <w:rPr>
          <w:sz w:val="20"/>
        </w:rPr>
        <w:t>years.</w:t>
      </w:r>
    </w:p>
    <w:p>
      <w:pPr>
        <w:spacing w:line="192" w:lineRule="auto" w:before="0"/>
        <w:ind w:left="2080" w:right="1057" w:firstLine="360"/>
        <w:jc w:val="both"/>
        <w:rPr>
          <w:sz w:val="20"/>
        </w:rPr>
      </w:pPr>
      <w:r>
        <w:rPr>
          <w:sz w:val="20"/>
        </w:rPr>
        <w:t>The working-age population has grown faster over the past three years than</w:t>
      </w:r>
      <w:r>
        <w:rPr>
          <w:spacing w:val="1"/>
          <w:sz w:val="20"/>
        </w:rPr>
        <w:t> </w:t>
      </w:r>
      <w:r>
        <w:rPr>
          <w:sz w:val="20"/>
        </w:rPr>
        <w:t>even Statistics Canada’s most optimistic demographic scenario would have sug-</w:t>
      </w:r>
      <w:r>
        <w:rPr>
          <w:spacing w:val="1"/>
          <w:sz w:val="20"/>
        </w:rPr>
        <w:t> </w:t>
      </w:r>
      <w:r>
        <w:rPr>
          <w:sz w:val="20"/>
        </w:rPr>
        <w:t>gested.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light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this</w:t>
      </w:r>
      <w:r>
        <w:rPr>
          <w:spacing w:val="21"/>
          <w:sz w:val="20"/>
        </w:rPr>
        <w:t> </w:t>
      </w:r>
      <w:r>
        <w:rPr>
          <w:sz w:val="20"/>
        </w:rPr>
        <w:t>development,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growth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trend</w:t>
      </w:r>
      <w:r>
        <w:rPr>
          <w:spacing w:val="21"/>
          <w:sz w:val="20"/>
        </w:rPr>
        <w:t> </w:t>
      </w:r>
      <w:r>
        <w:rPr>
          <w:sz w:val="20"/>
        </w:rPr>
        <w:t>labour</w:t>
      </w:r>
      <w:r>
        <w:rPr>
          <w:spacing w:val="20"/>
          <w:sz w:val="20"/>
        </w:rPr>
        <w:t> </w:t>
      </w:r>
      <w:r>
        <w:rPr>
          <w:sz w:val="20"/>
        </w:rPr>
        <w:t>input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expected</w:t>
      </w:r>
      <w:r>
        <w:rPr>
          <w:spacing w:val="-48"/>
          <w:sz w:val="20"/>
        </w:rPr>
        <w:t> </w:t>
      </w:r>
      <w:r>
        <w:rPr>
          <w:sz w:val="20"/>
        </w:rPr>
        <w:t>to hold roughly constant at approximately 1.25 per cent per year through 2011,</w:t>
      </w:r>
      <w:r>
        <w:rPr>
          <w:spacing w:val="1"/>
          <w:sz w:val="20"/>
        </w:rPr>
        <w:t> </w:t>
      </w:r>
      <w:r>
        <w:rPr>
          <w:sz w:val="20"/>
        </w:rPr>
        <w:t>rather than declining gradually beginning in 2009 (Chart B). An increase in the per-</w:t>
      </w:r>
      <w:r>
        <w:rPr>
          <w:spacing w:val="1"/>
          <w:sz w:val="20"/>
        </w:rPr>
        <w:t> </w:t>
      </w:r>
      <w:r>
        <w:rPr>
          <w:sz w:val="20"/>
        </w:rPr>
        <w:t>centage of</w:t>
      </w:r>
      <w:r>
        <w:rPr>
          <w:spacing w:val="50"/>
          <w:sz w:val="20"/>
        </w:rPr>
        <w:t> </w:t>
      </w:r>
      <w:r>
        <w:rPr>
          <w:sz w:val="20"/>
        </w:rPr>
        <w:t>workers retiring is still</w:t>
      </w:r>
      <w:r>
        <w:rPr>
          <w:spacing w:val="50"/>
          <w:sz w:val="20"/>
        </w:rPr>
        <w:t> </w:t>
      </w:r>
      <w:r>
        <w:rPr>
          <w:sz w:val="20"/>
        </w:rPr>
        <w:t>expected to lower the aggregate employment</w:t>
      </w:r>
      <w:r>
        <w:rPr>
          <w:spacing w:val="1"/>
          <w:sz w:val="20"/>
        </w:rPr>
        <w:t> </w:t>
      </w:r>
      <w:r>
        <w:rPr>
          <w:sz w:val="20"/>
        </w:rPr>
        <w:t>rate.</w:t>
      </w:r>
    </w:p>
    <w:p>
      <w:pPr>
        <w:spacing w:line="192" w:lineRule="auto" w:before="0"/>
        <w:ind w:left="2080" w:right="1057" w:firstLine="360"/>
        <w:jc w:val="both"/>
        <w:rPr>
          <w:sz w:val="20"/>
        </w:rPr>
      </w:pPr>
      <w:r>
        <w:rPr>
          <w:sz w:val="20"/>
        </w:rPr>
        <w:t>Combining the estimates for growth in trend labour productivity and trend</w:t>
      </w:r>
      <w:r>
        <w:rPr>
          <w:spacing w:val="1"/>
          <w:sz w:val="20"/>
        </w:rPr>
        <w:t> </w:t>
      </w:r>
      <w:r>
        <w:rPr>
          <w:sz w:val="20"/>
        </w:rPr>
        <w:t>labour input yields the growth rate for potential output. Based on the above esti-</w:t>
      </w:r>
      <w:r>
        <w:rPr>
          <w:spacing w:val="1"/>
          <w:sz w:val="20"/>
        </w:rPr>
        <w:t> </w:t>
      </w:r>
      <w:r>
        <w:rPr>
          <w:sz w:val="20"/>
        </w:rPr>
        <w:t>mates,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estimated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grow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2.3</w:t>
      </w:r>
      <w:r>
        <w:rPr>
          <w:spacing w:val="1"/>
          <w:sz w:val="20"/>
        </w:rPr>
        <w:t> </w:t>
      </w:r>
      <w:r>
        <w:rPr>
          <w:sz w:val="20"/>
        </w:rPr>
        <w:t>per</w:t>
      </w:r>
      <w:r>
        <w:rPr>
          <w:spacing w:val="1"/>
          <w:sz w:val="20"/>
        </w:rPr>
        <w:t> </w:t>
      </w:r>
      <w:r>
        <w:rPr>
          <w:sz w:val="20"/>
        </w:rPr>
        <w:t>cent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0"/>
          <w:sz w:val="20"/>
        </w:rPr>
        <w:t> </w:t>
      </w:r>
      <w:r>
        <w:rPr>
          <w:sz w:val="20"/>
        </w:rPr>
        <w:t>2008,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assumed to grow by 2.4 per cent in 2009, and 2.5 per cent in 2010 and 2011. It is</w:t>
      </w:r>
      <w:r>
        <w:rPr>
          <w:spacing w:val="1"/>
          <w:sz w:val="20"/>
        </w:rPr>
        <w:t> </w:t>
      </w:r>
      <w:r>
        <w:rPr>
          <w:sz w:val="20"/>
        </w:rPr>
        <w:t>important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note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large</w:t>
      </w:r>
      <w:r>
        <w:rPr>
          <w:spacing w:val="7"/>
          <w:sz w:val="20"/>
        </w:rPr>
        <w:t> </w:t>
      </w:r>
      <w:r>
        <w:rPr>
          <w:sz w:val="20"/>
        </w:rPr>
        <w:t>margin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uncertainty</w:t>
      </w:r>
      <w:r>
        <w:rPr>
          <w:spacing w:val="8"/>
          <w:sz w:val="20"/>
        </w:rPr>
        <w:t> </w:t>
      </w:r>
      <w:r>
        <w:rPr>
          <w:sz w:val="20"/>
        </w:rPr>
        <w:t>surrounds</w:t>
      </w:r>
      <w:r>
        <w:rPr>
          <w:spacing w:val="8"/>
          <w:sz w:val="20"/>
        </w:rPr>
        <w:t> </w:t>
      </w:r>
      <w:r>
        <w:rPr>
          <w:sz w:val="20"/>
        </w:rPr>
        <w:t>these</w:t>
      </w:r>
      <w:r>
        <w:rPr>
          <w:spacing w:val="7"/>
          <w:sz w:val="20"/>
        </w:rPr>
        <w:t> </w:t>
      </w:r>
      <w:r>
        <w:rPr>
          <w:sz w:val="20"/>
        </w:rPr>
        <w:t>assumptions.</w:t>
      </w:r>
    </w:p>
    <w:p>
      <w:pPr>
        <w:spacing w:after="0" w:line="192" w:lineRule="auto"/>
        <w:jc w:val="both"/>
        <w:rPr>
          <w:sz w:val="20"/>
        </w:rPr>
        <w:sectPr>
          <w:headerReference w:type="even" r:id="rId19"/>
          <w:pgSz w:w="12240" w:h="15840"/>
          <w:pgMar w:header="0" w:footer="832" w:top="600" w:bottom="102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9"/>
        </w:rPr>
      </w:pPr>
    </w:p>
    <w:p>
      <w:pPr>
        <w:pStyle w:val="BodyText"/>
        <w:ind w:left="1172"/>
        <w:rPr>
          <w:sz w:val="20"/>
        </w:rPr>
      </w:pPr>
      <w:r>
        <w:rPr>
          <w:sz w:val="20"/>
        </w:rPr>
        <w:pict>
          <v:group style="width:322.350pt;height:239.2pt;mso-position-horizontal-relative:char;mso-position-vertical-relative:line" id="docshapegroup176" coordorigin="0,0" coordsize="6447,4784">
            <v:rect style="position:absolute;left:15;top:15;width:6416;height:4753" id="docshape177" filled="false" stroked="true" strokeweight="1.56pt" strokecolor="#b29933">
              <v:stroke dashstyle="solid"/>
            </v:rect>
            <v:rect style="position:absolute;left:438;top:1153;width:5522;height:2598" id="docshape178" filled="true" fillcolor="#f4f2e5" stroked="false">
              <v:fill type="solid"/>
            </v:rect>
            <v:shape style="position:absolute;left:435;top:1149;width:5538;height:2627" id="docshape179" coordorigin="436,1149" coordsize="5538,2627" path="m5825,3597l5825,3760m5684,3597l5684,3760m5400,3597l5400,3760m5257,3597l5257,3760m5115,3597l5115,3760m4833,3597l4833,3760m4690,3597l4690,3760m4548,3597l4548,3760m4265,3597l4265,3760m4122,3597l4122,3760m3981,3597l3981,3760m3698,3597l3698,3760m3555,3597l3555,3760m3414,3597l3414,3760m3129,3597l3129,3760m2986,3597l2986,3760m2846,3597l2846,3760m2562,3597l2562,3760m2419,3597l2419,3760m2278,3597l2278,3760m1995,3597l1995,3760m1852,3597l1852,3760m1711,3597l1711,3760m1428,3597l1428,3760m1285,3597l1285,3760m1144,3597l1144,3760m859,3597l859,3760m717,3597l717,3760m575,3597l575,3760m1002,1149l1002,3775m1571,1149l1571,3775m2138,1149l2138,3775m2705,1149l2705,3775m3272,1149l3272,3775m3841,1149l3841,3775m4408,1149l4408,3775m4976,1149l4976,3775m5543,1149l5543,3775m5973,3325l436,3325e" filled="false" stroked="true" strokeweight="1.08pt" strokecolor="#ffffff">
              <v:path arrowok="t"/>
              <v:stroke dashstyle="solid"/>
            </v:shape>
            <v:line style="position:absolute" from="442,2444" to="442,2466" stroked="true" strokeweight=".68pt" strokecolor="#ffffff">
              <v:stroke dashstyle="solid"/>
            </v:line>
            <v:shape style="position:absolute;left:561;top:2454;width:1591;height:2" id="docshape180" coordorigin="561,2455" coordsize="1591,0" path="m561,2455l589,2455m702,2455l731,2455m845,2455l874,2455m988,2455l1017,2455m1130,2455l1158,2455m1271,2455l1299,2455m1414,2455l1442,2455m1557,2455l2152,2455e" filled="false" stroked="true" strokeweight=".68pt" strokecolor="#ffffff">
              <v:path arrowok="t"/>
              <v:stroke dashstyle="solid"/>
            </v:shape>
            <v:shape style="position:absolute;left:2264;top:2451;width:3710;height:7" id="docshape181" coordorigin="2264,2451" coordsize="3710,7" path="m2264,2458l4137,2458m4251,2458l4280,2458m4394,2458l4423,2458m4534,2458l4563,2458m4676,2458l5973,2458m2264,2451l4137,2451m4251,2451l4280,2451m4394,2451l4423,2451m4534,2451l4563,2451m4676,2451l5973,2451e" filled="false" stroked="true" strokeweight=".36pt" strokecolor="#ffffff">
              <v:path arrowok="t"/>
              <v:stroke dashstyle="solid"/>
            </v:shape>
            <v:line style="position:absolute" from="436,2020" to="1158,2020" stroked="true" strokeweight="1.08pt" strokecolor="#ffffff">
              <v:stroke dashstyle="solid"/>
            </v:line>
            <v:shape style="position:absolute;left:1271;top:2011;width:4703;height:11" id="docshape182" coordorigin="1271,2012" coordsize="4703,11" path="m1271,2022l5973,2022m1271,2012l5973,2012e" filled="false" stroked="true" strokeweight=".81pt" strokecolor="#ffffff">
              <v:path arrowok="t"/>
              <v:stroke dashstyle="solid"/>
            </v:shape>
            <v:shape style="position:absolute;left:435;top:1149;width:5538;height:436" id="docshape183" coordorigin="436,1149" coordsize="5538,436" path="m5973,1585l436,1585m5825,1149l5825,1313m5684,1149l5684,1313m5400,1149l5400,1313m5257,1149l5257,1313m5115,1149l5115,1313m4833,1149l4833,1313m4690,1149l4690,1313m4548,1149l4548,1313m4265,1149l4265,1313m4122,1149l4122,1313m3981,1149l3981,1313m3698,1149l3698,1313m3555,1149l3555,1313m3414,1149l3414,1313m3129,1149l3129,1313m2986,1149l2986,1313m2846,1149l2846,1313m2562,1149l2562,1313m2419,1149l2419,1313m2278,1149l2278,1313m1995,1149l1995,1313m1852,1149l1852,1313m1711,1149l1711,1313m1428,1149l1428,1313m1285,1149l1285,1313m1144,1149l1144,1313m859,1149l859,1313m717,1149l717,1313m575,1149l575,1313e" filled="false" stroked="true" strokeweight="1.08pt" strokecolor="#ffffff">
              <v:path arrowok="t"/>
              <v:stroke dashstyle="solid"/>
            </v:shape>
            <v:shape style="position:absolute;left:449;top:2006;width:5363;height:1175" id="docshape184" coordorigin="449,2007" coordsize="5363,1175" path="m561,2291l449,2291,449,2890,561,2890,561,2291xm702,2194l589,2194,589,2890,702,2890,702,2194xm845,2127l731,2127,731,2890,845,2890,845,2127xm988,2112l874,2112,874,2890,988,2890,988,2112xm1130,2074l1017,2074,1017,2890,1130,2890,1130,2074xm1271,2007l1158,2007,1158,2890,1271,2890,1271,2007xm1414,2014l1299,2014,1299,2890,1414,2890,1414,2014xm1557,2412l1442,2412,1442,2890,1557,2890,1557,2412xm1697,2643l1585,2643,1585,2890,1697,2890,1697,2643xm1838,2645l1725,2645,1725,2890,1838,2890,1838,2645xm1981,2780l1867,2780,1867,2890,1981,2890,1981,2780xm2124,2512l2010,2512,2010,2890,2124,2890,2124,2512xm2264,2424l2152,2424,2152,2890,2264,2890,2264,2424xm2405,2625l2292,2625,2292,2890,2405,2890,2405,2625xm2548,2538l2434,2538,2434,2890,2548,2890,2548,2538xm2691,2759l2577,2759,2577,2890,2691,2890,2691,2759xm2831,2869l2720,2869,2720,2890,2831,2890,2831,2869xm2973,2759l2859,2759,2859,2890,2973,2890,2973,2759xm3116,2869l3001,2869,3001,2890,3116,2890,3116,2869xm3258,2890l3144,2890,3144,2912,3258,2912,3258,2890xm3400,2890l3287,2890,3287,2934,3400,2934,3400,2890xm3541,2890l3428,2890,3428,2977,3541,2977,3541,2890xm3827,2585l3713,2585,3713,2890,3827,2890,3827,2585xm3967,2498l3855,2498,3855,2890,3967,2890,3967,2498xm4109,2454l3995,2454,3995,2890,4109,2890,4109,2454xm4251,2370l4137,2370,4137,2890,4251,2890,4251,2370xm4394,2439l4280,2439,4280,2890,4394,2890,4394,2439xm4534,2398l4423,2398,4423,2890,4534,2890,4534,2398xm4676,2399l4563,2399,4563,2890,4676,2890,4676,2399xm4819,2657l4704,2657,4704,2890,4819,2890,4819,2657xm4962,2743l4847,2743,4847,2890,4962,2890,4962,2743xm5102,2744l4989,2744,4989,2890,5102,2890,5102,2744xm5242,2765l5130,2765,5130,2890,5242,2890,5242,2765xm5385,2681l5271,2681,5271,2890,5385,2890,5385,2681xm5528,2869l5414,2869,5414,2890,5528,2890,5528,2869xm5670,2890l5557,2890,5557,3119,5670,3119,5670,2890xm5812,2890l5698,2890,5698,3181,5812,3181,5812,2890xe" filled="true" fillcolor="#b29933" stroked="false">
              <v:path arrowok="t"/>
              <v:fill type="solid"/>
            </v:shape>
            <v:line style="position:absolute" from="5968,2890" to="436,2890" stroked="true" strokeweight=".6pt" strokecolor="#000000">
              <v:stroke dashstyle="solid"/>
            </v:line>
            <v:shape style="position:absolute;left:505;top:1699;width:5250;height:1374" id="docshape185" coordorigin="505,1699" coordsize="5250,1374" path="m5755,1699l5613,1924,5471,2184,5328,2272,5186,2086,5046,1921,4904,1934,4761,2006,4619,2265,4479,2280,4337,2233,4194,2397,4052,2437,3911,2476,3770,2321,3627,2212,3485,2101,3343,2140,3201,2328,3058,2303,2916,2410,2775,2431,2634,2628,2491,2999,2349,2912,2208,2868,2066,2669,1924,2128,1781,2053,1641,2024,1500,2136,1357,2339,1214,2475,1073,2496,931,2890,788,2959,646,3073,505,2983e" filled="false" stroked="true" strokeweight="1.08pt" strokecolor="#113d38">
              <v:path arrowok="t"/>
              <v:stroke dashstyle="solid"/>
            </v:shape>
            <v:shape style="position:absolute;left:505;top:1428;width:5250;height:1221" id="docshape186" coordorigin="505,1428" coordsize="5250,1221" path="m5755,2025l5613,2167,5471,2157,5328,2054,5186,1950,5046,1749,4904,1792,4761,1756,4619,1742,4479,1791,4337,1755,4194,1867,4052,1983,3911,2060,3770,2026,3627,2215,3485,2209,3343,2205,3201,2328,3058,2283,2916,2278,2775,2386,2634,2494,2491,2649,2349,2624,2208,2421,2066,2279,1924,2000,1781,1822,1641,1761,1500,1647,1357,1428,1214,1560,1073,1673,931,2097,788,2237,646,2412,505,2382e" filled="false" stroked="true" strokeweight="1.08pt" strokecolor="#660000">
              <v:path arrowok="t"/>
              <v:stroke dashstyle="solid"/>
            </v:shape>
            <v:shape style="position:absolute;left:241;top:207;width:5980;height:1007" type="#_x0000_t202" id="docshape187" filled="false" stroked="false">
              <v:textbox inset="0,0,0,0">
                <w:txbxContent>
                  <w:p>
                    <w:pPr>
                      <w:tabs>
                        <w:tab w:pos="1214" w:val="left" w:leader="none"/>
                      </w:tabs>
                      <w:spacing w:line="280" w:lineRule="auto" w:before="0"/>
                      <w:ind w:left="1214" w:right="695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4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Unit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Labour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Costs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Labour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Productivity: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Business</w:t>
                    </w:r>
                    <w:r>
                      <w:rPr>
                        <w:rFonts w:ascii="Helvetica"/>
                        <w:b/>
                        <w:color w:val="113D38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Sector</w:t>
                    </w:r>
                  </w:p>
                  <w:p>
                    <w:pPr>
                      <w:spacing w:before="24"/>
                      <w:ind w:left="1214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tabs>
                        <w:tab w:pos="5881" w:val="left" w:leader="none"/>
                      </w:tabs>
                      <w:spacing w:line="163" w:lineRule="exact" w:before="73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  <w:tab/>
                      <w:t>8</w:t>
                    </w:r>
                  </w:p>
                </w:txbxContent>
              </v:textbox>
              <w10:wrap type="none"/>
            </v:shape>
            <v:shape style="position:absolute;left:241;top:1493;width:98;height:157" type="#_x0000_t202" id="docshape1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573;top:1408;width:1367;height:297" type="#_x0000_t202" id="docshape189" filled="false" stroked="false">
              <v:textbox inset="0,0,0,0">
                <w:txbxContent>
                  <w:p>
                    <w:pPr>
                      <w:spacing w:line="204" w:lineRule="auto" w:before="13"/>
                      <w:ind w:left="147" w:right="1" w:hanging="14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Labour compensation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 person-hour*</w:t>
                    </w:r>
                  </w:p>
                </w:txbxContent>
              </v:textbox>
              <w10:wrap type="none"/>
            </v:shape>
            <v:shape style="position:absolute;left:6123;top:1493;width:98;height:157" type="#_x0000_t202" id="docshape19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41;top:1928;width:98;height:157" type="#_x0000_t202" id="docshape19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123;top:1928;width:98;height:157" type="#_x0000_t202" id="docshape19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41;top:2363;width:98;height:157" type="#_x0000_t202" id="docshape19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23;top:2363;width:98;height:157" type="#_x0000_t202" id="docshape1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1;top:2799;width:98;height:157" type="#_x0000_t202" id="docshape1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94;top:2799;width:6027;height:592" type="#_x0000_t202" id="docshape196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  <w:p>
                    <w:pPr>
                      <w:spacing w:line="144" w:lineRule="exact" w:before="0"/>
                      <w:ind w:left="0" w:right="1677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Output per</w:t>
                    </w:r>
                  </w:p>
                  <w:p>
                    <w:pPr>
                      <w:tabs>
                        <w:tab w:pos="3162" w:val="left" w:leader="none"/>
                      </w:tabs>
                      <w:spacing w:line="143" w:lineRule="exact" w:before="0"/>
                      <w:ind w:left="0" w:right="1630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 labour costs</w:t>
                      <w:tab/>
                      <w:t>person-hour</w:t>
                    </w:r>
                  </w:p>
                  <w:p>
                    <w:pPr>
                      <w:tabs>
                        <w:tab w:pos="5881" w:val="left" w:leader="none"/>
                      </w:tabs>
                      <w:spacing w:line="154" w:lineRule="exact" w:before="0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  <w:tab/>
                      <w:t>-2</w:t>
                    </w:r>
                  </w:p>
                </w:txbxContent>
              </v:textbox>
              <w10:wrap type="none"/>
            </v:shape>
            <v:shape style="position:absolute;left:194;top:3669;width:145;height:157" type="#_x0000_t202" id="docshape1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6076;top:3669;width:145;height:157" type="#_x0000_t202" id="docshape19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422;top:3826;width:5573;height:758" type="#_x0000_t202" id="docshape199" filled="false" stroked="false">
              <v:textbox inset="0,0,0,0">
                <w:txbxContent>
                  <w:p>
                    <w:pPr>
                      <w:tabs>
                        <w:tab w:pos="700" w:val="left" w:leader="none"/>
                        <w:tab w:pos="1268" w:val="left" w:leader="none"/>
                        <w:tab w:pos="1835" w:val="left" w:leader="none"/>
                        <w:tab w:pos="2402" w:val="left" w:leader="none"/>
                        <w:tab w:pos="2970" w:val="left" w:leader="none"/>
                        <w:tab w:pos="3538" w:val="left" w:leader="none"/>
                        <w:tab w:pos="4105" w:val="left" w:leader="none"/>
                        <w:tab w:pos="4673" w:val="left" w:leader="none"/>
                        <w:tab w:pos="5241" w:val="left" w:leader="none"/>
                      </w:tabs>
                      <w:spacing w:line="158" w:lineRule="exact" w:before="0"/>
                      <w:ind w:left="13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120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Labour compensation includes the labour income of paid workers, plus imputed labour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income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 self-employed workers.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 Statistics Canada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Daily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148"/>
        <w:ind w:left="2411"/>
      </w:pPr>
      <w:bookmarkStart w:name="_TOC_250009" w:id="12"/>
      <w:r>
        <w:rPr/>
        <w:t>Estimated</w:t>
      </w:r>
      <w:r>
        <w:rPr>
          <w:spacing w:val="40"/>
        </w:rPr>
        <w:t> </w:t>
      </w:r>
      <w:r>
        <w:rPr/>
        <w:t>Pressures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bookmarkEnd w:id="12"/>
      <w:r>
        <w:rPr/>
        <w:t>Capacity</w:t>
      </w:r>
    </w:p>
    <w:p>
      <w:pPr>
        <w:pStyle w:val="BodyText"/>
        <w:spacing w:line="172" w:lineRule="auto" w:before="169"/>
        <w:ind w:left="1119" w:right="2934" w:firstLine="360"/>
        <w:jc w:val="both"/>
      </w:pPr>
      <w:r>
        <w:rPr/>
        <w:t>Indicators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pressures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mixed.</w:t>
      </w:r>
      <w:r>
        <w:rPr>
          <w:spacing w:val="52"/>
        </w:rPr>
        <w:t> </w:t>
      </w:r>
      <w:r>
        <w:rPr/>
        <w:t>Several</w:t>
      </w:r>
      <w:r>
        <w:rPr>
          <w:spacing w:val="53"/>
        </w:rPr>
        <w:t> </w:t>
      </w:r>
      <w:r>
        <w:rPr/>
        <w:t>measures</w:t>
      </w:r>
      <w:r>
        <w:rPr>
          <w:spacing w:val="1"/>
        </w:rPr>
        <w:t> </w:t>
      </w:r>
      <w:r>
        <w:rPr/>
        <w:t>still</w:t>
      </w:r>
      <w:r>
        <w:rPr>
          <w:spacing w:val="24"/>
        </w:rPr>
        <w:t> </w:t>
      </w:r>
      <w:r>
        <w:rPr/>
        <w:t>point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modest</w:t>
      </w:r>
      <w:r>
        <w:rPr>
          <w:spacing w:val="26"/>
        </w:rPr>
        <w:t> </w:t>
      </w:r>
      <w:r>
        <w:rPr/>
        <w:t>degree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pressure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capacity</w:t>
      </w:r>
      <w:r>
        <w:rPr>
          <w:spacing w:val="25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autumn</w:t>
      </w:r>
      <w:r>
        <w:rPr>
          <w:spacing w:val="1"/>
        </w:rPr>
        <w:t> </w:t>
      </w:r>
      <w:r>
        <w:rPr>
          <w:i/>
        </w:rPr>
        <w:t>Business</w:t>
      </w:r>
      <w:r>
        <w:rPr>
          <w:i/>
          <w:spacing w:val="1"/>
        </w:rPr>
        <w:t> </w:t>
      </w:r>
      <w:r>
        <w:rPr>
          <w:i/>
        </w:rPr>
        <w:t>Outlook</w:t>
      </w:r>
      <w:r>
        <w:rPr>
          <w:i/>
          <w:spacing w:val="1"/>
        </w:rPr>
        <w:t> </w:t>
      </w:r>
      <w:r>
        <w:rPr>
          <w:i/>
        </w:rPr>
        <w:t>Survey</w:t>
      </w:r>
      <w:r>
        <w:rPr/>
        <w:t>,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strains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capacity,</w:t>
      </w:r>
      <w:r>
        <w:rPr>
          <w:spacing w:val="-50"/>
        </w:rPr>
        <w:t> </w:t>
      </w:r>
      <w:r>
        <w:rPr/>
        <w:t>especially in Western Canada (Chart 5). The employment-to-popu-</w:t>
      </w:r>
      <w:r>
        <w:rPr>
          <w:spacing w:val="1"/>
        </w:rPr>
        <w:t> </w:t>
      </w:r>
      <w:r>
        <w:rPr/>
        <w:t>lation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little</w:t>
      </w:r>
      <w:r>
        <w:rPr>
          <w:spacing w:val="53"/>
        </w:rPr>
        <w:t> </w:t>
      </w:r>
      <w:r>
        <w:rPr/>
        <w:t>from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 highs reached in February and March, while the unemploy-</w:t>
      </w:r>
      <w:r>
        <w:rPr>
          <w:spacing w:val="1"/>
        </w:rPr>
        <w:t> </w:t>
      </w:r>
      <w:r>
        <w:rPr/>
        <w:t>ment</w:t>
      </w:r>
      <w:r>
        <w:rPr>
          <w:spacing w:val="43"/>
        </w:rPr>
        <w:t> </w:t>
      </w:r>
      <w:r>
        <w:rPr/>
        <w:t>rate</w:t>
      </w:r>
      <w:r>
        <w:rPr>
          <w:spacing w:val="45"/>
        </w:rPr>
        <w:t> </w:t>
      </w:r>
      <w:r>
        <w:rPr/>
        <w:t>was</w:t>
      </w:r>
      <w:r>
        <w:rPr>
          <w:spacing w:val="44"/>
        </w:rPr>
        <w:t> </w:t>
      </w:r>
      <w:r>
        <w:rPr/>
        <w:t>slightly</w:t>
      </w:r>
      <w:r>
        <w:rPr>
          <w:spacing w:val="44"/>
        </w:rPr>
        <w:t> </w:t>
      </w:r>
      <w:r>
        <w:rPr/>
        <w:t>above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33-year</w:t>
      </w:r>
      <w:r>
        <w:rPr>
          <w:spacing w:val="44"/>
        </w:rPr>
        <w:t> </w:t>
      </w:r>
      <w:r>
        <w:rPr/>
        <w:t>low</w:t>
      </w:r>
      <w:r>
        <w:rPr>
          <w:spacing w:val="44"/>
        </w:rPr>
        <w:t> </w:t>
      </w:r>
      <w:r>
        <w:rPr/>
        <w:t>recorded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October</w:t>
      </w:r>
      <w:r>
        <w:rPr>
          <w:spacing w:val="-50"/>
        </w:rPr>
        <w:t> </w:t>
      </w:r>
      <w:r>
        <w:rPr/>
        <w:t>2007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January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February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year.</w:t>
      </w:r>
    </w:p>
    <w:p>
      <w:pPr>
        <w:pStyle w:val="BodyText"/>
        <w:spacing w:line="170" w:lineRule="auto"/>
        <w:ind w:left="1119" w:right="2934" w:firstLine="360"/>
        <w:jc w:val="both"/>
      </w:pPr>
      <w:r>
        <w:rPr/>
        <w:t>Other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suggest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Canadian</w:t>
      </w:r>
      <w:r>
        <w:rPr>
          <w:spacing w:val="53"/>
        </w:rPr>
        <w:t> </w:t>
      </w:r>
      <w:r>
        <w:rPr/>
        <w:t>economy</w:t>
      </w:r>
      <w:r>
        <w:rPr>
          <w:spacing w:val="53"/>
        </w:rPr>
        <w:t> </w:t>
      </w:r>
      <w:r>
        <w:rPr/>
        <w:t>had</w:t>
      </w:r>
      <w:r>
        <w:rPr>
          <w:spacing w:val="1"/>
        </w:rPr>
        <w:t> </w:t>
      </w:r>
      <w:r>
        <w:rPr/>
        <w:t>moved into modest excess supply in the third quarter of 2008. 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economy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0.6 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potential in the third quarter of 2008 (Chart 5).</w:t>
      </w:r>
      <w:r>
        <w:rPr>
          <w:position w:val="8"/>
          <w:sz w:val="17"/>
        </w:rPr>
        <w:t>2</w:t>
      </w:r>
      <w:r>
        <w:rPr>
          <w:spacing w:val="1"/>
          <w:position w:val="8"/>
          <w:sz w:val="17"/>
        </w:rPr>
        <w:t> </w:t>
      </w:r>
      <w:r>
        <w:rPr/>
        <w:t>The percentage of</w:t>
      </w:r>
      <w:r>
        <w:rPr>
          <w:spacing w:val="1"/>
        </w:rPr>
        <w:t> </w:t>
      </w:r>
      <w:r>
        <w:rPr/>
        <w:t>firms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shortages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autumn</w:t>
      </w:r>
      <w:r>
        <w:rPr>
          <w:spacing w:val="1"/>
        </w:rPr>
        <w:t> </w:t>
      </w:r>
      <w:r>
        <w:rPr>
          <w:i/>
        </w:rPr>
        <w:t>Business</w:t>
      </w:r>
      <w:r>
        <w:rPr>
          <w:i/>
          <w:spacing w:val="1"/>
        </w:rPr>
        <w:t> </w:t>
      </w:r>
      <w:r>
        <w:rPr>
          <w:i/>
        </w:rPr>
        <w:t>Outlook Survey </w:t>
      </w:r>
      <w:r>
        <w:rPr/>
        <w:t>was somewhat below average. Finally, the 12-month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hourly</w:t>
      </w:r>
      <w:r>
        <w:rPr>
          <w:spacing w:val="1"/>
        </w:rPr>
        <w:t> </w:t>
      </w:r>
      <w:r>
        <w:rPr/>
        <w:t>earnings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permanent</w:t>
      </w:r>
      <w:r>
        <w:rPr>
          <w:spacing w:val="53"/>
        </w:rPr>
        <w:t> </w:t>
      </w:r>
      <w:r>
        <w:rPr/>
        <w:t>workers</w:t>
      </w:r>
      <w:r>
        <w:rPr>
          <w:spacing w:val="-50"/>
        </w:rPr>
        <w:t> </w:t>
      </w:r>
      <w:r>
        <w:rPr/>
        <w:t>reported by Statistics Canada in the Labour Force Survey has eased</w:t>
      </w:r>
      <w:r>
        <w:rPr>
          <w:spacing w:val="1"/>
        </w:rPr>
        <w:t> </w:t>
      </w:r>
      <w:r>
        <w:rPr/>
        <w:t>since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beginning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year</w:t>
      </w:r>
      <w:r>
        <w:rPr>
          <w:spacing w:val="10"/>
        </w:rPr>
        <w:t> </w:t>
      </w:r>
      <w:r>
        <w:rPr/>
        <w:t>(Chart</w:t>
      </w:r>
      <w:r>
        <w:rPr>
          <w:spacing w:val="10"/>
        </w:rPr>
        <w:t> </w:t>
      </w:r>
      <w:r>
        <w:rPr/>
        <w:t>6).</w:t>
      </w:r>
    </w:p>
    <w:p>
      <w:pPr>
        <w:pStyle w:val="BodyText"/>
        <w:spacing w:before="6"/>
        <w:rPr>
          <w:sz w:val="8"/>
        </w:rPr>
      </w:pPr>
      <w:r>
        <w:rPr/>
        <w:pict>
          <v:shape style="position:absolute;margin-left:90.699997pt;margin-top:8.125352pt;width:32.4pt;height:.1pt;mso-position-horizontal-relative:page;mso-position-vertical-relative:paragraph;z-index:-15721472;mso-wrap-distance-left:0;mso-wrap-distance-right:0" id="docshape200" coordorigin="1814,163" coordsize="648,0" path="m2462,163l1814,163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367" w:val="left" w:leader="none"/>
        </w:tabs>
        <w:spacing w:line="160" w:lineRule="auto" w:before="135" w:after="0"/>
        <w:ind w:left="1120" w:right="2933" w:firstLine="0"/>
        <w:jc w:val="both"/>
        <w:rPr>
          <w:sz w:val="19"/>
        </w:rPr>
      </w:pPr>
      <w:r>
        <w:rPr>
          <w:sz w:val="19"/>
        </w:rPr>
        <w:t>The level of excess supply in the third quarter of 2008, estimated using the</w:t>
      </w:r>
      <w:r>
        <w:rPr>
          <w:spacing w:val="1"/>
          <w:sz w:val="19"/>
        </w:rPr>
        <w:t> </w:t>
      </w:r>
      <w:r>
        <w:rPr>
          <w:sz w:val="19"/>
        </w:rPr>
        <w:t>Bank’s conventional measure, is about the same as that projected in the July</w:t>
      </w:r>
      <w:r>
        <w:rPr>
          <w:spacing w:val="1"/>
          <w:sz w:val="19"/>
        </w:rPr>
        <w:t> </w:t>
      </w:r>
      <w:r>
        <w:rPr>
          <w:i/>
          <w:sz w:val="19"/>
        </w:rPr>
        <w:t>Update</w:t>
      </w:r>
      <w:r>
        <w:rPr>
          <w:sz w:val="19"/>
        </w:rPr>
        <w:t>. A downward revision to the projected level of output is largely offset</w:t>
      </w:r>
      <w:r>
        <w:rPr>
          <w:spacing w:val="1"/>
          <w:sz w:val="19"/>
        </w:rPr>
        <w:t> </w:t>
      </w:r>
      <w:r>
        <w:rPr>
          <w:sz w:val="19"/>
        </w:rPr>
        <w:t>by a slight reduction in the estimated level of potential output. According to</w:t>
      </w:r>
      <w:r>
        <w:rPr>
          <w:spacing w:val="1"/>
          <w:sz w:val="19"/>
        </w:rPr>
        <w:t> </w:t>
      </w:r>
      <w:r>
        <w:rPr>
          <w:sz w:val="19"/>
        </w:rPr>
        <w:t>Statistics Canada’s revised estimates, the contraction in real GDP in the first</w:t>
      </w:r>
      <w:r>
        <w:rPr>
          <w:spacing w:val="1"/>
          <w:sz w:val="19"/>
        </w:rPr>
        <w:t> </w:t>
      </w:r>
      <w:r>
        <w:rPr>
          <w:sz w:val="19"/>
        </w:rPr>
        <w:t>quarter of 2008 was slightly larger than initially estimated. There was also a</w:t>
      </w:r>
      <w:r>
        <w:rPr>
          <w:spacing w:val="1"/>
          <w:sz w:val="19"/>
        </w:rPr>
        <w:t> </w:t>
      </w:r>
      <w:r>
        <w:rPr>
          <w:sz w:val="19"/>
        </w:rPr>
        <w:t>small negative surprise to growth in the second quarter, and the Bank’s pro-</w:t>
      </w:r>
      <w:r>
        <w:rPr>
          <w:spacing w:val="1"/>
          <w:sz w:val="19"/>
        </w:rPr>
        <w:t> </w:t>
      </w:r>
      <w:r>
        <w:rPr>
          <w:sz w:val="19"/>
        </w:rPr>
        <w:t>jection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growth in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third</w:t>
      </w:r>
      <w:r>
        <w:rPr>
          <w:spacing w:val="-1"/>
          <w:sz w:val="19"/>
        </w:rPr>
        <w:t> </w:t>
      </w:r>
      <w:r>
        <w:rPr>
          <w:sz w:val="19"/>
        </w:rPr>
        <w:t>quarter</w:t>
      </w:r>
      <w:r>
        <w:rPr>
          <w:spacing w:val="-1"/>
          <w:sz w:val="19"/>
        </w:rPr>
        <w:t> </w:t>
      </w:r>
      <w:r>
        <w:rPr>
          <w:sz w:val="19"/>
        </w:rPr>
        <w:t>has</w:t>
      </w:r>
      <w:r>
        <w:rPr>
          <w:spacing w:val="-1"/>
          <w:sz w:val="19"/>
        </w:rPr>
        <w:t> </w:t>
      </w:r>
      <w:r>
        <w:rPr>
          <w:sz w:val="19"/>
        </w:rPr>
        <w:t>been</w:t>
      </w:r>
      <w:r>
        <w:rPr>
          <w:spacing w:val="-2"/>
          <w:sz w:val="19"/>
        </w:rPr>
        <w:t> </w:t>
      </w:r>
      <w:r>
        <w:rPr>
          <w:sz w:val="19"/>
        </w:rPr>
        <w:t>lowered.</w:t>
      </w:r>
    </w:p>
    <w:p>
      <w:pPr>
        <w:spacing w:after="0" w:line="160" w:lineRule="auto"/>
        <w:jc w:val="both"/>
        <w:rPr>
          <w:sz w:val="19"/>
        </w:rPr>
        <w:sectPr>
          <w:headerReference w:type="default" r:id="rId20"/>
          <w:headerReference w:type="even" r:id="rId21"/>
          <w:footerReference w:type="default" r:id="rId22"/>
          <w:footerReference w:type="even" r:id="rId23"/>
          <w:pgSz w:w="12240" w:h="15840"/>
          <w:pgMar w:header="661" w:footer="832" w:top="860" w:bottom="1020" w:left="680" w:right="980"/>
          <w:pgNumType w:start="1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3260"/>
        <w:rPr>
          <w:sz w:val="20"/>
        </w:rPr>
      </w:pPr>
      <w:r>
        <w:rPr>
          <w:sz w:val="20"/>
        </w:rPr>
        <w:pict>
          <v:group style="width:322.350pt;height:256.2pt;mso-position-horizontal-relative:char;mso-position-vertical-relative:line" id="docshapegroup201" coordorigin="0,0" coordsize="6447,5124">
            <v:rect style="position:absolute;left:15;top:15;width:6416;height:5093" id="docshape202" filled="false" stroked="true" strokeweight="1.56pt" strokecolor="#b29933">
              <v:stroke dashstyle="solid"/>
            </v:rect>
            <v:rect style="position:absolute;left:437;top:1260;width:5523;height:2598" id="docshape203" filled="true" fillcolor="#f4f2e5" stroked="false">
              <v:fill type="solid"/>
            </v:rect>
            <v:shape style="position:absolute;left:660;top:1259;width:5076;height:2608" id="docshape204" coordorigin="660,1260" coordsize="5076,2608" path="m5735,3705l5735,3868m5503,3705l5503,3868m5273,3705l5273,3868m4811,3705l4811,3868m4579,3705l4579,3868m4349,3705l4349,3868m3890,3705l3890,3868m3657,3705l3657,3868m3427,3705l3427,3868m2968,3705l2968,3868m2736,3705l2736,3868m2506,3705l2506,3868m2047,3705l2047,3868m1814,3705l1814,3868m1584,3705l1584,3868m1122,3705l1122,3868m889,3705l889,3868m660,3705l660,3868m1354,1260l1354,3866m2279,1260l2279,3866m3200,1260l3200,3866m4122,1260l4122,3866m5044,1260l5044,3866e" filled="false" stroked="true" strokeweight="1.08pt" strokecolor="#ffffff">
              <v:path arrowok="t"/>
              <v:stroke dashstyle="solid"/>
            </v:shape>
            <v:shape style="position:absolute;left:432;top:2998;width:5541;height:435" id="docshape205" coordorigin="433,2999" coordsize="5541,435" path="m433,3433l455,3433m637,3433l683,3433m867,3433l913,3433m1098,3433l1145,3433m1331,3433l1377,3433m1561,3433l1607,3433m1791,3433l1837,3433m2023,3433l2069,3433m2255,3433l2301,3433m2483,3433l2529,3433m2713,3433l2759,3433m2944,3433l2991,3433m3177,3433l3223,3433m3405,3433l3450,3433m3634,3433l3680,3433m3867,3433l3913,3433m4099,3433l4145,3433m4327,3433l4372,3433m4556,3433l4602,3433m4788,3433l4835,3433m5020,3433l5067,3433m5250,3433l5296,3433m5480,3433l5526,3433m5713,3433l5973,3433m433,2999l455,2999m637,2999l683,2999m867,2999l913,2999m1098,2999l1145,2999m1331,2999l1377,2999m1561,2999l1607,2999m1791,2999l1837,2999m2023,2999l2069,2999m2255,2999l2301,2999m2483,2999l2529,2999m2713,2999l2759,2999m2944,2999l2991,2999m3177,2999l3223,2999m3405,2999l3450,2999m3634,2999l3680,2999m3867,2999l3913,2999m4099,2999l4145,2999m4327,2999l4372,2999m4556,2999l4602,2999m4788,2999l4835,2999m5020,2999l5067,2999m5250,2999l5296,2999m5480,2999l5526,2999m5713,2999l5973,2999e" filled="false" stroked="true" strokeweight="1.08pt" strokecolor="#ffffff">
              <v:path arrowok="t"/>
              <v:stroke dashstyle="solid"/>
            </v:shape>
            <v:shape style="position:absolute;left:432;top:2124;width:5541;height:11" id="docshape206" coordorigin="433,2124" coordsize="5541,11" path="m433,2135l4372,2135m4556,2135l4602,2135m4788,2135l4835,2135m5020,2135l5973,2135m433,2124l4372,2124m4556,2124l4602,2124m4788,2124l4835,2124m5020,2124l5973,2124e" filled="false" stroked="true" strokeweight=".54pt" strokecolor="#ffffff">
              <v:path arrowok="t"/>
              <v:stroke dashstyle="solid"/>
            </v:shape>
            <v:shape style="position:absolute;left:432;top:1689;width:5541;height:11" id="docshape207" coordorigin="433,1689" coordsize="5541,11" path="m433,1700l5973,1700m433,1689l5973,1689e" filled="false" stroked="true" strokeweight=".54pt" strokecolor="#ffffff">
              <v:path arrowok="t"/>
              <v:stroke dashstyle="solid"/>
            </v:shape>
            <v:shape style="position:absolute;left:660;top:1259;width:5076;height:163" id="docshape208" coordorigin="660,1260" coordsize="5076,163" path="m5735,1260l5735,1423m5503,1260l5503,1423m5273,1260l5273,1423m4811,1260l4811,1423m4579,1260l4579,1423m4349,1260l4349,1423m3890,1260l3890,1423m3657,1260l3657,1423m3427,1260l3427,1423m2968,1260l2968,1423m2736,1260l2736,1423m2506,1260l2506,1423m2047,1260l2047,1423m1814,1260l1814,1423m1584,1260l1584,1423m1122,1260l1122,1423m889,1260l889,1423m660,1260l660,1423e" filled="false" stroked="true" strokeweight="1.08pt" strokecolor="#ffffff">
              <v:path arrowok="t"/>
              <v:stroke dashstyle="solid"/>
            </v:shape>
            <v:shape style="position:absolute;left:455;top:1694;width:5258;height:2174" id="docshape209" coordorigin="455,1695" coordsize="5258,2174" path="m637,2521l455,2521,455,3868,637,3868,637,2521xm867,2521l683,2521,683,3868,867,3868,867,2521xm1098,2781l913,2781,913,3868,1098,3868,1098,2781xm1331,2651l1145,2651,1145,3868,1331,3868,1331,2651xm1561,2955l1377,2955,1377,3868,1561,3868,1561,2955xm1791,2303l1607,2303,1607,3868,1791,3868,1791,2303xm2023,2433l1837,2433,1837,3868,2023,3868,2023,2433xm2255,2347l2069,2347,2069,3868,2255,3868,2255,2347xm2483,2695l2301,2695,2301,3868,2483,3868,2483,2695xm2713,2433l2529,2433,2529,3868,2713,3868,2713,2433xm2944,2325l2759,2325,2759,3868,2944,3868,2944,2325xm3177,2147l2991,2147,2991,3868,3177,3868,3177,2147xm3405,2364l3223,2364,3223,3868,3405,3868,3405,2364xm3634,2234l3450,2234,3450,3868,3634,3868,3634,2234xm3867,2277l3680,2277,3680,3868,3867,3868,3867,2277xm4099,2151l3913,2151,3913,3868,4099,3868,4099,2151xm4327,2129l4145,2129,4145,3868,4327,3868,4327,2129xm4556,1912l4372,1912,4372,3868,4556,3868,4556,1912xm4788,1955l4602,1955,4602,3868,4788,3868,4788,1955xm5020,1695l4835,1695,4835,3868,5020,3868,5020,1695xm5250,2386l5067,2386,5067,3868,5250,3868,5250,2386xm5480,2195l5296,2195,5296,3868,5480,3868,5480,2195xm5713,2260l5526,2260,5526,3868,5713,3868,5713,2260xe" filled="true" fillcolor="#b29933" stroked="false">
              <v:path arrowok="t"/>
              <v:fill type="solid"/>
            </v:shape>
            <v:line style="position:absolute" from="5968,2564" to="433,2564" stroked="true" strokeweight=".6pt" strokecolor="#000000">
              <v:stroke dashstyle="solid"/>
            </v:line>
            <v:shape style="position:absolute;left:546;top:1915;width:5074;height:1142" id="docshape210" coordorigin="546,1916" coordsize="5074,1142" path="m5620,2825l5388,2638,5158,2412,4928,2091,4696,1927,4464,1916,4235,2079,4006,2260,3773,2213,3542,2062,3314,1971,3084,2157,2852,2329,2621,2477,2392,2510,2162,2345,1930,2397,1698,2604,1469,2863,1238,2919,1006,3057,775,2949,546,2649e" filled="false" stroked="true" strokeweight="1.08pt" strokecolor="#660000">
              <v:path arrowok="t"/>
              <v:stroke dashstyle="solid"/>
            </v:shape>
            <v:shape style="position:absolute;left:1669;top:2205;width:46;height:40" id="docshape211" coordorigin="1669,2205" coordsize="46,40" path="m1669,2205l1692,2245,1715,2205,1692,2205,1669,2205xe" filled="false" stroked="true" strokeweight="1.08pt" strokecolor="#000000">
              <v:path arrowok="t"/>
              <v:stroke dashstyle="solid"/>
            </v:shape>
            <v:shape style="position:absolute;left:1669;top:2205;width:46;height:40" id="docshape212" coordorigin="1669,2205" coordsize="46,40" path="m1715,2205l1669,2205,1692,2245,1715,2205xe" filled="true" fillcolor="#000000" stroked="false">
              <v:path arrowok="t"/>
              <v:fill type="solid"/>
            </v:shape>
            <v:line style="position:absolute" from="1692,2195" to="1692,2039" stroked="true" strokeweight=".36pt" strokecolor="#000000">
              <v:stroke dashstyle="solid"/>
            </v:line>
            <v:shape style="position:absolute;left:3282;top:1602;width:160;height:326" type="#_x0000_t75" id="docshape213" stroked="false">
              <v:imagedata r:id="rId24" o:title=""/>
            </v:shape>
            <v:shape style="position:absolute;left:212;top:207;width:6019;height:1117" type="#_x0000_t202" id="docshape214" filled="false" stroked="false">
              <v:textbox inset="0,0,0,0">
                <w:txbxContent>
                  <w:p>
                    <w:pPr>
                      <w:tabs>
                        <w:tab w:pos="1242" w:val="left" w:leader="none"/>
                      </w:tabs>
                      <w:spacing w:line="227" w:lineRule="exact" w:before="0"/>
                      <w:ind w:left="163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5</w:t>
                      <w:tab/>
                      <w:t>Estimated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Output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Gap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Response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to</w:t>
                    </w:r>
                  </w:p>
                  <w:p>
                    <w:pPr>
                      <w:spacing w:line="280" w:lineRule="atLeast" w:before="0"/>
                      <w:ind w:left="1243" w:right="325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Business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Outlook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Survey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Question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on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Capacity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Pressures</w:t>
                    </w:r>
                  </w:p>
                  <w:p>
                    <w:pPr>
                      <w:tabs>
                        <w:tab w:pos="5856" w:val="left" w:leader="none"/>
                      </w:tabs>
                      <w:spacing w:line="165" w:lineRule="exact" w:before="0"/>
                      <w:ind w:left="26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%</w:t>
                      <w:tab/>
                      <w:t>%</w:t>
                    </w:r>
                  </w:p>
                  <w:p>
                    <w:pPr>
                      <w:tabs>
                        <w:tab w:pos="5866" w:val="left" w:leader="none"/>
                      </w:tabs>
                      <w:spacing w:line="163" w:lineRule="exact" w:before="2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70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212;top:1437;width:4054;height:323" type="#_x0000_t202" id="docshape215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Output gap*</w:t>
                    </w:r>
                  </w:p>
                  <w:p>
                    <w:pPr>
                      <w:tabs>
                        <w:tab w:pos="3293" w:val="left" w:leader="none"/>
                      </w:tabs>
                      <w:spacing w:line="176" w:lineRule="exact" w:before="0"/>
                      <w:ind w:left="0" w:right="24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position w:val="-2"/>
                        <w:sz w:val="14"/>
                      </w:rPr>
                      <w:t>60</w:t>
                      <w:tab/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(right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044;top:1706;width:1320;height:297" type="#_x0000_t202" id="docshape216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Some and significant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difficulty**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6079;top:1603;width:98;height:157" type="#_x0000_t202" id="docshape21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12;top:2037;width:176;height:157" type="#_x0000_t202" id="docshape21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079;top:2037;width:98;height:157" type="#_x0000_t202" id="docshape21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2;top:2472;width:176;height:157" type="#_x0000_t202" id="docshape22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079;top:2472;width:98;height:157" type="#_x0000_t202" id="docshape22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2;top:2907;width:176;height:157" type="#_x0000_t202" id="docshape22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6032;top:2907;width:145;height:157" type="#_x0000_t202" id="docshape22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212;top:3341;width:176;height:157" type="#_x0000_t202" id="docshape22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032;top:3341;width:145;height:157" type="#_x0000_t202" id="docshape22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212;top:3776;width:176;height:157" type="#_x0000_t202" id="docshape22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032;top:3776;width:145;height:157" type="#_x0000_t202" id="docshape22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-3</w:t>
                    </w:r>
                  </w:p>
                </w:txbxContent>
              </v:textbox>
              <w10:wrap type="none"/>
            </v:shape>
            <v:shape style="position:absolute;left:423;top:3913;width:5454;height:1044" type="#_x0000_t202" id="docshape228" filled="false" stroked="false">
              <v:textbox inset="0,0,0,0">
                <w:txbxContent>
                  <w:p>
                    <w:pPr>
                      <w:tabs>
                        <w:tab w:pos="1228" w:val="left" w:leader="none"/>
                        <w:tab w:pos="2151" w:val="left" w:leader="none"/>
                        <w:tab w:pos="3073" w:val="left" w:leader="none"/>
                        <w:tab w:pos="3994" w:val="left" w:leader="none"/>
                        <w:tab w:pos="4917" w:val="left" w:leader="none"/>
                      </w:tabs>
                      <w:spacing w:line="158" w:lineRule="exact" w:before="0"/>
                      <w:ind w:left="305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86"/>
                      <w:ind w:left="197" w:right="0" w:hanging="19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 Difference between actual output and estimated potential output. The estimate for the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third quarter of 2008 is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 on a projected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increase in output of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0.8 per cent (at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annual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rates) for the quarter.</w:t>
                    </w:r>
                  </w:p>
                  <w:p>
                    <w:pPr>
                      <w:spacing w:line="232" w:lineRule="auto" w:before="1"/>
                      <w:ind w:left="197" w:right="0" w:hanging="19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firms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indicating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that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they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would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have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either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some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or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significant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difficulty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meeting an unanticipated increase in demand/sales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97.039993pt;margin-top:15.65pt;width:322.350pt;height:240.2pt;mso-position-horizontal-relative:page;mso-position-vertical-relative:paragraph;z-index:-15720448;mso-wrap-distance-left:0;mso-wrap-distance-right:0" id="docshapegroup229" coordorigin="3941,313" coordsize="6447,4804">
            <v:rect style="position:absolute;left:3956;top:328;width:6416;height:4772" id="docshape230" filled="false" stroked="true" strokeweight="1.56pt" strokecolor="#b29933">
              <v:stroke dashstyle="solid"/>
            </v:rect>
            <v:rect style="position:absolute;left:4378;top:1546;width:5523;height:2598" id="docshape231" filled="true" fillcolor="#f4f2e5" stroked="false">
              <v:fill type="solid"/>
            </v:rect>
            <v:shape style="position:absolute;left:4531;top:1539;width:5235;height:2600" id="docshape232" coordorigin="4532,1539" coordsize="5235,2600" path="m9766,3976l9766,4139m9628,3976l9628,4139m9491,3976l9491,4139m9215,3976l9215,4139m9076,3976l9076,4139m8938,3976l8938,4139m8664,3976l8664,4139m8526,3976l8526,4139m8388,3976l8388,4139m8114,3976l8114,4139m7975,3976l7975,4139m7837,3976l7837,4139m7563,3976l7563,4139m7425,3976l7425,4139m7287,3976l7287,4139m7011,3976l7011,4139m6872,3976l6872,4139m6735,3976l6735,4139m6461,3976l6461,4139m6322,3976l6322,4139m6185,3976l6185,4139m5910,3976l5910,4139m5772,3976l5772,4139m5634,3976l5634,4139m5360,3976l5360,4139m5221,3976l5221,4139m5084,3976l5084,4139m4808,3976l4808,4139m4669,3976l4669,4139m4532,3976l4532,4139m4947,1539l4947,4139m5499,1539l5499,4139m6049,1539l6049,4139m6600,1539l6600,4139m7150,1539l7150,4139m7701,1539l7701,4139m8252,1539l8252,4139m8802,1539l8802,4139m9353,1539l9353,4139e" filled="false" stroked="true" strokeweight="1.08pt" strokecolor="#ffffff">
              <v:path arrowok="t"/>
              <v:stroke dashstyle="solid"/>
            </v:shape>
            <v:line style="position:absolute" from="9905,3706" to="4377,3706" stroked="true" strokeweight=".6pt" strokecolor="#000000">
              <v:stroke dashstyle="solid"/>
            </v:line>
            <v:shape style="position:absolute;left:4376;top:1539;width:5529;height:1733" id="docshape233" coordorigin="4377,1540" coordsize="5529,1733" path="m9905,3273l4377,3273m9905,2839l4377,2839m9905,2406l4377,2406m9905,1973l4377,1973m9766,1540l9766,1702m9628,1540l9628,1702m9491,1540l9491,1702m9215,1540l9215,1702m9076,1540l9076,1702m8938,1540l8938,1702m8664,1540l8664,1702m8526,1540l8526,1702m8388,1540l8388,1702m8114,1540l8114,1702m7975,1540l7975,1702m7837,1540l7837,1702m7563,1540l7563,1702m7425,1540l7425,1702m7287,1540l7287,1702m7011,1540l7011,1702m6872,1540l6872,1702m6735,1540l6735,1702m6461,1540l6461,1702m6322,1540l6322,1702m6185,1540l6185,1702m5910,1540l5910,1702m5772,1540l5772,1702m5634,1540l5634,1702m5360,1540l5360,1702m5221,1540l5221,1702m5084,1540l5084,1702m4808,1540l4808,1702m4669,1540l4669,1702m4532,1540l4532,1702e" filled="false" stroked="true" strokeweight="1.08pt" strokecolor="#ffffff">
              <v:path arrowok="t"/>
              <v:stroke dashstyle="solid"/>
            </v:shape>
            <v:shape style="position:absolute;left:8471;top:1756;width:156;height:250" type="#_x0000_t75" id="docshape234" stroked="false">
              <v:imagedata r:id="rId25" o:title=""/>
            </v:shape>
            <v:shape style="position:absolute;left:4460;top:2012;width:5235;height:1568" id="docshape235" coordorigin="4461,2012" coordsize="5235,1568" path="m9695,2508l9557,2970,9420,2012,9282,2317,9143,2099,9005,2360,8868,2578,8731,3101,8592,2622,8455,2622,8318,2535,8181,2796,8042,2535,7904,2578,7767,2665,7630,2491,7492,3232,7354,2578,7216,2578,7078,2970,6939,2709,6801,3580,6665,2622,6528,2143,6389,2578,6251,2752,6114,2839,5977,2622,5838,2317,5700,2404,5563,2578,5427,2709,5288,2883,5150,2535,5012,2404,4874,2056,4735,2665,4597,2622,4461,2752e" filled="false" stroked="true" strokeweight="1.08pt" strokecolor="#660000">
              <v:path arrowok="t"/>
              <v:stroke dashstyle="solid"/>
            </v:shape>
            <v:shape style="position:absolute;left:4460;top:1728;width:5235;height:2113" id="docshape236" coordorigin="4461,1729" coordsize="5235,2113" path="m9695,1729l9557,2273,9420,2317,9282,2230,9143,1925,9005,2404,8868,2273,8731,2448,8592,2535,8455,2535,8318,2752,8181,3014,8042,2404,7904,2578,7767,2578,7630,2709,7492,2927,7354,3841,7216,2491,7078,2752,6939,2317,6801,2404,6665,2448,6528,2273,6389,2317,6251,2535,6114,2360,5977,2404,5838,2099,5700,2360,5563,2012,5427,2404,5288,2578,5150,2622,5012,2665,4874,2709,4597,2709,4461,3144e" filled="false" stroked="true" strokeweight="1.08pt" strokecolor="#b29933">
              <v:path arrowok="t"/>
              <v:stroke dashstyle="solid"/>
            </v:shape>
            <v:shape style="position:absolute;left:4460;top:1640;width:5235;height:1507" id="docshape237" coordorigin="4461,1640" coordsize="5235,1507" path="m9695,2055l9557,1808,9420,1640,9282,1794,9143,2056,9005,2460,8868,2717,8731,2512,8592,2059,8455,2142,8318,2328,8181,2129,8042,2246,7904,2493,7767,2449,7630,2543,7492,2780,7354,2378,7216,2508,7078,2600,6939,2696,6801,3147,6665,3024,6528,2796,6389,2580,6251,2645,6114,2259,5977,2436,5838,2515,5700,2011,5563,2200,5427,2237,5288,2242,5150,2315,5012,2310,4874,2388,4735,2393,4597,2665,4461,2821e" filled="false" stroked="true" strokeweight="1.08pt" strokecolor="#113d38">
              <v:path arrowok="t"/>
              <v:stroke dashstyle="solid"/>
            </v:shape>
            <v:shape style="position:absolute;left:4128;top:520;width:6006;height:1518" type="#_x0000_t202" id="docshape238" filled="false" stroked="false">
              <v:textbox inset="0,0,0,0">
                <w:txbxContent>
                  <w:p>
                    <w:pPr>
                      <w:tabs>
                        <w:tab w:pos="1268" w:val="left" w:leader="none"/>
                      </w:tabs>
                      <w:spacing w:line="227" w:lineRule="exact" w:before="0"/>
                      <w:ind w:left="188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6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Wage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Settlements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Average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Hourly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Earnings</w:t>
                    </w:r>
                  </w:p>
                  <w:p>
                    <w:pPr>
                      <w:spacing w:line="254" w:lineRule="auto" w:before="74"/>
                      <w:ind w:left="1268" w:right="104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Effective</w:t>
                    </w:r>
                    <w:r>
                      <w:rPr>
                        <w:rFonts w:ascii="Helvetic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annual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increase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in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base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wage</w:t>
                    </w:r>
                    <w:r>
                      <w:rPr>
                        <w:rFonts w:ascii="Helvetic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rates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for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newly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negotiated</w:t>
                    </w:r>
                    <w:r>
                      <w:rPr>
                        <w:rFonts w:ascii="Helvetica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settlements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%</w:t>
                    </w:r>
                  </w:p>
                  <w:p>
                    <w:pPr>
                      <w:tabs>
                        <w:tab w:pos="5907" w:val="left" w:leader="none"/>
                      </w:tabs>
                      <w:spacing w:line="150" w:lineRule="exact" w:before="6"/>
                      <w:ind w:left="4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  <w:tab/>
                      <w:t>5</w:t>
                    </w:r>
                  </w:p>
                  <w:p>
                    <w:pPr>
                      <w:spacing w:line="204" w:lineRule="auto" w:before="5"/>
                      <w:ind w:left="2541" w:right="1996" w:hanging="5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Average</w:t>
                    </w:r>
                    <w:r>
                      <w:rPr>
                        <w:rFonts w:ascii="Helvetica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hourly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earnings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 permanent workers*</w:t>
                    </w:r>
                  </w:p>
                  <w:p>
                    <w:pPr>
                      <w:tabs>
                        <w:tab w:pos="2131" w:val="left" w:leader="none"/>
                        <w:tab w:pos="5984" w:val="right" w:leader="none"/>
                      </w:tabs>
                      <w:spacing w:line="160" w:lineRule="exact" w:before="0"/>
                      <w:ind w:left="4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  <w:tab/>
                    </w:r>
                    <w:r>
                      <w:rPr>
                        <w:rFonts w:ascii="Helvetica"/>
                        <w:position w:val="2"/>
                        <w:sz w:val="14"/>
                      </w:rPr>
                      <w:t>(year-over-year</w:t>
                    </w:r>
                    <w:r>
                      <w:rPr>
                        <w:rFonts w:ascii="Helvetica"/>
                        <w:spacing w:val="-1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position w:val="2"/>
                        <w:sz w:val="14"/>
                      </w:rPr>
                      <w:t>percentage change)</w:t>
                      <w:tab/>
                    </w: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172;top:2314;width:98;height:157" type="#_x0000_t202" id="docshape23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035;top:2314;width:98;height:157" type="#_x0000_t202" id="docshape24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172;top:2747;width:98;height:157" type="#_x0000_t202" id="docshape24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035;top:2747;width:98;height:157" type="#_x0000_t202" id="docshape24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50;top:2908;width:511;height:297" type="#_x0000_t202" id="docshape243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0" w:firstLine="27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Private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sector**</w:t>
                    </w:r>
                  </w:p>
                </w:txbxContent>
              </v:textbox>
              <w10:wrap type="none"/>
            </v:shape>
            <v:shape style="position:absolute;left:4172;top:3181;width:98;height:157" type="#_x0000_t202" id="docshape24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035;top:3181;width:98;height:157" type="#_x0000_t202" id="docshape24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451;top:3479;width:928;height:157" type="#_x0000_t202" id="docshape24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Public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sector**</w:t>
                    </w:r>
                  </w:p>
                </w:txbxContent>
              </v:textbox>
              <w10:wrap type="none"/>
            </v:shape>
            <v:shape style="position:absolute;left:4172;top:3614;width:98;height:157" type="#_x0000_t202" id="docshape2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035;top:3614;width:98;height:157" type="#_x0000_t202" id="docshape24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26;top:4047;width:145;height:157" type="#_x0000_t202" id="docshape24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9988;top:4047;width:145;height:157" type="#_x0000_t202" id="docshape25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4371;top:4197;width:5603;height:753" type="#_x0000_t202" id="docshape251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  <w:tab w:pos="1238" w:val="left" w:leader="none"/>
                        <w:tab w:pos="1789" w:val="left" w:leader="none"/>
                        <w:tab w:pos="2339" w:val="left" w:leader="none"/>
                        <w:tab w:pos="2891" w:val="left" w:leader="none"/>
                        <w:tab w:pos="3442" w:val="left" w:leader="none"/>
                        <w:tab w:pos="3993" w:val="left" w:leader="none"/>
                        <w:tab w:pos="4543" w:val="left" w:leader="none"/>
                        <w:tab w:pos="5094" w:val="left" w:leader="none"/>
                      </w:tabs>
                      <w:spacing w:line="158" w:lineRule="exact" w:before="0"/>
                      <w:ind w:left="13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162" w:lineRule="exact" w:before="111"/>
                      <w:ind w:left="0" w:right="0" w:firstLine="0"/>
                      <w:jc w:val="left"/>
                      <w:rPr>
                        <w:rFonts w:ascii="Helvetica"/>
                        <w:i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Source: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Statistics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Labour</w:t>
                    </w:r>
                    <w:r>
                      <w:rPr>
                        <w:rFonts w:ascii="Helvetica"/>
                        <w:i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Force Information</w:t>
                    </w:r>
                  </w:p>
                  <w:p>
                    <w:pPr>
                      <w:spacing w:line="232" w:lineRule="auto" w:before="1"/>
                      <w:ind w:left="172" w:right="17" w:hanging="173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Source: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Human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Resources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Social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Development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Canada.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last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data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point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plotted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 average of July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 August 2008.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661" w:footer="832" w:top="860" w:bottom="1020" w:left="680" w:right="980"/>
        </w:sectPr>
      </w:pPr>
    </w:p>
    <w:p>
      <w:pPr>
        <w:spacing w:line="192" w:lineRule="auto" w:before="156"/>
        <w:ind w:left="400" w:right="-1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pacing w:val="-1"/>
          <w:sz w:val="21"/>
        </w:rPr>
        <w:t>The economy moved </w:t>
      </w:r>
      <w:r>
        <w:rPr>
          <w:rFonts w:ascii="Palatino-BoldItalic"/>
          <w:b/>
          <w:i/>
          <w:color w:val="113D38"/>
          <w:sz w:val="21"/>
        </w:rPr>
        <w:t>into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pacing w:val="-2"/>
          <w:sz w:val="21"/>
        </w:rPr>
        <w:t>slight</w:t>
      </w:r>
      <w:r>
        <w:rPr>
          <w:rFonts w:ascii="Palatino-BoldItalic"/>
          <w:b/>
          <w:i/>
          <w:color w:val="113D38"/>
          <w:spacing w:val="-10"/>
          <w:sz w:val="21"/>
        </w:rPr>
        <w:t> </w:t>
      </w:r>
      <w:r>
        <w:rPr>
          <w:rFonts w:ascii="Palatino-BoldItalic"/>
          <w:b/>
          <w:i/>
          <w:color w:val="113D38"/>
          <w:spacing w:val="-2"/>
          <w:sz w:val="21"/>
        </w:rPr>
        <w:t>excess</w:t>
      </w:r>
      <w:r>
        <w:rPr>
          <w:rFonts w:ascii="Palatino-BoldItalic"/>
          <w:b/>
          <w:i/>
          <w:color w:val="113D38"/>
          <w:spacing w:val="-10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supply</w:t>
      </w:r>
      <w:r>
        <w:rPr>
          <w:rFonts w:ascii="Palatino-BoldItalic"/>
          <w:b/>
          <w:i/>
          <w:color w:val="113D38"/>
          <w:spacing w:val="-10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in</w:t>
      </w:r>
      <w:r>
        <w:rPr>
          <w:rFonts w:ascii="Palatino-BoldItalic"/>
          <w:b/>
          <w:i/>
          <w:color w:val="113D38"/>
          <w:spacing w:val="-10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the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third</w:t>
      </w:r>
      <w:r>
        <w:rPr>
          <w:rFonts w:ascii="Palatino-BoldItalic"/>
          <w:b/>
          <w:i/>
          <w:color w:val="113D38"/>
          <w:spacing w:val="-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-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-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2008.</w:t>
      </w:r>
    </w:p>
    <w:p>
      <w:pPr>
        <w:pStyle w:val="BodyText"/>
        <w:spacing w:line="172" w:lineRule="auto" w:before="169"/>
        <w:ind w:left="400" w:right="817" w:firstLine="360"/>
        <w:jc w:val="both"/>
      </w:pPr>
      <w:r>
        <w:rPr/>
        <w:br w:type="column"/>
      </w:r>
      <w:r>
        <w:rPr/>
        <w:t>After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pressures,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Gov-</w:t>
      </w:r>
      <w:r>
        <w:rPr>
          <w:spacing w:val="-50"/>
        </w:rPr>
        <w:t> </w:t>
      </w:r>
      <w:r>
        <w:rPr/>
        <w:t>erning Council judges that the economy was operating close to its</w:t>
      </w:r>
      <w:r>
        <w:rPr>
          <w:spacing w:val="1"/>
        </w:rPr>
        <w:t> </w:t>
      </w:r>
      <w:r>
        <w:rPr/>
        <w:t>production capacity in the second quarter of 2008 and moved into</w:t>
      </w:r>
      <w:r>
        <w:rPr>
          <w:spacing w:val="1"/>
        </w:rPr>
        <w:t> </w:t>
      </w:r>
      <w:r>
        <w:rPr/>
        <w:t>slight</w:t>
      </w:r>
      <w:r>
        <w:rPr>
          <w:spacing w:val="9"/>
        </w:rPr>
        <w:t> </w:t>
      </w:r>
      <w:r>
        <w:rPr/>
        <w:t>excess</w:t>
      </w:r>
      <w:r>
        <w:rPr>
          <w:spacing w:val="10"/>
        </w:rPr>
        <w:t> </w:t>
      </w:r>
      <w:r>
        <w:rPr/>
        <w:t>supply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third</w:t>
      </w:r>
      <w:r>
        <w:rPr>
          <w:spacing w:val="10"/>
        </w:rPr>
        <w:t> </w:t>
      </w:r>
      <w:r>
        <w:rPr/>
        <w:t>quarter.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771" w:space="66"/>
            <w:col w:w="77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Heading1"/>
        <w:ind w:left="2261"/>
      </w:pPr>
      <w:bookmarkStart w:name="_TOC_250008" w:id="13"/>
      <w:r>
        <w:rPr/>
        <w:t>Inflation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/>
        <w:t>Per</w:t>
      </w:r>
      <w:r>
        <w:rPr>
          <w:spacing w:val="18"/>
        </w:rPr>
        <w:t> </w:t>
      </w:r>
      <w:r>
        <w:rPr/>
        <w:t>Cent</w:t>
      </w:r>
      <w:r>
        <w:rPr>
          <w:spacing w:val="18"/>
        </w:rPr>
        <w:t> </w:t>
      </w:r>
      <w:bookmarkEnd w:id="13"/>
      <w:r>
        <w:rPr/>
        <w:t>Target</w:t>
      </w:r>
    </w:p>
    <w:p>
      <w:pPr>
        <w:pStyle w:val="BodyText"/>
        <w:spacing w:line="172" w:lineRule="auto" w:before="168"/>
        <w:ind w:left="1119" w:firstLine="360"/>
        <w:jc w:val="both"/>
      </w:pPr>
      <w:r>
        <w:rPr/>
        <w:t>Total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from</w:t>
      </w:r>
      <w:r>
        <w:rPr>
          <w:spacing w:val="52"/>
        </w:rPr>
        <w:t> </w:t>
      </w:r>
      <w:r>
        <w:rPr/>
        <w:t>2.2</w:t>
      </w:r>
      <w:r>
        <w:rPr>
          <w:spacing w:val="53"/>
        </w:rPr>
        <w:t> </w:t>
      </w:r>
      <w:r>
        <w:rPr/>
        <w:t>per</w:t>
      </w:r>
      <w:r>
        <w:rPr>
          <w:spacing w:val="52"/>
        </w:rPr>
        <w:t> </w:t>
      </w:r>
      <w:r>
        <w:rPr/>
        <w:t>cent</w:t>
      </w:r>
      <w:r>
        <w:rPr>
          <w:spacing w:val="53"/>
        </w:rPr>
        <w:t> </w:t>
      </w:r>
      <w:r>
        <w:rPr/>
        <w:t>in</w:t>
      </w:r>
      <w:r>
        <w:rPr>
          <w:spacing w:val="-50"/>
        </w:rPr>
        <w:t> </w:t>
      </w:r>
      <w:r>
        <w:rPr/>
        <w:t>May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3.5</w:t>
      </w:r>
      <w:r>
        <w:rPr>
          <w:spacing w:val="50"/>
        </w:rPr>
        <w:t> </w:t>
      </w:r>
      <w:r>
        <w:rPr/>
        <w:t>per</w:t>
      </w:r>
      <w:r>
        <w:rPr>
          <w:spacing w:val="50"/>
        </w:rPr>
        <w:t> </w:t>
      </w:r>
      <w:r>
        <w:rPr/>
        <w:t>cent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August,</w:t>
      </w:r>
      <w:r>
        <w:rPr>
          <w:spacing w:val="50"/>
        </w:rPr>
        <w:t> </w:t>
      </w:r>
      <w:r>
        <w:rPr/>
        <w:t>slightly</w:t>
      </w:r>
      <w:r>
        <w:rPr>
          <w:spacing w:val="50"/>
        </w:rPr>
        <w:t> </w:t>
      </w:r>
      <w:r>
        <w:rPr/>
        <w:t>less</w:t>
      </w:r>
      <w:r>
        <w:rPr>
          <w:spacing w:val="50"/>
        </w:rPr>
        <w:t> </w:t>
      </w:r>
      <w:r>
        <w:rPr/>
        <w:t>than</w:t>
      </w:r>
      <w:r>
        <w:rPr>
          <w:spacing w:val="50"/>
        </w:rPr>
        <w:t> </w:t>
      </w:r>
      <w:r>
        <w:rPr/>
        <w:t>projected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-50"/>
        </w:rPr>
        <w:t> </w:t>
      </w:r>
      <w:r>
        <w:rPr/>
        <w:t>July </w:t>
      </w:r>
      <w:r>
        <w:rPr>
          <w:i/>
        </w:rPr>
        <w:t>Update</w:t>
      </w:r>
      <w:r>
        <w:rPr>
          <w:i/>
          <w:spacing w:val="1"/>
        </w:rPr>
        <w:t> </w:t>
      </w:r>
      <w:r>
        <w:rPr/>
        <w:t>(Chart</w:t>
      </w:r>
      <w:r>
        <w:rPr>
          <w:spacing w:val="1"/>
        </w:rPr>
        <w:t> </w:t>
      </w:r>
      <w:r>
        <w:rPr/>
        <w:t>7).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inflation</w:t>
      </w:r>
      <w:r>
        <w:rPr>
          <w:spacing w:val="52"/>
        </w:rPr>
        <w:t> </w:t>
      </w:r>
      <w:r>
        <w:rPr/>
        <w:t>mainly</w:t>
      </w:r>
      <w:r>
        <w:rPr>
          <w:spacing w:val="1"/>
        </w:rPr>
        <w:t> </w:t>
      </w:r>
      <w:r>
        <w:rPr/>
        <w:t>reflects the impact of higher prices for crude oil over the past year,</w:t>
      </w:r>
      <w:r>
        <w:rPr>
          <w:spacing w:val="1"/>
        </w:rPr>
        <w:t> </w:t>
      </w:r>
      <w:r>
        <w:rPr/>
        <w:t>and,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lesser</w:t>
      </w:r>
      <w:r>
        <w:rPr>
          <w:spacing w:val="33"/>
        </w:rPr>
        <w:t> </w:t>
      </w:r>
      <w:r>
        <w:rPr/>
        <w:t>extent,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effect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higher</w:t>
      </w:r>
      <w:r>
        <w:rPr>
          <w:spacing w:val="33"/>
        </w:rPr>
        <w:t> </w:t>
      </w:r>
      <w:r>
        <w:rPr/>
        <w:t>food</w:t>
      </w:r>
      <w:r>
        <w:rPr>
          <w:spacing w:val="34"/>
        </w:rPr>
        <w:t> </w:t>
      </w:r>
      <w:r>
        <w:rPr/>
        <w:t>prices.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effect</w:t>
      </w:r>
      <w:r>
        <w:rPr>
          <w:spacing w:val="-50"/>
        </w:rPr>
        <w:t> </w:t>
      </w:r>
      <w:r>
        <w:rPr/>
        <w:t>of</w:t>
      </w:r>
      <w:r>
        <w:rPr>
          <w:spacing w:val="39"/>
        </w:rPr>
        <w:t> </w:t>
      </w:r>
      <w:r>
        <w:rPr/>
        <w:t>changes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indirect</w:t>
      </w:r>
      <w:r>
        <w:rPr>
          <w:spacing w:val="40"/>
        </w:rPr>
        <w:t> </w:t>
      </w:r>
      <w:r>
        <w:rPr/>
        <w:t>taxes</w:t>
      </w:r>
      <w:r>
        <w:rPr>
          <w:spacing w:val="39"/>
        </w:rPr>
        <w:t> </w:t>
      </w:r>
      <w:r>
        <w:rPr/>
        <w:t>is</w:t>
      </w:r>
      <w:r>
        <w:rPr>
          <w:spacing w:val="19"/>
        </w:rPr>
        <w:t> </w:t>
      </w:r>
      <w:r>
        <w:rPr/>
        <w:t>excluded,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rate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increase</w:t>
      </w:r>
      <w:r>
        <w:rPr>
          <w:spacing w:val="39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-50"/>
        </w:rPr>
        <w:t> </w:t>
      </w:r>
      <w:r>
        <w:rPr/>
        <w:t>total</w:t>
      </w:r>
      <w:r>
        <w:rPr>
          <w:spacing w:val="9"/>
        </w:rPr>
        <w:t> </w:t>
      </w:r>
      <w:r>
        <w:rPr/>
        <w:t>CPI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August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4.0</w:t>
      </w:r>
      <w:r>
        <w:rPr>
          <w:spacing w:val="9"/>
        </w:rPr>
        <w:t> </w:t>
      </w:r>
      <w:r>
        <w:rPr/>
        <w:t>per</w:t>
      </w:r>
      <w:r>
        <w:rPr>
          <w:spacing w:val="10"/>
        </w:rPr>
        <w:t> </w:t>
      </w:r>
      <w:r>
        <w:rPr/>
        <w:t>cent.</w:t>
      </w:r>
    </w:p>
    <w:p>
      <w:pPr>
        <w:pStyle w:val="BodyText"/>
        <w:spacing w:line="170" w:lineRule="auto"/>
        <w:ind w:left="1119" w:firstLine="360"/>
        <w:jc w:val="both"/>
      </w:pPr>
      <w:r>
        <w:rPr/>
        <w:t>After</w:t>
      </w:r>
      <w:r>
        <w:rPr>
          <w:spacing w:val="1"/>
        </w:rPr>
        <w:t> </w:t>
      </w:r>
      <w:r>
        <w:rPr/>
        <w:t>averaging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April,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inflation</w:t>
      </w:r>
      <w:r>
        <w:rPr>
          <w:spacing w:val="47"/>
        </w:rPr>
        <w:t> </w:t>
      </w:r>
      <w:r>
        <w:rPr/>
        <w:t>edged</w:t>
      </w:r>
      <w:r>
        <w:rPr>
          <w:spacing w:val="48"/>
        </w:rPr>
        <w:t> </w:t>
      </w:r>
      <w:r>
        <w:rPr/>
        <w:t>up</w:t>
      </w:r>
      <w:r>
        <w:rPr>
          <w:spacing w:val="48"/>
        </w:rPr>
        <w:t> </w:t>
      </w:r>
      <w:r>
        <w:rPr/>
        <w:t>to</w:t>
      </w:r>
      <w:r>
        <w:rPr>
          <w:spacing w:val="46"/>
        </w:rPr>
        <w:t> </w:t>
      </w:r>
      <w:r>
        <w:rPr/>
        <w:t>1.7</w:t>
      </w:r>
      <w:r>
        <w:rPr>
          <w:spacing w:val="47"/>
        </w:rPr>
        <w:t> </w:t>
      </w:r>
      <w:r>
        <w:rPr/>
        <w:t>per</w:t>
      </w:r>
      <w:r>
        <w:rPr>
          <w:spacing w:val="48"/>
        </w:rPr>
        <w:t> </w:t>
      </w:r>
      <w:r>
        <w:rPr/>
        <w:t>cent</w:t>
      </w:r>
      <w:r>
        <w:rPr>
          <w:spacing w:val="46"/>
        </w:rPr>
        <w:t> </w:t>
      </w:r>
      <w:r>
        <w:rPr/>
        <w:t>in</w:t>
      </w:r>
      <w:r>
        <w:rPr>
          <w:spacing w:val="48"/>
        </w:rPr>
        <w:t> </w:t>
      </w:r>
      <w:r>
        <w:rPr/>
        <w:t>August.</w:t>
      </w:r>
      <w:r>
        <w:rPr>
          <w:position w:val="8"/>
          <w:sz w:val="17"/>
        </w:rPr>
        <w:t>3</w:t>
      </w:r>
      <w:r>
        <w:rPr>
          <w:spacing w:val="15"/>
          <w:position w:val="8"/>
          <w:sz w:val="17"/>
        </w:rPr>
        <w:t> </w:t>
      </w:r>
      <w:r>
        <w:rPr/>
        <w:t>The</w:t>
      </w:r>
      <w:r>
        <w:rPr>
          <w:spacing w:val="48"/>
        </w:rPr>
        <w:t> </w:t>
      </w:r>
      <w:r>
        <w:rPr/>
        <w:t>acceleration</w:t>
      </w:r>
      <w:r>
        <w:rPr>
          <w:spacing w:val="46"/>
        </w:rPr>
        <w:t> </w:t>
      </w:r>
      <w:r>
        <w:rPr/>
        <w:t>of</w:t>
      </w:r>
      <w:r>
        <w:rPr>
          <w:spacing w:val="-51"/>
        </w:rPr>
        <w:t> </w:t>
      </w:r>
      <w:r>
        <w:rPr/>
        <w:t>food prices was only partly offset by the effect of the deceleration in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(Chart</w:t>
      </w:r>
      <w:r>
        <w:rPr>
          <w:spacing w:val="1"/>
        </w:rPr>
        <w:t> </w:t>
      </w:r>
      <w:r>
        <w:rPr/>
        <w:t>8).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economy</w:t>
      </w:r>
      <w:r>
        <w:rPr>
          <w:spacing w:val="53"/>
        </w:rPr>
        <w:t> </w:t>
      </w:r>
      <w:r>
        <w:rPr/>
        <w:t>having</w:t>
      </w:r>
      <w:r>
        <w:rPr>
          <w:spacing w:val="52"/>
        </w:rPr>
        <w:t> </w:t>
      </w:r>
      <w:r>
        <w:rPr/>
        <w:t>operated</w:t>
      </w:r>
      <w:r>
        <w:rPr>
          <w:spacing w:val="53"/>
        </w:rPr>
        <w:t> </w:t>
      </w:r>
      <w:r>
        <w:rPr/>
        <w:t>above</w:t>
      </w:r>
      <w:r>
        <w:rPr>
          <w:spacing w:val="-50"/>
        </w:rPr>
        <w:t> </w:t>
      </w:r>
      <w:r>
        <w:rPr/>
        <w:t>full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12-month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increase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52"/>
        </w:rPr>
        <w:t> </w:t>
      </w:r>
      <w:r>
        <w:rPr/>
        <w:t>shelter</w:t>
      </w:r>
      <w:r>
        <w:rPr>
          <w:spacing w:val="53"/>
        </w:rPr>
        <w:t> </w:t>
      </w:r>
      <w:r>
        <w:rPr/>
        <w:t>has</w:t>
      </w:r>
      <w:r>
        <w:rPr>
          <w:spacing w:val="52"/>
        </w:rPr>
        <w:t> </w:t>
      </w:r>
      <w:r>
        <w:rPr/>
        <w:t>remained</w:t>
      </w:r>
      <w:r>
        <w:rPr>
          <w:spacing w:val="53"/>
        </w:rPr>
        <w:t> </w:t>
      </w:r>
      <w:r>
        <w:rPr/>
        <w:t>at</w:t>
      </w:r>
      <w:r>
        <w:rPr>
          <w:spacing w:val="52"/>
        </w:rPr>
        <w:t> </w:t>
      </w:r>
      <w:r>
        <w:rPr/>
        <w:t>an</w:t>
      </w:r>
      <w:r>
        <w:rPr>
          <w:spacing w:val="1"/>
        </w:rPr>
        <w:t> </w:t>
      </w:r>
      <w:r>
        <w:rPr/>
        <w:t>elevated</w:t>
      </w:r>
      <w:r>
        <w:rPr>
          <w:spacing w:val="8"/>
        </w:rPr>
        <w:t> </w:t>
      </w:r>
      <w:r>
        <w:rPr/>
        <w:t>level.</w:t>
      </w:r>
    </w:p>
    <w:p>
      <w:pPr>
        <w:pStyle w:val="BodyText"/>
        <w:spacing w:line="216" w:lineRule="exact"/>
        <w:ind w:left="1480"/>
        <w:jc w:val="both"/>
      </w:pPr>
      <w:r>
        <w:rPr/>
        <w:t>CPIW,</w:t>
      </w:r>
      <w:r>
        <w:rPr>
          <w:spacing w:val="82"/>
        </w:rPr>
        <w:t> </w:t>
      </w:r>
      <w:r>
        <w:rPr/>
        <w:t>an</w:t>
      </w:r>
      <w:r>
        <w:rPr>
          <w:spacing w:val="83"/>
        </w:rPr>
        <w:t> </w:t>
      </w:r>
      <w:r>
        <w:rPr/>
        <w:t>alternative</w:t>
      </w:r>
      <w:r>
        <w:rPr>
          <w:spacing w:val="83"/>
        </w:rPr>
        <w:t> </w:t>
      </w:r>
      <w:r>
        <w:rPr/>
        <w:t>measure</w:t>
      </w:r>
      <w:r>
        <w:rPr>
          <w:spacing w:val="83"/>
        </w:rPr>
        <w:t> </w:t>
      </w:r>
      <w:r>
        <w:rPr/>
        <w:t>of</w:t>
      </w:r>
      <w:r>
        <w:rPr>
          <w:spacing w:val="83"/>
        </w:rPr>
        <w:t> </w:t>
      </w:r>
      <w:r>
        <w:rPr/>
        <w:t>the</w:t>
      </w:r>
      <w:r>
        <w:rPr>
          <w:spacing w:val="83"/>
        </w:rPr>
        <w:t> </w:t>
      </w:r>
      <w:r>
        <w:rPr/>
        <w:t>trend</w:t>
      </w:r>
      <w:r>
        <w:rPr>
          <w:spacing w:val="83"/>
        </w:rPr>
        <w:t> </w:t>
      </w:r>
      <w:r>
        <w:rPr/>
        <w:t>rate</w:t>
      </w:r>
      <w:r>
        <w:rPr>
          <w:spacing w:val="83"/>
        </w:rPr>
        <w:t> </w:t>
      </w:r>
      <w:r>
        <w:rPr/>
        <w:t>of</w:t>
      </w:r>
      <w:r>
        <w:rPr>
          <w:spacing w:val="83"/>
        </w:rPr>
        <w:t> </w:t>
      </w:r>
      <w:r>
        <w:rPr/>
        <w:t>inflation</w:t>
      </w:r>
    </w:p>
    <w:p>
      <w:pPr>
        <w:pStyle w:val="BodyText"/>
        <w:spacing w:line="172" w:lineRule="auto" w:before="20"/>
        <w:ind w:left="1120"/>
        <w:jc w:val="both"/>
      </w:pPr>
      <w:r>
        <w:rPr/>
        <w:t>(adjusted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indirect</w:t>
      </w:r>
      <w:r>
        <w:rPr>
          <w:spacing w:val="53"/>
        </w:rPr>
        <w:t> </w:t>
      </w:r>
      <w:r>
        <w:rPr/>
        <w:t>taxes),</w:t>
      </w:r>
      <w:r>
        <w:rPr>
          <w:spacing w:val="52"/>
        </w:rPr>
        <w:t> </w:t>
      </w:r>
      <w:r>
        <w:rPr/>
        <w:t>was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August,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1"/>
        </w:rPr>
        <w:t> </w:t>
      </w:r>
      <w:r>
        <w:rPr/>
        <w:t>substantial</w:t>
      </w:r>
      <w:r>
        <w:rPr>
          <w:spacing w:val="53"/>
        </w:rPr>
        <w:t> </w:t>
      </w:r>
      <w:r>
        <w:rPr/>
        <w:t>increases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selected</w:t>
      </w:r>
      <w:r>
        <w:rPr>
          <w:spacing w:val="53"/>
        </w:rPr>
        <w:t> </w:t>
      </w:r>
      <w:r>
        <w:rPr/>
        <w:t>consumer</w:t>
      </w:r>
      <w:r>
        <w:rPr>
          <w:spacing w:val="53"/>
        </w:rPr>
        <w:t> </w:t>
      </w:r>
      <w:r>
        <w:rPr/>
        <w:t>prices</w:t>
      </w:r>
      <w:r>
        <w:rPr>
          <w:spacing w:val="53"/>
        </w:rPr>
        <w:t> </w:t>
      </w:r>
      <w:r>
        <w:rPr/>
        <w:t>for   energy</w:t>
      </w:r>
      <w:r>
        <w:rPr>
          <w:spacing w:val="1"/>
        </w:rPr>
        <w:t> </w:t>
      </w:r>
      <w:r>
        <w:rPr/>
        <w:t>(Chart 9). Since energy prices have already declined, this measure</w:t>
      </w:r>
      <w:r>
        <w:rPr>
          <w:spacing w:val="1"/>
        </w:rPr>
        <w:t> </w:t>
      </w:r>
      <w:r>
        <w:rPr/>
        <w:t>likely</w:t>
      </w:r>
      <w:r>
        <w:rPr>
          <w:spacing w:val="12"/>
        </w:rPr>
        <w:t> </w:t>
      </w:r>
      <w:r>
        <w:rPr/>
        <w:t>overstates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underlying</w:t>
      </w:r>
      <w:r>
        <w:rPr>
          <w:spacing w:val="12"/>
        </w:rPr>
        <w:t> </w:t>
      </w:r>
      <w:r>
        <w:rPr/>
        <w:t>trend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inflation.</w:t>
      </w:r>
    </w:p>
    <w:p>
      <w:pPr>
        <w:pStyle w:val="BodyText"/>
        <w:spacing w:line="172" w:lineRule="auto"/>
        <w:ind w:left="1120" w:firstLine="360"/>
        <w:jc w:val="both"/>
      </w:pPr>
      <w:r>
        <w:rPr/>
        <w:t>The Bank regularly reviews a number of indicators of inflation</w:t>
      </w:r>
      <w:r>
        <w:rPr>
          <w:spacing w:val="1"/>
        </w:rPr>
        <w:t> </w:t>
      </w:r>
      <w:r>
        <w:rPr/>
        <w:t>expectations.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near-term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expecta-</w:t>
      </w:r>
      <w:r>
        <w:rPr>
          <w:spacing w:val="-50"/>
        </w:rPr>
        <w:t> </w:t>
      </w:r>
      <w:r>
        <w:rPr/>
        <w:t>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stayed</w:t>
      </w:r>
      <w:r>
        <w:rPr>
          <w:spacing w:val="1"/>
        </w:rPr>
        <w:t> </w:t>
      </w:r>
      <w:r>
        <w:rPr/>
        <w:t>fairly</w:t>
      </w:r>
      <w:r>
        <w:rPr>
          <w:spacing w:val="1"/>
        </w:rPr>
        <w:t> </w:t>
      </w:r>
      <w:r>
        <w:rPr/>
        <w:t>high,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short-term</w:t>
      </w:r>
      <w:r>
        <w:rPr>
          <w:spacing w:val="52"/>
        </w:rPr>
        <w:t> </w:t>
      </w:r>
      <w:r>
        <w:rPr/>
        <w:t>out-</w:t>
      </w:r>
      <w:r>
        <w:rPr>
          <w:spacing w:val="1"/>
        </w:rPr>
        <w:t> </w:t>
      </w:r>
      <w:r>
        <w:rPr/>
        <w:t>look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total</w:t>
      </w:r>
      <w:r>
        <w:rPr>
          <w:spacing w:val="42"/>
        </w:rPr>
        <w:t> </w:t>
      </w:r>
      <w:r>
        <w:rPr/>
        <w:t>inflation,</w:t>
      </w:r>
      <w:r>
        <w:rPr>
          <w:spacing w:val="42"/>
        </w:rPr>
        <w:t> </w:t>
      </w:r>
      <w:r>
        <w:rPr/>
        <w:t>longer-term</w:t>
      </w:r>
      <w:r>
        <w:rPr>
          <w:spacing w:val="42"/>
        </w:rPr>
        <w:t> </w:t>
      </w:r>
      <w:r>
        <w:rPr/>
        <w:t>measures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well</w:t>
      </w:r>
      <w:r>
        <w:rPr>
          <w:spacing w:val="43"/>
        </w:rPr>
        <w:t> </w:t>
      </w:r>
      <w:r>
        <w:rPr/>
        <w:t>anchored</w:t>
      </w:r>
      <w:r>
        <w:rPr>
          <w:spacing w:val="42"/>
        </w:rPr>
        <w:t> </w:t>
      </w:r>
      <w:r>
        <w:rPr/>
        <w:t>to</w:t>
      </w:r>
    </w:p>
    <w:p>
      <w:pPr>
        <w:spacing w:line="240" w:lineRule="auto" w:before="8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192" w:lineRule="auto" w:before="0"/>
        <w:ind w:left="247" w:right="10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Total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CPI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Canada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moved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up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</w:p>
    <w:p>
      <w:pPr>
        <w:spacing w:line="289" w:lineRule="exact" w:before="0"/>
        <w:ind w:left="247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3.5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August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"/>
        <w:rPr>
          <w:rFonts w:ascii="Palatino-BoldItalic"/>
          <w:b/>
          <w:i/>
          <w:sz w:val="23"/>
        </w:rPr>
      </w:pPr>
    </w:p>
    <w:p>
      <w:pPr>
        <w:spacing w:line="192" w:lineRule="auto" w:before="0"/>
        <w:ind w:left="247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while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core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edged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up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</w:p>
    <w:p>
      <w:pPr>
        <w:spacing w:line="289" w:lineRule="exact" w:before="0"/>
        <w:ind w:left="247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1.7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3"/>
        <w:rPr>
          <w:rFonts w:ascii="Palatino-BoldItalic"/>
          <w:b/>
          <w:i/>
          <w:sz w:val="48"/>
        </w:rPr>
      </w:pPr>
    </w:p>
    <w:p>
      <w:pPr>
        <w:spacing w:line="192" w:lineRule="auto" w:before="0"/>
        <w:ind w:left="247" w:right="172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pacing w:val="-3"/>
          <w:sz w:val="21"/>
        </w:rPr>
        <w:t>Inflation expectations </w:t>
      </w:r>
      <w:r>
        <w:rPr>
          <w:rFonts w:ascii="Palatino-BoldItalic"/>
          <w:b/>
          <w:i/>
          <w:color w:val="113D38"/>
          <w:spacing w:val="-2"/>
          <w:sz w:val="21"/>
        </w:rPr>
        <w:t>over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the policy horizon remain</w:t>
      </w:r>
      <w:r>
        <w:rPr>
          <w:rFonts w:ascii="Palatino-BoldItalic"/>
          <w:b/>
          <w:i/>
          <w:color w:val="113D38"/>
          <w:sz w:val="21"/>
        </w:rPr>
        <w:t> well anchored to the 2 per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-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-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target.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5" w:space="40"/>
            <w:col w:w="2895"/>
          </w:cols>
        </w:sectPr>
      </w:pPr>
    </w:p>
    <w:p>
      <w:pPr>
        <w:pStyle w:val="BodyText"/>
        <w:rPr>
          <w:rFonts w:ascii="Palatino-BoldItalic"/>
          <w:b/>
          <w:i/>
          <w:sz w:val="11"/>
        </w:rPr>
      </w:pPr>
    </w:p>
    <w:p>
      <w:pPr>
        <w:pStyle w:val="BodyText"/>
        <w:ind w:left="1172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23.6pt;mso-position-horizontal-relative:char;mso-position-vertical-relative:line" id="docshapegroup252" coordorigin="0,0" coordsize="6447,4472">
            <v:rect style="position:absolute;left:15;top:15;width:6416;height:4440" id="docshape253" filled="false" stroked="true" strokeweight="1.56pt" strokecolor="#b29933">
              <v:stroke dashstyle="solid"/>
            </v:rect>
            <v:shape style="position:absolute;left:413;top:959;width:5577;height:2611" id="docshape254" coordorigin="413,960" coordsize="5577,2611" path="m5990,3044l413,3044,413,3571,5990,3571,5990,3044xm5990,960l413,960,413,1999,5990,1999,5990,960xe" filled="true" fillcolor="#f4f2e5" stroked="false">
              <v:path arrowok="t"/>
              <v:fill type="solid"/>
            </v:shape>
            <v:rect style="position:absolute;left:411;top:1999;width:5577;height:1045" id="docshape255" filled="true" fillcolor="#e8e0c1" stroked="false">
              <v:fill type="solid"/>
            </v:rect>
            <v:shape style="position:absolute;left:412;top:945;width:5591;height:2643" id="docshape256" coordorigin="412,945" coordsize="5591,2643" path="m5863,3425l5863,3588m5723,3425l5723,3588m5584,3425l5584,3588m5304,3425l5304,3588m5163,3425l5163,3588m5023,3425l5023,3588m4744,3425l4744,3588m4604,3425l4604,3588m4465,3425l4465,3588m4186,3425l4186,3588m4045,3425l4045,3588m3906,3425l3906,3588m3627,3425l3627,3588m3486,3425l3486,3588m3347,3425l3347,3588m3067,3425l3067,3588m2926,3425l2926,3588m2786,3425l2786,3588m2508,3425l2508,3588m2367,3425l2367,3588m2228,3425l2228,3588m1949,3425l1949,3588m1808,3425l1808,3588m1668,3425l1668,3588m1390,3425l1390,3588m1249,3425l1249,3588m1110,3425l1110,3588m829,3425l829,3588m689,3425l689,3588m549,3425l549,3588m970,955l970,3568m1531,945l1531,3558m2090,955l2090,3568m2649,955l2649,3568m3207,955l3207,3568m3767,955l3767,3568m4327,955l4327,3568m4885,955l4885,3568m5444,955l5444,3568m6003,1478l412,1478e" filled="false" stroked="true" strokeweight="1.08pt" strokecolor="#ffffff">
              <v:path arrowok="t"/>
              <v:stroke dashstyle="solid"/>
            </v:shape>
            <v:shape style="position:absolute;left:415;top:2523;width:5577;height:2" id="docshape257" coordorigin="415,2523" coordsize="5577,0" path="m5991,2523l415,2523e" filled="true" fillcolor="#ffffff" stroked="false">
              <v:path arrowok="t"/>
              <v:fill type="solid"/>
            </v:shape>
            <v:rect style="position:absolute;left:415;top:2512;width:5577;height:22" id="docshape258" filled="true" fillcolor="#ffffff" stroked="false">
              <v:fill type="solid"/>
            </v:rect>
            <v:rect style="position:absolute;left:415;top:2512;width:5577;height:22" id="docshape259" filled="true" fillcolor="#bb9753" stroked="false">
              <v:fill type="solid"/>
            </v:rect>
            <v:shape style="position:absolute;left:397;top:1999;width:5610;height:1045" id="docshape260" coordorigin="398,1999" coordsize="5610,1045" path="m6008,1999l403,1999m5988,3044l398,3044e" filled="false" stroked="true" strokeweight="1.08pt" strokecolor="#ffffff">
              <v:path arrowok="t"/>
              <v:stroke dashstyle="solid"/>
            </v:shape>
            <v:shape style="position:absolute;left:2680;top:2565;width:46;height:40" id="docshape261" coordorigin="2681,2565" coordsize="46,40" path="m2726,2605l2704,2565,2681,2605,2704,2605,2726,2605xe" filled="false" stroked="true" strokeweight="1.08pt" strokecolor="#000000">
              <v:path arrowok="t"/>
              <v:stroke dashstyle="solid"/>
            </v:shape>
            <v:shape style="position:absolute;left:2680;top:2565;width:46;height:40" id="docshape262" coordorigin="2681,2565" coordsize="46,40" path="m2704,2565l2681,2605,2726,2605,2704,2565xe" filled="true" fillcolor="#000000" stroked="false">
              <v:path arrowok="t"/>
              <v:fill type="solid"/>
            </v:shape>
            <v:line style="position:absolute" from="2704,2615" to="2704,3098" stroked="true" strokeweight=".36pt" strokecolor="#000000">
              <v:stroke dashstyle="solid"/>
            </v:line>
            <v:shape style="position:absolute;left:4050;top:2927;width:46;height:40" id="docshape263" coordorigin="4051,2927" coordsize="46,40" path="m4096,2967l4074,2927,4051,2967,4074,2967,4096,2967xe" filled="false" stroked="true" strokeweight="1.08pt" strokecolor="#000000">
              <v:path arrowok="t"/>
              <v:stroke dashstyle="solid"/>
            </v:shape>
            <v:shape style="position:absolute;left:4050;top:2927;width:46;height:40" id="docshape264" coordorigin="4051,2927" coordsize="46,40" path="m4074,2927l4051,2967,4096,2967,4074,2927xe" filled="true" fillcolor="#000000" stroked="false">
              <v:path arrowok="t"/>
              <v:fill type="solid"/>
            </v:shape>
            <v:line style="position:absolute" from="4074,2977" to="4074,3106" stroked="true" strokeweight=".36pt" strokecolor="#000000">
              <v:stroke dashstyle="solid"/>
            </v:line>
            <v:shape style="position:absolute;left:422;top:1391;width:5374;height:1961" id="docshape265" coordorigin="423,1392" coordsize="5374,1961" path="m423,3224l468,3224,513,3054,560,2710,607,2770,654,2714,701,2543,748,2430,795,2142,842,2319,889,2432,935,2201,983,2431,1029,2148,1075,1985,1122,2443,1169,2333,1216,2112,1262,2117,1310,2287,1357,2236,1403,2182,1451,1901,1497,1903,1545,2010,1590,2075,1636,2306,1682,1807,1729,1595,1776,1879,1823,2210,1870,2154,1917,2269,1964,2649,2011,3352,2057,3298,2105,2973,2151,2923,2196,2764,2242,2822,2290,3145,2336,3145,2383,2773,2431,2562,2478,2670,2524,2241,2572,1530,2618,1855,2665,1485,2711,1392,2757,1563,2803,2203,2850,2258,2896,2311,2944,2473,2991,2529,3038,2425,3085,2739,3132,2741,3178,2479,3226,2900,3272,3211,3318,3211,3365,2749,3412,2341,3459,2290,3505,2393,3553,2651,3600,2653,3646,2395,3694,2348,3740,2501,3788,2604,3833,2505,3879,2356,3926,2308,3972,2718,4019,2669,4066,2519,4113,2217,4160,1870,4207,2222,4254,2525,4300,2473,4349,2124,4394,2427,4439,2433,4485,2289,4533,2094,4579,2292,4626,2099,4674,2202,4721,2938,4767,2790,4814,2545,4861,2398,4908,2695,4954,2208,4999,2071,5046,2127,5093,2134,5139,2179,5187,2377,5234,2617,5281,2229,5328,2322,5375,2278,5421,2328,5469,2138,5515,2337,5561,2582,5608,2400,5655,2126,5702,1609,5748,1519,5796,1467e" filled="false" stroked="true" strokeweight="1.08pt" strokecolor="#b29933">
              <v:path arrowok="t"/>
              <v:stroke dashstyle="solid"/>
            </v:shape>
            <v:shape style="position:absolute;left:549;top:951;width:5315;height:163" id="docshape266" coordorigin="549,952" coordsize="5315,163" path="m5863,952l5863,1114m5723,952l5723,1114m5584,952l5584,1114m5304,952l5304,1114m5163,952l5163,1114m5023,952l5023,1114m4744,952l4744,1114m4604,952l4604,1114m4465,952l4465,1114m4186,952l4186,1114m4045,952l4045,1114m3906,952l3906,1114m3627,952l3627,1114m3486,952l3486,1114m3347,952l3347,1114m3067,952l3067,1114m2926,952l2926,1114m2786,952l2786,1114m2508,952l2508,1114m2367,952l2367,1114m2228,952l2228,1114m1949,952l1949,1114m1808,952l1808,1114m1668,952l1668,1114m1390,952l1390,1114m1249,952l1249,1114m1110,952l1110,1114m829,952l829,1114m689,952l689,1114m549,952l549,1114e" filled="false" stroked="true" strokeweight="1.08pt" strokecolor="#ffffff">
              <v:path arrowok="t"/>
              <v:stroke dashstyle="solid"/>
            </v:shape>
            <v:shape style="position:absolute;left:5022;top:2033;width:46;height:40" id="docshape267" coordorigin="5023,2033" coordsize="46,40" path="m5023,2033l5046,2072,5068,2033,5046,2033,5023,2033xe" filled="false" stroked="true" strokeweight="1.08pt" strokecolor="#000000">
              <v:path arrowok="t"/>
              <v:stroke dashstyle="solid"/>
            </v:shape>
            <v:shape style="position:absolute;left:5022;top:2033;width:46;height:40" id="docshape268" coordorigin="5023,2033" coordsize="46,40" path="m5068,2033l5023,2033,5046,2072,5068,2033xe" filled="true" fillcolor="#000000" stroked="false">
              <v:path arrowok="t"/>
              <v:fill type="solid"/>
            </v:shape>
            <v:line style="position:absolute" from="5046,2023" to="5046,1565" stroked="true" strokeweight=".36pt" strokecolor="#000000">
              <v:stroke dashstyle="solid"/>
            </v:line>
            <v:shape style="position:absolute;left:2105;top:1930;width:46;height:40" id="docshape269" coordorigin="2105,1930" coordsize="46,40" path="m2105,1930l2128,1970,2150,1930,2128,1930,2105,1930xe" filled="false" stroked="true" strokeweight="1.08pt" strokecolor="#000000">
              <v:path arrowok="t"/>
              <v:stroke dashstyle="solid"/>
            </v:shape>
            <v:shape style="position:absolute;left:2105;top:1930;width:46;height:40" id="docshape270" coordorigin="2105,1930" coordsize="46,40" path="m2150,1930l2105,1930,2128,1970,2150,1930xe" filled="true" fillcolor="#000000" stroked="false">
              <v:path arrowok="t"/>
              <v:fill type="solid"/>
            </v:shape>
            <v:line style="position:absolute" from="2128,1920" to="2128,1809" stroked="true" strokeweight=".36pt" strokecolor="#000000">
              <v:stroke dashstyle="solid"/>
            </v:line>
            <v:shape style="position:absolute;left:422;top:1118;width:5374;height:2124" id="docshape271" coordorigin="423,1119" coordsize="5374,2124" path="m423,3222l468,3222,513,3051,560,2706,607,2766,654,2709,701,2595,748,2481,795,2191,842,2369,889,2426,935,2193,983,2425,1029,2141,1075,1976,1122,2437,1169,2327,1216,2104,1262,2051,1310,2223,1357,2171,1403,2117,1451,1892,1497,1894,1545,2002,1590,2068,1636,2299,1682,1742,1729,1530,1776,1816,1823,2149,1870,2093,1917,2208,1964,2590,2011,3242,2057,3189,2105,2862,2151,2811,2196,2598,2242,2659,2290,2984,2336,2932,2383,2452,2431,2239,2478,2348,2524,1916,2572,1255,2618,1582,2665,1211,2711,1119,2757,1348,2803,2044,2850,2099,2896,2207,2944,2475,2991,2531,3038,2428,3085,2741,3132,2743,3178,2481,3226,2901,3272,3211,3318,3162,3365,2699,3412,2292,3459,2241,3505,2344,3553,2602,3600,2604,3646,2347,3694,2300,3740,2453,3788,2555,3833,2456,3879,2360,3926,2312,3972,2721,4019,2672,4066,2522,4113,2221,4160,1875,4207,2226,4254,2528,4300,2476,4349,2128,4394,2430,4439,2436,4485,2292,4533,2098,4579,2296,4626,2347,4674,2449,4721,3181,4767,3034,4814,2839,4861,2693,4908,2987,4954,2503,4999,2364,5046,2418,5093,2424,5139,2421,5187,2423,5234,2663,5281,2275,5328,2320,5375,2275,5421,2325,5469,2421,5515,2619,5561,2861,5608,2677,5655,2402,5702,1932,5748,1794,5796,1742e" filled="false" stroked="true" strokeweight="1.08pt" strokecolor="#113d38">
              <v:path arrowok="t"/>
              <v:stroke dashstyle="solid"/>
            </v:shape>
            <v:shape style="position:absolute;left:420;top:1861;width:5375;height:1203" id="docshape272" coordorigin="420,1861" coordsize="5375,1203" path="m420,3063l466,3064,511,2952,558,2896,605,2841,652,2784,699,2785,746,2730,793,2562,840,2789,887,2845,933,2843,981,2956,1027,2901,1073,2904,1120,2960,1167,3018,1214,2907,1260,2964,1308,2965,1355,3022,1401,2911,1449,2800,1496,2687,1543,2630,1588,2689,1634,2582,1680,2416,1727,2364,1774,2423,1821,2258,1868,2316,1915,2373,1962,2429,2009,2648,2055,2702,2104,2592,2149,2378,2194,2438,2240,2388,2288,2445,2335,2447,2381,2504,2429,2292,2476,2240,2522,2240,2570,1915,2616,2127,2664,1861,2709,1980,2755,2092,2801,2466,2848,2311,2895,2471,2942,2578,2989,2791,3036,2689,3083,2637,3130,2640,3177,2478,3224,2796,3270,2954,3316,2904,3363,2644,3410,2803,3457,2699,3503,2596,3552,2751,3598,2806,3645,2858,3692,2707,3739,2654,3786,2705,3831,2656,3877,2608,3924,2711,3970,2712,4017,2764,4064,2866,4112,2663,4158,2665,4206,2665,4252,2771,4299,2770,4347,2719,4392,2672,4437,2675,4484,2725,4531,2527,4578,2677,4624,2527,4672,2529,4719,2384,4766,2334,4812,2438,4860,2486,4907,2387,4952,2342,4997,2347,5045,2248,5091,2402,5138,2251,5185,2353,5233,2404,5279,2507,5326,2653,5373,2751,5420,2799,5468,2838,5514,2786,5559,2891,5606,2786,5747,2786,5795,2681e" filled="false" stroked="true" strokeweight="1.08pt" strokecolor="#660000">
              <v:path arrowok="t"/>
              <v:stroke dashstyle="solid"/>
            </v:shape>
            <v:shape style="position:absolute;left:375;top:207;width:3550;height:489" type="#_x0000_t202" id="docshape273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7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Consumer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Price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Index</w:t>
                    </w:r>
                  </w:p>
                  <w:p>
                    <w:pPr>
                      <w:spacing w:line="186" w:lineRule="exact" w:before="75"/>
                      <w:ind w:left="1079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pacing w:val="-1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246;top:864;width:98;height:157" type="#_x0000_t202" id="docshape27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088;top:864;width:98;height:157" type="#_x0000_t202" id="docshape27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788;top:1134;width:587;height:157" type="#_x0000_t202" id="docshape27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Total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246;top:1386;width:98;height:157" type="#_x0000_t202" id="docshape27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904;top:1477;width:472;height:297" type="#_x0000_t202" id="docshape278" filled="false" stroked="false">
              <v:textbox inset="0,0,0,0">
                <w:txbxContent>
                  <w:p>
                    <w:pPr>
                      <w:spacing w:line="204" w:lineRule="auto" w:before="13"/>
                      <w:ind w:left="47" w:right="1" w:hanging="4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Control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4248;top:1103;width:1316;height:437" type="#_x0000_t202" id="docshape279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hanging="1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Total CPI excluding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effect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indirect taxes</w:t>
                    </w:r>
                  </w:p>
                </w:txbxContent>
              </v:textbox>
              <w10:wrap type="none"/>
            </v:shape>
            <v:shape style="position:absolute;left:6088;top:1386;width:98;height:157" type="#_x0000_t202" id="docshape28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46;top:1909;width:98;height:157" type="#_x0000_t202" id="docshape28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088;top:1909;width:98;height:157" type="#_x0000_t202" id="docshape28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6;top:2431;width:98;height:157" type="#_x0000_t202" id="docshape28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88;top:2431;width:98;height:157" type="#_x0000_t202" id="docshape28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6;top:2953;width:98;height:157" type="#_x0000_t202" id="docshape28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088;top:2953;width:98;height:157" type="#_x0000_t202" id="docshape28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511;top:3095;width:1916;height:164" type="#_x0000_t202" id="docshape287" filled="false" stroked="false">
              <v:textbox inset="0,0,0,0">
                <w:txbxContent>
                  <w:p>
                    <w:pPr>
                      <w:tabs>
                        <w:tab w:pos="1265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Target</w:t>
                      <w:tab/>
                    </w:r>
                    <w:r>
                      <w:rPr>
                        <w:rFonts w:ascii="Helvetica"/>
                        <w:position w:val="1"/>
                        <w:sz w:val="14"/>
                      </w:rPr>
                      <w:t>Core CPI*</w:t>
                    </w:r>
                  </w:p>
                </w:txbxContent>
              </v:textbox>
              <w10:wrap type="none"/>
            </v:shape>
            <v:shape style="position:absolute;left:246;top:3476;width:98;height:157" type="#_x0000_t202" id="docshape2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88;top:3476;width:98;height:157" type="#_x0000_t202" id="docshape28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8;top:3603;width:5616;height:670" type="#_x0000_t202" id="docshape290" filled="false" stroked="false">
              <v:textbox inset="0,0,0,0">
                <w:txbxContent>
                  <w:p>
                    <w:pPr>
                      <w:tabs>
                        <w:tab w:pos="676" w:val="left" w:leader="none"/>
                        <w:tab w:pos="1235" w:val="left" w:leader="none"/>
                        <w:tab w:pos="1795" w:val="left" w:leader="none"/>
                        <w:tab w:pos="2353" w:val="left" w:leader="none"/>
                        <w:tab w:pos="2913" w:val="left" w:leader="none"/>
                        <w:tab w:pos="3473" w:val="left" w:leader="none"/>
                        <w:tab w:pos="4032" w:val="left" w:leader="none"/>
                        <w:tab w:pos="4590" w:val="left" w:leader="none"/>
                        <w:tab w:pos="5150" w:val="left" w:leader="none"/>
                      </w:tabs>
                      <w:spacing w:line="158" w:lineRule="exact" w:before="0"/>
                      <w:ind w:left="11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40" w:lineRule="auto" w:before="3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line="232" w:lineRule="auto" w:before="0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 excluding eight of the most volatile components and the effect of changes in indirect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taxes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 the remaining components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pStyle w:val="BodyText"/>
        <w:spacing w:before="14"/>
        <w:rPr>
          <w:rFonts w:ascii="Palatino-BoldItalic"/>
          <w:b/>
          <w:i/>
          <w:sz w:val="5"/>
        </w:rPr>
      </w:pPr>
      <w:r>
        <w:rPr/>
        <w:pict>
          <v:shape style="position:absolute;margin-left:90.699997pt;margin-top:5.96pt;width:32.4pt;height:.1pt;mso-position-horizontal-relative:page;mso-position-vertical-relative:paragraph;z-index:-15719424;mso-wrap-distance-left:0;mso-wrap-distance-right:0" id="docshape291" coordorigin="1814,119" coordsize="648,0" path="m2462,119l1814,119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407" w:val="left" w:leader="none"/>
        </w:tabs>
        <w:spacing w:line="160" w:lineRule="auto" w:before="135" w:after="0"/>
        <w:ind w:left="1120" w:right="2931" w:firstLine="0"/>
        <w:jc w:val="both"/>
        <w:rPr>
          <w:sz w:val="19"/>
        </w:rPr>
      </w:pPr>
      <w:r>
        <w:rPr>
          <w:sz w:val="19"/>
        </w:rPr>
        <w:t>The core measure of inflation (CPIX) excludes eight of the most volatile</w:t>
      </w:r>
      <w:r>
        <w:rPr>
          <w:spacing w:val="1"/>
          <w:sz w:val="19"/>
        </w:rPr>
        <w:t> </w:t>
      </w:r>
      <w:r>
        <w:rPr>
          <w:sz w:val="19"/>
        </w:rPr>
        <w:t>components of the CPI and removes the effect of changes in indirect taxes on</w:t>
      </w:r>
      <w:r>
        <w:rPr>
          <w:spacing w:val="1"/>
          <w:sz w:val="19"/>
        </w:rPr>
        <w:t> </w:t>
      </w:r>
      <w:r>
        <w:rPr>
          <w:sz w:val="19"/>
        </w:rPr>
        <w:t>the remaining components. The eight volatile components are fruit, vege-</w:t>
      </w:r>
      <w:r>
        <w:rPr>
          <w:spacing w:val="1"/>
          <w:sz w:val="19"/>
        </w:rPr>
        <w:t> </w:t>
      </w:r>
      <w:r>
        <w:rPr>
          <w:sz w:val="19"/>
        </w:rPr>
        <w:t>tables, gasoline, fuel oil, natural gas, intercity transportation, tobacco, and</w:t>
      </w:r>
      <w:r>
        <w:rPr>
          <w:spacing w:val="1"/>
          <w:sz w:val="19"/>
        </w:rPr>
        <w:t> </w:t>
      </w:r>
      <w:r>
        <w:rPr>
          <w:sz w:val="19"/>
        </w:rPr>
        <w:t>mortgage-interest</w:t>
      </w:r>
      <w:r>
        <w:rPr>
          <w:spacing w:val="-1"/>
          <w:sz w:val="19"/>
        </w:rPr>
        <w:t> </w:t>
      </w:r>
      <w:r>
        <w:rPr>
          <w:sz w:val="19"/>
        </w:rPr>
        <w:t>costs.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9"/>
        </w:rPr>
      </w:pPr>
    </w:p>
    <w:p>
      <w:pPr>
        <w:pStyle w:val="BodyText"/>
        <w:ind w:left="3260"/>
        <w:rPr>
          <w:sz w:val="20"/>
        </w:rPr>
      </w:pPr>
      <w:r>
        <w:rPr>
          <w:sz w:val="20"/>
        </w:rPr>
        <w:pict>
          <v:group style="width:322.350pt;height:234.4pt;mso-position-horizontal-relative:char;mso-position-vertical-relative:line" id="docshapegroup292" coordorigin="0,0" coordsize="6447,4688">
            <v:rect style="position:absolute;left:15;top:15;width:6416;height:4657" id="docshape293" filled="false" stroked="true" strokeweight="1.56pt" strokecolor="#b29933">
              <v:stroke dashstyle="solid"/>
            </v:rect>
            <v:rect style="position:absolute;left:437;top:1153;width:5523;height:2598" id="docshape294" filled="true" fillcolor="#f4f2e5" stroked="false">
              <v:fill type="solid"/>
            </v:rect>
            <v:shape style="position:absolute;left:438;top:1135;width:5519;height:2635" id="docshape295" coordorigin="439,1135" coordsize="5519,2635" path="m5875,3672l5875,3766m5784,3672l5784,3766m5599,3672l5599,3766m5505,3672l5505,3766m5321,3672l5321,3766m5227,3672l5227,3766m5043,3672l5043,3766m4954,3672l4954,3766m4767,3672l4767,3766m4676,3672l4676,3766m4491,3672l4491,3766m4398,3672l4398,3766m4213,3672l4213,3766m4119,3672l4119,3766m3935,3672l3935,3766m3850,3672l3850,3766m3662,3667l3662,3761m3571,3672l3571,3766m3387,3667l3387,3761m3293,3672l3293,3766m3108,3672l3108,3766m3015,3672l3015,3766m2829,3672l2829,3766m2745,3672l2745,3766m2557,3672l2557,3766m2467,3672l2467,3766m2282,3672l2282,3766m2188,3672l2188,3766m2004,3672l2004,3766m1909,3672l1909,3766m1725,3672l1725,3766m1640,3672l1640,3766m1453,3672l1453,3766m1362,3672l1362,3766m1177,3672l1177,3766m1083,3672l1083,3766m898,3672l898,3766m805,3672l805,3766m620,3672l620,3766m532,3672l532,3766m714,3603l714,3766m990,3603l990,3766m1268,3603l1268,3766m1819,3603l1819,3766m2094,3603l2094,3766m2373,3603l2373,3766m2923,3603l2923,3766m3199,3603l3199,3766m3477,3603l3477,3766m4029,3603l4029,3766m4304,3603l4304,3766m4582,3603l4582,3766m5136,3603l5136,3766m5412,3603l5412,3766m5690,3603l5690,3766m4861,1135l4861,3770m3756,1135l3756,3770m2651,1135l2651,3770m1546,1135l1546,3770m5957,2451l439,2451m5957,1793l439,1793m5875,1140l5875,1234m5784,1140l5784,1234m5599,1140l5599,1234m5505,1140l5505,1234m5321,1140l5321,1234m5227,1140l5227,1234m5043,1140l5043,1234m4954,1140l4954,1234m4767,1140l4767,1234m4676,1140l4676,1234m4491,1140l4491,1234m4398,1140l4398,1234m4213,1140l4213,1234m4119,1140l4119,1234m3935,1140l3935,1234m3850,1140l3850,1234m3662,1135l3662,1229m3571,1140l3571,1234m3387,1135l3387,1229m3293,1140l3293,1234m3108,1140l3108,1234m3015,1140l3015,1234m2829,1140l2829,1234m2745,1140l2745,1234m2557,1140l2557,1234m2467,1140l2467,1234m2282,1140l2282,1234m2188,1140l2188,1234m2004,1140l2004,1234m1909,1140l1909,1234m1725,1140l1725,1234m1640,1140l1640,1234m1453,1140l1453,1234m1362,1140l1362,1234m1177,1140l1177,1234m1083,1140l1083,1234m898,1140l898,1234m805,1140l805,1234m620,1140l620,1234m532,1140l532,1234m714,1135l714,1299m990,1135l990,1299m1268,1135l1268,1299m1819,1135l1819,1299m2094,1135l2094,1299m2373,1135l2373,1299m2923,1135l2923,1299m3199,1135l3199,1299m3477,1135l3477,1299m4029,1135l4029,1299m4304,1135l4304,1299m4582,1135l4582,1299m5136,1135l5136,1299m5412,1135l5412,1299m5690,1135l5690,1299e" filled="false" stroked="true" strokeweight="1.08pt" strokecolor="#ffffff">
              <v:path arrowok="t"/>
              <v:stroke dashstyle="solid"/>
            </v:shape>
            <v:shape style="position:absolute;left:485;top:1673;width:5067;height:645" id="docshape296" coordorigin="485,1674" coordsize="5067,645" path="m5552,2318l5458,2217,5366,2138,5274,2063,5181,2082,5089,1975,4998,2001,4907,1935,4814,2066,4722,1935,4629,1935,4537,2001,4444,1902,4350,1968,4258,1837,4166,1968,4074,1870,3981,1870,3892,1804,3803,1870,3709,1707,3616,1804,3524,1674,3432,1707,3340,1739,3246,1804,3153,1902,3061,1902,2969,1935,2877,1968,2787,2034,2698,1968,2604,2131,2512,2099,2419,2197,2327,2164,2235,2099,2141,2131,2049,1968,1956,1935,1772,1935,1682,1902,1593,1935,1499,1935,1407,1870,1315,1902,1222,1902,1130,2001,1036,1837,944,1935,852,2001,759,2001,667,1968,576,2034,485,1968e" filled="false" stroked="true" strokeweight="1.08pt" strokecolor="#660000">
              <v:path arrowok="t"/>
              <v:stroke dashstyle="solid"/>
            </v:shape>
            <v:shape style="position:absolute;left:485;top:1902;width:5067;height:877" id="docshape297" coordorigin="485,1902" coordsize="5067,877" path="m5552,1948l5458,1978,5366,1951,5274,1902,5181,2079,5089,2161,4998,2001,4907,2099,4814,2131,4722,2197,4629,2131,4537,2001,4444,1968,4258,1968,4166,2066,4074,2034,3981,2099,3892,2131,3803,2230,3709,2266,3616,2213,3524,2207,3432,2204,3340,2334,3246,2383,3153,2501,3061,2363,2969,2504,2877,2544,2787,2622,2698,2658,2604,2563,2512,2563,2419,2553,2327,2635,2235,2599,2141,2602,2049,2573,1956,2609,1864,2609,1772,2641,1682,2599,1593,2625,1499,2625,1407,2697,1315,2779,1222,2641,1130,2570,1036,2383,944,2400,852,2262,759,2298,667,2292,576,2436,485,2295e" filled="false" stroked="true" strokeweight="1.08pt" strokecolor="#b29933">
              <v:path arrowok="t"/>
              <v:stroke dashstyle="solid"/>
            </v:shape>
            <v:line style="position:absolute" from="5963,3105" to="438,3105" stroked="true" strokeweight=".6pt" strokecolor="#000000">
              <v:stroke dashstyle="solid"/>
            </v:line>
            <v:shape style="position:absolute;left:485;top:2697;width:5067;height:743" id="docshape298" coordorigin="485,2697" coordsize="5067,743" path="m5552,3145l5458,3335,5366,3322,5274,3433,5181,3364,5089,3427,4998,3439,4907,3341,4814,3244,4722,3253,4629,3126,4537,3024,4444,2965,4350,2825,4258,2818,4166,2841,4074,2697,3981,2844,3892,2746,3803,2874,3709,2968,3616,2887,3524,2782,3432,2858,3340,2919,3246,2805,3153,2943,3061,2838,2969,3001,2877,2897,2787,2877,2698,2779,2604,2926,2512,2834,2419,2854,2327,2756,2235,2785,2141,3073,2049,2959,1956,2946,1864,2851,1772,2710,1682,2789,1593,2946,1499,2838,1407,2917,1315,2939,1222,2956,1130,2949,1036,2893,944,2897,852,3119,759,2907,667,3292,576,3332,485,3139e" filled="false" stroked="true" strokeweight="1.08pt" strokecolor="#113d38">
              <v:path arrowok="t"/>
              <v:stroke dashstyle="solid"/>
            </v:shape>
            <v:shape style="position:absolute;left:260;top:207;width:5936;height:1662" type="#_x0000_t202" id="docshape299" filled="false" stroked="false">
              <v:textbox inset="0,0,0,0">
                <w:txbxContent>
                  <w:p>
                    <w:pPr>
                      <w:tabs>
                        <w:tab w:pos="1195" w:val="left" w:leader="none"/>
                      </w:tabs>
                      <w:spacing w:line="280" w:lineRule="auto" w:before="0"/>
                      <w:ind w:left="1195" w:right="350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8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Goods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Services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Core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CPI,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Excluding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Effect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Changes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Indirect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Taxes</w:t>
                    </w:r>
                  </w:p>
                  <w:p>
                    <w:pPr>
                      <w:spacing w:before="24"/>
                      <w:ind w:left="1195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tabs>
                        <w:tab w:pos="5837" w:val="left" w:leader="none"/>
                      </w:tabs>
                      <w:spacing w:before="7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  <w:tab/>
                      <w:t>6</w:t>
                    </w: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line="145" w:lineRule="exact" w:before="0"/>
                      <w:ind w:left="83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shelter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services**</w:t>
                    </w:r>
                  </w:p>
                  <w:p>
                    <w:pPr>
                      <w:tabs>
                        <w:tab w:pos="5837" w:val="left" w:leader="none"/>
                      </w:tabs>
                      <w:spacing w:line="14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260;top:2367;width:98;height:157" type="#_x0000_t202" id="docshape30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02;top:2243;width:1238;height:297" type="#_x0000_t202" id="docshape301" filled="false" stroked="false">
              <v:textbox inset="0,0,0,0">
                <w:txbxContent>
                  <w:p>
                    <w:pPr>
                      <w:spacing w:line="204" w:lineRule="auto" w:before="13"/>
                      <w:ind w:left="161" w:right="5" w:hanging="16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 services other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than shelter***</w:t>
                    </w:r>
                  </w:p>
                </w:txbxContent>
              </v:textbox>
              <w10:wrap type="none"/>
            </v:shape>
            <v:shape style="position:absolute;left:6097;top:2367;width:98;height:157" type="#_x0000_t202" id="docshape3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60;top:3021;width:98;height:157" type="#_x0000_t202" id="docshape30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97;top:3021;width:98;height:157" type="#_x0000_t202" id="docshape30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827;top:3203;width:799;height:157" type="#_x0000_t202" id="docshape30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 goods*</w:t>
                    </w:r>
                  </w:p>
                </w:txbxContent>
              </v:textbox>
              <w10:wrap type="none"/>
            </v:shape>
            <v:shape style="position:absolute;left:177;top:3675;width:145;height:157" type="#_x0000_t202" id="docshape30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050;top:3675;width:145;height:157" type="#_x0000_t202" id="docshape30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415;top:3832;width:5167;height:679" type="#_x0000_t202" id="docshape308" filled="false" stroked="false">
              <v:textbox inset="0,0,0,0">
                <w:txbxContent>
                  <w:p>
                    <w:pPr>
                      <w:tabs>
                        <w:tab w:pos="1518" w:val="left" w:leader="none"/>
                        <w:tab w:pos="2623" w:val="left" w:leader="none"/>
                        <w:tab w:pos="3728" w:val="left" w:leader="none"/>
                        <w:tab w:pos="4834" w:val="left" w:leader="none"/>
                      </w:tabs>
                      <w:spacing w:line="158" w:lineRule="exact" w:before="0"/>
                      <w:ind w:left="41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162" w:lineRule="exact" w:before="37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3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Excludes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fruits,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vegetables,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gasoline,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fuel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oil,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natural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gas,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tobacco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1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Excludes mortgage-interest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costs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***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Excludes intercity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transportation and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food purchased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at restaurants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72" w:lineRule="auto" w:before="237"/>
        <w:ind w:left="3236" w:right="817"/>
        <w:jc w:val="both"/>
      </w:pPr>
      <w:r>
        <w:rPr/>
        <w:t>the 2 per cent inflation target. The measure of near-term inflation</w:t>
      </w:r>
      <w:r>
        <w:rPr>
          <w:spacing w:val="1"/>
        </w:rPr>
        <w:t> </w:t>
      </w:r>
      <w:r>
        <w:rPr/>
        <w:t>expectations reported in the Bank’s autumn </w:t>
      </w:r>
      <w:r>
        <w:rPr>
          <w:i/>
        </w:rPr>
        <w:t>Business Outlook Survey</w:t>
      </w:r>
      <w:r>
        <w:rPr>
          <w:i/>
          <w:spacing w:val="1"/>
        </w:rPr>
        <w:t> </w:t>
      </w:r>
      <w:r>
        <w:rPr/>
        <w:t>stayed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high,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one-third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firms</w:t>
      </w:r>
      <w:r>
        <w:rPr>
          <w:spacing w:val="1"/>
        </w:rPr>
        <w:t> </w:t>
      </w:r>
      <w:r>
        <w:rPr/>
        <w:t>expecting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inflation to be above 3 per cent over the next two years. Consensus</w:t>
      </w:r>
      <w:r>
        <w:rPr>
          <w:spacing w:val="1"/>
        </w:rPr>
        <w:t> </w:t>
      </w:r>
      <w:r>
        <w:rPr/>
        <w:t>Economics’</w:t>
      </w:r>
      <w:r>
        <w:rPr>
          <w:spacing w:val="30"/>
        </w:rPr>
        <w:t> </w:t>
      </w:r>
      <w:r>
        <w:rPr/>
        <w:t>forecast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total</w:t>
      </w:r>
      <w:r>
        <w:rPr>
          <w:spacing w:val="31"/>
        </w:rPr>
        <w:t> </w:t>
      </w:r>
      <w:r>
        <w:rPr/>
        <w:t>CPI</w:t>
      </w:r>
      <w:r>
        <w:rPr>
          <w:spacing w:val="31"/>
        </w:rPr>
        <w:t> </w:t>
      </w:r>
      <w:r>
        <w:rPr/>
        <w:t>inflation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2009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2.1</w:t>
      </w:r>
      <w:r>
        <w:rPr>
          <w:spacing w:val="31"/>
        </w:rPr>
        <w:t> </w:t>
      </w:r>
      <w:r>
        <w:rPr/>
        <w:t>per</w:t>
      </w:r>
      <w:r>
        <w:rPr>
          <w:spacing w:val="31"/>
        </w:rPr>
        <w:t> </w:t>
      </w:r>
      <w:r>
        <w:rPr/>
        <w:t>cent,</w:t>
      </w:r>
      <w:r>
        <w:rPr>
          <w:spacing w:val="-51"/>
        </w:rPr>
        <w:t> </w:t>
      </w:r>
      <w:r>
        <w:rPr/>
        <w:t>and their forecasts of inflation over the longer term have remained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cent.</w:t>
      </w:r>
      <w:r>
        <w:rPr>
          <w:spacing w:val="1"/>
        </w:rPr>
        <w:t> </w:t>
      </w:r>
      <w:r>
        <w:rPr/>
        <w:t>Inflation</w:t>
      </w:r>
      <w:r>
        <w:rPr>
          <w:spacing w:val="52"/>
        </w:rPr>
        <w:t> </w:t>
      </w:r>
      <w:r>
        <w:rPr/>
        <w:t>expectations,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measured</w:t>
      </w:r>
      <w:r>
        <w:rPr>
          <w:spacing w:val="53"/>
        </w:rPr>
        <w:t> </w:t>
      </w:r>
      <w:r>
        <w:rPr/>
        <w:t>by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 between 30-year conventional and Real Return bonds, have</w:t>
      </w:r>
      <w:r>
        <w:rPr>
          <w:spacing w:val="1"/>
        </w:rPr>
        <w:t> </w:t>
      </w:r>
      <w:r>
        <w:rPr/>
        <w:t>moved</w:t>
      </w:r>
      <w:r>
        <w:rPr>
          <w:spacing w:val="9"/>
        </w:rPr>
        <w:t> </w:t>
      </w:r>
      <w:r>
        <w:rPr/>
        <w:t>below</w:t>
      </w:r>
      <w:r>
        <w:rPr>
          <w:spacing w:val="10"/>
        </w:rPr>
        <w:t> </w:t>
      </w:r>
      <w:r>
        <w:rPr/>
        <w:t>2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cent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recent</w:t>
      </w:r>
      <w:r>
        <w:rPr>
          <w:spacing w:val="10"/>
        </w:rPr>
        <w:t> </w:t>
      </w:r>
      <w:r>
        <w:rPr/>
        <w:t>weeks.</w:t>
      </w:r>
    </w:p>
    <w:p>
      <w:pPr>
        <w:pStyle w:val="BodyText"/>
        <w:spacing w:before="14"/>
        <w:rPr>
          <w:sz w:val="14"/>
        </w:rPr>
      </w:pPr>
      <w:r>
        <w:rPr/>
        <w:pict>
          <v:group style="position:absolute;margin-left:197.039993pt;margin-top:13.51375pt;width:322.350pt;height:241.85pt;mso-position-horizontal-relative:page;mso-position-vertical-relative:paragraph;z-index:-15718400;mso-wrap-distance-left:0;mso-wrap-distance-right:0" id="docshapegroup309" coordorigin="3941,270" coordsize="6447,4837">
            <v:rect style="position:absolute;left:3956;top:285;width:6416;height:4805" id="docshape310" filled="false" stroked="true" strokeweight="1.56pt" strokecolor="#b29933">
              <v:stroke dashstyle="solid"/>
            </v:rect>
            <v:shape style="position:absolute;left:4378;top:1423;width:5523;height:2598" id="docshape311" coordorigin="4379,1423" coordsize="5523,2598" path="m9901,3370l4379,3370,4379,4021,9901,4021,9901,3370xm9901,1423l4379,1423,4379,2084,9901,2084,9901,1423xe" filled="true" fillcolor="#f4f2e5" stroked="false">
              <v:path arrowok="t"/>
              <v:fill type="solid"/>
            </v:shape>
            <v:rect style="position:absolute;left:4380;top:2083;width:5527;height:1287" id="docshape312" filled="true" fillcolor="#e8e0c1" stroked="false">
              <v:fill type="solid"/>
            </v:rect>
            <v:rect style="position:absolute;left:4389;top:2716;width:5515;height:22" id="docshape313" filled="true" fillcolor="#ffffff" stroked="false">
              <v:fill type="solid"/>
            </v:rect>
            <v:rect style="position:absolute;left:4389;top:2716;width:5515;height:22" id="docshape314" filled="true" fillcolor="#bb9753" stroked="false">
              <v:fill type="solid"/>
            </v:rect>
            <v:shape style="position:absolute;left:4383;top:1424;width:5516;height:2606" id="docshape315" coordorigin="4383,1425" coordsize="5516,2606" path="m9817,3937l9817,4031m9726,3937l9726,4031m9542,3937l9542,4031m9448,3937l9448,4031m9263,3937l9263,4031m9170,3937l9170,4031m8985,3937l8985,4031m8897,3937l8897,4031m8710,3937l8710,4031m8619,3937l8619,4031m8434,3937l8434,4031m8341,3937l8341,4031m8156,3937l8156,4031m8062,3937l8062,4031m7878,3937l7878,4031m7793,3937l7793,4031m7606,3937l7606,4031m7514,3937l7514,4031m7330,3937l7330,4031m7236,3937l7236,4031m7051,3937l7051,4031m6958,3937l6958,4031m6773,3937l6773,4031m6688,3937l6688,4031m6501,3937l6501,4031m6410,3937l6410,4031m6226,3937l6226,4031m6132,3937l6132,4031m5947,3937l5947,4031m5853,3937l5853,4031m5669,3937l5669,4031m5584,3937l5584,4031m5397,3937l5397,4031m5306,3937l5306,4031m5121,3937l5121,4031m5027,3937l5027,4031m4843,3937l4843,4031m4749,3937l4749,4031m4658,3937l4658,4031m4565,3937l4565,4031m4476,3937l4476,4031m4658,3868l4658,4031m4934,3868l4934,4031m5212,3868l5212,4031m5763,3868l5763,4031m6038,3868l6038,4031m6316,3868l6316,4031m6867,3868l6867,4031m7143,3868l7143,4031m7420,3868l7420,4031m7972,3868l7972,4031m8247,3868l8247,4031m8525,3868l8525,4031m9079,3868l9079,4031m9354,3868l9354,4031m9633,3868l9633,4031m8804,1425l8804,4027m7699,1425l7699,4027m6595,1425l6595,4027m5490,1425l5490,4027m9898,3379l4383,3379m9898,2076l4383,2076m9817,1425l9817,1518m9726,1425l9726,1518m9542,1425l9542,1518m9448,1425l9448,1518m9263,1425l9263,1518m9170,1425l9170,1518m8985,1425l8985,1518m8897,1425l8897,1518m8710,1425l8710,1518m8619,1425l8619,1518m8434,1425l8434,1518m8341,1425l8341,1518m8156,1425l8156,1518m8062,1425l8062,1518m7878,1425l7878,1518m7793,1425l7793,1518m7606,1425l7606,1518m7514,1425l7514,1518m7330,1425l7330,1518m7236,1425l7236,1518m7051,1425l7051,1518m6958,1425l6958,1518m6773,1425l6773,1518m6688,1425l6688,1518m6501,1425l6501,1518m6410,1425l6410,1518m6226,1425l6226,1518m6132,1425l6132,1518m5947,1425l5947,1518m5853,1425l5853,1518m5669,1425l5669,1518m5584,1425l5584,1518m5397,1425l5397,1518m5306,1425l5306,1518m5121,1425l5121,1518m5027,1425l5027,1518m4843,1425l4843,1518m4749,1425l4749,1518m4658,1425l4658,1518m4565,1425l4565,1518m4476,1425l4476,1518m4658,1425l4658,1587m4934,1425l4934,1587m5212,1425l5212,1587m5763,1425l5763,1587m6038,1425l6038,1587m6316,1425l6316,1587m6867,1425l6867,1587m7143,1425l7143,1587m7420,1425l7420,1587m7972,1425l7972,1587m8247,1425l8247,1587m8525,1425l8525,1587m9079,1425l9079,1587m9354,1425l9354,1587m9633,1425l9633,1587e" filled="false" stroked="true" strokeweight="1.08pt" strokecolor="#ffffff">
              <v:path arrowok="t"/>
              <v:stroke dashstyle="solid"/>
            </v:shape>
            <v:shape style="position:absolute;left:6032;top:2017;width:46;height:40" id="docshape316" coordorigin="6033,2017" coordsize="46,40" path="m6033,2017l6056,2057,6078,2017,6056,2017,6033,2017xe" filled="false" stroked="true" strokeweight="1.08pt" strokecolor="#000000">
              <v:path arrowok="t"/>
              <v:stroke dashstyle="solid"/>
            </v:shape>
            <v:shape style="position:absolute;left:6032;top:2017;width:46;height:40" id="docshape317" coordorigin="6033,2017" coordsize="46,40" path="m6078,2017l6033,2017,6056,2057,6078,2017xe" filled="true" fillcolor="#000000" stroked="false">
              <v:path arrowok="t"/>
              <v:fill type="solid"/>
            </v:shape>
            <v:line style="position:absolute" from="6056,2007" to="6056,1825" stroked="true" strokeweight=".36pt" strokecolor="#000000">
              <v:stroke dashstyle="solid"/>
            </v:line>
            <v:shape style="position:absolute;left:5157;top:2649;width:46;height:40" id="docshape318" coordorigin="5158,2650" coordsize="46,40" path="m5158,2650l5180,2689,5203,2650,5180,2650,5158,2650xe" filled="false" stroked="true" strokeweight="1.08pt" strokecolor="#000000">
              <v:path arrowok="t"/>
              <v:stroke dashstyle="solid"/>
            </v:shape>
            <v:shape style="position:absolute;left:5157;top:2649;width:46;height:40" id="docshape319" coordorigin="5158,2650" coordsize="46,40" path="m5203,2650l5158,2650,5180,2689,5203,2650xe" filled="true" fillcolor="#000000" stroked="false">
              <v:path arrowok="t"/>
              <v:fill type="solid"/>
            </v:shape>
            <v:line style="position:absolute" from="5180,2640" to="5180,2457" stroked="true" strokeweight=".36pt" strokecolor="#000000">
              <v:stroke dashstyle="solid"/>
            </v:line>
            <v:shape style="position:absolute;left:9193;top:3112;width:46;height:40" id="docshape320" coordorigin="9193,3112" coordsize="46,40" path="m9239,3151l9216,3112,9193,3151,9216,3151,9239,3151xe" filled="false" stroked="true" strokeweight="1.08pt" strokecolor="#000000">
              <v:path arrowok="t"/>
              <v:stroke dashstyle="solid"/>
            </v:shape>
            <v:shape style="position:absolute;left:9193;top:3112;width:46;height:40" id="docshape321" coordorigin="9193,3112" coordsize="46,40" path="m9216,3112l9193,3151,9239,3151,9216,3112xe" filled="true" fillcolor="#000000" stroked="false">
              <v:path arrowok="t"/>
              <v:fill type="solid"/>
            </v:shape>
            <v:line style="position:absolute" from="9216,3161" to="9216,3469" stroked="true" strokeweight=".36pt" strokecolor="#000000">
              <v:stroke dashstyle="solid"/>
            </v:line>
            <v:shape style="position:absolute;left:7073;top:3164;width:46;height:40" id="docshape322" coordorigin="7073,3164" coordsize="46,40" path="m7119,3203l7096,3164,7073,3203,7096,3203,7119,3203xe" filled="false" stroked="true" strokeweight="1.08pt" strokecolor="#000000">
              <v:path arrowok="t"/>
              <v:stroke dashstyle="solid"/>
            </v:shape>
            <v:shape style="position:absolute;left:7073;top:3164;width:46;height:40" id="docshape323" coordorigin="7073,3164" coordsize="46,40" path="m7096,3164l7073,3203,7119,3203,7096,3164xe" filled="true" fillcolor="#000000" stroked="false">
              <v:path arrowok="t"/>
              <v:fill type="solid"/>
            </v:shape>
            <v:line style="position:absolute" from="7096,3213" to="7096,3457" stroked="true" strokeweight=".36pt" strokecolor="#000000">
              <v:stroke dashstyle="solid"/>
            </v:line>
            <v:shape style="position:absolute;left:4421;top:2207;width:5082;height:1041" id="docshape324" coordorigin="4422,2207" coordsize="5082,1041" path="m9504,2207l9409,2337,9317,2337,9224,2597,9131,2727,9039,2858,8948,2662,8857,2662,8762,2727,8670,2727,8577,2662,8485,2597,8392,2662,8298,2532,8206,2467,8113,2532,8021,2402,7928,2532,7838,2532,7749,2727,7655,2727,7562,2662,7470,2727,7377,2858,7285,2727,7190,2727,7097,2858,7005,2727,6912,2923,6820,2858,6730,2858,6641,2727,6546,2923,6454,2923,6361,2792,6269,2597,6176,2727,6082,2923,5990,2923,5897,2988,5804,2858,5712,2792,5622,2923,5533,2988,5439,2923,5346,2858,5254,2923,5160,2988,5068,2988,4974,2858,4789,2858,4696,2923,4604,3248,4512,3248,4422,3053e" filled="false" stroked="true" strokeweight="1.08pt" strokecolor="#113d38">
              <v:path arrowok="t"/>
              <v:stroke dashstyle="solid"/>
            </v:shape>
            <v:shape style="position:absolute;left:4421;top:2253;width:5082;height:1206" id="docshape325" coordorigin="4422,2254" coordsize="5082,1206" path="m9504,2899l9409,2897,9317,2897,9224,2897,9131,2953,9039,3011,8948,2826,8857,2822,8762,2942,8670,2883,8577,2760,8485,2638,8392,2569,8298,2443,8206,2254,8113,2442,8021,2374,7928,2497,7838,2490,7749,2547,7655,2673,7562,2674,7470,2482,7377,2607,7285,2726,7190,2786,7097,3097,7005,2848,6912,2907,6820,3096,6730,3155,6641,3089,6546,3154,6454,3092,6361,3087,6269,3025,6176,3085,6082,3338,5990,3148,5897,3275,5804,3336,5712,3083,5622,3144,5533,3332,5439,3207,5346,3271,5254,3459,5160,3395,5068,3394,4974,3137,4882,3200,4789,3265,4696,3264,4604,3328,4512,3390,4422,3065e" filled="false" stroked="true" strokeweight="1.08pt" strokecolor="#660000">
              <v:path arrowok="t"/>
              <v:stroke dashstyle="solid"/>
            </v:shape>
            <v:shape style="position:absolute;left:4412;top:2382;width:5087;height:879" id="docshape326" coordorigin="4412,2383" coordsize="5087,879" path="m9499,2921l9404,3051,9126,3051,9034,3182,8942,3051,8851,3117,8757,3067,8665,3009,8572,2886,8479,2705,8387,2576,8292,2513,8200,2387,8107,2574,8015,2383,7922,2506,7832,2500,7743,2556,7648,2679,7555,2619,7463,2490,7370,2552,7278,2733,7183,2730,7090,2916,6998,2730,6905,2976,6813,2914,6723,2909,6633,2969,6539,3032,6447,3033,6354,2902,6262,2902,6168,2899,6075,3152,5982,3025,5889,2961,5796,2958,5704,2830,5614,2890,5525,2951,5430,2888,5337,2954,5245,3141,5152,3077,5060,3009,4965,2816,4873,2944,4780,3073,4687,2875,4595,3199,4503,3261,4412,3064e" filled="false" stroked="true" strokeweight="1.08pt" strokecolor="#b29933">
              <v:path arrowok="t"/>
              <v:stroke dashstyle="solid"/>
            </v:shape>
            <v:shape style="position:absolute;left:4198;top:478;width:5913;height:1326" type="#_x0000_t202" id="docshape327" filled="false" stroked="false">
              <v:textbox inset="0,0,0,0">
                <w:txbxContent>
                  <w:p>
                    <w:pPr>
                      <w:tabs>
                        <w:tab w:pos="1197" w:val="left" w:leader="none"/>
                      </w:tabs>
                      <w:spacing w:line="280" w:lineRule="auto" w:before="0"/>
                      <w:ind w:left="1197" w:right="774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9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Core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CPI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Other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Measures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Trend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Inflation</w:t>
                    </w:r>
                    <w:r>
                      <w:rPr>
                        <w:rFonts w:ascii="Helvetica"/>
                        <w:b/>
                        <w:color w:val="113D38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Rate</w:t>
                    </w:r>
                  </w:p>
                  <w:p>
                    <w:pPr>
                      <w:spacing w:before="24"/>
                      <w:ind w:left="1197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tabs>
                        <w:tab w:pos="5814" w:val="left" w:leader="none"/>
                      </w:tabs>
                      <w:spacing w:before="79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  <w:tab/>
                      <w:t>4</w:t>
                    </w:r>
                  </w:p>
                  <w:p>
                    <w:pPr>
                      <w:spacing w:line="240" w:lineRule="auto" w:before="8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163" w:lineRule="exact" w:before="0"/>
                      <w:ind w:left="1429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Control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4198;top:1984;width:98;height:157" type="#_x0000_t202" id="docshape32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013;top:1984;width:98;height:157" type="#_x0000_t202" id="docshape32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982;top:2250;width:408;height:157" type="#_x0000_t202" id="docshape33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8958;top:2146;width:440;height:157" type="#_x0000_t202" id="docshape33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CPIW*</w:t>
                    </w:r>
                  </w:p>
                </w:txbxContent>
              </v:textbox>
              <w10:wrap type="none"/>
            </v:shape>
            <v:shape style="position:absolute;left:4198;top:2636;width:98;height:157" type="#_x0000_t202" id="docshape33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013;top:2636;width:98;height:157" type="#_x0000_t202" id="docshape33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98;top:3287;width:98;height:157" type="#_x0000_t202" id="docshape33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013;top:3287;width:98;height:157" type="#_x0000_t202" id="docshape33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51;top:3464;width:2776;height:177" type="#_x0000_t202" id="docshape336" filled="false" stroked="false">
              <v:textbox inset="0,0,0,0">
                <w:txbxContent>
                  <w:p>
                    <w:pPr>
                      <w:tabs>
                        <w:tab w:pos="2179" w:val="left" w:leader="none"/>
                      </w:tabs>
                      <w:spacing w:line="17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CPIXFET**</w:t>
                      <w:tab/>
                    </w:r>
                    <w:r>
                      <w:rPr>
                        <w:rFonts w:ascii="Helvetica"/>
                        <w:position w:val="2"/>
                        <w:sz w:val="14"/>
                      </w:rPr>
                      <w:t>Core CPI</w:t>
                    </w:r>
                  </w:p>
                </w:txbxContent>
              </v:textbox>
              <w10:wrap type="none"/>
            </v:shape>
            <v:shape style="position:absolute;left:4198;top:3939;width:98;height:157" type="#_x0000_t202" id="docshape33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013;top:3939;width:98;height:157" type="#_x0000_t202" id="docshape33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71;top:4089;width:5724;height:903" type="#_x0000_t202" id="docshape339" filled="false" stroked="false">
              <v:textbox inset="0,0,0,0">
                <w:txbxContent>
                  <w:p>
                    <w:pPr>
                      <w:tabs>
                        <w:tab w:pos="1506" w:val="left" w:leader="none"/>
                        <w:tab w:pos="2611" w:val="left" w:leader="none"/>
                        <w:tab w:pos="3715" w:val="left" w:leader="none"/>
                        <w:tab w:pos="4821" w:val="left" w:leader="none"/>
                      </w:tabs>
                      <w:spacing w:line="158" w:lineRule="exact" w:before="0"/>
                      <w:ind w:left="40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105"/>
                      <w:ind w:left="204" w:right="0" w:hanging="205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*</w:t>
                    </w:r>
                    <w:r>
                      <w:rPr>
                        <w:rFonts w:ascii="Helvetica" w:hAns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CPIW adjusts each CPI basket weight by a factor that is inversely proportional to the</w:t>
                    </w:r>
                    <w:r>
                      <w:rPr>
                        <w:rFonts w:ascii="Helvetica" w:hAns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component’s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variability.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In</w:t>
                    </w:r>
                    <w:r>
                      <w:rPr>
                        <w:rFonts w:ascii="Helvetica" w:hAnsi="Helvetica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this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chart,</w:t>
                    </w:r>
                    <w:r>
                      <w:rPr>
                        <w:rFonts w:ascii="Helvetica" w:hAnsi="Helvetica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CPIW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has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been</w:t>
                    </w:r>
                    <w:r>
                      <w:rPr>
                        <w:rFonts w:ascii="Helvetica" w:hAnsi="Helvetica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adjusted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to</w:t>
                    </w:r>
                    <w:r>
                      <w:rPr>
                        <w:rFonts w:ascii="Helvetica" w:hAnsi="Helvetica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exclude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effect</w:t>
                    </w:r>
                    <w:r>
                      <w:rPr>
                        <w:rFonts w:ascii="Helvetica" w:hAnsi="Helvetica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of</w:t>
                    </w:r>
                    <w:r>
                      <w:rPr>
                        <w:rFonts w:ascii="Helvetica" w:hAnsi="Helvetica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changes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in</w:t>
                    </w:r>
                    <w:r>
                      <w:rPr>
                        <w:rFonts w:ascii="Helvetica" w:hAns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indirect</w:t>
                    </w:r>
                    <w:r>
                      <w:rPr>
                        <w:rFonts w:ascii="Helvetica" w:hAns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taxes.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CPIXFET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excludes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food,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energy,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effect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indirect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taxes.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Heading3"/>
        <w:numPr>
          <w:ilvl w:val="1"/>
          <w:numId w:val="3"/>
        </w:numPr>
        <w:tabs>
          <w:tab w:pos="2827" w:val="left" w:leader="none"/>
        </w:tabs>
        <w:spacing w:line="240" w:lineRule="auto" w:before="100" w:after="0"/>
        <w:ind w:left="2826" w:right="0" w:hanging="297"/>
        <w:jc w:val="left"/>
        <w:rPr>
          <w:sz w:val="28"/>
        </w:rPr>
      </w:pPr>
      <w:bookmarkStart w:name="3. FINANCIAL DEVELOPMENTS" w:id="14"/>
      <w:bookmarkEnd w:id="14"/>
      <w:r>
        <w:rPr/>
      </w:r>
      <w:bookmarkStart w:name="_bookmark2" w:id="15"/>
      <w:bookmarkEnd w:id="15"/>
      <w:r>
        <w:rPr/>
      </w:r>
      <w:bookmarkStart w:name="_bookmark2" w:id="16"/>
      <w:bookmarkEnd w:id="16"/>
      <w:r>
        <w:rPr>
          <w:sz w:val="28"/>
        </w:rPr>
        <w:t>F</w:t>
      </w:r>
      <w:r>
        <w:rPr/>
        <w:t>INANCIAL   </w:t>
      </w:r>
      <w:r>
        <w:rPr>
          <w:spacing w:val="11"/>
        </w:rPr>
        <w:t> </w:t>
      </w:r>
      <w:r>
        <w:rPr>
          <w:sz w:val="28"/>
        </w:rPr>
        <w:t>D</w:t>
      </w:r>
      <w:r>
        <w:rPr/>
        <w:t>EVELOPMENTS</w:t>
      </w:r>
    </w:p>
    <w:p>
      <w:pPr>
        <w:pStyle w:val="Heading1"/>
        <w:spacing w:before="241"/>
        <w:ind w:left="2137"/>
      </w:pPr>
      <w:bookmarkStart w:name="_TOC_250007" w:id="17"/>
      <w:r>
        <w:rPr/>
        <w:t>Global</w:t>
      </w:r>
      <w:r>
        <w:rPr>
          <w:spacing w:val="43"/>
        </w:rPr>
        <w:t> </w:t>
      </w:r>
      <w:r>
        <w:rPr/>
        <w:t>Financial</w:t>
      </w:r>
      <w:r>
        <w:rPr>
          <w:spacing w:val="44"/>
        </w:rPr>
        <w:t> </w:t>
      </w:r>
      <w:r>
        <w:rPr/>
        <w:t>Market</w:t>
      </w:r>
      <w:r>
        <w:rPr>
          <w:spacing w:val="44"/>
        </w:rPr>
        <w:t> </w:t>
      </w:r>
      <w:bookmarkEnd w:id="17"/>
      <w:r>
        <w:rPr/>
        <w:t>Conditions</w:t>
      </w:r>
    </w:p>
    <w:p>
      <w:pPr>
        <w:pStyle w:val="BodyText"/>
        <w:spacing w:line="172" w:lineRule="auto" w:before="168"/>
        <w:ind w:left="1119" w:firstLine="360"/>
        <w:jc w:val="both"/>
      </w:pPr>
      <w:r>
        <w:rPr/>
        <w:t>The</w:t>
      </w:r>
      <w:r>
        <w:rPr>
          <w:spacing w:val="50"/>
        </w:rPr>
        <w:t> </w:t>
      </w:r>
      <w:r>
        <w:rPr/>
        <w:t>global</w:t>
      </w:r>
      <w:r>
        <w:rPr>
          <w:spacing w:val="50"/>
        </w:rPr>
        <w:t> </w:t>
      </w:r>
      <w:r>
        <w:rPr/>
        <w:t>financial</w:t>
      </w:r>
      <w:r>
        <w:rPr>
          <w:spacing w:val="50"/>
        </w:rPr>
        <w:t> </w:t>
      </w:r>
      <w:r>
        <w:rPr/>
        <w:t>turmoil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began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late</w:t>
      </w:r>
      <w:r>
        <w:rPr>
          <w:spacing w:val="50"/>
        </w:rPr>
        <w:t> </w:t>
      </w:r>
      <w:r>
        <w:rPr/>
        <w:t>summer</w:t>
      </w:r>
      <w:r>
        <w:rPr>
          <w:spacing w:val="50"/>
        </w:rPr>
        <w:t> </w:t>
      </w:r>
      <w:r>
        <w:rPr/>
        <w:t>of</w:t>
      </w:r>
      <w:r>
        <w:rPr>
          <w:spacing w:val="-50"/>
        </w:rPr>
        <w:t> </w:t>
      </w:r>
      <w:r>
        <w:rPr/>
        <w:t>2007 has worsened in the past two months to become the deepest,</w:t>
      </w:r>
      <w:r>
        <w:rPr>
          <w:spacing w:val="1"/>
        </w:rPr>
        <w:t> </w:t>
      </w:r>
      <w:r>
        <w:rPr/>
        <w:t>broadest, and most persistent financial crisis in decades. Failures or</w:t>
      </w:r>
      <w:r>
        <w:rPr>
          <w:spacing w:val="1"/>
        </w:rPr>
        <w:t> </w:t>
      </w:r>
      <w:r>
        <w:rPr/>
        <w:t>near-failures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Europe</w:t>
      </w:r>
      <w:r>
        <w:rPr>
          <w:spacing w:val="1"/>
        </w:rPr>
        <w:t> </w:t>
      </w:r>
      <w:r>
        <w:rPr/>
        <w:t>intensified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strains,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uncer-</w:t>
      </w:r>
      <w:r>
        <w:rPr>
          <w:spacing w:val="1"/>
        </w:rPr>
        <w:t> </w:t>
      </w:r>
      <w:r>
        <w:rPr/>
        <w:t>tainty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credit-related</w:t>
      </w:r>
      <w:r>
        <w:rPr>
          <w:spacing w:val="53"/>
        </w:rPr>
        <w:t> </w:t>
      </w:r>
      <w:r>
        <w:rPr/>
        <w:t>losses</w:t>
      </w:r>
      <w:r>
        <w:rPr>
          <w:spacing w:val="1"/>
        </w:rPr>
        <w:t> </w:t>
      </w:r>
      <w:r>
        <w:rPr/>
        <w:t>increased.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unprecedented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aversion has risen abruptly. The combination of deleveraging and</w:t>
      </w:r>
      <w:r>
        <w:rPr>
          <w:spacing w:val="1"/>
        </w:rPr>
        <w:t> </w:t>
      </w:r>
      <w:r>
        <w:rPr/>
        <w:t>falling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volatile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difficult</w:t>
      </w:r>
      <w:r>
        <w:rPr>
          <w:spacing w:val="-50"/>
        </w:rPr>
        <w:t> </w:t>
      </w:r>
      <w:r>
        <w:rPr/>
        <w:t>financial conditions (Chart 10). Liquidity in financial markets con-</w:t>
      </w:r>
      <w:r>
        <w:rPr>
          <w:spacing w:val="1"/>
        </w:rPr>
        <w:t> </w:t>
      </w:r>
      <w:r>
        <w:rPr/>
        <w:t>tracted sharply, as financial institutions became increasingly reluc-</w:t>
      </w:r>
      <w:r>
        <w:rPr>
          <w:spacing w:val="1"/>
        </w:rPr>
        <w:t> </w:t>
      </w:r>
      <w:r>
        <w:rPr/>
        <w:t>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(Chart</w:t>
      </w:r>
      <w:r>
        <w:rPr>
          <w:spacing w:val="1"/>
        </w:rPr>
        <w:t> </w:t>
      </w:r>
      <w:r>
        <w:rPr/>
        <w:t>11).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growing</w:t>
      </w:r>
      <w:r>
        <w:rPr>
          <w:spacing w:val="53"/>
        </w:rPr>
        <w:t> </w:t>
      </w:r>
      <w:r>
        <w:rPr/>
        <w:t>difficulty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raising capital and credit, the increased cost of borrowing, and the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importantly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slowdown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global</w:t>
      </w:r>
      <w:r>
        <w:rPr>
          <w:spacing w:val="9"/>
        </w:rPr>
        <w:t> </w:t>
      </w:r>
      <w:r>
        <w:rPr/>
        <w:t>economy.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6"/>
        <w:rPr>
          <w:sz w:val="49"/>
        </w:rPr>
      </w:pPr>
    </w:p>
    <w:p>
      <w:pPr>
        <w:spacing w:line="192" w:lineRule="auto" w:before="0"/>
        <w:ind w:left="247" w:right="12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credit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conditions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3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deteriorated</w:t>
      </w:r>
      <w:r>
        <w:rPr>
          <w:rFonts w:ascii="Palatino-BoldItalic"/>
          <w:b/>
          <w:i/>
          <w:color w:val="113D38"/>
          <w:spacing w:val="3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sharply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recent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weeks.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5" w:space="40"/>
            <w:col w:w="2895"/>
          </w:cols>
        </w:sectPr>
      </w:pPr>
    </w:p>
    <w:p>
      <w:pPr>
        <w:pStyle w:val="BodyText"/>
        <w:spacing w:before="1"/>
        <w:rPr>
          <w:rFonts w:ascii="Palatino-BoldItalic"/>
          <w:b/>
          <w:i/>
          <w:sz w:val="18"/>
        </w:rPr>
      </w:pPr>
    </w:p>
    <w:p>
      <w:pPr>
        <w:pStyle w:val="BodyText"/>
        <w:ind w:left="1172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35.7pt;mso-position-horizontal-relative:char;mso-position-vertical-relative:line" id="docshapegroup340" coordorigin="0,0" coordsize="6447,4714">
            <v:rect style="position:absolute;left:15;top:15;width:6416;height:4683" id="docshape341" filled="false" stroked="true" strokeweight="1.56pt" strokecolor="#b29933">
              <v:stroke dashstyle="solid"/>
            </v:rect>
            <v:rect style="position:absolute;left:493;top:684;width:5440;height:2598" id="docshape342" filled="true" fillcolor="#f4f2e5" stroked="false">
              <v:fill type="solid"/>
            </v:rect>
            <v:shape style="position:absolute;left:426;top:678;width:5458;height:2611" id="docshape343" coordorigin="426,679" coordsize="5458,2611" path="m5175,3126l5175,3289m4737,3126l4737,3289m3821,3126l3821,3289m3363,3126l3363,3289m2467,3126l2467,3289m2029,3126l2029,3289m1113,3126l1113,3289m655,3126l655,3289m2904,3001l2904,3289m4258,3001l4258,3289m5632,3001l5632,3289m1550,679l1550,3289m5883,2767l426,2767m5883,2245l426,2245m5883,1723l426,1723m5883,1200l426,1200m5175,679l5175,841m4737,679l4737,841m3821,679l3821,841m3363,679l3363,841m2467,679l2467,841m2029,679l2029,841m1113,679l1113,841m655,679l655,841m2904,679l2904,966m4258,679l4258,966m5632,679l5632,966e" filled="false" stroked="true" strokeweight="1.08pt" strokecolor="#ffffff">
              <v:path arrowok="t"/>
              <v:stroke dashstyle="solid"/>
            </v:shape>
            <v:shape style="position:absolute;left:3962;top:2564;width:46;height:40" id="docshape344" coordorigin="3963,2564" coordsize="46,40" path="m3963,2564l3986,2604,4008,2564,3986,2564,3963,2564xe" filled="false" stroked="true" strokeweight="1.08pt" strokecolor="#000000">
              <v:path arrowok="t"/>
              <v:stroke dashstyle="solid"/>
            </v:shape>
            <v:shape style="position:absolute;left:3962;top:2564;width:46;height:40" id="docshape345" coordorigin="3963,2564" coordsize="46,40" path="m4008,2564l3963,2564,3986,2604,4008,2564xe" filled="true" fillcolor="#000000" stroked="false">
              <v:path arrowok="t"/>
              <v:fill type="solid"/>
            </v:shape>
            <v:line style="position:absolute" from="3986,2554" to="3986,2176" stroked="true" strokeweight=".36pt" strokecolor="#000000">
              <v:stroke dashstyle="solid"/>
            </v:line>
            <v:shape style="position:absolute;left:1899;top:2059;width:46;height:40" id="docshape346" coordorigin="1899,2059" coordsize="46,40" path="m1899,2059l1922,2098,1945,2059,1922,2059,1899,2059xe" filled="false" stroked="true" strokeweight="1.08pt" strokecolor="#000000">
              <v:path arrowok="t"/>
              <v:stroke dashstyle="solid"/>
            </v:shape>
            <v:shape style="position:absolute;left:1899;top:2059;width:46;height:40" id="docshape347" coordorigin="1899,2059" coordsize="46,40" path="m1945,2059l1899,2059,1922,2098,1945,2059xe" filled="true" fillcolor="#000000" stroked="false">
              <v:path arrowok="t"/>
              <v:fill type="solid"/>
            </v:shape>
            <v:line style="position:absolute" from="1922,2049" to="1922,1802" stroked="true" strokeweight=".36pt" strokecolor="#000000">
              <v:stroke dashstyle="solid"/>
            </v:line>
            <v:shape style="position:absolute;left:496;top:1449;width:5417;height:1417" id="docshape348" coordorigin="497,1450" coordsize="5417,1417" path="m497,2727l517,2759,539,2749,559,2739,580,2781,601,2773,622,2742,642,2808,664,2685,684,2691,705,2656,726,2733,747,2599,767,2608,789,2547,809,2479,830,2662,851,2614,872,2558,892,2626,914,2612,934,2642,955,2590,976,2606,997,2623,1018,2536,1039,2605,1059,2662,1081,2665,1101,2695,1122,2675,1143,2670,1163,2703,1184,2745,1205,2747,1226,2751,1246,2676,1268,2705,1288,2703,1309,2684,1330,2651,1351,2700,1371,2726,1393,2754,1413,2810,1434,2806,1455,2805,1476,2805,1496,2763,1518,2751,1538,2704,1560,2695,1580,2687,1601,2704,1622,2666,1643,2670,1663,2627,1685,2662,1705,2679,1726,2673,1747,2694,1768,2682,1788,2655,1810,2548,1830,2582,1850,2506,1872,2481,1892,2533,1913,2566,1934,2531,1955,2566,1975,2578,1997,2570,2017,2607,2038,2664,2059,2613,2080,2554,2101,2534,2122,2569,2142,2560,2164,2570,2184,2604,2205,2642,2226,2624,2247,2638,2267,2627,2289,2623,2309,2654,2330,2635,2351,2663,2372,2690,2392,2720,2414,2699,2434,2677,2455,2598,2476,2605,2497,2625,2517,2649,2538,2572,2559,2573,2580,2524,2601,2603,2621,2580,2643,2578,2663,2477,2684,2449,2705,2618,2726,2511,2747,2596,2768,2602,2788,2619,2810,2620,2830,2610,2851,2616,2872,2620,2893,2623,2913,2699,2935,2680,2955,2685,2976,2705,2997,2706,3018,2708,3038,2696,3060,2718,3080,2679,3101,2669,3121,2697,3143,2756,3163,2760,3185,2766,3205,2757,3225,2747,3247,2763,3267,2768,3288,2781,3309,2779,3330,2763,3351,2749,3372,2799,3392,2817,3414,2798,3434,2817,3455,2777,3476,2786,3497,2785,3517,2828,3539,2823,3559,2831,3580,2867,3601,2862,3622,2848,3642,2833,3664,2807,3684,2821,3705,2781,3726,2780,3747,2779,3767,2794,3789,2818,3809,2827,3830,2774,3851,2763,3872,2749,3893,2805,3913,2676,3934,2688,3955,2686,3976,2662,3996,2682,4018,2738,4038,2745,4059,2740,4080,2711,4101,2728,4121,2695,4143,2700,4163,2706,4184,2740,4205,2667,4226,2680,4246,2666,4268,2674,4288,2614,4309,2644,4330,2637,4351,2618,4372,2687,4393,2632,4413,2623,4434,2573,4455,2547,4476,2546,4497,2636,4518,2638,4538,2664,4560,2690,4580,2739,4600,2735,4622,2680,4642,2693,4663,2659,4684,2716,4705,2738,4725,2692,4747,2702,4767,2678,4788,2740,4809,2764,4830,2739,4851,2752,4872,2766,4892,2739,4913,2729,4934,2761,4955,2781,4976,2744,4997,2736,5017,2759,5039,2774,5059,2801,5080,2744,5101,2757,5122,2776,5143,2785,5164,2753,5184,2726,5206,2718,5226,2732,5247,2664,5268,2689,5288,2700,5309,2626,5329,2651,5351,2655,5371,2621,5393,2463,5413,2500,5434,2344,5455,2426,5476,2453,5496,2406,5518,2358,5538,2371,5559,2433,5580,2383,5601,2069,5622,2261,5643,2250,5663,2107,5685,2110,5705,1929,5726,1886,5747,1786,5768,1618,5788,1460,5810,1852,5830,1849,5851,1478,5872,1521,5893,1450,5913,1905e" filled="false" stroked="true" strokeweight="1.08pt" strokecolor="#113d38">
              <v:path arrowok="t"/>
              <v:stroke dashstyle="solid"/>
            </v:shape>
            <v:shape style="position:absolute;left:496;top:861;width:5417;height:2266" id="docshape349" coordorigin="497,861" coordsize="5417,2266" path="m497,2900l517,2896,539,2896,559,2902,580,2864,601,2861,622,2841,642,2759,664,2818,684,2816,705,2800,726,2795,747,2722,767,2754,789,2734,809,2696,830,2821,851,2823,872,2793,892,2782,914,2817,934,2792,955,2790,976,2791,997,2837,1018,2841,1039,2846,1059,2813,1081,2812,1101,2872,1122,2877,1143,2927,1163,2912,1184,2907,1205,2973,1226,2973,1246,2954,1268,2946,1288,2937,1309,2929,1330,2824,1351,2870,1371,2899,1393,2898,1413,2840,1434,2872,1455,2876,1476,2880,1496,2884,1518,2858,1538,2868,1560,2964,1580,3059,1601,3082,1622,2947,1643,2888,1663,2928,1685,2944,1705,2935,1726,2979,1747,2968,1768,2817,1788,2806,1810,2774,1830,2774,1850,2517,1872,2221,1892,2229,1913,2160,1934,2170,1955,2212,1975,2237,1997,2289,2017,2285,2038,2718,2059,2949,2080,2744,2101,2810,2122,2805,2142,2812,2164,2791,2184,2791,2205,2776,2226,2802,2247,2805,2267,2908,2289,2942,2309,2973,2330,2950,2351,2949,2372,2958,2392,2982,2414,3002,2434,3045,2455,2842,2476,2892,2497,2902,2517,2880,2538,2814,2559,2839,2580,2813,2601,2630,2621,2652,2643,2676,2663,2649,2684,2586,2705,2563,2726,2472,2747,2459,2768,2456,2788,2448,2810,2466,2830,2464,2851,2480,2872,2485,2893,2566,2913,2583,2935,2861,2955,2857,2976,2900,2997,3014,3018,3008,3038,3009,3060,3127,3080,2951,3101,2956,3121,2949,3143,2889,3163,2892,3185,2887,3205,2895,3225,2878,3247,2828,3267,2892,3288,2879,3309,2884,3330,2878,3351,2855,3372,2852,3392,2802,3414,2805,3434,2844,3455,2862,3476,2831,3497,2814,3517,2961,3539,2935,3559,2935,3580,2945,3601,2943,3622,2948,3642,2950,3664,2837,3684,2887,3705,2892,3726,2914,3747,2847,3767,2815,3789,2854,3809,2860,3830,2851,3851,2915,3872,2915,3893,2825,3913,2824,3934,2912,3955,2859,3976,2876,3996,2882,4018,2855,4038,2838,4059,2834,4080,2920,4101,2828,4121,2794,4143,2817,4163,2746,4184,2750,4205,2781,4226,2817,4246,2820,4268,2763,4288,2707,4309,2698,4330,2711,4351,2701,4372,2701,4393,2698,4413,2661,4434,2674,4455,2695,4476,2714,4497,2696,4518,2700,4538,2757,4560,2731,4580,2770,4600,2778,4622,2698,4642,2655,4663,2790,4684,2818,4705,2692,4725,2682,4747,2706,4767,2669,4788,2656,4809,2613,4830,2704,4851,2731,4872,2717,4892,2720,4913,2809,4934,2813,4955,2753,4976,2811,4997,2892,5017,2763,5039,2729,5059,2745,5080,2713,5101,2762,5122,2706,5143,2783,5164,2782,5184,2595,5206,2533,5226,2580,5247,2562,5268,2557,5288,2551,5309,2424,5329,2335,5351,2371,5371,2330,5393,2288,5413,2285,5434,2269,5455,2218,5476,1803,5496,1896,5518,1942,5538,1950,5559,1964,5580,2008,5601,1666,5622,1565,5643,1586,5663,1760,5685,1755,5705,1680,5726,1701,5747,1596,5768,1572,5788,1648,5810,1237,5830,1100,5851,1022,5872,1138,5893,1029,5913,861e" filled="false" stroked="true" strokeweight="1.08pt" strokecolor="#660000">
              <v:path arrowok="t"/>
              <v:stroke dashstyle="solid"/>
            </v:shape>
            <v:shape style="position:absolute;left:375;top:207;width:3235;height:224" type="#_x0000_t202" id="docshape350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10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Equity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Market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Volatility</w:t>
                    </w:r>
                  </w:p>
                </w:txbxContent>
              </v:textbox>
              <w10:wrap type="none"/>
            </v:shape>
            <v:shape style="position:absolute;left:132;top:611;width:254;height:157" type="#_x0000_t202" id="docshape35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35;top:611;width:254;height:157" type="#_x0000_t202" id="docshape35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210;top:1117;width:176;height:157" type="#_x0000_t202" id="docshape35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6112;top:1117;width:176;height:157" type="#_x0000_t202" id="docshape35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210;top:1639;width:176;height:157" type="#_x0000_t202" id="docshape35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1295;top:1424;width:1289;height:297" type="#_x0000_t202" id="docshape356" filled="false" stroked="false">
              <v:textbox inset="0,0,0,0">
                <w:txbxContent>
                  <w:p>
                    <w:pPr>
                      <w:spacing w:line="204" w:lineRule="auto" w:before="13"/>
                      <w:ind w:left="175" w:right="0" w:hanging="175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S&amp;P/TSX composite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volatility*</w:t>
                    </w:r>
                  </w:p>
                </w:txbxContent>
              </v:textbox>
              <w10:wrap type="none"/>
            </v:shape>
            <v:shape style="position:absolute;left:6112;top:1639;width:176;height:157" type="#_x0000_t202" id="docshape35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3375;top:1808;width:1240;height:317" type="#_x0000_t202" id="docshape358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41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VIX option-implied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volatility,</w:t>
                    </w:r>
                    <w:r>
                      <w:rPr>
                        <w:rFonts w:ascii="Helvetica"/>
                        <w:spacing w:val="1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S&amp;P</w:t>
                    </w:r>
                    <w:r>
                      <w:rPr>
                        <w:rFonts w:ascii="Helvetica"/>
                        <w:spacing w:val="1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500**</w:t>
                    </w:r>
                  </w:p>
                </w:txbxContent>
              </v:textbox>
              <w10:wrap type="none"/>
            </v:shape>
            <v:shape style="position:absolute;left:210;top:2161;width:176;height:157" type="#_x0000_t202" id="docshape35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112;top:2161;width:176;height:157" type="#_x0000_t202" id="docshape36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10;top:2683;width:176;height:157" type="#_x0000_t202" id="docshape36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112;top:2683;width:176;height:157" type="#_x0000_t202" id="docshape36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88;top:3205;width:98;height:157" type="#_x0000_t202" id="docshape36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90;top:3205;width:98;height:157" type="#_x0000_t202" id="docshape36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46;top:3353;width:1545;height:346" type="#_x0000_t202" id="docshape365" filled="false" stroked="false">
              <v:textbox inset="0,0,0,0">
                <w:txbxContent>
                  <w:p>
                    <w:pPr>
                      <w:tabs>
                        <w:tab w:pos="1337" w:val="left" w:leader="none"/>
                      </w:tabs>
                      <w:spacing w:line="158" w:lineRule="exact" w:before="0"/>
                      <w:ind w:left="6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Q4</w:t>
                      <w:tab/>
                      <w:t>Q1</w:t>
                    </w:r>
                  </w:p>
                  <w:p>
                    <w:pPr>
                      <w:spacing w:line="163" w:lineRule="exact" w:before="2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2007</w:t>
                    </w:r>
                  </w:p>
                </w:txbxContent>
              </v:textbox>
              <w10:wrap type="none"/>
            </v:shape>
            <v:shape style="position:absolute;left:3533;top:3353;width:339;height:346" type="#_x0000_t202" id="docshape366" filled="false" stroked="false">
              <v:textbox inset="0,0,0,0">
                <w:txbxContent>
                  <w:p>
                    <w:pPr>
                      <w:spacing w:line="276" w:lineRule="auto" w:before="0"/>
                      <w:ind w:left="7" w:right="0" w:hanging="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Q2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  <v:shape style="position:absolute;left:4877;top:3353;width:207;height:157" type="#_x0000_t202" id="docshape36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Q3</w:t>
                    </w:r>
                  </w:p>
                </w:txbxContent>
              </v:textbox>
              <w10:wrap type="none"/>
            </v:shape>
            <v:shape style="position:absolute;left:480;top:3750;width:5024;height:797" type="#_x0000_t202" id="docshape36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This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volatility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measure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10-day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historical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average.</w:t>
                    </w:r>
                  </w:p>
                  <w:p>
                    <w:pPr>
                      <w:spacing w:line="232" w:lineRule="auto" w:before="1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VIX,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which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common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name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Chicago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Board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Options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Exchange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Volatility Index, is a popular measure of the implied volatility obtained from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option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contracts in the S&amp;P 500 index.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 Bloomberg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spacing w:after="0"/>
        <w:rPr>
          <w:rFonts w:ascii="Palatino-BoldItalic"/>
          <w:sz w:val="2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13" w:after="1"/>
        <w:rPr>
          <w:rFonts w:ascii="Palatino-BoldItalic"/>
          <w:b/>
          <w:i/>
        </w:rPr>
      </w:pPr>
    </w:p>
    <w:p>
      <w:pPr>
        <w:pStyle w:val="BodyText"/>
        <w:ind w:left="3260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40.55pt;mso-position-horizontal-relative:char;mso-position-vertical-relative:line" id="docshapegroup369" coordorigin="0,0" coordsize="6447,4811">
            <v:rect style="position:absolute;left:15;top:15;width:6416;height:4780" id="docshape370" filled="false" stroked="true" strokeweight="1.56pt" strokecolor="#b29933">
              <v:stroke dashstyle="solid"/>
            </v:rect>
            <v:rect style="position:absolute;left:494;top:1146;width:5474;height:2598" id="docshape371" filled="true" fillcolor="#f4f2e5" stroked="false">
              <v:fill type="solid"/>
            </v:rect>
            <v:shape style="position:absolute;left:760;top:1144;width:5045;height:2616" id="docshape372" coordorigin="760,1144" coordsize="5045,2616" path="m5548,1144l5548,1308m5304,1144l5304,1308m4793,1144l4793,1308m4537,1144l4537,1308m4037,1144l4037,1308m3794,1144l3794,1308m3282,1144l3282,1308m3027,1144l3027,1308m2527,1144l2527,1308m2260,1144l2260,1308m1760,1144l1760,1308m1493,1144l1493,1308m993,1144l993,1308m760,1144l760,1308m1248,1144l1248,1434m2004,1144l2004,1434m2760,1144l2760,1434m4281,1144l4281,1434m5037,1144l5037,1434m5804,1144l5804,1434m5548,3597l5548,3760m5304,3597l5304,3760m4793,3597l4793,3760m4537,3597l4537,3760m4037,3597l4037,3760m3794,3597l3794,3760m3282,3597l3282,3760m3027,3597l3027,3760m2527,3597l2527,3760m2260,3597l2260,3760m1760,3597l1760,3760m1493,3597l1493,3760m993,3597l993,3760m760,3597l760,3760m1248,3464l1248,3753m2004,3464l2004,3753m2760,3464l2760,3753m4281,3464l4281,3753m5037,3464l5037,3753m5804,3464l5804,3753m3526,1145l3526,3760e" filled="false" stroked="true" strokeweight="1.08pt" strokecolor="#ffffff">
              <v:path arrowok="t"/>
              <v:stroke dashstyle="solid"/>
            </v:shape>
            <v:shape style="position:absolute;left:498;top:3138;width:4657;height:580" id="docshape373" coordorigin="498,3138" coordsize="4657,580" path="m498,3703l510,3704,522,3704,534,3709,545,3707,557,3708,568,3708,580,3694,592,3701,604,3702,615,3705,626,3706,638,3707,649,3706,662,3708,673,3710,685,3711,696,3709,708,3708,719,3708,732,3705,743,3705,755,3710,766,3703,777,3708,789,3711,801,3712,813,3710,824,3709,836,3708,847,3708,860,3705,871,3708,883,3709,894,3707,905,3707,918,3708,929,3710,941,3708,952,3705,964,3706,976,3713,988,3710,999,3706,1011,3709,1022,3711,1034,3714,1046,3715,1057,3713,1069,3712,1080,3713,1092,3710,1104,3712,1116,3710,1127,3714,1139,3713,1150,3715,1162,3713,1174,3711,1186,3716,1197,3676,1208,3713,1220,3712,1231,3715,1244,3717,1255,3714,1267,3712,1278,3714,1290,3655,1301,3655,1314,3712,1325,3714,1337,3713,1348,3712,1360,3710,1372,3709,1383,3709,1395,3715,1406,3715,1418,3714,1430,3713,1442,3711,1453,3714,1465,3713,1476,3712,1488,3714,1500,3713,1511,3710,1523,3710,1534,3712,1546,3710,1558,3709,1570,3711,1581,3709,1593,3710,1604,3710,1616,3716,1628,3715,1639,3711,1651,3713,1662,3714,1674,3714,1686,3711,1698,3714,1709,3710,1721,3710,1732,3709,1745,3707,1756,3707,1768,3708,1779,3708,1790,3708,1803,3710,1814,3710,1826,3711,1837,3711,1849,3713,1860,3712,1873,3715,1884,3713,1896,3708,1907,3710,1919,3709,1930,3705,1942,3711,1954,3709,1965,3708,1977,3706,1988,3705,2000,3703,2012,3704,2024,3709,2035,3710,2047,3709,2058,3709,2070,3706,2082,3709,2093,3710,2105,3708,2116,3709,2129,3710,2140,3710,2152,3712,2163,3711,2175,3714,2187,3713,2199,3713,2210,3705,2221,3706,2233,3702,2245,3700,2257,3699,2268,3703,2280,3696,2291,3686,2303,3676,2315,3673,2327,3632,2338,3570,2350,3533,2361,3513,2372,3508,2385,3444,2396,3404,2408,3392,2419,3387,2431,3417,2442,3389,2455,3368,2466,3359,2478,3357,2489,3354,2500,3341,2512,3329,2524,3342,2536,3354,2547,3323,2559,3323,2571,3320,2583,3328,2594,3323,2606,3310,2617,3330,2629,3336,2641,3330,2652,3332,2664,3326,2675,3325,2687,3329,2699,3326,2711,3326,2722,3333,2734,3291,2745,3275,2757,3279,2769,3276,2781,3274,2792,3279,2803,3286,2815,3291,2826,3293,2839,3287,2850,3289,2862,3335,2873,3357,2885,3355,2896,3355,2909,3353,2920,3363,2932,3361,2943,3367,2954,3371,2967,3381,2978,3389,2990,3391,3001,3394,3013,3405,3025,3403,3037,3404,3048,3408,3060,3406,3071,3401,3083,3405,3095,3408,3106,3414,3118,3413,3129,3416,3141,3420,3153,3415,3165,3389,3176,3374,3188,3359,3199,3349,3211,3330,3223,3300,3234,3297,3246,3279,3257,3255,3269,3232,3281,3219,3293,3206,3304,3184,3316,3189,3327,3183,3340,3180,3351,3172,3363,3145,3374,3147,3385,3154,3398,3138,3409,3177,3432,3246,3468,3267,3479,3268,3491,3268,3502,3326,3513,3328,3525,3334,3537,3340,3549,3351,3560,3364,3572,3375,3583,3394,3596,3393,3607,3393,3619,3412,3630,3413,3642,3427,3653,3434,3665,3471,3677,3492,3688,3476,3700,3486,3711,3507,3723,3544,3735,3479,3747,3494,3758,3498,3770,3486,3782,3484,3794,3509,3805,3501,3816,3478,3828,3493,3840,3473,3852,3469,3863,3493,3875,3502,3886,3509,3898,3509,3910,3502,3922,3502,3933,3511,3945,3507,3956,3505,3967,3500,3980,3499,3991,3498,4003,3487,4014,3480,4026,3463,4037,3476,4050,3475,4061,3474,4073,3471,4084,3407,4095,3369,4107,3365,4119,3350,4131,3340,4142,3325,4154,3278,4165,3304,4178,3303,4189,3298,4201,3297,4212,3296,4224,3295,4236,3292,4247,3276,4259,3264,4270,3271,4282,3275,4294,3276,4306,3265,4317,3257,4329,3259,4340,3266,4352,3262,4364,3263,4376,3255,4387,3256,4398,3252,4410,3248,4421,3243,4434,3233,4445,3234,4457,3250,4468,3232,4480,3224,4492,3225,4504,3224,4515,3208,4526,3209,4538,3208,4549,3216,4562,3218,4573,3214,4585,3218,4596,3220,4608,3216,4620,3211,4632,3214,4643,3209,4655,3210,4666,3211,4678,3217,4690,3230,4701,3232,4713,3236,4724,3233,4736,3237,4748,3239,4760,3235,4771,3232,4783,3235,4794,3231,4806,3232,4818,3234,4829,3304,4841,3242,4852,3253,4864,3253,4876,3258,4888,3260,4899,3263,4911,3274,4922,3275,4934,3276,4946,3291,4958,3293,4969,3292,4980,3286,4992,3291,5004,3297,5016,3297,5027,3320,5039,3320,5050,3330,5063,3311,5074,3323,5086,3322,5097,3323,5108,3327,5121,3323,5132,3325,5144,3318,5155,3320e" filled="false" stroked="true" strokeweight="1.08pt" strokecolor="#000000">
              <v:path arrowok="t"/>
              <v:stroke dashstyle="solid"/>
            </v:shape>
            <v:shape style="position:absolute;left:481;top:1352;width:5491;height:2403" type="#_x0000_t75" id="docshape374" stroked="false">
              <v:imagedata r:id="rId26" o:title=""/>
            </v:shape>
            <v:shape style="position:absolute;left:149;top:207;width:6147;height:1330" type="#_x0000_t202" id="docshape375" filled="false" stroked="false">
              <v:textbox inset="0,0,0,0">
                <w:txbxContent>
                  <w:p>
                    <w:pPr>
                      <w:tabs>
                        <w:tab w:pos="1306" w:val="left" w:leader="none"/>
                      </w:tabs>
                      <w:spacing w:line="280" w:lineRule="auto" w:before="0"/>
                      <w:ind w:left="1306" w:right="721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11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Spreads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between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3-Month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Interbank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Offered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Rates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Overnight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Index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Swaps*</w:t>
                    </w:r>
                  </w:p>
                  <w:p>
                    <w:pPr>
                      <w:spacing w:before="24"/>
                      <w:ind w:left="1306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Basis points</w:t>
                    </w:r>
                  </w:p>
                  <w:p>
                    <w:pPr>
                      <w:tabs>
                        <w:tab w:pos="5893" w:val="left" w:leader="none"/>
                      </w:tabs>
                      <w:spacing w:before="10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400</w:t>
                      <w:tab/>
                      <w:t>400</w:t>
                    </w:r>
                  </w:p>
                  <w:p>
                    <w:pPr>
                      <w:tabs>
                        <w:tab w:pos="5893" w:val="left" w:leader="none"/>
                      </w:tabs>
                      <w:spacing w:line="163" w:lineRule="exact" w:before="12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350</w:t>
                      <w:tab/>
                      <w:t>350</w:t>
                    </w:r>
                  </w:p>
                </w:txbxContent>
              </v:textbox>
              <w10:wrap type="none"/>
            </v:shape>
            <v:shape style="position:absolute;left:149;top:1705;width:254;height:157" type="#_x0000_t202" id="docshape37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1351;top:1606;width:1017;height:697" type="#_x0000_t202" id="docshape377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56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United States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</w:t>
                    </w: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United Kingdom</w:t>
                    </w:r>
                  </w:p>
                </w:txbxContent>
              </v:textbox>
              <w10:wrap type="none"/>
            </v:shape>
            <v:shape style="position:absolute;left:6042;top:1705;width:254;height:157" type="#_x0000_t202" id="docshape37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149;top:2030;width:254;height:157" type="#_x0000_t202" id="docshape37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6042;top:2030;width:254;height:157" type="#_x0000_t202" id="docshape38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49;top:2354;width:6147;height:157" type="#_x0000_t202" id="docshape381" filled="false" stroked="false">
              <v:textbox inset="0,0,0,0">
                <w:txbxContent>
                  <w:p>
                    <w:pPr>
                      <w:tabs>
                        <w:tab w:pos="5893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</w:t>
                      <w:tab/>
                      <w:t>200</w:t>
                    </w:r>
                  </w:p>
                </w:txbxContent>
              </v:textbox>
              <w10:wrap type="none"/>
            </v:shape>
            <v:shape style="position:absolute;left:149;top:2678;width:254;height:157" type="#_x0000_t202" id="docshape38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6042;top:2678;width:254;height:157" type="#_x0000_t202" id="docshape38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149;top:3002;width:254;height:157" type="#_x0000_t202" id="docshape38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42;top:3002;width:254;height:157" type="#_x0000_t202" id="docshape38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226;top:3327;width:176;height:157" type="#_x0000_t202" id="docshape38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120;top:3327;width:176;height:157" type="#_x0000_t202" id="docshape38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304;top:3651;width:98;height:157" type="#_x0000_t202" id="docshape3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98;top:3651;width:98;height:157" type="#_x0000_t202" id="docshape38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6;top:3827;width:5494;height:881" type="#_x0000_t202" id="docshape390" filled="false" stroked="false">
              <v:textbox inset="0,0,0,0">
                <w:txbxContent>
                  <w:p>
                    <w:pPr>
                      <w:tabs>
                        <w:tab w:pos="4079" w:val="left" w:leader="none"/>
                      </w:tabs>
                      <w:spacing w:line="158" w:lineRule="exact" w:before="0"/>
                      <w:ind w:left="1333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83"/>
                      <w:ind w:left="158" w:right="18" w:hanging="159"/>
                      <w:jc w:val="both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 The difference between 3-month interbank offered rates and their respective overnight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swaps: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United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States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United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Kingdom,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LIBOR;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zone,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EURIBOR;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 for Canada, CDOR.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 Bloomberg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pStyle w:val="BodyText"/>
        <w:spacing w:before="10"/>
        <w:rPr>
          <w:rFonts w:ascii="Palatino-BoldItalic"/>
          <w:b/>
          <w:i/>
          <w:sz w:val="7"/>
        </w:rPr>
      </w:pPr>
    </w:p>
    <w:p>
      <w:pPr>
        <w:spacing w:after="0"/>
        <w:rPr>
          <w:rFonts w:ascii="Palatino-BoldItalic"/>
          <w:sz w:val="7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before="10"/>
        <w:rPr>
          <w:rFonts w:ascii="Palatino-BoldItalic"/>
          <w:b/>
          <w:i/>
          <w:sz w:val="42"/>
        </w:rPr>
      </w:pPr>
    </w:p>
    <w:p>
      <w:pPr>
        <w:spacing w:line="192" w:lineRule="auto" w:before="0"/>
        <w:ind w:left="399" w:right="85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Extraordinary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measures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 been taken by auth-</w:t>
      </w:r>
      <w:r>
        <w:rPr>
          <w:rFonts w:ascii="Palatino-BoldItalic"/>
          <w:b/>
          <w:i/>
          <w:color w:val="113D38"/>
          <w:spacing w:val="-5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orities</w:t>
      </w:r>
      <w:r>
        <w:rPr>
          <w:rFonts w:ascii="Palatino-BoldItalic"/>
          <w:b/>
          <w:i/>
          <w:color w:val="113D38"/>
          <w:spacing w:val="-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improve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functioning</w:t>
      </w:r>
      <w:r>
        <w:rPr>
          <w:rFonts w:ascii="Palatino-BoldItalic"/>
          <w:b/>
          <w:i/>
          <w:color w:val="113D38"/>
          <w:spacing w:val="3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3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markets.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2"/>
        <w:rPr>
          <w:rFonts w:ascii="Palatino-BoldItalic"/>
          <w:b/>
          <w:i/>
          <w:sz w:val="45"/>
        </w:rPr>
      </w:pPr>
    </w:p>
    <w:p>
      <w:pPr>
        <w:spacing w:line="192" w:lineRule="auto" w:before="0"/>
        <w:ind w:left="399" w:right="0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 Bank of Canada has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supported market liquid-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ity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at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longer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terms.</w:t>
      </w:r>
    </w:p>
    <w:p>
      <w:pPr>
        <w:pStyle w:val="Heading1"/>
        <w:spacing w:before="100"/>
        <w:ind w:left="2090" w:right="2554"/>
        <w:jc w:val="center"/>
      </w:pPr>
      <w:bookmarkStart w:name="_TOC_250006" w:id="18"/>
      <w:r>
        <w:rPr>
          <w:b w:val="0"/>
        </w:rPr>
        <w:br w:type="column"/>
      </w:r>
      <w:r>
        <w:rPr/>
        <w:t>Recent</w:t>
      </w:r>
      <w:r>
        <w:rPr>
          <w:spacing w:val="62"/>
        </w:rPr>
        <w:t> </w:t>
      </w:r>
      <w:r>
        <w:rPr/>
        <w:t>Policy</w:t>
      </w:r>
      <w:r>
        <w:rPr>
          <w:spacing w:val="62"/>
        </w:rPr>
        <w:t> </w:t>
      </w:r>
      <w:bookmarkEnd w:id="18"/>
      <w:r>
        <w:rPr/>
        <w:t>Initiatives</w:t>
      </w:r>
    </w:p>
    <w:p>
      <w:pPr>
        <w:pStyle w:val="BodyText"/>
        <w:spacing w:line="172" w:lineRule="auto" w:before="169"/>
        <w:ind w:left="353" w:right="817" w:firstLine="360"/>
        <w:jc w:val="both"/>
      </w:pPr>
      <w:r>
        <w:rPr/>
        <w:t>In response to the intensification of the financial crisis, govern-</w:t>
      </w:r>
      <w:r>
        <w:rPr>
          <w:spacing w:val="1"/>
        </w:rPr>
        <w:t> </w:t>
      </w:r>
      <w:r>
        <w:rPr/>
        <w:t>ments and central banks have taken a series of unprecedented initi-</w:t>
      </w:r>
      <w:r>
        <w:rPr>
          <w:spacing w:val="1"/>
        </w:rPr>
        <w:t> </w:t>
      </w:r>
      <w:r>
        <w:rPr/>
        <w:t>atives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stabilize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feedback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real</w:t>
      </w:r>
      <w:r>
        <w:rPr>
          <w:spacing w:val="9"/>
        </w:rPr>
        <w:t> </w:t>
      </w:r>
      <w:r>
        <w:rPr/>
        <w:t>economy.</w:t>
      </w:r>
    </w:p>
    <w:p>
      <w:pPr>
        <w:pStyle w:val="BodyText"/>
        <w:spacing w:line="170" w:lineRule="auto" w:before="1"/>
        <w:ind w:left="353" w:right="817" w:firstLine="360"/>
        <w:jc w:val="both"/>
      </w:pPr>
      <w:r>
        <w:rPr/>
        <w:t>Recent global initiatives to improve the functioning of </w:t>
      </w:r>
      <w:r>
        <w:rPr>
          <w:i/>
        </w:rPr>
        <w:t>financial</w:t>
      </w:r>
      <w:r>
        <w:rPr>
          <w:i/>
          <w:spacing w:val="1"/>
        </w:rPr>
        <w:t> </w:t>
      </w:r>
      <w:r>
        <w:rPr>
          <w:i/>
        </w:rPr>
        <w:t>markets </w:t>
      </w:r>
      <w:r>
        <w:rPr/>
        <w:t>have included the provision of significant additional over-</w:t>
      </w:r>
      <w:r>
        <w:rPr>
          <w:spacing w:val="1"/>
        </w:rPr>
        <w:t> </w:t>
      </w:r>
      <w:r>
        <w:rPr/>
        <w:t>night and term liquidity, capital injections for financial institutions,</w:t>
      </w:r>
      <w:r>
        <w:rPr>
          <w:spacing w:val="1"/>
        </w:rPr>
        <w:t> </w:t>
      </w:r>
      <w:r>
        <w:rPr/>
        <w:t>guarantees of bank deposits and borrowing, and purchases of bad</w:t>
      </w:r>
      <w:r>
        <w:rPr>
          <w:spacing w:val="1"/>
        </w:rPr>
        <w:t> </w:t>
      </w:r>
      <w:r>
        <w:rPr/>
        <w:t>assets. These measures are aimed at reactivating the intermediation</w:t>
      </w:r>
      <w:r>
        <w:rPr>
          <w:spacing w:val="1"/>
        </w:rPr>
        <w:t> </w:t>
      </w:r>
      <w:r>
        <w:rPr/>
        <w:t>process by supporting an orderly deleveraging of the financial sys-</w:t>
      </w:r>
      <w:r>
        <w:rPr>
          <w:spacing w:val="1"/>
        </w:rPr>
        <w:t> </w:t>
      </w:r>
      <w:r>
        <w:rPr/>
        <w:t>tem,</w:t>
      </w:r>
      <w:r>
        <w:rPr>
          <w:position w:val="8"/>
          <w:sz w:val="17"/>
        </w:rPr>
        <w:t>4</w:t>
      </w:r>
      <w:r>
        <w:rPr>
          <w:spacing w:val="1"/>
          <w:position w:val="8"/>
          <w:sz w:val="17"/>
        </w:rPr>
        <w:t> </w:t>
      </w:r>
      <w:r>
        <w:rPr/>
        <w:t>strengthening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capital</w:t>
      </w:r>
      <w:r>
        <w:rPr>
          <w:spacing w:val="52"/>
        </w:rPr>
        <w:t> </w:t>
      </w:r>
      <w:r>
        <w:rPr/>
        <w:t>position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financial</w:t>
      </w:r>
      <w:r>
        <w:rPr>
          <w:spacing w:val="53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and</w:t>
      </w:r>
      <w:r>
        <w:rPr>
          <w:spacing w:val="46"/>
        </w:rPr>
        <w:t> </w:t>
      </w:r>
      <w:r>
        <w:rPr/>
        <w:t>protecting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interests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depositors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other</w:t>
      </w:r>
      <w:r>
        <w:rPr>
          <w:spacing w:val="47"/>
        </w:rPr>
        <w:t> </w:t>
      </w:r>
      <w:r>
        <w:rPr/>
        <w:t>creditors.</w:t>
      </w:r>
      <w:r>
        <w:rPr>
          <w:spacing w:val="46"/>
        </w:rPr>
        <w:t> </w:t>
      </w:r>
      <w:r>
        <w:rPr/>
        <w:t>The</w:t>
      </w:r>
      <w:r>
        <w:rPr>
          <w:spacing w:val="-50"/>
        </w:rPr>
        <w:t> </w:t>
      </w:r>
      <w:r>
        <w:rPr/>
        <w:t>G7 Plan of Action, announced on 10 October, provided the founda-</w:t>
      </w:r>
      <w:r>
        <w:rPr>
          <w:spacing w:val="1"/>
        </w:rPr>
        <w:t> </w:t>
      </w:r>
      <w:r>
        <w:rPr/>
        <w:t>tion for urgent and unprecedented measures in the euro area, the</w:t>
      </w:r>
      <w:r>
        <w:rPr>
          <w:spacing w:val="1"/>
        </w:rPr>
        <w:t> </w:t>
      </w:r>
      <w:r>
        <w:rPr/>
        <w:t>United</w:t>
      </w:r>
      <w:r>
        <w:rPr>
          <w:spacing w:val="47"/>
        </w:rPr>
        <w:t> </w:t>
      </w:r>
      <w:r>
        <w:rPr/>
        <w:t>Kingdom,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United</w:t>
      </w:r>
      <w:r>
        <w:rPr>
          <w:spacing w:val="48"/>
        </w:rPr>
        <w:t> </w:t>
      </w:r>
      <w:r>
        <w:rPr/>
        <w:t>States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stabilize</w:t>
      </w:r>
      <w:r>
        <w:rPr>
          <w:spacing w:val="47"/>
        </w:rPr>
        <w:t> </w:t>
      </w:r>
      <w:r>
        <w:rPr/>
        <w:t>financial</w:t>
      </w:r>
      <w:r>
        <w:rPr>
          <w:spacing w:val="48"/>
        </w:rPr>
        <w:t> </w:t>
      </w:r>
      <w:r>
        <w:rPr/>
        <w:t>mar-</w:t>
      </w:r>
      <w:r>
        <w:rPr>
          <w:spacing w:val="-51"/>
        </w:rPr>
        <w:t> </w:t>
      </w:r>
      <w:r>
        <w:rPr/>
        <w:t>kets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restore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flow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credit.</w:t>
      </w:r>
    </w:p>
    <w:p>
      <w:pPr>
        <w:pStyle w:val="BodyText"/>
        <w:spacing w:line="172" w:lineRule="auto" w:before="1"/>
        <w:ind w:left="353" w:right="817" w:firstLine="360"/>
        <w:jc w:val="both"/>
      </w:pP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month,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Canada</w:t>
      </w:r>
      <w:r>
        <w:rPr>
          <w:spacing w:val="52"/>
        </w:rPr>
        <w:t> </w:t>
      </w:r>
      <w:r>
        <w:rPr/>
        <w:t>has</w:t>
      </w:r>
      <w:r>
        <w:rPr>
          <w:spacing w:val="53"/>
        </w:rPr>
        <w:t> </w:t>
      </w:r>
      <w:r>
        <w:rPr/>
        <w:t>undertaken</w:t>
      </w:r>
      <w:r>
        <w:rPr>
          <w:spacing w:val="52"/>
        </w:rPr>
        <w:t> </w:t>
      </w:r>
      <w:r>
        <w:rPr/>
        <w:t>a</w:t>
      </w:r>
      <w:r>
        <w:rPr>
          <w:spacing w:val="1"/>
        </w:rPr>
        <w:t> </w:t>
      </w:r>
      <w:r>
        <w:rPr/>
        <w:t>series of operations to reinforce the target for the overnight rate and</w:t>
      </w:r>
      <w:r>
        <w:rPr>
          <w:spacing w:val="1"/>
        </w:rPr>
        <w:t> </w:t>
      </w:r>
      <w:r>
        <w:rPr/>
        <w:t>support</w:t>
      </w:r>
      <w:r>
        <w:rPr>
          <w:spacing w:val="35"/>
        </w:rPr>
        <w:t> </w:t>
      </w:r>
      <w:r>
        <w:rPr/>
        <w:t>market</w:t>
      </w:r>
      <w:r>
        <w:rPr>
          <w:spacing w:val="35"/>
        </w:rPr>
        <w:t> </w:t>
      </w:r>
      <w:r>
        <w:rPr/>
        <w:t>liquidity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longer</w:t>
      </w:r>
      <w:r>
        <w:rPr>
          <w:spacing w:val="35"/>
        </w:rPr>
        <w:t> </w:t>
      </w:r>
      <w:r>
        <w:rPr/>
        <w:t>terms.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strengthen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impact</w:t>
      </w:r>
      <w:r>
        <w:rPr>
          <w:spacing w:val="-50"/>
        </w:rPr>
        <w:t> </w:t>
      </w:r>
      <w:r>
        <w:rPr/>
        <w:t>of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term</w:t>
      </w:r>
      <w:r>
        <w:rPr>
          <w:spacing w:val="34"/>
        </w:rPr>
        <w:t> </w:t>
      </w:r>
      <w:r>
        <w:rPr/>
        <w:t>operations,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Bank</w:t>
      </w:r>
      <w:r>
        <w:rPr>
          <w:spacing w:val="34"/>
        </w:rPr>
        <w:t> </w:t>
      </w:r>
      <w:r>
        <w:rPr/>
        <w:t>has</w:t>
      </w:r>
      <w:r>
        <w:rPr>
          <w:spacing w:val="35"/>
        </w:rPr>
        <w:t> </w:t>
      </w:r>
      <w:r>
        <w:rPr/>
        <w:t>significantly</w:t>
      </w:r>
      <w:r>
        <w:rPr>
          <w:spacing w:val="34"/>
        </w:rPr>
        <w:t> </w:t>
      </w:r>
      <w:r>
        <w:rPr/>
        <w:t>increased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size</w:t>
      </w:r>
    </w:p>
    <w:p>
      <w:pPr>
        <w:pStyle w:val="BodyText"/>
        <w:rPr>
          <w:sz w:val="14"/>
        </w:rPr>
      </w:pPr>
      <w:r>
        <w:rPr/>
        <w:pict>
          <v:shape style="position:absolute;margin-left:196.539993pt;margin-top:12.813974pt;width:32.4pt;height:.1pt;mso-position-horizontal-relative:page;mso-position-vertical-relative:paragraph;z-index:-15716864;mso-wrap-distance-left:0;mso-wrap-distance-right:0" id="docshape391" coordorigin="3931,256" coordsize="648,0" path="m4579,256l3931,256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"/>
        </w:numPr>
        <w:tabs>
          <w:tab w:pos="540" w:val="left" w:leader="none"/>
        </w:tabs>
        <w:spacing w:line="160" w:lineRule="auto" w:before="135" w:after="0"/>
        <w:ind w:left="353" w:right="817" w:firstLine="0"/>
        <w:jc w:val="both"/>
        <w:rPr>
          <w:sz w:val="19"/>
        </w:rPr>
      </w:pPr>
      <w:r>
        <w:rPr>
          <w:sz w:val="19"/>
        </w:rPr>
        <w:t>This</w:t>
      </w:r>
      <w:r>
        <w:rPr>
          <w:spacing w:val="-7"/>
          <w:sz w:val="19"/>
        </w:rPr>
        <w:t> </w:t>
      </w:r>
      <w:r>
        <w:rPr>
          <w:sz w:val="19"/>
        </w:rPr>
        <w:t>is</w:t>
      </w:r>
      <w:r>
        <w:rPr>
          <w:spacing w:val="-6"/>
          <w:sz w:val="19"/>
        </w:rPr>
        <w:t> </w:t>
      </w:r>
      <w:r>
        <w:rPr>
          <w:sz w:val="19"/>
        </w:rPr>
        <w:t>not</w:t>
      </w:r>
      <w:r>
        <w:rPr>
          <w:spacing w:val="-7"/>
          <w:sz w:val="19"/>
        </w:rPr>
        <w:t> </w:t>
      </w:r>
      <w:r>
        <w:rPr>
          <w:sz w:val="19"/>
        </w:rPr>
        <w:t>an</w:t>
      </w:r>
      <w:r>
        <w:rPr>
          <w:spacing w:val="-6"/>
          <w:sz w:val="19"/>
        </w:rPr>
        <w:t> </w:t>
      </w:r>
      <w:r>
        <w:rPr>
          <w:sz w:val="19"/>
        </w:rPr>
        <w:t>issue</w:t>
      </w:r>
      <w:r>
        <w:rPr>
          <w:spacing w:val="-6"/>
          <w:sz w:val="19"/>
        </w:rPr>
        <w:t> </w:t>
      </w:r>
      <w:r>
        <w:rPr>
          <w:sz w:val="19"/>
        </w:rPr>
        <w:t>for</w:t>
      </w:r>
      <w:r>
        <w:rPr>
          <w:spacing w:val="-7"/>
          <w:sz w:val="19"/>
        </w:rPr>
        <w:t> </w:t>
      </w:r>
      <w:r>
        <w:rPr>
          <w:sz w:val="19"/>
        </w:rPr>
        <w:t>Canadian</w:t>
      </w:r>
      <w:r>
        <w:rPr>
          <w:spacing w:val="-6"/>
          <w:sz w:val="19"/>
        </w:rPr>
        <w:t> </w:t>
      </w:r>
      <w:r>
        <w:rPr>
          <w:sz w:val="19"/>
        </w:rPr>
        <w:t>financial</w:t>
      </w:r>
      <w:r>
        <w:rPr>
          <w:spacing w:val="-9"/>
          <w:sz w:val="19"/>
        </w:rPr>
        <w:t> </w:t>
      </w:r>
      <w:r>
        <w:rPr>
          <w:sz w:val="19"/>
        </w:rPr>
        <w:t>institutions</w:t>
      </w:r>
      <w:r>
        <w:rPr>
          <w:spacing w:val="-6"/>
          <w:sz w:val="19"/>
        </w:rPr>
        <w:t> </w:t>
      </w:r>
      <w:r>
        <w:rPr>
          <w:sz w:val="19"/>
        </w:rPr>
        <w:t>whose</w:t>
      </w:r>
      <w:r>
        <w:rPr>
          <w:spacing w:val="-6"/>
          <w:sz w:val="19"/>
        </w:rPr>
        <w:t> </w:t>
      </w:r>
      <w:r>
        <w:rPr>
          <w:sz w:val="19"/>
        </w:rPr>
        <w:t>absolute</w:t>
      </w:r>
      <w:r>
        <w:rPr>
          <w:spacing w:val="-7"/>
          <w:sz w:val="19"/>
        </w:rPr>
        <w:t> </w:t>
      </w:r>
      <w:r>
        <w:rPr>
          <w:sz w:val="19"/>
        </w:rPr>
        <w:t>lever-</w:t>
      </w:r>
      <w:r>
        <w:rPr>
          <w:spacing w:val="-45"/>
          <w:sz w:val="19"/>
        </w:rPr>
        <w:t> </w:t>
      </w:r>
      <w:r>
        <w:rPr>
          <w:sz w:val="19"/>
        </w:rPr>
        <w:t>age is markedly lower than most of their international peers. As a simple</w:t>
      </w:r>
      <w:r>
        <w:rPr>
          <w:spacing w:val="1"/>
          <w:sz w:val="19"/>
        </w:rPr>
        <w:t> </w:t>
      </w:r>
      <w:r>
        <w:rPr>
          <w:sz w:val="19"/>
        </w:rPr>
        <w:t>illustration, major Canadian banks have an average asset-to-capital multiple</w:t>
      </w:r>
      <w:r>
        <w:rPr>
          <w:spacing w:val="1"/>
          <w:sz w:val="19"/>
        </w:rPr>
        <w:t> </w:t>
      </w:r>
      <w:r>
        <w:rPr>
          <w:sz w:val="19"/>
        </w:rPr>
        <w:t>of 18. The comparable figure for U.S. investment banks is over 25, for Euro-</w:t>
      </w:r>
      <w:r>
        <w:rPr>
          <w:spacing w:val="1"/>
          <w:sz w:val="19"/>
        </w:rPr>
        <w:t> </w:t>
      </w:r>
      <w:r>
        <w:rPr>
          <w:sz w:val="19"/>
        </w:rPr>
        <w:t>pean</w:t>
      </w:r>
      <w:r>
        <w:rPr>
          <w:spacing w:val="-2"/>
          <w:sz w:val="19"/>
        </w:rPr>
        <w:t> </w:t>
      </w:r>
      <w:r>
        <w:rPr>
          <w:sz w:val="19"/>
        </w:rPr>
        <w:t>banks,</w:t>
      </w:r>
      <w:r>
        <w:rPr>
          <w:spacing w:val="-2"/>
          <w:sz w:val="19"/>
        </w:rPr>
        <w:t> </w:t>
      </w:r>
      <w:r>
        <w:rPr>
          <w:sz w:val="19"/>
        </w:rPr>
        <w:t>in the</w:t>
      </w:r>
      <w:r>
        <w:rPr>
          <w:spacing w:val="-2"/>
          <w:sz w:val="19"/>
        </w:rPr>
        <w:t> </w:t>
      </w:r>
      <w:r>
        <w:rPr>
          <w:sz w:val="19"/>
        </w:rPr>
        <w:t>30s, and</w:t>
      </w:r>
      <w:r>
        <w:rPr>
          <w:spacing w:val="-1"/>
          <w:sz w:val="19"/>
        </w:rPr>
        <w:t> </w:t>
      </w:r>
      <w:r>
        <w:rPr>
          <w:sz w:val="19"/>
        </w:rPr>
        <w:t>for some</w:t>
      </w:r>
      <w:r>
        <w:rPr>
          <w:spacing w:val="-1"/>
          <w:sz w:val="19"/>
        </w:rPr>
        <w:t> </w:t>
      </w:r>
      <w:r>
        <w:rPr>
          <w:sz w:val="19"/>
        </w:rPr>
        <w:t>major</w:t>
      </w:r>
      <w:r>
        <w:rPr>
          <w:spacing w:val="-1"/>
          <w:sz w:val="19"/>
        </w:rPr>
        <w:t> </w:t>
      </w:r>
      <w:r>
        <w:rPr>
          <w:sz w:val="19"/>
        </w:rPr>
        <w:t>global</w:t>
      </w:r>
      <w:r>
        <w:rPr>
          <w:spacing w:val="-1"/>
          <w:sz w:val="19"/>
        </w:rPr>
        <w:t> </w:t>
      </w:r>
      <w:r>
        <w:rPr>
          <w:sz w:val="19"/>
        </w:rPr>
        <w:t>banks,</w:t>
      </w:r>
      <w:r>
        <w:rPr>
          <w:spacing w:val="-2"/>
          <w:sz w:val="19"/>
        </w:rPr>
        <w:t> </w:t>
      </w:r>
      <w:r>
        <w:rPr>
          <w:sz w:val="19"/>
        </w:rPr>
        <w:t>over 40.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843" w:space="40"/>
            <w:col w:w="76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line="172" w:lineRule="auto" w:before="169"/>
        <w:ind w:left="1119"/>
        <w:jc w:val="both"/>
      </w:pPr>
      <w:r>
        <w:rPr/>
        <w:t>and frequency of such operations and broadened the lists of accept-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collateral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eligible</w:t>
      </w:r>
      <w:r>
        <w:rPr>
          <w:spacing w:val="52"/>
        </w:rPr>
        <w:t> </w:t>
      </w:r>
      <w:r>
        <w:rPr/>
        <w:t>counterparties.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coordination</w:t>
      </w:r>
      <w:r>
        <w:rPr>
          <w:spacing w:val="53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 central banks, the Bank of Canada established a US$30 billion</w:t>
      </w:r>
      <w:r>
        <w:rPr>
          <w:spacing w:val="1"/>
        </w:rPr>
        <w:t> </w:t>
      </w:r>
      <w:r>
        <w:rPr/>
        <w:t>swap facility with the U.S. Federal Reserve in September as a pre-</w:t>
      </w:r>
      <w:r>
        <w:rPr>
          <w:spacing w:val="1"/>
        </w:rPr>
        <w:t> </w:t>
      </w:r>
      <w:r>
        <w:rPr/>
        <w:t>cautionary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U.S.-dollar</w:t>
      </w:r>
      <w:r>
        <w:rPr>
          <w:spacing w:val="53"/>
        </w:rPr>
        <w:t> </w:t>
      </w:r>
      <w:r>
        <w:rPr/>
        <w:t>liquidity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Canada</w:t>
      </w:r>
      <w:r>
        <w:rPr>
          <w:spacing w:val="-50"/>
        </w:rPr>
        <w:t> </w:t>
      </w:r>
      <w:r>
        <w:rPr/>
        <w:t>should it be required. The Bank will provide exceptional liquidity to</w:t>
      </w:r>
      <w:r>
        <w:rPr>
          <w:spacing w:val="1"/>
        </w:rPr>
        <w:t> </w:t>
      </w:r>
      <w:r>
        <w:rPr/>
        <w:t>the Canadian financial system as long as conditions warrant. Taken</w:t>
      </w:r>
      <w:r>
        <w:rPr>
          <w:spacing w:val="1"/>
        </w:rPr>
        <w:t> </w:t>
      </w:r>
      <w:r>
        <w:rPr/>
        <w:t>together,</w:t>
      </w:r>
      <w:r>
        <w:rPr>
          <w:spacing w:val="44"/>
        </w:rPr>
        <w:t> </w:t>
      </w:r>
      <w:r>
        <w:rPr/>
        <w:t>these</w:t>
      </w:r>
      <w:r>
        <w:rPr>
          <w:spacing w:val="45"/>
        </w:rPr>
        <w:t> </w:t>
      </w:r>
      <w:r>
        <w:rPr/>
        <w:t>measures</w:t>
      </w:r>
      <w:r>
        <w:rPr>
          <w:spacing w:val="45"/>
        </w:rPr>
        <w:t> </w:t>
      </w:r>
      <w:r>
        <w:rPr/>
        <w:t>strengthen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effectiveness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mone-</w:t>
      </w:r>
      <w:r>
        <w:rPr>
          <w:spacing w:val="-50"/>
        </w:rPr>
        <w:t> </w:t>
      </w:r>
      <w:r>
        <w:rPr/>
        <w:t>tary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circum-</w:t>
      </w:r>
      <w:r>
        <w:rPr>
          <w:spacing w:val="1"/>
        </w:rPr>
        <w:t> </w:t>
      </w:r>
      <w:r>
        <w:rPr/>
        <w:t>stances.</w:t>
      </w:r>
    </w:p>
    <w:p>
      <w:pPr>
        <w:pStyle w:val="BodyText"/>
        <w:spacing w:line="172" w:lineRule="auto"/>
        <w:ind w:left="1120" w:firstLine="360"/>
        <w:jc w:val="both"/>
      </w:pPr>
      <w:r>
        <w:rPr/>
        <w:t>Reflecting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outlook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infla-</w:t>
      </w:r>
      <w:r>
        <w:rPr>
          <w:spacing w:val="-50"/>
        </w:rPr>
        <w:t> </w:t>
      </w:r>
      <w:r>
        <w:rPr/>
        <w:t>tion, central banks from a number of industrialized countries took</w:t>
      </w:r>
      <w:r>
        <w:rPr>
          <w:spacing w:val="1"/>
        </w:rPr>
        <w:t> </w:t>
      </w:r>
      <w:r>
        <w:rPr/>
        <w:t>concerted</w:t>
      </w:r>
      <w:r>
        <w:rPr>
          <w:spacing w:val="1"/>
        </w:rPr>
        <w:t> </w:t>
      </w:r>
      <w:r>
        <w:rPr>
          <w:i/>
        </w:rPr>
        <w:t>monetary</w:t>
      </w:r>
      <w:r>
        <w:rPr>
          <w:i/>
          <w:spacing w:val="1"/>
        </w:rPr>
        <w:t> </w:t>
      </w:r>
      <w:r>
        <w:rPr>
          <w:i/>
        </w:rPr>
        <w:t>policy</w:t>
      </w:r>
      <w:r>
        <w:rPr>
          <w:i/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policy</w:t>
      </w:r>
      <w:r>
        <w:rPr>
          <w:spacing w:val="52"/>
        </w:rPr>
        <w:t> </w:t>
      </w:r>
      <w:r>
        <w:rPr/>
        <w:t>rates</w:t>
      </w:r>
      <w:r>
        <w:rPr>
          <w:spacing w:val="53"/>
        </w:rPr>
        <w:t> </w:t>
      </w:r>
      <w:r>
        <w:rPr/>
        <w:t>on</w:t>
      </w:r>
      <w:r>
        <w:rPr>
          <w:spacing w:val="52"/>
        </w:rPr>
        <w:t> </w:t>
      </w:r>
      <w:r>
        <w:rPr/>
        <w:t>8</w:t>
      </w:r>
      <w:r>
        <w:rPr>
          <w:spacing w:val="53"/>
        </w:rPr>
        <w:t> </w:t>
      </w:r>
      <w:r>
        <w:rPr/>
        <w:t>October</w:t>
      </w:r>
      <w:r>
        <w:rPr>
          <w:spacing w:val="1"/>
        </w:rPr>
        <w:t> </w:t>
      </w:r>
      <w:r>
        <w:rPr/>
        <w:t>2008. As part of this initiative, the U.S. Federal Reserve lowered the</w:t>
      </w:r>
      <w:r>
        <w:rPr>
          <w:spacing w:val="1"/>
        </w:rPr>
        <w:t> </w:t>
      </w:r>
      <w:r>
        <w:rPr/>
        <w:t>target for its federal funds rate by 50 basis points to 1.50 per cent,</w:t>
      </w:r>
      <w:r>
        <w:rPr>
          <w:spacing w:val="1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credit-market turmoil in August 2007 to 375 basis points (Chart 12).</w:t>
      </w:r>
      <w:r>
        <w:rPr>
          <w:spacing w:val="1"/>
        </w:rPr>
        <w:t> </w:t>
      </w:r>
      <w:r>
        <w:rPr/>
        <w:t>Included in this concerted action was a 50-basis-point reduction in</w:t>
      </w:r>
      <w:r>
        <w:rPr>
          <w:spacing w:val="1"/>
        </w:rPr>
        <w:t> </w:t>
      </w:r>
      <w:r>
        <w:rPr/>
        <w:t>policy rates announced by both the European Central Bank and the</w:t>
      </w:r>
      <w:r>
        <w:rPr>
          <w:spacing w:val="1"/>
        </w:rPr>
        <w:t> </w:t>
      </w:r>
      <w:r>
        <w:rPr/>
        <w:t>Bank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England.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92.639999pt;margin-top:13.232187pt;width:322.350pt;height:224.1pt;mso-position-horizontal-relative:page;mso-position-vertical-relative:paragraph;z-index:-15716352;mso-wrap-distance-left:0;mso-wrap-distance-right:0" id="docshapegroup392" coordorigin="1853,265" coordsize="6447,4482">
            <v:rect style="position:absolute;left:1868;top:280;width:6416;height:4451" id="docshape393" filled="false" stroked="true" strokeweight="1.56pt" strokecolor="#b29933">
              <v:stroke dashstyle="solid"/>
            </v:rect>
            <v:rect style="position:absolute;left:2276;top:1249;width:5611;height:2598" id="docshape394" filled="true" fillcolor="#f4f2e5" stroked="false">
              <v:fill type="solid"/>
            </v:rect>
            <v:shape style="position:absolute;left:2260;top:1228;width:5631;height:2627" id="docshape395" coordorigin="2261,1229" coordsize="5631,2627" path="m7614,3711l7614,3855m7330,3711l7330,3855m7050,3711l7050,3855m6770,3711l6770,3855m6486,3711l6486,3855m6203,3711l6203,3855m5922,3711l5922,3855m5645,3711l5645,3855m5362,3711l5362,3855m5078,3711l5078,3855m4798,3711l4798,3855m4521,3711l4521,3855m4237,3711l4237,3855m3954,3711l3954,3855m3673,3711l3673,3855m3395,3711l3395,3855m3112,3711l3112,3855m2829,3711l2829,3855m2548,3711l2548,3855m3395,1229l3395,3848m4521,1229l4521,3848m5645,1229l5645,3848m6770,1229l6770,3848m7891,3414l2261,3414m7891,2980l2261,2980m7891,2545l2261,2545m7891,2111l2261,2111m7891,1677l2261,1677m7612,1233l7612,1377m7328,1233l7328,1377m7048,1233l7048,1377m6768,1233l6768,1377m6484,1233l6484,1377m6201,1233l6201,1377m5920,1233l5920,1377m5643,1233l5643,1377m5360,1233l5360,1377m5076,1233l5076,1377m4796,1233l4796,1377m4519,1233l4519,1377m4235,1233l4235,1377m3952,1233l3952,1377m3671,1233l3671,1377m3394,1233l3394,1377m3111,1233l3111,1377m2827,1233l2827,1377m2547,1233l2547,1377e" filled="false" stroked="true" strokeweight="1.08pt" strokecolor="#ffffff">
              <v:path arrowok="t"/>
              <v:stroke dashstyle="solid"/>
            </v:shape>
            <v:shape style="position:absolute;left:5723;top:2002;width:1726;height:326" id="docshape396" coordorigin="5723,2003" coordsize="1726,326" path="m5723,2328l5865,2328,5868,2220,6145,2220,6148,2111,7353,2111,7357,2003,7449,2003e" filled="false" stroked="true" strokeweight="1.08pt" strokecolor="#b29933">
              <v:path arrowok="t"/>
              <v:stroke dashstyle="solid"/>
            </v:shape>
            <v:shape style="position:absolute;left:2269;top:1785;width:1233;height:435" id="docshape397" coordorigin="2269,1785" coordsize="1233,435" path="m2269,2220l2375,2220,2378,2111,2655,2111,2658,2003,2762,2003,2765,1894,2935,1894,2938,1785,3502,1785e" filled="false" stroked="true" strokeweight="1.08pt" strokecolor="#000000">
              <v:path arrowok="t"/>
              <v:stroke dashstyle="solid"/>
            </v:shape>
            <v:shape style="position:absolute;left:3995;top:1894;width:3683;height:977" id="docshape398" coordorigin="3995,1894" coordsize="3683,977" path="m3995,2762l4162,2762,4165,2654,4287,2654,4290,2545,4439,2545,4442,2437,4589,2437,4592,2328,4719,2328,4722,2220,4870,2220,4874,2111,4960,2111,4963,2003,6229,2003,6232,1894,6682,1894,6684,2003,6832,2003,6836,2111,6962,2111,6966,2328,7113,2328,7116,2545,7446,2545m7677,2871l7673,2762,7637,2762,7634,2545,7446,2545e" filled="false" stroked="true" strokeweight="1.08pt" strokecolor="#660000">
              <v:path arrowok="t"/>
              <v:stroke dashstyle="solid"/>
            </v:shape>
            <v:shape style="position:absolute;left:3995;top:1568;width:3670;height:1629" id="docshape399" coordorigin="3995,1568" coordsize="3670,1629" path="m3995,2437l4072,2437,4075,2328,4211,2328,4214,2220,4331,2220,4333,2111,4460,2111,4463,2003,4612,2003,4615,1894,4783,1894,4787,1785,4917,1785,4919,1677,5070,1677,5073,1568,6445,1568,6448,1785,6577,1785,6580,1894,6703,1894,6707,2003,6832,2003,6836,2328,6857,2328,6860,2545,7005,2545,7009,2871,7137,2871,7141,2980,7446,2980m7665,3197l7637,3197,7634,2980,7446,2980e" filled="false" stroked="true" strokeweight="1.08pt" strokecolor="#113d38">
              <v:path arrowok="t"/>
              <v:stroke dashstyle="solid"/>
            </v:shape>
            <v:shape style="position:absolute;left:3997;top:2002;width:3676;height:977" id="docshape400" coordorigin="3998,2003" coordsize="3676,977" path="m3998,2980l4439,2980,4442,2871,4722,2871,4725,2762,5027,2762,5030,2654,5197,2654,5200,2545,5390,2545,5393,2437,5585,2437,5588,2328,5723,2328m7673,2220l7640,2220,7637,2003,7449,2003e" filled="false" stroked="true" strokeweight="1.08pt" strokecolor="#b29933">
              <v:path arrowok="t"/>
              <v:stroke dashstyle="solid"/>
            </v:shape>
            <v:shape style="position:absolute;left:3501;top:1351;width:4172;height:543" id="docshape401" coordorigin="3502,1351" coordsize="4172,543" path="m3502,1785l4056,1785,4060,1894,5178,1894,5181,1785,5480,1785,5483,1677,5675,1677,5677,1568,6041,1568,6044,1460,6213,1460,6216,1351,6688,1351,6691,1460,6882,1460,6885,1568,7076,1568,7079,1677,7634,1677,7637,1894,7673,1894e" filled="false" stroked="true" strokeweight="1.08pt" strokecolor="#000000">
              <v:path arrowok="t"/>
              <v:stroke dashstyle="solid"/>
            </v:shape>
            <v:shape style="position:absolute;left:2269;top:2436;width:1726;height:978" id="docshape402" coordorigin="2269,2437" coordsize="1726,978" path="m2269,3414l2825,3414,2827,3305,2950,3305,2953,3197,3080,3197,3083,3088,3234,3088,3237,2980,3339,2980,3342,2871,3493,2871,3496,2762,3641,2762,3644,2654,3770,2654,3773,2545,3949,2545,3952,2437,3995,2437e" filled="false" stroked="true" strokeweight="1.08pt" strokecolor="#113d38">
              <v:path arrowok="t"/>
              <v:stroke dashstyle="solid"/>
            </v:shape>
            <v:shape style="position:absolute;left:2269;top:2654;width:1726;height:326" id="docshape403" coordorigin="2269,2654" coordsize="1726,326" path="m2269,2654l2325,2654,2328,2762,2454,2762,2457,2871,2584,2871,2587,2980,3039,2980,3043,2871,3166,2871,3169,2762,3995,2762e" filled="false" stroked="true" strokeweight="1.08pt" strokecolor="#660000">
              <v:path arrowok="t"/>
              <v:stroke dashstyle="solid"/>
            </v:shape>
            <v:line style="position:absolute" from="2273,2980" to="3998,2980" stroked="true" strokeweight="1.08pt" strokecolor="#b29933">
              <v:stroke dashstyle="solid"/>
            </v:line>
            <v:shape style="position:absolute;left:2269;top:3631;width:5408;height:217" id="docshape404" coordorigin="2269,3631" coordsize="5408,217" path="m2269,3848l3995,3848m7677,3631l7446,3631m3995,3848l5116,3848,5120,3740,5800,3740,5804,3631,7446,3631e" filled="false" stroked="true" strokeweight="1.08pt" strokecolor="#000000">
              <v:path arrowok="t"/>
              <v:stroke dashstyle="solid"/>
            </v:shape>
            <v:shape style="position:absolute;left:2228;top:472;width:2972;height:489" type="#_x0000_t202" id="docshape405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12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Official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Policy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Rates</w:t>
                    </w:r>
                  </w:p>
                  <w:p>
                    <w:pPr>
                      <w:spacing w:line="186" w:lineRule="exact" w:before="74"/>
                      <w:ind w:left="1061" w:right="1514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Daily</w:t>
                    </w:r>
                  </w:p>
                </w:txbxContent>
              </v:textbox>
              <w10:wrap type="none"/>
            </v:shape>
            <v:shape style="position:absolute;left:2026;top:955;width:163;height:376" type="#_x0000_t202" id="docshape406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%</w:t>
                    </w:r>
                  </w:p>
                  <w:p>
                    <w:pPr>
                      <w:spacing w:line="163" w:lineRule="exact" w:before="31"/>
                      <w:ind w:left="3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993;top:1174;width:98;height:157" type="#_x0000_t202" id="docshape40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060;top:1593;width:98;height:157" type="#_x0000_t202" id="docshape40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018;top:1592;width:1017;height:157" type="#_x0000_t202" id="docshape40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United Kingdom</w:t>
                    </w:r>
                  </w:p>
                </w:txbxContent>
              </v:textbox>
              <w10:wrap type="none"/>
            </v:shape>
            <v:shape style="position:absolute;left:7993;top:1593;width:98;height:157" type="#_x0000_t202" id="docshape41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675;top:1773;width:511;height:157" type="#_x0000_t202" id="docshape41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Canada</w:t>
                    </w:r>
                  </w:p>
                </w:txbxContent>
              </v:textbox>
              <w10:wrap type="none"/>
            </v:shape>
            <v:shape style="position:absolute;left:2060;top:2027;width:98;height:157" type="#_x0000_t202" id="docshape41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993;top:2027;width:98;height:157" type="#_x0000_t202" id="docshape41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060;top:2461;width:98;height:157" type="#_x0000_t202" id="docshape41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18;top:2561;width:656;height:157" type="#_x0000_t202" id="docshape41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</w:t>
                    </w:r>
                  </w:p>
                </w:txbxContent>
              </v:textbox>
              <w10:wrap type="none"/>
            </v:shape>
            <v:shape style="position:absolute;left:7993;top:2461;width:98;height:157" type="#_x0000_t202" id="docshape41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060;top:2895;width:98;height:157" type="#_x0000_t202" id="docshape41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13;top:3010;width:861;height:157" type="#_x0000_t202" id="docshape41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7993;top:2895;width:98;height:157" type="#_x0000_t202" id="docshape41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060;top:3329;width:98;height:157" type="#_x0000_t202" id="docshape42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09;top:3396;width:399;height:157" type="#_x0000_t202" id="docshape42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Japan</w:t>
                    </w:r>
                  </w:p>
                </w:txbxContent>
              </v:textbox>
              <w10:wrap type="none"/>
            </v:shape>
            <v:shape style="position:absolute;left:7993;top:3329;width:98;height:157" type="#_x0000_t202" id="docshape42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60;top:3763;width:98;height:157" type="#_x0000_t202" id="docshape42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93;top:3763;width:98;height:157" type="#_x0000_t202" id="docshape42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32;top:3968;width:5441;height:610" type="#_x0000_t202" id="docshape425" filled="false" stroked="false">
              <v:textbox inset="0,0,0,0">
                <w:txbxContent>
                  <w:p>
                    <w:pPr>
                      <w:tabs>
                        <w:tab w:pos="1470" w:val="left" w:leader="none"/>
                        <w:tab w:pos="2592" w:val="left" w:leader="none"/>
                        <w:tab w:pos="3714" w:val="left" w:leader="none"/>
                        <w:tab w:pos="4837" w:val="left" w:leader="none"/>
                      </w:tabs>
                      <w:spacing w:line="158" w:lineRule="exact" w:before="0"/>
                      <w:ind w:left="3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132"/>
                      <w:ind w:left="620" w:right="13" w:hanging="621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Sources: Bank of Canada, U.S. Federal Reserve, Bank of Japan, Bank of England, and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European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Central Bank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72" w:lineRule="auto" w:before="278"/>
        <w:ind w:left="1120" w:firstLine="360"/>
        <w:jc w:val="both"/>
      </w:pPr>
      <w:r>
        <w:rPr/>
        <w:t>In</w:t>
      </w:r>
      <w:r>
        <w:rPr>
          <w:spacing w:val="1"/>
        </w:rPr>
        <w:t> </w:t>
      </w:r>
      <w:r>
        <w:rPr/>
        <w:t>Canada,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50-basis-point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concerted</w:t>
      </w:r>
      <w:r>
        <w:rPr>
          <w:spacing w:val="31"/>
        </w:rPr>
        <w:t> </w:t>
      </w:r>
      <w:r>
        <w:rPr/>
        <w:t>action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further</w:t>
      </w:r>
      <w:r>
        <w:rPr>
          <w:spacing w:val="32"/>
        </w:rPr>
        <w:t> </w:t>
      </w:r>
      <w:r>
        <w:rPr/>
        <w:t>25-basis-point</w:t>
      </w:r>
      <w:r>
        <w:rPr>
          <w:spacing w:val="31"/>
        </w:rPr>
        <w:t> </w:t>
      </w:r>
      <w:r>
        <w:rPr/>
        <w:t>reduction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21</w:t>
      </w:r>
      <w:r>
        <w:rPr>
          <w:spacing w:val="31"/>
        </w:rPr>
        <w:t> </w:t>
      </w:r>
      <w:r>
        <w:rPr/>
        <w:t>Octo-</w:t>
      </w:r>
      <w:r>
        <w:rPr>
          <w:spacing w:val="-50"/>
        </w:rPr>
        <w:t> </w:t>
      </w:r>
      <w:r>
        <w:rPr/>
        <w:t>ber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resulted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reduction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target</w:t>
      </w:r>
      <w:r>
        <w:rPr>
          <w:spacing w:val="52"/>
        </w:rPr>
        <w:t> </w:t>
      </w:r>
      <w:r>
        <w:rPr/>
        <w:t>overnight</w:t>
      </w:r>
      <w:r>
        <w:rPr>
          <w:spacing w:val="53"/>
        </w:rPr>
        <w:t> </w:t>
      </w:r>
      <w:r>
        <w:rPr/>
        <w:t>rate</w:t>
      </w:r>
      <w:r>
        <w:rPr>
          <w:spacing w:val="52"/>
        </w:rPr>
        <w:t> </w:t>
      </w:r>
      <w:r>
        <w:rPr/>
        <w:t>by</w:t>
      </w:r>
      <w:r>
        <w:rPr>
          <w:spacing w:val="1"/>
        </w:rPr>
        <w:t> </w:t>
      </w:r>
      <w:r>
        <w:rPr/>
        <w:t>225 basis points since the beginning of December 2007 to its current</w:t>
      </w:r>
      <w:r>
        <w:rPr>
          <w:spacing w:val="1"/>
        </w:rPr>
        <w:t> </w:t>
      </w:r>
      <w:r>
        <w:rPr/>
        <w:t>level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2.25</w:t>
      </w:r>
      <w:r>
        <w:rPr>
          <w:spacing w:val="9"/>
        </w:rPr>
        <w:t> </w:t>
      </w:r>
      <w:r>
        <w:rPr/>
        <w:t>per</w:t>
      </w:r>
      <w:r>
        <w:rPr>
          <w:spacing w:val="9"/>
        </w:rPr>
        <w:t> </w:t>
      </w:r>
      <w:r>
        <w:rPr/>
        <w:t>cent.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24"/>
        </w:rPr>
      </w:pPr>
    </w:p>
    <w:p>
      <w:pPr>
        <w:spacing w:line="192" w:lineRule="auto" w:before="0"/>
        <w:ind w:left="247" w:right="10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Central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banks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took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unprecedented</w:t>
      </w:r>
      <w:r>
        <w:rPr>
          <w:rFonts w:ascii="Palatino-BoldItalic"/>
          <w:b/>
          <w:i/>
          <w:color w:val="113D38"/>
          <w:spacing w:val="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concerted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action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reduce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policy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rates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early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October.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5" w:space="40"/>
            <w:col w:w="2895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9"/>
        <w:rPr>
          <w:rFonts w:ascii="Palatino-BoldItalic"/>
          <w:b/>
          <w:i/>
          <w:sz w:val="23"/>
        </w:rPr>
      </w:pPr>
    </w:p>
    <w:p>
      <w:pPr>
        <w:spacing w:after="0"/>
        <w:rPr>
          <w:rFonts w:ascii="Palatino-BoldItalic"/>
          <w:sz w:val="23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before="10"/>
        <w:rPr>
          <w:rFonts w:ascii="Palatino-BoldItalic"/>
          <w:b/>
          <w:i/>
          <w:sz w:val="42"/>
        </w:rPr>
      </w:pPr>
    </w:p>
    <w:p>
      <w:pPr>
        <w:spacing w:line="192" w:lineRule="auto" w:before="0"/>
        <w:ind w:left="399" w:right="25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financial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stresses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spread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more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broadly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through Canadian credit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markets.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2"/>
        <w:rPr>
          <w:rFonts w:ascii="Palatino-BoldItalic"/>
          <w:b/>
          <w:i/>
          <w:sz w:val="20"/>
        </w:rPr>
      </w:pPr>
    </w:p>
    <w:p>
      <w:pPr>
        <w:spacing w:line="192" w:lineRule="auto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Credit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conditions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businesses</w:t>
      </w:r>
      <w:r>
        <w:rPr>
          <w:rFonts w:ascii="Palatino-BoldItalic"/>
          <w:b/>
          <w:i/>
          <w:color w:val="113D38"/>
          <w:spacing w:val="3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3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tightened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considerably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recent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months.</w:t>
      </w:r>
    </w:p>
    <w:p>
      <w:pPr>
        <w:pStyle w:val="Heading1"/>
        <w:ind w:left="1819"/>
      </w:pPr>
      <w:bookmarkStart w:name="_TOC_250005" w:id="19"/>
      <w:r>
        <w:rPr>
          <w:b w:val="0"/>
        </w:rPr>
        <w:br w:type="column"/>
      </w:r>
      <w:r>
        <w:rPr/>
        <w:t>Canadian</w:t>
      </w:r>
      <w:r>
        <w:rPr>
          <w:spacing w:val="64"/>
        </w:rPr>
        <w:t> </w:t>
      </w:r>
      <w:bookmarkEnd w:id="19"/>
      <w:r>
        <w:rPr/>
        <w:t>Credit  Conditions</w:t>
      </w:r>
    </w:p>
    <w:p>
      <w:pPr>
        <w:pStyle w:val="BodyText"/>
        <w:spacing w:line="172" w:lineRule="auto" w:before="168"/>
        <w:ind w:left="301" w:right="817" w:firstLine="360"/>
        <w:jc w:val="both"/>
      </w:pPr>
      <w:r>
        <w:rPr/>
        <w:t>In</w:t>
      </w:r>
      <w:r>
        <w:rPr>
          <w:spacing w:val="1"/>
        </w:rPr>
        <w:t> </w:t>
      </w:r>
      <w:r>
        <w:rPr/>
        <w:t>spite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Canadian</w:t>
      </w:r>
      <w:r>
        <w:rPr>
          <w:spacing w:val="52"/>
        </w:rPr>
        <w:t> </w:t>
      </w:r>
      <w:r>
        <w:rPr/>
        <w:t>financial</w:t>
      </w:r>
      <w:r>
        <w:rPr>
          <w:spacing w:val="53"/>
        </w:rPr>
        <w:t> </w:t>
      </w:r>
      <w:r>
        <w:rPr/>
        <w:t>institu-</w:t>
      </w:r>
      <w:r>
        <w:rPr>
          <w:spacing w:val="1"/>
        </w:rPr>
        <w:t> </w:t>
      </w:r>
      <w:r>
        <w:rPr/>
        <w:t>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50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tightening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credit</w:t>
      </w:r>
      <w:r>
        <w:rPr>
          <w:spacing w:val="52"/>
        </w:rPr>
        <w:t> </w:t>
      </w:r>
      <w:r>
        <w:rPr/>
        <w:t>conditions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Canada.</w:t>
      </w:r>
      <w:r>
        <w:rPr>
          <w:spacing w:val="53"/>
        </w:rPr>
        <w:t> </w:t>
      </w:r>
      <w:r>
        <w:rPr/>
        <w:t>Given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high degree of volatility and risk aversion in recent weeks, there is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non-price</w:t>
      </w:r>
      <w:r>
        <w:rPr>
          <w:spacing w:val="14"/>
        </w:rPr>
        <w:t> </w:t>
      </w:r>
      <w:r>
        <w:rPr/>
        <w:t>factors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limit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availability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credit.</w:t>
      </w:r>
    </w:p>
    <w:p>
      <w:pPr>
        <w:pStyle w:val="BodyText"/>
        <w:spacing w:line="172" w:lineRule="auto"/>
        <w:ind w:left="301" w:right="817" w:firstLine="360"/>
        <w:jc w:val="both"/>
      </w:pPr>
      <w:r>
        <w:rPr/>
        <w:t>Credit spreads for financial institutions, as measured by the dif-</w:t>
      </w:r>
      <w:r>
        <w:rPr>
          <w:spacing w:val="1"/>
        </w:rPr>
        <w:t> </w:t>
      </w:r>
      <w:r>
        <w:rPr/>
        <w:t>ference between a weighted average of borrowing rates across 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overnight</w:t>
      </w:r>
      <w:r>
        <w:rPr>
          <w:spacing w:val="52"/>
        </w:rPr>
        <w:t> </w:t>
      </w:r>
      <w:r>
        <w:rPr/>
        <w:t>rate,</w:t>
      </w:r>
      <w:r>
        <w:rPr>
          <w:spacing w:val="53"/>
        </w:rPr>
        <w:t> </w:t>
      </w:r>
      <w:r>
        <w:rPr/>
        <w:t>spiked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around</w:t>
      </w:r>
      <w:r>
        <w:rPr>
          <w:spacing w:val="-50"/>
        </w:rPr>
        <w:t> </w:t>
      </w:r>
      <w:r>
        <w:rPr/>
        <w:t>200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October.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banks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support</w:t>
      </w:r>
      <w:r>
        <w:rPr>
          <w:spacing w:val="52"/>
        </w:rPr>
        <w:t> </w:t>
      </w:r>
      <w:r>
        <w:rPr/>
        <w:t>financial</w:t>
      </w:r>
      <w:r>
        <w:rPr>
          <w:spacing w:val="53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have led to some retracement in these spreads, it is expected that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rebuilt. Since the onset of the financial market turbulence in August</w:t>
      </w:r>
      <w:r>
        <w:rPr>
          <w:spacing w:val="1"/>
        </w:rPr>
        <w:t> </w:t>
      </w:r>
      <w:r>
        <w:rPr/>
        <w:t>2007,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borrowing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have eased somewhat, with the rise in credit spreads more than off-</w:t>
      </w:r>
      <w:r>
        <w:rPr>
          <w:spacing w:val="1"/>
        </w:rPr>
        <w:t> </w:t>
      </w:r>
      <w:r>
        <w:rPr/>
        <w:t>set by the 225-basis-point cumulative reduction in the target over-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(Chart 13).</w:t>
      </w:r>
      <w:r>
        <w:rPr>
          <w:spacing w:val="1"/>
        </w:rPr>
        <w:t> </w:t>
      </w:r>
      <w:r>
        <w:rPr/>
        <w:t>These</w:t>
      </w:r>
      <w:r>
        <w:rPr>
          <w:spacing w:val="52"/>
        </w:rPr>
        <w:t> </w:t>
      </w:r>
      <w:r>
        <w:rPr/>
        <w:t>indicative</w:t>
      </w:r>
      <w:r>
        <w:rPr>
          <w:spacing w:val="53"/>
        </w:rPr>
        <w:t> </w:t>
      </w:r>
      <w:r>
        <w:rPr/>
        <w:t>borrowing</w:t>
      </w:r>
      <w:r>
        <w:rPr>
          <w:spacing w:val="52"/>
        </w:rPr>
        <w:t> </w:t>
      </w:r>
      <w:r>
        <w:rPr/>
        <w:t>costs</w:t>
      </w:r>
      <w:r>
        <w:rPr>
          <w:spacing w:val="53"/>
        </w:rPr>
        <w:t> </w:t>
      </w:r>
      <w:r>
        <w:rPr/>
        <w:t>likely</w:t>
      </w:r>
      <w:r>
        <w:rPr>
          <w:spacing w:val="52"/>
        </w:rPr>
        <w:t> </w:t>
      </w:r>
      <w:r>
        <w:rPr/>
        <w:t>do</w:t>
      </w:r>
      <w:r>
        <w:rPr>
          <w:spacing w:val="1"/>
        </w:rPr>
        <w:t> </w:t>
      </w:r>
      <w:r>
        <w:rPr/>
        <w:t>not, however, adequately take account of the decreased availability</w:t>
      </w:r>
      <w:r>
        <w:rPr>
          <w:spacing w:val="1"/>
        </w:rPr>
        <w:t> </w:t>
      </w:r>
      <w:r>
        <w:rPr/>
        <w:t>coming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illiquid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risk-averse</w:t>
      </w:r>
      <w:r>
        <w:rPr>
          <w:spacing w:val="15"/>
        </w:rPr>
        <w:t> </w:t>
      </w:r>
      <w:r>
        <w:rPr/>
        <w:t>interbank</w:t>
      </w:r>
      <w:r>
        <w:rPr>
          <w:spacing w:val="15"/>
        </w:rPr>
        <w:t> </w:t>
      </w:r>
      <w:r>
        <w:rPr/>
        <w:t>markets.</w:t>
      </w:r>
    </w:p>
    <w:p>
      <w:pPr>
        <w:pStyle w:val="BodyText"/>
        <w:spacing w:line="172" w:lineRule="auto"/>
        <w:ind w:left="301" w:right="817" w:firstLine="360"/>
        <w:jc w:val="both"/>
      </w:pPr>
      <w:r>
        <w:rPr/>
        <w:pict>
          <v:group style="position:absolute;margin-left:197.039993pt;margin-top:114.155197pt;width:322.350pt;height:212.4pt;mso-position-horizontal-relative:page;mso-position-vertical-relative:paragraph;z-index:-17967616" id="docshapegroup426" coordorigin="3941,2283" coordsize="6447,4248">
            <v:rect style="position:absolute;left:3956;top:2298;width:6416;height:4217" id="docshape427" filled="false" stroked="true" strokeweight="1.56pt" strokecolor="#b29933">
              <v:stroke dashstyle="solid"/>
            </v:rect>
            <v:shape style="position:absolute;left:3940;top:2283;width:6447;height:4248" type="#_x0000_t202" id="docshape42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32" w:lineRule="auto" w:before="0"/>
                      <w:ind w:left="504" w:right="704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Note: The last data point for these weekly series is Friday, 17 October 2008.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Sources: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Bloomberg,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Canadian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commercial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banks,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calculations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2.550003pt;margin-top:168.835205pt;width:273.3pt;height:116.7pt;mso-position-horizontal-relative:page;mso-position-vertical-relative:paragraph;z-index:-17967104" id="docshapegroup429" coordorigin="4451,3377" coordsize="5466,2334">
            <v:shape style="position:absolute;left:4461;top:3758;width:5444;height:1365" id="docshape430" coordorigin="4462,3759" coordsize="5444,1365" path="m9906,5031l9825,4922,9744,4651,9662,4651,9581,4785,9500,4875,9418,4930,9337,4937,9256,4943,9174,4944,9093,4953,9012,4965,8931,4944,8849,4926,8768,4934,8687,4932,8605,4930,8524,4936,8443,4948,8362,4959,8281,5124,8200,5026,8118,5020,8037,5018,7956,4989,7875,4969,7793,4960,7712,4775,7631,4722,7549,4711,7468,4708,7387,4728,7305,4718,7224,4701,7143,4565,7062,4512,6980,4501,6899,4498,6818,4464,6736,4423,6655,4326,6575,4242,6493,4019,6412,3929,6331,3929,6250,3985,6168,3985,6087,3915,6006,3962,5924,4005,5843,4009,5762,3974,5680,3922,5599,3868,5518,3861,5436,3869,5355,3899,5274,3759,5193,3838,5111,3851,5030,3875,4949,3867,4868,3867,4787,3929,4706,3981,4624,4003,4543,4019,4462,4041e" filled="false" stroked="true" strokeweight="1.08pt" strokecolor="#660000">
              <v:path arrowok="t"/>
              <v:stroke dashstyle="solid"/>
            </v:shape>
            <v:shape style="position:absolute;left:4461;top:4051;width:5444;height:1648" id="docshape431" coordorigin="4462,4052" coordsize="5444,1648" path="m9906,5700l9825,5675,9744,5347,9662,5347,9581,5250,9500,5214,9418,5159,9337,5172,9256,5212,9174,5183,9093,5163,9012,5198,8931,5148,8849,5140,8768,5137,8687,5129,8605,5111,8524,5116,8443,5117,8362,5104,8281,5311,8200,5291,8118,5262,8037,5281,7956,5268,7875,5262,7793,5196,7712,5147,7631,5045,7549,5045,7468,5071,7387,5070,7305,5022,7224,4933,7143,4853,7062,4756,6980,4740,6899,4682,6818,4693,6736,4603,6655,4601,6575,4580,6493,4447,6412,4354,6331,4354,6250,4322,6168,4322,6087,4252,6006,4252,5924,4176,5843,4178,5762,4180,5680,4160,5599,4141,5518,4178,5436,4182,5355,4184,5274,4182,5193,4201,5111,4188,5030,4194,4949,4255,4868,4255,4787,4077,4706,4052,4624,4083,4543,4083,4462,4099e" filled="false" stroked="true" strokeweight="1.08pt" strokecolor="#b29933">
              <v:path arrowok="t"/>
              <v:stroke dashstyle="solid"/>
            </v:shape>
            <v:shape style="position:absolute;left:4461;top:3387;width:5444;height:1026" id="docshape432" coordorigin="4462,3388" coordsize="5444,1026" path="m9906,3776l9825,3434,9744,3388,9662,3388,9581,3796,9500,3881,9418,3974,9337,3914,9256,3979,9174,4170,9093,4225,9012,4257,8931,4200,8849,4180,8768,4165,8687,4192,8605,4208,8524,4297,8443,4370,8362,4334,8281,4414,8200,4374,8118,4393,8037,4349,7956,4277,7875,4295,7793,4109,7712,3800,7631,3807,7549,3803,7468,3887,7387,3918,7305,3911,7224,3933,7143,3930,7062,3887,6980,3881,6899,3959,6818,3874,6736,3857,6655,3756,6575,3592,6493,3546,6412,3474,6331,3474,6250,3605,6168,3605,6087,3493,6006,3520,5924,3683,5843,3694,5762,3658,5680,3633,5599,3605,5518,3631,5436,3586,5355,3590,5274,3509,5193,3608,5111,3700,5030,3731,4949,3754,4868,3754,4787,3841,4706,3902,4624,3917,4543,4032,4462,4147e" filled="false" stroked="true" strokeweight="1.08pt" strokecolor="#113d38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1.529999pt;margin-top:157.645203pt;width:275.2pt;height:130.65pt;mso-position-horizontal-relative:page;mso-position-vertical-relative:paragraph;z-index:15742464" type="#_x0000_t202" id="docshape4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0"/>
                    <w:gridCol w:w="360"/>
                    <w:gridCol w:w="349"/>
                    <w:gridCol w:w="361"/>
                    <w:gridCol w:w="348"/>
                    <w:gridCol w:w="364"/>
                    <w:gridCol w:w="358"/>
                    <w:gridCol w:w="337"/>
                    <w:gridCol w:w="361"/>
                    <w:gridCol w:w="350"/>
                    <w:gridCol w:w="362"/>
                    <w:gridCol w:w="349"/>
                    <w:gridCol w:w="362"/>
                    <w:gridCol w:w="361"/>
                    <w:gridCol w:w="349"/>
                    <w:gridCol w:w="176"/>
                  </w:tblGrid>
                  <w:tr>
                    <w:trPr>
                      <w:trHeight w:val="147" w:hRule="atLeast"/>
                    </w:trPr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5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2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2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34" w:hRule="atLeast"/>
                    </w:trPr>
                    <w:tc>
                      <w:tcPr>
                        <w:tcW w:w="1069" w:type="dxa"/>
                        <w:gridSpan w:val="3"/>
                        <w:tcBorders>
                          <w:top w:val="nil"/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73" w:type="dxa"/>
                        <w:gridSpan w:val="3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56" w:type="dxa"/>
                        <w:gridSpan w:val="3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61" w:type="dxa"/>
                        <w:gridSpan w:val="3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72" w:type="dxa"/>
                        <w:gridSpan w:val="3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142" w:type="dxa"/>
                        <w:gridSpan w:val="6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65" w:type="dxa"/>
                        <w:gridSpan w:val="10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spacing w:line="140" w:lineRule="exact"/>
                          <w:ind w:left="1438" w:right="576" w:firstLine="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5-year debt swapped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into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3-month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floating-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142" w:type="dxa"/>
                        <w:gridSpan w:val="6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65" w:type="dxa"/>
                        <w:gridSpan w:val="10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spacing w:line="115" w:lineRule="exact"/>
                          <w:ind w:left="18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rate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debt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142" w:type="dxa"/>
                        <w:gridSpan w:val="6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65" w:type="dxa"/>
                        <w:gridSpan w:val="10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142" w:type="dxa"/>
                        <w:gridSpan w:val="6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65" w:type="dxa"/>
                        <w:gridSpan w:val="10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spacing w:line="140" w:lineRule="exact" w:before="6"/>
                          <w:ind w:left="1740" w:right="445" w:hanging="5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3-month Canadian-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dollar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offered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rate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142" w:type="dxa"/>
                        <w:gridSpan w:val="6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spacing w:line="140" w:lineRule="exact"/>
                          <w:ind w:left="1423" w:right="-58" w:hanging="79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3-month </w:t>
                        </w:r>
                        <w:r>
                          <w:rPr>
                            <w:sz w:val="14"/>
                          </w:rPr>
                          <w:t>over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index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swap</w:t>
                        </w:r>
                      </w:p>
                    </w:tc>
                    <w:tc>
                      <w:tcPr>
                        <w:tcW w:w="3365" w:type="dxa"/>
                        <w:gridSpan w:val="10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spacing w:line="140" w:lineRule="exact"/>
                          <w:ind w:left="10" w:right="3002" w:firstLine="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night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rate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142" w:type="dxa"/>
                        <w:gridSpan w:val="6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65" w:type="dxa"/>
                        <w:gridSpan w:val="10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1069" w:type="dxa"/>
                        <w:gridSpan w:val="3"/>
                        <w:tcBorders>
                          <w:left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73" w:type="dxa"/>
                        <w:gridSpan w:val="3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56" w:type="dxa"/>
                        <w:gridSpan w:val="3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61" w:type="dxa"/>
                        <w:gridSpan w:val="3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72" w:type="dxa"/>
                        <w:gridSpan w:val="3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" w:type="dxa"/>
                        <w:vMerge w:val="restart"/>
                        <w:tcBorders>
                          <w:bottom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2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2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Deteriorating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recent</w:t>
      </w:r>
      <w:r>
        <w:rPr>
          <w:spacing w:val="53"/>
        </w:rPr>
        <w:t> </w:t>
      </w:r>
      <w:r>
        <w:rPr/>
        <w:t>weeks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severely</w:t>
      </w:r>
      <w:r>
        <w:rPr>
          <w:spacing w:val="1"/>
        </w:rPr>
        <w:t> </w:t>
      </w:r>
      <w:r>
        <w:rPr/>
        <w:t>impaired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Canadian</w:t>
      </w:r>
      <w:r>
        <w:rPr>
          <w:spacing w:val="52"/>
        </w:rPr>
        <w:t> </w:t>
      </w:r>
      <w:r>
        <w:rPr/>
        <w:t>non-financial</w:t>
      </w:r>
      <w:r>
        <w:rPr>
          <w:spacing w:val="1"/>
        </w:rPr>
        <w:t> </w:t>
      </w:r>
      <w:r>
        <w:rPr/>
        <w:t>firms to short-term and long-term debt markets. Indeed, corporate</w:t>
      </w:r>
      <w:r>
        <w:rPr>
          <w:spacing w:val="1"/>
        </w:rPr>
        <w:t> </w:t>
      </w:r>
      <w:r>
        <w:rPr/>
        <w:t>debt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equity</w:t>
      </w:r>
      <w:r>
        <w:rPr>
          <w:spacing w:val="1"/>
        </w:rPr>
        <w:t> </w:t>
      </w:r>
      <w:r>
        <w:rPr/>
        <w:t>issuance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stopped.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non-price-related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53"/>
        </w:rPr>
        <w:t> </w:t>
      </w:r>
      <w:r>
        <w:rPr/>
        <w:t>conditions</w:t>
      </w:r>
      <w:r>
        <w:rPr>
          <w:spacing w:val="53"/>
        </w:rPr>
        <w:t> </w:t>
      </w:r>
      <w:r>
        <w:rPr/>
        <w:t>for</w:t>
      </w:r>
      <w:r>
        <w:rPr>
          <w:spacing w:val="53"/>
        </w:rPr>
        <w:t> </w:t>
      </w:r>
      <w:r>
        <w:rPr/>
        <w:t>bank</w:t>
      </w:r>
      <w:r>
        <w:rPr>
          <w:spacing w:val="53"/>
        </w:rPr>
        <w:t> </w:t>
      </w:r>
      <w:r>
        <w:rPr/>
        <w:t>intermediated</w:t>
      </w:r>
      <w:r>
        <w:rPr>
          <w:spacing w:val="1"/>
        </w:rPr>
        <w:t> </w:t>
      </w:r>
      <w:r>
        <w:rPr/>
        <w:t>credit have continued to tighten. Even before the recent intensifica-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crisis,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>
          <w:i/>
        </w:rPr>
        <w:t>Senior</w:t>
      </w:r>
      <w:r>
        <w:rPr>
          <w:i/>
          <w:spacing w:val="52"/>
        </w:rPr>
        <w:t> </w:t>
      </w:r>
      <w:r>
        <w:rPr>
          <w:i/>
        </w:rPr>
        <w:t>Loan</w:t>
      </w:r>
      <w:r>
        <w:rPr>
          <w:i/>
          <w:spacing w:val="1"/>
        </w:rPr>
        <w:t> </w:t>
      </w:r>
      <w:r>
        <w:rPr>
          <w:i/>
        </w:rPr>
        <w:t>Officer</w:t>
      </w:r>
      <w:r>
        <w:rPr>
          <w:i/>
          <w:spacing w:val="41"/>
        </w:rPr>
        <w:t> </w:t>
      </w:r>
      <w:r>
        <w:rPr>
          <w:i/>
        </w:rPr>
        <w:t>Survey</w:t>
      </w:r>
      <w:r>
        <w:rPr>
          <w:i/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>
          <w:i/>
        </w:rPr>
        <w:t>Business</w:t>
      </w:r>
      <w:r>
        <w:rPr>
          <w:i/>
          <w:spacing w:val="41"/>
        </w:rPr>
        <w:t> </w:t>
      </w:r>
      <w:r>
        <w:rPr>
          <w:i/>
        </w:rPr>
        <w:t>Outlook</w:t>
      </w:r>
      <w:r>
        <w:rPr>
          <w:i/>
          <w:spacing w:val="41"/>
        </w:rPr>
        <w:t> </w:t>
      </w:r>
      <w:r>
        <w:rPr>
          <w:i/>
        </w:rPr>
        <w:t>Survey</w:t>
      </w:r>
      <w:r>
        <w:rPr>
          <w:i/>
          <w:spacing w:val="39"/>
        </w:rPr>
        <w:t> </w:t>
      </w:r>
      <w:r>
        <w:rPr/>
        <w:t>reported</w:t>
      </w:r>
      <w:r>
        <w:rPr>
          <w:spacing w:val="41"/>
        </w:rPr>
        <w:t> </w:t>
      </w:r>
      <w:r>
        <w:rPr/>
        <w:t>widespread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896" w:space="40"/>
            <w:col w:w="7644"/>
          </w:cols>
        </w:sectPr>
      </w:pPr>
    </w:p>
    <w:p>
      <w:pPr>
        <w:pStyle w:val="BodyText"/>
        <w:spacing w:before="15"/>
        <w:rPr>
          <w:sz w:val="28"/>
        </w:rPr>
      </w:pPr>
    </w:p>
    <w:tbl>
      <w:tblPr>
        <w:tblW w:w="0" w:type="auto"/>
        <w:jc w:val="left"/>
        <w:tblInd w:w="3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149"/>
        <w:gridCol w:w="387"/>
        <w:gridCol w:w="362"/>
        <w:gridCol w:w="361"/>
        <w:gridCol w:w="349"/>
        <w:gridCol w:w="176"/>
        <w:gridCol w:w="367"/>
      </w:tblGrid>
      <w:tr>
        <w:trPr>
          <w:trHeight w:val="570" w:hRule="atLeast"/>
        </w:trPr>
        <w:tc>
          <w:tcPr>
            <w:tcW w:w="1066" w:type="dxa"/>
          </w:tcPr>
          <w:p>
            <w:pPr>
              <w:pStyle w:val="TableParagraph"/>
              <w:spacing w:line="227" w:lineRule="exact"/>
              <w:ind w:left="231"/>
              <w:rPr>
                <w:b/>
                <w:sz w:val="20"/>
              </w:rPr>
            </w:pPr>
            <w:r>
              <w:rPr>
                <w:b/>
                <w:color w:val="113D38"/>
                <w:sz w:val="20"/>
              </w:rPr>
              <w:t>Chart</w:t>
            </w:r>
            <w:r>
              <w:rPr>
                <w:b/>
                <w:color w:val="113D38"/>
                <w:spacing w:val="-9"/>
                <w:sz w:val="20"/>
              </w:rPr>
              <w:t> </w:t>
            </w:r>
            <w:r>
              <w:rPr>
                <w:b/>
                <w:color w:val="113D38"/>
                <w:sz w:val="20"/>
              </w:rPr>
              <w:t>13</w:t>
            </w:r>
          </w:p>
          <w:p>
            <w:pPr>
              <w:pStyle w:val="TableParagraph"/>
              <w:spacing w:line="172" w:lineRule="exact" w:before="151"/>
              <w:ind w:left="102"/>
              <w:rPr>
                <w:sz w:val="16"/>
              </w:rPr>
            </w:pPr>
            <w:r>
              <w:rPr>
                <w:sz w:val="16"/>
              </w:rPr>
              <w:t>%</w:t>
            </w:r>
          </w:p>
        </w:tc>
        <w:tc>
          <w:tcPr>
            <w:tcW w:w="3149" w:type="dxa"/>
          </w:tcPr>
          <w:p>
            <w:pPr>
              <w:pStyle w:val="TableParagraph"/>
              <w:spacing w:line="227" w:lineRule="exact"/>
              <w:ind w:left="245"/>
              <w:rPr>
                <w:b/>
                <w:sz w:val="20"/>
              </w:rPr>
            </w:pPr>
            <w:r>
              <w:rPr>
                <w:b/>
                <w:color w:val="113D38"/>
                <w:spacing w:val="-1"/>
                <w:sz w:val="20"/>
              </w:rPr>
              <w:t>Canadian</w:t>
            </w:r>
            <w:r>
              <w:rPr>
                <w:b/>
                <w:color w:val="113D38"/>
                <w:spacing w:val="-13"/>
                <w:sz w:val="20"/>
              </w:rPr>
              <w:t> </w:t>
            </w:r>
            <w:r>
              <w:rPr>
                <w:b/>
                <w:color w:val="113D38"/>
                <w:sz w:val="20"/>
              </w:rPr>
              <w:t>Bank</w:t>
            </w:r>
            <w:r>
              <w:rPr>
                <w:b/>
                <w:color w:val="113D38"/>
                <w:spacing w:val="-12"/>
                <w:sz w:val="20"/>
              </w:rPr>
              <w:t> </w:t>
            </w:r>
            <w:r>
              <w:rPr>
                <w:b/>
                <w:color w:val="113D38"/>
                <w:sz w:val="20"/>
              </w:rPr>
              <w:t>Funding</w:t>
            </w:r>
            <w:r>
              <w:rPr>
                <w:b/>
                <w:color w:val="113D38"/>
                <w:spacing w:val="-12"/>
                <w:sz w:val="20"/>
              </w:rPr>
              <w:t> </w:t>
            </w:r>
            <w:r>
              <w:rPr>
                <w:b/>
                <w:color w:val="113D38"/>
                <w:sz w:val="20"/>
              </w:rPr>
              <w:t>Costs</w:t>
            </w:r>
          </w:p>
        </w:tc>
        <w:tc>
          <w:tcPr>
            <w:tcW w:w="2002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1066" w:type="dxa"/>
          </w:tcPr>
          <w:p>
            <w:pPr>
              <w:pStyle w:val="TableParagraph"/>
              <w:spacing w:line="164" w:lineRule="exact"/>
              <w:ind w:left="50"/>
              <w:rPr>
                <w:sz w:val="14"/>
              </w:rPr>
            </w:pPr>
            <w:r>
              <w:rPr>
                <w:sz w:val="14"/>
              </w:rPr>
              <w:t>6.0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5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6.0</w:t>
            </w:r>
          </w:p>
        </w:tc>
      </w:tr>
      <w:tr>
        <w:trPr>
          <w:trHeight w:val="318" w:hRule="atLeast"/>
        </w:trPr>
        <w:tc>
          <w:tcPr>
            <w:tcW w:w="1066" w:type="dxa"/>
          </w:tcPr>
          <w:p>
            <w:pPr>
              <w:pStyle w:val="TableParagraph"/>
              <w:spacing w:before="65"/>
              <w:ind w:left="50"/>
              <w:rPr>
                <w:sz w:val="14"/>
              </w:rPr>
            </w:pPr>
            <w:r>
              <w:rPr>
                <w:sz w:val="14"/>
              </w:rPr>
              <w:t>5.5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5.5</w:t>
            </w:r>
          </w:p>
        </w:tc>
      </w:tr>
      <w:tr>
        <w:trPr>
          <w:trHeight w:val="331" w:hRule="atLeast"/>
        </w:trPr>
        <w:tc>
          <w:tcPr>
            <w:tcW w:w="1066" w:type="dxa"/>
          </w:tcPr>
          <w:p>
            <w:pPr>
              <w:pStyle w:val="TableParagraph"/>
              <w:spacing w:before="77"/>
              <w:ind w:left="50"/>
              <w:rPr>
                <w:sz w:val="14"/>
              </w:rPr>
            </w:pPr>
            <w:r>
              <w:rPr>
                <w:sz w:val="14"/>
              </w:rPr>
              <w:t>5.0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83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5.0</w:t>
            </w:r>
          </w:p>
        </w:tc>
      </w:tr>
      <w:tr>
        <w:trPr>
          <w:trHeight w:val="332" w:hRule="atLeast"/>
        </w:trPr>
        <w:tc>
          <w:tcPr>
            <w:tcW w:w="1066" w:type="dxa"/>
          </w:tcPr>
          <w:p>
            <w:pPr>
              <w:pStyle w:val="TableParagraph"/>
              <w:spacing w:before="79"/>
              <w:ind w:left="50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85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</w:tr>
      <w:tr>
        <w:trPr>
          <w:trHeight w:val="328" w:hRule="atLeast"/>
        </w:trPr>
        <w:tc>
          <w:tcPr>
            <w:tcW w:w="1066" w:type="dxa"/>
          </w:tcPr>
          <w:p>
            <w:pPr>
              <w:pStyle w:val="TableParagraph"/>
              <w:spacing w:before="78"/>
              <w:ind w:left="50"/>
              <w:rPr>
                <w:sz w:val="14"/>
              </w:rPr>
            </w:pPr>
            <w:r>
              <w:rPr>
                <w:sz w:val="14"/>
              </w:rPr>
              <w:t>4.0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84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4.0</w:t>
            </w:r>
          </w:p>
        </w:tc>
      </w:tr>
      <w:tr>
        <w:trPr>
          <w:trHeight w:val="324" w:hRule="atLeast"/>
        </w:trPr>
        <w:tc>
          <w:tcPr>
            <w:tcW w:w="1066" w:type="dxa"/>
          </w:tcPr>
          <w:p>
            <w:pPr>
              <w:pStyle w:val="TableParagraph"/>
              <w:spacing w:before="75"/>
              <w:ind w:left="50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81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</w:tr>
      <w:tr>
        <w:trPr>
          <w:trHeight w:val="324" w:hRule="atLeast"/>
        </w:trPr>
        <w:tc>
          <w:tcPr>
            <w:tcW w:w="1066" w:type="dxa"/>
          </w:tcPr>
          <w:p>
            <w:pPr>
              <w:pStyle w:val="TableParagraph"/>
              <w:spacing w:before="74"/>
              <w:ind w:left="50"/>
              <w:rPr>
                <w:sz w:val="14"/>
              </w:rPr>
            </w:pPr>
            <w:r>
              <w:rPr>
                <w:sz w:val="14"/>
              </w:rPr>
              <w:t>3.0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80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3.0</w:t>
            </w:r>
          </w:p>
        </w:tc>
      </w:tr>
      <w:tr>
        <w:trPr>
          <w:trHeight w:val="338" w:hRule="atLeast"/>
        </w:trPr>
        <w:tc>
          <w:tcPr>
            <w:tcW w:w="1066" w:type="dxa"/>
          </w:tcPr>
          <w:p>
            <w:pPr>
              <w:pStyle w:val="TableParagraph"/>
              <w:spacing w:before="75"/>
              <w:ind w:left="50"/>
              <w:rPr>
                <w:sz w:val="14"/>
              </w:rPr>
            </w:pPr>
            <w:r>
              <w:rPr>
                <w:sz w:val="14"/>
              </w:rPr>
              <w:t>2.5</w:t>
            </w:r>
          </w:p>
        </w:tc>
        <w:tc>
          <w:tcPr>
            <w:tcW w:w="31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before="81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2.5</w:t>
            </w:r>
          </w:p>
        </w:tc>
      </w:tr>
      <w:tr>
        <w:trPr>
          <w:trHeight w:val="233" w:hRule="atLeast"/>
        </w:trPr>
        <w:tc>
          <w:tcPr>
            <w:tcW w:w="1066" w:type="dxa"/>
          </w:tcPr>
          <w:p>
            <w:pPr>
              <w:pStyle w:val="TableParagraph"/>
              <w:spacing w:line="163" w:lineRule="exact" w:before="50"/>
              <w:ind w:left="50"/>
              <w:rPr>
                <w:sz w:val="14"/>
              </w:rPr>
            </w:pPr>
            <w:r>
              <w:rPr>
                <w:sz w:val="14"/>
              </w:rPr>
              <w:t>2.0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157" w:lineRule="exact" w:before="56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2.0</w:t>
            </w:r>
          </w:p>
        </w:tc>
      </w:tr>
      <w:tr>
        <w:trPr>
          <w:trHeight w:val="170" w:hRule="atLeast"/>
        </w:trPr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143" w:lineRule="exact" w:before="7"/>
              <w:ind w:left="179"/>
              <w:rPr>
                <w:sz w:val="14"/>
              </w:rPr>
            </w:pPr>
            <w:r>
              <w:rPr>
                <w:sz w:val="14"/>
              </w:rPr>
              <w:t>2007</w:t>
            </w:r>
          </w:p>
        </w:tc>
        <w:tc>
          <w:tcPr>
            <w:tcW w:w="387" w:type="dxa"/>
          </w:tcPr>
          <w:p>
            <w:pPr>
              <w:pStyle w:val="TableParagraph"/>
              <w:spacing w:line="143" w:lineRule="exact" w:before="7"/>
              <w:rPr>
                <w:sz w:val="14"/>
              </w:rPr>
            </w:pPr>
            <w:r>
              <w:rPr>
                <w:sz w:val="14"/>
              </w:rPr>
              <w:t>2008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172"/>
        <w:rPr>
          <w:sz w:val="20"/>
        </w:rPr>
      </w:pPr>
      <w:r>
        <w:rPr>
          <w:sz w:val="20"/>
        </w:rPr>
        <w:pict>
          <v:group style="width:322.350pt;height:259.25pt;mso-position-horizontal-relative:char;mso-position-vertical-relative:line" id="docshapegroup434" coordorigin="0,0" coordsize="6447,5185">
            <v:rect style="position:absolute;left:15;top:15;width:6416;height:5154" id="docshape435" filled="false" stroked="true" strokeweight="1.56pt" strokecolor="#b29933">
              <v:stroke dashstyle="solid"/>
            </v:rect>
            <v:rect style="position:absolute;left:419;top:1230;width:5558;height:2598" id="docshape436" filled="true" fillcolor="#f4f2e5" stroked="false">
              <v:fill type="solid"/>
            </v:rect>
            <v:shape style="position:absolute;left:402;top:1228;width:5581;height:2614" id="docshape437" coordorigin="402,1228" coordsize="5581,2614" path="m5847,3698l5847,3842m5707,3698l5707,3842m5568,3698l5568,3842m5430,3698l5430,3842m5290,3698l5290,3842m5149,3698l5149,3842m5011,3698l5011,3842m4873,3698l4873,3842m4733,3698l4733,3842m4594,3698l4594,3842m4455,3698l4455,3842m4318,3698l4318,3842m4177,3698l4177,3842m4037,3698l4037,3842m3898,3698l3898,3842m3761,3698l3761,3842m3622,3698l3622,3842m3482,3698l3482,3842m3343,3698l3343,3842m3204,3698l3204,3842m3064,3698l3064,3842m2923,3698l2923,3842m2785,3698l2785,3842m2648,3698l2648,3842m2508,3698l2508,3842m2368,3698l2368,3842m2229,3698l2229,3842m2092,3698l2092,3842m1952,3698l1952,3842m1811,3698l1811,3842m1673,3698l1673,3842m1536,3698l1536,3842m1396,3698l1396,3842m1256,3698l1256,3842m1117,3698l1117,3842m978,3698l978,3842m838,3698l838,3842m698,3698l698,3842m560,3698l560,3842m978,1228l978,3816m1536,1228l1536,3816m2092,1228l2092,3816m2648,1228l2648,3816m3204,1228l3204,3816m3761,1228l3761,3816m4318,1228l4318,3816m4873,1228l4873,3816m5430,1228l5430,3816m5982,3627l402,3627m5982,3427l402,3427m5982,3227l402,3227m5982,3027l402,3027m5982,2827l402,2827m5982,2626l402,2626m5982,2426l402,2426m5982,2225l402,2225m5982,2025l402,2025m5982,1825l402,1825m5982,1624l402,1624m5982,1424l402,1424e" filled="false" stroked="true" strokeweight="1.08pt" strokecolor="#ffffff">
              <v:path arrowok="t"/>
              <v:stroke dashstyle="solid"/>
            </v:shape>
            <v:shape style="position:absolute;left:422;top:2826;width:5565;height:2" id="docshape438" coordorigin="422,2827" coordsize="5565,0" path="m5987,2827l422,2827e" filled="true" fillcolor="#000000" stroked="false">
              <v:path arrowok="t"/>
              <v:fill type="solid"/>
            </v:shape>
            <v:line style="position:absolute" from="5987,2827" to="422,2827" stroked="true" strokeweight=".6pt" strokecolor="#000000">
              <v:stroke dashstyle="solid"/>
            </v:line>
            <v:shape style="position:absolute;left:559;top:1218;width:5287;height:144" id="docshape439" coordorigin="560,1218" coordsize="5287,144" path="m5847,1218l5847,1362m5707,1218l5707,1362m5568,1218l5568,1362m5430,1218l5430,1362m5290,1218l5290,1362m5149,1218l5149,1362m5011,1218l5011,1362m4873,1218l4873,1362m4733,1218l4733,1362m4594,1218l4594,1362m4455,1218l4455,1362m4318,1218l4318,1362m4177,1218l4177,1362m4037,1218l4037,1362m3898,1218l3898,1362m3761,1218l3761,1362m3622,1218l3622,1362m3482,1218l3482,1362m3343,1218l3343,1362m3204,1218l3204,1362m3064,1218l3064,1362m2923,1218l2923,1362m2785,1218l2785,1362m2648,1218l2648,1362m2508,1218l2508,1362m2368,1218l2368,1362m2229,1218l2229,1362m2092,1218l2092,1362m1952,1218l1952,1362m1811,1218l1811,1362m1673,1218l1673,1362m1536,1218l1536,1362m1396,1218l1396,1362m1256,1218l1256,1362m1117,1218l1117,1362m978,1218l978,1362m838,1218l838,1362m698,1218l698,1362m560,1218l560,1362e" filled="false" stroked="true" strokeweight="1.08pt" strokecolor="#ffffff">
              <v:path arrowok="t"/>
              <v:stroke dashstyle="solid"/>
            </v:shape>
            <v:shape style="position:absolute;left:628;top:1779;width:5149;height:1767" id="docshape440" coordorigin="628,1780" coordsize="5149,1767" path="m5777,1894l5638,1894,5499,1889,5360,2006,5219,2246,5080,3304,4942,3250,4803,2887,4664,2820,4524,3050,4386,2973,4248,3150,4107,2995,3968,3491,3830,3506,3692,3392,3552,3547,3412,3327,3273,3211,3134,2782,2994,2843,2854,2697,2716,2424,2578,2433,2438,2235,2298,2482,2160,2494,2022,2465,1882,2340,1742,2299,1605,1780,1466,2016,1326,2589,1186,2109,1047,2784,908,2196,768,2259,628,1925e" filled="false" stroked="true" strokeweight="1.08pt" strokecolor="#113d38">
              <v:path arrowok="t"/>
              <v:stroke dashstyle="solid"/>
            </v:shape>
            <v:shape style="position:absolute;left:628;top:1749;width:5149;height:1785" id="docshape441" coordorigin="628,1749" coordsize="5149,1785" path="m5777,1764l5638,2196,5499,2083,5360,1749,5219,2057,5080,3228,4942,3086,4803,2811,4664,2567,4524,3011,4386,3019,4248,2949,4107,3020,3968,3500,3830,3302,3692,3534,3552,3370,3412,3134,3273,3271,3134,2717,2994,2544,2854,2545,2716,2476,2578,2350,2438,2314,2298,2362,2160,2296,2022,2419,1882,2580,1742,2515,1605,2031,1466,2034,1326,2495,1186,2330,1047,2741,908,2370,768,2450,628,2039e" filled="false" stroked="true" strokeweight="1.08pt" strokecolor="#660000">
              <v:path arrowok="t"/>
              <v:stroke dashstyle="solid"/>
            </v:shape>
            <v:shape style="position:absolute;left:1122;top:1588;width:2496;height:1904" id="docshape442" coordorigin="1122,1588" coordsize="2496,1904" path="m2778,1588l3618,1588,3618,1868,2778,1868,2778,1588xm1122,3212l1962,3212,1962,3492,1122,3492,1122,3212xe" filled="false" stroked="true" strokeweight=".6pt" strokecolor="#000000">
              <v:path arrowok="t"/>
              <v:stroke dashstyle="solid"/>
            </v:shape>
            <v:shape style="position:absolute;left:375;top:207;width:5292;height:785" type="#_x0000_t202" id="docshape443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80" w:lineRule="auto" w:before="0"/>
                      <w:ind w:left="1080" w:right="18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14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Pricing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Non-Pricing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Lending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Conditions: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Balance</w:t>
                    </w:r>
                    <w:r>
                      <w:rPr>
                        <w:rFonts w:ascii="Helvetica"/>
                        <w:b/>
                        <w:color w:val="113D38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Opinion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from</w:t>
                    </w:r>
                    <w:r>
                      <w:rPr>
                        <w:rFonts w:ascii="Helvetica"/>
                        <w:b/>
                        <w:color w:val="113D38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Senior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Loan</w:t>
                    </w:r>
                  </w:p>
                  <w:p>
                    <w:pPr>
                      <w:spacing w:line="235" w:lineRule="exact" w:before="0"/>
                      <w:ind w:left="107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Officer</w:t>
                    </w:r>
                    <w:r>
                      <w:rPr>
                        <w:rFonts w:ascii="Helvetica"/>
                        <w:b/>
                        <w:color w:val="113D38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Survey</w:t>
                    </w:r>
                    <w:r>
                      <w:rPr>
                        <w:rFonts w:ascii="Helvetica"/>
                        <w:b/>
                        <w:color w:val="113D38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8;top:980;width:223;height:2926" type="#_x0000_t202" id="docshape444" filled="false" stroked="false">
              <v:textbox inset="0,0,0,0">
                <w:txbxContent>
                  <w:p>
                    <w:pPr>
                      <w:spacing w:line="240" w:lineRule="auto" w:before="0"/>
                      <w:ind w:left="46" w:right="1" w:firstLine="23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%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80</w:t>
                    </w:r>
                  </w:p>
                  <w:p>
                    <w:pPr>
                      <w:spacing w:before="30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70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60</w:t>
                    </w:r>
                  </w:p>
                  <w:p>
                    <w:pPr>
                      <w:spacing w:before="35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</w:r>
                  </w:p>
                  <w:p>
                    <w:pPr>
                      <w:spacing w:before="35"/>
                      <w:ind w:left="12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-10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-20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-30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-40</w:t>
                    </w:r>
                  </w:p>
                  <w:p>
                    <w:pPr>
                      <w:spacing w:line="163" w:lineRule="exact"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-50</w:t>
                    </w:r>
                  </w:p>
                </w:txbxContent>
              </v:textbox>
              <w10:wrap type="none"/>
            </v:shape>
            <v:shape style="position:absolute;left:1660;top:1607;width:451;height:157" type="#_x0000_t202" id="docshape44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Pricing</w:t>
                    </w:r>
                  </w:p>
                </w:txbxContent>
              </v:textbox>
              <w10:wrap type="none"/>
            </v:shape>
            <v:shape style="position:absolute;left:2848;top:1629;width:721;height:168" type="#_x0000_t202" id="docshape446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4132;top:2335;width:738;height:157" type="#_x0000_t202" id="docshape4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Non-pricing</w:t>
                    </w:r>
                  </w:p>
                </w:txbxContent>
              </v:textbox>
              <w10:wrap type="none"/>
            </v:shape>
            <v:shape style="position:absolute;left:1313;top:3250;width:479;height:168" type="#_x0000_t202" id="docshape448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Easing</w:t>
                    </w:r>
                  </w:p>
                </w:txbxContent>
              </v:textbox>
              <w10:wrap type="none"/>
            </v:shape>
            <v:shape style="position:absolute;left:6088;top:1145;width:223;height:2761" type="#_x0000_t202" id="docshape449" filled="false" stroked="false">
              <v:textbox inset="0,0,0,0">
                <w:txbxContent>
                  <w:p>
                    <w:pPr>
                      <w:spacing w:line="158" w:lineRule="exact" w:before="0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70</w:t>
                    </w:r>
                  </w:p>
                  <w:p>
                    <w:pPr>
                      <w:spacing w:before="35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</w:t>
                    </w:r>
                  </w:p>
                  <w:p>
                    <w:pPr>
                      <w:spacing w:before="36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</w:t>
                    </w:r>
                  </w:p>
                  <w:p>
                    <w:pPr>
                      <w:spacing w:before="35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  <w:p>
                    <w:pPr>
                      <w:spacing w:before="37"/>
                      <w:ind w:left="46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</w:r>
                  </w:p>
                  <w:p>
                    <w:pPr>
                      <w:spacing w:before="35"/>
                      <w:ind w:left="12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-10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-20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-30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-40</w:t>
                    </w:r>
                  </w:p>
                  <w:p>
                    <w:pPr>
                      <w:spacing w:line="163" w:lineRule="exact" w:before="36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-50</w:t>
                    </w:r>
                  </w:p>
                </w:txbxContent>
              </v:textbox>
              <w10:wrap type="none"/>
            </v:shape>
            <v:shape style="position:absolute;left:480;top:3931;width:5687;height:1108" type="#_x0000_t202" id="docshape450" filled="false" stroked="false">
              <v:textbox inset="0,0,0,0">
                <w:txbxContent>
                  <w:p>
                    <w:pPr>
                      <w:tabs>
                        <w:tab w:pos="628" w:val="left" w:leader="none"/>
                        <w:tab w:pos="1186" w:val="left" w:leader="none"/>
                        <w:tab w:pos="1742" w:val="left" w:leader="none"/>
                        <w:tab w:pos="2298" w:val="left" w:leader="none"/>
                        <w:tab w:pos="2855" w:val="left" w:leader="none"/>
                        <w:tab w:pos="3412" w:val="left" w:leader="none"/>
                        <w:tab w:pos="3968" w:val="left" w:leader="none"/>
                        <w:tab w:pos="4524" w:val="left" w:leader="none"/>
                        <w:tab w:pos="5081" w:val="left" w:leader="none"/>
                      </w:tabs>
                      <w:spacing w:line="158" w:lineRule="exact" w:before="0"/>
                      <w:ind w:left="7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40" w:lineRule="auto" w:before="9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32" w:lineRule="auto" w:before="0"/>
                      <w:ind w:left="413" w:right="125" w:hanging="41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Note:</w:t>
                    </w:r>
                    <w:r>
                      <w:rPr>
                        <w:rFonts w:ascii="Helvetica"/>
                        <w:spacing w:val="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Each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series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simple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average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balance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opinions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small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business,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commercial, and corporate sectors.</w:t>
                    </w:r>
                  </w:p>
                  <w:p>
                    <w:pPr>
                      <w:spacing w:line="232" w:lineRule="auto" w:before="1"/>
                      <w:ind w:left="163" w:right="9" w:hanging="16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 balance of opinion is calculated as the weighted percentage of surveyed financial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institutions reporting tightened credit conditions minus the weighted percentage reporting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eased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credit conditions.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line="172" w:lineRule="auto" w:before="86"/>
        <w:ind w:left="1120"/>
        <w:jc w:val="both"/>
      </w:pPr>
      <w:r>
        <w:rPr/>
        <w:t>tightening in both the pricing and availability of credit (Chart 14).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fallen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average.</w:t>
      </w:r>
    </w:p>
    <w:p>
      <w:pPr>
        <w:pStyle w:val="BodyText"/>
        <w:spacing w:line="172" w:lineRule="auto"/>
        <w:ind w:left="1120" w:firstLine="360"/>
        <w:jc w:val="both"/>
      </w:pPr>
      <w:r>
        <w:rPr/>
        <w:t>Credit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Canadian</w:t>
      </w:r>
      <w:r>
        <w:rPr>
          <w:spacing w:val="53"/>
        </w:rPr>
        <w:t> </w:t>
      </w:r>
      <w:r>
        <w:rPr/>
        <w:t>households</w:t>
      </w:r>
      <w:r>
        <w:rPr>
          <w:spacing w:val="53"/>
        </w:rPr>
        <w:t> </w:t>
      </w:r>
      <w:r>
        <w:rPr/>
        <w:t>has</w:t>
      </w:r>
      <w:r>
        <w:rPr>
          <w:spacing w:val="53"/>
        </w:rPr>
        <w:t> </w:t>
      </w:r>
      <w:r>
        <w:rPr/>
        <w:t>slowed</w:t>
      </w:r>
      <w:r>
        <w:rPr>
          <w:spacing w:val="53"/>
        </w:rPr>
        <w:t> </w:t>
      </w:r>
      <w:r>
        <w:rPr/>
        <w:t>only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most</w:t>
      </w:r>
      <w:r>
        <w:rPr>
          <w:spacing w:val="53"/>
        </w:rPr>
        <w:t> </w:t>
      </w:r>
      <w:r>
        <w:rPr/>
        <w:t>recent</w:t>
      </w:r>
      <w:r>
        <w:rPr>
          <w:spacing w:val="52"/>
        </w:rPr>
        <w:t> </w:t>
      </w:r>
      <w:r>
        <w:rPr/>
        <w:t>data,</w:t>
      </w:r>
      <w:r>
        <w:rPr>
          <w:spacing w:val="1"/>
        </w:rPr>
        <w:t> </w:t>
      </w:r>
      <w:r>
        <w:rPr/>
        <w:t>remains surprisingly strong by historical or international compari-</w:t>
      </w:r>
      <w:r>
        <w:rPr>
          <w:spacing w:val="1"/>
        </w:rPr>
        <w:t> </w:t>
      </w:r>
      <w:r>
        <w:rPr/>
        <w:t>sons</w:t>
      </w:r>
      <w:r>
        <w:rPr>
          <w:spacing w:val="1"/>
        </w:rPr>
        <w:t> </w:t>
      </w:r>
      <w:r>
        <w:rPr/>
        <w:t>(Chart</w:t>
      </w:r>
      <w:r>
        <w:rPr>
          <w:spacing w:val="1"/>
        </w:rPr>
        <w:t> </w:t>
      </w:r>
      <w:r>
        <w:rPr/>
        <w:t>15).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far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non-price-</w:t>
      </w:r>
      <w:r>
        <w:rPr>
          <w:spacing w:val="1"/>
        </w:rPr>
        <w:t> </w:t>
      </w:r>
      <w:r>
        <w:rPr/>
        <w:t>related terms or conditions have tightened significantly for house-</w:t>
      </w:r>
      <w:r>
        <w:rPr>
          <w:spacing w:val="1"/>
        </w:rPr>
        <w:t> </w:t>
      </w:r>
      <w:r>
        <w:rPr/>
        <w:t>hold</w:t>
      </w:r>
      <w:r>
        <w:rPr>
          <w:spacing w:val="40"/>
        </w:rPr>
        <w:t> </w:t>
      </w:r>
      <w:r>
        <w:rPr/>
        <w:t>borrowers.</w:t>
      </w:r>
      <w:r>
        <w:rPr>
          <w:spacing w:val="41"/>
        </w:rPr>
        <w:t> </w:t>
      </w:r>
      <w:r>
        <w:rPr/>
        <w:t>Growth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household</w:t>
      </w:r>
      <w:r>
        <w:rPr>
          <w:spacing w:val="41"/>
        </w:rPr>
        <w:t> </w:t>
      </w:r>
      <w:r>
        <w:rPr/>
        <w:t>credit</w:t>
      </w:r>
      <w:r>
        <w:rPr>
          <w:spacing w:val="41"/>
        </w:rPr>
        <w:t> </w:t>
      </w:r>
      <w:r>
        <w:rPr/>
        <w:t>is,</w:t>
      </w:r>
      <w:r>
        <w:rPr>
          <w:spacing w:val="41"/>
        </w:rPr>
        <w:t> </w:t>
      </w:r>
      <w:r>
        <w:rPr/>
        <w:t>however,</w:t>
      </w:r>
      <w:r>
        <w:rPr>
          <w:spacing w:val="41"/>
        </w:rPr>
        <w:t> </w:t>
      </w:r>
      <w:r>
        <w:rPr/>
        <w:t>expected</w:t>
      </w:r>
      <w:r>
        <w:rPr>
          <w:spacing w:val="-50"/>
        </w:rPr>
        <w:t> </w:t>
      </w:r>
      <w:r>
        <w:rPr/>
        <w:t>to moderate further as housing prices decline modestly and as real</w:t>
      </w:r>
      <w:r>
        <w:rPr>
          <w:spacing w:val="1"/>
        </w:rPr>
        <w:t> </w:t>
      </w:r>
      <w:r>
        <w:rPr/>
        <w:t>income</w:t>
      </w:r>
      <w:r>
        <w:rPr>
          <w:spacing w:val="9"/>
        </w:rPr>
        <w:t> </w:t>
      </w:r>
      <w:r>
        <w:rPr/>
        <w:t>growth</w:t>
      </w:r>
      <w:r>
        <w:rPr>
          <w:spacing w:val="9"/>
        </w:rPr>
        <w:t> </w:t>
      </w:r>
      <w:r>
        <w:rPr/>
        <w:t>decelerates.</w:t>
      </w:r>
    </w:p>
    <w:p>
      <w:pPr>
        <w:spacing w:line="240" w:lineRule="auto" w:before="11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spacing w:line="192" w:lineRule="auto" w:before="0"/>
        <w:ind w:left="247" w:right="172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household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credit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has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remained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sur-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prisingly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strong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but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moderate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coming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months.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5" w:space="40"/>
            <w:col w:w="2895"/>
          </w:cols>
        </w:sectPr>
      </w:pPr>
    </w:p>
    <w:p>
      <w:pPr>
        <w:pStyle w:val="BodyText"/>
        <w:spacing w:before="1" w:after="1"/>
        <w:rPr>
          <w:rFonts w:ascii="Palatino-BoldItalic"/>
          <w:b/>
          <w:i/>
          <w:sz w:val="12"/>
        </w:rPr>
      </w:pPr>
    </w:p>
    <w:p>
      <w:pPr>
        <w:pStyle w:val="BodyText"/>
        <w:ind w:left="1174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15.45pt;mso-position-horizontal-relative:char;mso-position-vertical-relative:line" id="docshapegroup451" coordorigin="0,0" coordsize="6447,4309">
            <v:rect style="position:absolute;left:15;top:15;width:6416;height:4278" id="docshape452" filled="false" stroked="true" strokeweight="1.56pt" strokecolor="#b29933">
              <v:stroke dashstyle="solid"/>
            </v:rect>
            <v:rect style="position:absolute;left:431;top:889;width:5523;height:2611" id="docshape453" filled="true" fillcolor="#f4f2e5" stroked="false">
              <v:fill type="solid"/>
            </v:rect>
            <v:line style="position:absolute" from="6216,3479" to="6216,3500" stroked="true" strokeweight=".36pt" strokecolor="#00ffff">
              <v:stroke dashstyle="solid"/>
            </v:line>
            <v:shape style="position:absolute;left:423;top:872;width:5543;height:2645" id="docshape454" coordorigin="424,872" coordsize="5543,2645" path="m5847,3373l5847,3517m5718,3373l5718,3517m5590,3373l5590,3517m5459,3373l5459,3517m5329,3373l5329,3517m5201,3373l5201,3517m5073,3373l5073,3517m4944,3373l4944,3517m4813,3373l4813,3517m4685,3373l4685,3517m4557,3373l4557,3517m4427,3373l4427,3517m4297,3373l4297,3517m4168,3373l4168,3517m4041,3373l4041,3517m3911,3373l3911,3517m3780,3373l3780,3517m3652,3373l3652,3517m3523,3373l3523,3517m3393,3373l3393,3517m3262,3373l3262,3517m3134,3373l3134,3517m3006,3373l3006,3517m2877,3373l2877,3517m2746,3373l2746,3517m2618,3373l2618,3517m2490,3373l2490,3517m2360,3373l2360,3517m2230,3373l2230,3517m2101,3373l2101,3517m1974,3373l1974,3517m1844,3373l1844,3517m1713,3373l1713,3517m1585,3373l1585,3517m1456,3373l1456,3517m1326,3373l1326,3517m1196,3373l1196,3517m1067,3373l1067,3517m940,3373l940,3517m810,3373l810,3517m680,3373l680,3517m551,3373l551,3517m940,872l940,3500m1456,872l1456,3500m1974,872l1974,3500m2490,872l2490,3500m3006,872l3006,3500m3523,872l3523,3500m4041,872l4041,3500m4557,872l4557,3500m5073,872l5073,3500m5590,872l5590,3500m5966,3126l424,3126m5966,2752l424,2752m5966,2378l424,2378m5966,2004l424,2004m5966,1630l424,1630m5966,1256l424,1256m5847,879l5847,1023m5718,879l5718,1023m5590,879l5590,1023m5459,879l5459,1023m5329,879l5329,1023m5201,879l5201,1023m5073,879l5073,1023m4944,879l4944,1023m4813,879l4813,1023m4685,879l4685,1023m4557,879l4557,1023m4427,879l4427,1023m4297,879l4297,1023m4168,879l4168,1023m4041,879l4041,1023m3911,879l3911,1023m3780,879l3780,1023m3652,879l3652,1023m3523,879l3523,1023m3393,879l3393,1023m3262,879l3262,1023m3134,879l3134,1023m3006,879l3006,1023m2877,879l2877,1023m2746,879l2746,1023m2618,879l2618,1023m2490,879l2490,1023m2360,879l2360,1023m2230,879l2230,1023m2101,879l2101,1023m1974,879l1974,1023m1844,879l1844,1023m1713,879l1713,1023m1585,879l1585,1023m1456,879l1456,1023m1326,879l1326,1023m1196,879l1196,1023m1067,879l1067,1023m940,879l940,1023m810,879l810,1023m680,879l680,1023m551,879l551,1023e" filled="false" stroked="true" strokeweight="1.08pt" strokecolor="#ffffff">
              <v:path arrowok="t"/>
              <v:stroke dashstyle="solid"/>
            </v:shape>
            <v:line style="position:absolute" from="1071,1149" to="656,1149" stroked="true" strokeweight="1.08pt" strokecolor="#660000">
              <v:stroke dashstyle="solid"/>
            </v:line>
            <v:line style="position:absolute" from="1071,1330" to="656,1330" stroked="true" strokeweight="1.08pt" strokecolor="#113d38">
              <v:stroke dashstyle="solid"/>
            </v:line>
            <v:shape style="position:absolute;left:655;top:1505;width:5257;height:1291" id="docshape455" coordorigin="656,1505" coordsize="5257,1291" path="m1071,1505l656,1505m5912,2796l5783,2598,5654,2403,5525,2324,5394,2242,5265,2150,5137,2029,5008,1916,4878,1754,4749,1550,4620,1519,4492,1651,4361,1769,4232,1883,4104,1931,3976,1990,3845,2076,3716,2227,3587,2386,3458,2447,3328,2461,3198,2511,3071,2440,2942,2455,2812,2459,2682,2518,2554,2553,2425,2371,2295,2237,2166,2082,2038,2007,1909,1994,1779,1972,1649,1838,1521,1745e" filled="false" stroked="true" strokeweight="1.08pt" strokecolor="#b29933">
              <v:path arrowok="t"/>
              <v:stroke dashstyle="solid"/>
            </v:shape>
            <v:shape style="position:absolute;left:487;top:1198;width:5425;height:1477" id="docshape456" coordorigin="487,1198" coordsize="5425,1477" path="m5912,1471l5783,1218,5654,1198,5525,1244,5394,1380,5265,1538,5137,1593,5008,1634,4878,1575,4749,1505,4620,1510,4492,1541,4361,1568,4232,1563,4104,1478,3976,1468,3845,1533,3716,1588,3587,1745,3458,1854,3328,1898,3198,1967,3071,1958,2942,1974,2812,2095,2682,2218,2554,2439,2425,2604,2295,2623,2166,2675,2038,2473,1909,2229,1779,2180,1649,2073,1521,2245,1391,2484,1261,2537,1131,2609,1004,2555,875,2384,745,2313,615,2288,487,2234e" filled="false" stroked="true" strokeweight="1.08pt" strokecolor="#660000">
              <v:path arrowok="t"/>
              <v:stroke dashstyle="solid"/>
            </v:shape>
            <v:shape style="position:absolute;left:487;top:1231;width:5425;height:2056" id="docshape457" coordorigin="487,1232" coordsize="5425,2056" path="m5912,3287l5783,2658,5654,2377,5525,2233,5394,2142,5265,2042,5137,1834,5008,1600,4878,1433,4749,1299,4620,1289,4492,1416,4361,1379,4232,1414,4104,1435,3976,1376,3845,1469,3716,1437,3587,1362,3458,1341,3328,1232,3198,1316,3071,1457,2942,1471,2812,1614,2682,1651,2554,1635,2425,1708,2295,1696,2166,1673,2038,1720,1909,1765,1779,1878,1649,1906,1521,1986,1391,1937,1261,1873,1131,2006,1004,1961,875,2049,745,2212,615,2218,487,2360e" filled="false" stroked="true" strokeweight="1.08pt" strokecolor="#113d38">
              <v:path arrowok="t"/>
              <v:stroke dashstyle="solid"/>
            </v:shape>
            <v:shape style="position:absolute;left:175;top:207;width:6060;height:748" type="#_x0000_t202" id="docshape458" filled="false" stroked="false">
              <v:textbox inset="0,0,0,0">
                <w:txbxContent>
                  <w:p>
                    <w:pPr>
                      <w:tabs>
                        <w:tab w:pos="1279" w:val="left" w:leader="none"/>
                      </w:tabs>
                      <w:spacing w:line="227" w:lineRule="exact" w:before="0"/>
                      <w:ind w:left="19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15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Total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Household</w:t>
                    </w:r>
                    <w:r>
                      <w:rPr>
                        <w:rFonts w:ascii="Helvetica"/>
                        <w:b/>
                        <w:color w:val="113D38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Credit</w:t>
                    </w:r>
                  </w:p>
                  <w:p>
                    <w:pPr>
                      <w:spacing w:before="74"/>
                      <w:ind w:left="1279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tabs>
                        <w:tab w:pos="5884" w:val="left" w:leader="none"/>
                      </w:tabs>
                      <w:spacing w:line="163" w:lineRule="exact" w:before="9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14</w:t>
                      <w:tab/>
                      <w:t>14</w:t>
                    </w:r>
                  </w:p>
                </w:txbxContent>
              </v:textbox>
              <w10:wrap type="none"/>
            </v:shape>
            <v:shape style="position:absolute;left:175;top:1173;width:176;height:157" type="#_x0000_t202" id="docshape45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168;top:1066;width:861;height:517" type="#_x0000_t202" id="docshape460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United States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</w:t>
                    </w:r>
                  </w:p>
                </w:txbxContent>
              </v:textbox>
              <w10:wrap type="none"/>
            </v:shape>
            <v:shape style="position:absolute;left:6060;top:1173;width:176;height:157" type="#_x0000_t202" id="docshape46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75;top:1547;width:6060;height:157" type="#_x0000_t202" id="docshape462" filled="false" stroked="false">
              <v:textbox inset="0,0,0,0">
                <w:txbxContent>
                  <w:p>
                    <w:pPr>
                      <w:tabs>
                        <w:tab w:pos="5884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  <w:tab/>
                      <w:t>10</w:t>
                    </w:r>
                  </w:p>
                </w:txbxContent>
              </v:textbox>
              <w10:wrap type="none"/>
            </v:shape>
            <v:shape style="position:absolute;left:253;top:1921;width:98;height:157" type="#_x0000_t202" id="docshape46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137;top:1921;width:98;height:157" type="#_x0000_t202" id="docshape46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53;top:2295;width:98;height:157" type="#_x0000_t202" id="docshape46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137;top:2295;width:98;height:157" type="#_x0000_t202" id="docshape46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53;top:2669;width:98;height:157" type="#_x0000_t202" id="docshape46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137;top:2669;width:98;height:157" type="#_x0000_t202" id="docshape46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53;top:3043;width:98;height:157" type="#_x0000_t202" id="docshape46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37;top:3043;width:98;height:157" type="#_x0000_t202" id="docshape47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53;top:3417;width:98;height:157" type="#_x0000_t202" id="docshape47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37;top:3417;width:98;height:157" type="#_x0000_t202" id="docshape47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24;top:3610;width:5627;height:559" type="#_x0000_t202" id="docshape473" filled="false" stroked="false">
              <v:textbox inset="0,0,0,0">
                <w:txbxContent>
                  <w:p>
                    <w:pPr>
                      <w:tabs>
                        <w:tab w:pos="623" w:val="left" w:leader="none"/>
                        <w:tab w:pos="1151" w:val="left" w:leader="none"/>
                        <w:tab w:pos="1679" w:val="left" w:leader="none"/>
                        <w:tab w:pos="2207" w:val="left" w:leader="none"/>
                        <w:tab w:pos="2734" w:val="left" w:leader="none"/>
                        <w:tab w:pos="3262" w:val="left" w:leader="none"/>
                        <w:tab w:pos="3790" w:val="left" w:leader="none"/>
                        <w:tab w:pos="4318" w:val="left" w:leader="none"/>
                        <w:tab w:pos="4845" w:val="left" w:leader="none"/>
                      </w:tabs>
                      <w:spacing w:line="158" w:lineRule="exact" w:before="0"/>
                      <w:ind w:left="95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1998</w:t>
                      <w:tab/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  </w:t>
                    </w:r>
                    <w:r>
                      <w:rPr>
                        <w:rFonts w:ascii="Helvetica"/>
                        <w:spacing w:val="2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</w:t>
                    </w:r>
                  </w:p>
                  <w:p>
                    <w:pPr>
                      <w:spacing w:line="232" w:lineRule="auto" w:before="81"/>
                      <w:ind w:left="0" w:right="1155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Note: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last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data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point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plotted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average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July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August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2008.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Sources: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 Canada,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BIS, U.S.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Federal Reserve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spacing w:after="0"/>
        <w:rPr>
          <w:rFonts w:ascii="Palatino-BoldItalic"/>
          <w:sz w:val="2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9"/>
        <w:rPr>
          <w:rFonts w:ascii="Palatino-BoldItalic"/>
          <w:b/>
          <w:i/>
          <w:sz w:val="23"/>
        </w:rPr>
      </w:pPr>
    </w:p>
    <w:p>
      <w:pPr>
        <w:spacing w:after="0"/>
        <w:rPr>
          <w:rFonts w:ascii="Palatino-BoldItalic"/>
          <w:sz w:val="23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before="10"/>
        <w:rPr>
          <w:rFonts w:ascii="Palatino-BoldItalic"/>
          <w:b/>
          <w:i/>
          <w:sz w:val="42"/>
        </w:rPr>
      </w:pPr>
    </w:p>
    <w:p>
      <w:pPr>
        <w:spacing w:line="192" w:lineRule="auto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Canadian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dollar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has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depreciated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sharply.</w:t>
      </w:r>
    </w:p>
    <w:p>
      <w:pPr>
        <w:pStyle w:val="Heading1"/>
        <w:ind w:left="2678" w:right="3104"/>
        <w:jc w:val="center"/>
      </w:pPr>
      <w:bookmarkStart w:name="_TOC_250004" w:id="20"/>
      <w:r>
        <w:rPr>
          <w:b w:val="0"/>
        </w:rPr>
        <w:br w:type="column"/>
      </w:r>
      <w:r>
        <w:rPr/>
        <w:t>Exchange</w:t>
      </w:r>
      <w:r>
        <w:rPr>
          <w:spacing w:val="69"/>
        </w:rPr>
        <w:t> </w:t>
      </w:r>
      <w:bookmarkEnd w:id="20"/>
      <w:r>
        <w:rPr/>
        <w:t>Rates</w:t>
      </w:r>
    </w:p>
    <w:p>
      <w:pPr>
        <w:pStyle w:val="BodyText"/>
        <w:spacing w:line="172" w:lineRule="auto" w:before="168"/>
        <w:ind w:left="391" w:right="817" w:firstLine="360"/>
        <w:jc w:val="both"/>
      </w:pPr>
      <w:r>
        <w:rPr/>
        <w:t>The</w:t>
      </w:r>
      <w:r>
        <w:rPr>
          <w:spacing w:val="33"/>
        </w:rPr>
        <w:t> </w:t>
      </w:r>
      <w:r>
        <w:rPr/>
        <w:t>trade-weighted</w:t>
      </w:r>
      <w:r>
        <w:rPr>
          <w:spacing w:val="33"/>
        </w:rPr>
        <w:t> </w:t>
      </w:r>
      <w:r>
        <w:rPr/>
        <w:t>index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Canadian</w:t>
      </w:r>
      <w:r>
        <w:rPr>
          <w:spacing w:val="34"/>
        </w:rPr>
        <w:t> </w:t>
      </w:r>
      <w:r>
        <w:rPr/>
        <w:t>dollar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fallen</w:t>
      </w:r>
      <w:r>
        <w:rPr>
          <w:spacing w:val="33"/>
        </w:rPr>
        <w:t> </w:t>
      </w:r>
      <w:r>
        <w:rPr/>
        <w:t>by</w:t>
      </w:r>
      <w:r>
        <w:rPr>
          <w:spacing w:val="-50"/>
        </w:rPr>
        <w:t> </w:t>
      </w:r>
      <w:r>
        <w:rPr/>
        <w:t>14 per cent since the July </w:t>
      </w:r>
      <w:r>
        <w:rPr>
          <w:i/>
        </w:rPr>
        <w:t>Update </w:t>
      </w:r>
      <w:r>
        <w:rPr/>
        <w:t>(Chart 16). Major currencies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mounting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global</w:t>
      </w:r>
      <w:r>
        <w:rPr>
          <w:spacing w:val="53"/>
        </w:rPr>
        <w:t> </w:t>
      </w:r>
      <w:r>
        <w:rPr/>
        <w:t>reces-</w:t>
      </w:r>
      <w:r>
        <w:rPr>
          <w:spacing w:val="-50"/>
        </w:rPr>
        <w:t> </w:t>
      </w:r>
      <w:r>
        <w:rPr/>
        <w:t>sion,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rates,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/>
        <w:t>adjustments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dislocations.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Canadian</w:t>
      </w:r>
      <w:r>
        <w:rPr>
          <w:spacing w:val="1"/>
        </w:rPr>
        <w:t> </w:t>
      </w:r>
      <w:r>
        <w:rPr/>
        <w:t>dollar has traded in a wide range of about 83 to 100 cents U.S. since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July</w:t>
      </w:r>
      <w:r>
        <w:rPr>
          <w:spacing w:val="29"/>
        </w:rPr>
        <w:t> </w:t>
      </w:r>
      <w:r>
        <w:rPr>
          <w:i/>
        </w:rPr>
        <w:t>Update</w:t>
      </w:r>
      <w:r>
        <w:rPr/>
        <w:t>.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has</w:t>
      </w:r>
      <w:r>
        <w:rPr>
          <w:spacing w:val="29"/>
        </w:rPr>
        <w:t> </w:t>
      </w:r>
      <w:r>
        <w:rPr/>
        <w:t>depreciated</w:t>
      </w:r>
      <w:r>
        <w:rPr>
          <w:spacing w:val="29"/>
        </w:rPr>
        <w:t> </w:t>
      </w:r>
      <w:r>
        <w:rPr/>
        <w:t>sharply</w:t>
      </w:r>
      <w:r>
        <w:rPr>
          <w:spacing w:val="28"/>
        </w:rPr>
        <w:t> </w:t>
      </w:r>
      <w:r>
        <w:rPr/>
        <w:t>over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past</w:t>
      </w:r>
      <w:r>
        <w:rPr>
          <w:spacing w:val="28"/>
        </w:rPr>
        <w:t> </w:t>
      </w:r>
      <w:r>
        <w:rPr/>
        <w:t>few</w:t>
      </w:r>
      <w:r>
        <w:rPr>
          <w:spacing w:val="29"/>
        </w:rPr>
        <w:t> </w:t>
      </w:r>
      <w:r>
        <w:rPr/>
        <w:t>weeks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85</w:t>
      </w:r>
      <w:r>
        <w:rPr>
          <w:spacing w:val="1"/>
        </w:rPr>
        <w:t> </w:t>
      </w:r>
      <w:r>
        <w:rPr/>
        <w:t>cents</w:t>
      </w:r>
      <w:r>
        <w:rPr>
          <w:spacing w:val="1"/>
        </w:rPr>
        <w:t> </w:t>
      </w:r>
      <w:r>
        <w:rPr/>
        <w:t>U.S.,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pullback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com-</w:t>
      </w:r>
      <w:r>
        <w:rPr>
          <w:spacing w:val="-50"/>
        </w:rPr>
        <w:t> </w:t>
      </w:r>
      <w:r>
        <w:rPr/>
        <w:t>modity prices from record-high levels, as well as the factors noted</w:t>
      </w:r>
      <w:r>
        <w:rPr>
          <w:spacing w:val="1"/>
        </w:rPr>
        <w:t> </w:t>
      </w:r>
      <w:r>
        <w:rPr/>
        <w:t>above.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806" w:space="40"/>
            <w:col w:w="7734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289"/>
        <w:rPr>
          <w:sz w:val="20"/>
        </w:rPr>
      </w:pPr>
      <w:r>
        <w:rPr>
          <w:sz w:val="20"/>
        </w:rPr>
        <w:pict>
          <v:group style="width:322.350pt;height:232.7pt;mso-position-horizontal-relative:char;mso-position-vertical-relative:line" id="docshapegroup474" coordorigin="0,0" coordsize="6447,4654">
            <v:rect style="position:absolute;left:15;top:15;width:6416;height:4623" id="docshape475" filled="false" stroked="true" strokeweight="1.56pt" strokecolor="#b29933">
              <v:stroke dashstyle="solid"/>
            </v:rect>
            <v:rect style="position:absolute;left:531;top:984;width:5373;height:2598" id="docshape476" filled="true" fillcolor="#f4f2e5" stroked="false">
              <v:fill type="solid"/>
            </v:rect>
            <v:shape style="position:absolute;left:514;top:962;width:5394;height:2639" id="docshape477" coordorigin="515,963" coordsize="5394,2639" path="m5226,3458l5226,3602m4546,3458l4546,3602m3876,3458l3876,3602m3206,3458l3206,3602m2525,3458l2525,3602m1855,3458l1855,3602m1184,3458l1184,3602m3206,963l3206,3598m5226,968l5226,1112m4546,968l4546,1112m3876,968l3876,1112m3206,968l3206,1112m2525,968l2525,1112m1855,968l1855,1112m1184,968l1184,1112m5908,3269l515,3269m5908,2940l515,2940m5908,2611l515,2611m5908,2282l515,2282m5908,1952l515,1952m5908,1623l515,1623m5908,1294l515,1294e" filled="false" stroked="true" strokeweight="1.08pt" strokecolor="#ffffff">
              <v:path arrowok="t"/>
              <v:stroke dashstyle="solid"/>
            </v:shape>
            <v:shape style="position:absolute;left:518;top:953;width:4869;height:2340" type="#_x0000_t75" id="docshape478" stroked="false">
              <v:imagedata r:id="rId27" o:title=""/>
            </v:shape>
            <v:shape style="position:absolute;left:375;top:207;width:2618;height:489" type="#_x0000_t202" id="docshape479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7" w:lineRule="exact" w:before="0"/>
                      <w:ind w:left="0" w:right="18" w:firstLine="0"/>
                      <w:jc w:val="center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16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Exchange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Rates</w:t>
                    </w:r>
                  </w:p>
                  <w:p>
                    <w:pPr>
                      <w:spacing w:line="186" w:lineRule="exact" w:before="75"/>
                      <w:ind w:left="0" w:right="99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Daily</w:t>
                    </w:r>
                  </w:p>
                </w:txbxContent>
              </v:textbox>
              <w10:wrap type="none"/>
            </v:shape>
            <v:shape style="position:absolute;left:176;top:890;width:254;height:157" type="#_x0000_t202" id="docshape48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5975;top:657;width:332;height:388" type="#_x0000_t202" id="docshape481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US$</w:t>
                    </w:r>
                  </w:p>
                  <w:p>
                    <w:pPr>
                      <w:spacing w:line="163" w:lineRule="exact" w:before="43"/>
                      <w:ind w:left="38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1.15</w:t>
                    </w:r>
                  </w:p>
                </w:txbxContent>
              </v:textbox>
              <w10:wrap type="none"/>
            </v:shape>
            <v:shape style="position:absolute;left:176;top:1219;width:254;height:157" type="#_x0000_t202" id="docshape48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125</w:t>
                    </w:r>
                  </w:p>
                </w:txbxContent>
              </v:textbox>
              <w10:wrap type="none"/>
            </v:shape>
            <v:shape style="position:absolute;left:626;top:1235;width:1369;height:437" type="#_x0000_t202" id="docshape483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153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U.S. broad dollar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trade-weighted index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scale,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1997=100)</w:t>
                    </w:r>
                  </w:p>
                </w:txbxContent>
              </v:textbox>
              <w10:wrap type="none"/>
            </v:shape>
            <v:shape style="position:absolute;left:3591;top:1237;width:1084;height:297" type="#_x0000_t202" id="docshape484" filled="false" stroked="false">
              <v:textbox inset="0,0,0,0">
                <w:txbxContent>
                  <w:p>
                    <w:pPr>
                      <w:spacing w:line="204" w:lineRule="auto" w:before="13"/>
                      <w:ind w:left="195" w:right="15" w:hanging="196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CERI*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scale,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1992=100)</w:t>
                    </w:r>
                  </w:p>
                </w:txbxContent>
              </v:textbox>
              <w10:wrap type="none"/>
            </v:shape>
            <v:shape style="position:absolute;left:6014;top:1216;width:293;height:157" type="#_x0000_t202" id="docshape48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1.10</w:t>
                    </w:r>
                  </w:p>
                </w:txbxContent>
              </v:textbox>
              <w10:wrap type="none"/>
            </v:shape>
            <v:shape style="position:absolute;left:176;top:1548;width:254;height:157" type="#_x0000_t202" id="docshape48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6014;top:1546;width:293;height:157" type="#_x0000_t202" id="docshape48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1.05</w:t>
                    </w:r>
                  </w:p>
                </w:txbxContent>
              </v:textbox>
              <w10:wrap type="none"/>
            </v:shape>
            <v:shape style="position:absolute;left:176;top:1878;width:254;height:157" type="#_x0000_t202" id="docshape4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115</w:t>
                    </w:r>
                  </w:p>
                </w:txbxContent>
              </v:textbox>
              <w10:wrap type="none"/>
            </v:shape>
            <v:shape style="position:absolute;left:6014;top:1875;width:293;height:157" type="#_x0000_t202" id="docshape48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176;top:2207;width:254;height:486" type="#_x0000_t202" id="docshape49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110</w:t>
                    </w:r>
                  </w:p>
                  <w:p>
                    <w:pPr>
                      <w:spacing w:line="240" w:lineRule="auto" w:before="11"/>
                      <w:rPr>
                        <w:rFonts w:ascii="Helvetica"/>
                        <w:sz w:val="13"/>
                      </w:rPr>
                    </w:pP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105</w:t>
                    </w:r>
                  </w:p>
                </w:txbxContent>
              </v:textbox>
              <w10:wrap type="none"/>
            </v:shape>
            <v:shape style="position:absolute;left:3213;top:2234;width:1497;height:437" type="#_x0000_t202" id="docshape491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Closing spot exchange</w:t>
                    </w:r>
                    <w:r>
                      <w:rPr>
                        <w:rFonts w:ascii="Helvetica" w:hAns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rate</w:t>
                    </w:r>
                    <w:r>
                      <w:rPr>
                        <w:rFonts w:ascii="Helvetica" w:hAns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vis-à-vis</w:t>
                    </w:r>
                    <w:r>
                      <w:rPr>
                        <w:rFonts w:ascii="Helvetica" w:hAns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U.S.</w:t>
                    </w:r>
                    <w:r>
                      <w:rPr>
                        <w:rFonts w:ascii="Helvetica" w:hAns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dollar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(right scale)</w:t>
                    </w:r>
                  </w:p>
                </w:txbxContent>
              </v:textbox>
              <w10:wrap type="none"/>
            </v:shape>
            <v:shape style="position:absolute;left:6014;top:2205;width:293;height:486" type="#_x0000_t202" id="docshape49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0.95</w:t>
                    </w:r>
                  </w:p>
                  <w:p>
                    <w:pPr>
                      <w:spacing w:line="240" w:lineRule="auto" w:before="11"/>
                      <w:rPr>
                        <w:rFonts w:ascii="Helvetica"/>
                        <w:sz w:val="13"/>
                      </w:rPr>
                    </w:pP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0.90</w:t>
                    </w:r>
                  </w:p>
                </w:txbxContent>
              </v:textbox>
              <w10:wrap type="none"/>
            </v:shape>
            <v:shape style="position:absolute;left:176;top:2865;width:254;height:157" type="#_x0000_t202" id="docshape49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14;top:2863;width:293;height:157" type="#_x0000_t202" id="docshape4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0.85</w:t>
                    </w:r>
                  </w:p>
                </w:txbxContent>
              </v:textbox>
              <w10:wrap type="none"/>
            </v:shape>
            <v:shape style="position:absolute;left:254;top:3195;width:176;height:157" type="#_x0000_t202" id="docshape4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95</w:t>
                    </w:r>
                  </w:p>
                </w:txbxContent>
              </v:textbox>
              <w10:wrap type="none"/>
            </v:shape>
            <v:shape style="position:absolute;left:6014;top:3192;width:293;height:157" type="#_x0000_t202" id="docshape4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0.80</w:t>
                    </w:r>
                  </w:p>
                </w:txbxContent>
              </v:textbox>
              <w10:wrap type="none"/>
            </v:shape>
            <v:shape style="position:absolute;left:254;top:3524;width:176;height:157" type="#_x0000_t202" id="docshape4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6014;top:3521;width:293;height:157" type="#_x0000_t202" id="docshape49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0.75</w:t>
                    </w:r>
                  </w:p>
                </w:txbxContent>
              </v:textbox>
              <w10:wrap type="none"/>
            </v:shape>
            <v:shape style="position:absolute;left:504;top:3698;width:4842;height:753" type="#_x0000_t202" id="docshape499" filled="false" stroked="false">
              <v:textbox inset="0,0,0,0">
                <w:txbxContent>
                  <w:p>
                    <w:pPr>
                      <w:tabs>
                        <w:tab w:pos="3871" w:val="left" w:leader="none"/>
                      </w:tabs>
                      <w:spacing w:line="158" w:lineRule="exact" w:before="0"/>
                      <w:ind w:left="119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2007</w:t>
                      <w:tab/>
                      <w:t>2008</w:t>
                    </w:r>
                  </w:p>
                  <w:p>
                    <w:pPr>
                      <w:spacing w:line="162" w:lineRule="exact" w:before="111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  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CERI: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Canadian-dollar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trade-weighted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(against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U.S.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dollar,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yen,</w:t>
                    </w:r>
                  </w:p>
                  <w:p>
                    <w:pPr>
                      <w:spacing w:line="160" w:lineRule="exact" w:before="0"/>
                      <w:ind w:left="201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U.K.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pound,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Mexican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peso,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Chinese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renminbi)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Sources: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 Canada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Federal Reserve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 of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St.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Louis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Heading3"/>
        <w:numPr>
          <w:ilvl w:val="2"/>
          <w:numId w:val="3"/>
        </w:numPr>
        <w:tabs>
          <w:tab w:pos="3626" w:val="left" w:leader="none"/>
        </w:tabs>
        <w:spacing w:line="240" w:lineRule="auto" w:before="101" w:after="0"/>
        <w:ind w:left="3625" w:right="0" w:hanging="298"/>
        <w:jc w:val="left"/>
        <w:rPr>
          <w:sz w:val="28"/>
        </w:rPr>
      </w:pPr>
      <w:bookmarkStart w:name="4. THE OUTLOOK" w:id="21"/>
      <w:bookmarkEnd w:id="21"/>
      <w:r>
        <w:rPr/>
      </w:r>
      <w:bookmarkStart w:name="_bookmark3" w:id="22"/>
      <w:bookmarkEnd w:id="22"/>
      <w:r>
        <w:rPr/>
      </w:r>
      <w:bookmarkStart w:name="_bookmark3" w:id="23"/>
      <w:bookmarkEnd w:id="23"/>
      <w:r>
        <w:rPr>
          <w:sz w:val="28"/>
        </w:rPr>
        <w:t>T</w:t>
      </w:r>
      <w:r>
        <w:rPr/>
        <w:t>HE</w:t>
      </w:r>
      <w:r>
        <w:rPr>
          <w:spacing w:val="93"/>
        </w:rPr>
        <w:t> </w:t>
      </w:r>
      <w:r>
        <w:rPr>
          <w:sz w:val="28"/>
        </w:rPr>
        <w:t>O</w:t>
      </w:r>
      <w:r>
        <w:rPr/>
        <w:t>UTLOOK</w:t>
      </w:r>
    </w:p>
    <w:p>
      <w:pPr>
        <w:pStyle w:val="Heading1"/>
        <w:spacing w:before="241"/>
        <w:ind w:left="2784"/>
      </w:pPr>
      <w:bookmarkStart w:name="_TOC_250003" w:id="24"/>
      <w:r>
        <w:rPr/>
        <w:t>International</w:t>
      </w:r>
      <w:r>
        <w:rPr>
          <w:spacing w:val="61"/>
        </w:rPr>
        <w:t> </w:t>
      </w:r>
      <w:bookmarkEnd w:id="24"/>
      <w:r>
        <w:rPr/>
        <w:t>Background</w:t>
      </w:r>
    </w:p>
    <w:p>
      <w:pPr>
        <w:pStyle w:val="BodyText"/>
        <w:spacing w:line="172" w:lineRule="auto" w:before="168"/>
        <w:ind w:left="1119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economies</w:t>
      </w:r>
      <w:r>
        <w:rPr>
          <w:spacing w:val="42"/>
        </w:rPr>
        <w:t> </w:t>
      </w:r>
      <w:r>
        <w:rPr/>
        <w:t>through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end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2010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presented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/>
        <w:t>section.</w:t>
      </w:r>
      <w:r>
        <w:rPr>
          <w:spacing w:val="-50"/>
        </w:rPr>
        <w:t> </w:t>
      </w:r>
      <w:r>
        <w:rPr/>
        <w:t>The</w:t>
      </w:r>
      <w:r>
        <w:rPr>
          <w:spacing w:val="54"/>
        </w:rPr>
        <w:t> </w:t>
      </w:r>
      <w:r>
        <w:rPr/>
        <w:t>projection</w:t>
      </w:r>
      <w:r>
        <w:rPr>
          <w:spacing w:val="53"/>
        </w:rPr>
        <w:t> </w:t>
      </w:r>
      <w:r>
        <w:rPr/>
        <w:t>assumes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the   Canadian   dollar   will   average</w:t>
      </w:r>
      <w:r>
        <w:rPr>
          <w:spacing w:val="-51"/>
        </w:rPr>
        <w:t> </w:t>
      </w:r>
      <w:r>
        <w:rPr/>
        <w:t>85 cents U.S., close to its current level, and that energy prices will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futures</w:t>
      </w:r>
      <w:r>
        <w:rPr>
          <w:spacing w:val="1"/>
        </w:rPr>
        <w:t> </w:t>
      </w:r>
      <w:r>
        <w:rPr/>
        <w:t>prices.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assumes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coordinated</w:t>
      </w:r>
      <w:r>
        <w:rPr>
          <w:spacing w:val="1"/>
        </w:rPr>
        <w:t> </w:t>
      </w:r>
      <w:r>
        <w:rPr/>
        <w:t>Plan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announced</w:t>
      </w:r>
      <w:r>
        <w:rPr>
          <w:spacing w:val="1"/>
        </w:rPr>
        <w:t> </w:t>
      </w:r>
      <w:r>
        <w:rPr/>
        <w:t>by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G7</w:t>
      </w:r>
      <w:r>
        <w:rPr>
          <w:spacing w:val="52"/>
        </w:rPr>
        <w:t> </w:t>
      </w:r>
      <w:r>
        <w:rPr/>
        <w:t>countries</w:t>
      </w:r>
      <w:r>
        <w:rPr>
          <w:spacing w:val="53"/>
        </w:rPr>
        <w:t> </w:t>
      </w:r>
      <w:r>
        <w:rPr/>
        <w:t>will</w:t>
      </w:r>
      <w:r>
        <w:rPr>
          <w:spacing w:val="52"/>
        </w:rPr>
        <w:t> </w:t>
      </w:r>
      <w:r>
        <w:rPr>
          <w:spacing w:val="10"/>
        </w:rPr>
        <w:t>stabilize</w:t>
      </w:r>
      <w:r>
        <w:rPr>
          <w:spacing w:val="11"/>
        </w:rPr>
        <w:t> </w:t>
      </w:r>
      <w:r>
        <w:rPr/>
        <w:t>global financial markets and that credit conditions in Canada will</w:t>
      </w:r>
      <w:r>
        <w:rPr>
          <w:spacing w:val="1"/>
        </w:rPr>
        <w:t> </w:t>
      </w:r>
      <w:r>
        <w:rPr/>
        <w:t>gradually</w:t>
      </w:r>
      <w:r>
        <w:rPr>
          <w:spacing w:val="41"/>
        </w:rPr>
        <w:t> </w:t>
      </w:r>
      <w:r>
        <w:rPr/>
        <w:t>improve</w:t>
      </w:r>
      <w:r>
        <w:rPr>
          <w:spacing w:val="42"/>
        </w:rPr>
        <w:t> </w:t>
      </w:r>
      <w:r>
        <w:rPr/>
        <w:t>as</w:t>
      </w:r>
      <w:r>
        <w:rPr>
          <w:spacing w:val="42"/>
        </w:rPr>
        <w:t> </w:t>
      </w:r>
      <w:r>
        <w:rPr/>
        <w:t>these</w:t>
      </w:r>
      <w:r>
        <w:rPr>
          <w:spacing w:val="42"/>
        </w:rPr>
        <w:t> </w:t>
      </w:r>
      <w:r>
        <w:rPr/>
        <w:t>extraordinary</w:t>
      </w:r>
      <w:r>
        <w:rPr>
          <w:spacing w:val="42"/>
        </w:rPr>
        <w:t> </w:t>
      </w:r>
      <w:r>
        <w:rPr/>
        <w:t>measures</w:t>
      </w:r>
      <w:r>
        <w:rPr>
          <w:spacing w:val="42"/>
        </w:rPr>
        <w:t> </w:t>
      </w:r>
      <w:r>
        <w:rPr/>
        <w:t>take</w:t>
      </w:r>
      <w:r>
        <w:rPr>
          <w:spacing w:val="41"/>
        </w:rPr>
        <w:t> </w:t>
      </w:r>
      <w:r>
        <w:rPr/>
        <w:t>hold.</w:t>
      </w:r>
      <w:r>
        <w:rPr>
          <w:spacing w:val="42"/>
        </w:rPr>
        <w:t> </w:t>
      </w:r>
      <w:r>
        <w:rPr/>
        <w:t>The</w:t>
      </w:r>
      <w:r>
        <w:rPr>
          <w:spacing w:val="-50"/>
        </w:rPr>
        <w:t> </w:t>
      </w:r>
      <w:r>
        <w:rPr/>
        <w:t>key risks to the base-case projection are outlined at the end of this</w:t>
      </w:r>
      <w:r>
        <w:rPr>
          <w:spacing w:val="1"/>
        </w:rPr>
        <w:t> </w:t>
      </w:r>
      <w:r>
        <w:rPr/>
        <w:t>section.</w:t>
      </w:r>
    </w:p>
    <w:p>
      <w:pPr>
        <w:pStyle w:val="BodyText"/>
        <w:spacing w:line="225" w:lineRule="exact"/>
        <w:ind w:left="1480"/>
        <w:jc w:val="both"/>
      </w:pPr>
      <w:r>
        <w:rPr/>
        <w:t>Growth</w:t>
      </w:r>
      <w:r>
        <w:rPr>
          <w:spacing w:val="82"/>
        </w:rPr>
        <w:t> </w:t>
      </w:r>
      <w:r>
        <w:rPr/>
        <w:t>in</w:t>
      </w:r>
      <w:r>
        <w:rPr>
          <w:spacing w:val="82"/>
        </w:rPr>
        <w:t> </w:t>
      </w:r>
      <w:r>
        <w:rPr/>
        <w:t>the</w:t>
      </w:r>
      <w:r>
        <w:rPr>
          <w:spacing w:val="83"/>
        </w:rPr>
        <w:t> </w:t>
      </w:r>
      <w:r>
        <w:rPr/>
        <w:t>global</w:t>
      </w:r>
      <w:r>
        <w:rPr>
          <w:spacing w:val="82"/>
        </w:rPr>
        <w:t> </w:t>
      </w:r>
      <w:r>
        <w:rPr/>
        <w:t>economy</w:t>
      </w:r>
      <w:r>
        <w:rPr>
          <w:spacing w:val="82"/>
        </w:rPr>
        <w:t> </w:t>
      </w:r>
      <w:r>
        <w:rPr/>
        <w:t>is</w:t>
      </w:r>
      <w:r>
        <w:rPr>
          <w:spacing w:val="83"/>
        </w:rPr>
        <w:t> </w:t>
      </w:r>
      <w:r>
        <w:rPr/>
        <w:t>projected</w:t>
      </w:r>
      <w:r>
        <w:rPr>
          <w:spacing w:val="82"/>
        </w:rPr>
        <w:t> </w:t>
      </w:r>
      <w:r>
        <w:rPr/>
        <w:t>to</w:t>
      </w:r>
      <w:r>
        <w:rPr>
          <w:spacing w:val="82"/>
        </w:rPr>
        <w:t> </w:t>
      </w:r>
      <w:r>
        <w:rPr/>
        <w:t>decline</w:t>
      </w:r>
      <w:r>
        <w:rPr>
          <w:spacing w:val="83"/>
        </w:rPr>
        <w:t> </w:t>
      </w:r>
      <w:r>
        <w:rPr/>
        <w:t>from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172" w:lineRule="auto" w:before="20" w:after="0"/>
        <w:ind w:left="1119" w:right="0" w:firstLine="0"/>
        <w:jc w:val="both"/>
        <w:rPr>
          <w:sz w:val="21"/>
        </w:rPr>
      </w:pPr>
      <w:r>
        <w:rPr>
          <w:sz w:val="21"/>
        </w:rPr>
        <w:t>per cent in 2008 to 2.8 per cent in 2009, well below the potential</w:t>
      </w:r>
      <w:r>
        <w:rPr>
          <w:spacing w:val="1"/>
          <w:sz w:val="21"/>
        </w:rPr>
        <w:t> </w:t>
      </w:r>
      <w:r>
        <w:rPr>
          <w:sz w:val="21"/>
        </w:rPr>
        <w:t>growth rate of the global economy, reaching levels that most econo-</w:t>
      </w:r>
      <w:r>
        <w:rPr>
          <w:spacing w:val="1"/>
          <w:sz w:val="21"/>
        </w:rPr>
        <w:t> </w:t>
      </w:r>
      <w:r>
        <w:rPr>
          <w:sz w:val="21"/>
        </w:rPr>
        <w:t>mists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associate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recessionary</w:t>
      </w:r>
      <w:r>
        <w:rPr>
          <w:spacing w:val="1"/>
          <w:sz w:val="21"/>
        </w:rPr>
        <w:t> </w:t>
      </w:r>
      <w:r>
        <w:rPr>
          <w:sz w:val="21"/>
        </w:rPr>
        <w:t>conditions</w:t>
      </w:r>
      <w:r>
        <w:rPr>
          <w:spacing w:val="1"/>
          <w:sz w:val="21"/>
        </w:rPr>
        <w:t> </w:t>
      </w:r>
      <w:r>
        <w:rPr>
          <w:sz w:val="21"/>
        </w:rPr>
        <w:t>(Table</w:t>
      </w:r>
      <w:r>
        <w:rPr>
          <w:spacing w:val="1"/>
          <w:sz w:val="21"/>
        </w:rPr>
        <w:t> </w:t>
      </w:r>
      <w:r>
        <w:rPr>
          <w:sz w:val="21"/>
        </w:rPr>
        <w:t>1).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50"/>
          <w:sz w:val="21"/>
        </w:rPr>
        <w:t> </w:t>
      </w:r>
      <w:r>
        <w:rPr>
          <w:sz w:val="21"/>
        </w:rPr>
        <w:t>weakness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1"/>
          <w:sz w:val="21"/>
        </w:rPr>
        <w:t> </w:t>
      </w:r>
      <w:r>
        <w:rPr>
          <w:sz w:val="21"/>
        </w:rPr>
        <w:t>evident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major</w:t>
      </w:r>
      <w:r>
        <w:rPr>
          <w:spacing w:val="1"/>
          <w:sz w:val="21"/>
        </w:rPr>
        <w:t> </w:t>
      </w:r>
      <w:r>
        <w:rPr>
          <w:sz w:val="21"/>
        </w:rPr>
        <w:t>advanced</w:t>
      </w:r>
      <w:r>
        <w:rPr>
          <w:spacing w:val="1"/>
          <w:sz w:val="21"/>
        </w:rPr>
        <w:t> </w:t>
      </w:r>
      <w:r>
        <w:rPr>
          <w:sz w:val="21"/>
        </w:rPr>
        <w:t>economies,</w:t>
      </w:r>
      <w:r>
        <w:rPr>
          <w:spacing w:val="-5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expected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grow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average</w:t>
      </w:r>
      <w:r>
        <w:rPr>
          <w:spacing w:val="52"/>
          <w:sz w:val="21"/>
        </w:rPr>
        <w:t> </w:t>
      </w:r>
      <w:r>
        <w:rPr>
          <w:sz w:val="21"/>
        </w:rPr>
        <w:t>annual</w:t>
      </w:r>
      <w:r>
        <w:rPr>
          <w:spacing w:val="53"/>
          <w:sz w:val="21"/>
        </w:rPr>
        <w:t> </w:t>
      </w:r>
      <w:r>
        <w:rPr>
          <w:sz w:val="21"/>
        </w:rPr>
        <w:t>rates</w:t>
      </w:r>
      <w:r>
        <w:rPr>
          <w:spacing w:val="52"/>
          <w:sz w:val="21"/>
        </w:rPr>
        <w:t> </w:t>
      </w:r>
      <w:r>
        <w:rPr>
          <w:sz w:val="21"/>
        </w:rPr>
        <w:t>between</w:t>
      </w:r>
      <w:r>
        <w:rPr>
          <w:spacing w:val="53"/>
          <w:sz w:val="21"/>
        </w:rPr>
        <w:t> </w:t>
      </w:r>
      <w:r>
        <w:rPr>
          <w:sz w:val="21"/>
        </w:rPr>
        <w:t>-0.1</w:t>
      </w:r>
      <w:r>
        <w:rPr>
          <w:spacing w:val="-50"/>
          <w:sz w:val="21"/>
        </w:rPr>
        <w:t> </w:t>
      </w:r>
      <w:r>
        <w:rPr>
          <w:sz w:val="21"/>
        </w:rPr>
        <w:t>and 0.6 per cent in 2009, before gaining strength in the latter part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year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through</w:t>
      </w:r>
      <w:r>
        <w:rPr>
          <w:spacing w:val="52"/>
          <w:sz w:val="21"/>
        </w:rPr>
        <w:t> </w:t>
      </w:r>
      <w:r>
        <w:rPr>
          <w:sz w:val="21"/>
        </w:rPr>
        <w:t>2010.</w:t>
      </w:r>
      <w:r>
        <w:rPr>
          <w:spacing w:val="53"/>
          <w:sz w:val="21"/>
        </w:rPr>
        <w:t> </w:t>
      </w:r>
      <w:r>
        <w:rPr>
          <w:sz w:val="21"/>
        </w:rPr>
        <w:t>These</w:t>
      </w:r>
      <w:r>
        <w:rPr>
          <w:spacing w:val="52"/>
          <w:sz w:val="21"/>
        </w:rPr>
        <w:t> </w:t>
      </w:r>
      <w:r>
        <w:rPr>
          <w:sz w:val="21"/>
        </w:rPr>
        <w:t>significant</w:t>
      </w:r>
      <w:r>
        <w:rPr>
          <w:spacing w:val="53"/>
          <w:sz w:val="21"/>
        </w:rPr>
        <w:t> </w:t>
      </w:r>
      <w:r>
        <w:rPr>
          <w:sz w:val="21"/>
        </w:rPr>
        <w:t>downward</w:t>
      </w:r>
      <w:r>
        <w:rPr>
          <w:spacing w:val="52"/>
          <w:sz w:val="21"/>
        </w:rPr>
        <w:t> </w:t>
      </w:r>
      <w:r>
        <w:rPr>
          <w:sz w:val="21"/>
        </w:rPr>
        <w:t>revisions</w:t>
      </w:r>
      <w:r>
        <w:rPr>
          <w:spacing w:val="-50"/>
          <w:sz w:val="21"/>
        </w:rPr>
        <w:t> </w:t>
      </w:r>
      <w:r>
        <w:rPr>
          <w:sz w:val="21"/>
        </w:rPr>
        <w:t>to the Bank’s projections are due largely to the financial system tur-</w:t>
      </w:r>
      <w:r>
        <w:rPr>
          <w:spacing w:val="1"/>
          <w:sz w:val="21"/>
        </w:rPr>
        <w:t> </w:t>
      </w:r>
      <w:r>
        <w:rPr>
          <w:sz w:val="21"/>
        </w:rPr>
        <w:t>moil and tighter credit conditions that are assumed to be more per-</w:t>
      </w:r>
      <w:r>
        <w:rPr>
          <w:spacing w:val="1"/>
          <w:sz w:val="21"/>
        </w:rPr>
        <w:t> </w:t>
      </w:r>
      <w:r>
        <w:rPr>
          <w:sz w:val="21"/>
        </w:rPr>
        <w:t>sistent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pervasive</w:t>
      </w:r>
      <w:r>
        <w:rPr>
          <w:spacing w:val="1"/>
          <w:sz w:val="21"/>
        </w:rPr>
        <w:t> </w:t>
      </w:r>
      <w:r>
        <w:rPr>
          <w:sz w:val="21"/>
        </w:rPr>
        <w:t>across</w:t>
      </w:r>
      <w:r>
        <w:rPr>
          <w:spacing w:val="1"/>
          <w:sz w:val="21"/>
        </w:rPr>
        <w:t> </w:t>
      </w:r>
      <w:r>
        <w:rPr>
          <w:sz w:val="21"/>
        </w:rPr>
        <w:t>countries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53"/>
          <w:sz w:val="21"/>
        </w:rPr>
        <w:t> </w: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previous</w:t>
      </w:r>
      <w:r>
        <w:rPr>
          <w:spacing w:val="1"/>
          <w:sz w:val="21"/>
        </w:rPr>
        <w:t> </w:t>
      </w:r>
      <w:r>
        <w:rPr>
          <w:i/>
          <w:sz w:val="21"/>
        </w:rPr>
        <w:t>Monetary Policy Reports</w:t>
      </w:r>
      <w:r>
        <w:rPr>
          <w:sz w:val="21"/>
        </w:rPr>
        <w:t>. These financial headwinds will take time to</w:t>
      </w:r>
      <w:r>
        <w:rPr>
          <w:spacing w:val="1"/>
          <w:sz w:val="21"/>
        </w:rPr>
        <w:t> </w:t>
      </w:r>
      <w:r>
        <w:rPr>
          <w:sz w:val="21"/>
        </w:rPr>
        <w:t>dissipate,</w:t>
      </w:r>
      <w:r>
        <w:rPr>
          <w:spacing w:val="1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extraordinary</w:t>
      </w:r>
      <w:r>
        <w:rPr>
          <w:spacing w:val="1"/>
          <w:sz w:val="21"/>
        </w:rPr>
        <w:t> </w:t>
      </w:r>
      <w:r>
        <w:rPr>
          <w:sz w:val="21"/>
        </w:rPr>
        <w:t>recent</w:t>
      </w:r>
      <w:r>
        <w:rPr>
          <w:spacing w:val="1"/>
          <w:sz w:val="21"/>
        </w:rPr>
        <w:t> </w:t>
      </w:r>
      <w:r>
        <w:rPr>
          <w:sz w:val="21"/>
        </w:rPr>
        <w:t>policy</w:t>
      </w:r>
      <w:r>
        <w:rPr>
          <w:spacing w:val="1"/>
          <w:sz w:val="21"/>
        </w:rPr>
        <w:t> </w:t>
      </w:r>
      <w:r>
        <w:rPr>
          <w:sz w:val="21"/>
        </w:rPr>
        <w:t>actions</w:t>
      </w:r>
      <w:r>
        <w:rPr>
          <w:spacing w:val="1"/>
          <w:sz w:val="21"/>
        </w:rPr>
        <w:t> </w:t>
      </w:r>
      <w:r>
        <w:rPr>
          <w:sz w:val="21"/>
        </w:rPr>
        <w:t>just</w:t>
      </w:r>
      <w:r>
        <w:rPr>
          <w:spacing w:val="1"/>
          <w:sz w:val="21"/>
        </w:rPr>
        <w:t> </w:t>
      </w:r>
      <w:r>
        <w:rPr>
          <w:sz w:val="21"/>
        </w:rPr>
        <w:t>announced.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headwinds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expected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adversely</w:t>
      </w:r>
      <w:r>
        <w:rPr>
          <w:spacing w:val="1"/>
          <w:sz w:val="21"/>
        </w:rPr>
        <w:t> </w:t>
      </w:r>
      <w:r>
        <w:rPr>
          <w:sz w:val="21"/>
        </w:rPr>
        <w:t>affect</w:t>
      </w:r>
      <w:r>
        <w:rPr>
          <w:spacing w:val="1"/>
          <w:sz w:val="21"/>
        </w:rPr>
        <w:t> </w:t>
      </w:r>
      <w:r>
        <w:rPr>
          <w:sz w:val="21"/>
        </w:rPr>
        <w:t>con-</w:t>
      </w:r>
      <w:r>
        <w:rPr>
          <w:spacing w:val="1"/>
          <w:sz w:val="21"/>
        </w:rPr>
        <w:t> </w:t>
      </w:r>
      <w:r>
        <w:rPr>
          <w:sz w:val="21"/>
        </w:rPr>
        <w:t>sumer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business</w:t>
      </w:r>
      <w:r>
        <w:rPr>
          <w:spacing w:val="1"/>
          <w:sz w:val="21"/>
        </w:rPr>
        <w:t> </w:t>
      </w:r>
      <w:r>
        <w:rPr>
          <w:sz w:val="21"/>
        </w:rPr>
        <w:t>confidence,</w:t>
      </w:r>
      <w:r>
        <w:rPr>
          <w:spacing w:val="1"/>
          <w:sz w:val="21"/>
        </w:rPr>
        <w:t> </w:t>
      </w:r>
      <w:r>
        <w:rPr>
          <w:sz w:val="21"/>
        </w:rPr>
        <w:t>thereby</w:t>
      </w:r>
      <w:r>
        <w:rPr>
          <w:spacing w:val="1"/>
          <w:sz w:val="21"/>
        </w:rPr>
        <w:t> </w:t>
      </w:r>
      <w:r>
        <w:rPr>
          <w:sz w:val="21"/>
        </w:rPr>
        <w:t>contributing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53"/>
          <w:sz w:val="21"/>
        </w:rPr>
        <w:t> </w:t>
      </w:r>
      <w:r>
        <w:rPr>
          <w:sz w:val="21"/>
        </w:rPr>
        <w:t>sharper</w:t>
      </w:r>
      <w:r>
        <w:rPr>
          <w:spacing w:val="-50"/>
          <w:sz w:val="21"/>
        </w:rPr>
        <w:t> </w:t>
      </w:r>
      <w:r>
        <w:rPr>
          <w:sz w:val="21"/>
        </w:rPr>
        <w:t>and more protracted downturn. While weakness is expected to be</w:t>
      </w:r>
      <w:r>
        <w:rPr>
          <w:spacing w:val="1"/>
          <w:sz w:val="21"/>
        </w:rPr>
        <w:t> </w:t>
      </w:r>
      <w:r>
        <w:rPr>
          <w:sz w:val="21"/>
        </w:rPr>
        <w:t>concentrated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advanced</w:t>
      </w:r>
      <w:r>
        <w:rPr>
          <w:spacing w:val="52"/>
          <w:sz w:val="21"/>
        </w:rPr>
        <w:t> </w:t>
      </w:r>
      <w:r>
        <w:rPr>
          <w:sz w:val="21"/>
        </w:rPr>
        <w:t>countries,</w:t>
      </w:r>
      <w:r>
        <w:rPr>
          <w:spacing w:val="53"/>
          <w:sz w:val="21"/>
        </w:rPr>
        <w:t> </w:t>
      </w:r>
      <w:r>
        <w:rPr>
          <w:sz w:val="21"/>
        </w:rPr>
        <w:t>softer</w:t>
      </w:r>
      <w:r>
        <w:rPr>
          <w:spacing w:val="52"/>
          <w:sz w:val="21"/>
        </w:rPr>
        <w:t> </w:t>
      </w:r>
      <w:r>
        <w:rPr>
          <w:sz w:val="21"/>
        </w:rPr>
        <w:t>external</w:t>
      </w:r>
      <w:r>
        <w:rPr>
          <w:spacing w:val="53"/>
          <w:sz w:val="21"/>
        </w:rPr>
        <w:t> </w:t>
      </w:r>
      <w:r>
        <w:rPr>
          <w:sz w:val="21"/>
        </w:rPr>
        <w:t>demand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somewhat</w:t>
      </w:r>
      <w:r>
        <w:rPr>
          <w:spacing w:val="1"/>
          <w:sz w:val="21"/>
        </w:rPr>
        <w:t> </w:t>
      </w:r>
      <w:r>
        <w:rPr>
          <w:sz w:val="21"/>
        </w:rPr>
        <w:t>tighter</w:t>
      </w:r>
      <w:r>
        <w:rPr>
          <w:spacing w:val="1"/>
          <w:sz w:val="21"/>
        </w:rPr>
        <w:t> </w:t>
      </w:r>
      <w:r>
        <w:rPr>
          <w:sz w:val="21"/>
        </w:rPr>
        <w:t>global</w:t>
      </w:r>
      <w:r>
        <w:rPr>
          <w:spacing w:val="1"/>
          <w:sz w:val="21"/>
        </w:rPr>
        <w:t> </w:t>
      </w:r>
      <w:r>
        <w:rPr>
          <w:sz w:val="21"/>
        </w:rPr>
        <w:t>credit</w:t>
      </w:r>
      <w:r>
        <w:rPr>
          <w:spacing w:val="1"/>
          <w:sz w:val="21"/>
        </w:rPr>
        <w:t> </w:t>
      </w:r>
      <w:r>
        <w:rPr>
          <w:sz w:val="21"/>
        </w:rPr>
        <w:t>conditions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restrain</w:t>
      </w:r>
      <w:r>
        <w:rPr>
          <w:spacing w:val="1"/>
          <w:sz w:val="21"/>
        </w:rPr>
        <w:t> </w:t>
      </w:r>
      <w:r>
        <w:rPr>
          <w:sz w:val="21"/>
        </w:rPr>
        <w:t>growth</w:t>
      </w:r>
      <w:r>
        <w:rPr>
          <w:spacing w:val="44"/>
          <w:sz w:val="21"/>
        </w:rPr>
        <w:t> </w:t>
      </w:r>
      <w:r>
        <w:rPr>
          <w:sz w:val="21"/>
        </w:rPr>
        <w:t>in</w:t>
      </w:r>
      <w:r>
        <w:rPr>
          <w:spacing w:val="45"/>
          <w:sz w:val="21"/>
        </w:rPr>
        <w:t> </w:t>
      </w:r>
      <w:r>
        <w:rPr>
          <w:sz w:val="21"/>
        </w:rPr>
        <w:t>emerging</w:t>
      </w:r>
      <w:r>
        <w:rPr>
          <w:spacing w:val="44"/>
          <w:sz w:val="21"/>
        </w:rPr>
        <w:t> </w:t>
      </w:r>
      <w:r>
        <w:rPr>
          <w:sz w:val="21"/>
        </w:rPr>
        <w:t>markets</w:t>
      </w:r>
      <w:r>
        <w:rPr>
          <w:spacing w:val="45"/>
          <w:sz w:val="21"/>
        </w:rPr>
        <w:t> </w:t>
      </w:r>
      <w:r>
        <w:rPr>
          <w:sz w:val="21"/>
        </w:rPr>
        <w:t>over</w:t>
      </w:r>
      <w:r>
        <w:rPr>
          <w:spacing w:val="44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near</w:t>
      </w:r>
      <w:r>
        <w:rPr>
          <w:spacing w:val="44"/>
          <w:sz w:val="21"/>
        </w:rPr>
        <w:t> </w:t>
      </w:r>
      <w:r>
        <w:rPr>
          <w:sz w:val="21"/>
        </w:rPr>
        <w:t>term.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global</w:t>
      </w:r>
      <w:r>
        <w:rPr>
          <w:spacing w:val="44"/>
          <w:sz w:val="21"/>
        </w:rPr>
        <w:t> </w:t>
      </w:r>
      <w:r>
        <w:rPr>
          <w:sz w:val="21"/>
        </w:rPr>
        <w:t>econ-</w:t>
      </w:r>
      <w:r>
        <w:rPr>
          <w:spacing w:val="-50"/>
          <w:sz w:val="21"/>
        </w:rPr>
        <w:t> </w:t>
      </w:r>
      <w:r>
        <w:rPr>
          <w:sz w:val="21"/>
        </w:rPr>
        <w:t>omy is expected to pick up in 2010, as financial conditions improve,</w:t>
      </w:r>
      <w:r>
        <w:rPr>
          <w:spacing w:val="1"/>
          <w:sz w:val="21"/>
        </w:rPr>
        <w:t> </w:t>
      </w:r>
      <w:r>
        <w:rPr>
          <w:sz w:val="21"/>
        </w:rPr>
        <w:t>monetary policy stimulus takes hold, housing sectors in the United</w:t>
      </w:r>
      <w:r>
        <w:rPr>
          <w:spacing w:val="1"/>
          <w:sz w:val="21"/>
        </w:rPr>
        <w:t> </w:t>
      </w:r>
      <w:r>
        <w:rPr>
          <w:sz w:val="21"/>
        </w:rPr>
        <w:t>States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Europe</w:t>
      </w:r>
      <w:r>
        <w:rPr>
          <w:spacing w:val="1"/>
          <w:sz w:val="21"/>
        </w:rPr>
        <w:t> </w:t>
      </w:r>
      <w:r>
        <w:rPr>
          <w:sz w:val="21"/>
        </w:rPr>
        <w:t>stabilize,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effects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earlier</w:t>
      </w:r>
      <w:r>
        <w:rPr>
          <w:spacing w:val="1"/>
          <w:sz w:val="21"/>
        </w:rPr>
        <w:t> </w:t>
      </w:r>
      <w:r>
        <w:rPr>
          <w:sz w:val="21"/>
        </w:rPr>
        <w:t>rise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commodity</w:t>
      </w:r>
      <w:r>
        <w:rPr>
          <w:spacing w:val="9"/>
          <w:sz w:val="21"/>
        </w:rPr>
        <w:t> </w:t>
      </w:r>
      <w:r>
        <w:rPr>
          <w:sz w:val="21"/>
        </w:rPr>
        <w:t>prices</w:t>
      </w:r>
      <w:r>
        <w:rPr>
          <w:spacing w:val="9"/>
          <w:sz w:val="21"/>
        </w:rPr>
        <w:t> </w:t>
      </w:r>
      <w:r>
        <w:rPr>
          <w:sz w:val="21"/>
        </w:rPr>
        <w:t>recede.</w:t>
      </w:r>
    </w:p>
    <w:p>
      <w:pPr>
        <w:pStyle w:val="BodyText"/>
        <w:spacing w:line="172" w:lineRule="auto"/>
        <w:ind w:left="1119" w:firstLine="360"/>
        <w:jc w:val="both"/>
      </w:pPr>
      <w:r>
        <w:rPr/>
        <w:t>The U.S. economy is judged to be in recession through the first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2009,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weaker</w:t>
      </w:r>
      <w:r>
        <w:rPr>
          <w:spacing w:val="52"/>
        </w:rPr>
        <w:t> </w:t>
      </w:r>
      <w:r>
        <w:rPr/>
        <w:t>than</w:t>
      </w:r>
      <w:r>
        <w:rPr>
          <w:spacing w:val="53"/>
        </w:rPr>
        <w:t> </w:t>
      </w:r>
      <w:r>
        <w:rPr/>
        <w:t>previously</w:t>
      </w:r>
      <w:r>
        <w:rPr>
          <w:spacing w:val="52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over the balance of the year, as tighter credit conditions and waning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consumption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reduce</w:t>
      </w:r>
      <w:r>
        <w:rPr>
          <w:spacing w:val="52"/>
        </w:rPr>
        <w:t> </w:t>
      </w:r>
      <w:r>
        <w:rPr/>
        <w:t>residential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investment.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borrowing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52"/>
        </w:rPr>
        <w:t> </w:t>
      </w:r>
      <w:r>
        <w:rPr/>
        <w:t>over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course</w:t>
      </w:r>
      <w:r>
        <w:rPr>
          <w:spacing w:val="53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32"/>
        </w:rPr>
        <w:t> </w:t>
      </w:r>
      <w:r>
        <w:rPr/>
        <w:t>projection</w:t>
      </w:r>
      <w:r>
        <w:rPr>
          <w:spacing w:val="33"/>
        </w:rPr>
        <w:t> </w:t>
      </w:r>
      <w:r>
        <w:rPr/>
        <w:t>horizon,</w:t>
      </w:r>
      <w:r>
        <w:rPr>
          <w:spacing w:val="33"/>
        </w:rPr>
        <w:t> </w:t>
      </w:r>
      <w:r>
        <w:rPr/>
        <w:t>higher</w:t>
      </w:r>
      <w:r>
        <w:rPr>
          <w:spacing w:val="33"/>
        </w:rPr>
        <w:t> </w:t>
      </w:r>
      <w:r>
        <w:rPr/>
        <w:t>borrowing</w:t>
      </w:r>
      <w:r>
        <w:rPr>
          <w:spacing w:val="33"/>
        </w:rPr>
        <w:t> </w:t>
      </w:r>
      <w:r>
        <w:rPr/>
        <w:t>costs,</w:t>
      </w:r>
      <w:r>
        <w:rPr>
          <w:spacing w:val="33"/>
        </w:rPr>
        <w:t> </w:t>
      </w:r>
      <w:r>
        <w:rPr/>
        <w:t>reduced</w:t>
      </w:r>
      <w:r>
        <w:rPr>
          <w:spacing w:val="33"/>
        </w:rPr>
        <w:t> </w:t>
      </w:r>
      <w:r>
        <w:rPr/>
        <w:t>availability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deleveraging</w:t>
      </w:r>
      <w:r>
        <w:rPr>
          <w:spacing w:val="1"/>
        </w:rPr>
        <w:t> </w:t>
      </w:r>
      <w:r>
        <w:rPr/>
        <w:t>proceeds,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tighter</w:t>
      </w:r>
      <w:r>
        <w:rPr>
          <w:spacing w:val="1"/>
        </w:rPr>
        <w:t> </w:t>
      </w:r>
      <w:r>
        <w:rPr/>
        <w:t>lending</w:t>
      </w:r>
      <w:r>
        <w:rPr>
          <w:spacing w:val="1"/>
        </w:rPr>
        <w:t> </w:t>
      </w:r>
      <w:r>
        <w:rPr/>
        <w:t>standards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continue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exert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significant</w:t>
      </w:r>
      <w:r>
        <w:rPr>
          <w:spacing w:val="27"/>
        </w:rPr>
        <w:t> </w:t>
      </w:r>
      <w:r>
        <w:rPr/>
        <w:t>drag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real</w:t>
      </w:r>
      <w:r>
        <w:rPr>
          <w:spacing w:val="26"/>
        </w:rPr>
        <w:t> </w:t>
      </w:r>
      <w:r>
        <w:rPr/>
        <w:t>economic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46"/>
        </w:rPr>
      </w:pPr>
    </w:p>
    <w:p>
      <w:pPr>
        <w:spacing w:line="192" w:lineRule="auto" w:before="0"/>
        <w:ind w:left="247" w:right="136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3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economic</w:t>
      </w:r>
      <w:r>
        <w:rPr>
          <w:rFonts w:ascii="Palatino-BoldItalic"/>
          <w:b/>
          <w:i/>
          <w:color w:val="113D38"/>
          <w:spacing w:val="3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decline,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reaching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recessionary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levels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2009.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spacing w:line="192" w:lineRule="auto" w:before="286"/>
        <w:ind w:left="247" w:right="168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U.S.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economy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judged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recession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through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2009.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4" w:space="40"/>
            <w:col w:w="2896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pStyle w:val="BodyText"/>
        <w:spacing w:line="172" w:lineRule="auto" w:before="169"/>
        <w:ind w:left="3236" w:right="817"/>
        <w:jc w:val="both"/>
      </w:pPr>
      <w:r>
        <w:rPr/>
        <w:t>activity. Other drivers of household spending have also weakened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anticipated,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wealth,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disposable</w:t>
      </w:r>
      <w:r>
        <w:rPr>
          <w:spacing w:val="1"/>
        </w:rPr>
        <w:t> </w:t>
      </w:r>
      <w:r>
        <w:rPr/>
        <w:t>income.</w:t>
      </w:r>
      <w:r>
        <w:rPr>
          <w:spacing w:val="1"/>
        </w:rPr>
        <w:t> </w:t>
      </w:r>
      <w:r>
        <w:rPr/>
        <w:t>Slower</w:t>
      </w:r>
      <w:r>
        <w:rPr>
          <w:spacing w:val="1"/>
        </w:rPr>
        <w:t> </w:t>
      </w:r>
      <w:r>
        <w:rPr/>
        <w:t>export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projected,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weaker</w:t>
      </w:r>
      <w:r>
        <w:rPr>
          <w:spacing w:val="-50"/>
        </w:rPr>
        <w:t> </w:t>
      </w:r>
      <w:r>
        <w:rPr/>
        <w:t>global demand. After falling by a projected 1.7 per cent in the third</w:t>
      </w:r>
      <w:r>
        <w:rPr>
          <w:spacing w:val="1"/>
        </w:rPr>
        <w:t> </w:t>
      </w:r>
      <w:r>
        <w:rPr/>
        <w:t>quarter of 2008, U.S. real GDP is expected to fall by a further 2.5 per</w:t>
      </w:r>
      <w:r>
        <w:rPr>
          <w:spacing w:val="1"/>
        </w:rPr>
        <w:t> </w:t>
      </w:r>
      <w:r>
        <w:rPr/>
        <w:t>cent in the fourth quarter, and by 0.5 per cent in the first quarter of</w:t>
      </w:r>
      <w:r>
        <w:rPr>
          <w:spacing w:val="1"/>
        </w:rPr>
        <w:t> </w:t>
      </w:r>
      <w:r>
        <w:rPr/>
        <w:t>2009, as the stimulus of temporary tax</w:t>
      </w:r>
      <w:r>
        <w:rPr>
          <w:spacing w:val="1"/>
        </w:rPr>
        <w:t> </w:t>
      </w:r>
      <w:r>
        <w:rPr/>
        <w:t>rebates on household</w:t>
      </w:r>
      <w:r>
        <w:rPr>
          <w:spacing w:val="1"/>
        </w:rPr>
        <w:t> </w:t>
      </w:r>
      <w:r>
        <w:rPr/>
        <w:t>con-</w:t>
      </w:r>
      <w:r>
        <w:rPr>
          <w:spacing w:val="1"/>
        </w:rPr>
        <w:t> </w:t>
      </w:r>
      <w:r>
        <w:rPr/>
        <w:t>sumption fades and tighter credit conditions and confidence effects</w:t>
      </w:r>
      <w:r>
        <w:rPr>
          <w:spacing w:val="1"/>
        </w:rPr>
        <w:t> </w:t>
      </w:r>
      <w:r>
        <w:rPr/>
        <w:t>take</w:t>
      </w:r>
      <w:r>
        <w:rPr>
          <w:spacing w:val="8"/>
        </w:rPr>
        <w:t> </w:t>
      </w:r>
      <w:r>
        <w:rPr/>
        <w:t>hold.</w:t>
      </w:r>
    </w:p>
    <w:p>
      <w:pPr>
        <w:pStyle w:val="BodyText"/>
        <w:spacing w:line="170" w:lineRule="auto"/>
        <w:ind w:left="3236" w:right="817" w:firstLine="360"/>
        <w:jc w:val="both"/>
      </w:pPr>
      <w:r>
        <w:rPr/>
        <w:t>Several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modest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above-potential</w:t>
      </w:r>
      <w:r>
        <w:rPr>
          <w:spacing w:val="52"/>
        </w:rPr>
        <w:t> </w:t>
      </w:r>
      <w:r>
        <w:rPr/>
        <w:t>growth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2010.</w:t>
      </w:r>
      <w:r>
        <w:rPr>
          <w:position w:val="8"/>
          <w:sz w:val="17"/>
        </w:rPr>
        <w:t>5</w:t>
      </w:r>
      <w:r>
        <w:rPr>
          <w:spacing w:val="1"/>
          <w:position w:val="8"/>
          <w:sz w:val="17"/>
        </w:rPr>
        <w:t> </w:t>
      </w:r>
      <w:r>
        <w:rPr/>
        <w:t>These factors include low policy interest rates, the gradual elimina-</w:t>
      </w:r>
      <w:r>
        <w:rPr>
          <w:spacing w:val="1"/>
        </w:rPr>
        <w:t> </w:t>
      </w:r>
      <w:r>
        <w:rPr/>
        <w:t>tion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excess</w:t>
      </w:r>
      <w:r>
        <w:rPr>
          <w:spacing w:val="42"/>
        </w:rPr>
        <w:t> </w:t>
      </w:r>
      <w:r>
        <w:rPr/>
        <w:t>supply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housing</w:t>
      </w:r>
      <w:r>
        <w:rPr>
          <w:spacing w:val="41"/>
        </w:rPr>
        <w:t> </w:t>
      </w:r>
      <w:r>
        <w:rPr/>
        <w:t>sector,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normalization</w:t>
      </w:r>
      <w:r>
        <w:rPr>
          <w:spacing w:val="-50"/>
        </w:rPr>
        <w:t> </w:t>
      </w:r>
      <w:r>
        <w:rPr/>
        <w:t>of credit conditions, which are expected to support the recovery in</w:t>
      </w:r>
      <w:r>
        <w:rPr>
          <w:spacing w:val="1"/>
        </w:rPr>
        <w:t> </w:t>
      </w:r>
      <w:r>
        <w:rPr/>
        <w:t>domestic demand. In addition, U.S. exports should continue to bene-</w:t>
      </w:r>
      <w:r>
        <w:rPr>
          <w:spacing w:val="1"/>
        </w:rPr>
        <w:t> </w:t>
      </w:r>
      <w:r>
        <w:rPr/>
        <w:t>fit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past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expected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/>
        <w:t>depreciation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U.S.</w:t>
      </w:r>
      <w:r>
        <w:rPr>
          <w:spacing w:val="18"/>
        </w:rPr>
        <w:t> </w:t>
      </w:r>
      <w:r>
        <w:rPr/>
        <w:t>dollar.</w:t>
      </w:r>
    </w:p>
    <w:p>
      <w:pPr>
        <w:pStyle w:val="BodyText"/>
        <w:spacing w:line="216" w:lineRule="exact"/>
        <w:ind w:left="1106" w:right="817"/>
        <w:jc w:val="right"/>
      </w:pPr>
      <w:r>
        <w:rPr/>
        <w:t>Recent</w:t>
      </w:r>
      <w:r>
        <w:rPr>
          <w:spacing w:val="35"/>
        </w:rPr>
        <w:t> </w:t>
      </w:r>
      <w:r>
        <w:rPr/>
        <w:t>data</w:t>
      </w:r>
      <w:r>
        <w:rPr>
          <w:spacing w:val="34"/>
        </w:rPr>
        <w:t> </w:t>
      </w:r>
      <w:r>
        <w:rPr/>
        <w:t>also</w:t>
      </w:r>
      <w:r>
        <w:rPr>
          <w:spacing w:val="35"/>
        </w:rPr>
        <w:t> </w:t>
      </w:r>
      <w:r>
        <w:rPr/>
        <w:t>indicate</w:t>
      </w:r>
      <w:r>
        <w:rPr>
          <w:spacing w:val="35"/>
        </w:rPr>
        <w:t> </w:t>
      </w:r>
      <w:r>
        <w:rPr/>
        <w:t>significantly</w:t>
      </w:r>
      <w:r>
        <w:rPr>
          <w:spacing w:val="35"/>
        </w:rPr>
        <w:t> </w:t>
      </w:r>
      <w:r>
        <w:rPr/>
        <w:t>less</w:t>
      </w:r>
      <w:r>
        <w:rPr>
          <w:spacing w:val="35"/>
        </w:rPr>
        <w:t> </w:t>
      </w:r>
      <w:r>
        <w:rPr/>
        <w:t>momentum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short-</w:t>
      </w:r>
    </w:p>
    <w:p>
      <w:pPr>
        <w:pStyle w:val="BodyText"/>
        <w:spacing w:line="299" w:lineRule="exact"/>
        <w:ind w:left="1106" w:right="817"/>
        <w:jc w:val="right"/>
      </w:pPr>
      <w:r>
        <w:rPr/>
        <w:t>term</w:t>
      </w:r>
      <w:r>
        <w:rPr>
          <w:spacing w:val="21"/>
        </w:rPr>
        <w:t> </w:t>
      </w:r>
      <w:r>
        <w:rPr/>
        <w:t>growth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Europe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Japan</w:t>
      </w:r>
      <w:r>
        <w:rPr>
          <w:spacing w:val="21"/>
        </w:rPr>
        <w:t> </w:t>
      </w:r>
      <w:r>
        <w:rPr/>
        <w:t>than</w:t>
      </w:r>
      <w:r>
        <w:rPr>
          <w:spacing w:val="22"/>
        </w:rPr>
        <w:t> </w:t>
      </w:r>
      <w:r>
        <w:rPr/>
        <w:t>previously</w:t>
      </w:r>
      <w:r>
        <w:rPr>
          <w:spacing w:val="22"/>
        </w:rPr>
        <w:t> </w:t>
      </w:r>
      <w:r>
        <w:rPr/>
        <w:t>assumed.</w:t>
      </w:r>
      <w:r>
        <w:rPr>
          <w:spacing w:val="22"/>
        </w:rPr>
        <w:t> </w:t>
      </w:r>
      <w:r>
        <w:rPr/>
        <w:t>Output</w:t>
      </w: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3359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885"/>
        <w:gridCol w:w="972"/>
        <w:gridCol w:w="873"/>
        <w:gridCol w:w="925"/>
        <w:gridCol w:w="895"/>
      </w:tblGrid>
      <w:tr>
        <w:trPr>
          <w:trHeight w:val="340" w:hRule="exact"/>
        </w:trPr>
        <w:tc>
          <w:tcPr>
            <w:tcW w:w="6298" w:type="dxa"/>
            <w:gridSpan w:val="6"/>
            <w:tcBorders>
              <w:bottom w:val="single" w:sz="6" w:space="0" w:color="B29933"/>
            </w:tcBorders>
          </w:tcPr>
          <w:p>
            <w:pPr>
              <w:pStyle w:val="TableParagraph"/>
              <w:tabs>
                <w:tab w:pos="921" w:val="left" w:leader="none"/>
              </w:tabs>
              <w:spacing w:before="24"/>
              <w:ind w:left="115"/>
              <w:rPr>
                <w:b/>
                <w:sz w:val="18"/>
              </w:rPr>
            </w:pPr>
            <w:r>
              <w:rPr>
                <w:b/>
                <w:color w:val="113D38"/>
                <w:sz w:val="18"/>
              </w:rPr>
              <w:t>Table</w:t>
            </w:r>
            <w:r>
              <w:rPr>
                <w:b/>
                <w:color w:val="113D38"/>
                <w:spacing w:val="-12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1</w:t>
              <w:tab/>
            </w:r>
            <w:r>
              <w:rPr>
                <w:b/>
                <w:color w:val="113D38"/>
                <w:spacing w:val="-8"/>
                <w:sz w:val="18"/>
              </w:rPr>
              <w:t>Projection</w:t>
            </w:r>
            <w:r>
              <w:rPr>
                <w:b/>
                <w:color w:val="113D38"/>
                <w:spacing w:val="-15"/>
                <w:sz w:val="18"/>
              </w:rPr>
              <w:t> </w:t>
            </w:r>
            <w:r>
              <w:rPr>
                <w:b/>
                <w:color w:val="113D38"/>
                <w:spacing w:val="-8"/>
                <w:sz w:val="18"/>
              </w:rPr>
              <w:t>for</w:t>
            </w:r>
            <w:r>
              <w:rPr>
                <w:b/>
                <w:color w:val="113D38"/>
                <w:spacing w:val="-15"/>
                <w:sz w:val="18"/>
              </w:rPr>
              <w:t> </w:t>
            </w:r>
            <w:r>
              <w:rPr>
                <w:b/>
                <w:color w:val="113D38"/>
                <w:spacing w:val="-7"/>
                <w:sz w:val="18"/>
              </w:rPr>
              <w:t>Global</w:t>
            </w:r>
            <w:r>
              <w:rPr>
                <w:b/>
                <w:color w:val="113D38"/>
                <w:spacing w:val="-14"/>
                <w:sz w:val="18"/>
              </w:rPr>
              <w:t> </w:t>
            </w:r>
            <w:r>
              <w:rPr>
                <w:b/>
                <w:color w:val="113D38"/>
                <w:spacing w:val="-7"/>
                <w:sz w:val="18"/>
              </w:rPr>
              <w:t>Economic</w:t>
            </w:r>
            <w:r>
              <w:rPr>
                <w:b/>
                <w:color w:val="113D38"/>
                <w:spacing w:val="-15"/>
                <w:sz w:val="18"/>
              </w:rPr>
              <w:t> </w:t>
            </w:r>
            <w:r>
              <w:rPr>
                <w:b/>
                <w:color w:val="113D38"/>
                <w:spacing w:val="-7"/>
                <w:sz w:val="18"/>
              </w:rPr>
              <w:t>Growth</w:t>
            </w:r>
          </w:p>
        </w:tc>
      </w:tr>
      <w:tr>
        <w:trPr>
          <w:trHeight w:val="251" w:hRule="exact"/>
        </w:trPr>
        <w:tc>
          <w:tcPr>
            <w:tcW w:w="1748" w:type="dxa"/>
            <w:vMerge w:val="restart"/>
            <w:tcBorders>
              <w:top w:val="single" w:sz="4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4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9"/>
              <w:ind w:left="221" w:right="182"/>
              <w:jc w:val="center"/>
              <w:rPr>
                <w:sz w:val="16"/>
              </w:rPr>
            </w:pPr>
            <w:r>
              <w:rPr>
                <w:sz w:val="16"/>
              </w:rPr>
              <w:t>Share</w:t>
            </w:r>
          </w:p>
        </w:tc>
        <w:tc>
          <w:tcPr>
            <w:tcW w:w="3665" w:type="dxa"/>
            <w:gridSpan w:val="4"/>
            <w:vMerge w:val="restart"/>
            <w:tcBorders>
              <w:top w:val="single" w:sz="6" w:space="0" w:color="B29933"/>
              <w:left w:val="single" w:sz="6" w:space="0" w:color="B29933"/>
              <w:bottom w:val="single" w:sz="18" w:space="0" w:color="B29933"/>
            </w:tcBorders>
          </w:tcPr>
          <w:p>
            <w:pPr>
              <w:pStyle w:val="TableParagraph"/>
              <w:spacing w:before="7"/>
              <w:ind w:left="849"/>
              <w:rPr>
                <w:rFonts w:ascii="Times New Roman"/>
                <w:sz w:val="13"/>
              </w:rPr>
            </w:pPr>
            <w:r>
              <w:rPr>
                <w:sz w:val="16"/>
              </w:rPr>
              <w:t>Projected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growth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(per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cent)</w:t>
            </w:r>
            <w:r>
              <w:rPr>
                <w:rFonts w:ascii="Times New Roman"/>
                <w:position w:val="7"/>
                <w:sz w:val="13"/>
              </w:rPr>
              <w:t>b</w:t>
            </w:r>
          </w:p>
        </w:tc>
      </w:tr>
      <w:tr>
        <w:trPr>
          <w:trHeight w:val="108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 w:val="restart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3"/>
              <w:ind w:left="77"/>
              <w:rPr>
                <w:sz w:val="16"/>
              </w:rPr>
            </w:pPr>
            <w:r>
              <w:rPr>
                <w:sz w:val="16"/>
              </w:rPr>
              <w:t>of real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glo-</w:t>
            </w:r>
          </w:p>
        </w:tc>
        <w:tc>
          <w:tcPr>
            <w:tcW w:w="3665" w:type="dxa"/>
            <w:gridSpan w:val="4"/>
            <w:vMerge/>
            <w:tcBorders>
              <w:top w:val="nil"/>
              <w:left w:val="single" w:sz="6" w:space="0" w:color="B29933"/>
              <w:bottom w:val="single" w:sz="18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tcBorders>
              <w:top w:val="single" w:sz="18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73" w:type="dxa"/>
            <w:tcBorders>
              <w:top w:val="single" w:sz="18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25" w:type="dxa"/>
            <w:tcBorders>
              <w:top w:val="single" w:sz="18" w:space="0" w:color="B29933"/>
              <w:left w:val="single" w:sz="6" w:space="0" w:color="B29933"/>
              <w:bottom w:val="nil"/>
              <w:right w:val="single" w:sz="4" w:space="0" w:color="B2993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5" w:type="dxa"/>
            <w:tcBorders>
              <w:top w:val="single" w:sz="18" w:space="0" w:color="B29933"/>
              <w:left w:val="single" w:sz="4" w:space="0" w:color="B29933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08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191" w:lineRule="exact"/>
              <w:ind w:left="125"/>
              <w:rPr>
                <w:rFonts w:ascii="Times New Roman"/>
                <w:sz w:val="13"/>
              </w:rPr>
            </w:pPr>
            <w:r>
              <w:rPr>
                <w:sz w:val="16"/>
              </w:rPr>
              <w:t>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GDP</w:t>
            </w:r>
            <w:r>
              <w:rPr>
                <w:rFonts w:ascii="Times New Roman"/>
                <w:position w:val="7"/>
                <w:sz w:val="13"/>
              </w:rPr>
              <w:t>a</w:t>
            </w:r>
          </w:p>
          <w:p>
            <w:pPr>
              <w:pStyle w:val="TableParagraph"/>
              <w:spacing w:before="12"/>
              <w:ind w:left="112"/>
              <w:rPr>
                <w:sz w:val="16"/>
              </w:rPr>
            </w:pPr>
            <w:r>
              <w:rPr>
                <w:sz w:val="16"/>
              </w:rPr>
              <w:t>(per cent)</w:t>
            </w:r>
          </w:p>
        </w:tc>
        <w:tc>
          <w:tcPr>
            <w:tcW w:w="97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95"/>
              <w:ind w:left="301"/>
              <w:rPr>
                <w:sz w:val="17"/>
              </w:rPr>
            </w:pPr>
            <w:r>
              <w:rPr>
                <w:sz w:val="17"/>
              </w:rPr>
              <w:t>2007</w:t>
            </w:r>
          </w:p>
        </w:tc>
        <w:tc>
          <w:tcPr>
            <w:tcW w:w="873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95"/>
              <w:ind w:left="23" w:right="110"/>
              <w:jc w:val="center"/>
              <w:rPr>
                <w:sz w:val="17"/>
              </w:rPr>
            </w:pPr>
            <w:r>
              <w:rPr>
                <w:sz w:val="17"/>
              </w:rPr>
              <w:t>2008</w:t>
            </w:r>
          </w:p>
        </w:tc>
        <w:tc>
          <w:tcPr>
            <w:tcW w:w="925" w:type="dxa"/>
            <w:tcBorders>
              <w:top w:val="nil"/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95"/>
              <w:ind w:left="235" w:right="258"/>
              <w:jc w:val="center"/>
              <w:rPr>
                <w:sz w:val="17"/>
              </w:rPr>
            </w:pPr>
            <w:r>
              <w:rPr>
                <w:sz w:val="17"/>
              </w:rPr>
              <w:t>2009</w:t>
            </w:r>
          </w:p>
        </w:tc>
        <w:tc>
          <w:tcPr>
            <w:tcW w:w="895" w:type="dxa"/>
            <w:tcBorders>
              <w:top w:val="nil"/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spacing w:before="95"/>
              <w:ind w:left="208" w:right="241"/>
              <w:jc w:val="center"/>
              <w:rPr>
                <w:sz w:val="17"/>
              </w:rPr>
            </w:pPr>
            <w:r>
              <w:rPr>
                <w:sz w:val="17"/>
              </w:rPr>
              <w:t>2010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pacing w:val="-1"/>
                <w:sz w:val="16"/>
              </w:rPr>
              <w:t>United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States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221" w:right="95"/>
              <w:jc w:val="center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97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30"/>
              <w:rPr>
                <w:sz w:val="16"/>
              </w:rPr>
            </w:pPr>
            <w:r>
              <w:rPr>
                <w:sz w:val="16"/>
              </w:rPr>
              <w:t>2.0 (2.2)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6" w:right="110"/>
              <w:jc w:val="center"/>
              <w:rPr>
                <w:sz w:val="16"/>
              </w:rPr>
            </w:pPr>
            <w:r>
              <w:rPr>
                <w:sz w:val="16"/>
              </w:rPr>
              <w:t>1.2 (1.6)</w:t>
            </w:r>
          </w:p>
        </w:tc>
        <w:tc>
          <w:tcPr>
            <w:tcW w:w="9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10" w:right="110"/>
              <w:jc w:val="center"/>
              <w:rPr>
                <w:sz w:val="16"/>
              </w:rPr>
            </w:pPr>
            <w:r>
              <w:rPr>
                <w:sz w:val="16"/>
              </w:rPr>
              <w:t>-0.1 (1.5)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1" w:right="117"/>
              <w:jc w:val="center"/>
              <w:rPr>
                <w:sz w:val="16"/>
              </w:rPr>
            </w:pPr>
            <w:r>
              <w:rPr>
                <w:sz w:val="16"/>
              </w:rPr>
              <w:t>3.2 (3.3)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pacing w:val="-1"/>
                <w:sz w:val="16"/>
              </w:rPr>
              <w:t>European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Union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221" w:right="95"/>
              <w:jc w:val="center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97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30"/>
              <w:rPr>
                <w:sz w:val="16"/>
              </w:rPr>
            </w:pPr>
            <w:r>
              <w:rPr>
                <w:sz w:val="16"/>
              </w:rPr>
              <w:t>2.7 (2.7)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6" w:right="110"/>
              <w:jc w:val="center"/>
              <w:rPr>
                <w:sz w:val="16"/>
              </w:rPr>
            </w:pPr>
            <w:r>
              <w:rPr>
                <w:sz w:val="16"/>
              </w:rPr>
              <w:t>1.0 (1.7)</w:t>
            </w:r>
          </w:p>
        </w:tc>
        <w:tc>
          <w:tcPr>
            <w:tcW w:w="9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9" w:right="110"/>
              <w:jc w:val="center"/>
              <w:rPr>
                <w:sz w:val="16"/>
              </w:rPr>
            </w:pPr>
            <w:r>
              <w:rPr>
                <w:sz w:val="16"/>
              </w:rPr>
              <w:t>0.3 (1.5)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1" w:right="117"/>
              <w:jc w:val="center"/>
              <w:rPr>
                <w:sz w:val="16"/>
              </w:rPr>
            </w:pPr>
            <w:r>
              <w:rPr>
                <w:sz w:val="16"/>
              </w:rPr>
              <w:t>3.0 (2.3)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z w:val="16"/>
              </w:rPr>
              <w:t>Japan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220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97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30"/>
              <w:rPr>
                <w:sz w:val="16"/>
              </w:rPr>
            </w:pPr>
            <w:r>
              <w:rPr>
                <w:sz w:val="16"/>
              </w:rPr>
              <w:t>2.0 (2.0)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6" w:right="110"/>
              <w:jc w:val="center"/>
              <w:rPr>
                <w:sz w:val="16"/>
              </w:rPr>
            </w:pPr>
            <w:r>
              <w:rPr>
                <w:sz w:val="16"/>
              </w:rPr>
              <w:t>0.5 (1.7)</w:t>
            </w:r>
          </w:p>
        </w:tc>
        <w:tc>
          <w:tcPr>
            <w:tcW w:w="9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9" w:right="110"/>
              <w:jc w:val="center"/>
              <w:rPr>
                <w:sz w:val="16"/>
              </w:rPr>
            </w:pPr>
            <w:r>
              <w:rPr>
                <w:sz w:val="16"/>
              </w:rPr>
              <w:t>0.6 (1.5)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1" w:right="117"/>
              <w:jc w:val="center"/>
              <w:rPr>
                <w:sz w:val="16"/>
              </w:rPr>
            </w:pPr>
            <w:r>
              <w:rPr>
                <w:sz w:val="16"/>
              </w:rPr>
              <w:t>2.2 (1.7)</w:t>
            </w:r>
          </w:p>
        </w:tc>
      </w:tr>
      <w:tr>
        <w:trPr>
          <w:trHeight w:val="362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60"/>
              <w:ind w:left="57"/>
              <w:rPr>
                <w:rFonts w:ascii="Times New Roman"/>
                <w:sz w:val="13"/>
              </w:rPr>
            </w:pPr>
            <w:r>
              <w:rPr>
                <w:sz w:val="16"/>
              </w:rPr>
              <w:t>China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Asian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NIEs</w:t>
            </w:r>
            <w:r>
              <w:rPr>
                <w:rFonts w:ascii="Times New Roman"/>
                <w:position w:val="6"/>
                <w:sz w:val="13"/>
              </w:rPr>
              <w:t>c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221" w:right="95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97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30"/>
              <w:rPr>
                <w:sz w:val="16"/>
              </w:rPr>
            </w:pPr>
            <w:r>
              <w:rPr>
                <w:sz w:val="16"/>
              </w:rPr>
              <w:t>10.2 (10.2)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6" w:right="110"/>
              <w:jc w:val="center"/>
              <w:rPr>
                <w:sz w:val="16"/>
              </w:rPr>
            </w:pPr>
            <w:r>
              <w:rPr>
                <w:sz w:val="16"/>
              </w:rPr>
              <w:t>8.1 (8.9)</w:t>
            </w:r>
          </w:p>
        </w:tc>
        <w:tc>
          <w:tcPr>
            <w:tcW w:w="9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9" w:right="110"/>
              <w:jc w:val="center"/>
              <w:rPr>
                <w:sz w:val="16"/>
              </w:rPr>
            </w:pPr>
            <w:r>
              <w:rPr>
                <w:sz w:val="16"/>
              </w:rPr>
              <w:t>7.3 (7.6)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1" w:right="117"/>
              <w:jc w:val="center"/>
              <w:rPr>
                <w:sz w:val="16"/>
              </w:rPr>
            </w:pPr>
            <w:r>
              <w:rPr>
                <w:sz w:val="16"/>
              </w:rPr>
              <w:t>7.5 (7.4)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z w:val="16"/>
              </w:rPr>
              <w:t>Others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221" w:right="95"/>
              <w:jc w:val="center"/>
              <w:rPr>
                <w:sz w:val="17"/>
              </w:rPr>
            </w:pPr>
            <w:r>
              <w:rPr>
                <w:sz w:val="17"/>
              </w:rPr>
              <w:t>37</w:t>
            </w:r>
          </w:p>
        </w:tc>
        <w:tc>
          <w:tcPr>
            <w:tcW w:w="972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30"/>
              <w:rPr>
                <w:sz w:val="16"/>
              </w:rPr>
            </w:pPr>
            <w:r>
              <w:rPr>
                <w:sz w:val="16"/>
              </w:rPr>
              <w:t>6.6 (6.3)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6" w:right="110"/>
              <w:jc w:val="center"/>
              <w:rPr>
                <w:sz w:val="16"/>
              </w:rPr>
            </w:pPr>
            <w:r>
              <w:rPr>
                <w:sz w:val="16"/>
              </w:rPr>
              <w:t>5.5 (5.4)</w:t>
            </w:r>
          </w:p>
        </w:tc>
        <w:tc>
          <w:tcPr>
            <w:tcW w:w="92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9" w:right="110"/>
              <w:jc w:val="center"/>
              <w:rPr>
                <w:sz w:val="16"/>
              </w:rPr>
            </w:pPr>
            <w:r>
              <w:rPr>
                <w:sz w:val="16"/>
              </w:rPr>
              <w:t>4.5 (4.6)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before="47"/>
              <w:ind w:left="111" w:right="117"/>
              <w:jc w:val="center"/>
              <w:rPr>
                <w:sz w:val="16"/>
              </w:rPr>
            </w:pPr>
            <w:r>
              <w:rPr>
                <w:sz w:val="16"/>
              </w:rPr>
              <w:t>5.5 (5.5)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57"/>
              <w:rPr>
                <w:sz w:val="16"/>
              </w:rPr>
            </w:pPr>
            <w:r>
              <w:rPr>
                <w:sz w:val="16"/>
              </w:rPr>
              <w:t>World</w:t>
            </w:r>
          </w:p>
        </w:tc>
        <w:tc>
          <w:tcPr>
            <w:tcW w:w="88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9"/>
              <w:ind w:left="213" w:right="182"/>
              <w:jc w:val="center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  <w:tc>
          <w:tcPr>
            <w:tcW w:w="972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130"/>
              <w:rPr>
                <w:sz w:val="16"/>
              </w:rPr>
            </w:pPr>
            <w:r>
              <w:rPr>
                <w:sz w:val="16"/>
              </w:rPr>
              <w:t>5.0 (4.9)</w:t>
            </w:r>
          </w:p>
        </w:tc>
        <w:tc>
          <w:tcPr>
            <w:tcW w:w="873" w:type="dxa"/>
            <w:tcBorders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96" w:right="110"/>
              <w:jc w:val="center"/>
              <w:rPr>
                <w:sz w:val="16"/>
              </w:rPr>
            </w:pPr>
            <w:r>
              <w:rPr>
                <w:sz w:val="16"/>
              </w:rPr>
              <w:t>3.7 (4.1)</w:t>
            </w:r>
          </w:p>
        </w:tc>
        <w:tc>
          <w:tcPr>
            <w:tcW w:w="92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59" w:right="110"/>
              <w:jc w:val="center"/>
              <w:rPr>
                <w:sz w:val="16"/>
              </w:rPr>
            </w:pPr>
            <w:r>
              <w:rPr>
                <w:sz w:val="16"/>
              </w:rPr>
              <w:t>2.8 (3.4)</w:t>
            </w:r>
          </w:p>
        </w:tc>
        <w:tc>
          <w:tcPr>
            <w:tcW w:w="89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before="32"/>
              <w:ind w:left="111" w:right="117"/>
              <w:jc w:val="center"/>
              <w:rPr>
                <w:sz w:val="16"/>
              </w:rPr>
            </w:pPr>
            <w:r>
              <w:rPr>
                <w:sz w:val="16"/>
              </w:rPr>
              <w:t>4.6 (4.4)</w:t>
            </w:r>
          </w:p>
        </w:tc>
      </w:tr>
    </w:tbl>
    <w:p>
      <w:pPr>
        <w:pStyle w:val="ListParagraph"/>
        <w:numPr>
          <w:ilvl w:val="2"/>
          <w:numId w:val="4"/>
        </w:numPr>
        <w:tabs>
          <w:tab w:pos="3700" w:val="left" w:leader="none"/>
        </w:tabs>
        <w:spacing w:line="259" w:lineRule="auto" w:before="21" w:after="0"/>
        <w:ind w:left="3699" w:right="1653" w:hanging="284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GDP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shares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based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on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IMF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estimates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purchasing-power-parity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(PPP)</w:t>
      </w:r>
      <w:r>
        <w:rPr>
          <w:rFonts w:ascii="Helvetica"/>
          <w:spacing w:val="-38"/>
          <w:sz w:val="15"/>
        </w:rPr>
        <w:t> </w:t>
      </w:r>
      <w:r>
        <w:rPr>
          <w:rFonts w:ascii="Helvetica"/>
          <w:sz w:val="15"/>
        </w:rPr>
        <w:t>valuation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country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GDPs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for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2006.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Source: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IMF,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i/>
          <w:sz w:val="15"/>
        </w:rPr>
        <w:t>WEO</w:t>
      </w:r>
      <w:r>
        <w:rPr>
          <w:rFonts w:ascii="Helvetica"/>
          <w:i/>
          <w:spacing w:val="-2"/>
          <w:sz w:val="15"/>
        </w:rPr>
        <w:t> </w:t>
      </w:r>
      <w:r>
        <w:rPr>
          <w:rFonts w:ascii="Helvetica"/>
          <w:i/>
          <w:sz w:val="15"/>
        </w:rPr>
        <w:t>Update</w:t>
      </w:r>
      <w:r>
        <w:rPr>
          <w:rFonts w:ascii="Helvetica"/>
          <w:sz w:val="15"/>
        </w:rPr>
        <w:t>,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January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2008.</w:t>
      </w:r>
    </w:p>
    <w:p>
      <w:pPr>
        <w:pStyle w:val="ListParagraph"/>
        <w:numPr>
          <w:ilvl w:val="2"/>
          <w:numId w:val="4"/>
        </w:numPr>
        <w:tabs>
          <w:tab w:pos="3700" w:val="left" w:leader="none"/>
        </w:tabs>
        <w:spacing w:line="259" w:lineRule="auto" w:before="0" w:after="0"/>
        <w:ind w:left="3699" w:right="1343" w:hanging="284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Numbers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parentheses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projections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from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July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2008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i/>
          <w:sz w:val="15"/>
        </w:rPr>
        <w:t>Monetary</w:t>
      </w:r>
      <w:r>
        <w:rPr>
          <w:rFonts w:ascii="Helvetica"/>
          <w:i/>
          <w:spacing w:val="-1"/>
          <w:sz w:val="15"/>
        </w:rPr>
        <w:t> </w:t>
      </w:r>
      <w:r>
        <w:rPr>
          <w:rFonts w:ascii="Helvetica"/>
          <w:i/>
          <w:sz w:val="15"/>
        </w:rPr>
        <w:t>Policy</w:t>
      </w:r>
      <w:r>
        <w:rPr>
          <w:rFonts w:ascii="Helvetica"/>
          <w:i/>
          <w:spacing w:val="-2"/>
          <w:sz w:val="15"/>
        </w:rPr>
        <w:t> </w:t>
      </w:r>
      <w:r>
        <w:rPr>
          <w:rFonts w:ascii="Helvetica"/>
          <w:i/>
          <w:sz w:val="15"/>
        </w:rPr>
        <w:t>Report</w:t>
      </w:r>
      <w:r>
        <w:rPr>
          <w:rFonts w:ascii="Helvetica"/>
          <w:i/>
          <w:spacing w:val="-38"/>
          <w:sz w:val="15"/>
        </w:rPr>
        <w:t> </w:t>
      </w:r>
      <w:r>
        <w:rPr>
          <w:rFonts w:ascii="Helvetica"/>
          <w:i/>
          <w:sz w:val="15"/>
        </w:rPr>
        <w:t>Update</w:t>
      </w:r>
      <w:r>
        <w:rPr>
          <w:rFonts w:ascii="Helvetica"/>
          <w:sz w:val="15"/>
        </w:rPr>
        <w:t>.</w:t>
      </w:r>
    </w:p>
    <w:p>
      <w:pPr>
        <w:pStyle w:val="ListParagraph"/>
        <w:numPr>
          <w:ilvl w:val="2"/>
          <w:numId w:val="4"/>
        </w:numPr>
        <w:tabs>
          <w:tab w:pos="3700" w:val="left" w:leader="none"/>
        </w:tabs>
        <w:spacing w:line="259" w:lineRule="auto" w:before="0" w:after="0"/>
        <w:ind w:left="3699" w:right="1495" w:hanging="284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NIEs are newly industrialized economies. These include Hong Kong (Special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Administrative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Region),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South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Korea,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Taiwan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(Province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China),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and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Singapore.</w:t>
      </w:r>
    </w:p>
    <w:p>
      <w:pPr>
        <w:spacing w:line="176" w:lineRule="exact" w:before="0"/>
        <w:ind w:left="3415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Source: Bank of Canada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8"/>
        <w:rPr>
          <w:rFonts w:ascii="Helvetica"/>
          <w:sz w:val="23"/>
        </w:rPr>
      </w:pPr>
      <w:r>
        <w:rPr/>
        <w:pict>
          <v:shape style="position:absolute;margin-left:196.539993pt;margin-top:15.152392pt;width:32.4pt;height:.1pt;mso-position-horizontal-relative:page;mso-position-vertical-relative:paragraph;z-index:-15712768;mso-wrap-distance-left:0;mso-wrap-distance-right:0" id="docshape500" coordorigin="3931,303" coordsize="648,0" path="m4579,303l3931,303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3"/>
        </w:numPr>
        <w:tabs>
          <w:tab w:pos="3469" w:val="left" w:leader="none"/>
        </w:tabs>
        <w:spacing w:line="160" w:lineRule="auto" w:before="135" w:after="0"/>
        <w:ind w:left="3236" w:right="814" w:firstLine="0"/>
        <w:jc w:val="both"/>
        <w:rPr>
          <w:sz w:val="19"/>
        </w:rPr>
      </w:pPr>
      <w:r>
        <w:rPr>
          <w:sz w:val="18"/>
        </w:rPr>
        <w:t>Note</w:t>
      </w:r>
      <w:r>
        <w:rPr>
          <w:spacing w:val="-5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growth</w:t>
      </w:r>
      <w:r>
        <w:rPr>
          <w:spacing w:val="-5"/>
          <w:sz w:val="18"/>
        </w:rPr>
        <w:t> </w:t>
      </w:r>
      <w:r>
        <w:rPr>
          <w:sz w:val="18"/>
        </w:rPr>
        <w:t>rate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U.S.</w:t>
      </w:r>
      <w:r>
        <w:rPr>
          <w:spacing w:val="-4"/>
          <w:sz w:val="18"/>
        </w:rPr>
        <w:t> </w:t>
      </w:r>
      <w:r>
        <w:rPr>
          <w:sz w:val="18"/>
        </w:rPr>
        <w:t>potential</w:t>
      </w:r>
      <w:r>
        <w:rPr>
          <w:spacing w:val="-5"/>
          <w:sz w:val="18"/>
        </w:rPr>
        <w:t> </w:t>
      </w:r>
      <w:r>
        <w:rPr>
          <w:sz w:val="18"/>
        </w:rPr>
        <w:t>output</w:t>
      </w:r>
      <w:r>
        <w:rPr>
          <w:spacing w:val="-4"/>
          <w:sz w:val="18"/>
        </w:rPr>
        <w:t> </w:t>
      </w:r>
      <w:r>
        <w:rPr>
          <w:sz w:val="18"/>
        </w:rPr>
        <w:t>has</w:t>
      </w:r>
      <w:r>
        <w:rPr>
          <w:spacing w:val="-5"/>
          <w:sz w:val="18"/>
        </w:rPr>
        <w:t> </w:t>
      </w:r>
      <w:r>
        <w:rPr>
          <w:sz w:val="18"/>
        </w:rPr>
        <w:t>been</w:t>
      </w:r>
      <w:r>
        <w:rPr>
          <w:spacing w:val="-4"/>
          <w:sz w:val="18"/>
        </w:rPr>
        <w:t> </w:t>
      </w:r>
      <w:r>
        <w:rPr>
          <w:sz w:val="18"/>
        </w:rPr>
        <w:t>revised</w:t>
      </w:r>
      <w:r>
        <w:rPr>
          <w:spacing w:val="-6"/>
          <w:sz w:val="18"/>
        </w:rPr>
        <w:t> </w:t>
      </w:r>
      <w:r>
        <w:rPr>
          <w:sz w:val="18"/>
        </w:rPr>
        <w:t>down</w:t>
      </w:r>
      <w:r>
        <w:rPr>
          <w:spacing w:val="-4"/>
          <w:sz w:val="18"/>
        </w:rPr>
        <w:t> </w:t>
      </w:r>
      <w:r>
        <w:rPr>
          <w:sz w:val="18"/>
        </w:rPr>
        <w:t>some-</w:t>
      </w:r>
      <w:r>
        <w:rPr>
          <w:spacing w:val="-42"/>
          <w:sz w:val="18"/>
        </w:rPr>
        <w:t> </w:t>
      </w:r>
      <w:r>
        <w:rPr>
          <w:sz w:val="18"/>
        </w:rPr>
        <w:t>what over recent years and over the projection horizon. These changes (about -0.1</w:t>
      </w:r>
      <w:r>
        <w:rPr>
          <w:spacing w:val="-42"/>
          <w:sz w:val="18"/>
        </w:rPr>
        <w:t> </w:t>
      </w:r>
      <w:r>
        <w:rPr>
          <w:sz w:val="18"/>
        </w:rPr>
        <w:t>percentage points on average annual growth) mainly reflect the impact of histori-</w:t>
      </w:r>
      <w:r>
        <w:rPr>
          <w:spacing w:val="1"/>
          <w:sz w:val="18"/>
        </w:rPr>
        <w:t> </w:t>
      </w:r>
      <w:r>
        <w:rPr>
          <w:sz w:val="18"/>
        </w:rPr>
        <w:t>cal revisions to real GDP, which suggest lower growth in trend productivity and</w:t>
      </w:r>
      <w:r>
        <w:rPr>
          <w:spacing w:val="1"/>
          <w:sz w:val="18"/>
        </w:rPr>
        <w:t> </w:t>
      </w:r>
      <w:r>
        <w:rPr>
          <w:sz w:val="18"/>
        </w:rPr>
        <w:t>labour input. As a result, the growth rate of U.S. potential output is now assumed</w:t>
      </w:r>
      <w:r>
        <w:rPr>
          <w:spacing w:val="-42"/>
          <w:sz w:val="18"/>
        </w:rPr>
        <w:t> </w:t>
      </w:r>
      <w:r>
        <w:rPr>
          <w:sz w:val="18"/>
        </w:rPr>
        <w:t>to slow from about 2.6 per cent in the 2007–08 period to about 2.2 per cent in the</w:t>
      </w:r>
      <w:r>
        <w:rPr>
          <w:spacing w:val="1"/>
          <w:sz w:val="18"/>
        </w:rPr>
        <w:t> </w:t>
      </w:r>
      <w:r>
        <w:rPr>
          <w:sz w:val="18"/>
        </w:rPr>
        <w:t>2009–10 period.</w:t>
      </w:r>
    </w:p>
    <w:p>
      <w:pPr>
        <w:spacing w:after="0" w:line="160" w:lineRule="auto"/>
        <w:jc w:val="both"/>
        <w:rPr>
          <w:sz w:val="19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line="172" w:lineRule="auto" w:before="169"/>
        <w:ind w:left="1120"/>
        <w:jc w:val="both"/>
      </w:pPr>
      <w:r>
        <w:rPr/>
        <w:t>growth is expected to be well below potential for the remainder of</w:t>
      </w:r>
      <w:r>
        <w:rPr>
          <w:spacing w:val="1"/>
        </w:rPr>
        <w:t> </w:t>
      </w:r>
      <w:r>
        <w:rPr/>
        <w:t>2008 and in 2009, reflecting reduced demand for exports stemming</w:t>
      </w:r>
      <w:r>
        <w:rPr>
          <w:spacing w:val="1"/>
        </w:rPr>
        <w:t> </w:t>
      </w:r>
      <w:r>
        <w:rPr/>
        <w:t>from the adverse impact of the past appreciation of their currencies</w:t>
      </w:r>
      <w:r>
        <w:rPr>
          <w:spacing w:val="1"/>
        </w:rPr>
        <w:t> </w:t>
      </w:r>
      <w:r>
        <w:rPr/>
        <w:t>and weaker global demand. Domestic demand will also be damp-</w:t>
      </w:r>
      <w:r>
        <w:rPr>
          <w:spacing w:val="1"/>
        </w:rPr>
        <w:t> </w:t>
      </w:r>
      <w:r>
        <w:rPr/>
        <w:t>ened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tighter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prices.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United</w:t>
      </w:r>
      <w:r>
        <w:rPr>
          <w:spacing w:val="50"/>
        </w:rPr>
        <w:t> </w:t>
      </w:r>
      <w:r>
        <w:rPr/>
        <w:t>Kingdom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euro</w:t>
      </w:r>
      <w:r>
        <w:rPr>
          <w:spacing w:val="51"/>
        </w:rPr>
        <w:t> </w:t>
      </w:r>
      <w:r>
        <w:rPr/>
        <w:t>area,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ongoing</w:t>
      </w:r>
      <w:r>
        <w:rPr>
          <w:spacing w:val="-50"/>
        </w:rPr>
        <w:t> </w:t>
      </w:r>
      <w:r>
        <w:rPr/>
        <w:t>correction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8"/>
        </w:rPr>
        <w:t> </w:t>
      </w:r>
      <w:r>
        <w:rPr/>
        <w:t>spending.</w:t>
      </w:r>
    </w:p>
    <w:p>
      <w:pPr>
        <w:pStyle w:val="BodyText"/>
        <w:spacing w:line="172" w:lineRule="auto"/>
        <w:ind w:left="1120" w:firstLine="360"/>
        <w:jc w:val="both"/>
      </w:pPr>
      <w:r>
        <w:rPr/>
        <w:t>Slower</w:t>
      </w:r>
      <w:r>
        <w:rPr>
          <w:spacing w:val="1"/>
        </w:rPr>
        <w:t> </w:t>
      </w:r>
      <w:r>
        <w:rPr/>
        <w:t>export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advanced</w:t>
      </w:r>
      <w:r>
        <w:rPr>
          <w:spacing w:val="52"/>
        </w:rPr>
        <w:t> </w:t>
      </w:r>
      <w:r>
        <w:rPr/>
        <w:t>economies</w:t>
      </w:r>
      <w:r>
        <w:rPr>
          <w:spacing w:val="53"/>
        </w:rPr>
        <w:t> </w:t>
      </w:r>
      <w:r>
        <w:rPr/>
        <w:t>will</w:t>
      </w:r>
      <w:r>
        <w:rPr>
          <w:spacing w:val="52"/>
        </w:rPr>
        <w:t> </w:t>
      </w:r>
      <w:r>
        <w:rPr/>
        <w:t>moder-</w:t>
      </w:r>
      <w:r>
        <w:rPr>
          <w:spacing w:val="-50"/>
        </w:rPr>
        <w:t> </w:t>
      </w:r>
      <w:r>
        <w:rPr/>
        <w:t>ate economic growth in emerging-market economies. The base-case</w:t>
      </w:r>
      <w:r>
        <w:rPr>
          <w:spacing w:val="1"/>
        </w:rPr>
        <w:t> </w:t>
      </w:r>
      <w:r>
        <w:rPr/>
        <w:t>projection assumes monetary and fiscal policy action to support a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alleviating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inflationary</w:t>
      </w:r>
      <w:r>
        <w:rPr>
          <w:spacing w:val="1"/>
        </w:rPr>
        <w:t> </w:t>
      </w:r>
      <w:r>
        <w:rPr/>
        <w:t>pressures.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emerging-market</w:t>
      </w:r>
      <w:r>
        <w:rPr>
          <w:spacing w:val="1"/>
        </w:rPr>
        <w:t> </w:t>
      </w:r>
      <w:r>
        <w:rPr/>
        <w:t>econo-</w:t>
      </w:r>
      <w:r>
        <w:rPr>
          <w:spacing w:val="1"/>
        </w:rPr>
        <w:t> </w:t>
      </w:r>
      <w:r>
        <w:rPr/>
        <w:t>mies,</w:t>
      </w:r>
      <w:r>
        <w:rPr>
          <w:spacing w:val="47"/>
        </w:rPr>
        <w:t> </w:t>
      </w:r>
      <w:r>
        <w:rPr/>
        <w:t>such</w:t>
      </w:r>
      <w:r>
        <w:rPr>
          <w:spacing w:val="48"/>
        </w:rPr>
        <w:t> </w:t>
      </w:r>
      <w:r>
        <w:rPr/>
        <w:t>as</w:t>
      </w:r>
      <w:r>
        <w:rPr>
          <w:spacing w:val="48"/>
        </w:rPr>
        <w:t> </w:t>
      </w:r>
      <w:r>
        <w:rPr/>
        <w:t>China,</w:t>
      </w:r>
      <w:r>
        <w:rPr>
          <w:spacing w:val="49"/>
        </w:rPr>
        <w:t> </w:t>
      </w:r>
      <w:r>
        <w:rPr/>
        <w:t>a</w:t>
      </w:r>
      <w:r>
        <w:rPr>
          <w:spacing w:val="47"/>
        </w:rPr>
        <w:t> </w:t>
      </w:r>
      <w:r>
        <w:rPr/>
        <w:t>shift</w:t>
      </w:r>
      <w:r>
        <w:rPr>
          <w:spacing w:val="48"/>
        </w:rPr>
        <w:t> </w:t>
      </w:r>
      <w:r>
        <w:rPr/>
        <w:t>towards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relatively</w:t>
      </w:r>
      <w:r>
        <w:rPr>
          <w:spacing w:val="48"/>
        </w:rPr>
        <w:t> </w:t>
      </w:r>
      <w:r>
        <w:rPr/>
        <w:t>greater</w:t>
      </w:r>
      <w:r>
        <w:rPr>
          <w:spacing w:val="48"/>
        </w:rPr>
        <w:t> </w:t>
      </w:r>
      <w:r>
        <w:rPr/>
        <w:t>contribu-</w:t>
      </w:r>
      <w:r>
        <w:rPr>
          <w:spacing w:val="-50"/>
        </w:rPr>
        <w:t> </w:t>
      </w:r>
      <w:r>
        <w:rPr/>
        <w:t>tion</w:t>
      </w:r>
      <w:r>
        <w:rPr>
          <w:spacing w:val="42"/>
        </w:rPr>
        <w:t> </w:t>
      </w:r>
      <w:r>
        <w:rPr/>
        <w:t>from</w:t>
      </w:r>
      <w:r>
        <w:rPr>
          <w:spacing w:val="42"/>
        </w:rPr>
        <w:t> </w:t>
      </w:r>
      <w:r>
        <w:rPr/>
        <w:t>domestic</w:t>
      </w:r>
      <w:r>
        <w:rPr>
          <w:spacing w:val="42"/>
        </w:rPr>
        <w:t> </w:t>
      </w:r>
      <w:r>
        <w:rPr/>
        <w:t>demand,</w:t>
      </w:r>
      <w:r>
        <w:rPr>
          <w:spacing w:val="42"/>
        </w:rPr>
        <w:t> </w:t>
      </w:r>
      <w:r>
        <w:rPr/>
        <w:t>as</w:t>
      </w:r>
      <w:r>
        <w:rPr>
          <w:spacing w:val="42"/>
        </w:rPr>
        <w:t> </w:t>
      </w:r>
      <w:r>
        <w:rPr/>
        <w:t>opposed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exports,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assumed</w:t>
      </w:r>
      <w:r>
        <w:rPr>
          <w:spacing w:val="43"/>
        </w:rPr>
        <w:t> </w:t>
      </w:r>
      <w:r>
        <w:rPr/>
        <w:t>to</w:t>
      </w:r>
      <w:r>
        <w:rPr>
          <w:spacing w:val="-50"/>
        </w:rPr>
        <w:t> </w:t>
      </w:r>
      <w:r>
        <w:rPr/>
        <w:t>be facilitated by a gradual real effective appreciation of their cur-</w:t>
      </w:r>
      <w:r>
        <w:rPr>
          <w:spacing w:val="1"/>
        </w:rPr>
        <w:t> </w:t>
      </w:r>
      <w:r>
        <w:rPr/>
        <w:t>rencies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income</w:t>
      </w:r>
      <w:r>
        <w:rPr>
          <w:spacing w:val="53"/>
        </w:rPr>
        <w:t> </w:t>
      </w:r>
      <w:r>
        <w:rPr/>
        <w:t>growth.</w:t>
      </w:r>
      <w:r>
        <w:rPr>
          <w:spacing w:val="53"/>
        </w:rPr>
        <w:t> </w:t>
      </w:r>
      <w:r>
        <w:rPr/>
        <w:t>Financial</w:t>
      </w:r>
      <w:r>
        <w:rPr>
          <w:spacing w:val="53"/>
        </w:rPr>
        <w:t> </w:t>
      </w:r>
      <w:r>
        <w:rPr/>
        <w:t>conditions</w:t>
      </w:r>
      <w:r>
        <w:rPr>
          <w:spacing w:val="53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less</w:t>
      </w:r>
      <w:r>
        <w:rPr>
          <w:spacing w:val="15"/>
        </w:rPr>
        <w:t> </w:t>
      </w:r>
      <w:r>
        <w:rPr/>
        <w:t>severe</w:t>
      </w:r>
      <w:r>
        <w:rPr>
          <w:spacing w:val="15"/>
        </w:rPr>
        <w:t> </w:t>
      </w:r>
      <w:r>
        <w:rPr/>
        <w:t>than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advanced</w:t>
      </w:r>
      <w:r>
        <w:rPr>
          <w:spacing w:val="15"/>
        </w:rPr>
        <w:t> </w:t>
      </w:r>
      <w:r>
        <w:rPr/>
        <w:t>economies.</w:t>
      </w:r>
    </w:p>
    <w:p>
      <w:pPr>
        <w:pStyle w:val="BodyText"/>
        <w:spacing w:line="172" w:lineRule="auto"/>
        <w:ind w:left="1120" w:firstLine="360"/>
        <w:jc w:val="both"/>
      </w:pPr>
      <w:r>
        <w:rPr/>
        <w:t>Prices for non-energy commodities are projected to decrease by</w:t>
      </w:r>
      <w:r>
        <w:rPr>
          <w:spacing w:val="1"/>
        </w:rPr>
        <w:t> </w:t>
      </w:r>
      <w:r>
        <w:rPr/>
        <w:t>about 10 per cent between the fourth quarter of 2008 and the end of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somewhat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expected,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softer</w:t>
      </w:r>
      <w:r>
        <w:rPr>
          <w:spacing w:val="1"/>
        </w:rPr>
        <w:t> </w:t>
      </w:r>
      <w:r>
        <w:rPr/>
        <w:t>demand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commodities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global</w:t>
      </w:r>
      <w:r>
        <w:rPr>
          <w:spacing w:val="13"/>
        </w:rPr>
        <w:t> </w:t>
      </w:r>
      <w:r>
        <w:rPr/>
        <w:t>economy</w:t>
      </w:r>
      <w:r>
        <w:rPr>
          <w:spacing w:val="14"/>
        </w:rPr>
        <w:t> </w:t>
      </w:r>
      <w:r>
        <w:rPr/>
        <w:t>slows.</w:t>
      </w:r>
    </w:p>
    <w:p>
      <w:pPr>
        <w:pStyle w:val="BodyText"/>
        <w:spacing w:line="172" w:lineRule="auto"/>
        <w:ind w:left="1119" w:firstLine="360"/>
        <w:jc w:val="both"/>
      </w:pPr>
      <w:r>
        <w:rPr/>
        <w:t>Prices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crude</w:t>
      </w:r>
      <w:r>
        <w:rPr>
          <w:spacing w:val="17"/>
        </w:rPr>
        <w:t> </w:t>
      </w:r>
      <w:r>
        <w:rPr/>
        <w:t>oil</w:t>
      </w:r>
      <w:r>
        <w:rPr>
          <w:spacing w:val="69"/>
        </w:rPr>
        <w:t> </w:t>
      </w:r>
      <w:r>
        <w:rPr/>
        <w:t>are</w:t>
      </w:r>
      <w:r>
        <w:rPr>
          <w:spacing w:val="69"/>
        </w:rPr>
        <w:t> </w:t>
      </w:r>
      <w:r>
        <w:rPr/>
        <w:t>assumed</w:t>
      </w:r>
      <w:r>
        <w:rPr>
          <w:spacing w:val="69"/>
        </w:rPr>
        <w:t> </w:t>
      </w:r>
      <w:r>
        <w:rPr/>
        <w:t>to</w:t>
      </w:r>
      <w:r>
        <w:rPr>
          <w:spacing w:val="69"/>
        </w:rPr>
        <w:t> </w:t>
      </w:r>
      <w:r>
        <w:rPr/>
        <w:t>be</w:t>
      </w:r>
      <w:r>
        <w:rPr>
          <w:spacing w:val="70"/>
        </w:rPr>
        <w:t> </w:t>
      </w:r>
      <w:r>
        <w:rPr/>
        <w:t>in</w:t>
      </w:r>
      <w:r>
        <w:rPr>
          <w:spacing w:val="69"/>
        </w:rPr>
        <w:t> </w:t>
      </w:r>
      <w:r>
        <w:rPr/>
        <w:t>a</w:t>
      </w:r>
      <w:r>
        <w:rPr>
          <w:spacing w:val="69"/>
        </w:rPr>
        <w:t> </w:t>
      </w:r>
      <w:r>
        <w:rPr/>
        <w:t>range</w:t>
      </w:r>
      <w:r>
        <w:rPr>
          <w:spacing w:val="69"/>
        </w:rPr>
        <w:t> </w:t>
      </w:r>
      <w:r>
        <w:rPr/>
        <w:t>of</w:t>
      </w:r>
      <w:r>
        <w:rPr>
          <w:spacing w:val="70"/>
        </w:rPr>
        <w:t> </w:t>
      </w:r>
      <w:r>
        <w:rPr/>
        <w:t>US$81</w:t>
      </w:r>
      <w:r>
        <w:rPr>
          <w:spacing w:val="-51"/>
        </w:rPr>
        <w:t> </w:t>
      </w:r>
      <w:r>
        <w:rPr/>
        <w:t>to US$88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barrel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horizon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futures</w:t>
      </w:r>
      <w:r>
        <w:rPr>
          <w:spacing w:val="44"/>
        </w:rPr>
        <w:t> </w:t>
      </w:r>
      <w:r>
        <w:rPr/>
        <w:t>prices.</w:t>
      </w:r>
      <w:r>
        <w:rPr>
          <w:spacing w:val="44"/>
        </w:rPr>
        <w:t> </w:t>
      </w:r>
      <w:r>
        <w:rPr/>
        <w:t>This</w:t>
      </w:r>
      <w:r>
        <w:rPr>
          <w:spacing w:val="45"/>
        </w:rPr>
        <w:t> </w:t>
      </w:r>
      <w:r>
        <w:rPr/>
        <w:t>is</w:t>
      </w:r>
      <w:r>
        <w:rPr>
          <w:spacing w:val="44"/>
        </w:rPr>
        <w:t> </w:t>
      </w:r>
      <w:r>
        <w:rPr/>
        <w:t>considerably</w:t>
      </w:r>
      <w:r>
        <w:rPr>
          <w:spacing w:val="45"/>
        </w:rPr>
        <w:t> </w:t>
      </w:r>
      <w:r>
        <w:rPr/>
        <w:t>lower</w:t>
      </w:r>
      <w:r>
        <w:rPr>
          <w:spacing w:val="44"/>
        </w:rPr>
        <w:t> </w:t>
      </w:r>
      <w:r>
        <w:rPr/>
        <w:t>than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prices</w:t>
      </w:r>
      <w:r>
        <w:rPr>
          <w:spacing w:val="44"/>
        </w:rPr>
        <w:t> </w:t>
      </w:r>
      <w:r>
        <w:rPr/>
        <w:t>assumed</w:t>
      </w:r>
      <w:r>
        <w:rPr>
          <w:spacing w:val="-50"/>
        </w:rPr>
        <w:t> </w:t>
      </w:r>
      <w:r>
        <w:rPr/>
        <w:t>in the July </w:t>
      </w:r>
      <w:r>
        <w:rPr>
          <w:i/>
        </w:rPr>
        <w:t>Update </w:t>
      </w:r>
      <w:r>
        <w:rPr/>
        <w:t>(Chart 17). Futures prices for natural gas are also</w:t>
      </w:r>
      <w:r>
        <w:rPr>
          <w:spacing w:val="1"/>
        </w:rPr>
        <w:t> </w:t>
      </w:r>
      <w:r>
        <w:rPr/>
        <w:t>lower than assumed in the last </w:t>
      </w:r>
      <w:r>
        <w:rPr>
          <w:i/>
        </w:rPr>
        <w:t>Update</w:t>
      </w:r>
      <w:r>
        <w:rPr/>
        <w:t>. With tight supplies and con-</w:t>
      </w:r>
      <w:r>
        <w:rPr>
          <w:spacing w:val="1"/>
        </w:rPr>
        <w:t> </w:t>
      </w:r>
      <w:r>
        <w:rPr/>
        <w:t>siderable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about</w:t>
      </w:r>
      <w:r>
        <w:rPr>
          <w:spacing w:val="53"/>
        </w:rPr>
        <w:t> </w:t>
      </w:r>
      <w:r>
        <w:rPr/>
        <w:t>demand,</w:t>
      </w:r>
      <w:r>
        <w:rPr>
          <w:spacing w:val="53"/>
        </w:rPr>
        <w:t> </w:t>
      </w:r>
      <w:r>
        <w:rPr/>
        <w:t>commodity</w:t>
      </w:r>
      <w:r>
        <w:rPr>
          <w:spacing w:val="53"/>
        </w:rPr>
        <w:t> </w:t>
      </w:r>
      <w:r>
        <w:rPr/>
        <w:t>prices</w:t>
      </w:r>
      <w:r>
        <w:rPr>
          <w:spacing w:val="53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remain</w:t>
      </w:r>
      <w:r>
        <w:rPr>
          <w:spacing w:val="11"/>
        </w:rPr>
        <w:t> </w:t>
      </w:r>
      <w:r>
        <w:rPr/>
        <w:t>volatile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some</w:t>
      </w:r>
      <w:r>
        <w:rPr>
          <w:spacing w:val="10"/>
        </w:rPr>
        <w:t> </w:t>
      </w:r>
      <w:r>
        <w:rPr/>
        <w:t>time.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43"/>
        </w:rPr>
      </w:pPr>
    </w:p>
    <w:p>
      <w:pPr>
        <w:spacing w:line="192" w:lineRule="auto" w:before="0"/>
        <w:ind w:left="247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Prices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non-energy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commodities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are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ease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further.</w:t>
      </w:r>
    </w:p>
    <w:p>
      <w:pPr>
        <w:pStyle w:val="BodyText"/>
        <w:spacing w:before="7"/>
        <w:rPr>
          <w:rFonts w:ascii="Palatino-BoldItalic"/>
          <w:b/>
          <w:i/>
          <w:sz w:val="28"/>
        </w:rPr>
      </w:pPr>
    </w:p>
    <w:p>
      <w:pPr>
        <w:spacing w:line="192" w:lineRule="auto" w:before="0"/>
        <w:ind w:left="247" w:right="168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Oil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price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futures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suggest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oil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prices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range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US$81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5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US$88</w:t>
      </w:r>
      <w:r>
        <w:rPr>
          <w:rFonts w:ascii="Palatino-BoldItalic"/>
          <w:b/>
          <w:i/>
          <w:color w:val="113D38"/>
          <w:spacing w:val="5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barrel</w:t>
      </w:r>
      <w:r>
        <w:rPr>
          <w:rFonts w:ascii="Palatino-BoldItalic"/>
          <w:b/>
          <w:i/>
          <w:color w:val="113D38"/>
          <w:spacing w:val="2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over</w:t>
      </w:r>
      <w:r>
        <w:rPr>
          <w:rFonts w:ascii="Palatino-BoldItalic"/>
          <w:b/>
          <w:i/>
          <w:color w:val="113D38"/>
          <w:spacing w:val="2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projection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horizon.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7644" w:space="40"/>
            <w:col w:w="2896"/>
          </w:cols>
        </w:sectPr>
      </w:pPr>
    </w:p>
    <w:p>
      <w:pPr>
        <w:pStyle w:val="BodyText"/>
        <w:spacing w:before="1"/>
        <w:rPr>
          <w:rFonts w:ascii="Palatino-BoldItalic"/>
          <w:b/>
          <w:i/>
          <w:sz w:val="8"/>
        </w:rPr>
      </w:pPr>
    </w:p>
    <w:p>
      <w:pPr>
        <w:pStyle w:val="BodyText"/>
        <w:ind w:left="1172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38.55pt;mso-position-horizontal-relative:char;mso-position-vertical-relative:line" id="docshapegroup501" coordorigin="0,0" coordsize="6447,4771">
            <v:rect style="position:absolute;left:15;top:15;width:6416;height:4740" id="docshape502" filled="false" stroked="true" strokeweight="1.56pt" strokecolor="#b29933">
              <v:stroke dashstyle="solid"/>
            </v:rect>
            <v:rect style="position:absolute;left:507;top:1024;width:5413;height:2598" id="docshape503" filled="true" fillcolor="#f4f2e5" stroked="false">
              <v:fill type="solid"/>
            </v:rect>
            <v:shape style="position:absolute;left:494;top:1013;width:5452;height:2400" id="docshape504" coordorigin="494,1013" coordsize="5452,2400" path="m5946,3413l494,3413m5946,3195l494,3195m5946,2977l494,2977m5946,2760l494,2760m5946,2543l494,2543m5946,2325l494,2325m5946,2108l494,2108m5946,1890l494,1890m5946,1673l494,1673m5946,1455l494,1455m5750,1013l5750,1157m5579,1013l5579,1157m5410,1013l5410,1157m5243,1013l5243,1157m5072,1013l5072,1157m4902,1013l4902,1157m4732,1013l4732,1157m4565,1013l4565,1157m4394,1013l4394,1157m4224,1013l4224,1157m4054,1013l4054,1157m3885,1013l3885,1157m3714,1013l3714,1157m3543,1013l3543,1157m3374,1013l3374,1157m3207,1013l3207,1157m3037,1013l3037,1157m2865,1013l2865,1157m2696,1013l2696,1157m2529,1013l2529,1157m2359,1013l2359,1157m2188,1013l2188,1157m2018,1013l2018,1157m1851,1013l1851,1157m1681,1013l1681,1157m1510,1013l1510,1157m1341,1013l1341,1157m1172,1013l1172,1157m1001,1013l1001,1157m830,1013l830,1157m661,1013l661,1157m5946,1237l494,1237m5946,1017l494,1017e" filled="false" stroked="true" strokeweight="1.08pt" strokecolor="#ffffff">
              <v:path arrowok="t"/>
              <v:stroke dashstyle="solid"/>
            </v:shape>
            <v:line style="position:absolute" from="4374,1021" to="4374,3629" stroked="true" strokeweight=".6pt" strokecolor="#b29933">
              <v:stroke dashstyle="solid"/>
            </v:line>
            <v:shape style="position:absolute;left:661;top:1015;width:5089;height:2622" id="docshape505" coordorigin="661,1015" coordsize="5089,2622" path="m5750,3493l5750,3637m5579,3493l5579,3637m5410,3493l5410,3637m5243,1015l5243,3637m5072,3493l5072,3637m4902,3493l4902,3637m4732,3493l4732,3637m4565,1015l4565,3637m4394,3493l4394,3637m4224,3493l4224,3637m4054,3493l4054,3637m3885,1015l3885,3637m3714,3493l3714,3637m3543,3493l3543,3637m3374,3493l3374,3637m3207,1015l3207,3637m3037,3493l3037,3637m2865,3493l2865,3637m2696,3493l2696,3637m2529,1015l2529,3637m2359,3493l2359,3637m2188,3493l2188,3637m2018,3493l2018,3637m1851,1015l1851,3637m1681,3493l1681,3637m1510,3493l1510,3637m1341,3493l1341,3637m1172,1015l1172,3637m1001,3493l1001,3637m830,3493l830,3637m661,3493l661,3637e" filled="false" stroked="true" strokeweight="1.08pt" strokecolor="#ffffff">
              <v:path arrowok="t"/>
              <v:stroke dashstyle="solid"/>
            </v:shape>
            <v:shape style="position:absolute;left:524;top:2348;width:3849;height:1009" id="docshape506" coordorigin="524,2348" coordsize="3849,1009" path="m4373,3012l4316,2952,4258,2638,4201,2472,4145,2622,4088,2748,4031,2826,3976,2918,3920,2982,3862,3073,3805,3073,3748,3112,3692,3191,3636,3171,3578,3172,3520,3049,3464,3020,3408,3023,3350,3076,3296,2987,3241,3142,3183,3119,3127,3047,3070,3213,3013,3312,2957,3071,2899,3176,2843,3176,2785,3171,2729,3071,2672,3099,2618,3030,2562,2904,2505,2443,2448,2724,2391,2348,2335,2455,2278,2815,2220,3021,2164,3071,2107,3144,2050,3066,1993,3094,1939,3182,1884,3180,1826,3130,1769,3187,1713,3153,1656,3295,1600,3257,1542,3202,1485,3165,1428,3163,1372,3227,1315,3263,1259,3261,1203,3182,1146,3184,1089,3357,1032,3342,976,3346,919,3308,861,3301,804,3214,748,3214,691,3274,634,3201,579,3013,524,3256e" filled="false" stroked="true" strokeweight="1.08pt" strokecolor="#113d38">
              <v:path arrowok="t"/>
              <v:stroke dashstyle="solid"/>
            </v:shape>
            <v:shape style="position:absolute;left:4429;top:2912;width:1471;height:200" id="docshape507" coordorigin="4429,2912" coordsize="1471,200" path="m5900,2913l5843,2947,5786,2975,5729,2984,5673,2987,5615,2996,5559,3006,5502,3015,5445,3011,5389,2934,5334,2912,5279,2912,5221,2937,5164,2976,5108,3009,5051,3018,4994,3022,4936,3032,4880,3046,4823,3058,4766,3064,4710,3051,4655,3041,4600,3047,4543,3077,4486,3112,4429,3103e" filled="false" stroked="true" strokeweight="1.08pt" strokecolor="#ffffff">
              <v:path arrowok="t"/>
              <v:stroke dashstyle="solid"/>
            </v:shape>
            <v:shape style="position:absolute;left:4429;top:2912;width:1471;height:200" id="docshape508" coordorigin="4429,2912" coordsize="1471,200" path="m5900,2913l5843,2947,5786,2975,5729,2984,5673,2987,5615,2996,5559,3006,5502,3015,5445,3011,5389,2934,5334,2912,5279,2912,5221,2937,5164,2976,5108,3009,5051,3018,4994,3022,4936,3032,4880,3046,4823,3058,4766,3064,4710,3051,4655,3041,4600,3047,4543,3077,4486,3112,4429,3103e" filled="false" stroked="true" strokeweight="1.08pt" strokecolor="#004d56">
              <v:path arrowok="t"/>
              <v:stroke dashstyle="solid"/>
            </v:shape>
            <v:shape style="position:absolute;left:524;top:1159;width:3849;height:2292" id="docshape509" coordorigin="524,1159" coordsize="3849,2292" path="m4373,1801l4316,1533,4258,1161,4201,1159,4145,1339,4088,1623,4031,1777,3976,1993,3920,2046,3862,2072,3805,2008,3748,2200,3692,2336,3636,2494,3578,2458,3520,2600,3464,2687,3408,2677,3350,2750,3296,2779,3241,2879,3183,2718,3127,2777,3070,2786,3013,2673,2957,2479,2899,2449,2843,2524,2785,2524,2729,2552,2672,2699,2618,2728,2562,2646,2505,2776,2448,2800,2391,2710,2335,2640,2278,2654,2220,2791,2164,2842,2107,2980,2050,2913,1993,2890,1939,3023,1884,3046,1826,3123,1769,3011,1713,2911,1656,3069,1600,3089,1542,3180,1485,3239,1428,3188,1372,3266,1315,3266,1259,3310,1203,3321,1146,3364,1089,3391,1032,3406,976,3447,919,3378,861,3396,804,3397,748,3451,691,3449,634,3340,579,3284,524,3349e" filled="false" stroked="true" strokeweight="1.08pt" strokecolor="#660000">
              <v:path arrowok="t"/>
              <v:stroke dashstyle="solid"/>
            </v:shape>
            <v:shape style="position:absolute;left:4435;top:2151;width:1471;height:163" id="docshape510" coordorigin="4435,2151" coordsize="1471,163" path="m5906,2151l5792,2159,5679,2169,5565,2179,5451,2191,5340,2205,5284,2213,5227,2220,5170,2228,5114,2237,5057,2245,5000,2253,4942,2261,4886,2270,4772,2287,4661,2302,4549,2314,4492,2312,4435,2238e" filled="false" stroked="true" strokeweight="1.08pt" strokecolor="#ffffff">
              <v:path arrowok="t"/>
              <v:stroke dashstyle="solid"/>
            </v:shape>
            <v:shape style="position:absolute;left:4435;top:2151;width:1471;height:163" id="docshape511" coordorigin="4435,2151" coordsize="1471,163" path="m5906,2151l5792,2159,5679,2169,5565,2179,5451,2191,5340,2205,5284,2213,5227,2220,5170,2228,5114,2237,5057,2245,5000,2253,4942,2261,4886,2270,4772,2287,4661,2302,4549,2314,4492,2312,4435,2238e" filled="false" stroked="true" strokeweight="1.08pt" strokecolor="#7a1e20">
              <v:path arrowok="t"/>
              <v:stroke dashstyle="solid"/>
            </v:shape>
            <v:shape style="position:absolute;left:219;top:207;width:1114;height:3656" type="#_x0000_t202" id="docshape512" filled="false" stroked="false">
              <v:textbox inset="0,0,0,0">
                <w:txbxContent>
                  <w:p>
                    <w:pPr>
                      <w:spacing w:line="227" w:lineRule="exact" w:before="0"/>
                      <w:ind w:left="155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17</w:t>
                    </w:r>
                  </w:p>
                  <w:p>
                    <w:pPr>
                      <w:spacing w:line="240" w:lineRule="auto" w:before="1"/>
                      <w:rPr>
                        <w:rFonts w:ascii="Helvetica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US$/Million Btu</w:t>
                    </w:r>
                  </w:p>
                  <w:p>
                    <w:pPr>
                      <w:spacing w:before="56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26</w:t>
                    </w:r>
                  </w:p>
                  <w:p>
                    <w:pPr>
                      <w:spacing w:before="35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24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22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18</w:t>
                    </w:r>
                  </w:p>
                  <w:p>
                    <w:pPr>
                      <w:spacing w:before="53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16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14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</w:r>
                  </w:p>
                  <w:p>
                    <w:pPr>
                      <w:spacing w:before="54"/>
                      <w:ind w:left="8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</w:t>
                    </w:r>
                  </w:p>
                  <w:p>
                    <w:pPr>
                      <w:spacing w:before="53"/>
                      <w:ind w:left="8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  <w:p>
                    <w:pPr>
                      <w:spacing w:before="54"/>
                      <w:ind w:left="8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  <w:p>
                    <w:pPr>
                      <w:spacing w:line="160" w:lineRule="exact" w:before="54"/>
                      <w:ind w:left="82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  <w:p>
                    <w:pPr>
                      <w:spacing w:line="159" w:lineRule="exact" w:before="0"/>
                      <w:ind w:left="46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2003</w:t>
                    </w:r>
                  </w:p>
                </w:txbxContent>
              </v:textbox>
              <w10:wrap type="none"/>
            </v:shape>
            <v:shape style="position:absolute;left:1446;top:207;width:4832;height:1470" type="#_x0000_t202" id="docshape513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Crude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Oil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Natural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Gas: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Spot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Futures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Prices</w:t>
                    </w:r>
                  </w:p>
                  <w:p>
                    <w:pPr>
                      <w:spacing w:before="75"/>
                      <w:ind w:left="8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Monthly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US$/Barrel</w:t>
                    </w:r>
                  </w:p>
                  <w:p>
                    <w:pPr>
                      <w:spacing w:before="44"/>
                      <w:ind w:left="0" w:right="20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140</w:t>
                    </w:r>
                  </w:p>
                  <w:p>
                    <w:pPr>
                      <w:spacing w:before="52"/>
                      <w:ind w:left="0" w:right="20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130</w:t>
                    </w:r>
                  </w:p>
                  <w:p>
                    <w:pPr>
                      <w:spacing w:line="158" w:lineRule="exact" w:before="52"/>
                      <w:ind w:left="0" w:right="20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120</w:t>
                    </w:r>
                  </w:p>
                  <w:p>
                    <w:pPr>
                      <w:spacing w:line="156" w:lineRule="exact" w:before="0"/>
                      <w:ind w:left="1847" w:right="2384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Crude oil</w:t>
                    </w:r>
                  </w:p>
                </w:txbxContent>
              </v:textbox>
              <w10:wrap type="none"/>
            </v:shape>
            <v:shape style="position:absolute;left:3225;top:1661;width:754;height:157" type="#_x0000_t202" id="docshape51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(right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4721;top:1813;width:1106;height:186" type="#_x0000_t202" id="docshape515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Crude oil</w:t>
                    </w:r>
                    <w:r>
                      <w:rPr>
                        <w:rFonts w:ascii="Helvetica" w:hAns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futures</w:t>
                    </w:r>
                    <w:r>
                      <w:rPr>
                        <w:rFonts w:ascii="Times New Roman" w:hAnsi="Times New Roman"/>
                        <w:position w:val="6"/>
                        <w:sz w:val="11"/>
                      </w:rPr>
                      <w:t>†</w:t>
                    </w:r>
                  </w:p>
                </w:txbxContent>
              </v:textbox>
              <w10:wrap type="none"/>
            </v:shape>
            <v:shape style="position:absolute;left:4315;top:2211;width:140;height:266" type="#_x0000_t202" id="docshape516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660000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060;top:3169;width:735;height:297" type="#_x0000_t202" id="docshape517" filled="false" stroked="false">
              <v:textbox inset="0,0,0,0">
                <w:txbxContent>
                  <w:p>
                    <w:pPr>
                      <w:spacing w:line="204" w:lineRule="auto" w:before="13"/>
                      <w:ind w:left="34" w:right="0" w:hanging="35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Natural gas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 scale)</w:t>
                    </w:r>
                  </w:p>
                </w:txbxContent>
              </v:textbox>
              <w10:wrap type="none"/>
            </v:shape>
            <v:shape style="position:absolute;left:4323;top:2986;width:119;height:311" type="#_x0000_t202" id="docshape518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113D38"/>
                        <w:sz w:val="28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4630;top:3084;width:1258;height:186" type="#_x0000_t202" id="docshape519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Natural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gas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futures</w:t>
                    </w:r>
                    <w:r>
                      <w:rPr>
                        <w:rFonts w:ascii="Times New Roman" w:hAnsi="Times New Roman"/>
                        <w:position w:val="6"/>
                        <w:sz w:val="11"/>
                      </w:rPr>
                      <w:t>†</w:t>
                    </w:r>
                  </w:p>
                </w:txbxContent>
              </v:textbox>
              <w10:wrap type="none"/>
            </v:shape>
            <v:shape style="position:absolute;left:6022;top:1586;width:254;height:2105" type="#_x0000_t202" id="docshape52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110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90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80</w:t>
                    </w:r>
                  </w:p>
                  <w:p>
                    <w:pPr>
                      <w:spacing w:before="53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70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</w:t>
                    </w:r>
                  </w:p>
                  <w:p>
                    <w:pPr>
                      <w:spacing w:line="163" w:lineRule="exact" w:before="52"/>
                      <w:ind w:left="7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66;top:3706;width:332;height:157" type="#_x0000_t202" id="docshape52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2004</w:t>
                    </w:r>
                  </w:p>
                </w:txbxContent>
              </v:textbox>
              <w10:wrap type="none"/>
            </v:shape>
            <v:shape style="position:absolute;left:2045;top:3706;width:332;height:157" type="#_x0000_t202" id="docshape52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2005</w:t>
                    </w:r>
                  </w:p>
                </w:txbxContent>
              </v:textbox>
              <w10:wrap type="none"/>
            </v:shape>
            <v:shape style="position:absolute;left:2723;top:3706;width:1010;height:157" type="#_x0000_t202" id="docshape523" filled="false" stroked="false">
              <v:textbox inset="0,0,0,0">
                <w:txbxContent>
                  <w:p>
                    <w:pPr>
                      <w:tabs>
                        <w:tab w:pos="67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2006</w:t>
                      <w:tab/>
                      <w:t>2007</w:t>
                    </w:r>
                  </w:p>
                </w:txbxContent>
              </v:textbox>
              <w10:wrap type="none"/>
            </v:shape>
            <v:shape style="position:absolute;left:4080;top:3706;width:332;height:157" type="#_x0000_t202" id="docshape52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  <v:shape style="position:absolute;left:4758;top:3706;width:332;height:157" type="#_x0000_t202" id="docshape52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2009</w:t>
                    </w:r>
                  </w:p>
                </w:txbxContent>
              </v:textbox>
              <w10:wrap type="none"/>
            </v:shape>
            <v:shape style="position:absolute;left:5436;top:3706;width:332;height:157" type="#_x0000_t202" id="docshape52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507;top:4037;width:5321;height:564" type="#_x0000_t202" id="docshape527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color w:val="660000"/>
                        <w:sz w:val="18"/>
                      </w:rPr>
                      <w:t>*</w:t>
                    </w:r>
                    <w:r>
                      <w:rPr>
                        <w:rFonts w:ascii="Helvetica"/>
                        <w:color w:val="66000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Spot price for crude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oil (17 October 2008)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44" w:val="left" w:leader="none"/>
                      </w:tabs>
                      <w:spacing w:before="0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Spot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price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 natural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gas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(17 October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2008)</w:t>
                    </w:r>
                  </w:p>
                  <w:p>
                    <w:pPr>
                      <w:spacing w:line="192" w:lineRule="exact" w:before="3"/>
                      <w:ind w:left="0" w:right="0" w:firstLine="0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Times New Roman" w:hAnsi="Times New Roman"/>
                        <w:position w:val="6"/>
                        <w:sz w:val="11"/>
                      </w:rPr>
                      <w:t>†  </w:t>
                    </w:r>
                    <w:r>
                      <w:rPr>
                        <w:rFonts w:ascii="Times New Roman" w:hAnsi="Times New Roman"/>
                        <w:spacing w:val="2"/>
                        <w:position w:val="6"/>
                        <w:sz w:val="11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Based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on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an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average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of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futures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contracts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over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10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days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ending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17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October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spacing w:after="0"/>
        <w:rPr>
          <w:rFonts w:ascii="Palatino-BoldItalic"/>
          <w:sz w:val="20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9"/>
        <w:rPr>
          <w:rFonts w:ascii="Palatino-BoldItalic"/>
          <w:b/>
          <w:i/>
          <w:sz w:val="23"/>
        </w:rPr>
      </w:pPr>
    </w:p>
    <w:p>
      <w:pPr>
        <w:spacing w:after="0"/>
        <w:rPr>
          <w:rFonts w:ascii="Palatino-BoldItalic"/>
          <w:sz w:val="23"/>
        </w:rPr>
        <w:sectPr>
          <w:pgSz w:w="12240" w:h="15840"/>
          <w:pgMar w:header="661" w:footer="832" w:top="860" w:bottom="1020" w:left="680" w:right="980"/>
        </w:sectPr>
      </w:pPr>
    </w:p>
    <w:p>
      <w:pPr>
        <w:pStyle w:val="BodyText"/>
        <w:spacing w:before="10"/>
        <w:rPr>
          <w:rFonts w:ascii="Palatino-BoldItalic"/>
          <w:b/>
          <w:i/>
          <w:sz w:val="42"/>
        </w:rPr>
      </w:pPr>
    </w:p>
    <w:p>
      <w:pPr>
        <w:spacing w:line="192" w:lineRule="auto" w:before="0"/>
        <w:ind w:left="400" w:right="0" w:firstLine="0"/>
        <w:jc w:val="left"/>
        <w:rPr>
          <w:rFonts w:ascii="Palatino-BoldItalic" w:hAnsi="Palatino-BoldItalic"/>
          <w:b/>
          <w:i/>
          <w:sz w:val="21"/>
        </w:rPr>
      </w:pPr>
      <w:r>
        <w:rPr>
          <w:rFonts w:ascii="Palatino-BoldItalic" w:hAnsi="Palatino-BoldItalic"/>
          <w:b/>
          <w:i/>
          <w:color w:val="113D38"/>
          <w:sz w:val="21"/>
        </w:rPr>
        <w:t>Canada’s</w:t>
      </w:r>
      <w:r>
        <w:rPr>
          <w:rFonts w:ascii="Palatino-BoldItalic" w:hAns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GDP</w:t>
      </w:r>
      <w:r>
        <w:rPr>
          <w:rFonts w:ascii="Palatino-BoldItalic" w:hAns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growth</w:t>
      </w:r>
      <w:r>
        <w:rPr>
          <w:rFonts w:ascii="Palatino-BoldItalic" w:hAns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is</w:t>
      </w:r>
      <w:r>
        <w:rPr>
          <w:rFonts w:ascii="Palatino-BoldItalic" w:hAns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projected</w:t>
      </w:r>
      <w:r>
        <w:rPr>
          <w:rFonts w:ascii="Palatino-BoldItalic" w:hAns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to</w:t>
      </w:r>
      <w:r>
        <w:rPr>
          <w:rFonts w:ascii="Palatino-BoldItalic" w:hAns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be</w:t>
      </w:r>
      <w:r>
        <w:rPr>
          <w:rFonts w:ascii="Palatino-BoldItalic" w:hAnsi="Palatino-BoldItalic"/>
          <w:b/>
          <w:i/>
          <w:color w:val="113D38"/>
          <w:spacing w:val="52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0.6</w:t>
      </w:r>
      <w:r>
        <w:rPr>
          <w:rFonts w:ascii="Palatino-BoldItalic" w:hAnsi="Palatino-BoldItalic"/>
          <w:b/>
          <w:i/>
          <w:color w:val="113D38"/>
          <w:spacing w:val="53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per</w:t>
      </w:r>
      <w:r>
        <w:rPr>
          <w:rFonts w:ascii="Palatino-BoldItalic" w:hAns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cent</w:t>
      </w:r>
      <w:r>
        <w:rPr>
          <w:rFonts w:ascii="Palatino-BoldItalic" w:hAns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in</w:t>
      </w:r>
      <w:r>
        <w:rPr>
          <w:rFonts w:ascii="Palatino-BoldItalic" w:hAns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2008</w:t>
      </w:r>
      <w:r>
        <w:rPr>
          <w:rFonts w:ascii="Palatino-BoldItalic" w:hAns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and</w:t>
      </w:r>
      <w:r>
        <w:rPr>
          <w:rFonts w:ascii="Palatino-BoldItalic" w:hAns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2009,</w:t>
      </w:r>
      <w:r>
        <w:rPr>
          <w:rFonts w:ascii="Palatino-BoldItalic" w:hAns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and</w:t>
      </w:r>
    </w:p>
    <w:p>
      <w:pPr>
        <w:spacing w:line="289" w:lineRule="exact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3.4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2010.</w:t>
      </w:r>
    </w:p>
    <w:p>
      <w:pPr>
        <w:pStyle w:val="Heading1"/>
        <w:ind w:right="1458"/>
        <w:jc w:val="center"/>
      </w:pPr>
      <w:bookmarkStart w:name="_TOC_250002" w:id="25"/>
      <w:r>
        <w:rPr>
          <w:b w:val="0"/>
        </w:rPr>
        <w:br w:type="column"/>
      </w:r>
      <w:r>
        <w:rPr/>
        <w:t>Aggregate</w:t>
      </w:r>
      <w:r>
        <w:rPr>
          <w:spacing w:val="36"/>
        </w:rPr>
        <w:t> </w:t>
      </w:r>
      <w:r>
        <w:rPr/>
        <w:t>Demand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Supply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bookmarkEnd w:id="25"/>
      <w:r>
        <w:rPr/>
        <w:t>Canada</w:t>
      </w:r>
    </w:p>
    <w:p>
      <w:pPr>
        <w:pStyle w:val="BodyText"/>
        <w:spacing w:line="172" w:lineRule="auto" w:before="168"/>
        <w:ind w:left="296" w:right="817" w:firstLine="360"/>
        <w:jc w:val="both"/>
      </w:pPr>
      <w:r>
        <w:rPr/>
        <w:t>Three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developments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months—intensification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crisis,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weaker</w:t>
      </w:r>
      <w:r>
        <w:rPr>
          <w:spacing w:val="1"/>
        </w:rPr>
        <w:t> </w:t>
      </w:r>
      <w:r>
        <w:rPr/>
        <w:t>growth outlook for the United States and other industrialized econ-</w:t>
      </w:r>
      <w:r>
        <w:rPr>
          <w:spacing w:val="1"/>
        </w:rPr>
        <w:t> </w:t>
      </w:r>
      <w:r>
        <w:rPr/>
        <w:t>omies,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sharply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prices,</w:t>
      </w:r>
      <w:r>
        <w:rPr>
          <w:spacing w:val="52"/>
        </w:rPr>
        <w:t> </w:t>
      </w:r>
      <w:r>
        <w:rPr/>
        <w:t>espe-</w:t>
      </w:r>
      <w:r>
        <w:rPr>
          <w:spacing w:val="-50"/>
        </w:rPr>
        <w:t> </w:t>
      </w:r>
      <w:r>
        <w:rPr/>
        <w:t>cially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prices—have</w:t>
      </w:r>
      <w:r>
        <w:rPr>
          <w:spacing w:val="1"/>
        </w:rPr>
        <w:t> </w:t>
      </w:r>
      <w:r>
        <w:rPr/>
        <w:t>adversely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 economy. The downward revision to the assumption for</w:t>
      </w:r>
      <w:r>
        <w:rPr>
          <w:spacing w:val="1"/>
        </w:rPr>
        <w:t> </w:t>
      </w:r>
      <w:r>
        <w:rPr/>
        <w:t>potential</w:t>
      </w:r>
      <w:r>
        <w:rPr>
          <w:spacing w:val="12"/>
        </w:rPr>
        <w:t> </w:t>
      </w:r>
      <w:r>
        <w:rPr/>
        <w:t>output</w:t>
      </w:r>
      <w:r>
        <w:rPr>
          <w:spacing w:val="13"/>
        </w:rPr>
        <w:t> </w:t>
      </w:r>
      <w:r>
        <w:rPr/>
        <w:t>growth</w:t>
      </w:r>
      <w:r>
        <w:rPr>
          <w:spacing w:val="12"/>
        </w:rPr>
        <w:t> </w:t>
      </w:r>
      <w:r>
        <w:rPr/>
        <w:t>also</w:t>
      </w:r>
      <w:r>
        <w:rPr>
          <w:spacing w:val="13"/>
        </w:rPr>
        <w:t> </w:t>
      </w:r>
      <w:r>
        <w:rPr/>
        <w:t>dampens</w:t>
      </w:r>
      <w:r>
        <w:rPr>
          <w:spacing w:val="12"/>
        </w:rPr>
        <w:t> </w:t>
      </w:r>
      <w:r>
        <w:rPr/>
        <w:t>future</w:t>
      </w:r>
      <w:r>
        <w:rPr>
          <w:spacing w:val="13"/>
        </w:rPr>
        <w:t> </w:t>
      </w:r>
      <w:r>
        <w:rPr/>
        <w:t>activity.</w:t>
      </w:r>
    </w:p>
    <w:p>
      <w:pPr>
        <w:pStyle w:val="BodyText"/>
        <w:spacing w:line="172" w:lineRule="auto"/>
        <w:ind w:left="296" w:right="818" w:firstLine="360"/>
        <w:jc w:val="both"/>
      </w:pPr>
      <w:r>
        <w:rPr/>
        <w:t>As a result, GDP growth in the Bank’s base-case projection for</w:t>
      </w:r>
      <w:r>
        <w:rPr>
          <w:spacing w:val="1"/>
        </w:rPr>
        <w:t> </w:t>
      </w:r>
      <w:r>
        <w:rPr/>
        <w:t>Canada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throughout 2009 than in the July </w:t>
      </w:r>
      <w:r>
        <w:rPr>
          <w:i/>
        </w:rPr>
        <w:t>Update </w:t>
      </w:r>
      <w:r>
        <w:rPr/>
        <w:t>(Table 2). On an average</w:t>
      </w:r>
      <w:r>
        <w:rPr>
          <w:spacing w:val="1"/>
        </w:rPr>
        <w:t> </w:t>
      </w:r>
      <w:r>
        <w:rPr/>
        <w:t>annual</w:t>
      </w:r>
      <w:r>
        <w:rPr>
          <w:spacing w:val="23"/>
        </w:rPr>
        <w:t> </w:t>
      </w:r>
      <w:r>
        <w:rPr/>
        <w:t>basis,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economy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now</w:t>
      </w:r>
      <w:r>
        <w:rPr>
          <w:spacing w:val="24"/>
        </w:rPr>
        <w:t> </w:t>
      </w:r>
      <w:r>
        <w:rPr/>
        <w:t>projected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grow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0.6</w:t>
      </w:r>
      <w:r>
        <w:rPr>
          <w:spacing w:val="24"/>
        </w:rPr>
        <w:t> </w:t>
      </w:r>
      <w:r>
        <w:rPr/>
        <w:t>per</w:t>
      </w:r>
      <w:r>
        <w:rPr>
          <w:spacing w:val="24"/>
        </w:rPr>
        <w:t> </w:t>
      </w:r>
      <w:r>
        <w:rPr/>
        <w:t>cent</w:t>
      </w:r>
      <w:r>
        <w:rPr>
          <w:spacing w:val="-50"/>
        </w:rPr>
        <w:t> </w:t>
      </w:r>
      <w:r>
        <w:rPr/>
        <w:t>in</w:t>
      </w:r>
      <w:r>
        <w:rPr>
          <w:spacing w:val="12"/>
        </w:rPr>
        <w:t> </w:t>
      </w:r>
      <w:r>
        <w:rPr/>
        <w:t>2008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2009,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3.4</w:t>
      </w:r>
      <w:r>
        <w:rPr>
          <w:spacing w:val="12"/>
        </w:rPr>
        <w:t> </w:t>
      </w:r>
      <w:r>
        <w:rPr/>
        <w:t>per</w:t>
      </w:r>
      <w:r>
        <w:rPr>
          <w:spacing w:val="12"/>
        </w:rPr>
        <w:t> </w:t>
      </w:r>
      <w:r>
        <w:rPr/>
        <w:t>cent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2010</w:t>
      </w:r>
      <w:r>
        <w:rPr>
          <w:spacing w:val="12"/>
        </w:rPr>
        <w:t> </w:t>
      </w:r>
      <w:r>
        <w:rPr/>
        <w:t>(Chart</w:t>
      </w:r>
      <w:r>
        <w:rPr>
          <w:spacing w:val="12"/>
        </w:rPr>
        <w:t> </w:t>
      </w:r>
      <w:r>
        <w:rPr/>
        <w:t>18).</w:t>
      </w:r>
    </w:p>
    <w:p>
      <w:pPr>
        <w:pStyle w:val="BodyText"/>
        <w:spacing w:line="172" w:lineRule="auto"/>
        <w:ind w:left="297" w:right="817" w:firstLine="360"/>
        <w:jc w:val="both"/>
      </w:pP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be</w:t>
      </w:r>
      <w:r>
        <w:rPr>
          <w:spacing w:val="52"/>
        </w:rPr>
        <w:t> </w:t>
      </w:r>
      <w:r>
        <w:rPr/>
        <w:t>subdued</w:t>
      </w:r>
      <w:r>
        <w:rPr>
          <w:spacing w:val="1"/>
        </w:rPr>
        <w:t> </w:t>
      </w:r>
      <w:r>
        <w:rPr/>
        <w:t>until late in 2009, with growth of consumer spending well below its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trend.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spending</w:t>
      </w:r>
      <w:r>
        <w:rPr>
          <w:spacing w:val="52"/>
        </w:rPr>
        <w:t> </w:t>
      </w:r>
      <w:r>
        <w:rPr/>
        <w:t>reflects</w:t>
      </w:r>
      <w:r>
        <w:rPr>
          <w:spacing w:val="1"/>
        </w:rPr>
        <w:t> </w:t>
      </w:r>
      <w:r>
        <w:rPr/>
        <w:t>lower projected real income related to the recent reversal in com-</w:t>
      </w:r>
      <w:r>
        <w:rPr>
          <w:spacing w:val="1"/>
        </w:rPr>
        <w:t> </w:t>
      </w:r>
      <w:r>
        <w:rPr/>
        <w:t>modity prices, the downward revision to the assumption for poten-</w:t>
      </w:r>
      <w:r>
        <w:rPr>
          <w:spacing w:val="1"/>
        </w:rPr>
        <w:t> </w:t>
      </w:r>
      <w:r>
        <w:rPr/>
        <w:t>tial</w:t>
      </w:r>
      <w:r>
        <w:rPr>
          <w:spacing w:val="49"/>
        </w:rPr>
        <w:t> </w:t>
      </w:r>
      <w:r>
        <w:rPr/>
        <w:t>output</w:t>
      </w:r>
      <w:r>
        <w:rPr>
          <w:spacing w:val="49"/>
        </w:rPr>
        <w:t> </w:t>
      </w:r>
      <w:r>
        <w:rPr/>
        <w:t>growth,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reduction</w:t>
      </w:r>
      <w:r>
        <w:rPr>
          <w:spacing w:val="50"/>
        </w:rPr>
        <w:t> </w:t>
      </w:r>
      <w:r>
        <w:rPr/>
        <w:t>in</w:t>
      </w:r>
      <w:r>
        <w:rPr>
          <w:spacing w:val="49"/>
        </w:rPr>
        <w:t> </w:t>
      </w:r>
      <w:r>
        <w:rPr/>
        <w:t>household</w:t>
      </w:r>
      <w:r>
        <w:rPr>
          <w:spacing w:val="49"/>
        </w:rPr>
        <w:t> </w:t>
      </w:r>
      <w:r>
        <w:rPr/>
        <w:t>net</w:t>
      </w:r>
      <w:r>
        <w:rPr>
          <w:spacing w:val="49"/>
        </w:rPr>
        <w:t> </w:t>
      </w:r>
      <w:r>
        <w:rPr/>
        <w:t>worth</w:t>
      </w:r>
      <w:r>
        <w:rPr>
          <w:spacing w:val="49"/>
        </w:rPr>
        <w:t> </w:t>
      </w:r>
      <w:r>
        <w:rPr/>
        <w:t>from</w:t>
      </w:r>
      <w:r>
        <w:rPr>
          <w:spacing w:val="-50"/>
        </w:rPr>
        <w:t> </w:t>
      </w:r>
      <w:r>
        <w:rPr/>
        <w:t>the recent drop in equity prices and a projected modest decline in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prices.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-50"/>
        </w:rPr>
        <w:t> </w:t>
      </w:r>
      <w:r>
        <w:rPr/>
        <w:t>financing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decline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confidence,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require-</w:t>
      </w:r>
      <w:r>
        <w:rPr>
          <w:spacing w:val="1"/>
        </w:rPr>
        <w:t> </w:t>
      </w:r>
      <w:r>
        <w:rPr/>
        <w:t>ments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rapidly</w:t>
      </w:r>
      <w:r>
        <w:rPr>
          <w:spacing w:val="30"/>
        </w:rPr>
        <w:t> </w:t>
      </w:r>
      <w:r>
        <w:rPr/>
        <w:t>than</w:t>
      </w:r>
      <w:r>
        <w:rPr>
          <w:spacing w:val="30"/>
        </w:rPr>
        <w:t> </w:t>
      </w:r>
      <w:r>
        <w:rPr/>
        <w:t>previously</w:t>
      </w:r>
      <w:r>
        <w:rPr>
          <w:spacing w:val="30"/>
        </w:rPr>
        <w:t> </w:t>
      </w:r>
      <w:r>
        <w:rPr/>
        <w:t>assumed.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implies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larger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680" w:right="980"/>
          <w:cols w:num="2" w:equalWidth="0">
            <w:col w:w="2900" w:space="40"/>
            <w:col w:w="7640"/>
          </w:cols>
        </w:sectPr>
      </w:pPr>
    </w:p>
    <w:p>
      <w:pPr>
        <w:pStyle w:val="BodyText"/>
        <w:spacing w:before="4" w:after="1"/>
        <w:rPr>
          <w:sz w:val="27"/>
        </w:rPr>
      </w:pPr>
    </w:p>
    <w:tbl>
      <w:tblPr>
        <w:tblW w:w="0" w:type="auto"/>
        <w:jc w:val="left"/>
        <w:tblInd w:w="3303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977"/>
        <w:gridCol w:w="977"/>
        <w:gridCol w:w="977"/>
        <w:gridCol w:w="977"/>
      </w:tblGrid>
      <w:tr>
        <w:trPr>
          <w:trHeight w:val="532" w:hRule="atLeast"/>
        </w:trPr>
        <w:tc>
          <w:tcPr>
            <w:tcW w:w="6437" w:type="dxa"/>
            <w:gridSpan w:val="5"/>
            <w:tcBorders>
              <w:bottom w:val="single" w:sz="4" w:space="0" w:color="B29933"/>
            </w:tcBorders>
          </w:tcPr>
          <w:p>
            <w:pPr>
              <w:pStyle w:val="TableParagraph"/>
              <w:tabs>
                <w:tab w:pos="927" w:val="left" w:leader="none"/>
              </w:tabs>
              <w:spacing w:before="24"/>
              <w:ind w:left="121"/>
              <w:rPr>
                <w:b/>
                <w:sz w:val="18"/>
              </w:rPr>
            </w:pPr>
            <w:r>
              <w:rPr>
                <w:b/>
                <w:color w:val="113D38"/>
                <w:sz w:val="18"/>
              </w:rPr>
              <w:t>Table</w:t>
            </w:r>
            <w:r>
              <w:rPr>
                <w:b/>
                <w:color w:val="113D38"/>
                <w:spacing w:val="-12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2</w:t>
              <w:tab/>
            </w:r>
            <w:r>
              <w:rPr>
                <w:b/>
                <w:color w:val="113D38"/>
                <w:spacing w:val="-1"/>
                <w:sz w:val="18"/>
              </w:rPr>
              <w:t>Contributions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to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Average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Annual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Real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GDP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Growth</w:t>
            </w:r>
          </w:p>
          <w:p>
            <w:pPr>
              <w:pStyle w:val="TableParagraph"/>
              <w:spacing w:before="33"/>
              <w:ind w:left="927"/>
              <w:rPr>
                <w:sz w:val="16"/>
              </w:rPr>
            </w:pPr>
            <w:r>
              <w:rPr>
                <w:spacing w:val="-2"/>
                <w:sz w:val="16"/>
              </w:rPr>
              <w:t>Percentage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points*</w:t>
            </w:r>
          </w:p>
        </w:tc>
      </w:tr>
      <w:tr>
        <w:trPr>
          <w:trHeight w:val="317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6"/>
              <w:ind w:left="94" w:right="93"/>
              <w:jc w:val="center"/>
              <w:rPr>
                <w:sz w:val="17"/>
              </w:rPr>
            </w:pPr>
            <w:r>
              <w:rPr>
                <w:sz w:val="17"/>
              </w:rPr>
              <w:t>2007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6"/>
              <w:ind w:left="94" w:right="93"/>
              <w:jc w:val="center"/>
              <w:rPr>
                <w:sz w:val="17"/>
              </w:rPr>
            </w:pPr>
            <w:r>
              <w:rPr>
                <w:sz w:val="17"/>
              </w:rPr>
              <w:t>2008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46"/>
              <w:ind w:left="292"/>
              <w:rPr>
                <w:sz w:val="17"/>
              </w:rPr>
            </w:pPr>
            <w:r>
              <w:rPr>
                <w:sz w:val="17"/>
              </w:rPr>
              <w:t>2009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6"/>
              <w:ind w:left="266" w:right="265"/>
              <w:jc w:val="center"/>
              <w:rPr>
                <w:sz w:val="17"/>
              </w:rPr>
            </w:pPr>
            <w:r>
              <w:rPr>
                <w:sz w:val="17"/>
              </w:rPr>
              <w:t>2010</w:t>
            </w:r>
          </w:p>
        </w:tc>
      </w:tr>
      <w:tr>
        <w:trPr>
          <w:trHeight w:val="345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Consumption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2.5 (2.5)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2.0 (2.1)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99"/>
              <w:rPr>
                <w:sz w:val="16"/>
              </w:rPr>
            </w:pPr>
            <w:r>
              <w:rPr>
                <w:sz w:val="16"/>
              </w:rPr>
              <w:t>1.5 (2.3)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2.5 (2.4)</w:t>
            </w:r>
          </w:p>
        </w:tc>
      </w:tr>
      <w:tr>
        <w:trPr>
          <w:trHeight w:val="345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Housing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0.2 (0.2)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-0.2 (-0.1)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45"/>
              <w:rPr>
                <w:sz w:val="16"/>
              </w:rPr>
            </w:pPr>
            <w:r>
              <w:rPr>
                <w:sz w:val="16"/>
              </w:rPr>
              <w:t>-0.6 (-0.1)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-0.3 (-0.1)</w:t>
            </w:r>
          </w:p>
        </w:tc>
      </w:tr>
      <w:tr>
        <w:trPr>
          <w:trHeight w:val="345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Government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0.9 (0.9)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1.0 (0.9)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99"/>
              <w:rPr>
                <w:sz w:val="16"/>
              </w:rPr>
            </w:pPr>
            <w:r>
              <w:rPr>
                <w:sz w:val="16"/>
              </w:rPr>
              <w:t>0.7 (0.7)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0.6 (0.6)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top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fixed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investment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0.5 (0.5)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0.2 (0.5)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72"/>
              <w:rPr>
                <w:sz w:val="16"/>
              </w:rPr>
            </w:pPr>
            <w:r>
              <w:rPr>
                <w:sz w:val="16"/>
              </w:rPr>
              <w:t>-0.2 (0.5)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before="47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0.3 (0.5)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i/>
                <w:sz w:val="16"/>
              </w:rPr>
            </w:pPr>
            <w:r>
              <w:rPr>
                <w:i/>
                <w:sz w:val="16"/>
              </w:rPr>
              <w:t>Subtotal: Final domestic demand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4.1 (4.1)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3.0 (3.4)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99"/>
              <w:rPr>
                <w:sz w:val="16"/>
              </w:rPr>
            </w:pPr>
            <w:r>
              <w:rPr>
                <w:sz w:val="16"/>
              </w:rPr>
              <w:t>1.4 (3.4)</w:t>
            </w:r>
          </w:p>
        </w:tc>
        <w:tc>
          <w:tcPr>
            <w:tcW w:w="977" w:type="dxa"/>
            <w:tcBorders>
              <w:left w:val="single" w:sz="6" w:space="0" w:color="B29933"/>
            </w:tcBorders>
          </w:tcPr>
          <w:p>
            <w:pPr>
              <w:pStyle w:val="TableParagraph"/>
              <w:spacing w:before="32"/>
              <w:ind w:left="117" w:right="86"/>
              <w:jc w:val="center"/>
              <w:rPr>
                <w:sz w:val="16"/>
              </w:rPr>
            </w:pPr>
            <w:r>
              <w:rPr>
                <w:sz w:val="16"/>
              </w:rPr>
              <w:t>3.1 (3.4)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sz w:val="16"/>
              </w:rPr>
            </w:pPr>
            <w:r>
              <w:rPr>
                <w:sz w:val="16"/>
              </w:rPr>
              <w:t>Exports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0.4 (0.4)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-1.5 (-1.1)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31"/>
              <w:rPr>
                <w:sz w:val="16"/>
              </w:rPr>
            </w:pPr>
            <w:r>
              <w:rPr>
                <w:sz w:val="16"/>
              </w:rPr>
              <w:t>-0.6 (0)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1.5 (1.2)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top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Imports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-1.8 (-1.8)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4" w:right="93"/>
              <w:jc w:val="center"/>
              <w:rPr>
                <w:sz w:val="16"/>
              </w:rPr>
            </w:pPr>
            <w:r>
              <w:rPr>
                <w:sz w:val="16"/>
              </w:rPr>
              <w:t>-0.4 (-0.8)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45"/>
              <w:rPr>
                <w:sz w:val="16"/>
              </w:rPr>
            </w:pPr>
            <w:r>
              <w:rPr>
                <w:sz w:val="16"/>
              </w:rPr>
              <w:t>-0.2 (-1.1)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before="47"/>
              <w:ind w:left="117" w:right="86"/>
              <w:jc w:val="center"/>
              <w:rPr>
                <w:sz w:val="16"/>
              </w:rPr>
            </w:pPr>
            <w:r>
              <w:rPr>
                <w:sz w:val="16"/>
              </w:rPr>
              <w:t>-1.2 (-1.3)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i/>
                <w:sz w:val="16"/>
              </w:rPr>
            </w:pPr>
            <w:r>
              <w:rPr>
                <w:i/>
                <w:sz w:val="16"/>
              </w:rPr>
              <w:t>Subtotal: Net exports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-1.4 (-1.4)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4" w:right="93"/>
              <w:jc w:val="center"/>
              <w:rPr>
                <w:sz w:val="16"/>
              </w:rPr>
            </w:pPr>
            <w:r>
              <w:rPr>
                <w:sz w:val="16"/>
              </w:rPr>
              <w:t>-1.9 (-1.9)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45"/>
              <w:rPr>
                <w:sz w:val="16"/>
              </w:rPr>
            </w:pPr>
            <w:r>
              <w:rPr>
                <w:sz w:val="16"/>
              </w:rPr>
              <w:t>-0.8 (-1.1)</w:t>
            </w:r>
          </w:p>
        </w:tc>
        <w:tc>
          <w:tcPr>
            <w:tcW w:w="977" w:type="dxa"/>
            <w:tcBorders>
              <w:left w:val="single" w:sz="6" w:space="0" w:color="B29933"/>
            </w:tcBorders>
          </w:tcPr>
          <w:p>
            <w:pPr>
              <w:pStyle w:val="TableParagraph"/>
              <w:spacing w:before="32"/>
              <w:ind w:left="117" w:right="86"/>
              <w:jc w:val="center"/>
              <w:rPr>
                <w:sz w:val="16"/>
              </w:rPr>
            </w:pPr>
            <w:r>
              <w:rPr>
                <w:sz w:val="16"/>
              </w:rPr>
              <w:t>0.3 (-0.1)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sz w:val="16"/>
              </w:rPr>
            </w:pPr>
            <w:r>
              <w:rPr>
                <w:sz w:val="16"/>
              </w:rPr>
              <w:t>Inventories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 (0)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-0.5 (-0.5)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332"/>
              <w:rPr>
                <w:sz w:val="16"/>
              </w:rPr>
            </w:pPr>
            <w:r>
              <w:rPr>
                <w:sz w:val="16"/>
              </w:rPr>
              <w:t>0 (0)</w:t>
            </w:r>
          </w:p>
        </w:tc>
        <w:tc>
          <w:tcPr>
            <w:tcW w:w="977" w:type="dxa"/>
            <w:tcBorders>
              <w:left w:val="single" w:sz="6" w:space="0" w:color="B29933"/>
            </w:tcBorders>
          </w:tcPr>
          <w:p>
            <w:pPr>
              <w:pStyle w:val="TableParagraph"/>
              <w:spacing w:before="32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0 (0)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i/>
                <w:sz w:val="16"/>
              </w:rPr>
            </w:pPr>
            <w:r>
              <w:rPr>
                <w:i/>
                <w:sz w:val="16"/>
              </w:rPr>
              <w:t>GDP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2.7 (2.7)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0.6 (1.0)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99"/>
              <w:rPr>
                <w:sz w:val="16"/>
              </w:rPr>
            </w:pPr>
            <w:r>
              <w:rPr>
                <w:sz w:val="16"/>
              </w:rPr>
              <w:t>0.6 (2.3)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117" w:right="86"/>
              <w:jc w:val="center"/>
              <w:rPr>
                <w:sz w:val="16"/>
              </w:rPr>
            </w:pPr>
            <w:r>
              <w:rPr>
                <w:sz w:val="16"/>
              </w:rPr>
              <w:t>3.4 (3.3)</w:t>
            </w:r>
          </w:p>
        </w:tc>
      </w:tr>
      <w:tr>
        <w:trPr>
          <w:trHeight w:val="530" w:hRule="atLeast"/>
        </w:trPr>
        <w:tc>
          <w:tcPr>
            <w:tcW w:w="2529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47"/>
              <w:ind w:left="165" w:right="278" w:hanging="45"/>
              <w:rPr>
                <w:i/>
                <w:sz w:val="16"/>
              </w:rPr>
            </w:pPr>
            <w:r>
              <w:rPr>
                <w:i/>
                <w:sz w:val="16"/>
              </w:rPr>
              <w:t>Real Gross Domestic Income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(GDI)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3.7 (3.7)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2.0 (4.0)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72"/>
              <w:rPr>
                <w:sz w:val="16"/>
              </w:rPr>
            </w:pPr>
            <w:r>
              <w:rPr>
                <w:sz w:val="16"/>
              </w:rPr>
              <w:t>-1.9 (4.4)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before="47"/>
              <w:ind w:left="117" w:right="85"/>
              <w:jc w:val="center"/>
              <w:rPr>
                <w:sz w:val="16"/>
              </w:rPr>
            </w:pPr>
            <w:r>
              <w:rPr>
                <w:sz w:val="16"/>
              </w:rPr>
              <w:t>3.2 (3.3)</w:t>
            </w:r>
          </w:p>
        </w:tc>
      </w:tr>
    </w:tbl>
    <w:p>
      <w:pPr>
        <w:spacing w:line="204" w:lineRule="auto" w:before="41"/>
        <w:ind w:left="3489" w:right="1357" w:hanging="131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*</w:t>
      </w:r>
      <w:r>
        <w:rPr>
          <w:rFonts w:ascii="Helvetica"/>
          <w:spacing w:val="27"/>
          <w:sz w:val="15"/>
        </w:rPr>
        <w:t> </w:t>
      </w:r>
      <w:r>
        <w:rPr>
          <w:rFonts w:ascii="Helvetica"/>
          <w:sz w:val="15"/>
        </w:rPr>
        <w:t>Numbers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parentheses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from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base-case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projection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July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i/>
          <w:sz w:val="15"/>
        </w:rPr>
        <w:t>Monetary</w:t>
      </w:r>
      <w:r>
        <w:rPr>
          <w:rFonts w:ascii="Helvetica"/>
          <w:i/>
          <w:spacing w:val="-2"/>
          <w:sz w:val="15"/>
        </w:rPr>
        <w:t> </w:t>
      </w:r>
      <w:r>
        <w:rPr>
          <w:rFonts w:ascii="Helvetica"/>
          <w:i/>
          <w:sz w:val="15"/>
        </w:rPr>
        <w:t>Policy</w:t>
      </w:r>
      <w:r>
        <w:rPr>
          <w:rFonts w:ascii="Helvetica"/>
          <w:i/>
          <w:spacing w:val="-39"/>
          <w:sz w:val="15"/>
        </w:rPr>
        <w:t> </w:t>
      </w:r>
      <w:r>
        <w:rPr>
          <w:rFonts w:ascii="Helvetica"/>
          <w:i/>
          <w:sz w:val="15"/>
        </w:rPr>
        <w:t>Report Update</w:t>
      </w:r>
      <w:r>
        <w:rPr>
          <w:rFonts w:ascii="Helvetica"/>
          <w:sz w:val="15"/>
        </w:rPr>
        <w:t>.</w:t>
      </w:r>
    </w:p>
    <w:p>
      <w:pPr>
        <w:spacing w:after="0" w:line="204" w:lineRule="auto"/>
        <w:jc w:val="left"/>
        <w:rPr>
          <w:rFonts w:ascii="Helvetica"/>
          <w:sz w:val="15"/>
        </w:rPr>
        <w:sectPr>
          <w:type w:val="continuous"/>
          <w:pgSz w:w="12240" w:h="15840"/>
          <w:pgMar w:header="661" w:footer="832" w:top="1500" w:bottom="280" w:left="680" w:right="980"/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1"/>
        <w:rPr>
          <w:rFonts w:ascii="Helvetica"/>
          <w:sz w:val="22"/>
        </w:rPr>
      </w:pPr>
    </w:p>
    <w:p>
      <w:pPr>
        <w:pStyle w:val="BodyText"/>
        <w:ind w:left="1172"/>
        <w:rPr>
          <w:rFonts w:ascii="Helvetica"/>
          <w:sz w:val="20"/>
        </w:rPr>
      </w:pPr>
      <w:r>
        <w:rPr>
          <w:rFonts w:ascii="Helvetica"/>
          <w:sz w:val="20"/>
        </w:rPr>
        <w:pict>
          <v:group style="width:322.350pt;height:204.7pt;mso-position-horizontal-relative:char;mso-position-vertical-relative:line" id="docshapegroup528" coordorigin="0,0" coordsize="6447,4094">
            <v:rect style="position:absolute;left:15;top:15;width:6416;height:4063" id="docshape529" filled="false" stroked="true" strokeweight="1.56pt" strokecolor="#b29933">
              <v:stroke dashstyle="solid"/>
            </v:rect>
            <v:rect style="position:absolute;left:438;top:723;width:5522;height:2598" id="docshape530" filled="true" fillcolor="#f4f2e5" stroked="false">
              <v:fill type="solid"/>
            </v:rect>
            <v:shape style="position:absolute;left:583;top:707;width:5227;height:2621" id="docshape531" coordorigin="584,707" coordsize="5227,2621" path="m5810,3163l5810,3328m5655,3163l5655,3328m5502,3163l5502,3328m5196,3163l5196,3328m5041,3163l5041,3328m4888,3163l4888,3328m4582,3163l4582,3328m4427,3163l4427,3328m4274,3163l4274,3328m3965,3163l3965,3328m3811,3163l3811,3328m3657,3163l3657,3328m3351,3163l3351,3328m3196,3163l3196,3328m3043,3163l3043,3328m2737,3163l2737,3328m2582,3163l2582,3328m2429,3163l2429,3328m2123,3163l2123,3328m1967,3163l1967,3328m1815,3163l1815,3328m1506,3163l1506,3328m1352,3163l1352,3328m1199,3163l1199,3328m892,3163l892,3328m738,3163l738,3328m584,3163l584,3328m1047,707l1047,3327m1661,707l1661,3327m2277,707l2277,3327m2891,707l2891,3327m3506,707l3506,3327m4121,707l4121,3327m4736,707l4736,3327m5351,707l5351,3327e" filled="false" stroked="true" strokeweight="1.08pt" strokecolor="#ffffff">
              <v:path arrowok="t"/>
              <v:stroke dashstyle="solid"/>
            </v:shape>
            <v:line style="position:absolute" from="439,2007" to="439,2028" stroked="true" strokeweight=".61pt" strokecolor="#ffffff">
              <v:stroke dashstyle="solid"/>
            </v:line>
            <v:shape style="position:absolute;left:565;top:2017;width:5408;height:2" id="docshape532" coordorigin="566,2017" coordsize="5408,0" path="m566,2017l597,2017m719,2017l750,2017m875,2017l906,2017m1029,2017l1521,2017m1645,2017l1676,2017m1799,2017l1829,2017m1952,2017l1983,2017m2107,2017l2138,2017m2263,2017l2445,2017m2568,2017l2599,2017m2722,2017l2754,2017m2878,2017l2909,2017m3030,2017l3370,2017m3494,2017l3524,2017m3645,2017l3676,2017m3799,2017l3830,2017m3954,2017l5973,2017e" filled="false" stroked="true" strokeweight=".61pt" strokecolor="#ffffff">
              <v:path arrowok="t"/>
              <v:stroke dashstyle="solid"/>
            </v:shape>
            <v:line style="position:absolute" from="439,1352" to="439,1373" stroked="true" strokeweight=".61pt" strokecolor="#ffffff">
              <v:stroke dashstyle="solid"/>
            </v:line>
            <v:shape style="position:absolute;left:565;top:1362;width:5408;height:2" id="docshape533" coordorigin="566,1362" coordsize="5408,0" path="m566,1362l1829,1362m1952,1362l1983,1362m2107,1362l2599,1362m2722,1362l2754,1362m2878,1362l2909,1362m3030,1362l3524,1362m3645,1362l5973,1362e" filled="false" stroked="true" strokeweight=".61pt" strokecolor="#ffffff">
              <v:path arrowok="t"/>
              <v:stroke dashstyle="solid"/>
            </v:shape>
            <v:shape style="position:absolute;left:583;top:707;width:5227;height:165" id="docshape534" coordorigin="584,707" coordsize="5227,165" path="m5810,707l5810,872m5655,707l5655,872m5502,707l5502,872m5196,707l5196,872m5041,707l5041,872m4888,707l4888,872m4582,707l4582,872m4427,707l4427,872m4274,707l4274,872m3965,707l3965,872m3811,707l3811,872m3657,707l3657,872m3351,707l3351,872m3196,707l3196,872m3043,707l3043,872m2737,707l2737,872m2582,707l2582,872m2429,707l2429,872m2123,707l2123,872m1967,707l1967,872m1815,707l1815,872m1506,707l1506,872m1352,707l1352,872m1199,707l1199,872m892,707l892,872m738,707l738,872m584,707l584,872e" filled="false" stroked="true" strokeweight="1.08pt" strokecolor="#ffffff">
              <v:path arrowok="t"/>
              <v:stroke dashstyle="solid"/>
            </v:shape>
            <v:shape style="position:absolute;left:1305;top:2004;width:46;height:40" id="docshape535" coordorigin="1306,2004" coordsize="46,40" path="m1306,2004l1328,2043,1351,2004,1328,2004,1306,2004xe" filled="false" stroked="true" strokeweight="1.08pt" strokecolor="#000000">
              <v:path arrowok="t"/>
              <v:stroke dashstyle="solid"/>
            </v:shape>
            <v:shape style="position:absolute;left:1305;top:2004;width:46;height:40" id="docshape536" coordorigin="1306,2004" coordsize="46,40" path="m1351,2004l1306,2004,1328,2043,1351,2004xe" filled="true" fillcolor="#000000" stroked="false">
              <v:path arrowok="t"/>
              <v:fill type="solid"/>
            </v:shape>
            <v:shape style="position:absolute;left:1328;top:1415;width:2;height:579" id="docshape537" coordorigin="1328,1415" coordsize="0,579" path="m1328,1415l1328,1994e" filled="true" fillcolor="#ffffff" stroked="false">
              <v:path arrowok="t"/>
              <v:fill type="solid"/>
            </v:shape>
            <v:line style="position:absolute" from="1328,1994" to="1328,1415" stroked="true" strokeweight=".36pt" strokecolor="#000000">
              <v:stroke dashstyle="solid"/>
            </v:line>
            <v:shape style="position:absolute;left:2776;top:979;width:252;height:257" type="#_x0000_t75" id="docshape538" stroked="false">
              <v:imagedata r:id="rId28" o:title=""/>
            </v:shape>
            <v:shape style="position:absolute;left:505;top:1253;width:5391;height:1416" id="docshape539" coordorigin="505,1254" coordsize="5391,1416" path="m5896,1254l5740,1452,5586,1631,5434,1931,5280,2247,5125,2468,4971,2572,4818,2615,4664,2670,4509,2575,4355,2453,4201,2165,4047,1770,3892,1666,3738,1763,3585,1948,3432,1938,3276,1759,3122,1515,2970,1408,2816,1689,2661,1814,2507,1794,2354,1638,2201,1472,2045,1400,1891,1655,1737,2091,1583,2175,1428,2223,1273,2033,1121,1795,967,1534,812,1498,658,1847,505,1994e" filled="false" stroked="true" strokeweight="1.08pt" strokecolor="#ffffff">
              <v:path arrowok="t"/>
              <v:stroke dashstyle="solid"/>
            </v:shape>
            <v:shape style="position:absolute;left:505;top:1253;width:5391;height:1416" id="docshape540" coordorigin="505,1254" coordsize="5391,1416" path="m5896,1254l5740,1452,5586,1631,5434,1931,5280,2247,5125,2468,4971,2572,4818,2615,4664,2670,4509,2575,4355,2453,4201,2165,4047,1770,3892,1666,3738,1763,3585,1948,3432,1938,3276,1759,3122,1515,2970,1408,2816,1689,2661,1814,2507,1794,2354,1638,2201,1472,2045,1400,1891,1655,1737,2091,1583,2175,1428,2223,1273,2033,1121,1795,967,1534,812,1498,658,1847,505,1994e" filled="false" stroked="true" strokeweight="1.08pt" strokecolor="#7a1e20">
              <v:path arrowok="t"/>
              <v:stroke dashstyle="solid"/>
            </v:shape>
            <v:line style="position:absolute" from="4447,2630" to="4447,2670" stroked="true" strokeweight=".6pt" strokecolor="#b29933">
              <v:stroke dashstyle="solid"/>
            </v:line>
            <v:line style="position:absolute" from="4447,2450" to="4447,2630" stroked="true" strokeweight=".6pt" strokecolor="#b29933">
              <v:stroke dashstyle="dash"/>
            </v:line>
            <v:shape style="position:absolute;left:4447;top:2409;width:40;height:40" id="docshape541" coordorigin="4447,2410" coordsize="40,40" path="m4487,2410l4447,2410,4447,2450e" filled="false" stroked="true" strokeweight=".6pt" strokecolor="#b29933">
              <v:path arrowok="t"/>
              <v:stroke dashstyle="solid"/>
            </v:shape>
            <v:line style="position:absolute" from="4531,2410" to="4487,2410" stroked="true" strokeweight=".6pt" strokecolor="#b29933">
              <v:stroke dashstyle="dash"/>
            </v:line>
            <v:shape style="position:absolute;left:4531;top:2409;width:40;height:40" id="docshape542" coordorigin="4531,2410" coordsize="40,40" path="m4571,2450l4571,2410,4531,2410e" filled="false" stroked="true" strokeweight=".6pt" strokecolor="#b29933">
              <v:path arrowok="t"/>
              <v:stroke dashstyle="solid"/>
            </v:shape>
            <v:line style="position:absolute" from="4571,2630" to="4571,2450" stroked="true" strokeweight=".6pt" strokecolor="#b29933">
              <v:stroke dashstyle="dash"/>
            </v:line>
            <v:shape style="position:absolute;left:4531;top:2629;width:40;height:40" id="docshape543" coordorigin="4531,2630" coordsize="40,40" path="m4531,2670l4571,2670,4571,2630e" filled="false" stroked="true" strokeweight=".6pt" strokecolor="#b29933">
              <v:path arrowok="t"/>
              <v:stroke dashstyle="solid"/>
            </v:shape>
            <v:line style="position:absolute" from="4487,2670" to="4531,2670" stroked="true" strokeweight=".6pt" strokecolor="#b29933">
              <v:stroke dashstyle="dash"/>
            </v:line>
            <v:shape style="position:absolute;left:4447;top:2669;width:155;height:40" id="docshape544" coordorigin="4447,2670" coordsize="155,40" path="m4447,2670l4487,2670m4602,2710l4602,2670e" filled="false" stroked="true" strokeweight=".6pt" strokecolor="#b29933">
              <v:path arrowok="t"/>
              <v:stroke dashstyle="solid"/>
            </v:shape>
            <v:line style="position:absolute" from="4602,2760" to="4602,2710" stroked="true" strokeweight=".6pt" strokecolor="#b29933">
              <v:stroke dashstyle="dash"/>
            </v:line>
            <v:shape style="position:absolute;left:4602;top:2760;width:40;height:40" id="docshape545" coordorigin="4602,2760" coordsize="40,40" path="m4642,2800l4602,2800,4602,2760e" filled="false" stroked="true" strokeweight=".6pt" strokecolor="#b29933">
              <v:path arrowok="t"/>
              <v:stroke dashstyle="solid"/>
            </v:shape>
            <v:line style="position:absolute" from="4687,2800" to="4642,2800" stroked="true" strokeweight=".6pt" strokecolor="#b29933">
              <v:stroke dashstyle="dash"/>
            </v:line>
            <v:shape style="position:absolute;left:4686;top:2760;width:40;height:40" id="docshape546" coordorigin="4687,2760" coordsize="40,40" path="m4727,2760l4727,2800,4687,2800e" filled="false" stroked="true" strokeweight=".6pt" strokecolor="#b29933">
              <v:path arrowok="t"/>
              <v:stroke dashstyle="solid"/>
            </v:shape>
            <v:line style="position:absolute" from="4727,2710" to="4727,2760" stroked="true" strokeweight=".6pt" strokecolor="#b29933">
              <v:stroke dashstyle="dash"/>
            </v:line>
            <v:shape style="position:absolute;left:4686;top:2669;width:40;height:40" id="docshape547" coordorigin="4687,2670" coordsize="40,40" path="m4687,2670l4727,2670,4727,2710e" filled="false" stroked="true" strokeweight=".6pt" strokecolor="#b29933">
              <v:path arrowok="t"/>
              <v:stroke dashstyle="solid"/>
            </v:shape>
            <v:line style="position:absolute" from="4642,2670" to="4687,2670" stroked="true" strokeweight=".6pt" strokecolor="#b29933">
              <v:stroke dashstyle="dash"/>
            </v:line>
            <v:shape style="position:absolute;left:4602;top:2629;width:307;height:40" id="docshape548" coordorigin="4602,2630" coordsize="307,40" path="m4602,2670l4642,2670m4909,2630l4909,2670e" filled="false" stroked="true" strokeweight=".6pt" strokecolor="#b29933">
              <v:path arrowok="t"/>
              <v:stroke dashstyle="solid"/>
            </v:shape>
            <v:line style="position:absolute" from="4909,2450" to="4909,2630" stroked="true" strokeweight=".6pt" strokecolor="#b29933">
              <v:stroke dashstyle="dash"/>
            </v:line>
            <v:shape style="position:absolute;left:4908;top:2409;width:40;height:40" id="docshape549" coordorigin="4909,2410" coordsize="40,40" path="m4949,2410l4909,2410,4909,2450e" filled="false" stroked="true" strokeweight=".6pt" strokecolor="#b29933">
              <v:path arrowok="t"/>
              <v:stroke dashstyle="solid"/>
            </v:shape>
            <v:line style="position:absolute" from="4992,2410" to="4949,2410" stroked="true" strokeweight=".6pt" strokecolor="#b29933">
              <v:stroke dashstyle="dash"/>
            </v:line>
            <v:shape style="position:absolute;left:4992;top:2409;width:40;height:40" id="docshape550" coordorigin="4992,2410" coordsize="40,40" path="m5032,2450l5032,2410,4992,2410e" filled="false" stroked="true" strokeweight=".6pt" strokecolor="#b29933">
              <v:path arrowok="t"/>
              <v:stroke dashstyle="solid"/>
            </v:shape>
            <v:line style="position:absolute" from="5032,2630" to="5032,2450" stroked="true" strokeweight=".6pt" strokecolor="#b29933">
              <v:stroke dashstyle="dash"/>
            </v:line>
            <v:shape style="position:absolute;left:4992;top:2629;width:40;height:40" id="docshape551" coordorigin="4992,2630" coordsize="40,40" path="m4992,2670l5032,2670,5032,2630e" filled="false" stroked="true" strokeweight=".6pt" strokecolor="#b29933">
              <v:path arrowok="t"/>
              <v:stroke dashstyle="solid"/>
            </v:shape>
            <v:line style="position:absolute" from="4949,2670" to="4992,2670" stroked="true" strokeweight=".6pt" strokecolor="#b29933">
              <v:stroke dashstyle="dash"/>
            </v:line>
            <v:shape style="position:absolute;left:4908;top:2629;width:154;height:40" id="docshape552" coordorigin="4909,2630" coordsize="154,40" path="m4909,2670l4949,2670m5063,2630l5063,2670e" filled="false" stroked="true" strokeweight=".6pt" strokecolor="#b29933">
              <v:path arrowok="t"/>
              <v:stroke dashstyle="solid"/>
            </v:shape>
            <v:line style="position:absolute" from="5063,2026" to="5063,2630" stroked="true" strokeweight=".6pt" strokecolor="#b29933">
              <v:stroke dashstyle="dash"/>
            </v:line>
            <v:shape style="position:absolute;left:5062;top:1986;width:40;height:40" id="docshape553" coordorigin="5063,1986" coordsize="40,40" path="m5103,1986l5063,1986,5063,2026e" filled="false" stroked="true" strokeweight=".6pt" strokecolor="#b29933">
              <v:path arrowok="t"/>
              <v:stroke dashstyle="solid"/>
            </v:shape>
            <v:line style="position:absolute" from="5147,1986" to="5103,1986" stroked="true" strokeweight=".6pt" strokecolor="#b29933">
              <v:stroke dashstyle="dash"/>
            </v:line>
            <v:shape style="position:absolute;left:5146;top:1986;width:40;height:40" id="docshape554" coordorigin="5147,1986" coordsize="40,40" path="m5187,2026l5187,1986,5147,1986e" filled="false" stroked="true" strokeweight=".6pt" strokecolor="#b29933">
              <v:path arrowok="t"/>
              <v:stroke dashstyle="solid"/>
            </v:shape>
            <v:line style="position:absolute" from="5187,2630" to="5187,2026" stroked="true" strokeweight=".6pt" strokecolor="#b29933">
              <v:stroke dashstyle="dash"/>
            </v:line>
            <v:shape style="position:absolute;left:5146;top:2629;width:40;height:40" id="docshape555" coordorigin="5147,2630" coordsize="40,40" path="m5147,2670l5187,2670,5187,2630e" filled="false" stroked="true" strokeweight=".6pt" strokecolor="#b29933">
              <v:path arrowok="t"/>
              <v:stroke dashstyle="solid"/>
            </v:shape>
            <v:line style="position:absolute" from="5103,2670" to="5147,2670" stroked="true" strokeweight=".6pt" strokecolor="#b29933">
              <v:stroke dashstyle="dash"/>
            </v:line>
            <v:shape style="position:absolute;left:5062;top:2629;width:155;height:40" id="docshape556" coordorigin="5063,2630" coordsize="155,40" path="m5063,2670l5103,2670m5218,2630l5218,2670e" filled="false" stroked="true" strokeweight=".6pt" strokecolor="#b29933">
              <v:path arrowok="t"/>
              <v:stroke dashstyle="solid"/>
            </v:shape>
            <v:line style="position:absolute" from="5218,1961" to="5218,2630" stroked="true" strokeweight=".6pt" strokecolor="#b29933">
              <v:stroke dashstyle="dash"/>
            </v:line>
            <v:shape style="position:absolute;left:5217;top:1921;width:40;height:40" id="docshape557" coordorigin="5218,1921" coordsize="40,40" path="m5258,1921l5218,1921,5218,1961e" filled="false" stroked="true" strokeweight=".6pt" strokecolor="#b29933">
              <v:path arrowok="t"/>
              <v:stroke dashstyle="solid"/>
            </v:shape>
            <v:line style="position:absolute" from="5302,1921" to="5258,1921" stroked="true" strokeweight=".6pt" strokecolor="#b29933">
              <v:stroke dashstyle="dash"/>
            </v:line>
            <v:shape style="position:absolute;left:5302;top:1921;width:40;height:40" id="docshape558" coordorigin="5302,1921" coordsize="40,40" path="m5342,1961l5342,1921,5302,1921e" filled="false" stroked="true" strokeweight=".6pt" strokecolor="#b29933">
              <v:path arrowok="t"/>
              <v:stroke dashstyle="solid"/>
            </v:shape>
            <v:line style="position:absolute" from="5342,2630" to="5342,1961" stroked="true" strokeweight=".6pt" strokecolor="#b29933">
              <v:stroke dashstyle="dash"/>
            </v:line>
            <v:shape style="position:absolute;left:5302;top:2629;width:40;height:40" id="docshape559" coordorigin="5302,2630" coordsize="40,40" path="m5302,2670l5342,2670,5342,2630e" filled="false" stroked="true" strokeweight=".6pt" strokecolor="#b29933">
              <v:path arrowok="t"/>
              <v:stroke dashstyle="solid"/>
            </v:shape>
            <v:line style="position:absolute" from="5258,2670" to="5302,2670" stroked="true" strokeweight=".6pt" strokecolor="#b29933">
              <v:stroke dashstyle="dash"/>
            </v:line>
            <v:shape style="position:absolute;left:5217;top:2629;width:155;height:40" id="docshape560" coordorigin="5218,2630" coordsize="155,40" path="m5218,2670l5258,2670m5372,2630l5372,2670e" filled="false" stroked="true" strokeweight=".6pt" strokecolor="#b29933">
              <v:path arrowok="t"/>
              <v:stroke dashstyle="solid"/>
            </v:shape>
            <v:line style="position:absolute" from="5372,1440" to="5372,2630" stroked="true" strokeweight=".6pt" strokecolor="#b29933">
              <v:stroke dashstyle="dash"/>
            </v:line>
            <v:shape style="position:absolute;left:5372;top:1400;width:40;height:40" id="docshape561" coordorigin="5372,1400" coordsize="40,40" path="m5412,1400l5372,1400,5372,1440e" filled="false" stroked="true" strokeweight=".6pt" strokecolor="#b29933">
              <v:path arrowok="t"/>
              <v:stroke dashstyle="solid"/>
            </v:shape>
            <v:line style="position:absolute" from="5454,1400" to="5412,1400" stroked="true" strokeweight=".6pt" strokecolor="#b29933">
              <v:stroke dashstyle="dash"/>
            </v:line>
            <v:shape style="position:absolute;left:5454;top:1400;width:40;height:40" id="docshape562" coordorigin="5454,1400" coordsize="40,40" path="m5494,1440l5494,1400,5454,1400e" filled="false" stroked="true" strokeweight=".6pt" strokecolor="#b29933">
              <v:path arrowok="t"/>
              <v:stroke dashstyle="solid"/>
            </v:shape>
            <v:line style="position:absolute" from="5494,2630" to="5494,1440" stroked="true" strokeweight=".6pt" strokecolor="#b29933">
              <v:stroke dashstyle="dash"/>
            </v:line>
            <v:shape style="position:absolute;left:5454;top:2629;width:40;height:40" id="docshape563" coordorigin="5454,2630" coordsize="40,40" path="m5454,2670l5494,2670,5494,2630e" filled="false" stroked="true" strokeweight=".6pt" strokecolor="#b29933">
              <v:path arrowok="t"/>
              <v:stroke dashstyle="solid"/>
            </v:shape>
            <v:line style="position:absolute" from="5412,2670" to="5454,2670" stroked="true" strokeweight=".6pt" strokecolor="#b29933">
              <v:stroke dashstyle="dash"/>
            </v:line>
            <v:shape style="position:absolute;left:5372;top:2629;width:152;height:40" id="docshape564" coordorigin="5372,2630" coordsize="152,40" path="m5372,2670l5412,2670m5524,2630l5524,2670e" filled="false" stroked="true" strokeweight=".6pt" strokecolor="#b29933">
              <v:path arrowok="t"/>
              <v:stroke dashstyle="solid"/>
            </v:shape>
            <v:line style="position:absolute" from="5524,1245" to="5524,2630" stroked="true" strokeweight=".6pt" strokecolor="#b29933">
              <v:stroke dashstyle="dash"/>
            </v:line>
            <v:shape style="position:absolute;left:5524;top:1204;width:40;height:41" id="docshape565" coordorigin="5524,1205" coordsize="40,41" path="m5564,1205l5524,1205,5524,1245e" filled="false" stroked="true" strokeweight=".6pt" strokecolor="#b29933">
              <v:path arrowok="t"/>
              <v:stroke dashstyle="solid"/>
            </v:shape>
            <v:line style="position:absolute" from="5607,1205" to="5564,1205" stroked="true" strokeweight=".6pt" strokecolor="#b29933">
              <v:stroke dashstyle="dash"/>
            </v:line>
            <v:shape style="position:absolute;left:5607;top:1204;width:40;height:40" id="docshape566" coordorigin="5607,1205" coordsize="40,40" path="m5647,1245l5647,1205,5607,1205e" filled="false" stroked="true" strokeweight=".6pt" strokecolor="#b29933">
              <v:path arrowok="t"/>
              <v:stroke dashstyle="solid"/>
            </v:shape>
            <v:line style="position:absolute" from="5647,2630" to="5647,1245" stroked="true" strokeweight=".6pt" strokecolor="#b29933">
              <v:stroke dashstyle="dash"/>
            </v:line>
            <v:shape style="position:absolute;left:5607;top:2629;width:40;height:40" id="docshape567" coordorigin="5607,2630" coordsize="40,40" path="m5607,2670l5647,2670,5647,2630e" filled="false" stroked="true" strokeweight=".6pt" strokecolor="#b29933">
              <v:path arrowok="t"/>
              <v:stroke dashstyle="solid"/>
            </v:shape>
            <v:line style="position:absolute" from="5564,2670" to="5607,2670" stroked="true" strokeweight=".6pt" strokecolor="#b29933">
              <v:stroke dashstyle="dash"/>
            </v:line>
            <v:shape style="position:absolute;left:5524;top:2629;width:155;height:40" id="docshape568" coordorigin="5524,2630" coordsize="155,40" path="m5524,2670l5564,2670m5678,2630l5678,2670e" filled="false" stroked="true" strokeweight=".6pt" strokecolor="#b29933">
              <v:path arrowok="t"/>
              <v:stroke dashstyle="solid"/>
            </v:shape>
            <v:line style="position:absolute" from="5678,1213" to="5678,2630" stroked="true" strokeweight=".6pt" strokecolor="#b29933">
              <v:stroke dashstyle="dash"/>
            </v:line>
            <v:shape style="position:absolute;left:5678;top:1172;width:40;height:40" id="docshape569" coordorigin="5678,1173" coordsize="40,40" path="m5718,1173l5678,1173,5678,1213e" filled="false" stroked="true" strokeweight=".6pt" strokecolor="#b29933">
              <v:path arrowok="t"/>
              <v:stroke dashstyle="solid"/>
            </v:shape>
            <v:line style="position:absolute" from="5762,1173" to="5718,1173" stroked="true" strokeweight=".6pt" strokecolor="#b29933">
              <v:stroke dashstyle="dash"/>
            </v:line>
            <v:shape style="position:absolute;left:5762;top:1172;width:40;height:40" id="docshape570" coordorigin="5762,1173" coordsize="40,40" path="m5802,1212l5802,1173,5762,1173e" filled="false" stroked="true" strokeweight=".6pt" strokecolor="#b29933">
              <v:path arrowok="t"/>
              <v:stroke dashstyle="solid"/>
            </v:shape>
            <v:line style="position:absolute" from="5802,2630" to="5802,1212" stroked="true" strokeweight=".6pt" strokecolor="#b29933">
              <v:stroke dashstyle="dash"/>
            </v:line>
            <v:shape style="position:absolute;left:5762;top:2629;width:40;height:40" id="docshape571" coordorigin="5762,2630" coordsize="40,40" path="m5762,2670l5802,2670,5802,2630e" filled="false" stroked="true" strokeweight=".6pt" strokecolor="#b29933">
              <v:path arrowok="t"/>
              <v:stroke dashstyle="solid"/>
            </v:shape>
            <v:line style="position:absolute" from="5718,2670" to="5762,2670" stroked="true" strokeweight=".6pt" strokecolor="#b29933">
              <v:stroke dashstyle="dash"/>
            </v:line>
            <v:shape style="position:absolute;left:5678;top:2629;width:155;height:40" id="docshape572" coordorigin="5678,2630" coordsize="155,40" path="m5678,2670l5718,2670m5833,2630l5833,2670e" filled="false" stroked="true" strokeweight=".6pt" strokecolor="#b29933">
              <v:path arrowok="t"/>
              <v:stroke dashstyle="solid"/>
            </v:shape>
            <v:line style="position:absolute" from="5833,1277" to="5833,2630" stroked="true" strokeweight=".6pt" strokecolor="#b29933">
              <v:stroke dashstyle="dash"/>
            </v:line>
            <v:shape style="position:absolute;left:5833;top:1237;width:40;height:40" id="docshape573" coordorigin="5833,1237" coordsize="40,40" path="m5873,1237l5833,1237,5833,1277e" filled="false" stroked="true" strokeweight=".6pt" strokecolor="#b29933">
              <v:path arrowok="t"/>
              <v:stroke dashstyle="solid"/>
            </v:shape>
            <v:line style="position:absolute" from="5918,1237" to="5873,1237" stroked="true" strokeweight=".6pt" strokecolor="#b29933">
              <v:stroke dashstyle="dash"/>
            </v:line>
            <v:shape style="position:absolute;left:5917;top:1237;width:40;height:40" id="docshape574" coordorigin="5918,1237" coordsize="40,40" path="m5958,1277l5958,1237,5918,1237e" filled="false" stroked="true" strokeweight=".6pt" strokecolor="#b29933">
              <v:path arrowok="t"/>
              <v:stroke dashstyle="solid"/>
            </v:shape>
            <v:line style="position:absolute" from="5958,2630" to="5958,1277" stroked="true" strokeweight=".6pt" strokecolor="#b29933">
              <v:stroke dashstyle="dash"/>
            </v:line>
            <v:shape style="position:absolute;left:5917;top:2629;width:40;height:40" id="docshape575" coordorigin="5918,2630" coordsize="40,40" path="m5918,2670l5958,2670,5958,2630e" filled="false" stroked="true" strokeweight=".6pt" strokecolor="#b29933">
              <v:path arrowok="t"/>
              <v:stroke dashstyle="solid"/>
            </v:shape>
            <v:line style="position:absolute" from="5873,2670" to="5918,2670" stroked="true" strokeweight=".6pt" strokecolor="#b29933">
              <v:stroke dashstyle="dash"/>
            </v:line>
            <v:line style="position:absolute" from="5833,2670" to="5873,2670" stroked="true" strokeweight=".6pt" strokecolor="#b29933">
              <v:stroke dashstyle="solid"/>
            </v:line>
            <v:shape style="position:absolute;left:445;top:1056;width:3972;height:1858" id="docshape576" coordorigin="445,1057" coordsize="3972,1858" path="m566,1057l445,1057,445,2670,566,2670,566,1057xm719,1898l597,1898,597,2670,719,2670,719,1898xm875,1491l750,1491,750,2670,875,2670,875,1491xm1029,1685l906,1685,906,2670,1029,2670,1029,1685xm1182,2102l1060,2102,1060,2670,1182,2670,1182,2102xm1335,2670l1212,2670,1212,2835,1335,2835,1335,2670xm1490,2259l1366,2259,1366,2670,1490,2670,1490,2259xm1645,1487l1521,1487,1521,2670,1645,2670,1645,1487xm1799,1767l1676,1767,1676,2670,1799,2670,1799,1767xm1952,1097l1829,1097,1829,2670,1952,2670,1952,1097xm2107,1247l1983,1247,1983,2670,2107,2670,2107,1247xm2263,1774l2138,1774,2138,2670,2263,2670,2263,1774xm2414,2418l2293,2418,2293,2670,2414,2670,2414,2418xm2568,1727l2445,1727,2445,2670,2568,2670,2568,1727xm2722,1327l2599,1327,2599,2670,2722,2670,2722,1327xm2878,1273l2754,1273,2754,2670,2878,2670,2878,1273xm3030,1304l2909,1304,2909,2670,3030,2670,3030,1304xm3183,2147l3061,2147,3061,2670,3183,2670,3183,2147xm3338,2300l3214,2300,3214,2670,3338,2670,3338,2300xm3494,1993l3370,1993,3370,2670,3494,2670,3494,1993xm3645,1344l3524,1344,3524,2670,3645,2670,3645,1344xm3799,1406l3676,1406,3676,2670,3799,2670,3799,1406xm3954,1913l3830,1913,3830,2670,3954,2670,3954,1913xm4109,2407l3985,2407,3985,2670,4109,2670,4109,2407xm4263,2670l4140,2670,4140,2914,4263,2914,4263,2670xm4416,2571l4293,2571,4293,2670,4416,2670,4416,2571xe" filled="true" fillcolor="#b29933" stroked="false">
              <v:path arrowok="t"/>
              <v:fill type="solid"/>
            </v:shape>
            <v:shape style="position:absolute;left:505;top:1400;width:3850;height:1053" id="docshape577" coordorigin="505,1400" coordsize="3850,1053" path="m4355,2453l4201,2165,4047,1770,3892,1666,3738,1763,3585,1948,3432,1938,3276,1759,3122,1515,2970,1408,2816,1689,2661,1814,2507,1794,2354,1638,2201,1472,2045,1400,1891,1655,1737,2091,1583,2175,1428,2223,1273,2033,1121,1795,967,1534,812,1498,658,1847,505,1994e" filled="false" stroked="true" strokeweight="1.08pt" strokecolor="#660000">
              <v:path arrowok="t"/>
              <v:stroke dashstyle="solid"/>
            </v:shape>
            <v:line style="position:absolute" from="5960,2677" to="431,2677" stroked="true" strokeweight=".6pt" strokecolor="#000000">
              <v:stroke dashstyle="solid"/>
            </v:line>
            <v:shape style="position:absolute;left:375;top:207;width:5012;height:224" type="#_x0000_t202" id="docshape578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18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Gross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Domestic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Product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for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Canada*</w:t>
                    </w:r>
                  </w:p>
                </w:txbxContent>
              </v:textbox>
              <w10:wrap type="none"/>
            </v:shape>
            <v:shape style="position:absolute;left:258;top:616;width:98;height:157" type="#_x0000_t202" id="docshape57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099;top:616;width:98;height:157" type="#_x0000_t202" id="docshape58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58;top:1271;width:98;height:157" type="#_x0000_t202" id="docshape58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76;top:920;width:926;height:437" type="#_x0000_t202" id="docshape582" filled="false" stroked="false">
              <v:textbox inset="0,0,0,0">
                <w:txbxContent>
                  <w:p>
                    <w:pPr>
                      <w:spacing w:line="204" w:lineRule="auto" w:before="13"/>
                      <w:ind w:left="-1" w:right="18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2"/>
                        <w:sz w:val="14"/>
                      </w:rPr>
                      <w:t>Year-over-year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3066;top:833;width:1310;height:437" type="#_x0000_t202" id="docshape583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Quarter-over-quarter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 change,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annual rates</w:t>
                    </w:r>
                  </w:p>
                </w:txbxContent>
              </v:textbox>
              <w10:wrap type="none"/>
            </v:shape>
            <v:shape style="position:absolute;left:6099;top:1271;width:98;height:157" type="#_x0000_t202" id="docshape58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58;top:1926;width:98;height:157" type="#_x0000_t202" id="docshape58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99;top:1926;width:98;height:157" type="#_x0000_t202" id="docshape58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58;top:2581;width:98;height:157" type="#_x0000_t202" id="docshape58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99;top:2581;width:98;height:157" type="#_x0000_t202" id="docshape5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1;top:3236;width:145;height:157" type="#_x0000_t202" id="docshape58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052;top:3236;width:145;height:157" type="#_x0000_t202" id="docshape59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434;top:3414;width:5407;height:435" type="#_x0000_t202" id="docshape591" filled="false" stroked="false">
              <v:textbox inset="0,0,0,0">
                <w:txbxContent>
                  <w:p>
                    <w:pPr>
                      <w:tabs>
                        <w:tab w:pos="770" w:val="left" w:leader="none"/>
                        <w:tab w:pos="1385" w:val="left" w:leader="none"/>
                        <w:tab w:pos="2001" w:val="left" w:leader="none"/>
                        <w:tab w:pos="2615" w:val="left" w:leader="none"/>
                        <w:tab w:pos="3229" w:val="left" w:leader="none"/>
                        <w:tab w:pos="3844" w:val="left" w:leader="none"/>
                        <w:tab w:pos="4460" w:val="left" w:leader="none"/>
                        <w:tab w:pos="5074" w:val="left" w:leader="none"/>
                      </w:tabs>
                      <w:spacing w:line="158" w:lineRule="exact" w:before="0"/>
                      <w:ind w:left="155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  <w:tab/>
                      <w:t>2009</w:t>
                      <w:tab/>
                      <w:t>2010</w:t>
                    </w:r>
                  </w:p>
                  <w:p>
                    <w:pPr>
                      <w:spacing w:line="163" w:lineRule="exact" w:before="113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broken line and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bars indicate the base-case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projection.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</w:p>
    <w:p>
      <w:pPr>
        <w:pStyle w:val="BodyText"/>
        <w:spacing w:before="6"/>
        <w:rPr>
          <w:rFonts w:ascii="Helvetica"/>
          <w:sz w:val="17"/>
        </w:rPr>
      </w:pPr>
    </w:p>
    <w:p>
      <w:pPr>
        <w:pStyle w:val="BodyText"/>
        <w:spacing w:line="172" w:lineRule="auto" w:before="169"/>
        <w:ind w:left="1120" w:right="2934"/>
        <w:jc w:val="both"/>
      </w:pPr>
      <w:r>
        <w:rPr/>
        <w:t>decline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real</w:t>
      </w:r>
      <w:r>
        <w:rPr>
          <w:spacing w:val="21"/>
        </w:rPr>
        <w:t> </w:t>
      </w:r>
      <w:r>
        <w:rPr/>
        <w:t>residential</w:t>
      </w:r>
      <w:r>
        <w:rPr>
          <w:spacing w:val="22"/>
        </w:rPr>
        <w:t> </w:t>
      </w:r>
      <w:r>
        <w:rPr/>
        <w:t>activity</w:t>
      </w:r>
      <w:r>
        <w:rPr>
          <w:spacing w:val="21"/>
        </w:rPr>
        <w:t> </w:t>
      </w:r>
      <w:r>
        <w:rPr/>
        <w:t>over</w:t>
      </w:r>
      <w:r>
        <w:rPr>
          <w:spacing w:val="21"/>
        </w:rPr>
        <w:t> </w:t>
      </w:r>
      <w:r>
        <w:rPr/>
        <w:t>2009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2010</w:t>
      </w:r>
      <w:r>
        <w:rPr>
          <w:spacing w:val="21"/>
        </w:rPr>
        <w:t> </w:t>
      </w:r>
      <w:r>
        <w:rPr/>
        <w:t>than</w:t>
      </w:r>
      <w:r>
        <w:rPr>
          <w:spacing w:val="22"/>
        </w:rPr>
        <w:t> </w:t>
      </w:r>
      <w:r>
        <w:rPr/>
        <w:t>projected</w:t>
      </w:r>
      <w:r>
        <w:rPr>
          <w:spacing w:val="-5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July</w:t>
      </w:r>
      <w:r>
        <w:rPr>
          <w:spacing w:val="1"/>
        </w:rPr>
        <w:t> </w:t>
      </w:r>
      <w:r>
        <w:rPr>
          <w:i/>
        </w:rPr>
        <w:t>Update</w:t>
      </w:r>
      <w:r>
        <w:rPr>
          <w:i/>
          <w:spacing w:val="1"/>
        </w:rPr>
        <w:t> </w:t>
      </w:r>
      <w:r>
        <w:rPr/>
        <w:t>(Technical</w:t>
      </w:r>
      <w:r>
        <w:rPr>
          <w:spacing w:val="1"/>
        </w:rPr>
        <w:t> </w:t>
      </w:r>
      <w:r>
        <w:rPr/>
        <w:t>Box 2).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expected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decrease</w:t>
      </w:r>
      <w:r>
        <w:rPr>
          <w:spacing w:val="18"/>
        </w:rPr>
        <w:t> </w:t>
      </w:r>
      <w:r>
        <w:rPr/>
        <w:t>towards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year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through</w:t>
      </w:r>
      <w:r>
        <w:rPr>
          <w:spacing w:val="17"/>
        </w:rPr>
        <w:t> </w:t>
      </w:r>
      <w:r>
        <w:rPr/>
        <w:t>2009,</w:t>
      </w:r>
      <w:r>
        <w:rPr>
          <w:spacing w:val="-50"/>
        </w:rPr>
        <w:t> </w:t>
      </w:r>
      <w:r>
        <w:rPr/>
        <w:t>as a result of the slowdown in global GDP growth, the tightening of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intensification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global</w:t>
      </w:r>
      <w:r>
        <w:rPr>
          <w:spacing w:val="11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crisis.</w:t>
      </w:r>
    </w:p>
    <w:p>
      <w:pPr>
        <w:pStyle w:val="BodyText"/>
        <w:spacing w:line="172" w:lineRule="auto"/>
        <w:ind w:left="1120" w:right="2934" w:firstLine="360"/>
        <w:jc w:val="both"/>
      </w:pPr>
      <w:r>
        <w:rPr/>
        <w:t>Canadian export volumes are projected to decline through 2009,</w:t>
      </w:r>
      <w:r>
        <w:rPr>
          <w:spacing w:val="1"/>
        </w:rPr>
        <w:t> </w:t>
      </w:r>
      <w:r>
        <w:rPr/>
        <w:t>given the weakness of U.S. demand. However, owing to the weaker</w:t>
      </w:r>
      <w:r>
        <w:rPr>
          <w:spacing w:val="1"/>
        </w:rPr>
        <w:t> </w:t>
      </w:r>
      <w:r>
        <w:rPr/>
        <w:t>growth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final</w:t>
      </w:r>
      <w:r>
        <w:rPr>
          <w:spacing w:val="47"/>
        </w:rPr>
        <w:t> </w:t>
      </w:r>
      <w:r>
        <w:rPr/>
        <w:t>domestic</w:t>
      </w:r>
      <w:r>
        <w:rPr>
          <w:spacing w:val="47"/>
        </w:rPr>
        <w:t> </w:t>
      </w:r>
      <w:r>
        <w:rPr/>
        <w:t>demand,</w:t>
      </w:r>
      <w:r>
        <w:rPr>
          <w:spacing w:val="46"/>
        </w:rPr>
        <w:t> </w:t>
      </w:r>
      <w:r>
        <w:rPr/>
        <w:t>import</w:t>
      </w:r>
      <w:r>
        <w:rPr>
          <w:spacing w:val="47"/>
        </w:rPr>
        <w:t> </w:t>
      </w:r>
      <w:r>
        <w:rPr/>
        <w:t>growth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also</w:t>
      </w:r>
      <w:r>
        <w:rPr>
          <w:spacing w:val="46"/>
        </w:rPr>
        <w:t> </w:t>
      </w:r>
      <w:r>
        <w:rPr/>
        <w:t>expected</w:t>
      </w:r>
      <w:r>
        <w:rPr>
          <w:spacing w:val="-50"/>
        </w:rPr>
        <w:t> </w:t>
      </w:r>
      <w:r>
        <w:rPr/>
        <w:t>to decrease. Taken together, this results in a smaller drag on overall</w:t>
      </w:r>
      <w:r>
        <w:rPr>
          <w:spacing w:val="1"/>
        </w:rPr>
        <w:t> </w:t>
      </w:r>
      <w:r>
        <w:rPr/>
        <w:t>growth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net</w:t>
      </w:r>
      <w:r>
        <w:rPr>
          <w:spacing w:val="9"/>
        </w:rPr>
        <w:t> </w:t>
      </w:r>
      <w:r>
        <w:rPr/>
        <w:t>exports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2009.</w:t>
      </w:r>
    </w:p>
    <w:p>
      <w:pPr>
        <w:pStyle w:val="BodyText"/>
        <w:spacing w:line="172" w:lineRule="auto"/>
        <w:ind w:left="1120" w:right="2934" w:firstLine="360"/>
        <w:jc w:val="both"/>
      </w:pP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Canadian</w:t>
      </w:r>
      <w:r>
        <w:rPr>
          <w:spacing w:val="43"/>
        </w:rPr>
        <w:t> </w:t>
      </w:r>
      <w:r>
        <w:rPr/>
        <w:t>economy</w:t>
      </w:r>
      <w:r>
        <w:rPr>
          <w:spacing w:val="42"/>
        </w:rPr>
        <w:t> </w:t>
      </w:r>
      <w:r>
        <w:rPr/>
        <w:t>having</w:t>
      </w:r>
      <w:r>
        <w:rPr>
          <w:spacing w:val="43"/>
        </w:rPr>
        <w:t> </w:t>
      </w:r>
      <w:r>
        <w:rPr/>
        <w:t>moved</w:t>
      </w:r>
      <w:r>
        <w:rPr>
          <w:spacing w:val="42"/>
        </w:rPr>
        <w:t> </w:t>
      </w:r>
      <w:r>
        <w:rPr/>
        <w:t>into</w:t>
      </w:r>
      <w:r>
        <w:rPr>
          <w:spacing w:val="43"/>
        </w:rPr>
        <w:t> </w:t>
      </w:r>
      <w:r>
        <w:rPr/>
        <w:t>excess</w:t>
      </w:r>
      <w:r>
        <w:rPr>
          <w:spacing w:val="42"/>
        </w:rPr>
        <w:t> </w:t>
      </w:r>
      <w:r>
        <w:rPr/>
        <w:t>supply</w:t>
      </w:r>
      <w:r>
        <w:rPr>
          <w:spacing w:val="-50"/>
        </w:rPr>
        <w:t> </w:t>
      </w:r>
      <w:r>
        <w:rPr/>
        <w:t>in the third quarter of 2008, and with below-potential growth pro-</w:t>
      </w:r>
      <w:r>
        <w:rPr>
          <w:spacing w:val="1"/>
        </w:rPr>
        <w:t> </w:t>
      </w:r>
      <w:r>
        <w:rPr/>
        <w:t>jected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2009,</w:t>
      </w:r>
      <w:r>
        <w:rPr>
          <w:spacing w:val="1"/>
        </w:rPr>
        <w:t> </w:t>
      </w:r>
      <w:r>
        <w:rPr/>
        <w:t>spare</w:t>
      </w:r>
      <w:r>
        <w:rPr>
          <w:spacing w:val="53"/>
        </w:rPr>
        <w:t> </w:t>
      </w:r>
      <w:r>
        <w:rPr/>
        <w:t>production</w:t>
      </w:r>
      <w:r>
        <w:rPr>
          <w:spacing w:val="53"/>
        </w:rPr>
        <w:t> </w:t>
      </w:r>
      <w:r>
        <w:rPr/>
        <w:t>capacity</w:t>
      </w:r>
      <w:r>
        <w:rPr>
          <w:spacing w:val="53"/>
        </w:rPr>
        <w:t> </w:t>
      </w:r>
      <w:r>
        <w:rPr/>
        <w:t>continues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increase. However, the return of financial conditions to a more nor-</w:t>
      </w:r>
      <w:r>
        <w:rPr>
          <w:spacing w:val="1"/>
        </w:rPr>
        <w:t> </w:t>
      </w:r>
      <w:r>
        <w:rPr/>
        <w:t>mal</w:t>
      </w:r>
      <w:r>
        <w:rPr>
          <w:spacing w:val="45"/>
        </w:rPr>
        <w:t> </w:t>
      </w:r>
      <w:r>
        <w:rPr/>
        <w:t>state,</w:t>
      </w:r>
      <w:r>
        <w:rPr>
          <w:spacing w:val="45"/>
        </w:rPr>
        <w:t> </w:t>
      </w:r>
      <w:r>
        <w:rPr/>
        <w:t>coupled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stimulus</w:t>
      </w:r>
      <w:r>
        <w:rPr>
          <w:spacing w:val="45"/>
        </w:rPr>
        <w:t> </w:t>
      </w:r>
      <w:r>
        <w:rPr/>
        <w:t>provided</w:t>
      </w:r>
      <w:r>
        <w:rPr>
          <w:spacing w:val="45"/>
        </w:rPr>
        <w:t> </w:t>
      </w:r>
      <w:r>
        <w:rPr/>
        <w:t>by</w:t>
      </w:r>
      <w:r>
        <w:rPr>
          <w:spacing w:val="45"/>
        </w:rPr>
        <w:t> </w:t>
      </w:r>
      <w:r>
        <w:rPr/>
        <w:t>an</w:t>
      </w:r>
      <w:r>
        <w:rPr>
          <w:spacing w:val="45"/>
        </w:rPr>
        <w:t> </w:t>
      </w:r>
      <w:r>
        <w:rPr/>
        <w:t>accommoda-</w:t>
      </w:r>
      <w:r>
        <w:rPr>
          <w:spacing w:val="-50"/>
        </w:rPr>
        <w:t> </w:t>
      </w:r>
      <w:r>
        <w:rPr/>
        <w:t>tive stance of monetary policy, is expected to support a significant</w:t>
      </w:r>
      <w:r>
        <w:rPr>
          <w:spacing w:val="1"/>
        </w:rPr>
        <w:t> </w:t>
      </w:r>
      <w:r>
        <w:rPr/>
        <w:t>acceleration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consumer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capital</w:t>
      </w:r>
      <w:r>
        <w:rPr>
          <w:spacing w:val="39"/>
        </w:rPr>
        <w:t> </w:t>
      </w:r>
      <w:r>
        <w:rPr/>
        <w:t>expenditures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2010.</w:t>
      </w:r>
      <w:r>
        <w:rPr>
          <w:spacing w:val="39"/>
        </w:rPr>
        <w:t> </w:t>
      </w:r>
      <w:r>
        <w:rPr/>
        <w:t>Exports</w:t>
      </w:r>
      <w:r>
        <w:rPr>
          <w:spacing w:val="-50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recover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2010,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response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lower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U.S.</w:t>
      </w:r>
      <w:r>
        <w:rPr>
          <w:spacing w:val="53"/>
        </w:rPr>
        <w:t> </w:t>
      </w:r>
      <w:r>
        <w:rPr/>
        <w:t>housing</w:t>
      </w:r>
      <w:r>
        <w:rPr>
          <w:spacing w:val="52"/>
        </w:rPr>
        <w:t> </w:t>
      </w:r>
      <w:r>
        <w:rPr/>
        <w:t>correction,</w:t>
      </w:r>
      <w:r>
        <w:rPr>
          <w:spacing w:val="53"/>
        </w:rPr>
        <w:t> </w:t>
      </w:r>
      <w:r>
        <w:rPr/>
        <w:t>and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52"/>
        </w:rPr>
        <w:t> </w:t>
      </w:r>
      <w:r>
        <w:rPr/>
        <w:t>economy</w:t>
      </w:r>
      <w:r>
        <w:rPr>
          <w:spacing w:val="53"/>
        </w:rPr>
        <w:t> </w:t>
      </w:r>
      <w:r>
        <w:rPr/>
        <w:t>more</w:t>
      </w:r>
      <w:r>
        <w:rPr>
          <w:spacing w:val="52"/>
        </w:rPr>
        <w:t> </w:t>
      </w:r>
      <w:r>
        <w:rPr/>
        <w:t>generally.</w:t>
      </w:r>
      <w:r>
        <w:rPr>
          <w:spacing w:val="53"/>
        </w:rPr>
        <w:t> </w:t>
      </w:r>
      <w:r>
        <w:rPr/>
        <w:t>Excess</w:t>
      </w:r>
      <w:r>
        <w:rPr>
          <w:spacing w:val="52"/>
        </w:rPr>
        <w:t> </w:t>
      </w:r>
      <w:r>
        <w:rPr/>
        <w:t>supply</w:t>
      </w:r>
      <w:r>
        <w:rPr>
          <w:spacing w:val="1"/>
        </w:rPr>
        <w:t> </w:t>
      </w:r>
      <w:r>
        <w:rPr/>
        <w:t>will be absorbed through 2010, with the economy projected to oper-</w:t>
      </w:r>
      <w:r>
        <w:rPr>
          <w:spacing w:val="1"/>
        </w:rPr>
        <w:t> </w:t>
      </w:r>
      <w:r>
        <w:rPr/>
        <w:t>ate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full</w:t>
      </w:r>
      <w:r>
        <w:rPr>
          <w:spacing w:val="10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early</w:t>
      </w:r>
      <w:r>
        <w:rPr>
          <w:spacing w:val="10"/>
        </w:rPr>
        <w:t> </w:t>
      </w:r>
      <w:r>
        <w:rPr/>
        <w:t>2011.</w:t>
      </w:r>
    </w:p>
    <w:p>
      <w:pPr>
        <w:spacing w:after="0" w:line="172" w:lineRule="auto"/>
        <w:jc w:val="both"/>
        <w:sectPr>
          <w:pgSz w:w="12240" w:h="15840"/>
          <w:pgMar w:header="661" w:footer="832" w:top="860" w:bottom="1020" w:left="680" w:right="980"/>
        </w:sectPr>
      </w:pPr>
    </w:p>
    <w:p>
      <w:pPr>
        <w:tabs>
          <w:tab w:pos="1800" w:val="left" w:leader="none"/>
          <w:tab w:pos="2301" w:val="left" w:leader="none"/>
        </w:tabs>
        <w:spacing w:before="76"/>
        <w:ind w:left="919" w:right="0" w:firstLine="0"/>
        <w:jc w:val="center"/>
        <w:rPr>
          <w:rFonts w:ascii="Arial"/>
          <w:sz w:val="16"/>
        </w:rPr>
      </w:pPr>
      <w:r>
        <w:rPr>
          <w:rFonts w:ascii="Arial"/>
          <w:color w:val="113D38"/>
          <w:sz w:val="16"/>
        </w:rPr>
        <w:t>B</w:t>
      </w:r>
      <w:r>
        <w:rPr>
          <w:rFonts w:ascii="Arial"/>
          <w:color w:val="113D38"/>
          <w:spacing w:val="33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0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31"/>
          <w:sz w:val="16"/>
        </w:rPr>
        <w:t> </w:t>
      </w:r>
      <w:r>
        <w:rPr>
          <w:rFonts w:ascii="Arial"/>
          <w:color w:val="113D38"/>
          <w:sz w:val="16"/>
        </w:rPr>
        <w:t>K</w:t>
        <w:tab/>
        <w:t>O</w:t>
      </w:r>
      <w:r>
        <w:rPr>
          <w:rFonts w:ascii="Arial"/>
          <w:color w:val="113D38"/>
          <w:spacing w:val="32"/>
          <w:sz w:val="16"/>
        </w:rPr>
        <w:t> </w:t>
      </w:r>
      <w:r>
        <w:rPr>
          <w:rFonts w:ascii="Arial"/>
          <w:color w:val="113D38"/>
          <w:sz w:val="16"/>
        </w:rPr>
        <w:t>F</w:t>
        <w:tab/>
      </w:r>
      <w:r>
        <w:rPr>
          <w:rFonts w:ascii="Arial"/>
          <w:color w:val="113D38"/>
          <w:spacing w:val="42"/>
          <w:sz w:val="16"/>
        </w:rPr>
        <w:t>C</w:t>
      </w:r>
      <w:r>
        <w:rPr>
          <w:rFonts w:ascii="Arial"/>
          <w:color w:val="113D38"/>
          <w:sz w:val="16"/>
        </w:rPr>
        <w:t> A</w:t>
      </w:r>
      <w:r>
        <w:rPr>
          <w:rFonts w:ascii="Arial"/>
          <w:color w:val="113D38"/>
          <w:spacing w:val="43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42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3"/>
          <w:sz w:val="16"/>
        </w:rPr>
        <w:t> </w:t>
      </w:r>
      <w:r>
        <w:rPr>
          <w:rFonts w:ascii="Arial"/>
          <w:color w:val="113D38"/>
          <w:sz w:val="16"/>
        </w:rPr>
        <w:t>D</w:t>
      </w:r>
      <w:r>
        <w:rPr>
          <w:rFonts w:ascii="Arial"/>
          <w:color w:val="113D38"/>
          <w:spacing w:val="42"/>
          <w:sz w:val="16"/>
        </w:rPr>
        <w:t> </w:t>
      </w:r>
      <w:r>
        <w:rPr>
          <w:rFonts w:ascii="Arial"/>
          <w:color w:val="113D38"/>
          <w:sz w:val="16"/>
        </w:rPr>
        <w:t>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line="307" w:lineRule="exact" w:before="100"/>
        <w:ind w:left="2828" w:right="1813"/>
        <w:jc w:val="center"/>
      </w:pPr>
      <w:r>
        <w:rPr/>
        <w:pict>
          <v:group style="position:absolute;margin-left:125.220001pt;margin-top:-1.899934pt;width:397.6pt;height:604.6pt;mso-position-horizontal-relative:page;mso-position-vertical-relative:paragraph;z-index:-17963008" id="docshapegroup594" coordorigin="2504,-38" coordsize="7952,12092">
            <v:rect style="position:absolute;left:2520;top:-23;width:7920;height:12060" id="docshape595" filled="true" fillcolor="#fbf9f4" stroked="false">
              <v:fill type="solid"/>
            </v:rect>
            <v:rect style="position:absolute;left:2520;top:-23;width:7920;height:12060" id="docshape596" filled="false" stroked="true" strokeweight="1.56pt" strokecolor="#b29933">
              <v:stroke dashstyle="solid"/>
            </v:rect>
            <v:rect style="position:absolute;left:3744;top:5475;width:5472;height:4255" id="docshape597" filled="true" fillcolor="#ffffff" stroked="false">
              <v:fill type="solid"/>
            </v:rect>
            <v:rect style="position:absolute;left:3744;top:5475;width:5472;height:4255" id="docshape598" filled="false" stroked="true" strokeweight="1.56pt" strokecolor="#b29933">
              <v:stroke dashstyle="solid"/>
            </v:rect>
            <v:rect style="position:absolute;left:4274;top:6645;width:4442;height:2352" id="docshape599" filled="true" fillcolor="#f4f2e5" stroked="false">
              <v:fill type="solid"/>
            </v:rect>
            <v:shape style="position:absolute;left:4260;top:6624;width:4474;height:2390" id="docshape600" coordorigin="4260,6624" coordsize="4474,2390" path="m8565,8864l8565,9008m8412,8864l8412,9008m8257,8864l8257,9008m8102,8864l8102,9008m7949,8864l7949,9008m7798,8864l7798,9008m7642,8864l7642,9008m7488,8864l7488,9008m7334,8864l7334,9008m7183,8864l7183,9008m7028,8864l7028,9008m6873,8864l6873,9008m6720,8864l6720,9008m6568,8864l6568,9008m6413,8864l6413,9008m6259,8864l6259,9008m6105,8864l6105,9008m5952,8864l5952,9008m5797,8864l5797,9008m5642,8864l5642,9008m5489,8864l5489,9008m5338,8864l5338,9008m5182,8864l5182,9008m5028,8864l5028,9008m4874,8864l4874,9008m4723,8864l4723,9008m4568,8864l4568,9008m4413,8864l4413,9008m4723,6624l4723,9014m5338,6624l5338,9014m5952,6624l5952,9014m6568,6624l6568,9014m7183,6624l7183,9014m7798,6624l7798,9014m8412,6624l8412,9014m8733,8620l4260,8620m8733,8225l4260,8225m8733,7831l4260,7831m8733,7436l4260,7436m8733,7042l4260,7042m8565,6624l8565,6768m8412,6624l8412,6768m8257,6624l8257,6768m8102,6624l8102,6768m7949,6624l7949,6768m7798,6624l7798,6768m7642,6624l7642,6768m7488,6624l7488,6768m7334,6624l7334,6768m7183,6624l7183,6768m7028,6624l7028,6768m6873,6624l6873,6768m6720,6624l6720,6768m6568,6624l6568,6768m6413,6624l6413,6768m6259,6624l6259,6768m6105,6624l6105,6768m5952,6624l5952,6768m5797,6624l5797,6768m5642,6624l5642,6768m5489,6624l5489,6768m5338,6624l5338,6768m5182,6624l5182,6768m5028,6624l5028,6768m4874,6624l4874,6768m4723,6624l4723,6768m4568,6624l4568,6768m4413,6624l4413,6768e" filled="false" stroked="true" strokeweight="1.08pt" strokecolor="#ffffff">
              <v:path arrowok="t"/>
              <v:stroke dashstyle="solid"/>
            </v:shape>
            <v:shape style="position:absolute;left:4412;top:7127;width:4306;height:1784" id="docshape601" coordorigin="4413,7127" coordsize="4306,1784" path="m8718,8780l8565,8357,8412,8226,8257,7937,8102,7563,7949,7544,7798,7190,7642,7127,7488,7315,7334,7719,7183,8203,7028,8412,6873,8597,6720,8507,6568,8537,6413,8441,6259,8347,6105,8485,5952,8355,5797,8417,5642,8371,5489,8224,5338,8377,5182,8309,5028,8441,4874,8579,4723,8686,4568,8907,4413,8911e" filled="false" stroked="true" strokeweight="1.08pt" strokecolor="#b29933">
              <v:path arrowok="t"/>
              <v:stroke dashstyle="solid"/>
            </v:shape>
            <v:shape style="position:absolute;left:4412;top:8203;width:4306;height:585" id="docshape602" coordorigin="4413,8203" coordsize="4306,585" path="m8718,8581l8565,8395,8412,8446,8257,8582,8102,8698,7949,8788,7798,8722,7642,8689,7488,8716,7334,8669,7183,8549,7028,8515,6873,8446,6720,8537,6568,8581,6413,8603,6259,8479,6105,8496,5952,8465,5797,8371,5642,8449,5489,8406,5338,8203,5182,8370,5028,8322,4874,8412,4723,8718,4568,8614,4413,8621e" filled="false" stroked="true" strokeweight="1.08pt" strokecolor="#660000">
              <v:path arrowok="t"/>
              <v:stroke dashstyle="solid"/>
            </v:shape>
            <v:shape style="position:absolute;left:3992;top:5667;width:2999;height:1042" type="#_x0000_t202" id="docshape603" filled="false" stroked="false">
              <v:textbox inset="0,0,0,0">
                <w:txbxContent>
                  <w:p>
                    <w:pPr>
                      <w:spacing w:line="227" w:lineRule="exact" w:before="0"/>
                      <w:ind w:left="111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</w:t>
                    </w:r>
                  </w:p>
                  <w:p>
                    <w:pPr>
                      <w:spacing w:before="41"/>
                      <w:ind w:left="111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Canadian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Resale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House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Prices</w:t>
                    </w:r>
                  </w:p>
                  <w:p>
                    <w:pPr>
                      <w:spacing w:before="75"/>
                      <w:ind w:left="111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spacing w:line="163" w:lineRule="exact" w:before="108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8864;top:6552;width:176;height:157" type="#_x0000_t202" id="docshape60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3992;top:6947;width:176;height:157" type="#_x0000_t202" id="docshape60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864;top:6947;width:176;height:157" type="#_x0000_t202" id="docshape60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7904;top:7196;width:335;height:157" type="#_x0000_t202" id="docshape60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West</w:t>
                    </w:r>
                  </w:p>
                </w:txbxContent>
              </v:textbox>
              <w10:wrap type="none"/>
            </v:shape>
            <v:shape style="position:absolute;left:3992;top:7341;width:176;height:157" type="#_x0000_t202" id="docshape60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8864;top:7341;width:176;height:157" type="#_x0000_t202" id="docshape60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992;top:7736;width:176;height:157" type="#_x0000_t202" id="docshape61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8864;top:7736;width:176;height:157" type="#_x0000_t202" id="docshape61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3992;top:8130;width:176;height:157" type="#_x0000_t202" id="docshape61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864;top:8130;width:176;height:157" type="#_x0000_t202" id="docshape61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931;top:8386;width:301;height:157" type="#_x0000_t202" id="docshape61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East</w:t>
                    </w:r>
                  </w:p>
                </w:txbxContent>
              </v:textbox>
              <w10:wrap type="none"/>
            </v:shape>
            <v:shape style="position:absolute;left:4070;top:8525;width:98;height:157" type="#_x0000_t202" id="docshape61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942;top:8525;width:98;height:157" type="#_x0000_t202" id="docshape61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070;top:8919;width:98;height:157" type="#_x0000_t202" id="docshape61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942;top:8919;width:98;height:157" type="#_x0000_t202" id="docshape61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294;top:9101;width:4460;height:427" type="#_x0000_t202" id="docshape619" filled="false" stroked="false">
              <v:textbox inset="0,0,0,0">
                <w:txbxContent>
                  <w:p>
                    <w:pPr>
                      <w:tabs>
                        <w:tab w:pos="603" w:val="left" w:leader="none"/>
                        <w:tab w:pos="1217" w:val="left" w:leader="none"/>
                        <w:tab w:pos="1833" w:val="left" w:leader="none"/>
                        <w:tab w:pos="2448" w:val="left" w:leader="none"/>
                        <w:tab w:pos="3063" w:val="left" w:leader="none"/>
                        <w:tab w:pos="3678" w:val="left" w:leader="none"/>
                      </w:tabs>
                      <w:spacing w:line="158" w:lineRule="exact" w:before="0"/>
                      <w:ind w:left="48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  </w:t>
                    </w:r>
                    <w:r>
                      <w:rPr>
                        <w:rFonts w:ascii="Helvetica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</w:t>
                    </w:r>
                  </w:p>
                  <w:p>
                    <w:pPr>
                      <w:spacing w:line="163" w:lineRule="exact" w:before="10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Calculations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Royal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LePage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2</w:t>
      </w:r>
    </w:p>
    <w:p>
      <w:pPr>
        <w:pStyle w:val="Heading5"/>
        <w:ind w:left="2832"/>
      </w:pPr>
      <w:r>
        <w:rPr/>
        <w:t>The</w:t>
      </w:r>
      <w:r>
        <w:rPr>
          <w:spacing w:val="28"/>
        </w:rPr>
        <w:t> </w:t>
      </w:r>
      <w:r>
        <w:rPr/>
        <w:t>Canadian</w:t>
      </w:r>
      <w:r>
        <w:rPr>
          <w:spacing w:val="28"/>
        </w:rPr>
        <w:t> </w:t>
      </w:r>
      <w:r>
        <w:rPr/>
        <w:t>Housing</w:t>
      </w:r>
      <w:r>
        <w:rPr>
          <w:spacing w:val="28"/>
        </w:rPr>
        <w:t> </w:t>
      </w:r>
      <w:r>
        <w:rPr/>
        <w:t>Sector</w:t>
      </w:r>
    </w:p>
    <w:p>
      <w:pPr>
        <w:spacing w:line="192" w:lineRule="auto" w:before="204"/>
        <w:ind w:left="2080" w:right="1054" w:firstLine="360"/>
        <w:jc w:val="both"/>
        <w:rPr>
          <w:sz w:val="20"/>
        </w:rPr>
      </w:pP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decade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steady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housing</w:t>
      </w:r>
      <w:r>
        <w:rPr>
          <w:spacing w:val="1"/>
          <w:sz w:val="20"/>
        </w:rPr>
        <w:t> </w:t>
      </w:r>
      <w:r>
        <w:rPr>
          <w:sz w:val="20"/>
        </w:rPr>
        <w:t>investment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substantial</w:t>
      </w:r>
      <w:r>
        <w:rPr>
          <w:spacing w:val="1"/>
          <w:sz w:val="20"/>
        </w:rPr>
        <w:t> </w:t>
      </w:r>
      <w:r>
        <w:rPr>
          <w:sz w:val="20"/>
        </w:rPr>
        <w:t>increases in house prices, the Canadian housing market is expected to soften over</w:t>
      </w:r>
      <w:r>
        <w:rPr>
          <w:spacing w:val="1"/>
          <w:sz w:val="20"/>
        </w:rPr>
        <w:t> </w:t>
      </w:r>
      <w:r>
        <w:rPr>
          <w:sz w:val="20"/>
        </w:rPr>
        <w:t>the projection horizon. The robust growth in residential investment in Canada over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2001–07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propelled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strong</w:t>
      </w:r>
      <w:r>
        <w:rPr>
          <w:spacing w:val="1"/>
          <w:sz w:val="20"/>
        </w:rPr>
        <w:t> </w:t>
      </w:r>
      <w:r>
        <w:rPr>
          <w:sz w:val="20"/>
        </w:rPr>
        <w:t>employment,</w:t>
      </w:r>
      <w:r>
        <w:rPr>
          <w:spacing w:val="50"/>
          <w:sz w:val="20"/>
        </w:rPr>
        <w:t> </w:t>
      </w:r>
      <w:r>
        <w:rPr>
          <w:sz w:val="20"/>
        </w:rPr>
        <w:t>sustained</w:t>
      </w:r>
      <w:r>
        <w:rPr>
          <w:spacing w:val="50"/>
          <w:sz w:val="20"/>
        </w:rPr>
        <w:t> </w:t>
      </w:r>
      <w:r>
        <w:rPr>
          <w:sz w:val="20"/>
        </w:rPr>
        <w:t>income</w:t>
      </w:r>
      <w:r>
        <w:rPr>
          <w:spacing w:val="1"/>
          <w:sz w:val="20"/>
        </w:rPr>
        <w:t> </w:t>
      </w:r>
      <w:r>
        <w:rPr>
          <w:sz w:val="20"/>
        </w:rPr>
        <w:t>growth,</w:t>
      </w:r>
      <w:r>
        <w:rPr>
          <w:spacing w:val="51"/>
          <w:sz w:val="20"/>
        </w:rPr>
        <w:t> </w:t>
      </w:r>
      <w:r>
        <w:rPr>
          <w:sz w:val="20"/>
        </w:rPr>
        <w:t>rising</w:t>
      </w:r>
      <w:r>
        <w:rPr>
          <w:spacing w:val="51"/>
          <w:sz w:val="20"/>
        </w:rPr>
        <w:t> </w:t>
      </w:r>
      <w:r>
        <w:rPr>
          <w:sz w:val="20"/>
        </w:rPr>
        <w:t>commodity</w:t>
      </w:r>
      <w:r>
        <w:rPr>
          <w:spacing w:val="51"/>
          <w:sz w:val="20"/>
        </w:rPr>
        <w:t> </w:t>
      </w:r>
      <w:r>
        <w:rPr>
          <w:sz w:val="20"/>
        </w:rPr>
        <w:t>prices,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51"/>
          <w:sz w:val="20"/>
        </w:rPr>
        <w:t> </w:t>
      </w:r>
      <w:r>
        <w:rPr>
          <w:sz w:val="20"/>
        </w:rPr>
        <w:t>a   favourable   financing   environment</w:t>
      </w:r>
      <w:r>
        <w:rPr>
          <w:spacing w:val="1"/>
          <w:sz w:val="20"/>
        </w:rPr>
        <w:t> </w:t>
      </w:r>
      <w:r>
        <w:rPr>
          <w:sz w:val="20"/>
        </w:rPr>
        <w:t>(i.e., relatively low interest rates, accommodative mortgage terms and conditions,</w:t>
      </w:r>
      <w:r>
        <w:rPr>
          <w:spacing w:val="1"/>
          <w:sz w:val="20"/>
        </w:rPr>
        <w:t> </w:t>
      </w:r>
      <w:r>
        <w:rPr>
          <w:sz w:val="20"/>
        </w:rPr>
        <w:t>and the availability of home-equity lines of credit that fuelled renovation activity).</w:t>
      </w:r>
      <w:r>
        <w:rPr>
          <w:spacing w:val="1"/>
          <w:sz w:val="20"/>
        </w:rPr>
        <w:t> </w:t>
      </w:r>
      <w:r>
        <w:rPr>
          <w:sz w:val="20"/>
        </w:rPr>
        <w:t>The strength in housing investment over this period also reflected an unwinding of</w:t>
      </w:r>
      <w:r>
        <w:rPr>
          <w:spacing w:val="1"/>
          <w:sz w:val="20"/>
        </w:rPr>
        <w:t> </w:t>
      </w:r>
      <w:r>
        <w:rPr>
          <w:sz w:val="20"/>
        </w:rPr>
        <w:t>the pent-up demand that followed the housing downturn in the late 1980s and the</w:t>
      </w:r>
      <w:r>
        <w:rPr>
          <w:spacing w:val="1"/>
          <w:sz w:val="20"/>
        </w:rPr>
        <w:t> </w:t>
      </w:r>
      <w:r>
        <w:rPr>
          <w:sz w:val="20"/>
        </w:rPr>
        <w:t>subsequent</w:t>
      </w:r>
      <w:r>
        <w:rPr>
          <w:spacing w:val="9"/>
          <w:sz w:val="20"/>
        </w:rPr>
        <w:t> </w:t>
      </w:r>
      <w:r>
        <w:rPr>
          <w:sz w:val="20"/>
        </w:rPr>
        <w:t>slow</w:t>
      </w:r>
      <w:r>
        <w:rPr>
          <w:spacing w:val="10"/>
          <w:sz w:val="20"/>
        </w:rPr>
        <w:t> </w:t>
      </w:r>
      <w:r>
        <w:rPr>
          <w:sz w:val="20"/>
        </w:rPr>
        <w:t>recovery</w:t>
      </w:r>
      <w:r>
        <w:rPr>
          <w:spacing w:val="10"/>
          <w:sz w:val="20"/>
        </w:rPr>
        <w:t> </w:t>
      </w:r>
      <w:r>
        <w:rPr>
          <w:sz w:val="20"/>
        </w:rPr>
        <w:t>during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1990s.</w:t>
      </w:r>
    </w:p>
    <w:p>
      <w:pPr>
        <w:spacing w:line="192" w:lineRule="auto" w:before="0"/>
        <w:ind w:left="2080" w:right="1054" w:firstLine="360"/>
        <w:jc w:val="both"/>
        <w:rPr>
          <w:sz w:val="20"/>
        </w:rPr>
      </w:pPr>
      <w:r>
        <w:rPr>
          <w:sz w:val="20"/>
        </w:rPr>
        <w:t>There was strong growth in house prices from 2001 to 2007, with real prices for</w:t>
      </w:r>
      <w:r>
        <w:rPr>
          <w:spacing w:val="1"/>
          <w:sz w:val="20"/>
        </w:rPr>
        <w:t> </w:t>
      </w:r>
      <w:r>
        <w:rPr>
          <w:sz w:val="20"/>
        </w:rPr>
        <w:t>existing and new homes increasing by 43 and 28 per cent, respectively. The rate of</w:t>
      </w:r>
      <w:r>
        <w:rPr>
          <w:spacing w:val="1"/>
          <w:sz w:val="20"/>
        </w:rPr>
        <w:t> </w:t>
      </w:r>
      <w:r>
        <w:rPr>
          <w:sz w:val="20"/>
        </w:rPr>
        <w:t>increase was particularly strong in Western Canada, where the combination of pos-</w:t>
      </w:r>
      <w:r>
        <w:rPr>
          <w:spacing w:val="1"/>
          <w:sz w:val="20"/>
        </w:rPr>
        <w:t> </w:t>
      </w:r>
      <w:r>
        <w:rPr>
          <w:sz w:val="20"/>
        </w:rPr>
        <w:t>itive</w:t>
      </w:r>
      <w:r>
        <w:rPr>
          <w:spacing w:val="1"/>
          <w:sz w:val="20"/>
        </w:rPr>
        <w:t> </w:t>
      </w:r>
      <w:r>
        <w:rPr>
          <w:sz w:val="20"/>
        </w:rPr>
        <w:t>net</w:t>
      </w:r>
      <w:r>
        <w:rPr>
          <w:spacing w:val="1"/>
          <w:sz w:val="20"/>
        </w:rPr>
        <w:t> </w:t>
      </w:r>
      <w:r>
        <w:rPr>
          <w:sz w:val="20"/>
        </w:rPr>
        <w:t>migration,</w:t>
      </w:r>
      <w:r>
        <w:rPr>
          <w:spacing w:val="1"/>
          <w:sz w:val="20"/>
        </w:rPr>
        <w:t> </w:t>
      </w:r>
      <w:r>
        <w:rPr>
          <w:sz w:val="20"/>
        </w:rPr>
        <w:t>rising</w:t>
      </w:r>
      <w:r>
        <w:rPr>
          <w:spacing w:val="1"/>
          <w:sz w:val="20"/>
        </w:rPr>
        <w:t> </w:t>
      </w:r>
      <w:r>
        <w:rPr>
          <w:sz w:val="20"/>
        </w:rPr>
        <w:t>income</w:t>
      </w:r>
      <w:r>
        <w:rPr>
          <w:spacing w:val="1"/>
          <w:sz w:val="20"/>
        </w:rPr>
        <w:t> </w:t>
      </w:r>
      <w:r>
        <w:rPr>
          <w:sz w:val="20"/>
        </w:rPr>
        <w:t>levels,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"/>
          <w:sz w:val="20"/>
        </w:rPr>
        <w:t> </w:t>
      </w:r>
      <w:r>
        <w:rPr>
          <w:sz w:val="20"/>
        </w:rPr>
        <w:t>supply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housing</w:t>
      </w:r>
      <w:r>
        <w:rPr>
          <w:spacing w:val="1"/>
          <w:sz w:val="20"/>
        </w:rPr>
        <w:t> </w:t>
      </w:r>
      <w:r>
        <w:rPr>
          <w:sz w:val="20"/>
        </w:rPr>
        <w:t>put</w:t>
      </w:r>
      <w:r>
        <w:rPr>
          <w:spacing w:val="1"/>
          <w:sz w:val="20"/>
        </w:rPr>
        <w:t> </w:t>
      </w:r>
      <w:r>
        <w:rPr>
          <w:sz w:val="20"/>
        </w:rPr>
        <w:t>upward</w:t>
      </w:r>
      <w:r>
        <w:rPr>
          <w:spacing w:val="23"/>
          <w:sz w:val="20"/>
        </w:rPr>
        <w:t> </w:t>
      </w:r>
      <w:r>
        <w:rPr>
          <w:sz w:val="20"/>
        </w:rPr>
        <w:t>pressure</w:t>
      </w:r>
      <w:r>
        <w:rPr>
          <w:spacing w:val="23"/>
          <w:sz w:val="20"/>
        </w:rPr>
        <w:t> </w:t>
      </w:r>
      <w:r>
        <w:rPr>
          <w:sz w:val="20"/>
        </w:rPr>
        <w:t>on</w:t>
      </w:r>
      <w:r>
        <w:rPr>
          <w:spacing w:val="23"/>
          <w:sz w:val="20"/>
        </w:rPr>
        <w:t> </w:t>
      </w:r>
      <w:r>
        <w:rPr>
          <w:sz w:val="20"/>
        </w:rPr>
        <w:t>prices.</w:t>
      </w:r>
      <w:r>
        <w:rPr>
          <w:spacing w:val="23"/>
          <w:sz w:val="20"/>
        </w:rPr>
        <w:t> </w:t>
      </w:r>
      <w:r>
        <w:rPr>
          <w:sz w:val="20"/>
        </w:rPr>
        <w:t>Housing</w:t>
      </w:r>
      <w:r>
        <w:rPr>
          <w:spacing w:val="23"/>
          <w:sz w:val="20"/>
        </w:rPr>
        <w:t> </w:t>
      </w:r>
      <w:r>
        <w:rPr>
          <w:sz w:val="20"/>
        </w:rPr>
        <w:t>prices</w:t>
      </w:r>
      <w:r>
        <w:rPr>
          <w:spacing w:val="23"/>
          <w:sz w:val="20"/>
        </w:rPr>
        <w:t> </w:t>
      </w:r>
      <w:r>
        <w:rPr>
          <w:sz w:val="20"/>
        </w:rPr>
        <w:t>also</w:t>
      </w:r>
      <w:r>
        <w:rPr>
          <w:spacing w:val="23"/>
          <w:sz w:val="20"/>
        </w:rPr>
        <w:t> </w:t>
      </w:r>
      <w:r>
        <w:rPr>
          <w:sz w:val="20"/>
        </w:rPr>
        <w:t>increased</w:t>
      </w:r>
      <w:r>
        <w:rPr>
          <w:spacing w:val="23"/>
          <w:sz w:val="20"/>
        </w:rPr>
        <w:t> </w:t>
      </w:r>
      <w:r>
        <w:rPr>
          <w:sz w:val="20"/>
        </w:rPr>
        <w:t>significantly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rest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country</w:t>
      </w:r>
      <w:r>
        <w:rPr>
          <w:spacing w:val="10"/>
          <w:sz w:val="20"/>
        </w:rPr>
        <w:t> </w:t>
      </w:r>
      <w:r>
        <w:rPr>
          <w:sz w:val="20"/>
        </w:rPr>
        <w:t>(Chart</w:t>
      </w:r>
      <w:r>
        <w:rPr>
          <w:spacing w:val="10"/>
          <w:sz w:val="20"/>
        </w:rPr>
        <w:t> </w:t>
      </w:r>
      <w:r>
        <w:rPr>
          <w:sz w:val="20"/>
        </w:rPr>
        <w:t>A).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40"/>
        </w:rPr>
      </w:pPr>
    </w:p>
    <w:p>
      <w:pPr>
        <w:spacing w:line="192" w:lineRule="auto" w:before="1"/>
        <w:ind w:left="2080" w:right="1057" w:firstLine="360"/>
        <w:jc w:val="both"/>
        <w:rPr>
          <w:sz w:val="20"/>
        </w:rPr>
      </w:pPr>
      <w:r>
        <w:rPr>
          <w:sz w:val="20"/>
        </w:rPr>
        <w:t>The Bank has been projecting slower growth in housing activity and housing</w:t>
      </w:r>
      <w:r>
        <w:rPr>
          <w:spacing w:val="1"/>
          <w:sz w:val="20"/>
        </w:rPr>
        <w:t> </w:t>
      </w:r>
      <w:r>
        <w:rPr>
          <w:sz w:val="20"/>
        </w:rPr>
        <w:t>prices for some time, but this has been slow in coming. Over the past two quarters,</w:t>
      </w:r>
      <w:r>
        <w:rPr>
          <w:spacing w:val="1"/>
          <w:sz w:val="20"/>
        </w:rPr>
        <w:t> </w:t>
      </w:r>
      <w:r>
        <w:rPr>
          <w:sz w:val="20"/>
        </w:rPr>
        <w:t>however, residential investment was weaker than expected and is now projected to</w:t>
      </w:r>
      <w:r>
        <w:rPr>
          <w:spacing w:val="1"/>
          <w:sz w:val="20"/>
        </w:rPr>
        <w:t> </w:t>
      </w:r>
      <w:r>
        <w:rPr>
          <w:sz w:val="20"/>
        </w:rPr>
        <w:t>decline at a faster pace than previously anticipated for several reasons. First, there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cyclical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factors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play.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Sluggish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economic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activity,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related</w:t>
      </w:r>
      <w:r>
        <w:rPr>
          <w:spacing w:val="-12"/>
          <w:sz w:val="20"/>
        </w:rPr>
        <w:t> </w:t>
      </w:r>
      <w:r>
        <w:rPr>
          <w:sz w:val="20"/>
        </w:rPr>
        <w:t>slower</w:t>
      </w:r>
      <w:r>
        <w:rPr>
          <w:spacing w:val="-11"/>
          <w:sz w:val="20"/>
        </w:rPr>
        <w:t> </w:t>
      </w:r>
      <w:r>
        <w:rPr>
          <w:sz w:val="20"/>
        </w:rPr>
        <w:t>employment</w:t>
      </w:r>
      <w:r>
        <w:rPr>
          <w:spacing w:val="-47"/>
          <w:sz w:val="20"/>
        </w:rPr>
        <w:t> </w:t>
      </w:r>
      <w:r>
        <w:rPr>
          <w:sz w:val="20"/>
        </w:rPr>
        <w:t>growth,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weaker</w:t>
      </w:r>
      <w:r>
        <w:rPr>
          <w:spacing w:val="20"/>
          <w:sz w:val="20"/>
        </w:rPr>
        <w:t> </w:t>
      </w:r>
      <w:r>
        <w:rPr>
          <w:sz w:val="20"/>
        </w:rPr>
        <w:t>terms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trade</w:t>
      </w:r>
      <w:r>
        <w:rPr>
          <w:spacing w:val="20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restrain</w:t>
      </w:r>
      <w:r>
        <w:rPr>
          <w:spacing w:val="20"/>
          <w:sz w:val="20"/>
        </w:rPr>
        <w:t> </w:t>
      </w:r>
      <w:r>
        <w:rPr>
          <w:sz w:val="20"/>
        </w:rPr>
        <w:t>income</w:t>
      </w:r>
      <w:r>
        <w:rPr>
          <w:spacing w:val="20"/>
          <w:sz w:val="20"/>
        </w:rPr>
        <w:t> </w:t>
      </w:r>
      <w:r>
        <w:rPr>
          <w:sz w:val="20"/>
        </w:rPr>
        <w:t>gains,</w:t>
      </w:r>
      <w:r>
        <w:rPr>
          <w:spacing w:val="20"/>
          <w:sz w:val="20"/>
        </w:rPr>
        <w:t> </w:t>
      </w:r>
      <w:r>
        <w:rPr>
          <w:sz w:val="20"/>
        </w:rPr>
        <w:t>putting</w:t>
      </w:r>
      <w:r>
        <w:rPr>
          <w:spacing w:val="19"/>
          <w:sz w:val="20"/>
        </w:rPr>
        <w:t> </w:t>
      </w:r>
      <w:r>
        <w:rPr>
          <w:sz w:val="20"/>
        </w:rPr>
        <w:t>downward</w:t>
      </w:r>
    </w:p>
    <w:p>
      <w:pPr>
        <w:spacing w:after="0" w:line="192" w:lineRule="auto"/>
        <w:jc w:val="both"/>
        <w:rPr>
          <w:sz w:val="20"/>
        </w:rPr>
        <w:sectPr>
          <w:headerReference w:type="even" r:id="rId29"/>
          <w:footerReference w:type="even" r:id="rId30"/>
          <w:footerReference w:type="default" r:id="rId31"/>
          <w:pgSz w:w="12240" w:h="15840"/>
          <w:pgMar w:header="0" w:footer="832" w:top="600" w:bottom="1020" w:left="680" w:right="980"/>
          <w:pgNumType w:start="28"/>
        </w:sectPr>
      </w:pPr>
    </w:p>
    <w:p>
      <w:pPr>
        <w:spacing w:before="76"/>
        <w:ind w:left="919" w:right="1201" w:firstLine="0"/>
        <w:jc w:val="center"/>
        <w:rPr>
          <w:rFonts w:ascii="Arial" w:hAnsi="Arial"/>
          <w:sz w:val="16"/>
        </w:rPr>
      </w:pPr>
      <w:r>
        <w:rPr>
          <w:rFonts w:ascii="Arial" w:hAnsi="Arial"/>
          <w:color w:val="113D38"/>
          <w:spacing w:val="42"/>
          <w:sz w:val="16"/>
        </w:rPr>
        <w:t>M</w:t>
      </w:r>
      <w:r>
        <w:rPr>
          <w:rFonts w:ascii="Arial" w:hAnsi="Arial"/>
          <w:color w:val="113D38"/>
          <w:sz w:val="16"/>
        </w:rPr>
        <w:t> O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N</w:t>
      </w:r>
      <w:r>
        <w:rPr>
          <w:rFonts w:ascii="Arial" w:hAnsi="Arial"/>
          <w:color w:val="113D38"/>
          <w:spacing w:val="26"/>
          <w:sz w:val="16"/>
        </w:rPr>
        <w:t> </w:t>
      </w:r>
      <w:r>
        <w:rPr>
          <w:rFonts w:ascii="Arial" w:hAnsi="Arial"/>
          <w:color w:val="113D38"/>
          <w:sz w:val="16"/>
        </w:rPr>
        <w:t>E</w:t>
      </w:r>
      <w:r>
        <w:rPr>
          <w:rFonts w:ascii="Arial" w:hAnsi="Arial"/>
          <w:color w:val="113D38"/>
          <w:spacing w:val="10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3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Y  </w:t>
      </w:r>
      <w:r>
        <w:rPr>
          <w:rFonts w:ascii="Arial" w:hAnsi="Arial"/>
          <w:color w:val="113D38"/>
          <w:spacing w:val="15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37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4"/>
          <w:sz w:val="16"/>
        </w:rPr>
        <w:t> </w:t>
      </w:r>
      <w:r>
        <w:rPr>
          <w:rFonts w:ascii="Arial" w:hAnsi="Arial"/>
          <w:color w:val="113D38"/>
          <w:sz w:val="16"/>
        </w:rPr>
        <w:t>L</w:t>
      </w:r>
      <w:r>
        <w:rPr>
          <w:rFonts w:ascii="Arial" w:hAnsi="Arial"/>
          <w:color w:val="113D38"/>
          <w:spacing w:val="24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38"/>
          <w:sz w:val="16"/>
        </w:rPr>
        <w:t> </w:t>
      </w:r>
      <w:r>
        <w:rPr>
          <w:rFonts w:ascii="Arial" w:hAnsi="Arial"/>
          <w:color w:val="113D38"/>
          <w:sz w:val="16"/>
        </w:rPr>
        <w:t>C</w:t>
      </w:r>
      <w:r>
        <w:rPr>
          <w:rFonts w:ascii="Arial" w:hAnsi="Arial"/>
          <w:color w:val="113D38"/>
          <w:spacing w:val="37"/>
          <w:sz w:val="16"/>
        </w:rPr>
        <w:t> </w:t>
      </w:r>
      <w:r>
        <w:rPr>
          <w:rFonts w:ascii="Arial" w:hAnsi="Arial"/>
          <w:color w:val="113D38"/>
          <w:sz w:val="16"/>
        </w:rPr>
        <w:t>Y   </w:t>
      </w:r>
      <w:r>
        <w:rPr>
          <w:rFonts w:ascii="Arial" w:hAnsi="Arial"/>
          <w:color w:val="113D38"/>
          <w:spacing w:val="11"/>
          <w:sz w:val="16"/>
        </w:rPr>
        <w:t> </w:t>
      </w:r>
      <w:r>
        <w:rPr>
          <w:rFonts w:ascii="Arial" w:hAnsi="Arial"/>
          <w:color w:val="113D38"/>
          <w:spacing w:val="26"/>
          <w:sz w:val="16"/>
        </w:rPr>
        <w:t>R</w:t>
      </w:r>
      <w:r>
        <w:rPr>
          <w:rFonts w:ascii="Arial" w:hAnsi="Arial"/>
          <w:color w:val="113D38"/>
          <w:sz w:val="16"/>
        </w:rPr>
        <w:t> E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36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3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11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—</w:t>
      </w:r>
      <w:r>
        <w:rPr>
          <w:rFonts w:ascii="Arial" w:hAnsi="Arial"/>
          <w:color w:val="113D38"/>
          <w:spacing w:val="43"/>
          <w:sz w:val="16"/>
        </w:rPr>
        <w:t> </w:t>
      </w:r>
      <w:r>
        <w:rPr>
          <w:rFonts w:ascii="Arial" w:hAnsi="Arial"/>
          <w:color w:val="113D38"/>
          <w:spacing w:val="42"/>
          <w:sz w:val="16"/>
        </w:rPr>
        <w:t>O</w:t>
      </w:r>
      <w:r>
        <w:rPr>
          <w:rFonts w:ascii="Arial" w:hAnsi="Arial"/>
          <w:color w:val="113D38"/>
          <w:sz w:val="16"/>
        </w:rPr>
        <w:t> C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8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4"/>
          <w:sz w:val="16"/>
        </w:rPr>
        <w:t> </w:t>
      </w:r>
      <w:r>
        <w:rPr>
          <w:rFonts w:ascii="Arial" w:hAnsi="Arial"/>
          <w:color w:val="113D38"/>
          <w:sz w:val="16"/>
        </w:rPr>
        <w:t>B</w:t>
      </w:r>
      <w:r>
        <w:rPr>
          <w:rFonts w:ascii="Arial" w:hAnsi="Arial"/>
          <w:color w:val="113D38"/>
          <w:spacing w:val="17"/>
          <w:sz w:val="16"/>
        </w:rPr>
        <w:t> </w:t>
      </w:r>
      <w:r>
        <w:rPr>
          <w:rFonts w:ascii="Arial" w:hAnsi="Arial"/>
          <w:color w:val="113D38"/>
          <w:spacing w:val="25"/>
          <w:sz w:val="16"/>
        </w:rPr>
        <w:t>E</w:t>
      </w:r>
      <w:r>
        <w:rPr>
          <w:rFonts w:ascii="Arial" w:hAnsi="Arial"/>
          <w:color w:val="113D38"/>
          <w:sz w:val="16"/>
        </w:rPr>
        <w:t> R   </w:t>
      </w:r>
      <w:r>
        <w:rPr>
          <w:rFonts w:ascii="Arial" w:hAnsi="Arial"/>
          <w:color w:val="113D38"/>
          <w:spacing w:val="16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2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0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0</w:t>
      </w:r>
      <w:r>
        <w:rPr>
          <w:rFonts w:ascii="Arial" w:hAnsi="Arial"/>
          <w:color w:val="113D38"/>
          <w:sz w:val="16"/>
        </w:rPr>
        <w:t> 8 </w:t>
      </w:r>
      <w:r>
        <w:rPr>
          <w:rFonts w:ascii="Arial" w:hAnsi="Arial"/>
          <w:color w:val="113D38"/>
          <w:spacing w:val="-10"/>
          <w:sz w:val="16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line="307" w:lineRule="exact" w:before="100"/>
        <w:ind w:left="919" w:right="1341"/>
        <w:jc w:val="center"/>
      </w:pPr>
      <w:r>
        <w:rPr/>
        <w:pict>
          <v:group style="position:absolute;margin-left:89.220001pt;margin-top:-1.899934pt;width:397.6pt;height:604.6pt;mso-position-horizontal-relative:page;mso-position-vertical-relative:paragraph;z-index:-17962496" id="docshapegroup620" coordorigin="1784,-38" coordsize="7952,12092">
            <v:rect style="position:absolute;left:1800;top:-23;width:7920;height:12060" id="docshape621" filled="true" fillcolor="#fbf9f4" stroked="false">
              <v:fill type="solid"/>
            </v:rect>
            <v:rect style="position:absolute;left:1800;top:-23;width:7920;height:12060" id="docshape622" filled="false" stroked="true" strokeweight="1.56pt" strokecolor="#b29933">
              <v:stroke dashstyle="solid"/>
            </v:rect>
            <v:rect style="position:absolute;left:3024;top:5651;width:5472;height:4348" id="docshape623" filled="true" fillcolor="#ffffff" stroked="false">
              <v:fill type="solid"/>
            </v:rect>
            <v:rect style="position:absolute;left:3024;top:5651;width:5472;height:4348" id="docshape624" filled="false" stroked="true" strokeweight="1.56pt" strokecolor="#b29933">
              <v:stroke dashstyle="solid"/>
            </v:rect>
            <v:rect style="position:absolute;left:3484;top:6820;width:4322;height:2352" id="docshape625" filled="true" fillcolor="#f4f2e5" stroked="false">
              <v:fill type="solid"/>
            </v:rect>
            <v:shape style="position:absolute;left:3482;top:6797;width:4343;height:2399" id="docshape626" coordorigin="3483,6797" coordsize="4343,2399" path="m7671,9052l7671,9196m7522,9052l7522,9196m7372,9052l7372,9196m7221,9052l7221,9196m7071,9052l7071,9196m6924,9052l6924,9196m6773,9052l6773,9196m6623,9052l6623,9196m6474,9052l6474,9196m6326,9052l6326,9196m6176,9052l6176,9196m6025,9052l6025,9196m5876,9052l5876,9196m5729,9052l5729,9196m5578,9052l5578,9196m5427,9052l5427,9196m5278,9052l5278,9196m5129,9052l5129,9196m4978,9052l4978,9196m4827,9052l4827,9196m4679,9052l4679,9196m4531,9052l4531,9196m4380,9052l4380,9196m4230,9052l4230,9196m4080,9052l4080,9196m3933,9052l3933,9196m3782,9052l3782,9196m3631,9052l3631,9196m3933,6797l3933,9177m4531,6797l4531,9177m5129,6797l5129,9177m5729,6797l5729,9177m6326,6797l6326,9177m6924,6797l6924,9177m7522,6797l7522,9177m7825,8785l3483,8785m7825,8394l3483,8394m7825,8002l3483,8002m7825,7610l3483,7610m7825,7219l3483,7219m7671,6812l7671,6956m7522,6812l7522,6956m7372,6812l7372,6956m7221,6812l7221,6956m7071,6812l7071,6956m6924,6812l6924,6956m6773,6812l6773,6956m6623,6812l6623,6956m6474,6812l6474,6956m6326,6812l6326,6956m6176,6812l6176,6956m6025,6812l6025,6956m5876,6812l5876,6956m5729,6812l5729,6956m5578,6812l5578,6956m5427,6812l5427,6956m5278,6812l5278,6956m5129,6812l5129,6956m4978,6812l4978,6956m4827,6812l4827,6956m4679,6812l4679,6956m4531,6812l4531,6956m4380,6812l4380,6956m4230,6812l4230,6956m4080,6812l4080,6956m3933,6812l3933,6956m3782,6812l3782,6956m3631,6812l3631,6956e" filled="false" stroked="true" strokeweight="1.08pt" strokecolor="#ffffff">
              <v:path arrowok="t"/>
              <v:stroke dashstyle="solid"/>
            </v:shape>
            <v:shape style="position:absolute;left:3631;top:7549;width:4189;height:1325" id="docshape627" coordorigin="3631,7549" coordsize="4189,1325" path="m7820,7549l7671,7633,7522,7808,7372,7856,7221,7982,7071,7875,6924,7920,6773,8107,6623,8151,6474,8192,6326,8126,6176,7856,6025,7864,5876,7939,5729,8061,5578,8357,5427,8555,5278,8633,5129,8611,4978,8640,4827,8705,4679,8841,4531,8839,4380,8873,4230,8763,4080,8725,3933,8698,3782,8484,3631,8274e" filled="false" stroked="true" strokeweight="1.08pt" strokecolor="#b29933">
              <v:path arrowok="t"/>
              <v:stroke dashstyle="solid"/>
            </v:shape>
            <v:shape style="position:absolute;left:3631;top:7133;width:4189;height:1464" id="docshape628" coordorigin="3631,7133" coordsize="4189,1464" path="m7820,7133l7671,7392,7522,7832,7372,7892,7221,7983,7071,8065,6924,7858,6773,7761,6623,7895,6474,8030,6326,8110,6176,8119,6025,8047,5876,7987,5729,7987,5578,7938,5427,8057,5278,8209,5129,8140,4978,8219,4827,8078,4679,8235,4531,8207,4380,8213,4230,8356,4080,8597,3933,8293,3782,8096,3631,7961e" filled="false" stroked="true" strokeweight="1.08pt" strokecolor="#660000">
              <v:path arrowok="t"/>
              <v:stroke dashstyle="solid"/>
            </v:shape>
            <v:shape style="position:absolute;left:3204;top:5843;width:2661;height:1047" type="#_x0000_t202" id="docshape629" filled="false" stroked="false">
              <v:textbox inset="0,0,0,0">
                <w:txbxContent>
                  <w:p>
                    <w:pPr>
                      <w:spacing w:line="227" w:lineRule="exact" w:before="0"/>
                      <w:ind w:left="17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</w:t>
                    </w:r>
                  </w:p>
                  <w:p>
                    <w:pPr>
                      <w:spacing w:before="41"/>
                      <w:ind w:left="17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Housing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Market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Indicators</w:t>
                    </w:r>
                  </w:p>
                  <w:p>
                    <w:pPr>
                      <w:spacing w:before="113"/>
                      <w:ind w:left="6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Level</w:t>
                    </w:r>
                  </w:p>
                  <w:p>
                    <w:pPr>
                      <w:spacing w:line="163" w:lineRule="exact" w:before="75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2.2</w:t>
                    </w:r>
                  </w:p>
                </w:txbxContent>
              </v:textbox>
              <w10:wrap type="none"/>
            </v:shape>
            <v:shape style="position:absolute;left:7239;top:6464;width:1154;height:424" type="#_x0000_t202" id="docshape630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21" w:firstLine="0"/>
                      <w:jc w:val="righ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Number</w:t>
                    </w:r>
                    <w:r>
                      <w:rPr>
                        <w:rFonts w:ascii="Helvetic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of</w:t>
                    </w:r>
                    <w:r>
                      <w:rPr>
                        <w:rFonts w:ascii="Helvetic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units</w:t>
                    </w:r>
                  </w:p>
                  <w:p>
                    <w:pPr>
                      <w:spacing w:line="163" w:lineRule="exact" w:before="79"/>
                      <w:ind w:left="0" w:right="18" w:firstLine="0"/>
                      <w:jc w:val="righ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20,000</w:t>
                    </w:r>
                  </w:p>
                </w:txbxContent>
              </v:textbox>
              <w10:wrap type="none"/>
            </v:shape>
            <v:shape style="position:absolute;left:3204;top:7123;width:215;height:157" type="#_x0000_t202" id="docshape63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2.0</w:t>
                    </w:r>
                  </w:p>
                </w:txbxContent>
              </v:textbox>
              <w10:wrap type="none"/>
            </v:shape>
            <v:shape style="position:absolute;left:7944;top:7123;width:449;height:157" type="#_x0000_t202" id="docshape63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18,000</w:t>
                    </w:r>
                  </w:p>
                </w:txbxContent>
              </v:textbox>
              <w10:wrap type="none"/>
            </v:shape>
            <v:shape style="position:absolute;left:3204;top:7515;width:215;height:157" type="#_x0000_t202" id="docshape63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1.8</w:t>
                    </w:r>
                  </w:p>
                </w:txbxContent>
              </v:textbox>
              <w10:wrap type="none"/>
            </v:shape>
            <v:shape style="position:absolute;left:7944;top:7515;width:449;height:157" type="#_x0000_t202" id="docshape63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16,000</w:t>
                    </w:r>
                  </w:p>
                </w:txbxContent>
              </v:textbox>
              <w10:wrap type="none"/>
            </v:shape>
            <v:shape style="position:absolute;left:3204;top:7906;width:215;height:157" type="#_x0000_t202" id="docshape63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4341;top:7731;width:1032;height:297" type="#_x0000_t202" id="docshape636" filled="false" stroked="false">
              <v:textbox inset="0,0,0,0">
                <w:txbxContent>
                  <w:p>
                    <w:pPr>
                      <w:spacing w:line="204" w:lineRule="auto" w:before="13"/>
                      <w:ind w:left="182" w:right="1" w:hanging="183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Listings-to-sales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 scale)</w:t>
                    </w:r>
                  </w:p>
                </w:txbxContent>
              </v:textbox>
              <w10:wrap type="none"/>
            </v:shape>
            <v:shape style="position:absolute;left:7944;top:7906;width:449;height:157" type="#_x0000_t202" id="docshape63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14,000</w:t>
                    </w:r>
                  </w:p>
                </w:txbxContent>
              </v:textbox>
              <w10:wrap type="none"/>
            </v:shape>
            <v:shape style="position:absolute;left:3204;top:8298;width:215;height:157" type="#_x0000_t202" id="docshape63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7944;top:8298;width:449;height:157" type="#_x0000_t202" id="docshape63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12,000</w:t>
                    </w:r>
                  </w:p>
                </w:txbxContent>
              </v:textbox>
              <w10:wrap type="none"/>
            </v:shape>
            <v:shape style="position:absolute;left:3204;top:8690;width:215;height:157" type="#_x0000_t202" id="docshape64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5532;top:8481;width:1350;height:437" type="#_x0000_t202" id="docshape641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Newly completed but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unoccupied </w:t>
                    </w:r>
                    <w:r>
                      <w:rPr>
                        <w:rFonts w:ascii="Helvetica"/>
                        <w:sz w:val="14"/>
                      </w:rPr>
                      <w:t>dwellings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(right scale)</w:t>
                    </w:r>
                  </w:p>
                </w:txbxContent>
              </v:textbox>
              <w10:wrap type="none"/>
            </v:shape>
            <v:shape style="position:absolute;left:7944;top:8690;width:449;height:157" type="#_x0000_t202" id="docshape64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10,000</w:t>
                    </w:r>
                  </w:p>
                </w:txbxContent>
              </v:textbox>
              <w10:wrap type="none"/>
            </v:shape>
            <v:shape style="position:absolute;left:3204;top:9082;width:215;height:157" type="#_x0000_t202" id="docshape64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8022;top:9082;width:371;height:157" type="#_x0000_t202" id="docshape64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8,000</w:t>
                    </w:r>
                  </w:p>
                </w:txbxContent>
              </v:textbox>
              <w10:wrap type="none"/>
            </v:shape>
            <v:shape style="position:absolute;left:3475;top:9303;width:4455;height:564" type="#_x0000_t202" id="docshape645" filled="false" stroked="false">
              <v:textbox inset="0,0,0,0">
                <w:txbxContent>
                  <w:p>
                    <w:pPr>
                      <w:tabs>
                        <w:tab w:pos="627" w:val="left" w:leader="none"/>
                        <w:tab w:pos="1225" w:val="left" w:leader="none"/>
                        <w:tab w:pos="1824" w:val="left" w:leader="none"/>
                        <w:tab w:pos="2423" w:val="left" w:leader="none"/>
                        <w:tab w:pos="3021" w:val="left" w:leader="none"/>
                        <w:tab w:pos="3618" w:val="left" w:leader="none"/>
                      </w:tabs>
                      <w:spacing w:line="158" w:lineRule="exact" w:before="0"/>
                      <w:ind w:left="89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</w:r>
                    <w:r>
                      <w:rPr>
                        <w:rFonts w:ascii="Helvetica"/>
                        <w:spacing w:val="70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2008</w:t>
                    </w:r>
                  </w:p>
                  <w:p>
                    <w:pPr>
                      <w:spacing w:line="232" w:lineRule="auto" w:before="86"/>
                      <w:ind w:left="607" w:right="0" w:hanging="60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Sources:</w:t>
                    </w:r>
                    <w:r>
                      <w:rPr>
                        <w:rFonts w:ascii="Helvetica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Canadian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Real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Estate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Association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Mortgage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Housing Corporation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2</w:t>
      </w:r>
    </w:p>
    <w:p>
      <w:pPr>
        <w:spacing w:line="311" w:lineRule="exact" w:before="0"/>
        <w:ind w:left="919" w:right="1337" w:firstLine="0"/>
        <w:jc w:val="center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Canadian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Housing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Sector</w:t>
      </w:r>
      <w:r>
        <w:rPr>
          <w:b/>
          <w:spacing w:val="29"/>
          <w:sz w:val="21"/>
        </w:rPr>
        <w:t> </w:t>
      </w:r>
      <w:r>
        <w:rPr>
          <w:sz w:val="21"/>
        </w:rPr>
        <w:t>(cont’d)</w:t>
      </w:r>
    </w:p>
    <w:p>
      <w:pPr>
        <w:spacing w:line="192" w:lineRule="auto" w:before="201"/>
        <w:ind w:left="1360" w:right="1774" w:firstLine="0"/>
        <w:jc w:val="both"/>
        <w:rPr>
          <w:sz w:val="20"/>
        </w:rPr>
      </w:pPr>
      <w:r>
        <w:rPr>
          <w:sz w:val="20"/>
        </w:rPr>
        <w:t>pressure on demand. Second, tighter credit conditions, together with some loss of</w:t>
      </w:r>
      <w:r>
        <w:rPr>
          <w:spacing w:val="1"/>
          <w:sz w:val="20"/>
        </w:rPr>
        <w:t> </w:t>
      </w:r>
      <w:r>
        <w:rPr>
          <w:sz w:val="20"/>
        </w:rPr>
        <w:t>confidence due to a heightened level of uncertainty, are also expected to lower the</w:t>
      </w:r>
      <w:r>
        <w:rPr>
          <w:spacing w:val="1"/>
          <w:sz w:val="20"/>
        </w:rPr>
        <w:t> </w:t>
      </w:r>
      <w:r>
        <w:rPr>
          <w:sz w:val="20"/>
        </w:rPr>
        <w:t>demand and supply for housing over the next year. Finally, renovation activity,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36"/>
          <w:sz w:val="20"/>
        </w:rPr>
        <w:t> </w:t>
      </w:r>
      <w:r>
        <w:rPr>
          <w:sz w:val="20"/>
        </w:rPr>
        <w:t>accounted</w:t>
      </w:r>
      <w:r>
        <w:rPr>
          <w:spacing w:val="37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most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growth</w:t>
      </w:r>
      <w:r>
        <w:rPr>
          <w:spacing w:val="37"/>
          <w:sz w:val="20"/>
        </w:rPr>
        <w:t> </w:t>
      </w:r>
      <w:r>
        <w:rPr>
          <w:sz w:val="20"/>
        </w:rPr>
        <w:t>in</w:t>
      </w:r>
      <w:r>
        <w:rPr>
          <w:spacing w:val="37"/>
          <w:sz w:val="20"/>
        </w:rPr>
        <w:t> </w:t>
      </w:r>
      <w:r>
        <w:rPr>
          <w:sz w:val="20"/>
        </w:rPr>
        <w:t>residential</w:t>
      </w:r>
      <w:r>
        <w:rPr>
          <w:spacing w:val="37"/>
          <w:sz w:val="20"/>
        </w:rPr>
        <w:t> </w:t>
      </w:r>
      <w:r>
        <w:rPr>
          <w:sz w:val="20"/>
        </w:rPr>
        <w:t>investment</w:t>
      </w:r>
      <w:r>
        <w:rPr>
          <w:spacing w:val="37"/>
          <w:sz w:val="20"/>
        </w:rPr>
        <w:t> </w:t>
      </w:r>
      <w:r>
        <w:rPr>
          <w:sz w:val="20"/>
        </w:rPr>
        <w:t>over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past</w:t>
      </w:r>
      <w:r>
        <w:rPr>
          <w:spacing w:val="-48"/>
          <w:sz w:val="20"/>
        </w:rPr>
        <w:t> </w:t>
      </w:r>
      <w:r>
        <w:rPr>
          <w:sz w:val="20"/>
        </w:rPr>
        <w:t>three years, is expected to moderate, as it is also affected by softening house prices.</w:t>
      </w:r>
      <w:r>
        <w:rPr>
          <w:spacing w:val="1"/>
          <w:sz w:val="20"/>
        </w:rPr>
        <w:t> </w:t>
      </w:r>
      <w:r>
        <w:rPr>
          <w:sz w:val="20"/>
        </w:rPr>
        <w:t>Taken together, these developments are now projected to result in a more rapid</w:t>
      </w:r>
      <w:r>
        <w:rPr>
          <w:spacing w:val="1"/>
          <w:sz w:val="20"/>
        </w:rPr>
        <w:t> </w:t>
      </w:r>
      <w:r>
        <w:rPr>
          <w:sz w:val="20"/>
        </w:rPr>
        <w:t>return of residential construction activity to demographic requirements than previ-</w:t>
      </w:r>
      <w:r>
        <w:rPr>
          <w:spacing w:val="1"/>
          <w:sz w:val="20"/>
        </w:rPr>
        <w:t> </w:t>
      </w:r>
      <w:r>
        <w:rPr>
          <w:sz w:val="20"/>
        </w:rPr>
        <w:t>ously</w:t>
      </w:r>
      <w:r>
        <w:rPr>
          <w:spacing w:val="10"/>
          <w:sz w:val="20"/>
        </w:rPr>
        <w:t> </w:t>
      </w:r>
      <w:r>
        <w:rPr>
          <w:sz w:val="20"/>
        </w:rPr>
        <w:t>expected.</w:t>
      </w:r>
    </w:p>
    <w:p>
      <w:pPr>
        <w:spacing w:line="192" w:lineRule="auto" w:before="0"/>
        <w:ind w:left="1360" w:right="1777" w:firstLine="360"/>
        <w:jc w:val="both"/>
        <w:rPr>
          <w:sz w:val="20"/>
        </w:rPr>
      </w:pPr>
      <w:r>
        <w:rPr>
          <w:sz w:val="20"/>
        </w:rPr>
        <w:t>The cyclical decline in housing demand, combined with the recent increases in</w:t>
      </w:r>
      <w:r>
        <w:rPr>
          <w:spacing w:val="1"/>
          <w:sz w:val="20"/>
        </w:rPr>
        <w:t> </w:t>
      </w:r>
      <w:r>
        <w:rPr>
          <w:sz w:val="20"/>
        </w:rPr>
        <w:t>supply (illustrated by the recent pickup in listings and newly completed but unoc-</w:t>
      </w:r>
      <w:r>
        <w:rPr>
          <w:spacing w:val="1"/>
          <w:sz w:val="20"/>
        </w:rPr>
        <w:t> </w:t>
      </w:r>
      <w:r>
        <w:rPr>
          <w:sz w:val="20"/>
        </w:rPr>
        <w:t>cupied</w:t>
      </w:r>
      <w:r>
        <w:rPr>
          <w:spacing w:val="20"/>
          <w:sz w:val="20"/>
        </w:rPr>
        <w:t> </w:t>
      </w:r>
      <w:r>
        <w:rPr>
          <w:sz w:val="20"/>
        </w:rPr>
        <w:t>dwellings),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expected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lead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modest</w:t>
      </w:r>
      <w:r>
        <w:rPr>
          <w:spacing w:val="21"/>
          <w:sz w:val="20"/>
        </w:rPr>
        <w:t> </w:t>
      </w:r>
      <w:r>
        <w:rPr>
          <w:sz w:val="20"/>
        </w:rPr>
        <w:t>price</w:t>
      </w:r>
      <w:r>
        <w:rPr>
          <w:spacing w:val="21"/>
          <w:sz w:val="20"/>
        </w:rPr>
        <w:t> </w:t>
      </w:r>
      <w:r>
        <w:rPr>
          <w:sz w:val="20"/>
        </w:rPr>
        <w:t>declines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1"/>
          <w:sz w:val="20"/>
        </w:rPr>
        <w:t> </w:t>
      </w:r>
      <w:r>
        <w:rPr>
          <w:sz w:val="20"/>
        </w:rPr>
        <w:t>most</w:t>
      </w:r>
      <w:r>
        <w:rPr>
          <w:spacing w:val="21"/>
          <w:sz w:val="20"/>
        </w:rPr>
        <w:t> </w:t>
      </w:r>
      <w:r>
        <w:rPr>
          <w:sz w:val="20"/>
        </w:rPr>
        <w:t>regions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 country, with larger decreases anticipated in markets that previously experi-</w:t>
      </w:r>
      <w:r>
        <w:rPr>
          <w:spacing w:val="1"/>
          <w:sz w:val="20"/>
        </w:rPr>
        <w:t> </w:t>
      </w:r>
      <w:r>
        <w:rPr>
          <w:sz w:val="20"/>
        </w:rPr>
        <w:t>enced the largest run-up in prices (Chart B). As indicated in previous </w:t>
      </w:r>
      <w:r>
        <w:rPr>
          <w:i/>
          <w:sz w:val="20"/>
        </w:rPr>
        <w:t>Monetary Pol-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icy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Reports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rising</w:t>
      </w:r>
      <w:r>
        <w:rPr>
          <w:spacing w:val="1"/>
          <w:sz w:val="20"/>
        </w:rPr>
        <w:t> </w:t>
      </w:r>
      <w:r>
        <w:rPr>
          <w:sz w:val="20"/>
        </w:rPr>
        <w:t>house</w:t>
      </w:r>
      <w:r>
        <w:rPr>
          <w:spacing w:val="1"/>
          <w:sz w:val="20"/>
        </w:rPr>
        <w:t> </w:t>
      </w:r>
      <w:r>
        <w:rPr>
          <w:sz w:val="20"/>
        </w:rPr>
        <w:t>prices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important</w:t>
      </w:r>
      <w:r>
        <w:rPr>
          <w:spacing w:val="1"/>
          <w:sz w:val="20"/>
        </w:rPr>
        <w:t> </w:t>
      </w:r>
      <w:r>
        <w:rPr>
          <w:sz w:val="20"/>
        </w:rPr>
        <w:t>contributor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real</w:t>
      </w:r>
      <w:r>
        <w:rPr>
          <w:spacing w:val="1"/>
          <w:sz w:val="20"/>
        </w:rPr>
        <w:t> </w:t>
      </w:r>
      <w:r>
        <w:rPr>
          <w:sz w:val="20"/>
        </w:rPr>
        <w:t>household spending, including renovation activity (through home-equity borrow-</w:t>
      </w:r>
      <w:r>
        <w:rPr>
          <w:spacing w:val="1"/>
          <w:sz w:val="20"/>
        </w:rPr>
        <w:t> </w:t>
      </w:r>
      <w:r>
        <w:rPr>
          <w:sz w:val="20"/>
        </w:rPr>
        <w:t>ing).</w:t>
      </w:r>
      <w:r>
        <w:rPr>
          <w:spacing w:val="9"/>
          <w:sz w:val="20"/>
        </w:rPr>
        <w:t> </w:t>
      </w:r>
      <w:r>
        <w:rPr>
          <w:sz w:val="20"/>
        </w:rPr>
        <w:t>This</w:t>
      </w:r>
      <w:r>
        <w:rPr>
          <w:spacing w:val="10"/>
          <w:sz w:val="20"/>
        </w:rPr>
        <w:t> </w:t>
      </w:r>
      <w:r>
        <w:rPr>
          <w:sz w:val="20"/>
        </w:rPr>
        <w:t>support</w:t>
      </w:r>
      <w:r>
        <w:rPr>
          <w:spacing w:val="10"/>
          <w:sz w:val="20"/>
        </w:rPr>
        <w:t> </w:t>
      </w:r>
      <w:r>
        <w:rPr>
          <w:sz w:val="20"/>
        </w:rPr>
        <w:t>will</w:t>
      </w:r>
      <w:r>
        <w:rPr>
          <w:spacing w:val="9"/>
          <w:sz w:val="20"/>
        </w:rPr>
        <w:t> </w:t>
      </w:r>
      <w:r>
        <w:rPr>
          <w:sz w:val="20"/>
        </w:rPr>
        <w:t>be</w:t>
      </w:r>
      <w:r>
        <w:rPr>
          <w:spacing w:val="9"/>
          <w:sz w:val="20"/>
        </w:rPr>
        <w:t> </w:t>
      </w:r>
      <w:r>
        <w:rPr>
          <w:sz w:val="20"/>
        </w:rPr>
        <w:t>substantially</w:t>
      </w:r>
      <w:r>
        <w:rPr>
          <w:spacing w:val="10"/>
          <w:sz w:val="20"/>
        </w:rPr>
        <w:t> </w:t>
      </w:r>
      <w:r>
        <w:rPr>
          <w:sz w:val="20"/>
        </w:rPr>
        <w:t>diminished</w:t>
      </w:r>
      <w:r>
        <w:rPr>
          <w:spacing w:val="10"/>
          <w:sz w:val="20"/>
        </w:rPr>
        <w:t> </w:t>
      </w:r>
      <w:r>
        <w:rPr>
          <w:sz w:val="20"/>
        </w:rPr>
        <w:t>going</w:t>
      </w:r>
      <w:r>
        <w:rPr>
          <w:spacing w:val="8"/>
          <w:sz w:val="20"/>
        </w:rPr>
        <w:t> </w:t>
      </w:r>
      <w:r>
        <w:rPr>
          <w:sz w:val="20"/>
        </w:rPr>
        <w:t>forward.</w:t>
      </w:r>
    </w:p>
    <w:p>
      <w:pPr>
        <w:spacing w:after="0" w:line="192" w:lineRule="auto"/>
        <w:jc w:val="both"/>
        <w:rPr>
          <w:sz w:val="20"/>
        </w:rPr>
        <w:sectPr>
          <w:headerReference w:type="default" r:id="rId32"/>
          <w:pgSz w:w="12240" w:h="15840"/>
          <w:pgMar w:header="0" w:footer="832" w:top="600" w:bottom="1020" w:left="680" w:right="980"/>
        </w:sectPr>
      </w:pPr>
    </w:p>
    <w:p>
      <w:pPr>
        <w:tabs>
          <w:tab w:pos="6107" w:val="left" w:leader="none"/>
          <w:tab w:pos="6608" w:val="left" w:leader="none"/>
        </w:tabs>
        <w:spacing w:before="76"/>
        <w:ind w:left="5226" w:right="0" w:firstLine="0"/>
        <w:jc w:val="left"/>
        <w:rPr>
          <w:rFonts w:ascii="Arial"/>
          <w:sz w:val="16"/>
        </w:rPr>
      </w:pPr>
      <w:r>
        <w:rPr>
          <w:rFonts w:ascii="Arial"/>
          <w:color w:val="113D38"/>
          <w:sz w:val="16"/>
        </w:rPr>
        <w:t>B</w:t>
      </w:r>
      <w:r>
        <w:rPr>
          <w:rFonts w:ascii="Arial"/>
          <w:color w:val="113D38"/>
          <w:spacing w:val="33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0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31"/>
          <w:sz w:val="16"/>
        </w:rPr>
        <w:t> </w:t>
      </w:r>
      <w:r>
        <w:rPr>
          <w:rFonts w:ascii="Arial"/>
          <w:color w:val="113D38"/>
          <w:sz w:val="16"/>
        </w:rPr>
        <w:t>K</w:t>
        <w:tab/>
        <w:t>O</w:t>
      </w:r>
      <w:r>
        <w:rPr>
          <w:rFonts w:ascii="Arial"/>
          <w:color w:val="113D38"/>
          <w:spacing w:val="32"/>
          <w:sz w:val="16"/>
        </w:rPr>
        <w:t> </w:t>
      </w:r>
      <w:r>
        <w:rPr>
          <w:rFonts w:ascii="Arial"/>
          <w:color w:val="113D38"/>
          <w:sz w:val="16"/>
        </w:rPr>
        <w:t>F</w:t>
        <w:tab/>
      </w:r>
      <w:r>
        <w:rPr>
          <w:rFonts w:ascii="Arial"/>
          <w:color w:val="113D38"/>
          <w:spacing w:val="42"/>
          <w:sz w:val="16"/>
        </w:rPr>
        <w:t>C</w:t>
      </w:r>
      <w:r>
        <w:rPr>
          <w:rFonts w:ascii="Arial"/>
          <w:color w:val="113D38"/>
          <w:sz w:val="16"/>
        </w:rPr>
        <w:t> A</w:t>
      </w:r>
      <w:r>
        <w:rPr>
          <w:rFonts w:ascii="Arial"/>
          <w:color w:val="113D38"/>
          <w:spacing w:val="43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42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3"/>
          <w:sz w:val="16"/>
        </w:rPr>
        <w:t> </w:t>
      </w:r>
      <w:r>
        <w:rPr>
          <w:rFonts w:ascii="Arial"/>
          <w:color w:val="113D38"/>
          <w:sz w:val="16"/>
        </w:rPr>
        <w:t>D</w:t>
      </w:r>
      <w:r>
        <w:rPr>
          <w:rFonts w:ascii="Arial"/>
          <w:color w:val="113D38"/>
          <w:spacing w:val="42"/>
          <w:sz w:val="16"/>
        </w:rPr>
        <w:t> </w:t>
      </w:r>
      <w:r>
        <w:rPr>
          <w:rFonts w:ascii="Arial"/>
          <w:color w:val="113D38"/>
          <w:sz w:val="16"/>
        </w:rPr>
        <w:t>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</w:rPr>
      </w:pPr>
    </w:p>
    <w:p>
      <w:pPr>
        <w:spacing w:after="0"/>
        <w:rPr>
          <w:rFonts w:ascii="Arial"/>
        </w:rPr>
        <w:sectPr>
          <w:headerReference w:type="even" r:id="rId33"/>
          <w:footerReference w:type="even" r:id="rId34"/>
          <w:footerReference w:type="default" r:id="rId35"/>
          <w:pgSz w:w="12240" w:h="15840"/>
          <w:pgMar w:header="0" w:footer="832" w:top="600" w:bottom="1020" w:left="680" w:right="980"/>
          <w:pgNumType w:start="30"/>
        </w:sectPr>
      </w:pPr>
    </w:p>
    <w:p>
      <w:pPr>
        <w:pStyle w:val="BodyText"/>
        <w:rPr>
          <w:rFonts w:ascii="Arial"/>
          <w:sz w:val="34"/>
        </w:rPr>
      </w:pPr>
    </w:p>
    <w:p>
      <w:pPr>
        <w:spacing w:line="192" w:lineRule="auto" w:before="296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Core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decline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2009,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before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returning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</w:p>
    <w:p>
      <w:pPr>
        <w:spacing w:line="289" w:lineRule="exact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by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end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2010.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5"/>
        <w:rPr>
          <w:rFonts w:ascii="Palatino-BoldItalic"/>
          <w:b/>
          <w:i/>
          <w:sz w:val="37"/>
        </w:rPr>
      </w:pPr>
    </w:p>
    <w:p>
      <w:pPr>
        <w:spacing w:line="192" w:lineRule="auto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Total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CPI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fall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below</w:t>
      </w:r>
    </w:p>
    <w:p>
      <w:pPr>
        <w:spacing w:line="192" w:lineRule="auto" w:before="0"/>
        <w:ind w:left="40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1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 cent in mid-2009 and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return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target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by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end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2010.</w:t>
      </w:r>
    </w:p>
    <w:p>
      <w:pPr>
        <w:pStyle w:val="Heading1"/>
        <w:spacing w:before="100"/>
        <w:ind w:left="1859"/>
      </w:pPr>
      <w:bookmarkStart w:name="_TOC_250001" w:id="26"/>
      <w:r>
        <w:rPr>
          <w:b w:val="0"/>
        </w:rPr>
        <w:br w:type="column"/>
      </w:r>
      <w:r>
        <w:rPr/>
        <w:t>The</w:t>
      </w:r>
      <w:r>
        <w:rPr>
          <w:spacing w:val="36"/>
        </w:rPr>
        <w:t> </w:t>
      </w:r>
      <w:r>
        <w:rPr/>
        <w:t>Projection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bookmarkEnd w:id="26"/>
      <w:r>
        <w:rPr/>
        <w:t>Inflation</w:t>
      </w:r>
    </w:p>
    <w:p>
      <w:pPr>
        <w:pStyle w:val="BodyText"/>
        <w:spacing w:line="172" w:lineRule="auto" w:before="169"/>
        <w:ind w:left="291" w:right="821" w:firstLine="360"/>
        <w:jc w:val="both"/>
      </w:pPr>
      <w:r>
        <w:rPr>
          <w:spacing w:val="-1"/>
        </w:rPr>
        <w:t>Core</w:t>
      </w:r>
      <w:r>
        <w:rPr>
          <w:spacing w:val="-12"/>
        </w:rPr>
        <w:t> </w:t>
      </w:r>
      <w:r>
        <w:rPr>
          <w:spacing w:val="-1"/>
        </w:rPr>
        <w:t>CPI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projected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edge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1.8</w:t>
      </w:r>
      <w:r>
        <w:rPr>
          <w:spacing w:val="-13"/>
        </w:rPr>
        <w:t> </w:t>
      </w:r>
      <w:r>
        <w:rPr/>
        <w:t>per</w:t>
      </w:r>
      <w:r>
        <w:rPr>
          <w:spacing w:val="-12"/>
        </w:rPr>
        <w:t> </w:t>
      </w:r>
      <w:r>
        <w:rPr/>
        <w:t>cent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fourth</w:t>
      </w:r>
      <w:r>
        <w:rPr>
          <w:spacing w:val="-12"/>
        </w:rPr>
        <w:t> </w:t>
      </w:r>
      <w:r>
        <w:rPr/>
        <w:t>quarter</w:t>
      </w:r>
      <w:r>
        <w:rPr>
          <w:spacing w:val="-50"/>
        </w:rPr>
        <w:t> </w:t>
      </w:r>
      <w:r>
        <w:rPr/>
        <w:t>of</w:t>
      </w:r>
      <w:r>
        <w:rPr>
          <w:spacing w:val="-6"/>
        </w:rPr>
        <w:t> </w:t>
      </w:r>
      <w:r>
        <w:rPr/>
        <w:t>2008,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earlier</w:t>
      </w:r>
      <w:r>
        <w:rPr>
          <w:spacing w:val="-6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automobile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dimin-</w:t>
      </w:r>
      <w:r>
        <w:rPr>
          <w:spacing w:val="-50"/>
        </w:rPr>
        <w:t> </w:t>
      </w:r>
      <w:r>
        <w:rPr/>
        <w:t>ishes and more than offsets the slight downward pressure exerted by</w:t>
      </w:r>
      <w:r>
        <w:rPr>
          <w:spacing w:val="1"/>
        </w:rPr>
        <w:t> </w:t>
      </w:r>
      <w:r>
        <w:rPr>
          <w:spacing w:val="-2"/>
        </w:rPr>
        <w:t>excess</w:t>
      </w:r>
      <w:r>
        <w:rPr>
          <w:spacing w:val="-11"/>
        </w:rPr>
        <w:t> </w:t>
      </w:r>
      <w:r>
        <w:rPr>
          <w:spacing w:val="-1"/>
        </w:rPr>
        <w:t>supply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economy</w:t>
      </w:r>
      <w:r>
        <w:rPr>
          <w:spacing w:val="-12"/>
        </w:rPr>
        <w:t> </w:t>
      </w:r>
      <w:r>
        <w:rPr>
          <w:spacing w:val="-1"/>
        </w:rPr>
        <w:t>(Table</w:t>
      </w:r>
      <w:r>
        <w:rPr>
          <w:spacing w:val="-11"/>
        </w:rPr>
        <w:t> </w:t>
      </w:r>
      <w:r>
        <w:rPr>
          <w:spacing w:val="-1"/>
        </w:rPr>
        <w:t>3).</w:t>
      </w:r>
      <w:r>
        <w:rPr>
          <w:spacing w:val="-11"/>
        </w:rPr>
        <w:t> </w:t>
      </w:r>
      <w:r>
        <w:rPr>
          <w:spacing w:val="-1"/>
        </w:rPr>
        <w:t>However,</w:t>
      </w:r>
      <w:r>
        <w:rPr>
          <w:spacing w:val="-11"/>
        </w:rPr>
        <w:t> </w:t>
      </w:r>
      <w:r>
        <w:rPr>
          <w:spacing w:val="-1"/>
        </w:rPr>
        <w:t>modest</w:t>
      </w:r>
      <w:r>
        <w:rPr>
          <w:spacing w:val="-11"/>
        </w:rPr>
        <w:t> </w:t>
      </w:r>
      <w:r>
        <w:rPr>
          <w:spacing w:val="-1"/>
        </w:rPr>
        <w:t>reductions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50"/>
        </w:rPr>
        <w:t> </w:t>
      </w:r>
      <w:r>
        <w:rPr>
          <w:spacing w:val="-1"/>
        </w:rPr>
        <w:t>housing</w:t>
      </w:r>
      <w:r>
        <w:rPr>
          <w:spacing w:val="-12"/>
        </w:rPr>
        <w:t> </w:t>
      </w:r>
      <w:r>
        <w:rPr>
          <w:spacing w:val="-1"/>
        </w:rPr>
        <w:t>prices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widening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gap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core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to</w:t>
      </w:r>
      <w:r>
        <w:rPr>
          <w:spacing w:val="-50"/>
        </w:rPr>
        <w:t> </w:t>
      </w:r>
      <w:r>
        <w:rPr>
          <w:spacing w:val="-2"/>
        </w:rPr>
        <w:t>ease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2009,</w:t>
      </w:r>
      <w:r>
        <w:rPr>
          <w:spacing w:val="-11"/>
        </w:rPr>
        <w:t> </w:t>
      </w:r>
      <w:r>
        <w:rPr>
          <w:spacing w:val="-2"/>
        </w:rPr>
        <w:t>reaching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low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1.5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cent.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amount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excess</w:t>
      </w:r>
      <w:r>
        <w:rPr>
          <w:spacing w:val="-11"/>
        </w:rPr>
        <w:t> </w:t>
      </w:r>
      <w:r>
        <w:rPr>
          <w:spacing w:val="-1"/>
        </w:rPr>
        <w:t>sup-</w:t>
      </w:r>
      <w:r>
        <w:rPr>
          <w:spacing w:val="-50"/>
        </w:rPr>
        <w:t> </w:t>
      </w:r>
      <w:r>
        <w:rPr/>
        <w:t>ply diminishes, and with some upward pressure from increases in</w:t>
      </w:r>
      <w:r>
        <w:rPr>
          <w:spacing w:val="1"/>
        </w:rPr>
        <w:t> </w:t>
      </w:r>
      <w:r>
        <w:rPr/>
        <w:t>import costs, the core rate is expected to move up to 2 per cent by the</w:t>
      </w:r>
      <w:r>
        <w:rPr>
          <w:spacing w:val="1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2010.</w:t>
      </w:r>
    </w:p>
    <w:p>
      <w:pPr>
        <w:pStyle w:val="BodyText"/>
        <w:spacing w:line="172" w:lineRule="auto"/>
        <w:ind w:left="291" w:right="817" w:firstLine="360"/>
        <w:jc w:val="both"/>
      </w:pPr>
      <w:r>
        <w:rPr/>
        <w:t>The</w:t>
      </w:r>
      <w:r>
        <w:rPr>
          <w:spacing w:val="26"/>
        </w:rPr>
        <w:t> </w:t>
      </w:r>
      <w:r>
        <w:rPr/>
        <w:t>projection</w:t>
      </w:r>
      <w:r>
        <w:rPr>
          <w:spacing w:val="26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12-month</w:t>
      </w:r>
      <w:r>
        <w:rPr>
          <w:spacing w:val="26"/>
        </w:rPr>
        <w:t> </w:t>
      </w:r>
      <w:r>
        <w:rPr/>
        <w:t>rate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increase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total</w:t>
      </w:r>
      <w:r>
        <w:rPr>
          <w:spacing w:val="27"/>
        </w:rPr>
        <w:t> </w:t>
      </w:r>
      <w:r>
        <w:rPr/>
        <w:t>CPI</w:t>
      </w:r>
      <w:r>
        <w:rPr>
          <w:spacing w:val="-50"/>
        </w:rPr>
        <w:t> </w:t>
      </w:r>
      <w:r>
        <w:rPr/>
        <w:t>is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>
          <w:i/>
        </w:rPr>
        <w:t>Update</w:t>
      </w:r>
      <w:r>
        <w:rPr/>
        <w:t>,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assumed prices for crude oil. Total CPI inflation is projected to fall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mid-2009.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anchored and aggregate demand and supply returning to balance,</w:t>
      </w:r>
      <w:r>
        <w:rPr>
          <w:spacing w:val="1"/>
        </w:rPr>
        <w:t> </w:t>
      </w:r>
      <w:r>
        <w:rPr/>
        <w:t>total</w:t>
      </w:r>
      <w:r>
        <w:rPr>
          <w:spacing w:val="42"/>
        </w:rPr>
        <w:t> </w:t>
      </w:r>
      <w:r>
        <w:rPr/>
        <w:t>inflation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expected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return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2</w:t>
      </w:r>
      <w:r>
        <w:rPr>
          <w:spacing w:val="17"/>
        </w:rPr>
        <w:t> </w:t>
      </w:r>
      <w:r>
        <w:rPr/>
        <w:t>per</w:t>
      </w:r>
      <w:r>
        <w:rPr>
          <w:spacing w:val="43"/>
        </w:rPr>
        <w:t> </w:t>
      </w:r>
      <w:r>
        <w:rPr/>
        <w:t>cent</w:t>
      </w:r>
      <w:r>
        <w:rPr>
          <w:spacing w:val="44"/>
        </w:rPr>
        <w:t> </w:t>
      </w:r>
      <w:r>
        <w:rPr/>
        <w:t>target</w:t>
      </w:r>
      <w:r>
        <w:rPr>
          <w:spacing w:val="43"/>
        </w:rPr>
        <w:t> </w:t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-50"/>
        </w:rPr>
        <w:t> </w:t>
      </w:r>
      <w:r>
        <w:rPr/>
        <w:t>end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2010.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0" w:footer="832" w:top="1500" w:bottom="280" w:left="680" w:right="980"/>
          <w:cols w:num="2" w:equalWidth="0">
            <w:col w:w="2905" w:space="40"/>
            <w:col w:w="7635"/>
          </w:cols>
        </w:sectPr>
      </w:pPr>
    </w:p>
    <w:p>
      <w:pPr>
        <w:pStyle w:val="BodyText"/>
        <w:spacing w:before="15"/>
        <w:rPr>
          <w:sz w:val="16"/>
        </w:rPr>
      </w:pPr>
    </w:p>
    <w:tbl>
      <w:tblPr>
        <w:tblW w:w="0" w:type="auto"/>
        <w:jc w:val="left"/>
        <w:tblInd w:w="2721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8"/>
        <w:gridCol w:w="603"/>
        <w:gridCol w:w="603"/>
        <w:gridCol w:w="603"/>
        <w:gridCol w:w="603"/>
        <w:gridCol w:w="603"/>
        <w:gridCol w:w="603"/>
        <w:gridCol w:w="603"/>
      </w:tblGrid>
      <w:tr>
        <w:trPr>
          <w:trHeight w:val="342" w:hRule="atLeast"/>
        </w:trPr>
        <w:tc>
          <w:tcPr>
            <w:tcW w:w="7019" w:type="dxa"/>
            <w:gridSpan w:val="8"/>
          </w:tcPr>
          <w:p>
            <w:pPr>
              <w:pStyle w:val="TableParagraph"/>
              <w:tabs>
                <w:tab w:pos="927" w:val="left" w:leader="none"/>
              </w:tabs>
              <w:spacing w:before="41"/>
              <w:ind w:left="121"/>
              <w:rPr>
                <w:b/>
                <w:sz w:val="14"/>
              </w:rPr>
            </w:pPr>
            <w:r>
              <w:rPr>
                <w:b/>
                <w:color w:val="113D38"/>
                <w:sz w:val="18"/>
              </w:rPr>
              <w:t>Table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3</w:t>
              <w:tab/>
            </w:r>
            <w:r>
              <w:rPr>
                <w:b/>
                <w:color w:val="113D38"/>
                <w:spacing w:val="-1"/>
                <w:sz w:val="18"/>
              </w:rPr>
              <w:t>Summary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of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the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Base-Case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Projection</w:t>
            </w:r>
            <w:r>
              <w:rPr>
                <w:b/>
                <w:color w:val="113D38"/>
                <w:spacing w:val="-1"/>
                <w:position w:val="7"/>
                <w:sz w:val="1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798" w:type="dxa"/>
            <w:vMerge w:val="restart"/>
            <w:tcBorders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2" w:type="dxa"/>
            <w:gridSpan w:val="4"/>
            <w:tcBorders>
              <w:left w:val="single" w:sz="4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1007" w:right="981"/>
              <w:jc w:val="center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1206" w:type="dxa"/>
            <w:gridSpan w:val="2"/>
            <w:tcBorders>
              <w:left w:val="single" w:sz="18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392" w:right="373"/>
              <w:jc w:val="center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603" w:type="dxa"/>
            <w:tcBorders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345" w:hRule="atLeast"/>
        </w:trPr>
        <w:tc>
          <w:tcPr>
            <w:tcW w:w="2798" w:type="dxa"/>
            <w:vMerge/>
            <w:tcBorders>
              <w:top w:val="nil"/>
              <w:bottom w:val="single" w:sz="6" w:space="0" w:color="B29933"/>
              <w:right w:val="single" w:sz="4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B29933"/>
              <w:left w:val="single" w:sz="4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83" w:right="153"/>
              <w:jc w:val="center"/>
              <w:rPr>
                <w:sz w:val="16"/>
              </w:rPr>
            </w:pPr>
            <w:r>
              <w:rPr>
                <w:sz w:val="16"/>
              </w:rPr>
              <w:t>Q1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172"/>
              <w:jc w:val="right"/>
              <w:rPr>
                <w:sz w:val="16"/>
              </w:rPr>
            </w:pPr>
            <w:r>
              <w:rPr>
                <w:sz w:val="16"/>
              </w:rPr>
              <w:t>Q2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Q3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Q4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H1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87" w:right="69"/>
              <w:jc w:val="center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12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-0.8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right="166"/>
              <w:jc w:val="right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0.8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right="127"/>
              <w:jc w:val="right"/>
              <w:rPr>
                <w:sz w:val="16"/>
              </w:rPr>
            </w:pPr>
            <w:r>
              <w:rPr>
                <w:sz w:val="16"/>
              </w:rPr>
              <w:t>-0.4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line="177" w:lineRule="exact" w:before="47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4.4</w:t>
            </w:r>
          </w:p>
        </w:tc>
      </w:tr>
      <w:tr>
        <w:trPr>
          <w:trHeight w:val="200" w:hRule="atLeast"/>
        </w:trPr>
        <w:tc>
          <w:tcPr>
            <w:tcW w:w="2798" w:type="dxa"/>
            <w:tcBorders>
              <w:top w:val="nil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3"/>
              <w:ind w:left="121"/>
              <w:rPr>
                <w:sz w:val="16"/>
              </w:rPr>
            </w:pPr>
            <w:r>
              <w:rPr>
                <w:sz w:val="16"/>
              </w:rPr>
              <w:t>(quarter-over-quarter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percentage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1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191" w:lineRule="exact"/>
              <w:ind w:left="121"/>
              <w:rPr>
                <w:sz w:val="13"/>
              </w:rPr>
            </w:pPr>
            <w:r>
              <w:rPr>
                <w:sz w:val="16"/>
              </w:rPr>
              <w:t>change)</w:t>
            </w:r>
            <w:r>
              <w:rPr>
                <w:position w:val="6"/>
                <w:sz w:val="13"/>
              </w:rPr>
              <w:t>b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(-0.3)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(0.8)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(1.3)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(1.8)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(2.8)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left="87" w:right="69"/>
              <w:jc w:val="center"/>
              <w:rPr>
                <w:sz w:val="16"/>
              </w:rPr>
            </w:pPr>
            <w:r>
              <w:rPr>
                <w:sz w:val="16"/>
              </w:rPr>
              <w:t>(3.2)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(3.4)</w:t>
            </w:r>
          </w:p>
        </w:tc>
      </w:tr>
      <w:tr>
        <w:trPr>
          <w:trHeight w:val="243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12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1.6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right="166"/>
              <w:jc w:val="right"/>
              <w:rPr>
                <w:sz w:val="16"/>
              </w:rPr>
            </w:pPr>
            <w:r>
              <w:rPr>
                <w:sz w:val="16"/>
              </w:rPr>
              <w:t>0.7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line="177" w:lineRule="exact" w:before="47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3.4</w:t>
            </w:r>
          </w:p>
        </w:tc>
      </w:tr>
      <w:tr>
        <w:trPr>
          <w:trHeight w:val="301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(1.7)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(0.9)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(0.6)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(0.9)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(1.9)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left="87" w:right="69"/>
              <w:jc w:val="center"/>
              <w:rPr>
                <w:sz w:val="16"/>
              </w:rPr>
            </w:pPr>
            <w:r>
              <w:rPr>
                <w:sz w:val="16"/>
              </w:rPr>
              <w:t>(2.8)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(3.3)</w:t>
            </w:r>
          </w:p>
        </w:tc>
      </w:tr>
      <w:tr>
        <w:trPr>
          <w:trHeight w:val="243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121"/>
              <w:rPr>
                <w:sz w:val="16"/>
              </w:rPr>
            </w:pPr>
            <w:r>
              <w:rPr>
                <w:sz w:val="16"/>
              </w:rPr>
              <w:t>Core inflation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1.4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right="166"/>
              <w:jc w:val="right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1.6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1.8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1.7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1.6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line="177" w:lineRule="exact" w:before="47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1.9</w:t>
            </w:r>
          </w:p>
        </w:tc>
      </w:tr>
      <w:tr>
        <w:trPr>
          <w:trHeight w:val="301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(1.4)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(1.5)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(1.5)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(1.8)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(1.9)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(2.0)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(2.0)</w:t>
            </w:r>
          </w:p>
        </w:tc>
      </w:tr>
      <w:tr>
        <w:trPr>
          <w:trHeight w:val="243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12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1.8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right="166"/>
              <w:jc w:val="right"/>
              <w:rPr>
                <w:sz w:val="16"/>
              </w:rPr>
            </w:pPr>
            <w:r>
              <w:rPr>
                <w:sz w:val="16"/>
              </w:rPr>
              <w:t>2.3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3.4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2.6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1.7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line="177" w:lineRule="exact" w:before="47"/>
              <w:ind w:left="78" w:right="64"/>
              <w:jc w:val="center"/>
              <w:rPr>
                <w:sz w:val="16"/>
              </w:rPr>
            </w:pPr>
            <w:r>
              <w:rPr>
                <w:sz w:val="16"/>
              </w:rPr>
              <w:t>1.9</w:t>
            </w:r>
          </w:p>
        </w:tc>
      </w:tr>
      <w:tr>
        <w:trPr>
          <w:trHeight w:val="301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(1.8)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(2.2)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(3.8)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(4.1)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(3.6)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(2.0)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(2.0)</w:t>
            </w:r>
          </w:p>
        </w:tc>
      </w:tr>
      <w:tr>
        <w:trPr>
          <w:trHeight w:val="945" w:hRule="atLeast"/>
        </w:trPr>
        <w:tc>
          <w:tcPr>
            <w:tcW w:w="279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  <w:p>
            <w:pPr>
              <w:pStyle w:val="TableParagraph"/>
              <w:spacing w:line="254" w:lineRule="auto" w:before="12"/>
              <w:ind w:left="121" w:right="367"/>
              <w:rPr>
                <w:sz w:val="16"/>
              </w:rPr>
            </w:pPr>
            <w:r>
              <w:rPr>
                <w:sz w:val="16"/>
              </w:rPr>
              <w:t>(excluding the effect of changes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indirect taxes)</w:t>
            </w:r>
          </w:p>
          <w:p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98"/>
              <w:rPr>
                <w:sz w:val="16"/>
              </w:rPr>
            </w:pPr>
            <w:r>
              <w:rPr>
                <w:sz w:val="16"/>
              </w:rPr>
              <w:t>2.4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(2.4)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97"/>
              <w:rPr>
                <w:sz w:val="16"/>
              </w:rPr>
            </w:pPr>
            <w:r>
              <w:rPr>
                <w:sz w:val="16"/>
              </w:rPr>
              <w:t>2.9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(2.8)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95"/>
              <w:rPr>
                <w:sz w:val="16"/>
              </w:rPr>
            </w:pPr>
            <w:r>
              <w:rPr>
                <w:sz w:val="16"/>
              </w:rPr>
              <w:t>4.0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sz w:val="16"/>
              </w:rPr>
              <w:t>(4.4)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9"/>
              <w:rPr>
                <w:sz w:val="16"/>
              </w:rPr>
            </w:pPr>
            <w:r>
              <w:rPr>
                <w:sz w:val="16"/>
              </w:rPr>
              <w:t>3.2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(4.7)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78"/>
              <w:rPr>
                <w:sz w:val="16"/>
              </w:rPr>
            </w:pPr>
            <w:r>
              <w:rPr>
                <w:sz w:val="16"/>
              </w:rPr>
              <w:t>1.7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(3.6)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6"/>
              <w:rPr>
                <w:sz w:val="16"/>
              </w:rPr>
            </w:pPr>
            <w:r>
              <w:rPr>
                <w:sz w:val="16"/>
              </w:rPr>
              <w:t>1.0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(2.0)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175"/>
              <w:rPr>
                <w:sz w:val="16"/>
              </w:rPr>
            </w:pPr>
            <w:r>
              <w:rPr>
                <w:sz w:val="16"/>
              </w:rPr>
              <w:t>1.9</w:t>
            </w:r>
          </w:p>
          <w:p>
            <w:pPr>
              <w:pStyle w:val="TableParagraph"/>
              <w:spacing w:before="14"/>
              <w:rPr>
                <w:rFonts w:ascii="Palatino"/>
                <w:sz w:val="24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(2.0)</w:t>
            </w:r>
          </w:p>
        </w:tc>
      </w:tr>
      <w:tr>
        <w:trPr>
          <w:trHeight w:val="243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08" w:lineRule="exact" w:before="15"/>
              <w:ind w:left="121"/>
              <w:rPr>
                <w:sz w:val="13"/>
              </w:rPr>
            </w:pPr>
            <w:r>
              <w:rPr>
                <w:sz w:val="16"/>
              </w:rPr>
              <w:t>WTI</w:t>
            </w:r>
            <w:r>
              <w:rPr>
                <w:position w:val="6"/>
                <w:sz w:val="13"/>
              </w:rPr>
              <w:t>c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right="144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7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7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03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line="177" w:lineRule="exact" w:before="47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</w:tr>
      <w:tr>
        <w:trPr>
          <w:trHeight w:val="286" w:hRule="atLeast"/>
        </w:trPr>
        <w:tc>
          <w:tcPr>
            <w:tcW w:w="2798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121"/>
              <w:rPr>
                <w:sz w:val="16"/>
              </w:rPr>
            </w:pPr>
            <w:r>
              <w:rPr>
                <w:sz w:val="16"/>
              </w:rPr>
              <w:t>(level)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7" w:right="67"/>
              <w:jc w:val="center"/>
              <w:rPr>
                <w:sz w:val="16"/>
              </w:rPr>
            </w:pPr>
            <w:r>
              <w:rPr>
                <w:sz w:val="16"/>
              </w:rPr>
              <w:t>(98)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right="90"/>
              <w:jc w:val="right"/>
              <w:rPr>
                <w:sz w:val="16"/>
              </w:rPr>
            </w:pPr>
            <w:r>
              <w:rPr>
                <w:sz w:val="16"/>
              </w:rPr>
              <w:t>(124)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93" w:right="67"/>
              <w:jc w:val="center"/>
              <w:rPr>
                <w:sz w:val="16"/>
              </w:rPr>
            </w:pPr>
            <w:r>
              <w:rPr>
                <w:sz w:val="16"/>
              </w:rPr>
              <w:t>(141)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(142)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3"/>
              <w:ind w:left="88" w:right="68"/>
              <w:jc w:val="center"/>
              <w:rPr>
                <w:sz w:val="16"/>
              </w:rPr>
            </w:pPr>
            <w:r>
              <w:rPr>
                <w:sz w:val="16"/>
              </w:rPr>
              <w:t>(143)</w:t>
            </w:r>
          </w:p>
        </w:tc>
        <w:tc>
          <w:tcPr>
            <w:tcW w:w="603" w:type="dxa"/>
            <w:tcBorders>
              <w:top w:val="nil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"/>
              <w:ind w:left="86" w:right="69"/>
              <w:jc w:val="center"/>
              <w:rPr>
                <w:sz w:val="16"/>
              </w:rPr>
            </w:pPr>
            <w:r>
              <w:rPr>
                <w:sz w:val="16"/>
              </w:rPr>
              <w:t>(142)</w:t>
            </w:r>
          </w:p>
        </w:tc>
        <w:tc>
          <w:tcPr>
            <w:tcW w:w="603" w:type="dxa"/>
            <w:tcBorders>
              <w:top w:val="nil"/>
              <w:left w:val="single" w:sz="18" w:space="0" w:color="B29933"/>
            </w:tcBorders>
          </w:tcPr>
          <w:p>
            <w:pPr>
              <w:pStyle w:val="TableParagraph"/>
              <w:spacing w:before="3"/>
              <w:ind w:left="79" w:right="64"/>
              <w:jc w:val="center"/>
              <w:rPr>
                <w:sz w:val="16"/>
              </w:rPr>
            </w:pPr>
            <w:r>
              <w:rPr>
                <w:sz w:val="16"/>
              </w:rPr>
              <w:t>(141)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2994" w:val="left" w:leader="none"/>
        </w:tabs>
        <w:spacing w:line="163" w:lineRule="exact" w:before="24" w:after="0"/>
        <w:ind w:left="2993" w:right="0" w:hanging="217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Numbers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in parentheses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are from 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July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i/>
          <w:sz w:val="15"/>
        </w:rPr>
        <w:t>Monetary Policy</w:t>
      </w:r>
      <w:r>
        <w:rPr>
          <w:rFonts w:ascii="Helvetica"/>
          <w:i/>
          <w:spacing w:val="-1"/>
          <w:sz w:val="15"/>
        </w:rPr>
        <w:t> </w:t>
      </w:r>
      <w:r>
        <w:rPr>
          <w:rFonts w:ascii="Helvetica"/>
          <w:i/>
          <w:sz w:val="15"/>
        </w:rPr>
        <w:t>Report Update</w:t>
      </w:r>
      <w:r>
        <w:rPr>
          <w:rFonts w:ascii="Helvetica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2994" w:val="left" w:leader="none"/>
        </w:tabs>
        <w:spacing w:line="204" w:lineRule="auto" w:before="8" w:after="0"/>
        <w:ind w:left="2993" w:right="929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For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half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and</w:t>
      </w:r>
      <w:r>
        <w:rPr>
          <w:rFonts w:ascii="Helvetica"/>
          <w:spacing w:val="30"/>
          <w:sz w:val="15"/>
        </w:rPr>
        <w:t> </w:t>
      </w:r>
      <w:r>
        <w:rPr>
          <w:rFonts w:ascii="Helvetica"/>
          <w:sz w:val="15"/>
        </w:rPr>
        <w:t>full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years,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30"/>
          <w:sz w:val="15"/>
        </w:rPr>
        <w:t> </w:t>
      </w:r>
      <w:r>
        <w:rPr>
          <w:rFonts w:ascii="Helvetica"/>
          <w:sz w:val="15"/>
        </w:rPr>
        <w:t>number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reported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is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30"/>
          <w:sz w:val="15"/>
        </w:rPr>
        <w:t> </w:t>
      </w:r>
      <w:r>
        <w:rPr>
          <w:rFonts w:ascii="Helvetica"/>
          <w:sz w:val="15"/>
        </w:rPr>
        <w:t>average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30"/>
          <w:sz w:val="15"/>
        </w:rPr>
        <w:t> </w:t>
      </w:r>
      <w:r>
        <w:rPr>
          <w:rFonts w:ascii="Helvetica"/>
          <w:sz w:val="15"/>
        </w:rPr>
        <w:t>respective</w:t>
      </w:r>
      <w:r>
        <w:rPr>
          <w:rFonts w:ascii="Helvetica"/>
          <w:spacing w:val="29"/>
          <w:sz w:val="15"/>
        </w:rPr>
        <w:t> </w:t>
      </w:r>
      <w:r>
        <w:rPr>
          <w:rFonts w:ascii="Helvetica"/>
          <w:sz w:val="15"/>
        </w:rPr>
        <w:t>quarter-to-quarter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percentage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growth at annual rates.</w:t>
      </w:r>
    </w:p>
    <w:p>
      <w:pPr>
        <w:pStyle w:val="ListParagraph"/>
        <w:numPr>
          <w:ilvl w:val="0"/>
          <w:numId w:val="6"/>
        </w:numPr>
        <w:tabs>
          <w:tab w:pos="2994" w:val="left" w:leader="none"/>
        </w:tabs>
        <w:spacing w:line="204" w:lineRule="auto" w:before="1" w:after="0"/>
        <w:ind w:left="2993" w:right="929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Assumption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for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price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West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Texas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Intermediate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crude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oil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(US$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per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barrel),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based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on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an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average</w:t>
      </w:r>
      <w:r>
        <w:rPr>
          <w:rFonts w:ascii="Helvetica"/>
          <w:spacing w:val="-38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futures contracts over the two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weeks ending 17 October 2008.</w:t>
      </w:r>
    </w:p>
    <w:p>
      <w:pPr>
        <w:pStyle w:val="BodyText"/>
        <w:rPr>
          <w:rFonts w:ascii="Helvetica"/>
          <w:sz w:val="20"/>
        </w:rPr>
      </w:pPr>
    </w:p>
    <w:p>
      <w:pPr>
        <w:pStyle w:val="Heading1"/>
        <w:spacing w:before="219"/>
        <w:ind w:left="5099"/>
      </w:pPr>
      <w:bookmarkStart w:name="_TOC_250000" w:id="27"/>
      <w:r>
        <w:rPr/>
        <w:t>Risks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bookmarkEnd w:id="27"/>
      <w:r>
        <w:rPr/>
        <w:t>Projection</w:t>
      </w:r>
    </w:p>
    <w:p>
      <w:pPr>
        <w:pStyle w:val="BodyText"/>
        <w:spacing w:line="187" w:lineRule="auto" w:before="154"/>
        <w:ind w:left="3236" w:right="817" w:firstLine="360"/>
        <w:jc w:val="both"/>
      </w:pPr>
      <w:r>
        <w:rPr/>
        <w:t>The Bank judges that the risks are roughly balanced around its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inflation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Canada—a</w:t>
      </w:r>
      <w:r>
        <w:rPr>
          <w:spacing w:val="52"/>
        </w:rPr>
        <w:t> </w:t>
      </w:r>
      <w:r>
        <w:rPr/>
        <w:t>base</w:t>
      </w:r>
      <w:r>
        <w:rPr>
          <w:spacing w:val="53"/>
        </w:rPr>
        <w:t> </w:t>
      </w:r>
      <w:r>
        <w:rPr/>
        <w:t>case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now</w:t>
      </w:r>
      <w:r>
        <w:rPr>
          <w:spacing w:val="3"/>
        </w:rPr>
        <w:t> </w:t>
      </w:r>
      <w:r>
        <w:rPr/>
        <w:t>incorporates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recent</w:t>
      </w:r>
      <w:r>
        <w:rPr>
          <w:spacing w:val="3"/>
        </w:rPr>
        <w:t> </w:t>
      </w:r>
      <w:r>
        <w:rPr/>
        <w:t>intensification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global</w:t>
      </w:r>
      <w:r>
        <w:rPr>
          <w:spacing w:val="2"/>
        </w:rPr>
        <w:t> </w:t>
      </w:r>
      <w:r>
        <w:rPr/>
        <w:t>financial</w:t>
      </w:r>
    </w:p>
    <w:p>
      <w:pPr>
        <w:spacing w:after="0" w:line="187" w:lineRule="auto"/>
        <w:jc w:val="both"/>
        <w:sectPr>
          <w:type w:val="continuous"/>
          <w:pgSz w:w="12240" w:h="15840"/>
          <w:pgMar w:header="0" w:footer="832" w:top="1500" w:bottom="280" w:left="680" w:right="980"/>
        </w:sectPr>
      </w:pPr>
    </w:p>
    <w:p>
      <w:pPr>
        <w:spacing w:before="76"/>
        <w:ind w:left="1350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113D38"/>
          <w:spacing w:val="42"/>
          <w:sz w:val="16"/>
        </w:rPr>
        <w:t>M</w:t>
      </w:r>
      <w:r>
        <w:rPr>
          <w:rFonts w:ascii="Arial" w:hAnsi="Arial"/>
          <w:color w:val="113D38"/>
          <w:sz w:val="16"/>
        </w:rPr>
        <w:t> O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N</w:t>
      </w:r>
      <w:r>
        <w:rPr>
          <w:rFonts w:ascii="Arial" w:hAnsi="Arial"/>
          <w:color w:val="113D38"/>
          <w:spacing w:val="26"/>
          <w:sz w:val="16"/>
        </w:rPr>
        <w:t> </w:t>
      </w:r>
      <w:r>
        <w:rPr>
          <w:rFonts w:ascii="Arial" w:hAnsi="Arial"/>
          <w:color w:val="113D38"/>
          <w:sz w:val="16"/>
        </w:rPr>
        <w:t>E</w:t>
      </w:r>
      <w:r>
        <w:rPr>
          <w:rFonts w:ascii="Arial" w:hAnsi="Arial"/>
          <w:color w:val="113D38"/>
          <w:spacing w:val="10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3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Y  </w:t>
      </w:r>
      <w:r>
        <w:rPr>
          <w:rFonts w:ascii="Arial" w:hAnsi="Arial"/>
          <w:color w:val="113D38"/>
          <w:spacing w:val="15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37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4"/>
          <w:sz w:val="16"/>
        </w:rPr>
        <w:t> </w:t>
      </w:r>
      <w:r>
        <w:rPr>
          <w:rFonts w:ascii="Arial" w:hAnsi="Arial"/>
          <w:color w:val="113D38"/>
          <w:sz w:val="16"/>
        </w:rPr>
        <w:t>L</w:t>
      </w:r>
      <w:r>
        <w:rPr>
          <w:rFonts w:ascii="Arial" w:hAnsi="Arial"/>
          <w:color w:val="113D38"/>
          <w:spacing w:val="24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38"/>
          <w:sz w:val="16"/>
        </w:rPr>
        <w:t> </w:t>
      </w:r>
      <w:r>
        <w:rPr>
          <w:rFonts w:ascii="Arial" w:hAnsi="Arial"/>
          <w:color w:val="113D38"/>
          <w:sz w:val="16"/>
        </w:rPr>
        <w:t>C</w:t>
      </w:r>
      <w:r>
        <w:rPr>
          <w:rFonts w:ascii="Arial" w:hAnsi="Arial"/>
          <w:color w:val="113D38"/>
          <w:spacing w:val="37"/>
          <w:sz w:val="16"/>
        </w:rPr>
        <w:t> </w:t>
      </w:r>
      <w:r>
        <w:rPr>
          <w:rFonts w:ascii="Arial" w:hAnsi="Arial"/>
          <w:color w:val="113D38"/>
          <w:sz w:val="16"/>
        </w:rPr>
        <w:t>Y   </w:t>
      </w:r>
      <w:r>
        <w:rPr>
          <w:rFonts w:ascii="Arial" w:hAnsi="Arial"/>
          <w:color w:val="113D38"/>
          <w:spacing w:val="11"/>
          <w:sz w:val="16"/>
        </w:rPr>
        <w:t> </w:t>
      </w:r>
      <w:r>
        <w:rPr>
          <w:rFonts w:ascii="Arial" w:hAnsi="Arial"/>
          <w:color w:val="113D38"/>
          <w:spacing w:val="26"/>
          <w:sz w:val="16"/>
        </w:rPr>
        <w:t>R</w:t>
      </w:r>
      <w:r>
        <w:rPr>
          <w:rFonts w:ascii="Arial" w:hAnsi="Arial"/>
          <w:color w:val="113D38"/>
          <w:sz w:val="16"/>
        </w:rPr>
        <w:t> E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36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3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11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0"/>
          <w:sz w:val="16"/>
        </w:rPr>
        <w:t> </w:t>
      </w:r>
      <w:r>
        <w:rPr>
          <w:rFonts w:ascii="Arial" w:hAnsi="Arial"/>
          <w:color w:val="113D38"/>
          <w:sz w:val="16"/>
        </w:rPr>
        <w:t>—</w:t>
      </w:r>
      <w:r>
        <w:rPr>
          <w:rFonts w:ascii="Arial" w:hAnsi="Arial"/>
          <w:color w:val="113D38"/>
          <w:spacing w:val="43"/>
          <w:sz w:val="16"/>
        </w:rPr>
        <w:t> </w:t>
      </w:r>
      <w:r>
        <w:rPr>
          <w:rFonts w:ascii="Arial" w:hAnsi="Arial"/>
          <w:color w:val="113D38"/>
          <w:spacing w:val="42"/>
          <w:sz w:val="16"/>
        </w:rPr>
        <w:t>O</w:t>
      </w:r>
      <w:r>
        <w:rPr>
          <w:rFonts w:ascii="Arial" w:hAnsi="Arial"/>
          <w:color w:val="113D38"/>
          <w:sz w:val="16"/>
        </w:rPr>
        <w:t> C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8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34"/>
          <w:sz w:val="16"/>
        </w:rPr>
        <w:t> </w:t>
      </w:r>
      <w:r>
        <w:rPr>
          <w:rFonts w:ascii="Arial" w:hAnsi="Arial"/>
          <w:color w:val="113D38"/>
          <w:sz w:val="16"/>
        </w:rPr>
        <w:t>B</w:t>
      </w:r>
      <w:r>
        <w:rPr>
          <w:rFonts w:ascii="Arial" w:hAnsi="Arial"/>
          <w:color w:val="113D38"/>
          <w:spacing w:val="17"/>
          <w:sz w:val="16"/>
        </w:rPr>
        <w:t> </w:t>
      </w:r>
      <w:r>
        <w:rPr>
          <w:rFonts w:ascii="Arial" w:hAnsi="Arial"/>
          <w:color w:val="113D38"/>
          <w:spacing w:val="25"/>
          <w:sz w:val="16"/>
        </w:rPr>
        <w:t>E</w:t>
      </w:r>
      <w:r>
        <w:rPr>
          <w:rFonts w:ascii="Arial" w:hAnsi="Arial"/>
          <w:color w:val="113D38"/>
          <w:sz w:val="16"/>
        </w:rPr>
        <w:t> R   </w:t>
      </w:r>
      <w:r>
        <w:rPr>
          <w:rFonts w:ascii="Arial" w:hAnsi="Arial"/>
          <w:color w:val="113D38"/>
          <w:spacing w:val="16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2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0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35"/>
          <w:sz w:val="16"/>
        </w:rPr>
        <w:t>0</w:t>
      </w:r>
      <w:r>
        <w:rPr>
          <w:rFonts w:ascii="Arial" w:hAnsi="Arial"/>
          <w:color w:val="113D38"/>
          <w:sz w:val="16"/>
        </w:rPr>
        <w:t> 8 </w:t>
      </w:r>
      <w:r>
        <w:rPr>
          <w:rFonts w:ascii="Arial" w:hAnsi="Arial"/>
          <w:color w:val="113D38"/>
          <w:spacing w:val="-10"/>
          <w:sz w:val="16"/>
        </w:rPr>
        <w:t> 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"/>
        <w:rPr>
          <w:rFonts w:ascii="Arial"/>
          <w:sz w:val="24"/>
        </w:rPr>
      </w:pPr>
    </w:p>
    <w:p>
      <w:pPr>
        <w:pStyle w:val="BodyText"/>
        <w:spacing w:line="175" w:lineRule="auto"/>
        <w:ind w:left="1106" w:right="2934"/>
        <w:jc w:val="right"/>
      </w:pPr>
      <w:r>
        <w:rPr/>
        <w:t>crisis,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mild</w:t>
      </w:r>
      <w:r>
        <w:rPr>
          <w:spacing w:val="22"/>
        </w:rPr>
        <w:t> </w:t>
      </w:r>
      <w:r>
        <w:rPr/>
        <w:t>global</w:t>
      </w:r>
      <w:r>
        <w:rPr>
          <w:spacing w:val="22"/>
        </w:rPr>
        <w:t> </w:t>
      </w:r>
      <w:r>
        <w:rPr/>
        <w:t>recession,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measures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tak-</w:t>
      </w:r>
      <w:r>
        <w:rPr>
          <w:spacing w:val="-49"/>
        </w:rPr>
        <w:t> </w:t>
      </w:r>
      <w:r>
        <w:rPr/>
        <w:t>en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resolve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crisis.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evolution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financial</w:t>
      </w:r>
      <w:r>
        <w:rPr>
          <w:spacing w:val="33"/>
        </w:rPr>
        <w:t> </w:t>
      </w:r>
      <w:r>
        <w:rPr/>
        <w:t>crisis,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im-</w:t>
      </w:r>
      <w:r>
        <w:rPr>
          <w:spacing w:val="-50"/>
        </w:rPr>
        <w:t> </w:t>
      </w:r>
      <w:r>
        <w:rPr/>
        <w:t>pact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global</w:t>
      </w:r>
      <w:r>
        <w:rPr>
          <w:spacing w:val="12"/>
        </w:rPr>
        <w:t> </w:t>
      </w:r>
      <w:r>
        <w:rPr/>
        <w:t>economy,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timing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-50"/>
        </w:rPr>
        <w:t> </w:t>
      </w:r>
      <w:r>
        <w:rPr/>
        <w:t>various</w:t>
      </w:r>
      <w:r>
        <w:rPr>
          <w:spacing w:val="38"/>
        </w:rPr>
        <w:t> </w:t>
      </w:r>
      <w:r>
        <w:rPr/>
        <w:t>extraordinary</w:t>
      </w:r>
      <w:r>
        <w:rPr>
          <w:spacing w:val="37"/>
        </w:rPr>
        <w:t> </w:t>
      </w:r>
      <w:r>
        <w:rPr/>
        <w:t>measures</w:t>
      </w:r>
      <w:r>
        <w:rPr>
          <w:spacing w:val="38"/>
        </w:rPr>
        <w:t> </w:t>
      </w:r>
      <w:r>
        <w:rPr/>
        <w:t>being</w:t>
      </w:r>
      <w:r>
        <w:rPr>
          <w:spacing w:val="38"/>
        </w:rPr>
        <w:t> </w:t>
      </w:r>
      <w:r>
        <w:rPr/>
        <w:t>taken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address</w:t>
      </w:r>
      <w:r>
        <w:rPr>
          <w:spacing w:val="39"/>
        </w:rPr>
        <w:t> </w:t>
      </w:r>
      <w:r>
        <w:rPr/>
        <w:t>it</w:t>
      </w:r>
      <w:r>
        <w:rPr>
          <w:spacing w:val="37"/>
        </w:rPr>
        <w:t> </w:t>
      </w:r>
      <w:r>
        <w:rPr/>
        <w:t>pose</w:t>
      </w:r>
      <w:r>
        <w:rPr>
          <w:spacing w:val="39"/>
        </w:rPr>
        <w:t> </w:t>
      </w:r>
      <w:r>
        <w:rPr/>
        <w:t>sig-</w:t>
      </w:r>
      <w:r>
        <w:rPr>
          <w:spacing w:val="-50"/>
        </w:rPr>
        <w:t> </w:t>
      </w:r>
      <w:r>
        <w:rPr/>
        <w:t>nificant</w:t>
      </w:r>
      <w:r>
        <w:rPr>
          <w:spacing w:val="10"/>
        </w:rPr>
        <w:t> </w:t>
      </w:r>
      <w:r>
        <w:rPr/>
        <w:t>risks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projection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both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upside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downside.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downside,</w:t>
      </w:r>
      <w:r>
        <w:rPr>
          <w:spacing w:val="5"/>
        </w:rPr>
        <w:t> </w:t>
      </w:r>
      <w:r>
        <w:rPr/>
        <w:t>although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extraordinary</w:t>
      </w:r>
      <w:r>
        <w:rPr>
          <w:spacing w:val="5"/>
        </w:rPr>
        <w:t> </w:t>
      </w:r>
      <w:r>
        <w:rPr/>
        <w:t>initiatives</w:t>
      </w:r>
      <w:r>
        <w:rPr>
          <w:spacing w:val="5"/>
        </w:rPr>
        <w:t> </w:t>
      </w:r>
      <w:r>
        <w:rPr/>
        <w:t>being</w:t>
      </w:r>
      <w:r>
        <w:rPr>
          <w:spacing w:val="1"/>
        </w:rPr>
        <w:t> </w:t>
      </w:r>
      <w:r>
        <w:rPr/>
        <w:t>undertaken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provide</w:t>
      </w:r>
      <w:r>
        <w:rPr>
          <w:spacing w:val="3"/>
        </w:rPr>
        <w:t> </w:t>
      </w:r>
      <w:r>
        <w:rPr/>
        <w:t>liquidity,</w:t>
      </w:r>
      <w:r>
        <w:rPr>
          <w:spacing w:val="2"/>
        </w:rPr>
        <w:t> </w:t>
      </w:r>
      <w:r>
        <w:rPr/>
        <w:t>recapitalize</w:t>
      </w:r>
      <w:r>
        <w:rPr>
          <w:spacing w:val="3"/>
        </w:rPr>
        <w:t> </w:t>
      </w:r>
      <w:r>
        <w:rPr/>
        <w:t>banks,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restore</w:t>
      </w:r>
      <w:r>
        <w:rPr>
          <w:spacing w:val="2"/>
        </w:rPr>
        <w:t> </w:t>
      </w:r>
      <w:r>
        <w:rPr/>
        <w:t>credit</w:t>
      </w:r>
      <w:r>
        <w:rPr>
          <w:spacing w:val="-49"/>
        </w:rPr>
        <w:t> </w:t>
      </w:r>
      <w:r>
        <w:rPr>
          <w:spacing w:val="-1"/>
        </w:rPr>
        <w:t>flows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markets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credit</w:t>
      </w:r>
      <w:r>
        <w:rPr>
          <w:spacing w:val="-49"/>
        </w:rPr>
        <w:t> </w:t>
      </w:r>
      <w:r>
        <w:rPr/>
        <w:t>extension,</w:t>
      </w:r>
      <w:r>
        <w:rPr>
          <w:spacing w:val="32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risk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process</w:t>
      </w:r>
      <w:r>
        <w:rPr>
          <w:spacing w:val="33"/>
        </w:rPr>
        <w:t> </w:t>
      </w:r>
      <w:r>
        <w:rPr/>
        <w:t>could</w:t>
      </w:r>
      <w:r>
        <w:rPr>
          <w:spacing w:val="33"/>
        </w:rPr>
        <w:t> </w:t>
      </w:r>
      <w:r>
        <w:rPr/>
        <w:t>take</w:t>
      </w:r>
      <w:r>
        <w:rPr>
          <w:spacing w:val="32"/>
        </w:rPr>
        <w:t> </w:t>
      </w:r>
      <w:r>
        <w:rPr/>
        <w:t>longer</w:t>
      </w:r>
      <w:r>
        <w:rPr>
          <w:spacing w:val="33"/>
        </w:rPr>
        <w:t> </w:t>
      </w:r>
      <w:r>
        <w:rPr/>
        <w:t>than</w:t>
      </w:r>
      <w:r>
        <w:rPr>
          <w:spacing w:val="-49"/>
        </w:rPr>
        <w:t> </w:t>
      </w:r>
      <w:r>
        <w:rPr/>
        <w:t>assumed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base-case</w:t>
      </w:r>
      <w:r>
        <w:rPr>
          <w:spacing w:val="31"/>
        </w:rPr>
        <w:t> </w:t>
      </w:r>
      <w:r>
        <w:rPr/>
        <w:t>projection.</w:t>
      </w:r>
      <w:r>
        <w:rPr>
          <w:spacing w:val="32"/>
        </w:rPr>
        <w:t> </w:t>
      </w:r>
      <w:r>
        <w:rPr/>
        <w:t>Furthermore,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interplay</w:t>
      </w:r>
      <w:r>
        <w:rPr>
          <w:spacing w:val="-50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tighter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slowing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could</w:t>
      </w:r>
      <w:r>
        <w:rPr>
          <w:spacing w:val="-50"/>
        </w:rPr>
        <w:t> </w:t>
      </w:r>
      <w:r>
        <w:rPr/>
        <w:t>be</w:t>
      </w:r>
      <w:r>
        <w:rPr>
          <w:spacing w:val="5"/>
        </w:rPr>
        <w:t> </w:t>
      </w:r>
      <w:r>
        <w:rPr/>
        <w:t>even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severe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assumed,</w:t>
      </w:r>
      <w:r>
        <w:rPr>
          <w:spacing w:val="6"/>
        </w:rPr>
        <w:t> </w:t>
      </w:r>
      <w:r>
        <w:rPr/>
        <w:t>depressing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outlook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global</w:t>
      </w:r>
      <w:r>
        <w:rPr>
          <w:spacing w:val="-49"/>
        </w:rPr>
        <w:t> </w:t>
      </w:r>
      <w:r>
        <w:rPr>
          <w:spacing w:val="-1"/>
        </w:rPr>
        <w:t>growth,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commodity</w:t>
      </w:r>
      <w:r>
        <w:rPr>
          <w:spacing w:val="-12"/>
        </w:rPr>
        <w:t> </w:t>
      </w:r>
      <w:r>
        <w:rPr>
          <w:spacing w:val="-1"/>
        </w:rPr>
        <w:t>prices,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prospects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Canadian</w:t>
      </w:r>
      <w:r>
        <w:rPr>
          <w:spacing w:val="-12"/>
        </w:rPr>
        <w:t> </w:t>
      </w:r>
      <w:r>
        <w:rPr/>
        <w:t>eco-</w:t>
      </w:r>
      <w:r>
        <w:rPr>
          <w:spacing w:val="-49"/>
        </w:rPr>
        <w:t> </w:t>
      </w:r>
      <w:r>
        <w:rPr/>
        <w:t>nomic</w:t>
      </w:r>
      <w:r>
        <w:rPr>
          <w:spacing w:val="-13"/>
        </w:rPr>
        <w:t> </w:t>
      </w:r>
      <w:r>
        <w:rPr/>
        <w:t>growth,</w:t>
      </w:r>
      <w:r>
        <w:rPr>
          <w:spacing w:val="-13"/>
        </w:rPr>
        <w:t> </w:t>
      </w:r>
      <w:r>
        <w:rPr/>
        <w:t>thereby</w:t>
      </w:r>
      <w:r>
        <w:rPr>
          <w:spacing w:val="-13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inflation</w:t>
      </w:r>
      <w:r>
        <w:rPr>
          <w:spacing w:val="-13"/>
        </w:rPr>
        <w:t> </w:t>
      </w:r>
      <w:r>
        <w:rPr/>
        <w:t>pressures.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upside,</w:t>
      </w:r>
      <w:r>
        <w:rPr>
          <w:spacing w:val="-13"/>
        </w:rPr>
        <w:t> </w:t>
      </w:r>
      <w:r>
        <w:rPr/>
        <w:t>the</w:t>
      </w:r>
      <w:r>
        <w:rPr>
          <w:spacing w:val="-49"/>
        </w:rPr>
        <w:t> </w:t>
      </w:r>
      <w:r>
        <w:rPr>
          <w:spacing w:val="-2"/>
        </w:rPr>
        <w:t>improvement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financial</w:t>
      </w:r>
      <w:r>
        <w:rPr>
          <w:spacing w:val="-11"/>
        </w:rPr>
        <w:t> </w:t>
      </w:r>
      <w:r>
        <w:rPr>
          <w:spacing w:val="-2"/>
        </w:rPr>
        <w:t>conditions</w:t>
      </w:r>
      <w:r>
        <w:rPr>
          <w:spacing w:val="-11"/>
        </w:rPr>
        <w:t> </w:t>
      </w:r>
      <w:r>
        <w:rPr>
          <w:spacing w:val="-1"/>
        </w:rPr>
        <w:t>could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>
          <w:spacing w:val="-1"/>
        </w:rPr>
        <w:t>rapid</w:t>
      </w:r>
      <w:r>
        <w:rPr>
          <w:spacing w:val="-11"/>
        </w:rPr>
        <w:t> </w:t>
      </w:r>
      <w:r>
        <w:rPr>
          <w:spacing w:val="-1"/>
        </w:rPr>
        <w:t>than</w:t>
      </w:r>
      <w:r>
        <w:rPr>
          <w:spacing w:val="-11"/>
        </w:rPr>
        <w:t> </w:t>
      </w:r>
      <w:r>
        <w:rPr>
          <w:spacing w:val="-1"/>
        </w:rPr>
        <w:t>assumed</w:t>
      </w:r>
      <w:r>
        <w:rPr>
          <w:spacing w:val="-4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base-case</w:t>
      </w:r>
      <w:r>
        <w:rPr>
          <w:spacing w:val="-11"/>
        </w:rPr>
        <w:t> </w:t>
      </w:r>
      <w:r>
        <w:rPr>
          <w:spacing w:val="-2"/>
        </w:rPr>
        <w:t>projection.</w:t>
      </w:r>
      <w:r>
        <w:rPr>
          <w:spacing w:val="-10"/>
        </w:rPr>
        <w:t> </w:t>
      </w:r>
      <w:r>
        <w:rPr>
          <w:spacing w:val="-2"/>
        </w:rPr>
        <w:t>This,</w:t>
      </w:r>
      <w:r>
        <w:rPr>
          <w:spacing w:val="-11"/>
        </w:rPr>
        <w:t> </w:t>
      </w:r>
      <w:r>
        <w:rPr>
          <w:spacing w:val="-2"/>
        </w:rPr>
        <w:t>together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boost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business</w:t>
      </w:r>
      <w:r>
        <w:rPr>
          <w:spacing w:val="-10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consumer</w:t>
      </w:r>
      <w:r>
        <w:rPr>
          <w:spacing w:val="-11"/>
        </w:rPr>
        <w:t> </w:t>
      </w:r>
      <w:r>
        <w:rPr>
          <w:spacing w:val="-2"/>
        </w:rPr>
        <w:t>confidence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resolution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0"/>
        </w:rPr>
        <w:t> </w:t>
      </w:r>
      <w:r>
        <w:rPr>
          <w:spacing w:val="-1"/>
        </w:rPr>
        <w:t>likely</w:t>
      </w:r>
      <w:r>
        <w:rPr>
          <w:spacing w:val="-10"/>
        </w:rPr>
        <w:t> </w:t>
      </w:r>
      <w:r>
        <w:rPr>
          <w:spacing w:val="-1"/>
        </w:rPr>
        <w:t>engender,</w:t>
      </w:r>
      <w:r>
        <w:rPr>
          <w:spacing w:val="-9"/>
        </w:rPr>
        <w:t> </w:t>
      </w:r>
      <w:r>
        <w:rPr>
          <w:spacing w:val="-1"/>
        </w:rPr>
        <w:t>rep-</w:t>
      </w:r>
      <w:r>
        <w:rPr>
          <w:spacing w:val="-50"/>
        </w:rPr>
        <w:t> </w:t>
      </w:r>
      <w:r>
        <w:rPr>
          <w:spacing w:val="-5"/>
        </w:rPr>
        <w:t>resents</w:t>
      </w:r>
      <w:r>
        <w:rPr>
          <w:spacing w:val="-12"/>
        </w:rPr>
        <w:t> </w:t>
      </w:r>
      <w:r>
        <w:rPr>
          <w:spacing w:val="-5"/>
        </w:rPr>
        <w:t>an</w:t>
      </w:r>
      <w:r>
        <w:rPr>
          <w:spacing w:val="-12"/>
        </w:rPr>
        <w:t> </w:t>
      </w:r>
      <w:r>
        <w:rPr>
          <w:spacing w:val="-5"/>
        </w:rPr>
        <w:t>upside</w:t>
      </w:r>
      <w:r>
        <w:rPr>
          <w:spacing w:val="-12"/>
        </w:rPr>
        <w:t> </w:t>
      </w:r>
      <w:r>
        <w:rPr>
          <w:spacing w:val="-5"/>
        </w:rPr>
        <w:t>risk</w:t>
      </w:r>
      <w:r>
        <w:rPr>
          <w:spacing w:val="-12"/>
        </w:rPr>
        <w:t> </w:t>
      </w:r>
      <w:r>
        <w:rPr>
          <w:spacing w:val="-5"/>
        </w:rPr>
        <w:t>to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12"/>
        </w:rPr>
        <w:t> </w:t>
      </w:r>
      <w:r>
        <w:rPr>
          <w:spacing w:val="-4"/>
        </w:rPr>
        <w:t>projection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Canadian</w:t>
      </w:r>
      <w:r>
        <w:rPr>
          <w:spacing w:val="-12"/>
        </w:rPr>
        <w:t> </w:t>
      </w:r>
      <w:r>
        <w:rPr>
          <w:spacing w:val="-4"/>
        </w:rPr>
        <w:t>growth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inflation.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52"/>
        </w:rPr>
        <w:t> </w:t>
      </w:r>
      <w:r>
        <w:rPr/>
        <w:t>several</w:t>
      </w:r>
      <w:r>
        <w:rPr>
          <w:spacing w:val="53"/>
        </w:rPr>
        <w:t> </w:t>
      </w:r>
      <w:r>
        <w:rPr/>
        <w:t>other</w:t>
      </w:r>
      <w:r>
        <w:rPr>
          <w:spacing w:val="1"/>
        </w:rPr>
        <w:t> </w:t>
      </w:r>
      <w:r>
        <w:rPr/>
        <w:t>upside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downside</w:t>
      </w:r>
      <w:r>
        <w:rPr>
          <w:spacing w:val="22"/>
        </w:rPr>
        <w:t> </w:t>
      </w:r>
      <w:r>
        <w:rPr/>
        <w:t>risks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projection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inflation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Canada.</w:t>
      </w:r>
      <w:r>
        <w:rPr>
          <w:spacing w:val="-49"/>
        </w:rPr>
        <w:t> </w:t>
      </w:r>
      <w:r>
        <w:rPr/>
        <w:t>Global</w:t>
      </w:r>
      <w:r>
        <w:rPr>
          <w:spacing w:val="25"/>
        </w:rPr>
        <w:t> </w:t>
      </w:r>
      <w:r>
        <w:rPr/>
        <w:t>inflationary</w:t>
      </w:r>
      <w:r>
        <w:rPr>
          <w:spacing w:val="25"/>
        </w:rPr>
        <w:t> </w:t>
      </w:r>
      <w:r>
        <w:rPr/>
        <w:t>pressures</w:t>
      </w:r>
      <w:r>
        <w:rPr>
          <w:spacing w:val="26"/>
        </w:rPr>
        <w:t> </w:t>
      </w:r>
      <w:r>
        <w:rPr/>
        <w:t>continue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pose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upside</w:t>
      </w:r>
      <w:r>
        <w:rPr>
          <w:spacing w:val="26"/>
        </w:rPr>
        <w:t> </w:t>
      </w:r>
      <w:r>
        <w:rPr/>
        <w:t>risk.</w:t>
      </w:r>
    </w:p>
    <w:p>
      <w:pPr>
        <w:pStyle w:val="BodyText"/>
        <w:spacing w:line="172" w:lineRule="auto" w:before="20"/>
        <w:ind w:left="1120" w:right="2938"/>
        <w:jc w:val="both"/>
      </w:pPr>
      <w:r>
        <w:rPr/>
        <w:t>Although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declined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>
          <w:spacing w:val="-1"/>
        </w:rPr>
        <w:t>demand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weakening,</w:t>
      </w:r>
      <w:r>
        <w:rPr>
          <w:spacing w:val="-12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indications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inflation</w:t>
      </w:r>
      <w:r>
        <w:rPr>
          <w:spacing w:val="-50"/>
        </w:rPr>
        <w:t> </w:t>
      </w:r>
      <w:r>
        <w:rPr/>
        <w:t>pressures in emerging-market economies that could spill over to Can-</w:t>
      </w:r>
      <w:r>
        <w:rPr>
          <w:spacing w:val="-50"/>
        </w:rPr>
        <w:t> </w:t>
      </w:r>
      <w:r>
        <w:rPr>
          <w:spacing w:val="-1"/>
        </w:rPr>
        <w:t>ada</w:t>
      </w:r>
      <w:r>
        <w:rPr>
          <w:spacing w:val="-12"/>
        </w:rPr>
        <w:t> </w:t>
      </w:r>
      <w:r>
        <w:rPr>
          <w:spacing w:val="-1"/>
        </w:rPr>
        <w:t>through</w:t>
      </w:r>
      <w:r>
        <w:rPr>
          <w:spacing w:val="-11"/>
        </w:rPr>
        <w:t> </w:t>
      </w:r>
      <w:r>
        <w:rPr/>
        <w:t>higher-than-projected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prices.</w:t>
      </w:r>
      <w:r>
        <w:rPr>
          <w:spacing w:val="-12"/>
        </w:rPr>
        <w:t> </w:t>
      </w:r>
      <w:r>
        <w:rPr/>
        <w:t>Second,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poten-</w:t>
      </w:r>
      <w:r>
        <w:rPr>
          <w:spacing w:val="-50"/>
        </w:rPr>
        <w:t> </w:t>
      </w:r>
      <w:r>
        <w:rPr/>
        <w:t>tial</w:t>
      </w:r>
      <w:r>
        <w:rPr>
          <w:spacing w:val="-10"/>
        </w:rPr>
        <w:t> </w:t>
      </w:r>
      <w:r>
        <w:rPr/>
        <w:t>growth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marked</w:t>
      </w:r>
      <w:r>
        <w:rPr>
          <w:spacing w:val="-9"/>
        </w:rPr>
        <w:t> </w:t>
      </w:r>
      <w:r>
        <w:rPr/>
        <w:t>down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base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/>
        <w:t>productivity</w:t>
      </w:r>
      <w:r>
        <w:rPr>
          <w:spacing w:val="-10"/>
        </w:rPr>
        <w:t> </w:t>
      </w:r>
      <w:r>
        <w:rPr/>
        <w:t>could</w:t>
      </w:r>
      <w:r>
        <w:rPr>
          <w:spacing w:val="-50"/>
        </w:rPr>
        <w:t> </w:t>
      </w:r>
      <w:r>
        <w:rPr>
          <w:spacing w:val="-2"/>
        </w:rPr>
        <w:t>continue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disappoint,</w:t>
      </w:r>
      <w:r>
        <w:rPr>
          <w:spacing w:val="-11"/>
        </w:rPr>
        <w:t> </w:t>
      </w:r>
      <w:r>
        <w:rPr>
          <w:spacing w:val="-2"/>
        </w:rPr>
        <w:t>further</w:t>
      </w:r>
      <w:r>
        <w:rPr>
          <w:spacing w:val="-11"/>
        </w:rPr>
        <w:t> </w:t>
      </w:r>
      <w:r>
        <w:rPr>
          <w:spacing w:val="-2"/>
        </w:rPr>
        <w:t>reducing</w:t>
      </w:r>
      <w:r>
        <w:rPr>
          <w:spacing w:val="-11"/>
        </w:rPr>
        <w:t> </w:t>
      </w:r>
      <w:r>
        <w:rPr>
          <w:spacing w:val="-2"/>
        </w:rPr>
        <w:t>growth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potential</w:t>
      </w:r>
      <w:r>
        <w:rPr>
          <w:spacing w:val="-11"/>
        </w:rPr>
        <w:t> </w:t>
      </w:r>
      <w:r>
        <w:rPr>
          <w:spacing w:val="-1"/>
        </w:rPr>
        <w:t>output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50"/>
        </w:rPr>
        <w:t> </w:t>
      </w:r>
      <w:r>
        <w:rPr>
          <w:spacing w:val="-3"/>
        </w:rPr>
        <w:t>increasing</w:t>
      </w:r>
      <w:r>
        <w:rPr>
          <w:spacing w:val="-10"/>
        </w:rPr>
        <w:t> </w:t>
      </w:r>
      <w:r>
        <w:rPr>
          <w:spacing w:val="-2"/>
        </w:rPr>
        <w:t>inflationary</w:t>
      </w:r>
      <w:r>
        <w:rPr>
          <w:spacing w:val="-10"/>
        </w:rPr>
        <w:t> </w:t>
      </w:r>
      <w:r>
        <w:rPr>
          <w:spacing w:val="-2"/>
        </w:rPr>
        <w:t>pressures.</w:t>
      </w:r>
      <w:r>
        <w:rPr>
          <w:spacing w:val="-10"/>
        </w:rPr>
        <w:t> </w:t>
      </w:r>
      <w:r>
        <w:rPr>
          <w:spacing w:val="-2"/>
        </w:rPr>
        <w:t>Third,</w:t>
      </w:r>
      <w:r>
        <w:rPr>
          <w:spacing w:val="-9"/>
        </w:rPr>
        <w:t> </w:t>
      </w:r>
      <w:r>
        <w:rPr>
          <w:spacing w:val="-2"/>
        </w:rPr>
        <w:t>business</w:t>
      </w:r>
      <w:r>
        <w:rPr>
          <w:spacing w:val="-10"/>
        </w:rPr>
        <w:t> </w:t>
      </w:r>
      <w:r>
        <w:rPr>
          <w:spacing w:val="-2"/>
        </w:rPr>
        <w:t>investment</w:t>
      </w:r>
      <w:r>
        <w:rPr>
          <w:spacing w:val="-11"/>
        </w:rPr>
        <w:t> </w:t>
      </w:r>
      <w:r>
        <w:rPr>
          <w:spacing w:val="-2"/>
        </w:rPr>
        <w:t>could</w:t>
      </w:r>
      <w:r>
        <w:rPr>
          <w:spacing w:val="-9"/>
        </w:rPr>
        <w:t> </w:t>
      </w:r>
      <w:r>
        <w:rPr>
          <w:spacing w:val="-2"/>
        </w:rPr>
        <w:t>pick</w:t>
      </w:r>
      <w:r>
        <w:rPr>
          <w:spacing w:val="-1"/>
        </w:rPr>
        <w:t> </w:t>
      </w:r>
      <w:r>
        <w:rPr/>
        <w:t>up more than projected, given expressed intentions and the ability of</w:t>
      </w:r>
      <w:r>
        <w:rPr>
          <w:spacing w:val="1"/>
        </w:rPr>
        <w:t> </w:t>
      </w:r>
      <w:r>
        <w:rPr/>
        <w:t>many</w:t>
      </w:r>
      <w:r>
        <w:rPr>
          <w:spacing w:val="-7"/>
        </w:rPr>
        <w:t> </w:t>
      </w:r>
      <w:r>
        <w:rPr/>
        <w:t>firms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finance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sources.</w:t>
      </w:r>
    </w:p>
    <w:p>
      <w:pPr>
        <w:pStyle w:val="BodyText"/>
        <w:spacing w:line="172" w:lineRule="auto"/>
        <w:ind w:left="1120" w:right="2934" w:firstLine="360"/>
        <w:jc w:val="both"/>
      </w:pPr>
      <w:r>
        <w:rPr/>
        <w:t>On the downside, as consumer spending slows, retailers could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discounting,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margins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currently</w:t>
      </w:r>
      <w:r>
        <w:rPr>
          <w:spacing w:val="-50"/>
        </w:rPr>
        <w:t> </w:t>
      </w:r>
      <w:r>
        <w:rPr/>
        <w:t>exist.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inflation from housing prices, particularly in areas where there has</w:t>
      </w:r>
      <w:r>
        <w:rPr>
          <w:spacing w:val="1"/>
        </w:rPr>
        <w:t> </w:t>
      </w:r>
      <w:r>
        <w:rPr/>
        <w:t>been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very</w:t>
      </w:r>
      <w:r>
        <w:rPr>
          <w:spacing w:val="9"/>
        </w:rPr>
        <w:t> </w:t>
      </w:r>
      <w:r>
        <w:rPr/>
        <w:t>sharp</w:t>
      </w:r>
      <w:r>
        <w:rPr>
          <w:spacing w:val="10"/>
        </w:rPr>
        <w:t> </w:t>
      </w:r>
      <w:r>
        <w:rPr/>
        <w:t>run-up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prices.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92.349998pt;margin-top:25.6875pt;width:323pt;height:149.050pt;mso-position-horizontal-relative:page;mso-position-vertical-relative:paragraph;z-index:-15710208;mso-wrap-distance-left:0;mso-wrap-distance-right:0" type="#_x0000_t202" id="docshape648" filled="false" stroked="true" strokeweight="1.56pt" strokecolor="#113d38">
            <v:textbox inset="0,0,0,0">
              <w:txbxContent>
                <w:p>
                  <w:pPr>
                    <w:spacing w:line="187" w:lineRule="auto" w:before="194"/>
                    <w:ind w:left="224" w:right="221" w:firstLine="0"/>
                    <w:jc w:val="both"/>
                    <w:rPr>
                      <w:sz w:val="20"/>
                    </w:rPr>
                  </w:pPr>
                  <w:r>
                    <w:rPr>
                      <w:color w:val="113D38"/>
                      <w:sz w:val="20"/>
                    </w:rPr>
                    <w:t>The Bank of Canada’s </w:t>
                  </w:r>
                  <w:r>
                    <w:rPr>
                      <w:i/>
                      <w:color w:val="113D38"/>
                      <w:sz w:val="20"/>
                    </w:rPr>
                    <w:t>Monetary Policy Report </w:t>
                  </w:r>
                  <w:r>
                    <w:rPr>
                      <w:color w:val="113D38"/>
                      <w:sz w:val="20"/>
                    </w:rPr>
                    <w:t>is published semi-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annually in April and October. Regular </w:t>
                  </w:r>
                  <w:r>
                    <w:rPr>
                      <w:i/>
                      <w:color w:val="113D38"/>
                      <w:sz w:val="20"/>
                    </w:rPr>
                    <w:t>Updates </w:t>
                  </w:r>
                  <w:r>
                    <w:rPr>
                      <w:color w:val="113D38"/>
                      <w:sz w:val="20"/>
                    </w:rPr>
                    <w:t>are published in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July and January. Copies of the full </w:t>
                  </w:r>
                  <w:r>
                    <w:rPr>
                      <w:i/>
                      <w:color w:val="113D38"/>
                      <w:sz w:val="20"/>
                    </w:rPr>
                    <w:t>Report, </w:t>
                  </w:r>
                  <w:r>
                    <w:rPr>
                      <w:color w:val="113D38"/>
                      <w:sz w:val="20"/>
                    </w:rPr>
                    <w:t>the </w:t>
                  </w:r>
                  <w:r>
                    <w:rPr>
                      <w:i/>
                      <w:color w:val="113D38"/>
                      <w:sz w:val="20"/>
                    </w:rPr>
                    <w:t>Summary, </w:t>
                  </w:r>
                  <w:r>
                    <w:rPr>
                      <w:color w:val="113D38"/>
                      <w:sz w:val="20"/>
                    </w:rPr>
                    <w:t>and the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Update </w:t>
                  </w:r>
                  <w:r>
                    <w:rPr>
                      <w:color w:val="113D38"/>
                      <w:sz w:val="20"/>
                    </w:rPr>
                    <w:t>may be obtained by contacting Publications Distribution,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Communications Department, Bank of Canada, Ottawa, Ontario,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Canada</w:t>
                  </w:r>
                  <w:r>
                    <w:rPr>
                      <w:color w:val="113D38"/>
                      <w:spacing w:val="14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K1A</w:t>
                  </w:r>
                  <w:r>
                    <w:rPr>
                      <w:color w:val="113D38"/>
                      <w:spacing w:val="14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0G9.</w:t>
                  </w:r>
                </w:p>
                <w:p>
                  <w:pPr>
                    <w:spacing w:line="187" w:lineRule="auto" w:before="270"/>
                    <w:ind w:left="337" w:right="335" w:firstLine="0"/>
                    <w:jc w:val="center"/>
                    <w:rPr>
                      <w:sz w:val="20"/>
                    </w:rPr>
                  </w:pPr>
                  <w:r>
                    <w:rPr>
                      <w:color w:val="113D38"/>
                      <w:spacing w:val="-2"/>
                      <w:sz w:val="20"/>
                    </w:rPr>
                    <w:t>Telephone: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613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782-8248;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toll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free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in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North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America: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1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877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782-8248;</w:t>
                  </w:r>
                  <w:r>
                    <w:rPr>
                      <w:color w:val="113D38"/>
                      <w:spacing w:val="-47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email:</w:t>
                  </w:r>
                  <w:r>
                    <w:rPr>
                      <w:color w:val="113D38"/>
                      <w:spacing w:val="15"/>
                      <w:sz w:val="20"/>
                    </w:rPr>
                    <w:t> </w:t>
                  </w:r>
                  <w:hyperlink r:id="rId37">
                    <w:r>
                      <w:rPr>
                        <w:color w:val="113D38"/>
                        <w:sz w:val="20"/>
                      </w:rPr>
                      <w:t>publications@bankofcanada.ca</w:t>
                    </w:r>
                  </w:hyperlink>
                </w:p>
                <w:p>
                  <w:pPr>
                    <w:spacing w:line="283" w:lineRule="exact" w:before="0"/>
                    <w:ind w:left="324" w:right="335" w:firstLine="0"/>
                    <w:jc w:val="center"/>
                    <w:rPr>
                      <w:sz w:val="20"/>
                    </w:rPr>
                  </w:pPr>
                  <w:r>
                    <w:rPr>
                      <w:color w:val="113D38"/>
                      <w:sz w:val="20"/>
                    </w:rPr>
                    <w:t>website:</w:t>
                  </w:r>
                  <w:r>
                    <w:rPr>
                      <w:color w:val="113D38"/>
                      <w:spacing w:val="-20"/>
                      <w:sz w:val="20"/>
                    </w:rPr>
                    <w:t> </w:t>
                  </w:r>
                  <w:hyperlink r:id="rId8">
                    <w:r>
                      <w:rPr>
                        <w:color w:val="113D38"/>
                        <w:sz w:val="20"/>
                      </w:rPr>
                      <w:t>www.bankofcanada.ca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headerReference w:type="default" r:id="rId36"/>
          <w:pgSz w:w="12240" w:h="15840"/>
          <w:pgMar w:header="0" w:footer="832" w:top="600" w:bottom="1020" w:left="680" w:right="980"/>
        </w:sectPr>
      </w:pPr>
    </w:p>
    <w:p>
      <w:pPr>
        <w:pStyle w:val="Heading2"/>
      </w:pPr>
      <w:r>
        <w:rPr>
          <w:color w:val="7A1E20"/>
        </w:rPr>
        <w:t>Bank</w:t>
      </w:r>
      <w:r>
        <w:rPr>
          <w:color w:val="7A1E20"/>
          <w:spacing w:val="14"/>
        </w:rPr>
        <w:t> </w:t>
      </w:r>
      <w:r>
        <w:rPr>
          <w:color w:val="7A1E20"/>
        </w:rPr>
        <w:t>of</w:t>
      </w:r>
      <w:r>
        <w:rPr>
          <w:color w:val="7A1E20"/>
          <w:spacing w:val="14"/>
        </w:rPr>
        <w:t> </w:t>
      </w:r>
      <w:r>
        <w:rPr>
          <w:color w:val="7A1E20"/>
        </w:rPr>
        <w:t>Canada</w:t>
      </w:r>
      <w:r>
        <w:rPr>
          <w:color w:val="7A1E20"/>
          <w:spacing w:val="14"/>
        </w:rPr>
        <w:t> </w:t>
      </w:r>
      <w:r>
        <w:rPr>
          <w:color w:val="7A1E20"/>
        </w:rPr>
        <w:t>Regional</w:t>
      </w:r>
      <w:r>
        <w:rPr>
          <w:color w:val="7A1E20"/>
          <w:spacing w:val="14"/>
        </w:rPr>
        <w:t> </w:t>
      </w:r>
      <w:r>
        <w:rPr>
          <w:color w:val="7A1E20"/>
        </w:rPr>
        <w:t>Ofﬁces</w:t>
      </w:r>
    </w:p>
    <w:p>
      <w:pPr>
        <w:pStyle w:val="BodyText"/>
        <w:spacing w:before="10"/>
        <w:rPr>
          <w:rFonts w:ascii="Arial"/>
          <w:sz w:val="22"/>
        </w:rPr>
      </w:pPr>
    </w:p>
    <w:p>
      <w:pPr>
        <w:spacing w:after="0"/>
        <w:rPr>
          <w:rFonts w:ascii="Arial"/>
          <w:sz w:val="22"/>
        </w:rPr>
        <w:sectPr>
          <w:headerReference w:type="even" r:id="rId38"/>
          <w:footerReference w:type="even" r:id="rId39"/>
          <w:pgSz w:w="12240" w:h="15840"/>
          <w:pgMar w:header="0" w:footer="0" w:top="700" w:bottom="280" w:left="680" w:right="980"/>
        </w:sectPr>
      </w:pPr>
    </w:p>
    <w:p>
      <w:pPr>
        <w:pStyle w:val="Heading4"/>
        <w:spacing w:before="119"/>
        <w:ind w:left="120"/>
      </w:pPr>
      <w:r>
        <w:rPr>
          <w:color w:val="004F5A"/>
          <w:spacing w:val="-1"/>
          <w:w w:val="105"/>
        </w:rPr>
        <w:t>Atlantic</w:t>
      </w:r>
      <w:r>
        <w:rPr>
          <w:color w:val="004F5A"/>
          <w:spacing w:val="-15"/>
          <w:w w:val="105"/>
        </w:rPr>
        <w:t> </w:t>
      </w:r>
      <w:r>
        <w:rPr>
          <w:color w:val="004F5A"/>
          <w:w w:val="105"/>
        </w:rPr>
        <w:t>Provinces</w:t>
      </w:r>
    </w:p>
    <w:p>
      <w:pPr>
        <w:spacing w:line="249" w:lineRule="auto" w:before="96"/>
        <w:ind w:left="120" w:right="171" w:firstLine="0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w w:val="105"/>
          <w:sz w:val="16"/>
        </w:rPr>
        <w:t>1583</w:t>
      </w:r>
      <w:r>
        <w:rPr>
          <w:rFonts w:ascii="Arial"/>
          <w:color w:val="231F20"/>
          <w:spacing w:val="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Hollis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Street,</w:t>
      </w:r>
      <w:r>
        <w:rPr>
          <w:rFonts w:ascii="Arial"/>
          <w:color w:val="231F20"/>
          <w:spacing w:val="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5th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Floor</w:t>
      </w:r>
      <w:r>
        <w:rPr>
          <w:rFonts w:ascii="Arial"/>
          <w:color w:val="231F20"/>
          <w:spacing w:val="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Halifax, Nova Scotia B3J 1V4</w:t>
      </w:r>
      <w:r>
        <w:rPr>
          <w:rFonts w:ascii="Arial"/>
          <w:color w:val="231F20"/>
          <w:spacing w:val="1"/>
          <w:w w:val="105"/>
          <w:sz w:val="16"/>
        </w:rPr>
        <w:t> </w:t>
      </w:r>
      <w:r>
        <w:rPr>
          <w:rFonts w:ascii="Arial"/>
          <w:color w:val="231F20"/>
          <w:sz w:val="16"/>
        </w:rPr>
        <w:t>David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color w:val="231F20"/>
          <w:sz w:val="16"/>
        </w:rPr>
        <w:t>Amirault,</w:t>
      </w:r>
      <w:r>
        <w:rPr>
          <w:rFonts w:ascii="Arial"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</w:p>
    <w:p>
      <w:pPr>
        <w:spacing w:before="2"/>
        <w:ind w:left="35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32"/>
          <w:sz w:val="16"/>
        </w:rPr>
        <w:t> </w:t>
      </w:r>
      <w:r>
        <w:rPr>
          <w:rFonts w:ascii="Arial"/>
          <w:i/>
          <w:color w:val="231F20"/>
          <w:sz w:val="16"/>
        </w:rPr>
        <w:t>(Economics)</w:t>
      </w:r>
    </w:p>
    <w:p>
      <w:pPr>
        <w:spacing w:line="249" w:lineRule="auto" w:before="8"/>
        <w:ind w:left="350" w:right="34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Monique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color w:val="231F20"/>
          <w:sz w:val="16"/>
        </w:rPr>
        <w:t>LeBlanc,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  <w:r>
        <w:rPr>
          <w:rFonts w:ascii="Arial"/>
          <w:i/>
          <w:color w:val="231F20"/>
          <w:spacing w:val="-41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(Currency)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pStyle w:val="Heading4"/>
        <w:spacing w:before="0"/>
        <w:ind w:left="120"/>
      </w:pPr>
      <w:r>
        <w:rPr>
          <w:color w:val="004F5A"/>
        </w:rPr>
        <w:t>Quebec</w:t>
      </w:r>
    </w:p>
    <w:p>
      <w:pPr>
        <w:spacing w:line="249" w:lineRule="auto" w:before="97"/>
        <w:ind w:left="120" w:right="613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"/>
          <w:w w:val="105"/>
          <w:sz w:val="16"/>
        </w:rPr>
        <w:t>1501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spacing w:val="-1"/>
          <w:w w:val="105"/>
          <w:sz w:val="16"/>
        </w:rPr>
        <w:t>McGill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spacing w:val="-1"/>
          <w:w w:val="105"/>
          <w:sz w:val="16"/>
        </w:rPr>
        <w:t>College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spacing w:val="-1"/>
          <w:w w:val="105"/>
          <w:sz w:val="16"/>
        </w:rPr>
        <w:t>Avenue,</w:t>
      </w:r>
      <w:r>
        <w:rPr>
          <w:rFonts w:ascii="Arial"/>
          <w:color w:val="231F20"/>
          <w:spacing w:val="-4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Suite</w:t>
      </w:r>
      <w:r>
        <w:rPr>
          <w:rFonts w:ascii="Arial"/>
          <w:color w:val="231F20"/>
          <w:spacing w:val="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2030</w:t>
      </w:r>
    </w:p>
    <w:p>
      <w:pPr>
        <w:spacing w:line="249" w:lineRule="auto" w:before="1"/>
        <w:ind w:left="120" w:right="171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color w:val="231F20"/>
          <w:sz w:val="16"/>
        </w:rPr>
        <w:t>Montréal,</w:t>
      </w:r>
      <w:r>
        <w:rPr>
          <w:rFonts w:ascii="Arial" w:hAnsi="Arial"/>
          <w:color w:val="231F20"/>
          <w:spacing w:val="9"/>
          <w:sz w:val="16"/>
        </w:rPr>
        <w:t> </w:t>
      </w:r>
      <w:r>
        <w:rPr>
          <w:rFonts w:ascii="Arial" w:hAnsi="Arial"/>
          <w:color w:val="231F20"/>
          <w:sz w:val="16"/>
        </w:rPr>
        <w:t>Quebec</w:t>
      </w:r>
      <w:r>
        <w:rPr>
          <w:rFonts w:ascii="Arial" w:hAnsi="Arial"/>
          <w:color w:val="231F20"/>
          <w:spacing w:val="9"/>
          <w:sz w:val="16"/>
        </w:rPr>
        <w:t> </w:t>
      </w:r>
      <w:r>
        <w:rPr>
          <w:rFonts w:ascii="Arial" w:hAnsi="Arial"/>
          <w:color w:val="231F20"/>
          <w:sz w:val="16"/>
        </w:rPr>
        <w:t>H3A</w:t>
      </w:r>
      <w:r>
        <w:rPr>
          <w:rFonts w:ascii="Arial" w:hAnsi="Arial"/>
          <w:color w:val="231F20"/>
          <w:spacing w:val="9"/>
          <w:sz w:val="16"/>
        </w:rPr>
        <w:t> </w:t>
      </w:r>
      <w:r>
        <w:rPr>
          <w:rFonts w:ascii="Arial" w:hAnsi="Arial"/>
          <w:color w:val="231F20"/>
          <w:sz w:val="16"/>
        </w:rPr>
        <w:t>3M8</w:t>
      </w:r>
      <w:r>
        <w:rPr>
          <w:rFonts w:ascii="Arial" w:hAnsi="Arial"/>
          <w:color w:val="231F20"/>
          <w:spacing w:val="1"/>
          <w:sz w:val="16"/>
        </w:rPr>
        <w:t> </w:t>
      </w:r>
      <w:r>
        <w:rPr>
          <w:rFonts w:ascii="Arial" w:hAnsi="Arial"/>
          <w:color w:val="231F20"/>
          <w:sz w:val="16"/>
        </w:rPr>
        <w:t>Thérèse</w:t>
      </w:r>
      <w:r>
        <w:rPr>
          <w:rFonts w:ascii="Arial" w:hAnsi="Arial"/>
          <w:color w:val="231F20"/>
          <w:spacing w:val="9"/>
          <w:sz w:val="16"/>
        </w:rPr>
        <w:t> </w:t>
      </w:r>
      <w:r>
        <w:rPr>
          <w:rFonts w:ascii="Arial" w:hAnsi="Arial"/>
          <w:color w:val="231F20"/>
          <w:sz w:val="16"/>
        </w:rPr>
        <w:t>Laﬂèche,</w:t>
      </w:r>
      <w:r>
        <w:rPr>
          <w:rFonts w:ascii="Arial" w:hAnsi="Arial"/>
          <w:color w:val="231F20"/>
          <w:spacing w:val="10"/>
          <w:sz w:val="16"/>
        </w:rPr>
        <w:t> </w:t>
      </w:r>
      <w:r>
        <w:rPr>
          <w:rFonts w:ascii="Arial" w:hAnsi="Arial"/>
          <w:i/>
          <w:color w:val="231F20"/>
          <w:sz w:val="16"/>
        </w:rPr>
        <w:t>Senior</w:t>
      </w:r>
      <w:r>
        <w:rPr>
          <w:rFonts w:ascii="Arial" w:hAnsi="Arial"/>
          <w:i/>
          <w:color w:val="231F20"/>
          <w:spacing w:val="10"/>
          <w:sz w:val="16"/>
        </w:rPr>
        <w:t> </w:t>
      </w:r>
      <w:r>
        <w:rPr>
          <w:rFonts w:ascii="Arial" w:hAnsi="Arial"/>
          <w:i/>
          <w:color w:val="231F20"/>
          <w:sz w:val="16"/>
        </w:rPr>
        <w:t>Regional</w:t>
      </w:r>
    </w:p>
    <w:p>
      <w:pPr>
        <w:spacing w:before="1"/>
        <w:ind w:left="35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8"/>
          <w:sz w:val="16"/>
        </w:rPr>
        <w:t> </w:t>
      </w:r>
      <w:r>
        <w:rPr>
          <w:rFonts w:ascii="Arial"/>
          <w:i/>
          <w:color w:val="231F20"/>
          <w:sz w:val="16"/>
        </w:rPr>
        <w:t>(Economics)</w:t>
      </w:r>
    </w:p>
    <w:p>
      <w:pPr>
        <w:spacing w:line="249" w:lineRule="auto" w:before="8"/>
        <w:ind w:left="350" w:right="34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Phuong Anh Ho Huu, </w:t>
      </w:r>
      <w:r>
        <w:rPr>
          <w:rFonts w:ascii="Arial"/>
          <w:i/>
          <w:color w:val="231F20"/>
          <w:sz w:val="16"/>
        </w:rPr>
        <w:t>Senior Regional</w:t>
      </w:r>
      <w:r>
        <w:rPr>
          <w:rFonts w:ascii="Arial"/>
          <w:i/>
          <w:color w:val="231F20"/>
          <w:spacing w:val="-42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(Currency)</w:t>
      </w:r>
    </w:p>
    <w:p>
      <w:pPr>
        <w:pStyle w:val="Heading4"/>
        <w:spacing w:before="119"/>
        <w:ind w:left="120"/>
      </w:pPr>
      <w:r>
        <w:rPr/>
        <w:br w:type="column"/>
      </w:r>
      <w:r>
        <w:rPr>
          <w:color w:val="004F5A"/>
        </w:rPr>
        <w:t>Ontario</w:t>
      </w:r>
    </w:p>
    <w:p>
      <w:pPr>
        <w:spacing w:line="249" w:lineRule="auto" w:before="96"/>
        <w:ind w:left="120" w:right="26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150 King Street West, 20th Floor,</w:t>
      </w:r>
      <w:r>
        <w:rPr>
          <w:rFonts w:ascii="Arial"/>
          <w:color w:val="231F20"/>
          <w:spacing w:val="-4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Suite</w:t>
      </w:r>
      <w:r>
        <w:rPr>
          <w:rFonts w:ascii="Arial"/>
          <w:color w:val="231F20"/>
          <w:spacing w:val="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2000</w:t>
      </w:r>
    </w:p>
    <w:p>
      <w:pPr>
        <w:spacing w:line="249" w:lineRule="auto" w:before="1"/>
        <w:ind w:left="120" w:right="852" w:firstLine="0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Toronto,</w:t>
      </w:r>
      <w:r>
        <w:rPr>
          <w:rFonts w:ascii="Arial"/>
          <w:color w:val="231F20"/>
          <w:spacing w:val="12"/>
          <w:sz w:val="16"/>
        </w:rPr>
        <w:t> </w:t>
      </w:r>
      <w:r>
        <w:rPr>
          <w:rFonts w:ascii="Arial"/>
          <w:color w:val="231F20"/>
          <w:sz w:val="16"/>
        </w:rPr>
        <w:t>Ontario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M5H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1J9</w:t>
      </w:r>
      <w:r>
        <w:rPr>
          <w:rFonts w:ascii="Arial"/>
          <w:color w:val="231F20"/>
          <w:spacing w:val="-42"/>
          <w:sz w:val="16"/>
        </w:rPr>
        <w:t> </w:t>
      </w:r>
      <w:r>
        <w:rPr>
          <w:rFonts w:ascii="Arial"/>
          <w:color w:val="231F20"/>
          <w:sz w:val="16"/>
        </w:rPr>
        <w:t>Jane</w:t>
      </w:r>
      <w:r>
        <w:rPr>
          <w:rFonts w:ascii="Arial"/>
          <w:color w:val="231F20"/>
          <w:spacing w:val="2"/>
          <w:sz w:val="16"/>
        </w:rPr>
        <w:t> </w:t>
      </w:r>
      <w:r>
        <w:rPr>
          <w:rFonts w:ascii="Arial"/>
          <w:color w:val="231F20"/>
          <w:sz w:val="16"/>
        </w:rPr>
        <w:t>Voll,</w:t>
      </w:r>
      <w:r>
        <w:rPr>
          <w:rFonts w:ascii="Arial"/>
          <w:color w:val="231F20"/>
          <w:spacing w:val="2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2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</w:p>
    <w:p>
      <w:pPr>
        <w:spacing w:before="1"/>
        <w:ind w:left="35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8"/>
          <w:sz w:val="16"/>
        </w:rPr>
        <w:t> </w:t>
      </w:r>
      <w:r>
        <w:rPr>
          <w:rFonts w:ascii="Arial"/>
          <w:i/>
          <w:color w:val="231F20"/>
          <w:sz w:val="16"/>
        </w:rPr>
        <w:t>(Economics)</w:t>
      </w:r>
    </w:p>
    <w:p>
      <w:pPr>
        <w:spacing w:line="249" w:lineRule="auto" w:before="8"/>
        <w:ind w:left="350" w:right="0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Manuel</w:t>
      </w:r>
      <w:r>
        <w:rPr>
          <w:rFonts w:ascii="Arial"/>
          <w:color w:val="231F20"/>
          <w:spacing w:val="5"/>
          <w:sz w:val="16"/>
        </w:rPr>
        <w:t> </w:t>
      </w:r>
      <w:r>
        <w:rPr>
          <w:rFonts w:ascii="Arial"/>
          <w:color w:val="231F20"/>
          <w:sz w:val="16"/>
        </w:rPr>
        <w:t>Parreira,</w:t>
      </w:r>
      <w:r>
        <w:rPr>
          <w:rFonts w:ascii="Arial"/>
          <w:color w:val="231F20"/>
          <w:spacing w:val="5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  <w:r>
        <w:rPr>
          <w:rFonts w:ascii="Arial"/>
          <w:i/>
          <w:color w:val="231F20"/>
          <w:spacing w:val="-42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(Currency)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Heading4"/>
        <w:spacing w:line="256" w:lineRule="auto" w:before="1"/>
        <w:ind w:left="120"/>
      </w:pPr>
      <w:r>
        <w:rPr>
          <w:color w:val="004F5A"/>
        </w:rPr>
        <w:t>Prairie</w:t>
      </w:r>
      <w:r>
        <w:rPr>
          <w:color w:val="004F5A"/>
          <w:spacing w:val="18"/>
        </w:rPr>
        <w:t> </w:t>
      </w:r>
      <w:r>
        <w:rPr>
          <w:color w:val="004F5A"/>
        </w:rPr>
        <w:t>Provinces,</w:t>
      </w:r>
      <w:r>
        <w:rPr>
          <w:color w:val="004F5A"/>
          <w:spacing w:val="19"/>
        </w:rPr>
        <w:t> </w:t>
      </w:r>
      <w:r>
        <w:rPr>
          <w:color w:val="004F5A"/>
        </w:rPr>
        <w:t>Nunavut,</w:t>
      </w:r>
      <w:r>
        <w:rPr>
          <w:color w:val="004F5A"/>
          <w:spacing w:val="-59"/>
        </w:rPr>
        <w:t> </w:t>
      </w:r>
      <w:r>
        <w:rPr>
          <w:color w:val="004F5A"/>
          <w:w w:val="105"/>
        </w:rPr>
        <w:t>and</w:t>
      </w:r>
      <w:r>
        <w:rPr>
          <w:color w:val="004F5A"/>
          <w:spacing w:val="-4"/>
          <w:w w:val="105"/>
        </w:rPr>
        <w:t> </w:t>
      </w:r>
      <w:r>
        <w:rPr>
          <w:color w:val="004F5A"/>
          <w:w w:val="105"/>
        </w:rPr>
        <w:t>Northwest</w:t>
      </w:r>
      <w:r>
        <w:rPr>
          <w:color w:val="004F5A"/>
          <w:spacing w:val="-3"/>
          <w:w w:val="105"/>
        </w:rPr>
        <w:t> </w:t>
      </w:r>
      <w:r>
        <w:rPr>
          <w:color w:val="004F5A"/>
          <w:w w:val="105"/>
        </w:rPr>
        <w:t>Territories</w:t>
      </w:r>
    </w:p>
    <w:p>
      <w:pPr>
        <w:spacing w:line="249" w:lineRule="auto" w:before="77"/>
        <w:ind w:left="120" w:right="335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105"/>
          <w:sz w:val="16"/>
        </w:rPr>
        <w:t>404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–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6th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Avenue</w:t>
      </w:r>
      <w:r>
        <w:rPr>
          <w:rFonts w:ascii="Arial" w:hAnsi="Arial"/>
          <w:color w:val="231F20"/>
          <w:spacing w:val="-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SW,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Suite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200</w:t>
      </w:r>
      <w:r>
        <w:rPr>
          <w:rFonts w:ascii="Arial" w:hAnsi="Arial"/>
          <w:color w:val="231F20"/>
          <w:spacing w:val="-4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Calgary, Alberta T2P 0R9</w:t>
      </w:r>
    </w:p>
    <w:p>
      <w:pPr>
        <w:spacing w:line="249" w:lineRule="auto" w:before="2"/>
        <w:ind w:left="350" w:right="0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Mark</w:t>
      </w:r>
      <w:r>
        <w:rPr>
          <w:rFonts w:ascii="Arial"/>
          <w:color w:val="231F20"/>
          <w:spacing w:val="7"/>
          <w:sz w:val="16"/>
        </w:rPr>
        <w:t> </w:t>
      </w:r>
      <w:r>
        <w:rPr>
          <w:rFonts w:ascii="Arial"/>
          <w:color w:val="231F20"/>
          <w:sz w:val="16"/>
        </w:rPr>
        <w:t>Illing,</w:t>
      </w:r>
      <w:r>
        <w:rPr>
          <w:rFonts w:ascii="Arial"/>
          <w:color w:val="231F20"/>
          <w:spacing w:val="8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8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  <w:r>
        <w:rPr>
          <w:rFonts w:ascii="Arial"/>
          <w:i/>
          <w:color w:val="231F20"/>
          <w:spacing w:val="1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3"/>
          <w:sz w:val="16"/>
        </w:rPr>
        <w:t> </w:t>
      </w:r>
      <w:r>
        <w:rPr>
          <w:rFonts w:ascii="Arial"/>
          <w:i/>
          <w:color w:val="231F20"/>
          <w:sz w:val="16"/>
        </w:rPr>
        <w:t>(Economics)</w:t>
      </w:r>
    </w:p>
    <w:p>
      <w:pPr>
        <w:spacing w:line="249" w:lineRule="auto" w:before="1"/>
        <w:ind w:left="350" w:right="367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Ted</w:t>
      </w:r>
      <w:r>
        <w:rPr>
          <w:rFonts w:ascii="Arial"/>
          <w:color w:val="231F20"/>
          <w:spacing w:val="4"/>
          <w:sz w:val="16"/>
        </w:rPr>
        <w:t> </w:t>
      </w:r>
      <w:r>
        <w:rPr>
          <w:rFonts w:ascii="Arial"/>
          <w:color w:val="231F20"/>
          <w:sz w:val="16"/>
        </w:rPr>
        <w:t>Mieszkalski,</w:t>
      </w:r>
      <w:r>
        <w:rPr>
          <w:rFonts w:ascii="Arial"/>
          <w:color w:val="231F20"/>
          <w:spacing w:val="4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4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  <w:r>
        <w:rPr>
          <w:rFonts w:ascii="Arial"/>
          <w:i/>
          <w:color w:val="231F20"/>
          <w:spacing w:val="-42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(Currency)</w:t>
      </w:r>
    </w:p>
    <w:p>
      <w:pPr>
        <w:pStyle w:val="Heading4"/>
        <w:spacing w:before="119"/>
        <w:ind w:left="120"/>
      </w:pPr>
      <w:r>
        <w:rPr/>
        <w:br w:type="column"/>
      </w:r>
      <w:r>
        <w:rPr>
          <w:color w:val="004F5A"/>
        </w:rPr>
        <w:t>British</w:t>
      </w:r>
      <w:r>
        <w:rPr>
          <w:color w:val="004F5A"/>
          <w:spacing w:val="11"/>
        </w:rPr>
        <w:t> </w:t>
      </w:r>
      <w:r>
        <w:rPr>
          <w:color w:val="004F5A"/>
        </w:rPr>
        <w:t>Columbia</w:t>
      </w:r>
      <w:r>
        <w:rPr>
          <w:color w:val="004F5A"/>
          <w:spacing w:val="12"/>
        </w:rPr>
        <w:t> </w:t>
      </w:r>
      <w:r>
        <w:rPr>
          <w:color w:val="004F5A"/>
        </w:rPr>
        <w:t>and</w:t>
      </w:r>
      <w:r>
        <w:rPr>
          <w:color w:val="004F5A"/>
          <w:spacing w:val="12"/>
        </w:rPr>
        <w:t> </w:t>
      </w:r>
      <w:r>
        <w:rPr>
          <w:color w:val="004F5A"/>
        </w:rPr>
        <w:t>Yukon</w:t>
      </w:r>
    </w:p>
    <w:p>
      <w:pPr>
        <w:spacing w:line="249" w:lineRule="auto" w:before="96"/>
        <w:ind w:left="120" w:right="212" w:firstLine="0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200</w:t>
      </w:r>
      <w:r>
        <w:rPr>
          <w:rFonts w:ascii="Arial"/>
          <w:color w:val="231F20"/>
          <w:spacing w:val="1"/>
          <w:sz w:val="16"/>
        </w:rPr>
        <w:t> </w:t>
      </w:r>
      <w:r>
        <w:rPr>
          <w:rFonts w:ascii="Arial"/>
          <w:color w:val="231F20"/>
          <w:sz w:val="16"/>
        </w:rPr>
        <w:t>Granville</w:t>
      </w:r>
      <w:r>
        <w:rPr>
          <w:rFonts w:ascii="Arial"/>
          <w:color w:val="231F20"/>
          <w:spacing w:val="1"/>
          <w:sz w:val="16"/>
        </w:rPr>
        <w:t> </w:t>
      </w:r>
      <w:r>
        <w:rPr>
          <w:rFonts w:ascii="Arial"/>
          <w:color w:val="231F20"/>
          <w:sz w:val="16"/>
        </w:rPr>
        <w:t>Street,</w:t>
      </w:r>
      <w:r>
        <w:rPr>
          <w:rFonts w:ascii="Arial"/>
          <w:color w:val="231F20"/>
          <w:spacing w:val="1"/>
          <w:sz w:val="16"/>
        </w:rPr>
        <w:t> </w:t>
      </w:r>
      <w:r>
        <w:rPr>
          <w:rFonts w:ascii="Arial"/>
          <w:color w:val="231F20"/>
          <w:sz w:val="16"/>
        </w:rPr>
        <w:t>Suite</w:t>
      </w:r>
      <w:r>
        <w:rPr>
          <w:rFonts w:ascii="Arial"/>
          <w:color w:val="231F20"/>
          <w:spacing w:val="1"/>
          <w:sz w:val="16"/>
        </w:rPr>
        <w:t> </w:t>
      </w:r>
      <w:r>
        <w:rPr>
          <w:rFonts w:ascii="Arial"/>
          <w:color w:val="231F20"/>
          <w:sz w:val="16"/>
        </w:rPr>
        <w:t>2710</w:t>
      </w:r>
      <w:r>
        <w:rPr>
          <w:rFonts w:ascii="Arial"/>
          <w:color w:val="231F20"/>
          <w:spacing w:val="1"/>
          <w:sz w:val="16"/>
        </w:rPr>
        <w:t> </w:t>
      </w:r>
      <w:r>
        <w:rPr>
          <w:rFonts w:ascii="Arial"/>
          <w:color w:val="231F20"/>
          <w:sz w:val="16"/>
        </w:rPr>
        <w:t>Vancouver,</w:t>
      </w:r>
      <w:r>
        <w:rPr>
          <w:rFonts w:ascii="Arial"/>
          <w:color w:val="231F20"/>
          <w:spacing w:val="9"/>
          <w:sz w:val="16"/>
        </w:rPr>
        <w:t> </w:t>
      </w:r>
      <w:r>
        <w:rPr>
          <w:rFonts w:ascii="Arial"/>
          <w:color w:val="231F20"/>
          <w:sz w:val="16"/>
        </w:rPr>
        <w:t>British</w:t>
      </w:r>
      <w:r>
        <w:rPr>
          <w:rFonts w:ascii="Arial"/>
          <w:color w:val="231F20"/>
          <w:spacing w:val="9"/>
          <w:sz w:val="16"/>
        </w:rPr>
        <w:t> </w:t>
      </w:r>
      <w:r>
        <w:rPr>
          <w:rFonts w:ascii="Arial"/>
          <w:color w:val="231F20"/>
          <w:sz w:val="16"/>
        </w:rPr>
        <w:t>Columbia</w:t>
      </w:r>
      <w:r>
        <w:rPr>
          <w:rFonts w:ascii="Arial"/>
          <w:color w:val="231F20"/>
          <w:spacing w:val="10"/>
          <w:sz w:val="16"/>
        </w:rPr>
        <w:t> </w:t>
      </w:r>
      <w:r>
        <w:rPr>
          <w:rFonts w:ascii="Arial"/>
          <w:color w:val="231F20"/>
          <w:sz w:val="16"/>
        </w:rPr>
        <w:t>V6C</w:t>
      </w:r>
      <w:r>
        <w:rPr>
          <w:rFonts w:ascii="Arial"/>
          <w:color w:val="231F20"/>
          <w:spacing w:val="9"/>
          <w:sz w:val="16"/>
        </w:rPr>
        <w:t> </w:t>
      </w:r>
      <w:r>
        <w:rPr>
          <w:rFonts w:ascii="Arial"/>
          <w:color w:val="231F20"/>
          <w:sz w:val="16"/>
        </w:rPr>
        <w:t>1S4</w:t>
      </w:r>
      <w:r>
        <w:rPr>
          <w:rFonts w:ascii="Arial"/>
          <w:color w:val="231F20"/>
          <w:spacing w:val="-41"/>
          <w:sz w:val="16"/>
        </w:rPr>
        <w:t> </w:t>
      </w:r>
      <w:r>
        <w:rPr>
          <w:rFonts w:ascii="Arial"/>
          <w:color w:val="231F20"/>
          <w:sz w:val="16"/>
        </w:rPr>
        <w:t>Farid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color w:val="231F20"/>
          <w:sz w:val="16"/>
        </w:rPr>
        <w:t>Novin,</w:t>
      </w:r>
      <w:r>
        <w:rPr>
          <w:rFonts w:ascii="Arial"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</w:p>
    <w:p>
      <w:pPr>
        <w:spacing w:line="249" w:lineRule="auto" w:before="2"/>
        <w:ind w:left="120" w:right="997" w:firstLine="230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3"/>
          <w:sz w:val="16"/>
        </w:rPr>
        <w:t> </w:t>
      </w:r>
      <w:r>
        <w:rPr>
          <w:rFonts w:ascii="Arial"/>
          <w:i/>
          <w:color w:val="231F20"/>
          <w:sz w:val="16"/>
        </w:rPr>
        <w:t>(Economics)</w:t>
      </w:r>
      <w:r>
        <w:rPr>
          <w:rFonts w:ascii="Arial"/>
          <w:i/>
          <w:color w:val="231F20"/>
          <w:spacing w:val="-41"/>
          <w:sz w:val="16"/>
        </w:rPr>
        <w:t> </w:t>
      </w:r>
      <w:r>
        <w:rPr>
          <w:rFonts w:ascii="Arial"/>
          <w:color w:val="231F20"/>
          <w:sz w:val="16"/>
        </w:rPr>
        <w:t>Lori</w:t>
      </w:r>
      <w:r>
        <w:rPr>
          <w:rFonts w:ascii="Arial"/>
          <w:color w:val="231F20"/>
          <w:spacing w:val="9"/>
          <w:sz w:val="16"/>
        </w:rPr>
        <w:t> </w:t>
      </w:r>
      <w:r>
        <w:rPr>
          <w:rFonts w:ascii="Arial"/>
          <w:color w:val="231F20"/>
          <w:sz w:val="16"/>
        </w:rPr>
        <w:t>Rennison,</w:t>
      </w:r>
      <w:r>
        <w:rPr>
          <w:rFonts w:ascii="Arial"/>
          <w:color w:val="231F20"/>
          <w:spacing w:val="9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9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  <w:r>
        <w:rPr>
          <w:rFonts w:ascii="Arial"/>
          <w:i/>
          <w:color w:val="231F20"/>
          <w:spacing w:val="-41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0"/>
          <w:sz w:val="16"/>
        </w:rPr>
        <w:t> </w:t>
      </w:r>
      <w:r>
        <w:rPr>
          <w:rFonts w:ascii="Arial"/>
          <w:i/>
          <w:color w:val="231F20"/>
          <w:sz w:val="16"/>
        </w:rPr>
        <w:t>(Economics)</w:t>
      </w:r>
    </w:p>
    <w:p>
      <w:pPr>
        <w:spacing w:line="249" w:lineRule="auto" w:before="2"/>
        <w:ind w:left="350" w:right="212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Trevor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color w:val="231F20"/>
          <w:sz w:val="16"/>
        </w:rPr>
        <w:t>Frers,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Regional</w:t>
      </w:r>
      <w:r>
        <w:rPr>
          <w:rFonts w:ascii="Arial"/>
          <w:i/>
          <w:color w:val="231F20"/>
          <w:spacing w:val="-41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2"/>
          <w:sz w:val="16"/>
        </w:rPr>
        <w:t> </w:t>
      </w:r>
      <w:r>
        <w:rPr>
          <w:rFonts w:ascii="Arial"/>
          <w:i/>
          <w:color w:val="231F20"/>
          <w:sz w:val="16"/>
        </w:rPr>
        <w:t>(Currency)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Heading4"/>
        <w:spacing w:before="0"/>
        <w:ind w:left="120"/>
      </w:pPr>
      <w:r>
        <w:rPr>
          <w:color w:val="004F5A"/>
        </w:rPr>
        <w:t>New</w:t>
      </w:r>
      <w:r>
        <w:rPr>
          <w:color w:val="004F5A"/>
          <w:spacing w:val="9"/>
        </w:rPr>
        <w:t> </w:t>
      </w:r>
      <w:r>
        <w:rPr>
          <w:color w:val="004F5A"/>
        </w:rPr>
        <w:t>York</w:t>
      </w:r>
      <w:r>
        <w:rPr>
          <w:color w:val="004F5A"/>
          <w:spacing w:val="10"/>
        </w:rPr>
        <w:t> </w:t>
      </w:r>
      <w:r>
        <w:rPr>
          <w:color w:val="004F5A"/>
        </w:rPr>
        <w:t>Ofﬁce</w:t>
      </w:r>
    </w:p>
    <w:p>
      <w:pPr>
        <w:spacing w:line="249" w:lineRule="auto" w:before="96"/>
        <w:ind w:left="120" w:right="866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Canadian</w:t>
      </w:r>
      <w:r>
        <w:rPr>
          <w:rFonts w:ascii="Arial"/>
          <w:color w:val="231F20"/>
          <w:spacing w:val="4"/>
          <w:sz w:val="16"/>
        </w:rPr>
        <w:t> </w:t>
      </w:r>
      <w:r>
        <w:rPr>
          <w:rFonts w:ascii="Arial"/>
          <w:color w:val="231F20"/>
          <w:sz w:val="16"/>
        </w:rPr>
        <w:t>Consulate</w:t>
      </w:r>
      <w:r>
        <w:rPr>
          <w:rFonts w:ascii="Arial"/>
          <w:color w:val="231F20"/>
          <w:spacing w:val="4"/>
          <w:sz w:val="16"/>
        </w:rPr>
        <w:t> </w:t>
      </w:r>
      <w:r>
        <w:rPr>
          <w:rFonts w:ascii="Arial"/>
          <w:color w:val="231F20"/>
          <w:sz w:val="16"/>
        </w:rPr>
        <w:t>General</w:t>
      </w:r>
      <w:r>
        <w:rPr>
          <w:rFonts w:ascii="Arial"/>
          <w:color w:val="231F20"/>
          <w:spacing w:val="1"/>
          <w:sz w:val="16"/>
        </w:rPr>
        <w:t> </w:t>
      </w:r>
      <w:r>
        <w:rPr>
          <w:rFonts w:ascii="Arial"/>
          <w:color w:val="231F20"/>
          <w:sz w:val="16"/>
        </w:rPr>
        <w:t>1251</w:t>
      </w:r>
      <w:r>
        <w:rPr>
          <w:rFonts w:ascii="Arial"/>
          <w:color w:val="231F20"/>
          <w:spacing w:val="19"/>
          <w:sz w:val="16"/>
        </w:rPr>
        <w:t> </w:t>
      </w:r>
      <w:r>
        <w:rPr>
          <w:rFonts w:ascii="Arial"/>
          <w:color w:val="231F20"/>
          <w:sz w:val="16"/>
        </w:rPr>
        <w:t>Avenue</w:t>
      </w:r>
      <w:r>
        <w:rPr>
          <w:rFonts w:ascii="Arial"/>
          <w:color w:val="231F20"/>
          <w:spacing w:val="19"/>
          <w:sz w:val="16"/>
        </w:rPr>
        <w:t> </w:t>
      </w:r>
      <w:r>
        <w:rPr>
          <w:rFonts w:ascii="Arial"/>
          <w:color w:val="231F20"/>
          <w:sz w:val="16"/>
        </w:rPr>
        <w:t>of</w:t>
      </w:r>
      <w:r>
        <w:rPr>
          <w:rFonts w:ascii="Arial"/>
          <w:color w:val="231F20"/>
          <w:spacing w:val="19"/>
          <w:sz w:val="16"/>
        </w:rPr>
        <w:t> </w:t>
      </w:r>
      <w:r>
        <w:rPr>
          <w:rFonts w:ascii="Arial"/>
          <w:color w:val="231F20"/>
          <w:sz w:val="16"/>
        </w:rPr>
        <w:t>the</w:t>
      </w:r>
      <w:r>
        <w:rPr>
          <w:rFonts w:ascii="Arial"/>
          <w:color w:val="231F20"/>
          <w:spacing w:val="19"/>
          <w:sz w:val="16"/>
        </w:rPr>
        <w:t> </w:t>
      </w:r>
      <w:r>
        <w:rPr>
          <w:rFonts w:ascii="Arial"/>
          <w:color w:val="231F20"/>
          <w:sz w:val="16"/>
        </w:rPr>
        <w:t>Americas</w:t>
      </w:r>
    </w:p>
    <w:p>
      <w:pPr>
        <w:spacing w:before="1"/>
        <w:ind w:left="120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105"/>
          <w:sz w:val="16"/>
        </w:rPr>
        <w:t>New York, NY 10020–1175 U.S.A.</w:t>
      </w:r>
    </w:p>
    <w:p>
      <w:pPr>
        <w:spacing w:line="249" w:lineRule="auto" w:before="8"/>
        <w:ind w:left="350" w:right="1080" w:hanging="231"/>
        <w:jc w:val="left"/>
        <w:rPr>
          <w:rFonts w:ascii="Arial"/>
          <w:i/>
          <w:sz w:val="16"/>
        </w:rPr>
      </w:pPr>
      <w:r>
        <w:rPr>
          <w:rFonts w:ascii="Arial"/>
          <w:color w:val="231F20"/>
          <w:sz w:val="16"/>
        </w:rPr>
        <w:t>Zahir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color w:val="231F20"/>
          <w:sz w:val="16"/>
        </w:rPr>
        <w:t>Lalani,</w:t>
      </w:r>
      <w:r>
        <w:rPr>
          <w:rFonts w:ascii="Arial"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Consul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and</w:t>
      </w:r>
      <w:r>
        <w:rPr>
          <w:rFonts w:ascii="Arial"/>
          <w:i/>
          <w:color w:val="231F20"/>
          <w:spacing w:val="1"/>
          <w:sz w:val="16"/>
        </w:rPr>
        <w:t> </w:t>
      </w:r>
      <w:r>
        <w:rPr>
          <w:rFonts w:ascii="Arial"/>
          <w:i/>
          <w:color w:val="231F20"/>
          <w:sz w:val="16"/>
        </w:rPr>
        <w:t>Senior</w:t>
      </w:r>
      <w:r>
        <w:rPr>
          <w:rFonts w:ascii="Arial"/>
          <w:i/>
          <w:color w:val="231F20"/>
          <w:spacing w:val="16"/>
          <w:sz w:val="16"/>
        </w:rPr>
        <w:t> </w:t>
      </w:r>
      <w:r>
        <w:rPr>
          <w:rFonts w:ascii="Arial"/>
          <w:i/>
          <w:color w:val="231F20"/>
          <w:sz w:val="16"/>
        </w:rPr>
        <w:t>Representative</w:t>
      </w:r>
      <w:r>
        <w:rPr>
          <w:rFonts w:ascii="Arial"/>
          <w:i/>
          <w:color w:val="231F20"/>
          <w:spacing w:val="17"/>
          <w:sz w:val="16"/>
        </w:rPr>
        <w:t> </w:t>
      </w:r>
      <w:r>
        <w:rPr>
          <w:rFonts w:ascii="Arial"/>
          <w:i/>
          <w:color w:val="231F20"/>
          <w:sz w:val="16"/>
        </w:rPr>
        <w:t>for</w:t>
      </w:r>
      <w:r>
        <w:rPr>
          <w:rFonts w:ascii="Arial"/>
          <w:i/>
          <w:color w:val="231F20"/>
          <w:spacing w:val="-41"/>
          <w:sz w:val="16"/>
        </w:rPr>
        <w:t> </w:t>
      </w:r>
      <w:r>
        <w:rPr>
          <w:rFonts w:ascii="Arial"/>
          <w:i/>
          <w:color w:val="231F20"/>
          <w:sz w:val="16"/>
        </w:rPr>
        <w:t>the</w:t>
      </w:r>
      <w:r>
        <w:rPr>
          <w:rFonts w:ascii="Arial"/>
          <w:i/>
          <w:color w:val="231F20"/>
          <w:spacing w:val="6"/>
          <w:sz w:val="16"/>
        </w:rPr>
        <w:t> </w:t>
      </w:r>
      <w:r>
        <w:rPr>
          <w:rFonts w:ascii="Arial"/>
          <w:i/>
          <w:color w:val="231F20"/>
          <w:sz w:val="16"/>
        </w:rPr>
        <w:t>Bank</w:t>
      </w:r>
      <w:r>
        <w:rPr>
          <w:rFonts w:ascii="Arial"/>
          <w:i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of</w:t>
      </w:r>
      <w:r>
        <w:rPr>
          <w:rFonts w:ascii="Arial"/>
          <w:i/>
          <w:color w:val="231F20"/>
          <w:spacing w:val="7"/>
          <w:sz w:val="16"/>
        </w:rPr>
        <w:t> </w:t>
      </w:r>
      <w:r>
        <w:rPr>
          <w:rFonts w:ascii="Arial"/>
          <w:i/>
          <w:color w:val="231F20"/>
          <w:sz w:val="16"/>
        </w:rPr>
        <w:t>Canada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2240" w:h="15840"/>
          <w:pgMar w:header="0" w:footer="0" w:top="1500" w:bottom="280" w:left="680" w:right="980"/>
          <w:cols w:num="3" w:equalWidth="0">
            <w:col w:w="2869" w:space="724"/>
            <w:col w:w="2884" w:space="709"/>
            <w:col w:w="3394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Heading2"/>
        <w:spacing w:before="282"/>
      </w:pPr>
      <w:r>
        <w:rPr>
          <w:color w:val="7A1E20"/>
          <w:w w:val="105"/>
        </w:rPr>
        <w:t>For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Further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Information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about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the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Bank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of</w:t>
      </w:r>
      <w:r>
        <w:rPr>
          <w:color w:val="7A1E20"/>
          <w:spacing w:val="-14"/>
          <w:w w:val="105"/>
        </w:rPr>
        <w:t> </w:t>
      </w:r>
      <w:r>
        <w:rPr>
          <w:color w:val="7A1E20"/>
          <w:w w:val="105"/>
        </w:rPr>
        <w:t>Canada</w:t>
      </w:r>
    </w:p>
    <w:p>
      <w:pPr>
        <w:pStyle w:val="BodyText"/>
        <w:spacing w:before="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header="0" w:footer="0" w:top="1500" w:bottom="280" w:left="680" w:right="980"/>
        </w:sectPr>
      </w:pPr>
    </w:p>
    <w:p>
      <w:pPr>
        <w:pStyle w:val="Heading4"/>
        <w:spacing w:before="118"/>
        <w:ind w:left="129"/>
      </w:pPr>
      <w:r>
        <w:rPr/>
        <w:pict>
          <v:line style="position:absolute;mso-position-horizontal-relative:page;mso-position-vertical-relative:page;z-index:15747584" from="36pt,313.485992pt" to="576pt,313.485992pt" stroked="true" strokeweight="1pt" strokecolor="#231f20">
            <v:stroke dashstyle="solid"/>
            <w10:wrap type="none"/>
          </v:line>
        </w:pict>
      </w:r>
      <w:r>
        <w:rPr>
          <w:color w:val="004F5A"/>
        </w:rPr>
        <w:t>Publications</w:t>
      </w:r>
    </w:p>
    <w:p>
      <w:pPr>
        <w:pStyle w:val="BodyText"/>
        <w:spacing w:before="8"/>
        <w:rPr>
          <w:rFonts w:ascii="Arial"/>
          <w:sz w:val="26"/>
        </w:rPr>
      </w:pPr>
    </w:p>
    <w:p>
      <w:pPr>
        <w:spacing w:before="1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Monetary</w:t>
      </w:r>
      <w:r>
        <w:rPr>
          <w:rFonts w:ascii="Arial-BoldItalicMT"/>
          <w:b/>
          <w:i/>
          <w:color w:val="231F20"/>
          <w:spacing w:val="18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Policy</w:t>
      </w:r>
      <w:r>
        <w:rPr>
          <w:rFonts w:ascii="Arial-BoldItalicMT"/>
          <w:b/>
          <w:i/>
          <w:color w:val="231F20"/>
          <w:spacing w:val="19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Report</w:t>
      </w:r>
      <w:r>
        <w:rPr>
          <w:rFonts w:ascii="Arial-BoldItalicMT"/>
          <w:b/>
          <w:i/>
          <w:color w:val="231F20"/>
          <w:spacing w:val="19"/>
          <w:w w:val="105"/>
          <w:sz w:val="18"/>
        </w:rPr>
        <w:t> </w:t>
      </w:r>
      <w:r>
        <w:rPr>
          <w:rFonts w:ascii="Arial"/>
          <w:b/>
          <w:color w:val="231F20"/>
          <w:w w:val="105"/>
          <w:sz w:val="18"/>
        </w:rPr>
        <w:t>and</w:t>
      </w:r>
      <w:r>
        <w:rPr>
          <w:rFonts w:ascii="Arial"/>
          <w:b/>
          <w:color w:val="231F20"/>
          <w:spacing w:val="19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Updates</w:t>
      </w:r>
    </w:p>
    <w:p>
      <w:pPr>
        <w:spacing w:line="249" w:lineRule="auto" w:before="104"/>
        <w:ind w:left="129" w:right="542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105"/>
          <w:sz w:val="16"/>
        </w:rPr>
        <w:t>A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detailed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summary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of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Bank’s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policies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and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strategies,</w:t>
      </w:r>
      <w:r>
        <w:rPr>
          <w:rFonts w:ascii="Arial" w:hAnsi="Arial"/>
          <w:color w:val="231F20"/>
          <w:spacing w:val="-4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as well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as a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look at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current economic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climate and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its</w:t>
      </w:r>
      <w:r>
        <w:rPr>
          <w:rFonts w:ascii="Arial" w:hAnsi="Arial"/>
          <w:color w:val="231F20"/>
          <w:spacing w:val="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implications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for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inﬂation.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Reports</w:t>
      </w:r>
      <w:r>
        <w:rPr>
          <w:rFonts w:ascii="Arial" w:hAnsi="Arial"/>
          <w:i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published</w:t>
      </w:r>
      <w:r>
        <w:rPr>
          <w:rFonts w:ascii="Arial" w:hAnsi="Arial"/>
          <w:color w:val="231F20"/>
          <w:spacing w:val="-2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in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April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and</w:t>
      </w:r>
    </w:p>
    <w:p>
      <w:pPr>
        <w:spacing w:before="2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October;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i/>
          <w:color w:val="231F20"/>
          <w:sz w:val="16"/>
        </w:rPr>
        <w:t>Updates</w:t>
      </w:r>
      <w:r>
        <w:rPr>
          <w:rFonts w:ascii="Arial"/>
          <w:i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published</w:t>
      </w:r>
      <w:r>
        <w:rPr>
          <w:rFonts w:ascii="Arial"/>
          <w:color w:val="231F20"/>
          <w:spacing w:val="14"/>
          <w:sz w:val="16"/>
        </w:rPr>
        <w:t> </w:t>
      </w:r>
      <w:r>
        <w:rPr>
          <w:rFonts w:ascii="Arial"/>
          <w:color w:val="231F20"/>
          <w:sz w:val="16"/>
        </w:rPr>
        <w:t>in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January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and</w:t>
      </w:r>
      <w:r>
        <w:rPr>
          <w:rFonts w:ascii="Arial"/>
          <w:color w:val="231F20"/>
          <w:spacing w:val="14"/>
          <w:sz w:val="16"/>
        </w:rPr>
        <w:t> </w:t>
      </w:r>
      <w:r>
        <w:rPr>
          <w:rFonts w:ascii="Arial"/>
          <w:color w:val="231F20"/>
          <w:sz w:val="16"/>
        </w:rPr>
        <w:t>July.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Without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z w:val="16"/>
        </w:rPr>
        <w:t>charge.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before="0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Business</w:t>
      </w:r>
      <w:r>
        <w:rPr>
          <w:rFonts w:ascii="Arial-BoldItalicMT"/>
          <w:b/>
          <w:i/>
          <w:color w:val="231F20"/>
          <w:spacing w:val="-5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Outlook</w:t>
      </w:r>
      <w:r>
        <w:rPr>
          <w:rFonts w:ascii="Arial-BoldItalicMT"/>
          <w:b/>
          <w:i/>
          <w:color w:val="231F20"/>
          <w:spacing w:val="-5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Survey</w:t>
      </w:r>
    </w:p>
    <w:p>
      <w:pPr>
        <w:spacing w:before="23"/>
        <w:ind w:left="129" w:right="0" w:firstLine="0"/>
        <w:jc w:val="left"/>
        <w:rPr>
          <w:rFonts w:ascii="Arial-BoldItalicMT" w:hAnsi="Arial-BoldItalicMT"/>
          <w:b/>
          <w:i/>
          <w:sz w:val="18"/>
        </w:rPr>
      </w:pPr>
      <w:r>
        <w:rPr>
          <w:rFonts w:ascii="Arial" w:hAnsi="Arial"/>
          <w:b/>
          <w:color w:val="231F20"/>
          <w:w w:val="105"/>
          <w:sz w:val="18"/>
        </w:rPr>
        <w:t>and</w:t>
      </w:r>
      <w:r>
        <w:rPr>
          <w:rFonts w:ascii="Arial" w:hAnsi="Arial"/>
          <w:b/>
          <w:color w:val="231F20"/>
          <w:spacing w:val="15"/>
          <w:w w:val="105"/>
          <w:sz w:val="18"/>
        </w:rPr>
        <w:t> </w:t>
      </w:r>
      <w:r>
        <w:rPr>
          <w:rFonts w:ascii="Arial-BoldItalicMT" w:hAnsi="Arial-BoldItalicMT"/>
          <w:b/>
          <w:i/>
          <w:color w:val="231F20"/>
          <w:w w:val="105"/>
          <w:sz w:val="18"/>
        </w:rPr>
        <w:t>Senior</w:t>
      </w:r>
      <w:r>
        <w:rPr>
          <w:rFonts w:ascii="Arial-BoldItalicMT" w:hAnsi="Arial-BoldItalicMT"/>
          <w:b/>
          <w:i/>
          <w:color w:val="231F20"/>
          <w:spacing w:val="15"/>
          <w:w w:val="105"/>
          <w:sz w:val="18"/>
        </w:rPr>
        <w:t> </w:t>
      </w:r>
      <w:r>
        <w:rPr>
          <w:rFonts w:ascii="Arial-BoldItalicMT" w:hAnsi="Arial-BoldItalicMT"/>
          <w:b/>
          <w:i/>
          <w:color w:val="231F20"/>
          <w:w w:val="105"/>
          <w:sz w:val="18"/>
        </w:rPr>
        <w:t>Loan</w:t>
      </w:r>
      <w:r>
        <w:rPr>
          <w:rFonts w:ascii="Arial-BoldItalicMT" w:hAnsi="Arial-BoldItalicMT"/>
          <w:b/>
          <w:i/>
          <w:color w:val="231F20"/>
          <w:spacing w:val="15"/>
          <w:w w:val="105"/>
          <w:sz w:val="18"/>
        </w:rPr>
        <w:t> </w:t>
      </w:r>
      <w:r>
        <w:rPr>
          <w:rFonts w:ascii="Arial-BoldItalicMT" w:hAnsi="Arial-BoldItalicMT"/>
          <w:b/>
          <w:i/>
          <w:color w:val="231F20"/>
          <w:w w:val="105"/>
          <w:sz w:val="18"/>
        </w:rPr>
        <w:t>Ofﬁcer</w:t>
      </w:r>
      <w:r>
        <w:rPr>
          <w:rFonts w:ascii="Arial-BoldItalicMT" w:hAnsi="Arial-BoldItalicMT"/>
          <w:b/>
          <w:i/>
          <w:color w:val="231F20"/>
          <w:spacing w:val="15"/>
          <w:w w:val="105"/>
          <w:sz w:val="18"/>
        </w:rPr>
        <w:t> </w:t>
      </w:r>
      <w:r>
        <w:rPr>
          <w:rFonts w:ascii="Arial-BoldItalicMT" w:hAnsi="Arial-BoldItalicMT"/>
          <w:b/>
          <w:i/>
          <w:color w:val="231F20"/>
          <w:w w:val="105"/>
          <w:sz w:val="18"/>
        </w:rPr>
        <w:t>Survey</w:t>
      </w:r>
    </w:p>
    <w:p>
      <w:pPr>
        <w:spacing w:before="104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"/>
          <w:w w:val="105"/>
          <w:sz w:val="16"/>
        </w:rPr>
        <w:t>Published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spacing w:val="-1"/>
          <w:w w:val="105"/>
          <w:sz w:val="16"/>
        </w:rPr>
        <w:t>quarterly.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Without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charge.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before="0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Financial</w:t>
      </w:r>
      <w:r>
        <w:rPr>
          <w:rFonts w:ascii="Arial-BoldItalicMT"/>
          <w:b/>
          <w:i/>
          <w:color w:val="231F20"/>
          <w:spacing w:val="9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System</w:t>
      </w:r>
      <w:r>
        <w:rPr>
          <w:rFonts w:ascii="Arial-BoldItalicMT"/>
          <w:b/>
          <w:i/>
          <w:color w:val="231F20"/>
          <w:spacing w:val="10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Review</w:t>
      </w:r>
    </w:p>
    <w:p>
      <w:pPr>
        <w:spacing w:line="249" w:lineRule="auto" w:before="105"/>
        <w:ind w:left="129" w:right="196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105"/>
          <w:sz w:val="16"/>
        </w:rPr>
        <w:t>Brings</w:t>
      </w:r>
      <w:r>
        <w:rPr>
          <w:rFonts w:ascii="Arial" w:hAnsi="Arial"/>
          <w:color w:val="231F20"/>
          <w:spacing w:val="-10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together</w:t>
      </w:r>
      <w:r>
        <w:rPr>
          <w:rFonts w:ascii="Arial" w:hAnsi="Arial"/>
          <w:color w:val="231F20"/>
          <w:spacing w:val="-9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-9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Bank’s</w:t>
      </w:r>
      <w:r>
        <w:rPr>
          <w:rFonts w:ascii="Arial" w:hAnsi="Arial"/>
          <w:color w:val="231F20"/>
          <w:spacing w:val="-9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research,</w:t>
      </w:r>
      <w:r>
        <w:rPr>
          <w:rFonts w:ascii="Arial" w:hAnsi="Arial"/>
          <w:color w:val="231F20"/>
          <w:spacing w:val="-9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analyses,</w:t>
      </w:r>
      <w:r>
        <w:rPr>
          <w:rFonts w:ascii="Arial" w:hAnsi="Arial"/>
          <w:color w:val="231F20"/>
          <w:spacing w:val="-9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and</w:t>
      </w:r>
      <w:r>
        <w:rPr>
          <w:rFonts w:ascii="Arial" w:hAnsi="Arial"/>
          <w:color w:val="231F20"/>
          <w:spacing w:val="-10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judgments</w:t>
      </w:r>
      <w:r>
        <w:rPr>
          <w:rFonts w:ascii="Arial" w:hAnsi="Arial"/>
          <w:color w:val="231F20"/>
          <w:spacing w:val="-4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on various issues and developments concerning the ﬁnancial</w:t>
      </w:r>
      <w:r>
        <w:rPr>
          <w:rFonts w:ascii="Arial" w:hAnsi="Arial"/>
          <w:color w:val="231F20"/>
          <w:spacing w:val="-4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system.</w:t>
      </w:r>
      <w:r>
        <w:rPr>
          <w:rFonts w:ascii="Arial" w:hAnsi="Arial"/>
          <w:color w:val="231F20"/>
          <w:spacing w:val="-2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Published</w:t>
      </w:r>
      <w:r>
        <w:rPr>
          <w:rFonts w:ascii="Arial" w:hAnsi="Arial"/>
          <w:color w:val="231F20"/>
          <w:spacing w:val="-2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semi-annually.</w:t>
      </w:r>
      <w:r>
        <w:rPr>
          <w:rFonts w:ascii="Arial" w:hAnsi="Arial"/>
          <w:color w:val="231F20"/>
          <w:spacing w:val="-2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Without</w:t>
      </w:r>
      <w:r>
        <w:rPr>
          <w:rFonts w:ascii="Arial" w:hAnsi="Arial"/>
          <w:color w:val="231F20"/>
          <w:spacing w:val="-1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charge.</w:t>
      </w:r>
    </w:p>
    <w:p>
      <w:pPr>
        <w:pStyle w:val="BodyText"/>
        <w:spacing w:before="6"/>
        <w:rPr>
          <w:rFonts w:ascii="Arial"/>
          <w:sz w:val="18"/>
        </w:rPr>
      </w:pPr>
    </w:p>
    <w:p>
      <w:pPr>
        <w:spacing w:before="0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Bank</w:t>
      </w:r>
      <w:r>
        <w:rPr>
          <w:rFonts w:ascii="Arial-BoldItalicMT"/>
          <w:b/>
          <w:i/>
          <w:color w:val="231F20"/>
          <w:spacing w:val="12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of</w:t>
      </w:r>
      <w:r>
        <w:rPr>
          <w:rFonts w:ascii="Arial-BoldItalicMT"/>
          <w:b/>
          <w:i/>
          <w:color w:val="231F20"/>
          <w:spacing w:val="12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Canada</w:t>
      </w:r>
      <w:r>
        <w:rPr>
          <w:rFonts w:ascii="Arial-BoldItalicMT"/>
          <w:b/>
          <w:i/>
          <w:color w:val="231F20"/>
          <w:spacing w:val="12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Review</w:t>
      </w:r>
    </w:p>
    <w:p>
      <w:pPr>
        <w:spacing w:line="249" w:lineRule="auto" w:before="105"/>
        <w:ind w:left="129" w:right="385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A</w:t>
      </w:r>
      <w:r>
        <w:rPr>
          <w:rFonts w:ascii="Arial"/>
          <w:color w:val="231F20"/>
          <w:spacing w:val="-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quarterly</w:t>
      </w:r>
      <w:r>
        <w:rPr>
          <w:rFonts w:ascii="Arial"/>
          <w:color w:val="231F20"/>
          <w:spacing w:val="-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publication</w:t>
      </w:r>
      <w:r>
        <w:rPr>
          <w:rFonts w:ascii="Arial"/>
          <w:color w:val="231F20"/>
          <w:spacing w:val="-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that</w:t>
      </w:r>
      <w:r>
        <w:rPr>
          <w:rFonts w:ascii="Arial"/>
          <w:color w:val="231F20"/>
          <w:spacing w:val="-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contains</w:t>
      </w:r>
      <w:r>
        <w:rPr>
          <w:rFonts w:ascii="Arial"/>
          <w:color w:val="231F20"/>
          <w:spacing w:val="-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economic</w:t>
      </w:r>
      <w:r>
        <w:rPr>
          <w:rFonts w:ascii="Arial"/>
          <w:color w:val="231F20"/>
          <w:spacing w:val="-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commentary</w:t>
      </w:r>
      <w:r>
        <w:rPr>
          <w:rFonts w:ascii="Arial"/>
          <w:color w:val="231F20"/>
          <w:spacing w:val="-4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and</w:t>
      </w:r>
      <w:r>
        <w:rPr>
          <w:rFonts w:ascii="Arial"/>
          <w:color w:val="231F20"/>
          <w:spacing w:val="3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feature</w:t>
      </w:r>
      <w:r>
        <w:rPr>
          <w:rFonts w:ascii="Arial"/>
          <w:color w:val="231F20"/>
          <w:spacing w:val="3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articles.</w:t>
      </w:r>
      <w:r>
        <w:rPr>
          <w:rFonts w:ascii="Arial"/>
          <w:color w:val="231F20"/>
          <w:spacing w:val="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By</w:t>
      </w:r>
      <w:r>
        <w:rPr>
          <w:rFonts w:ascii="Arial"/>
          <w:color w:val="231F20"/>
          <w:spacing w:val="3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subscription.</w:t>
      </w: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before="0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Bank</w:t>
      </w:r>
      <w:r>
        <w:rPr>
          <w:rFonts w:ascii="Arial-BoldItalicMT"/>
          <w:b/>
          <w:i/>
          <w:color w:val="231F20"/>
          <w:spacing w:val="13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of</w:t>
      </w:r>
      <w:r>
        <w:rPr>
          <w:rFonts w:ascii="Arial-BoldItalicMT"/>
          <w:b/>
          <w:i/>
          <w:color w:val="231F20"/>
          <w:spacing w:val="13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Canada</w:t>
      </w:r>
      <w:r>
        <w:rPr>
          <w:rFonts w:ascii="Arial-BoldItalicMT"/>
          <w:b/>
          <w:i/>
          <w:color w:val="231F20"/>
          <w:spacing w:val="13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Banking</w:t>
      </w:r>
      <w:r>
        <w:rPr>
          <w:rFonts w:ascii="Arial-BoldItalicMT"/>
          <w:b/>
          <w:i/>
          <w:color w:val="231F20"/>
          <w:spacing w:val="13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and</w:t>
      </w:r>
      <w:r>
        <w:rPr>
          <w:rFonts w:ascii="Arial-BoldItalicMT"/>
          <w:b/>
          <w:i/>
          <w:color w:val="231F20"/>
          <w:spacing w:val="13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Financial</w:t>
      </w:r>
      <w:r>
        <w:rPr>
          <w:rFonts w:ascii="Arial-BoldItalicMT"/>
          <w:b/>
          <w:i/>
          <w:color w:val="231F20"/>
          <w:spacing w:val="13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Statistics</w:t>
      </w:r>
    </w:p>
    <w:p>
      <w:pPr>
        <w:spacing w:line="249" w:lineRule="auto" w:before="105"/>
        <w:ind w:left="12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A</w:t>
      </w:r>
      <w:r>
        <w:rPr>
          <w:rFonts w:ascii="Arial" w:hAnsi="Arial"/>
          <w:color w:val="231F20"/>
          <w:spacing w:val="14"/>
          <w:sz w:val="16"/>
        </w:rPr>
        <w:t> </w:t>
      </w:r>
      <w:r>
        <w:rPr>
          <w:rFonts w:ascii="Arial" w:hAnsi="Arial"/>
          <w:color w:val="231F20"/>
          <w:sz w:val="16"/>
        </w:rPr>
        <w:t>comprehensive</w:t>
      </w:r>
      <w:r>
        <w:rPr>
          <w:rFonts w:ascii="Arial" w:hAnsi="Arial"/>
          <w:color w:val="231F20"/>
          <w:spacing w:val="15"/>
          <w:sz w:val="16"/>
        </w:rPr>
        <w:t> </w:t>
      </w:r>
      <w:r>
        <w:rPr>
          <w:rFonts w:ascii="Arial" w:hAnsi="Arial"/>
          <w:color w:val="231F20"/>
          <w:sz w:val="16"/>
        </w:rPr>
        <w:t>package</w:t>
      </w:r>
      <w:r>
        <w:rPr>
          <w:rFonts w:ascii="Arial" w:hAnsi="Arial"/>
          <w:color w:val="231F20"/>
          <w:spacing w:val="15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15"/>
          <w:sz w:val="16"/>
        </w:rPr>
        <w:t> </w:t>
      </w:r>
      <w:r>
        <w:rPr>
          <w:rFonts w:ascii="Arial" w:hAnsi="Arial"/>
          <w:color w:val="231F20"/>
          <w:sz w:val="16"/>
        </w:rPr>
        <w:t>Canadian</w:t>
      </w:r>
      <w:r>
        <w:rPr>
          <w:rFonts w:ascii="Arial" w:hAnsi="Arial"/>
          <w:color w:val="231F20"/>
          <w:spacing w:val="14"/>
          <w:sz w:val="16"/>
        </w:rPr>
        <w:t> </w:t>
      </w:r>
      <w:r>
        <w:rPr>
          <w:rFonts w:ascii="Arial" w:hAnsi="Arial"/>
          <w:color w:val="231F20"/>
          <w:sz w:val="16"/>
        </w:rPr>
        <w:t>data.</w:t>
      </w:r>
      <w:r>
        <w:rPr>
          <w:rFonts w:ascii="Arial" w:hAnsi="Arial"/>
          <w:color w:val="231F20"/>
          <w:spacing w:val="15"/>
          <w:sz w:val="16"/>
        </w:rPr>
        <w:t> </w:t>
      </w:r>
      <w:r>
        <w:rPr>
          <w:rFonts w:ascii="Arial" w:hAnsi="Arial"/>
          <w:color w:val="231F20"/>
          <w:sz w:val="16"/>
        </w:rPr>
        <w:t>Published</w:t>
      </w:r>
      <w:r>
        <w:rPr>
          <w:rFonts w:ascii="Arial" w:hAnsi="Arial"/>
          <w:color w:val="231F20"/>
          <w:spacing w:val="15"/>
          <w:sz w:val="16"/>
        </w:rPr>
        <w:t> </w:t>
      </w:r>
      <w:r>
        <w:rPr>
          <w:rFonts w:ascii="Arial" w:hAnsi="Arial"/>
          <w:color w:val="231F20"/>
          <w:sz w:val="16"/>
        </w:rPr>
        <w:t>monthly</w:t>
      </w:r>
      <w:r>
        <w:rPr>
          <w:rFonts w:ascii="Arial" w:hAnsi="Arial"/>
          <w:color w:val="231F20"/>
          <w:spacing w:val="-42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on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Bank’s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website.</w:t>
      </w: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before="0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Weekly</w:t>
      </w:r>
      <w:r>
        <w:rPr>
          <w:rFonts w:ascii="Arial-BoldItalicMT"/>
          <w:b/>
          <w:i/>
          <w:color w:val="231F20"/>
          <w:spacing w:val="10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Financial</w:t>
      </w:r>
      <w:r>
        <w:rPr>
          <w:rFonts w:ascii="Arial-BoldItalicMT"/>
          <w:b/>
          <w:i/>
          <w:color w:val="231F20"/>
          <w:spacing w:val="11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Statistics</w:t>
      </w:r>
    </w:p>
    <w:p>
      <w:pPr>
        <w:spacing w:line="249" w:lineRule="auto" w:before="105"/>
        <w:ind w:left="12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A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20-page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package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banking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and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money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market</w:t>
      </w:r>
      <w:r>
        <w:rPr>
          <w:rFonts w:ascii="Arial" w:hAnsi="Arial"/>
          <w:color w:val="231F20"/>
          <w:spacing w:val="22"/>
          <w:sz w:val="16"/>
        </w:rPr>
        <w:t> </w:t>
      </w:r>
      <w:r>
        <w:rPr>
          <w:rFonts w:ascii="Arial" w:hAnsi="Arial"/>
          <w:color w:val="231F20"/>
          <w:sz w:val="16"/>
        </w:rPr>
        <w:t>statistics.</w:t>
      </w:r>
      <w:r>
        <w:rPr>
          <w:rFonts w:ascii="Arial" w:hAnsi="Arial"/>
          <w:color w:val="231F20"/>
          <w:spacing w:val="-42"/>
          <w:sz w:val="16"/>
        </w:rPr>
        <w:t> </w:t>
      </w:r>
      <w:r>
        <w:rPr>
          <w:rFonts w:ascii="Arial" w:hAnsi="Arial"/>
          <w:color w:val="231F20"/>
          <w:sz w:val="16"/>
        </w:rPr>
        <w:t>Published</w:t>
      </w:r>
      <w:r>
        <w:rPr>
          <w:rFonts w:ascii="Arial" w:hAnsi="Arial"/>
          <w:color w:val="231F20"/>
          <w:spacing w:val="7"/>
          <w:sz w:val="16"/>
        </w:rPr>
        <w:t> </w:t>
      </w:r>
      <w:r>
        <w:rPr>
          <w:rFonts w:ascii="Arial" w:hAnsi="Arial"/>
          <w:color w:val="231F20"/>
          <w:sz w:val="16"/>
        </w:rPr>
        <w:t>weekly</w:t>
      </w:r>
      <w:r>
        <w:rPr>
          <w:rFonts w:ascii="Arial" w:hAnsi="Arial"/>
          <w:color w:val="231F20"/>
          <w:spacing w:val="7"/>
          <w:sz w:val="16"/>
        </w:rPr>
        <w:t> </w:t>
      </w:r>
      <w:r>
        <w:rPr>
          <w:rFonts w:ascii="Arial" w:hAnsi="Arial"/>
          <w:color w:val="231F20"/>
          <w:sz w:val="16"/>
        </w:rPr>
        <w:t>on</w:t>
      </w:r>
      <w:r>
        <w:rPr>
          <w:rFonts w:ascii="Arial" w:hAnsi="Arial"/>
          <w:color w:val="231F20"/>
          <w:spacing w:val="7"/>
          <w:sz w:val="16"/>
        </w:rPr>
        <w:t> </w:t>
      </w:r>
      <w:r>
        <w:rPr>
          <w:rFonts w:ascii="Arial" w:hAnsi="Arial"/>
          <w:color w:val="231F20"/>
          <w:sz w:val="16"/>
        </w:rPr>
        <w:t>the</w:t>
      </w:r>
      <w:r>
        <w:rPr>
          <w:rFonts w:ascii="Arial" w:hAnsi="Arial"/>
          <w:color w:val="231F20"/>
          <w:spacing w:val="7"/>
          <w:sz w:val="16"/>
        </w:rPr>
        <w:t> </w:t>
      </w:r>
      <w:r>
        <w:rPr>
          <w:rFonts w:ascii="Arial" w:hAnsi="Arial"/>
          <w:color w:val="231F20"/>
          <w:sz w:val="16"/>
        </w:rPr>
        <w:t>Bank’s</w:t>
      </w:r>
      <w:r>
        <w:rPr>
          <w:rFonts w:ascii="Arial" w:hAnsi="Arial"/>
          <w:color w:val="231F20"/>
          <w:spacing w:val="7"/>
          <w:sz w:val="16"/>
        </w:rPr>
        <w:t> </w:t>
      </w:r>
      <w:r>
        <w:rPr>
          <w:rFonts w:ascii="Arial" w:hAnsi="Arial"/>
          <w:color w:val="231F20"/>
          <w:sz w:val="16"/>
        </w:rPr>
        <w:t>website.</w:t>
      </w:r>
    </w:p>
    <w:p>
      <w:pPr>
        <w:pStyle w:val="Heading4"/>
        <w:spacing w:line="256" w:lineRule="auto" w:before="118"/>
        <w:ind w:left="129" w:right="1539"/>
      </w:pPr>
      <w:r>
        <w:rPr/>
        <w:br w:type="column"/>
      </w:r>
      <w:r>
        <w:rPr>
          <w:color w:val="004F5A"/>
          <w:w w:val="105"/>
        </w:rPr>
        <w:t>For</w:t>
      </w:r>
      <w:r>
        <w:rPr>
          <w:color w:val="004F5A"/>
          <w:spacing w:val="-8"/>
          <w:w w:val="105"/>
        </w:rPr>
        <w:t> </w:t>
      </w:r>
      <w:r>
        <w:rPr>
          <w:color w:val="004F5A"/>
          <w:w w:val="105"/>
        </w:rPr>
        <w:t>information</w:t>
      </w:r>
      <w:r>
        <w:rPr>
          <w:color w:val="004F5A"/>
          <w:spacing w:val="-9"/>
          <w:w w:val="105"/>
        </w:rPr>
        <w:t> </w:t>
      </w:r>
      <w:r>
        <w:rPr>
          <w:color w:val="004F5A"/>
          <w:w w:val="105"/>
        </w:rPr>
        <w:t>about</w:t>
      </w:r>
      <w:r>
        <w:rPr>
          <w:color w:val="004F5A"/>
          <w:spacing w:val="-8"/>
          <w:w w:val="105"/>
        </w:rPr>
        <w:t> </w:t>
      </w:r>
      <w:r>
        <w:rPr>
          <w:color w:val="004F5A"/>
          <w:w w:val="105"/>
        </w:rPr>
        <w:t>these</w:t>
      </w:r>
      <w:r>
        <w:rPr>
          <w:color w:val="004F5A"/>
          <w:spacing w:val="-8"/>
          <w:w w:val="105"/>
        </w:rPr>
        <w:t> </w:t>
      </w:r>
      <w:r>
        <w:rPr>
          <w:color w:val="004F5A"/>
          <w:w w:val="105"/>
        </w:rPr>
        <w:t>and</w:t>
      </w:r>
      <w:r>
        <w:rPr>
          <w:color w:val="004F5A"/>
          <w:spacing w:val="-8"/>
          <w:w w:val="105"/>
        </w:rPr>
        <w:t> </w:t>
      </w:r>
      <w:r>
        <w:rPr>
          <w:color w:val="004F5A"/>
          <w:w w:val="105"/>
        </w:rPr>
        <w:t>other</w:t>
      </w:r>
      <w:r>
        <w:rPr>
          <w:color w:val="004F5A"/>
          <w:spacing w:val="-61"/>
          <w:w w:val="105"/>
        </w:rPr>
        <w:t> </w:t>
      </w:r>
      <w:r>
        <w:rPr>
          <w:color w:val="004F5A"/>
          <w:w w:val="105"/>
        </w:rPr>
        <w:t>publications,</w:t>
      </w:r>
      <w:r>
        <w:rPr>
          <w:color w:val="004F5A"/>
          <w:spacing w:val="5"/>
          <w:w w:val="105"/>
        </w:rPr>
        <w:t> </w:t>
      </w:r>
      <w:r>
        <w:rPr>
          <w:color w:val="004F5A"/>
          <w:w w:val="105"/>
        </w:rPr>
        <w:t>contact:</w:t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spacing w:before="0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Publications</w:t>
      </w:r>
      <w:r>
        <w:rPr>
          <w:rFonts w:ascii="Arial"/>
          <w:color w:val="231F20"/>
          <w:spacing w:val="31"/>
          <w:sz w:val="16"/>
        </w:rPr>
        <w:t> </w:t>
      </w:r>
      <w:r>
        <w:rPr>
          <w:rFonts w:ascii="Arial"/>
          <w:color w:val="231F20"/>
          <w:sz w:val="16"/>
        </w:rPr>
        <w:t>Distribution,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234</w:t>
      </w:r>
      <w:r>
        <w:rPr>
          <w:rFonts w:ascii="Arial"/>
          <w:color w:val="231F20"/>
          <w:spacing w:val="-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Wellington</w:t>
      </w:r>
      <w:r>
        <w:rPr>
          <w:rFonts w:ascii="Arial"/>
          <w:color w:val="231F20"/>
          <w:spacing w:val="-3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Street,</w:t>
      </w:r>
      <w:r>
        <w:rPr>
          <w:rFonts w:ascii="Arial"/>
          <w:color w:val="231F20"/>
          <w:spacing w:val="-3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Ottawa,</w:t>
      </w:r>
      <w:r>
        <w:rPr>
          <w:rFonts w:ascii="Arial"/>
          <w:color w:val="231F20"/>
          <w:spacing w:val="-3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K1A</w:t>
      </w:r>
      <w:r>
        <w:rPr>
          <w:rFonts w:ascii="Arial"/>
          <w:color w:val="231F20"/>
          <w:spacing w:val="-4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0G9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before="0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Telephone:</w:t>
      </w:r>
      <w:r>
        <w:rPr>
          <w:rFonts w:ascii="Arial"/>
          <w:color w:val="231F20"/>
          <w:spacing w:val="7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613</w:t>
      </w:r>
      <w:r>
        <w:rPr>
          <w:rFonts w:ascii="Arial"/>
          <w:color w:val="231F20"/>
          <w:spacing w:val="7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782-8248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Toll</w:t>
      </w:r>
      <w:r>
        <w:rPr>
          <w:rFonts w:ascii="Arial"/>
          <w:color w:val="231F20"/>
          <w:spacing w:val="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free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in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North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America: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877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782-8248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10"/>
          <w:sz w:val="16"/>
        </w:rPr>
        <w:t>Fax:</w:t>
      </w:r>
      <w:r>
        <w:rPr>
          <w:rFonts w:ascii="Arial"/>
          <w:color w:val="231F20"/>
          <w:spacing w:val="-7"/>
          <w:w w:val="110"/>
          <w:sz w:val="16"/>
        </w:rPr>
        <w:t> </w:t>
      </w:r>
      <w:r>
        <w:rPr>
          <w:rFonts w:ascii="Arial"/>
          <w:color w:val="231F20"/>
          <w:w w:val="110"/>
          <w:sz w:val="16"/>
        </w:rPr>
        <w:t>613</w:t>
      </w:r>
      <w:r>
        <w:rPr>
          <w:rFonts w:ascii="Arial"/>
          <w:color w:val="231F20"/>
          <w:spacing w:val="-7"/>
          <w:w w:val="110"/>
          <w:sz w:val="16"/>
        </w:rPr>
        <w:t> </w:t>
      </w:r>
      <w:r>
        <w:rPr>
          <w:rFonts w:ascii="Arial"/>
          <w:color w:val="231F20"/>
          <w:w w:val="110"/>
          <w:sz w:val="16"/>
        </w:rPr>
        <w:t>782-8874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Email:</w:t>
      </w:r>
      <w:r>
        <w:rPr>
          <w:rFonts w:ascii="Arial"/>
          <w:color w:val="231F20"/>
          <w:spacing w:val="29"/>
          <w:sz w:val="16"/>
        </w:rPr>
        <w:t> </w:t>
      </w:r>
      <w:hyperlink r:id="rId37">
        <w:r>
          <w:rPr>
            <w:rFonts w:ascii="Arial"/>
            <w:color w:val="231F20"/>
            <w:sz w:val="16"/>
          </w:rPr>
          <w:t>publications@bankofcanada.ca</w:t>
        </w:r>
      </w:hyperlink>
    </w:p>
    <w:p>
      <w:pPr>
        <w:pStyle w:val="BodyText"/>
        <w:spacing w:before="3"/>
        <w:rPr>
          <w:rFonts w:ascii="Arial"/>
          <w:sz w:val="19"/>
        </w:rPr>
      </w:pPr>
    </w:p>
    <w:p>
      <w:pPr>
        <w:pStyle w:val="Heading4"/>
        <w:spacing w:before="0"/>
        <w:ind w:left="129"/>
      </w:pPr>
      <w:r>
        <w:rPr>
          <w:color w:val="004F5A"/>
          <w:w w:val="105"/>
        </w:rPr>
        <w:t>Internet</w:t>
      </w:r>
    </w:p>
    <w:p>
      <w:pPr>
        <w:spacing w:before="96"/>
        <w:ind w:left="129" w:right="0" w:firstLine="0"/>
        <w:jc w:val="left"/>
        <w:rPr>
          <w:rFonts w:ascii="Arial"/>
          <w:sz w:val="16"/>
        </w:rPr>
      </w:pPr>
      <w:hyperlink r:id="rId8">
        <w:r>
          <w:rPr>
            <w:rFonts w:ascii="Arial"/>
            <w:color w:val="231F20"/>
            <w:w w:val="105"/>
            <w:sz w:val="16"/>
          </w:rPr>
          <w:t>http://www.bankofcanada.ca</w:t>
        </w:r>
      </w:hyperlink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Provides</w:t>
      </w:r>
      <w:r>
        <w:rPr>
          <w:rFonts w:ascii="Arial"/>
          <w:color w:val="231F20"/>
          <w:spacing w:val="-2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timely</w:t>
      </w:r>
      <w:r>
        <w:rPr>
          <w:rFonts w:ascii="Arial"/>
          <w:color w:val="231F20"/>
          <w:spacing w:val="-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access</w:t>
      </w:r>
      <w:r>
        <w:rPr>
          <w:rFonts w:ascii="Arial"/>
          <w:color w:val="231F20"/>
          <w:spacing w:val="-2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to</w:t>
      </w:r>
      <w:r>
        <w:rPr>
          <w:rFonts w:ascii="Arial"/>
          <w:color w:val="231F20"/>
          <w:spacing w:val="-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press</w:t>
      </w:r>
      <w:r>
        <w:rPr>
          <w:rFonts w:ascii="Arial"/>
          <w:color w:val="231F20"/>
          <w:spacing w:val="-2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releases,</w:t>
      </w:r>
    </w:p>
    <w:p>
      <w:pPr>
        <w:spacing w:line="249" w:lineRule="auto" w:before="8"/>
        <w:ind w:left="129" w:right="104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105"/>
          <w:sz w:val="16"/>
        </w:rPr>
        <w:t>speeches</w:t>
      </w:r>
      <w:r>
        <w:rPr>
          <w:rFonts w:ascii="Arial" w:hAnsi="Arial"/>
          <w:color w:val="231F20"/>
          <w:spacing w:val="-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by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-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Governor,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most</w:t>
      </w:r>
      <w:r>
        <w:rPr>
          <w:rFonts w:ascii="Arial" w:hAnsi="Arial"/>
          <w:color w:val="231F20"/>
          <w:spacing w:val="-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of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our</w:t>
      </w:r>
      <w:r>
        <w:rPr>
          <w:rFonts w:ascii="Arial" w:hAnsi="Arial"/>
          <w:color w:val="231F20"/>
          <w:spacing w:val="-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major</w:t>
      </w:r>
      <w:r>
        <w:rPr>
          <w:rFonts w:ascii="Arial" w:hAnsi="Arial"/>
          <w:color w:val="231F20"/>
          <w:spacing w:val="-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publications,</w:t>
      </w:r>
      <w:r>
        <w:rPr>
          <w:rFonts w:ascii="Arial" w:hAnsi="Arial"/>
          <w:color w:val="231F20"/>
          <w:spacing w:val="-4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and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current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ﬁnancial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data.</w: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pStyle w:val="Heading4"/>
        <w:spacing w:before="0"/>
        <w:ind w:left="129"/>
      </w:pPr>
      <w:r>
        <w:rPr>
          <w:color w:val="004F5A"/>
        </w:rPr>
        <w:t>Public</w:t>
      </w:r>
      <w:r>
        <w:rPr>
          <w:color w:val="004F5A"/>
          <w:spacing w:val="26"/>
        </w:rPr>
        <w:t> </w:t>
      </w:r>
      <w:r>
        <w:rPr>
          <w:color w:val="004F5A"/>
        </w:rPr>
        <w:t>Information</w:t>
      </w:r>
    </w:p>
    <w:p>
      <w:pPr>
        <w:spacing w:line="249" w:lineRule="auto" w:before="97"/>
        <w:ind w:left="129" w:right="848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105"/>
          <w:sz w:val="16"/>
        </w:rPr>
        <w:t>For</w:t>
      </w:r>
      <w:r>
        <w:rPr>
          <w:rFonts w:ascii="Arial" w:hAnsi="Arial"/>
          <w:color w:val="231F20"/>
          <w:spacing w:val="-6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general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information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on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role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and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functions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of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the</w:t>
      </w:r>
      <w:r>
        <w:rPr>
          <w:rFonts w:ascii="Arial" w:hAnsi="Arial"/>
          <w:color w:val="231F20"/>
          <w:spacing w:val="-5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Bank,</w:t>
      </w:r>
      <w:r>
        <w:rPr>
          <w:rFonts w:ascii="Arial" w:hAnsi="Arial"/>
          <w:color w:val="231F20"/>
          <w:spacing w:val="-44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contact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our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Public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Information</w:t>
      </w:r>
      <w:r>
        <w:rPr>
          <w:rFonts w:ascii="Arial" w:hAnsi="Arial"/>
          <w:color w:val="231F20"/>
          <w:spacing w:val="3"/>
          <w:w w:val="105"/>
          <w:sz w:val="16"/>
        </w:rPr>
        <w:t> </w:t>
      </w:r>
      <w:r>
        <w:rPr>
          <w:rFonts w:ascii="Arial" w:hAnsi="Arial"/>
          <w:color w:val="231F20"/>
          <w:w w:val="105"/>
          <w:sz w:val="16"/>
        </w:rPr>
        <w:t>Ofﬁce.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0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Telephone:</w:t>
      </w:r>
      <w:r>
        <w:rPr>
          <w:rFonts w:ascii="Arial"/>
          <w:color w:val="231F20"/>
          <w:spacing w:val="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</w:t>
      </w:r>
      <w:r>
        <w:rPr>
          <w:rFonts w:ascii="Arial"/>
          <w:color w:val="231F20"/>
          <w:spacing w:val="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800</w:t>
      </w:r>
      <w:r>
        <w:rPr>
          <w:rFonts w:ascii="Arial"/>
          <w:color w:val="231F20"/>
          <w:spacing w:val="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303-1282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10"/>
          <w:sz w:val="16"/>
        </w:rPr>
        <w:t>Fax:</w:t>
      </w:r>
      <w:r>
        <w:rPr>
          <w:rFonts w:ascii="Arial"/>
          <w:color w:val="231F20"/>
          <w:spacing w:val="-7"/>
          <w:w w:val="110"/>
          <w:sz w:val="16"/>
        </w:rPr>
        <w:t> </w:t>
      </w:r>
      <w:r>
        <w:rPr>
          <w:rFonts w:ascii="Arial"/>
          <w:color w:val="231F20"/>
          <w:w w:val="110"/>
          <w:sz w:val="16"/>
        </w:rPr>
        <w:t>613</w:t>
      </w:r>
      <w:r>
        <w:rPr>
          <w:rFonts w:ascii="Arial"/>
          <w:color w:val="231F20"/>
          <w:spacing w:val="-7"/>
          <w:w w:val="110"/>
          <w:sz w:val="16"/>
        </w:rPr>
        <w:t> </w:t>
      </w:r>
      <w:r>
        <w:rPr>
          <w:rFonts w:ascii="Arial"/>
          <w:color w:val="231F20"/>
          <w:w w:val="110"/>
          <w:sz w:val="16"/>
        </w:rPr>
        <w:t>782-7713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Email:</w:t>
      </w:r>
      <w:r>
        <w:rPr>
          <w:rFonts w:ascii="Arial"/>
          <w:color w:val="231F20"/>
          <w:spacing w:val="19"/>
          <w:sz w:val="16"/>
        </w:rPr>
        <w:t> </w:t>
      </w:r>
      <w:hyperlink r:id="rId40">
        <w:r>
          <w:rPr>
            <w:rFonts w:ascii="Arial"/>
            <w:color w:val="231F20"/>
            <w:sz w:val="16"/>
          </w:rPr>
          <w:t>info@bankofcanada.ca</w:t>
        </w:r>
      </w:hyperlink>
    </w:p>
    <w:p>
      <w:pPr>
        <w:pStyle w:val="BodyText"/>
        <w:rPr>
          <w:rFonts w:ascii="Arial"/>
          <w:sz w:val="19"/>
        </w:rPr>
      </w:pPr>
    </w:p>
    <w:p>
      <w:pPr>
        <w:spacing w:before="1"/>
        <w:ind w:left="129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231F20"/>
          <w:w w:val="105"/>
          <w:sz w:val="18"/>
        </w:rPr>
        <w:t>For</w:t>
      </w:r>
      <w:r>
        <w:rPr>
          <w:rFonts w:ascii="Arial-BoldItalicMT"/>
          <w:b/>
          <w:i/>
          <w:color w:val="231F20"/>
          <w:spacing w:val="18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information</w:t>
      </w:r>
      <w:r>
        <w:rPr>
          <w:rFonts w:ascii="Arial-BoldItalicMT"/>
          <w:b/>
          <w:i/>
          <w:color w:val="231F20"/>
          <w:spacing w:val="18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on</w:t>
      </w:r>
      <w:r>
        <w:rPr>
          <w:rFonts w:ascii="Arial-BoldItalicMT"/>
          <w:b/>
          <w:i/>
          <w:color w:val="231F20"/>
          <w:spacing w:val="18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unclaimed</w:t>
      </w:r>
      <w:r>
        <w:rPr>
          <w:rFonts w:ascii="Arial-BoldItalicMT"/>
          <w:b/>
          <w:i/>
          <w:color w:val="231F20"/>
          <w:spacing w:val="18"/>
          <w:w w:val="105"/>
          <w:sz w:val="18"/>
        </w:rPr>
        <w:t> </w:t>
      </w:r>
      <w:r>
        <w:rPr>
          <w:rFonts w:ascii="Arial-BoldItalicMT"/>
          <w:b/>
          <w:i/>
          <w:color w:val="231F20"/>
          <w:w w:val="105"/>
          <w:sz w:val="18"/>
        </w:rPr>
        <w:t>balances:</w:t>
      </w:r>
    </w:p>
    <w:p>
      <w:pPr>
        <w:spacing w:before="104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Telephone:</w:t>
      </w:r>
      <w:r>
        <w:rPr>
          <w:rFonts w:ascii="Arial"/>
          <w:color w:val="231F20"/>
          <w:spacing w:val="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</w:t>
      </w:r>
      <w:r>
        <w:rPr>
          <w:rFonts w:ascii="Arial"/>
          <w:color w:val="231F20"/>
          <w:spacing w:val="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888</w:t>
      </w:r>
      <w:r>
        <w:rPr>
          <w:rFonts w:ascii="Arial"/>
          <w:color w:val="231F20"/>
          <w:spacing w:val="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891-6398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110"/>
          <w:sz w:val="16"/>
        </w:rPr>
        <w:t>Fax:</w:t>
      </w:r>
      <w:r>
        <w:rPr>
          <w:rFonts w:ascii="Arial"/>
          <w:color w:val="231F20"/>
          <w:spacing w:val="-7"/>
          <w:w w:val="110"/>
          <w:sz w:val="16"/>
        </w:rPr>
        <w:t> </w:t>
      </w:r>
      <w:r>
        <w:rPr>
          <w:rFonts w:ascii="Arial"/>
          <w:color w:val="231F20"/>
          <w:w w:val="110"/>
          <w:sz w:val="16"/>
        </w:rPr>
        <w:t>613</w:t>
      </w:r>
      <w:r>
        <w:rPr>
          <w:rFonts w:ascii="Arial"/>
          <w:color w:val="231F20"/>
          <w:spacing w:val="-7"/>
          <w:w w:val="110"/>
          <w:sz w:val="16"/>
        </w:rPr>
        <w:t> </w:t>
      </w:r>
      <w:r>
        <w:rPr>
          <w:rFonts w:ascii="Arial"/>
          <w:color w:val="231F20"/>
          <w:w w:val="110"/>
          <w:sz w:val="16"/>
        </w:rPr>
        <w:t>782-7802</w:t>
      </w:r>
    </w:p>
    <w:p>
      <w:pPr>
        <w:spacing w:before="8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Email</w:t>
      </w:r>
      <w:r>
        <w:rPr>
          <w:rFonts w:ascii="Arial"/>
          <w:color w:val="231F20"/>
          <w:spacing w:val="22"/>
          <w:sz w:val="16"/>
        </w:rPr>
        <w:t> </w:t>
      </w:r>
      <w:hyperlink r:id="rId41">
        <w:r>
          <w:rPr>
            <w:rFonts w:ascii="Arial"/>
            <w:color w:val="231F20"/>
            <w:sz w:val="16"/>
          </w:rPr>
          <w:t>ucbalances@bankofcanada.ca</w:t>
        </w:r>
      </w:hyperlink>
    </w:p>
    <w:sectPr>
      <w:type w:val="continuous"/>
      <w:pgSz w:w="12240" w:h="15840"/>
      <w:pgMar w:header="0" w:footer="0" w:top="1500" w:bottom="280" w:left="680" w:right="980"/>
      <w:cols w:num="2" w:equalWidth="0">
        <w:col w:w="4903" w:space="164"/>
        <w:col w:w="55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">
    <w:altName w:val="Palatino"/>
    <w:charset w:val="0"/>
    <w:family w:val="roman"/>
    <w:pitch w:val="variable"/>
  </w:font>
  <w:font w:name="Palatino-BoldItalic">
    <w:altName w:val="Palatino-BoldItalic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966080" type="#_x0000_t202" id="docshape646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965568" type="#_x0000_t202" id="docshape647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850006pt;margin-top:739.423279pt;width:12.5pt;height:20.25pt;mso-position-horizontal-relative:page;mso-position-vertical-relative:page;z-index:-17975296" type="#_x0000_t202" id="docshape20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974784" type="#_x0000_t202" id="docshape2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974272" type="#_x0000_t202" id="docshape11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973760" type="#_x0000_t202" id="docshape11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968128" type="#_x0000_t202" id="docshape17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967616" type="#_x0000_t202" id="docshape17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967104" type="#_x0000_t202" id="docshape59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966592" type="#_x0000_t202" id="docshape59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0.509972pt;margin-top:33.087814pt;width:23.6pt;height:10.95pt;mso-position-horizontal-relative:page;mso-position-vertical-relative:page;z-index:-17980416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2"/>
                    <w:sz w:val="16"/>
                  </w:rPr>
                  <w:t>M</w:t>
                </w:r>
                <w:r>
                  <w:rPr>
                    <w:rFonts w:ascii="Arial"/>
                    <w:color w:val="113D38"/>
                    <w:sz w:val="16"/>
                  </w:rPr>
                  <w:t> O </w:t>
                </w:r>
                <w:r>
                  <w:rPr>
                    <w:rFonts w:ascii="Arial"/>
                    <w:color w:val="113D38"/>
                    <w:spacing w:val="-3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22.084625pt;margin-top:33.087814pt;width:51.4pt;height:10.95pt;mso-position-horizontal-relative:page;mso-position-vertical-relative:page;z-index:-1797990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R</w:t>
                </w:r>
                <w:r>
                  <w:rPr>
                    <w:rFonts w:ascii="Arial"/>
                    <w:color w:val="113D38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181.057327pt;margin-top:33.087814pt;width:51.05pt;height:10.95pt;mso-position-horizontal-relative:page;mso-position-vertical-relative:page;z-index:-17979392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P</w:t>
                </w:r>
                <w:r>
                  <w:rPr>
                    <w:rFonts w:ascii="Arial"/>
                    <w:color w:val="113D38"/>
                    <w:spacing w:val="36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L</w:t>
                </w:r>
                <w:r>
                  <w:rPr>
                    <w:rFonts w:ascii="Arial"/>
                    <w:color w:val="113D38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I</w:t>
                </w:r>
                <w:r>
                  <w:rPr>
                    <w:rFonts w:ascii="Arial"/>
                    <w:color w:val="113D38"/>
                    <w:spacing w:val="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3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239.544632pt;margin-top:33.087814pt;width:89.25pt;height:10.95pt;mso-position-horizontal-relative:page;mso-position-vertical-relative:page;z-index:-17978880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113D38"/>
                    <w:spacing w:val="26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z w:val="16"/>
                  </w:rPr>
                  <w:t> E</w:t>
                </w:r>
                <w:r>
                  <w:rPr>
                    <w:rFonts w:ascii="Arial" w:hAnsi="Arial"/>
                    <w:color w:val="113D38"/>
                    <w:spacing w:val="20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36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pacing w:val="33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11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T</w:t>
                </w:r>
                <w:r>
                  <w:rPr>
                    <w:rFonts w:ascii="Arial" w:hAnsi="Arial"/>
                    <w:color w:val="113D38"/>
                    <w:spacing w:val="20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—</w:t>
                </w:r>
                <w:r>
                  <w:rPr>
                    <w:rFonts w:ascii="Arial" w:hAnsi="Arial"/>
                    <w:color w:val="113D38"/>
                    <w:spacing w:val="43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z w:val="16"/>
                  </w:rPr>
                  <w:t> C </w:t>
                </w:r>
                <w:r>
                  <w:rPr>
                    <w:rFonts w:ascii="Arial" w:hAns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26.043213pt;margin-top:33.087814pt;width:47.25pt;height:10.95pt;mso-position-horizontal-relative:page;mso-position-vertical-relative:page;z-index:-17978368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25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z w:val="16"/>
                  </w:rPr>
                  <w:t> R </w:t>
                </w:r>
                <w:r>
                  <w:rPr>
                    <w:rFonts w:ascii="Arial"/>
                    <w:color w:val="113D38"/>
                    <w:spacing w:val="-2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491974pt;margin-top:33.087814pt;width:35.8pt;height:10.95pt;mso-position-horizontal-relative:page;mso-position-vertical-relative:page;z-index:-17977856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35"/>
                    <w:sz w:val="16"/>
                  </w:rPr>
                  <w:t>2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35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35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8 </w:t>
                </w:r>
                <w:r>
                  <w:rPr>
                    <w:rFonts w:ascii="Arial"/>
                    <w:color w:val="113D38"/>
                    <w:spacing w:val="-1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348022pt;margin-top:33.087814pt;width:35.8pt;height:10.95pt;mso-position-horizontal-relative:page;mso-position-vertical-relative:page;z-index:-1797734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8.389343pt;margin-top:33.087814pt;width:17pt;height:10.95pt;mso-position-horizontal-relative:page;mso-position-vertical-relative:page;z-index:-17976832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436005pt;margin-top:33.087814pt;width:21.85pt;height:10.95pt;mso-position-horizontal-relative:page;mso-position-vertical-relative:page;z-index:-17976320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2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z w:val="16"/>
                  </w:rPr>
                  <w:t> A </w:t>
                </w:r>
                <w:r>
                  <w:rPr>
                    <w:rFonts w:asci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27594pt;margin-top:33.087814pt;width:37.35pt;height:10.95pt;mso-position-horizontal-relative:page;mso-position-vertical-relative:page;z-index:-17975808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D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0.509972pt;margin-top:33.087814pt;width:23.6pt;height:10.95pt;mso-position-horizontal-relative:page;mso-position-vertical-relative:page;z-index:-17973248" type="#_x0000_t202" id="docshape16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2"/>
                    <w:sz w:val="16"/>
                  </w:rPr>
                  <w:t>M</w:t>
                </w:r>
                <w:r>
                  <w:rPr>
                    <w:rFonts w:ascii="Arial"/>
                    <w:color w:val="113D38"/>
                    <w:sz w:val="16"/>
                  </w:rPr>
                  <w:t> O </w:t>
                </w:r>
                <w:r>
                  <w:rPr>
                    <w:rFonts w:ascii="Arial"/>
                    <w:color w:val="113D38"/>
                    <w:spacing w:val="-3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22.084625pt;margin-top:33.087814pt;width:51.4pt;height:10.95pt;mso-position-horizontal-relative:page;mso-position-vertical-relative:page;z-index:-17972736" type="#_x0000_t202" id="docshape16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26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R</w:t>
                </w:r>
                <w:r>
                  <w:rPr>
                    <w:rFonts w:ascii="Arial"/>
                    <w:color w:val="113D38"/>
                    <w:spacing w:val="2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181.057327pt;margin-top:33.087814pt;width:51.05pt;height:10.95pt;mso-position-horizontal-relative:page;mso-position-vertical-relative:page;z-index:-17972224" type="#_x0000_t202" id="docshape16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P</w:t>
                </w:r>
                <w:r>
                  <w:rPr>
                    <w:rFonts w:ascii="Arial"/>
                    <w:color w:val="113D38"/>
                    <w:spacing w:val="36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L</w:t>
                </w:r>
                <w:r>
                  <w:rPr>
                    <w:rFonts w:ascii="Arial"/>
                    <w:color w:val="113D38"/>
                    <w:spacing w:val="2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I</w:t>
                </w:r>
                <w:r>
                  <w:rPr>
                    <w:rFonts w:ascii="Arial"/>
                    <w:color w:val="113D38"/>
                    <w:spacing w:val="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3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239.544632pt;margin-top:33.087814pt;width:89.25pt;height:10.95pt;mso-position-horizontal-relative:page;mso-position-vertical-relative:page;z-index:-17971712" type="#_x0000_t202" id="docshape16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113D38"/>
                    <w:spacing w:val="26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z w:val="16"/>
                  </w:rPr>
                  <w:t> E</w:t>
                </w:r>
                <w:r>
                  <w:rPr>
                    <w:rFonts w:ascii="Arial" w:hAnsi="Arial"/>
                    <w:color w:val="113D38"/>
                    <w:spacing w:val="20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36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pacing w:val="33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11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T</w:t>
                </w:r>
                <w:r>
                  <w:rPr>
                    <w:rFonts w:ascii="Arial" w:hAnsi="Arial"/>
                    <w:color w:val="113D38"/>
                    <w:spacing w:val="20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—</w:t>
                </w:r>
                <w:r>
                  <w:rPr>
                    <w:rFonts w:ascii="Arial" w:hAnsi="Arial"/>
                    <w:color w:val="113D38"/>
                    <w:spacing w:val="43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z w:val="16"/>
                  </w:rPr>
                  <w:t> C </w:t>
                </w:r>
                <w:r>
                  <w:rPr>
                    <w:rFonts w:ascii="Arial" w:hAns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26.043213pt;margin-top:33.087814pt;width:47.25pt;height:10.95pt;mso-position-horizontal-relative:page;mso-position-vertical-relative:page;z-index:-17971200" type="#_x0000_t202" id="docshape16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25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z w:val="16"/>
                  </w:rPr>
                  <w:t> R </w:t>
                </w:r>
                <w:r>
                  <w:rPr>
                    <w:rFonts w:ascii="Arial"/>
                    <w:color w:val="113D38"/>
                    <w:spacing w:val="-2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491974pt;margin-top:33.087814pt;width:35.8pt;height:10.95pt;mso-position-horizontal-relative:page;mso-position-vertical-relative:page;z-index:-17970688" type="#_x0000_t202" id="docshape16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35"/>
                    <w:sz w:val="16"/>
                  </w:rPr>
                  <w:t>2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35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35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8 </w:t>
                </w:r>
                <w:r>
                  <w:rPr>
                    <w:rFonts w:ascii="Arial"/>
                    <w:color w:val="113D38"/>
                    <w:spacing w:val="-1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348022pt;margin-top:33.087814pt;width:35.8pt;height:10.95pt;mso-position-horizontal-relative:page;mso-position-vertical-relative:page;z-index:-17970176" type="#_x0000_t202" id="docshape17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33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8.389343pt;margin-top:33.087814pt;width:17pt;height:10.95pt;mso-position-horizontal-relative:page;mso-position-vertical-relative:page;z-index:-17969664" type="#_x0000_t202" id="docshape17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436005pt;margin-top:33.087814pt;width:21.85pt;height:10.95pt;mso-position-horizontal-relative:page;mso-position-vertical-relative:page;z-index:-17969152" type="#_x0000_t202" id="docshape17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2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z w:val="16"/>
                  </w:rPr>
                  <w:t> A </w:t>
                </w:r>
                <w:r>
                  <w:rPr>
                    <w:rFonts w:asci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27594pt;margin-top:33.087814pt;width:37.35pt;height:10.95pt;mso-position-horizontal-relative:page;mso-position-vertical-relative:page;z-index:-17968640" type="#_x0000_t202" id="docshape17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D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2993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95" w:hanging="241"/>
        <w:jc w:val="left"/>
      </w:pPr>
      <w:rPr>
        <w:rFonts w:hint="default" w:ascii="Palatino" w:hAnsi="Palatino" w:eastAsia="Palatino" w:cs="Palatino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395" w:hanging="360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880" w:hanging="297"/>
        <w:jc w:val="right"/>
      </w:pPr>
      <w:rPr>
        <w:rFonts w:hint="default" w:ascii="Palatino" w:hAnsi="Palatino" w:eastAsia="Palatino" w:cs="Palatino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7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7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5" w:hanging="2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4" w:hanging="144"/>
      </w:pPr>
      <w:rPr>
        <w:rFonts w:hint="default" w:ascii="Helvetica" w:hAnsi="Helvetica" w:eastAsia="Helvetica" w:cs="Helvetica"/>
        <w:b w:val="0"/>
        <w:bCs w:val="0"/>
        <w:i w:val="0"/>
        <w:iCs w:val="0"/>
        <w:color w:val="113D38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8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120" w:hanging="332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120" w:hanging="332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699" w:hanging="284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9" w:hanging="220"/>
        <w:jc w:val="right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2826" w:hanging="29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4"/>
      <w:numFmt w:val="decimal"/>
      <w:lvlText w:val="%3."/>
      <w:lvlJc w:val="left"/>
      <w:pPr>
        <w:ind w:left="3625" w:hanging="297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5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2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0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8" w:hanging="240"/>
      </w:pPr>
      <w:rPr>
        <w:rFonts w:hint="default" w:ascii="Palatino" w:hAnsi="Palatino" w:eastAsia="Palatino" w:cs="Palatino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240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" w:hAnsi="Palatino" w:eastAsia="Palatino" w:cs="Palatino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51"/>
      <w:ind w:left="2788" w:hanging="234"/>
    </w:pPr>
    <w:rPr>
      <w:rFonts w:ascii="Palatino" w:hAnsi="Palatino" w:eastAsia="Palatino" w:cs="Palatino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326" w:lineRule="exact"/>
      <w:ind w:left="2795"/>
    </w:pPr>
    <w:rPr>
      <w:rFonts w:ascii="Palatino" w:hAnsi="Palatino" w:eastAsia="Palatino" w:cs="Palatino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322" w:lineRule="exact"/>
      <w:ind w:left="3035"/>
    </w:pPr>
    <w:rPr>
      <w:rFonts w:ascii="Palatino" w:hAnsi="Palatino" w:eastAsia="Palatino" w:cs="Palatino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80" w:lineRule="exact"/>
      <w:ind w:left="3606"/>
    </w:pPr>
    <w:rPr>
      <w:rFonts w:ascii="Palatino" w:hAnsi="Palatino" w:eastAsia="Palatino" w:cs="Palatino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" w:hAnsi="Palatino" w:eastAsia="Palatino" w:cs="Palatin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938"/>
      <w:outlineLvl w:val="1"/>
    </w:pPr>
    <w:rPr>
      <w:rFonts w:ascii="Palatino" w:hAnsi="Palatino" w:eastAsia="Palatino" w:cs="Palatino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919" w:right="619"/>
      <w:jc w:val="center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hanging="298"/>
      <w:outlineLvl w:val="3"/>
    </w:pPr>
    <w:rPr>
      <w:rFonts w:ascii="Palatino" w:hAnsi="Palatino" w:eastAsia="Palatino" w:cs="Palatino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"/>
      <w:ind w:left="60"/>
      <w:outlineLvl w:val="4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307" w:lineRule="exact"/>
      <w:ind w:left="919" w:right="1813"/>
      <w:jc w:val="center"/>
      <w:outlineLvl w:val="5"/>
    </w:pPr>
    <w:rPr>
      <w:rFonts w:ascii="Palatino" w:hAnsi="Palatino" w:eastAsia="Palatino" w:cs="Palatino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3515"/>
    </w:pPr>
    <w:rPr>
      <w:rFonts w:ascii="Times New Roman" w:hAnsi="Times New Roman" w:eastAsia="Times New Roman" w:cs="Times New Roman"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240"/>
    </w:pPr>
    <w:rPr>
      <w:rFonts w:ascii="Palatino" w:hAnsi="Palatino" w:eastAsia="Palatino" w:cs="Palatin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bankofcanada.ca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header" Target="header7.xm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header" Target="header8.xml"/><Relationship Id="rId33" Type="http://schemas.openxmlformats.org/officeDocument/2006/relationships/header" Target="header9.xm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header" Target="header10.xml"/><Relationship Id="rId37" Type="http://schemas.openxmlformats.org/officeDocument/2006/relationships/hyperlink" Target="mailto:publications@bankofcanada.ca" TargetMode="External"/><Relationship Id="rId38" Type="http://schemas.openxmlformats.org/officeDocument/2006/relationships/header" Target="header11.xml"/><Relationship Id="rId39" Type="http://schemas.openxmlformats.org/officeDocument/2006/relationships/footer" Target="footer12.xml"/><Relationship Id="rId40" Type="http://schemas.openxmlformats.org/officeDocument/2006/relationships/hyperlink" Target="mailto:info@bankofcanada.ca" TargetMode="External"/><Relationship Id="rId41" Type="http://schemas.openxmlformats.org/officeDocument/2006/relationships/hyperlink" Target="mailto:ucbalances@bankofcanada.ca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</dc:subject>
  <dc:title>Monetary Policy Report - October 2008</dc:title>
  <dcterms:created xsi:type="dcterms:W3CDTF">2021-12-23T22:25:59Z</dcterms:created>
  <dcterms:modified xsi:type="dcterms:W3CDTF">2021-12-23T22:25:59Z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2008-10-20T00:00:00Z</vt:filetime>
  </property>
  <property fmtid="{D5CDD505-2E9C-101B-9397-08002B2CF9AE}" pid="3" name="Creator">
    <vt:lpwstr>FrameMaker 5.5.6.</vt:lpwstr>
  </property>
  <property fmtid="{D5CDD505-2E9C-101B-9397-08002B2CF9AE}" pid="4" name="LastSaved">
    <vt:filetime>2021-12-23T00:00:00Z</vt:filetime>
  </property>
</Properties>
</file>