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1500" w:bottom="0" w:left="720" w:right="740"/>
        </w:sectPr>
      </w:pPr>
    </w:p>
    <w:p>
      <w:pPr>
        <w:pStyle w:val="BodyText"/>
        <w:rPr>
          <w:rFonts w:ascii="Times New Roman"/>
          <w:sz w:val="42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2124735</wp:posOffset>
            </wp:positionH>
            <wp:positionV relativeFrom="page">
              <wp:posOffset>5316066</wp:posOffset>
            </wp:positionV>
            <wp:extent cx="5647664" cy="474233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64" cy="474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50"/>
        </w:rPr>
      </w:pPr>
    </w:p>
    <w:p>
      <w:pPr>
        <w:spacing w:line="418" w:lineRule="exact" w:before="0"/>
        <w:ind w:left="3273" w:right="0" w:firstLine="0"/>
        <w:jc w:val="left"/>
        <w:rPr>
          <w:sz w:val="19"/>
        </w:rPr>
      </w:pPr>
      <w:bookmarkStart w:name="MONETARY POLICY REPORT" w:id="1"/>
      <w:bookmarkEnd w:id="1"/>
      <w:r>
        <w:rPr/>
      </w:r>
      <w:r>
        <w:rPr>
          <w:b/>
          <w:color w:val="0A0813"/>
          <w:spacing w:val="-1"/>
          <w:w w:val="80"/>
          <w:sz w:val="38"/>
          <w:u w:val="thick" w:color="0A0813"/>
        </w:rPr>
        <w:t>riiili"'iil</w:t>
      </w:r>
      <w:r>
        <w:rPr>
          <w:b/>
          <w:color w:val="0A0813"/>
          <w:spacing w:val="12"/>
          <w:w w:val="80"/>
          <w:sz w:val="38"/>
        </w:rPr>
        <w:t> </w:t>
      </w:r>
      <w:r>
        <w:rPr>
          <w:color w:val="0A0813"/>
          <w:w w:val="80"/>
          <w:sz w:val="19"/>
        </w:rPr>
        <w:t>BANK</w:t>
      </w:r>
      <w:r>
        <w:rPr>
          <w:color w:val="0A0813"/>
          <w:spacing w:val="7"/>
          <w:w w:val="80"/>
          <w:sz w:val="19"/>
        </w:rPr>
        <w:t> </w:t>
      </w:r>
      <w:r>
        <w:rPr>
          <w:color w:val="0A0813"/>
          <w:w w:val="80"/>
          <w:sz w:val="19"/>
        </w:rPr>
        <w:t>OF</w:t>
      </w:r>
      <w:r>
        <w:rPr>
          <w:color w:val="0A0813"/>
          <w:spacing w:val="-1"/>
          <w:w w:val="80"/>
          <w:sz w:val="19"/>
        </w:rPr>
        <w:t> </w:t>
      </w:r>
      <w:r>
        <w:rPr>
          <w:color w:val="0A0813"/>
          <w:w w:val="80"/>
          <w:sz w:val="19"/>
        </w:rPr>
        <w:t>CANADA</w:t>
      </w:r>
    </w:p>
    <w:p>
      <w:pPr>
        <w:spacing w:line="200" w:lineRule="exact" w:before="0"/>
        <w:ind w:left="3288" w:right="0" w:firstLine="0"/>
        <w:jc w:val="left"/>
        <w:rPr>
          <w:sz w:val="19"/>
        </w:rPr>
      </w:pPr>
      <w:r>
        <w:rPr>
          <w:b/>
          <w:color w:val="0A0813"/>
          <w:sz w:val="19"/>
          <w:u w:val="thick" w:color="0A0813"/>
        </w:rPr>
        <w:t>,1,</w:t>
      </w:r>
      <w:r>
        <w:rPr>
          <w:b/>
          <w:color w:val="0A0813"/>
          <w:spacing w:val="27"/>
          <w:sz w:val="19"/>
          <w:u w:val="thick" w:color="0A0813"/>
        </w:rPr>
        <w:t> </w:t>
      </w:r>
      <w:r>
        <w:rPr>
          <w:color w:val="0A0813"/>
          <w:sz w:val="19"/>
          <w:u w:val="thick" w:color="0A0813"/>
        </w:rPr>
        <w:t>•</w:t>
      </w:r>
      <w:r>
        <w:rPr>
          <w:color w:val="0A0813"/>
          <w:spacing w:val="51"/>
          <w:sz w:val="19"/>
          <w:u w:val="thick" w:color="0A0813"/>
        </w:rPr>
        <w:t> </w:t>
      </w:r>
      <w:r>
        <w:rPr>
          <w:color w:val="0A0813"/>
          <w:sz w:val="16"/>
          <w:u w:val="thick" w:color="0A0813"/>
        </w:rPr>
        <w:t>,&amp;</w:t>
      </w:r>
      <w:r>
        <w:rPr>
          <w:color w:val="0A0813"/>
          <w:sz w:val="16"/>
        </w:rPr>
        <w:t>,</w:t>
      </w:r>
      <w:r>
        <w:rPr>
          <w:color w:val="0A0813"/>
          <w:spacing w:val="41"/>
          <w:sz w:val="16"/>
        </w:rPr>
        <w:t> </w:t>
      </w:r>
      <w:r>
        <w:rPr>
          <w:color w:val="0A0813"/>
          <w:sz w:val="19"/>
        </w:rPr>
        <w:t>BANQUE</w:t>
      </w:r>
      <w:r>
        <w:rPr>
          <w:color w:val="0A0813"/>
          <w:spacing w:val="19"/>
          <w:sz w:val="19"/>
        </w:rPr>
        <w:t> </w:t>
      </w:r>
      <w:r>
        <w:rPr>
          <w:color w:val="0A0813"/>
          <w:sz w:val="19"/>
        </w:rPr>
        <w:t>DU</w:t>
      </w:r>
      <w:r>
        <w:rPr>
          <w:color w:val="0A0813"/>
          <w:spacing w:val="-1"/>
          <w:sz w:val="19"/>
        </w:rPr>
        <w:t> </w:t>
      </w:r>
      <w:r>
        <w:rPr>
          <w:color w:val="0A0813"/>
          <w:sz w:val="19"/>
        </w:rPr>
        <w:t>CANADA</w:t>
      </w:r>
    </w:p>
    <w:p>
      <w:pPr>
        <w:pStyle w:val="Heading1"/>
        <w:spacing w:line="230" w:lineRule="auto" w:before="317"/>
        <w:ind w:left="388" w:right="1038"/>
      </w:pPr>
      <w:r>
        <w:rPr/>
        <w:br w:type="column"/>
      </w:r>
      <w:r>
        <w:rPr>
          <w:color w:val="231F20"/>
          <w:spacing w:val="-11"/>
          <w:w w:val="105"/>
        </w:rPr>
        <w:t>MONETARY</w:t>
      </w:r>
      <w:r>
        <w:rPr>
          <w:color w:val="231F20"/>
          <w:spacing w:val="-162"/>
          <w:w w:val="105"/>
        </w:rPr>
        <w:t> </w:t>
      </w:r>
      <w:r>
        <w:rPr>
          <w:color w:val="231F20"/>
          <w:w w:val="105"/>
        </w:rPr>
        <w:t>POLICY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REPORT</w:t>
      </w:r>
    </w:p>
    <w:p>
      <w:pPr>
        <w:spacing w:before="328"/>
        <w:ind w:left="388" w:right="0" w:firstLine="0"/>
        <w:jc w:val="left"/>
        <w:rPr>
          <w:sz w:val="30"/>
        </w:rPr>
      </w:pPr>
      <w:r>
        <w:rPr>
          <w:color w:val="006E9A"/>
          <w:w w:val="105"/>
          <w:sz w:val="30"/>
        </w:rPr>
        <w:t>January</w:t>
      </w:r>
      <w:r>
        <w:rPr>
          <w:color w:val="006E9A"/>
          <w:spacing w:val="22"/>
          <w:w w:val="105"/>
          <w:sz w:val="30"/>
        </w:rPr>
        <w:t> </w:t>
      </w:r>
      <w:r>
        <w:rPr>
          <w:color w:val="006E9A"/>
          <w:w w:val="105"/>
          <w:sz w:val="30"/>
        </w:rPr>
        <w:t>2015</w:t>
      </w:r>
    </w:p>
    <w:p>
      <w:pPr>
        <w:spacing w:after="0"/>
        <w:jc w:val="left"/>
        <w:rPr>
          <w:sz w:val="30"/>
        </w:rPr>
        <w:sectPr>
          <w:type w:val="continuous"/>
          <w:pgSz w:w="12240" w:h="15840"/>
          <w:pgMar w:top="1500" w:bottom="0" w:left="720" w:right="740"/>
          <w:cols w:num="2" w:equalWidth="0">
            <w:col w:w="6049" w:space="40"/>
            <w:col w:w="4691"/>
          </w:cols>
        </w:sectPr>
      </w:pPr>
    </w:p>
    <w:p>
      <w:pPr>
        <w:spacing w:before="105"/>
        <w:ind w:left="24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48pt;margin-top:8.001753pt;width:516pt;height:.1pt;mso-position-horizontal-relative:page;mso-position-vertical-relative:paragraph;z-index:-15728128;mso-wrap-distance-left:0;mso-wrap-distance-right:0" id="docshape1" coordorigin="960,160" coordsize="10320,0" path="m960,160l11280,16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800" w:bottom="280" w:left="720" w:right="740"/>
        </w:sectPr>
      </w:pPr>
    </w:p>
    <w:p>
      <w:pPr>
        <w:pStyle w:val="Heading3"/>
        <w:spacing w:before="120"/>
      </w:pPr>
      <w:r>
        <w:rPr>
          <w:color w:val="231F20"/>
          <w:spacing w:val="-2"/>
          <w:w w:val="95"/>
        </w:rPr>
        <w:t>Inflation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targeting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and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49" w:lineRule="auto" w:before="113" w:after="0"/>
        <w:ind w:left="480" w:right="83" w:hanging="240"/>
        <w:jc w:val="left"/>
        <w:rPr>
          <w:sz w:val="20"/>
        </w:rPr>
      </w:pPr>
      <w:r>
        <w:rPr>
          <w:color w:val="414042"/>
          <w:w w:val="20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w w:val="82"/>
          <w:sz w:val="20"/>
        </w:rPr>
        <w:t>B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1"/>
          <w:w w:val="94"/>
          <w:sz w:val="20"/>
        </w:rPr>
        <w:t>n</w:t>
      </w:r>
      <w:r>
        <w:rPr>
          <w:color w:val="414042"/>
          <w:spacing w:val="5"/>
          <w:w w:val="93"/>
          <w:sz w:val="20"/>
        </w:rPr>
        <w:t>k</w:t>
      </w:r>
      <w:r>
        <w:rPr>
          <w:color w:val="414042"/>
          <w:spacing w:val="-8"/>
          <w:w w:val="98"/>
          <w:sz w:val="20"/>
        </w:rPr>
        <w:t>’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98"/>
          <w:sz w:val="20"/>
        </w:rPr>
        <w:t>m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1"/>
          <w:w w:val="94"/>
          <w:sz w:val="20"/>
        </w:rPr>
        <w:t>n</w:t>
      </w:r>
      <w:r>
        <w:rPr>
          <w:color w:val="414042"/>
          <w:spacing w:val="-2"/>
          <w:w w:val="95"/>
          <w:sz w:val="20"/>
        </w:rPr>
        <w:t>d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05"/>
          <w:sz w:val="20"/>
        </w:rPr>
        <w:t>i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93"/>
          <w:sz w:val="20"/>
        </w:rPr>
        <w:t>c</w:t>
      </w:r>
      <w:r>
        <w:rPr>
          <w:color w:val="414042"/>
          <w:spacing w:val="-1"/>
          <w:w w:val="94"/>
          <w:sz w:val="20"/>
        </w:rPr>
        <w:t>on</w:t>
      </w:r>
      <w:r>
        <w:rPr>
          <w:color w:val="414042"/>
          <w:spacing w:val="-1"/>
          <w:w w:val="95"/>
          <w:sz w:val="20"/>
        </w:rPr>
        <w:t>d</w:t>
      </w:r>
      <w:r>
        <w:rPr>
          <w:color w:val="414042"/>
          <w:spacing w:val="-1"/>
          <w:w w:val="94"/>
          <w:sz w:val="20"/>
        </w:rPr>
        <w:t>u</w:t>
      </w:r>
      <w:r>
        <w:rPr>
          <w:color w:val="414042"/>
          <w:spacing w:val="1"/>
          <w:w w:val="93"/>
          <w:sz w:val="20"/>
        </w:rPr>
        <w:t>c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98"/>
          <w:sz w:val="20"/>
        </w:rPr>
        <w:t>m</w:t>
      </w:r>
      <w:r>
        <w:rPr>
          <w:color w:val="414042"/>
          <w:spacing w:val="-1"/>
          <w:w w:val="94"/>
          <w:sz w:val="20"/>
        </w:rPr>
        <w:t>on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3"/>
          <w:w w:val="103"/>
          <w:sz w:val="20"/>
        </w:rPr>
        <w:t>r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5"/>
          <w:sz w:val="20"/>
        </w:rPr>
        <w:t> </w:t>
      </w:r>
      <w:r>
        <w:rPr>
          <w:color w:val="414042"/>
          <w:w w:val="95"/>
          <w:sz w:val="20"/>
        </w:rPr>
        <w:t>p</w:t>
      </w:r>
      <w:r>
        <w:rPr>
          <w:color w:val="414042"/>
          <w:spacing w:val="-2"/>
          <w:w w:val="94"/>
          <w:sz w:val="20"/>
        </w:rPr>
        <w:t>o</w:t>
      </w:r>
      <w:r>
        <w:rPr>
          <w:color w:val="414042"/>
          <w:spacing w:val="-3"/>
          <w:w w:val="105"/>
          <w:sz w:val="20"/>
        </w:rPr>
        <w:t>li</w:t>
      </w:r>
      <w:r>
        <w:rPr>
          <w:color w:val="414042"/>
          <w:w w:val="93"/>
          <w:sz w:val="20"/>
        </w:rPr>
        <w:t>c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95"/>
          <w:sz w:val="20"/>
        </w:rPr>
        <w:t>p</w:t>
      </w:r>
      <w:r>
        <w:rPr>
          <w:color w:val="414042"/>
          <w:spacing w:val="-4"/>
          <w:w w:val="103"/>
          <w:sz w:val="20"/>
        </w:rPr>
        <w:t>r</w:t>
      </w:r>
      <w:r>
        <w:rPr>
          <w:color w:val="414042"/>
          <w:w w:val="94"/>
          <w:sz w:val="20"/>
        </w:rPr>
        <w:t>o</w:t>
      </w:r>
      <w:r>
        <w:rPr>
          <w:color w:val="414042"/>
          <w:w w:val="109"/>
          <w:sz w:val="20"/>
        </w:rPr>
        <w:t>- </w:t>
      </w:r>
      <w:r>
        <w:rPr>
          <w:color w:val="414042"/>
          <w:w w:val="90"/>
          <w:sz w:val="20"/>
        </w:rPr>
        <w:t>mote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economic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financial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well-being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of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Canadians</w:t>
      </w:r>
      <w:r>
        <w:rPr>
          <w:color w:val="414042"/>
          <w:spacing w:val="-21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49" w:lineRule="auto" w:before="122" w:after="0"/>
        <w:ind w:left="480" w:right="26" w:hanging="240"/>
        <w:jc w:val="left"/>
        <w:rPr>
          <w:sz w:val="20"/>
        </w:rPr>
      </w:pPr>
      <w:r>
        <w:rPr>
          <w:color w:val="414042"/>
          <w:w w:val="90"/>
          <w:sz w:val="20"/>
        </w:rPr>
        <w:t>Canada’s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experience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with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targeting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since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1991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has shown that the best way to foster confidence in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value of money and to contribute to sustained economic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growth,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employment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gains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improved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living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standards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by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keeping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low,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stable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predictable</w:t>
      </w:r>
      <w:r>
        <w:rPr>
          <w:color w:val="414042"/>
          <w:spacing w:val="-25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49" w:lineRule="auto" w:before="124" w:after="0"/>
        <w:ind w:left="480" w:right="0" w:hanging="240"/>
        <w:jc w:val="left"/>
        <w:rPr>
          <w:sz w:val="20"/>
        </w:rPr>
      </w:pPr>
      <w:r>
        <w:rPr>
          <w:color w:val="414042"/>
          <w:w w:val="90"/>
          <w:sz w:val="20"/>
        </w:rPr>
        <w:t>In 2011, the Government and the Bank of Canada renewed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Canada’s inflation-control target </w:t>
      </w:r>
      <w:r>
        <w:rPr>
          <w:color w:val="414042"/>
          <w:w w:val="95"/>
          <w:sz w:val="20"/>
        </w:rPr>
        <w:t>for a further five-year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p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3"/>
          <w:w w:val="105"/>
          <w:sz w:val="20"/>
        </w:rPr>
        <w:t>i</w:t>
      </w:r>
      <w:r>
        <w:rPr>
          <w:color w:val="414042"/>
          <w:spacing w:val="-1"/>
          <w:w w:val="94"/>
          <w:sz w:val="20"/>
        </w:rPr>
        <w:t>o</w:t>
      </w:r>
      <w:r>
        <w:rPr>
          <w:color w:val="414042"/>
          <w:w w:val="95"/>
          <w:sz w:val="20"/>
        </w:rPr>
        <w:t>d</w:t>
      </w:r>
      <w:r>
        <w:rPr>
          <w:color w:val="414042"/>
          <w:w w:val="78"/>
          <w:sz w:val="20"/>
        </w:rPr>
        <w:t>,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94"/>
          <w:sz w:val="20"/>
        </w:rPr>
        <w:t>n</w:t>
      </w:r>
      <w:r>
        <w:rPr>
          <w:color w:val="414042"/>
          <w:spacing w:val="-2"/>
          <w:w w:val="95"/>
          <w:sz w:val="20"/>
        </w:rPr>
        <w:t>d</w:t>
      </w:r>
      <w:r>
        <w:rPr>
          <w:color w:val="414042"/>
          <w:spacing w:val="-2"/>
          <w:w w:val="97"/>
          <w:sz w:val="20"/>
        </w:rPr>
        <w:t>in</w:t>
      </w:r>
      <w:r>
        <w:rPr>
          <w:color w:val="414042"/>
          <w:w w:val="90"/>
          <w:sz w:val="20"/>
        </w:rPr>
        <w:t>g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1"/>
          <w:w w:val="94"/>
          <w:sz w:val="20"/>
        </w:rPr>
        <w:t>3</w:t>
      </w:r>
      <w:r>
        <w:rPr>
          <w:color w:val="414042"/>
          <w:w w:val="63"/>
          <w:sz w:val="20"/>
        </w:rPr>
        <w:t>1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126"/>
          <w:sz w:val="20"/>
        </w:rPr>
        <w:t>d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3"/>
          <w:w w:val="93"/>
          <w:sz w:val="20"/>
        </w:rPr>
        <w:t>c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98"/>
          <w:sz w:val="20"/>
        </w:rPr>
        <w:t>m</w:t>
      </w:r>
      <w:r>
        <w:rPr>
          <w:color w:val="414042"/>
          <w:w w:val="94"/>
          <w:sz w:val="20"/>
        </w:rPr>
        <w:t>b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103"/>
          <w:sz w:val="20"/>
        </w:rPr>
        <w:t>r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96"/>
          <w:sz w:val="20"/>
        </w:rPr>
        <w:t>2</w:t>
      </w:r>
      <w:r>
        <w:rPr>
          <w:color w:val="414042"/>
          <w:spacing w:val="-2"/>
          <w:w w:val="110"/>
          <w:sz w:val="20"/>
        </w:rPr>
        <w:t>0</w:t>
      </w:r>
      <w:r>
        <w:rPr>
          <w:color w:val="414042"/>
          <w:spacing w:val="-2"/>
          <w:w w:val="63"/>
          <w:sz w:val="20"/>
        </w:rPr>
        <w:t>1</w:t>
      </w:r>
      <w:r>
        <w:rPr>
          <w:color w:val="414042"/>
          <w:spacing w:val="2"/>
          <w:w w:val="102"/>
          <w:sz w:val="20"/>
        </w:rPr>
        <w:t>6</w:t>
      </w:r>
      <w:r>
        <w:rPr>
          <w:color w:val="414042"/>
          <w:w w:val="39"/>
          <w:sz w:val="20"/>
        </w:rPr>
        <w:t> .</w:t>
      </w:r>
      <w:r>
        <w:rPr>
          <w:color w:val="414042"/>
          <w:spacing w:val="-15"/>
          <w:sz w:val="20"/>
        </w:rPr>
        <w:t> </w:t>
      </w:r>
      <w:r>
        <w:rPr>
          <w:color w:val="414042"/>
          <w:w w:val="20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w w:val="118"/>
          <w:sz w:val="20"/>
        </w:rPr>
        <w:t>t</w:t>
      </w:r>
      <w:r>
        <w:rPr>
          <w:color w:val="414042"/>
          <w:w w:val="78"/>
          <w:sz w:val="20"/>
        </w:rPr>
        <w:t>,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98"/>
          <w:sz w:val="20"/>
        </w:rPr>
        <w:t>m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spacing w:val="-2"/>
          <w:w w:val="87"/>
          <w:sz w:val="20"/>
        </w:rPr>
        <w:t>s</w:t>
      </w:r>
      <w:r>
        <w:rPr>
          <w:color w:val="414042"/>
          <w:spacing w:val="-2"/>
          <w:w w:val="94"/>
          <w:sz w:val="20"/>
        </w:rPr>
        <w:t>u</w:t>
      </w:r>
      <w:r>
        <w:rPr>
          <w:color w:val="414042"/>
          <w:spacing w:val="-3"/>
          <w:w w:val="103"/>
          <w:sz w:val="20"/>
        </w:rPr>
        <w:t>r</w:t>
      </w:r>
      <w:r>
        <w:rPr>
          <w:color w:val="414042"/>
          <w:w w:val="88"/>
          <w:sz w:val="20"/>
        </w:rPr>
        <w:t>e</w:t>
      </w:r>
      <w:r>
        <w:rPr>
          <w:color w:val="414042"/>
          <w:w w:val="95"/>
          <w:sz w:val="20"/>
        </w:rPr>
        <w:t>d </w:t>
      </w:r>
      <w:r>
        <w:rPr>
          <w:color w:val="414042"/>
          <w:spacing w:val="-2"/>
          <w:w w:val="95"/>
          <w:sz w:val="20"/>
        </w:rPr>
        <w:t>by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total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consumer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price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index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(CPI),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remains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before="3"/>
        <w:ind w:left="480"/>
      </w:pPr>
      <w:r>
        <w:rPr>
          <w:color w:val="414042"/>
          <w:spacing w:val="-1"/>
          <w:w w:val="95"/>
        </w:rPr>
        <w:t>2</w:t>
      </w:r>
      <w:r>
        <w:rPr>
          <w:color w:val="414042"/>
          <w:spacing w:val="-23"/>
          <w:w w:val="95"/>
        </w:rPr>
        <w:t> </w:t>
      </w:r>
      <w:r>
        <w:rPr>
          <w:color w:val="414042"/>
          <w:spacing w:val="-1"/>
          <w:w w:val="95"/>
        </w:rPr>
        <w:t>per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cent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midpoint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of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the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control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range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of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80"/>
        </w:rPr>
        <w:t>1</w:t>
      </w:r>
      <w:r>
        <w:rPr>
          <w:color w:val="414042"/>
          <w:spacing w:val="-4"/>
          <w:w w:val="80"/>
        </w:rPr>
        <w:t> </w:t>
      </w:r>
      <w:r>
        <w:rPr>
          <w:color w:val="414042"/>
          <w:spacing w:val="-1"/>
          <w:w w:val="95"/>
        </w:rPr>
        <w:t>to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3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per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cent</w:t>
      </w:r>
      <w:r>
        <w:rPr>
          <w:color w:val="414042"/>
          <w:spacing w:val="-31"/>
          <w:w w:val="95"/>
        </w:rPr>
        <w:t> </w:t>
      </w:r>
      <w:r>
        <w:rPr>
          <w:color w:val="414042"/>
          <w:w w:val="80"/>
        </w:rPr>
        <w:t>.</w:t>
      </w:r>
    </w:p>
    <w:p>
      <w:pPr>
        <w:pStyle w:val="BodyText"/>
        <w:spacing w:before="5"/>
      </w:pPr>
    </w:p>
    <w:p>
      <w:pPr>
        <w:pStyle w:val="Heading3"/>
      </w:pPr>
      <w:r>
        <w:rPr>
          <w:color w:val="231F20"/>
          <w:spacing w:val="-1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49" w:lineRule="auto" w:before="113" w:after="0"/>
        <w:ind w:left="480" w:right="221" w:hanging="240"/>
        <w:jc w:val="left"/>
        <w:rPr>
          <w:sz w:val="20"/>
        </w:rPr>
      </w:pPr>
      <w:r>
        <w:rPr>
          <w:color w:val="414042"/>
          <w:w w:val="20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w w:val="82"/>
          <w:sz w:val="20"/>
        </w:rPr>
        <w:t>B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1"/>
          <w:w w:val="94"/>
          <w:sz w:val="20"/>
        </w:rPr>
        <w:t>n</w:t>
      </w:r>
      <w:r>
        <w:rPr>
          <w:color w:val="414042"/>
          <w:w w:val="93"/>
          <w:sz w:val="20"/>
        </w:rPr>
        <w:t>k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93"/>
          <w:sz w:val="20"/>
        </w:rPr>
        <w:t>c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105"/>
          <w:sz w:val="20"/>
        </w:rPr>
        <w:t>i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94"/>
          <w:sz w:val="20"/>
        </w:rPr>
        <w:t>o</w:t>
      </w:r>
      <w:r>
        <w:rPr>
          <w:color w:val="414042"/>
          <w:spacing w:val="-2"/>
          <w:w w:val="94"/>
          <w:sz w:val="20"/>
        </w:rPr>
        <w:t>u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98"/>
          <w:sz w:val="20"/>
        </w:rPr>
        <w:t>m</w:t>
      </w:r>
      <w:r>
        <w:rPr>
          <w:color w:val="414042"/>
          <w:spacing w:val="-1"/>
          <w:w w:val="94"/>
          <w:sz w:val="20"/>
        </w:rPr>
        <w:t>on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3"/>
          <w:w w:val="103"/>
          <w:sz w:val="20"/>
        </w:rPr>
        <w:t>r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5"/>
          <w:sz w:val="20"/>
        </w:rPr>
        <w:t> </w:t>
      </w:r>
      <w:r>
        <w:rPr>
          <w:color w:val="414042"/>
          <w:w w:val="95"/>
          <w:sz w:val="20"/>
        </w:rPr>
        <w:t>p</w:t>
      </w:r>
      <w:r>
        <w:rPr>
          <w:color w:val="414042"/>
          <w:spacing w:val="-2"/>
          <w:w w:val="94"/>
          <w:sz w:val="20"/>
        </w:rPr>
        <w:t>o</w:t>
      </w:r>
      <w:r>
        <w:rPr>
          <w:color w:val="414042"/>
          <w:spacing w:val="-3"/>
          <w:w w:val="105"/>
          <w:sz w:val="20"/>
        </w:rPr>
        <w:t>li</w:t>
      </w:r>
      <w:r>
        <w:rPr>
          <w:color w:val="414042"/>
          <w:w w:val="93"/>
          <w:sz w:val="20"/>
        </w:rPr>
        <w:t>c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spacing w:val="-4"/>
          <w:w w:val="103"/>
          <w:sz w:val="20"/>
        </w:rPr>
        <w:t>r</w:t>
      </w:r>
      <w:r>
        <w:rPr>
          <w:color w:val="414042"/>
          <w:spacing w:val="-1"/>
          <w:w w:val="94"/>
          <w:sz w:val="20"/>
        </w:rPr>
        <w:t>o</w:t>
      </w:r>
      <w:r>
        <w:rPr>
          <w:color w:val="414042"/>
          <w:spacing w:val="-2"/>
          <w:w w:val="94"/>
          <w:sz w:val="20"/>
        </w:rPr>
        <w:t>u</w:t>
      </w:r>
      <w:r>
        <w:rPr>
          <w:color w:val="414042"/>
          <w:spacing w:val="-1"/>
          <w:w w:val="90"/>
          <w:sz w:val="20"/>
        </w:rPr>
        <w:t>g</w:t>
      </w:r>
      <w:r>
        <w:rPr>
          <w:color w:val="414042"/>
          <w:w w:val="94"/>
          <w:sz w:val="20"/>
        </w:rPr>
        <w:t>h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93"/>
          <w:sz w:val="20"/>
        </w:rPr>
        <w:t>c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87"/>
          <w:sz w:val="20"/>
        </w:rPr>
        <w:t>s </w:t>
      </w:r>
      <w:r>
        <w:rPr>
          <w:color w:val="414042"/>
          <w:spacing w:val="-2"/>
          <w:w w:val="97"/>
          <w:sz w:val="20"/>
        </w:rPr>
        <w:t>i</w:t>
      </w:r>
      <w:r>
        <w:rPr>
          <w:color w:val="414042"/>
          <w:w w:val="97"/>
          <w:sz w:val="20"/>
        </w:rPr>
        <w:t>n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4"/>
          <w:w w:val="94"/>
          <w:sz w:val="20"/>
        </w:rPr>
        <w:t>o</w:t>
      </w:r>
      <w:r>
        <w:rPr>
          <w:color w:val="414042"/>
          <w:spacing w:val="-4"/>
          <w:w w:val="93"/>
          <w:sz w:val="20"/>
        </w:rPr>
        <w:t>v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spacing w:val="-2"/>
          <w:w w:val="97"/>
          <w:sz w:val="20"/>
        </w:rPr>
        <w:t>n</w:t>
      </w:r>
      <w:r>
        <w:rPr>
          <w:color w:val="414042"/>
          <w:spacing w:val="-3"/>
          <w:w w:val="97"/>
          <w:sz w:val="20"/>
        </w:rPr>
        <w:t>i</w:t>
      </w:r>
      <w:r>
        <w:rPr>
          <w:color w:val="414042"/>
          <w:spacing w:val="-1"/>
          <w:w w:val="90"/>
          <w:sz w:val="20"/>
        </w:rPr>
        <w:t>g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94"/>
          <w:sz w:val="20"/>
        </w:rPr>
        <w:t>o</w:t>
      </w:r>
      <w:r>
        <w:rPr>
          <w:color w:val="414042"/>
          <w:w w:val="107"/>
          <w:sz w:val="20"/>
        </w:rPr>
        <w:t>f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05"/>
          <w:sz w:val="20"/>
        </w:rPr>
        <w:t>i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3"/>
          <w:w w:val="103"/>
          <w:sz w:val="20"/>
        </w:rPr>
        <w:t>r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118"/>
          <w:sz w:val="20"/>
        </w:rPr>
        <w:t>t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6"/>
          <w:w w:val="39"/>
          <w:sz w:val="20"/>
        </w:rPr>
        <w:t>.</w:t>
      </w:r>
      <w:r>
        <w:rPr>
          <w:color w:val="414042"/>
          <w:w w:val="103"/>
          <w:position w:val="7"/>
          <w:sz w:val="11"/>
        </w:rPr>
        <w:t>2</w:t>
      </w:r>
      <w:r>
        <w:rPr>
          <w:color w:val="414042"/>
          <w:spacing w:val="12"/>
          <w:position w:val="7"/>
          <w:sz w:val="11"/>
        </w:rPr>
        <w:t> </w:t>
      </w:r>
      <w:r>
        <w:rPr>
          <w:color w:val="414042"/>
          <w:w w:val="20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93"/>
          <w:sz w:val="20"/>
        </w:rPr>
        <w:t>c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87"/>
          <w:sz w:val="20"/>
        </w:rPr>
        <w:t>s </w:t>
      </w:r>
      <w:r>
        <w:rPr>
          <w:color w:val="414042"/>
          <w:spacing w:val="-1"/>
          <w:w w:val="95"/>
          <w:sz w:val="20"/>
        </w:rPr>
        <w:t>are transmitted to the economy </w:t>
      </w:r>
      <w:r>
        <w:rPr>
          <w:color w:val="414042"/>
          <w:w w:val="95"/>
          <w:sz w:val="20"/>
        </w:rPr>
        <w:t>through their influence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on market interest rates, domestic asset prices </w:t>
      </w:r>
      <w:r>
        <w:rPr>
          <w:color w:val="414042"/>
          <w:spacing w:val="-1"/>
          <w:w w:val="95"/>
          <w:sz w:val="20"/>
        </w:rPr>
        <w:t>and the</w:t>
      </w:r>
      <w:r>
        <w:rPr>
          <w:color w:val="414042"/>
          <w:w w:val="95"/>
          <w:sz w:val="20"/>
        </w:rPr>
        <w:t> </w:t>
      </w:r>
      <w:r>
        <w:rPr>
          <w:color w:val="414042"/>
          <w:w w:val="90"/>
          <w:sz w:val="20"/>
        </w:rPr>
        <w:t>exchange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rate,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which</w:t>
      </w:r>
      <w:r>
        <w:rPr>
          <w:color w:val="414042"/>
          <w:spacing w:val="3"/>
          <w:w w:val="90"/>
          <w:sz w:val="20"/>
        </w:rPr>
        <w:t> </w:t>
      </w:r>
      <w:r>
        <w:rPr>
          <w:color w:val="414042"/>
          <w:w w:val="90"/>
          <w:sz w:val="20"/>
        </w:rPr>
        <w:t>affect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total</w:t>
      </w:r>
      <w:r>
        <w:rPr>
          <w:color w:val="414042"/>
          <w:spacing w:val="3"/>
          <w:w w:val="90"/>
          <w:sz w:val="20"/>
        </w:rPr>
        <w:t> </w:t>
      </w:r>
      <w:r>
        <w:rPr>
          <w:color w:val="414042"/>
          <w:w w:val="90"/>
          <w:sz w:val="20"/>
        </w:rPr>
        <w:t>demand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3"/>
          <w:w w:val="90"/>
          <w:sz w:val="20"/>
        </w:rPr>
        <w:t> </w:t>
      </w:r>
      <w:r>
        <w:rPr>
          <w:color w:val="414042"/>
          <w:w w:val="90"/>
          <w:sz w:val="20"/>
        </w:rPr>
        <w:t>Canadian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2"/>
          <w:sz w:val="20"/>
        </w:rPr>
        <w:t>g</w:t>
      </w:r>
      <w:r>
        <w:rPr>
          <w:color w:val="414042"/>
          <w:spacing w:val="-1"/>
          <w:w w:val="92"/>
          <w:sz w:val="20"/>
        </w:rPr>
        <w:t>o</w:t>
      </w:r>
      <w:r>
        <w:rPr>
          <w:color w:val="414042"/>
          <w:spacing w:val="-1"/>
          <w:w w:val="94"/>
          <w:sz w:val="20"/>
        </w:rPr>
        <w:t>o</w:t>
      </w:r>
      <w:r>
        <w:rPr>
          <w:color w:val="414042"/>
          <w:spacing w:val="-2"/>
          <w:w w:val="95"/>
          <w:sz w:val="20"/>
        </w:rPr>
        <w:t>d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3"/>
          <w:w w:val="103"/>
          <w:sz w:val="20"/>
        </w:rPr>
        <w:t>r</w:t>
      </w:r>
      <w:r>
        <w:rPr>
          <w:color w:val="414042"/>
          <w:spacing w:val="-2"/>
          <w:w w:val="97"/>
          <w:sz w:val="20"/>
        </w:rPr>
        <w:t>v</w:t>
      </w:r>
      <w:r>
        <w:rPr>
          <w:color w:val="414042"/>
          <w:spacing w:val="-3"/>
          <w:w w:val="97"/>
          <w:sz w:val="20"/>
        </w:rPr>
        <w:t>i</w:t>
      </w:r>
      <w:r>
        <w:rPr>
          <w:color w:val="414042"/>
          <w:spacing w:val="-3"/>
          <w:w w:val="93"/>
          <w:sz w:val="20"/>
        </w:rPr>
        <w:t>c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2"/>
          <w:w w:val="87"/>
          <w:sz w:val="20"/>
        </w:rPr>
        <w:t>s</w:t>
      </w:r>
      <w:r>
        <w:rPr>
          <w:color w:val="414042"/>
          <w:w w:val="39"/>
          <w:sz w:val="20"/>
        </w:rPr>
        <w:t> .</w:t>
      </w:r>
      <w:r>
        <w:rPr>
          <w:color w:val="414042"/>
          <w:spacing w:val="-15"/>
          <w:sz w:val="20"/>
        </w:rPr>
        <w:t> </w:t>
      </w:r>
      <w:r>
        <w:rPr>
          <w:color w:val="414042"/>
          <w:w w:val="20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94"/>
          <w:sz w:val="20"/>
        </w:rPr>
        <w:t>b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spacing w:val="-3"/>
          <w:w w:val="105"/>
          <w:sz w:val="20"/>
        </w:rPr>
        <w:t>l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1"/>
          <w:w w:val="94"/>
          <w:sz w:val="20"/>
        </w:rPr>
        <w:t>n</w:t>
      </w:r>
      <w:r>
        <w:rPr>
          <w:color w:val="414042"/>
          <w:spacing w:val="-3"/>
          <w:w w:val="93"/>
          <w:sz w:val="20"/>
        </w:rPr>
        <w:t>c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w w:val="94"/>
          <w:sz w:val="20"/>
        </w:rPr>
        <w:t>b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4"/>
          <w:w w:val="100"/>
          <w:sz w:val="20"/>
        </w:rPr>
        <w:t>w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spacing w:val="-2"/>
          <w:w w:val="97"/>
          <w:sz w:val="20"/>
        </w:rPr>
        <w:t>h</w:t>
      </w:r>
      <w:r>
        <w:rPr>
          <w:color w:val="414042"/>
          <w:spacing w:val="-3"/>
          <w:w w:val="97"/>
          <w:sz w:val="20"/>
        </w:rPr>
        <w:t>i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1"/>
          <w:w w:val="95"/>
          <w:sz w:val="20"/>
        </w:rPr>
        <w:t>d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2"/>
          <w:w w:val="98"/>
          <w:sz w:val="20"/>
        </w:rPr>
        <w:t>m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1"/>
          <w:w w:val="94"/>
          <w:sz w:val="20"/>
        </w:rPr>
        <w:t>n</w:t>
      </w:r>
      <w:r>
        <w:rPr>
          <w:color w:val="414042"/>
          <w:w w:val="95"/>
          <w:sz w:val="20"/>
        </w:rPr>
        <w:t>d </w:t>
      </w:r>
      <w:r>
        <w:rPr>
          <w:color w:val="414042"/>
          <w:spacing w:val="-2"/>
          <w:w w:val="95"/>
          <w:sz w:val="20"/>
        </w:rPr>
        <w:t>and</w:t>
      </w:r>
      <w:r>
        <w:rPr>
          <w:color w:val="414042"/>
          <w:spacing w:val="-2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economy’s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production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capacity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over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time,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before="6"/>
        <w:ind w:left="480"/>
      </w:pPr>
      <w:r>
        <w:rPr>
          <w:color w:val="414042"/>
          <w:spacing w:val="-2"/>
          <w:w w:val="95"/>
        </w:rPr>
        <w:t>primary</w:t>
      </w:r>
      <w:r>
        <w:rPr>
          <w:color w:val="414042"/>
          <w:spacing w:val="-13"/>
          <w:w w:val="95"/>
        </w:rPr>
        <w:t> </w:t>
      </w:r>
      <w:r>
        <w:rPr>
          <w:color w:val="414042"/>
          <w:spacing w:val="-2"/>
          <w:w w:val="95"/>
        </w:rPr>
        <w:t>determinant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of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inflation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pressures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in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the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economy</w:t>
      </w:r>
      <w:r>
        <w:rPr>
          <w:color w:val="414042"/>
          <w:spacing w:val="-30"/>
          <w:w w:val="95"/>
        </w:rPr>
        <w:t> </w:t>
      </w:r>
      <w:r>
        <w:rPr>
          <w:color w:val="414042"/>
          <w:spacing w:val="-1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9" w:lineRule="auto" w:before="130" w:after="0"/>
        <w:ind w:left="480" w:right="176" w:hanging="240"/>
        <w:jc w:val="left"/>
        <w:rPr>
          <w:sz w:val="20"/>
        </w:rPr>
      </w:pPr>
      <w:r>
        <w:rPr>
          <w:color w:val="414042"/>
          <w:w w:val="95"/>
          <w:sz w:val="20"/>
        </w:rPr>
        <w:t>Monetary policy actions take time—usually from six to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eight quarters—to work their way through the economy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and have their full effect on inflation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for this reason,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monetary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policy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must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forward-looking</w:t>
      </w:r>
      <w:r>
        <w:rPr>
          <w:color w:val="414042"/>
          <w:spacing w:val="-30"/>
          <w:w w:val="9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9" w:lineRule="auto" w:before="123" w:after="0"/>
        <w:ind w:left="480" w:right="127" w:hanging="240"/>
        <w:jc w:val="left"/>
        <w:rPr>
          <w:sz w:val="20"/>
        </w:rPr>
      </w:pPr>
      <w:r>
        <w:rPr>
          <w:color w:val="414042"/>
          <w:w w:val="95"/>
          <w:sz w:val="20"/>
        </w:rPr>
        <w:t>Consistent with its commitment to clear, transparent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communications,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regularly</w:t>
      </w:r>
      <w:r>
        <w:rPr>
          <w:color w:val="414042"/>
          <w:spacing w:val="-6"/>
          <w:w w:val="95"/>
          <w:sz w:val="20"/>
        </w:rPr>
        <w:t> </w:t>
      </w:r>
      <w:r>
        <w:rPr>
          <w:color w:val="414042"/>
          <w:w w:val="95"/>
          <w:sz w:val="20"/>
        </w:rPr>
        <w:t>reports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perspec-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tive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forces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work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economy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their</w:t>
      </w:r>
    </w:p>
    <w:p>
      <w:pPr>
        <w:pStyle w:val="BodyText"/>
        <w:spacing w:line="249" w:lineRule="auto" w:before="135"/>
        <w:ind w:left="440" w:right="183"/>
      </w:pPr>
      <w:r>
        <w:rPr/>
        <w:br w:type="column"/>
      </w:r>
      <w:r>
        <w:rPr>
          <w:color w:val="414042"/>
          <w:w w:val="99"/>
        </w:rPr>
        <w:t>i</w:t>
      </w:r>
      <w:r>
        <w:rPr>
          <w:color w:val="414042"/>
          <w:spacing w:val="1"/>
          <w:w w:val="99"/>
        </w:rPr>
        <w:t>m</w:t>
      </w:r>
      <w:r>
        <w:rPr>
          <w:color w:val="414042"/>
          <w:w w:val="95"/>
        </w:rPr>
        <w:t>p</w:t>
      </w:r>
      <w:r>
        <w:rPr>
          <w:color w:val="414042"/>
          <w:spacing w:val="-1"/>
          <w:w w:val="105"/>
        </w:rPr>
        <w:t>li</w:t>
      </w:r>
      <w:r>
        <w:rPr>
          <w:color w:val="414042"/>
          <w:spacing w:val="1"/>
          <w:w w:val="93"/>
        </w:rPr>
        <w:t>c</w:t>
      </w:r>
      <w:r>
        <w:rPr>
          <w:color w:val="414042"/>
          <w:w w:val="87"/>
        </w:rPr>
        <w:t>a</w:t>
      </w:r>
      <w:r>
        <w:rPr>
          <w:color w:val="414042"/>
          <w:spacing w:val="-2"/>
          <w:w w:val="118"/>
        </w:rPr>
        <w:t>t</w:t>
      </w:r>
      <w:r>
        <w:rPr>
          <w:color w:val="414042"/>
          <w:spacing w:val="-1"/>
          <w:w w:val="105"/>
        </w:rPr>
        <w:t>i</w:t>
      </w:r>
      <w:r>
        <w:rPr>
          <w:color w:val="414042"/>
          <w:spacing w:val="1"/>
          <w:w w:val="94"/>
        </w:rPr>
        <w:t>o</w:t>
      </w:r>
      <w:r>
        <w:rPr>
          <w:color w:val="414042"/>
          <w:w w:val="94"/>
        </w:rPr>
        <w:t>n</w:t>
      </w:r>
      <w:r>
        <w:rPr>
          <w:color w:val="414042"/>
          <w:w w:val="87"/>
        </w:rPr>
        <w:t>s</w:t>
      </w:r>
      <w:r>
        <w:rPr>
          <w:color w:val="414042"/>
          <w:spacing w:val="-11"/>
        </w:rPr>
        <w:t> </w:t>
      </w:r>
      <w:r>
        <w:rPr>
          <w:color w:val="414042"/>
          <w:spacing w:val="-1"/>
          <w:w w:val="107"/>
        </w:rPr>
        <w:t>f</w:t>
      </w:r>
      <w:r>
        <w:rPr>
          <w:color w:val="414042"/>
          <w:spacing w:val="1"/>
          <w:w w:val="94"/>
        </w:rPr>
        <w:t>o</w:t>
      </w:r>
      <w:r>
        <w:rPr>
          <w:color w:val="414042"/>
          <w:w w:val="103"/>
        </w:rPr>
        <w:t>r</w:t>
      </w:r>
      <w:r>
        <w:rPr>
          <w:color w:val="414042"/>
          <w:spacing w:val="-11"/>
        </w:rPr>
        <w:t> </w:t>
      </w:r>
      <w:r>
        <w:rPr>
          <w:color w:val="414042"/>
          <w:w w:val="97"/>
        </w:rPr>
        <w:t>i</w:t>
      </w:r>
      <w:r>
        <w:rPr>
          <w:color w:val="414042"/>
          <w:spacing w:val="1"/>
          <w:w w:val="97"/>
        </w:rPr>
        <w:t>n</w:t>
      </w:r>
      <w:r>
        <w:rPr>
          <w:color w:val="414042"/>
          <w:w w:val="106"/>
        </w:rPr>
        <w:t>f</w:t>
      </w:r>
      <w:r>
        <w:rPr>
          <w:color w:val="414042"/>
          <w:spacing w:val="1"/>
          <w:w w:val="106"/>
        </w:rPr>
        <w:t>l</w:t>
      </w:r>
      <w:r>
        <w:rPr>
          <w:color w:val="414042"/>
          <w:w w:val="87"/>
        </w:rPr>
        <w:t>a</w:t>
      </w:r>
      <w:r>
        <w:rPr>
          <w:color w:val="414042"/>
          <w:spacing w:val="-2"/>
          <w:w w:val="118"/>
        </w:rPr>
        <w:t>t</w:t>
      </w:r>
      <w:r>
        <w:rPr>
          <w:color w:val="414042"/>
          <w:spacing w:val="-1"/>
          <w:w w:val="105"/>
        </w:rPr>
        <w:t>i</w:t>
      </w:r>
      <w:r>
        <w:rPr>
          <w:color w:val="414042"/>
          <w:spacing w:val="1"/>
          <w:w w:val="94"/>
        </w:rPr>
        <w:t>o</w:t>
      </w:r>
      <w:r>
        <w:rPr>
          <w:color w:val="414042"/>
          <w:spacing w:val="2"/>
          <w:w w:val="94"/>
        </w:rPr>
        <w:t>n</w:t>
      </w:r>
      <w:r>
        <w:rPr>
          <w:color w:val="414042"/>
          <w:w w:val="39"/>
        </w:rPr>
        <w:t> .</w:t>
      </w:r>
      <w:r>
        <w:rPr>
          <w:color w:val="414042"/>
          <w:spacing w:val="-11"/>
        </w:rPr>
        <w:t> </w:t>
      </w:r>
      <w:r>
        <w:rPr>
          <w:color w:val="414042"/>
          <w:spacing w:val="2"/>
          <w:w w:val="208"/>
        </w:rPr>
        <w:t>t</w:t>
      </w:r>
      <w:r>
        <w:rPr>
          <w:color w:val="414042"/>
          <w:spacing w:val="1"/>
          <w:w w:val="94"/>
        </w:rPr>
        <w:t>h</w:t>
      </w:r>
      <w:r>
        <w:rPr>
          <w:color w:val="414042"/>
          <w:w w:val="88"/>
        </w:rPr>
        <w:t>e</w:t>
      </w:r>
      <w:r>
        <w:rPr>
          <w:color w:val="414042"/>
          <w:spacing w:val="-11"/>
        </w:rPr>
        <w:t> </w:t>
      </w:r>
      <w:r>
        <w:rPr>
          <w:i/>
          <w:color w:val="414042"/>
          <w:spacing w:val="1"/>
          <w:w w:val="103"/>
        </w:rPr>
        <w:t>M</w:t>
      </w:r>
      <w:r>
        <w:rPr>
          <w:i/>
          <w:color w:val="414042"/>
          <w:spacing w:val="1"/>
          <w:w w:val="85"/>
        </w:rPr>
        <w:t>o</w:t>
      </w:r>
      <w:r>
        <w:rPr>
          <w:i/>
          <w:color w:val="414042"/>
          <w:w w:val="87"/>
        </w:rPr>
        <w:t>n</w:t>
      </w:r>
      <w:r>
        <w:rPr>
          <w:i/>
          <w:color w:val="414042"/>
          <w:spacing w:val="-1"/>
          <w:w w:val="80"/>
        </w:rPr>
        <w:t>e</w:t>
      </w:r>
      <w:r>
        <w:rPr>
          <w:i/>
          <w:color w:val="414042"/>
          <w:spacing w:val="-3"/>
          <w:w w:val="113"/>
        </w:rPr>
        <w:t>t</w:t>
      </w:r>
      <w:r>
        <w:rPr>
          <w:i/>
          <w:color w:val="414042"/>
          <w:w w:val="87"/>
        </w:rPr>
        <w:t>a</w:t>
      </w:r>
      <w:r>
        <w:rPr>
          <w:i/>
          <w:color w:val="414042"/>
          <w:spacing w:val="4"/>
          <w:w w:val="95"/>
        </w:rPr>
        <w:t>r</w:t>
      </w:r>
      <w:r>
        <w:rPr>
          <w:i/>
          <w:color w:val="414042"/>
          <w:w w:val="89"/>
        </w:rPr>
        <w:t>y</w:t>
      </w:r>
      <w:r>
        <w:rPr>
          <w:i/>
          <w:color w:val="414042"/>
          <w:spacing w:val="-13"/>
        </w:rPr>
        <w:t> </w:t>
      </w:r>
      <w:r>
        <w:rPr>
          <w:i/>
          <w:color w:val="414042"/>
          <w:spacing w:val="-2"/>
          <w:w w:val="76"/>
        </w:rPr>
        <w:t>P</w:t>
      </w:r>
      <w:r>
        <w:rPr>
          <w:i/>
          <w:color w:val="414042"/>
          <w:w w:val="85"/>
        </w:rPr>
        <w:t>o</w:t>
      </w:r>
      <w:r>
        <w:rPr>
          <w:i/>
          <w:color w:val="414042"/>
          <w:spacing w:val="-1"/>
          <w:w w:val="99"/>
        </w:rPr>
        <w:t>li</w:t>
      </w:r>
      <w:r>
        <w:rPr>
          <w:i/>
          <w:color w:val="414042"/>
          <w:spacing w:val="1"/>
          <w:w w:val="83"/>
        </w:rPr>
        <w:t>c</w:t>
      </w:r>
      <w:r>
        <w:rPr>
          <w:i/>
          <w:color w:val="414042"/>
          <w:w w:val="89"/>
        </w:rPr>
        <w:t>y</w:t>
      </w:r>
      <w:r>
        <w:rPr>
          <w:i/>
          <w:color w:val="414042"/>
          <w:spacing w:val="-13"/>
        </w:rPr>
        <w:t> </w:t>
      </w:r>
      <w:r>
        <w:rPr>
          <w:i/>
          <w:color w:val="414042"/>
          <w:spacing w:val="-1"/>
          <w:w w:val="74"/>
        </w:rPr>
        <w:t>R</w:t>
      </w:r>
      <w:r>
        <w:rPr>
          <w:i/>
          <w:color w:val="414042"/>
          <w:spacing w:val="1"/>
          <w:w w:val="80"/>
        </w:rPr>
        <w:t>e</w:t>
      </w:r>
      <w:r>
        <w:rPr>
          <w:i/>
          <w:color w:val="414042"/>
          <w:spacing w:val="1"/>
          <w:w w:val="87"/>
        </w:rPr>
        <w:t>p</w:t>
      </w:r>
      <w:r>
        <w:rPr>
          <w:i/>
          <w:color w:val="414042"/>
          <w:spacing w:val="1"/>
          <w:w w:val="85"/>
        </w:rPr>
        <w:t>o</w:t>
      </w:r>
      <w:r>
        <w:rPr>
          <w:i/>
          <w:color w:val="414042"/>
          <w:spacing w:val="5"/>
          <w:w w:val="95"/>
        </w:rPr>
        <w:t>r</w:t>
      </w:r>
      <w:r>
        <w:rPr>
          <w:i/>
          <w:color w:val="414042"/>
          <w:w w:val="113"/>
        </w:rPr>
        <w:t>t</w:t>
      </w:r>
      <w:r>
        <w:rPr>
          <w:i/>
          <w:color w:val="414042"/>
          <w:spacing w:val="-13"/>
        </w:rPr>
        <w:t> </w:t>
      </w:r>
      <w:r>
        <w:rPr>
          <w:color w:val="414042"/>
          <w:spacing w:val="-1"/>
          <w:w w:val="105"/>
        </w:rPr>
        <w:t>i</w:t>
      </w:r>
      <w:r>
        <w:rPr>
          <w:color w:val="414042"/>
          <w:w w:val="87"/>
        </w:rPr>
        <w:t>s</w:t>
      </w:r>
      <w:r>
        <w:rPr>
          <w:color w:val="414042"/>
          <w:spacing w:val="-11"/>
        </w:rPr>
        <w:t> </w:t>
      </w:r>
      <w:r>
        <w:rPr>
          <w:color w:val="414042"/>
          <w:w w:val="87"/>
        </w:rPr>
        <w:t>a </w:t>
      </w:r>
      <w:r>
        <w:rPr>
          <w:color w:val="414042"/>
          <w:w w:val="90"/>
        </w:rPr>
        <w:t>key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element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of</w:t>
      </w:r>
      <w:r>
        <w:rPr>
          <w:color w:val="414042"/>
          <w:spacing w:val="11"/>
          <w:w w:val="90"/>
        </w:rPr>
        <w:t> </w:t>
      </w:r>
      <w:r>
        <w:rPr>
          <w:color w:val="414042"/>
          <w:w w:val="90"/>
        </w:rPr>
        <w:t>this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approach</w:t>
      </w:r>
      <w:r>
        <w:rPr>
          <w:color w:val="414042"/>
          <w:spacing w:val="-20"/>
          <w:w w:val="90"/>
        </w:rPr>
        <w:t> </w:t>
      </w:r>
      <w:r>
        <w:rPr>
          <w:color w:val="414042"/>
          <w:w w:val="80"/>
        </w:rPr>
        <w:t>.</w:t>
      </w:r>
      <w:r>
        <w:rPr>
          <w:color w:val="414042"/>
          <w:spacing w:val="16"/>
          <w:w w:val="80"/>
        </w:rPr>
        <w:t> </w:t>
      </w:r>
      <w:r>
        <w:rPr>
          <w:color w:val="414042"/>
          <w:w w:val="90"/>
        </w:rPr>
        <w:t>Policy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decisions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are</w:t>
      </w:r>
      <w:r>
        <w:rPr>
          <w:color w:val="414042"/>
          <w:spacing w:val="11"/>
          <w:w w:val="90"/>
        </w:rPr>
        <w:t> </w:t>
      </w:r>
      <w:r>
        <w:rPr>
          <w:color w:val="414042"/>
          <w:w w:val="90"/>
        </w:rPr>
        <w:t>typi-</w:t>
      </w:r>
      <w:r>
        <w:rPr>
          <w:color w:val="414042"/>
          <w:spacing w:val="1"/>
          <w:w w:val="90"/>
        </w:rPr>
        <w:t> </w:t>
      </w:r>
      <w:r>
        <w:rPr>
          <w:color w:val="414042"/>
          <w:spacing w:val="-1"/>
          <w:w w:val="95"/>
        </w:rPr>
        <w:t>cally announced on eight </w:t>
      </w:r>
      <w:r>
        <w:rPr>
          <w:color w:val="414042"/>
          <w:w w:val="95"/>
        </w:rPr>
        <w:t>pre-set days during the year,</w:t>
      </w:r>
      <w:r>
        <w:rPr>
          <w:color w:val="414042"/>
          <w:spacing w:val="1"/>
          <w:w w:val="95"/>
        </w:rPr>
        <w:t> </w:t>
      </w:r>
      <w:r>
        <w:rPr>
          <w:color w:val="414042"/>
          <w:w w:val="95"/>
        </w:rPr>
        <w:t>and</w:t>
      </w:r>
      <w:r>
        <w:rPr>
          <w:color w:val="414042"/>
          <w:spacing w:val="-9"/>
          <w:w w:val="95"/>
        </w:rPr>
        <w:t> </w:t>
      </w:r>
      <w:r>
        <w:rPr>
          <w:color w:val="414042"/>
          <w:w w:val="95"/>
        </w:rPr>
        <w:t>full</w:t>
      </w:r>
      <w:r>
        <w:rPr>
          <w:color w:val="414042"/>
          <w:spacing w:val="-9"/>
          <w:w w:val="95"/>
        </w:rPr>
        <w:t> </w:t>
      </w:r>
      <w:r>
        <w:rPr>
          <w:color w:val="414042"/>
          <w:w w:val="95"/>
        </w:rPr>
        <w:t>updates</w:t>
      </w:r>
      <w:r>
        <w:rPr>
          <w:color w:val="414042"/>
          <w:spacing w:val="-8"/>
          <w:w w:val="95"/>
        </w:rPr>
        <w:t> </w:t>
      </w:r>
      <w:r>
        <w:rPr>
          <w:color w:val="414042"/>
          <w:w w:val="95"/>
        </w:rPr>
        <w:t>of</w:t>
      </w:r>
      <w:r>
        <w:rPr>
          <w:color w:val="414042"/>
          <w:spacing w:val="-9"/>
          <w:w w:val="95"/>
        </w:rPr>
        <w:t> </w:t>
      </w:r>
      <w:r>
        <w:rPr>
          <w:color w:val="414042"/>
          <w:w w:val="95"/>
        </w:rPr>
        <w:t>the</w:t>
      </w:r>
      <w:r>
        <w:rPr>
          <w:color w:val="414042"/>
          <w:spacing w:val="-8"/>
          <w:w w:val="95"/>
        </w:rPr>
        <w:t> </w:t>
      </w:r>
      <w:r>
        <w:rPr>
          <w:color w:val="414042"/>
          <w:w w:val="95"/>
        </w:rPr>
        <w:t>Bank’s</w:t>
      </w:r>
      <w:r>
        <w:rPr>
          <w:color w:val="414042"/>
          <w:spacing w:val="-9"/>
          <w:w w:val="95"/>
        </w:rPr>
        <w:t> </w:t>
      </w:r>
      <w:r>
        <w:rPr>
          <w:color w:val="414042"/>
          <w:w w:val="95"/>
        </w:rPr>
        <w:t>outlook,</w:t>
      </w:r>
      <w:r>
        <w:rPr>
          <w:color w:val="414042"/>
          <w:spacing w:val="-8"/>
          <w:w w:val="95"/>
        </w:rPr>
        <w:t> </w:t>
      </w:r>
      <w:r>
        <w:rPr>
          <w:color w:val="414042"/>
          <w:w w:val="95"/>
        </w:rPr>
        <w:t>including</w:t>
      </w:r>
      <w:r>
        <w:rPr>
          <w:color w:val="414042"/>
          <w:spacing w:val="-9"/>
          <w:w w:val="95"/>
        </w:rPr>
        <w:t> </w:t>
      </w:r>
      <w:r>
        <w:rPr>
          <w:color w:val="414042"/>
          <w:w w:val="95"/>
        </w:rPr>
        <w:t>risks</w:t>
      </w:r>
      <w:r>
        <w:rPr>
          <w:color w:val="414042"/>
          <w:spacing w:val="-8"/>
          <w:w w:val="95"/>
        </w:rPr>
        <w:t> </w:t>
      </w:r>
      <w:r>
        <w:rPr>
          <w:color w:val="414042"/>
          <w:w w:val="95"/>
        </w:rPr>
        <w:t>to</w:t>
      </w:r>
      <w:r>
        <w:rPr>
          <w:color w:val="414042"/>
          <w:spacing w:val="1"/>
          <w:w w:val="95"/>
        </w:rPr>
        <w:t> </w:t>
      </w:r>
      <w:r>
        <w:rPr>
          <w:color w:val="414042"/>
          <w:w w:val="95"/>
        </w:rPr>
        <w:t>the projection, are published four times per year in the</w:t>
      </w:r>
      <w:r>
        <w:rPr>
          <w:color w:val="414042"/>
          <w:spacing w:val="1"/>
          <w:w w:val="95"/>
        </w:rPr>
        <w:t> </w:t>
      </w:r>
      <w:r>
        <w:rPr>
          <w:i/>
          <w:color w:val="414042"/>
          <w:w w:val="85"/>
        </w:rPr>
        <w:t>Monetary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Policy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Report</w:t>
      </w:r>
      <w:r>
        <w:rPr>
          <w:i/>
          <w:color w:val="414042"/>
          <w:spacing w:val="-25"/>
          <w:w w:val="85"/>
        </w:rPr>
        <w:t> </w:t>
      </w:r>
      <w:r>
        <w:rPr>
          <w:color w:val="414042"/>
          <w:w w:val="80"/>
        </w:rPr>
        <w:t>.</w:t>
      </w:r>
    </w:p>
    <w:p>
      <w:pPr>
        <w:spacing w:before="230"/>
        <w:ind w:left="199" w:right="0" w:firstLine="0"/>
        <w:jc w:val="left"/>
        <w:rPr>
          <w:i/>
          <w:sz w:val="28"/>
        </w:rPr>
      </w:pPr>
      <w:r>
        <w:rPr>
          <w:color w:val="231F20"/>
          <w:w w:val="90"/>
          <w:sz w:val="28"/>
        </w:rPr>
        <w:t>Inflation</w:t>
      </w:r>
      <w:r>
        <w:rPr>
          <w:color w:val="231F20"/>
          <w:spacing w:val="-6"/>
          <w:w w:val="90"/>
          <w:sz w:val="28"/>
        </w:rPr>
        <w:t> </w:t>
      </w:r>
      <w:r>
        <w:rPr>
          <w:color w:val="231F20"/>
          <w:w w:val="90"/>
          <w:sz w:val="28"/>
        </w:rPr>
        <w:t>targeting</w:t>
      </w:r>
      <w:r>
        <w:rPr>
          <w:color w:val="231F20"/>
          <w:spacing w:val="-6"/>
          <w:w w:val="90"/>
          <w:sz w:val="28"/>
        </w:rPr>
        <w:t> </w:t>
      </w:r>
      <w:r>
        <w:rPr>
          <w:color w:val="231F20"/>
          <w:w w:val="90"/>
          <w:sz w:val="28"/>
        </w:rPr>
        <w:t>is</w:t>
      </w:r>
      <w:r>
        <w:rPr>
          <w:color w:val="231F20"/>
          <w:spacing w:val="-6"/>
          <w:w w:val="90"/>
          <w:sz w:val="28"/>
        </w:rPr>
        <w:t> </w:t>
      </w:r>
      <w:r>
        <w:rPr>
          <w:i/>
          <w:color w:val="231F20"/>
          <w:w w:val="90"/>
          <w:sz w:val="28"/>
        </w:rPr>
        <w:t>symmetric</w:t>
      </w:r>
      <w:r>
        <w:rPr>
          <w:i/>
          <w:color w:val="231F20"/>
          <w:spacing w:val="-6"/>
          <w:w w:val="90"/>
          <w:sz w:val="28"/>
        </w:rPr>
        <w:t> </w:t>
      </w:r>
      <w:r>
        <w:rPr>
          <w:color w:val="231F20"/>
          <w:w w:val="90"/>
          <w:sz w:val="28"/>
        </w:rPr>
        <w:t>and</w:t>
      </w:r>
      <w:r>
        <w:rPr>
          <w:color w:val="231F20"/>
          <w:spacing w:val="-6"/>
          <w:w w:val="90"/>
          <w:sz w:val="28"/>
        </w:rPr>
        <w:t> </w:t>
      </w:r>
      <w:r>
        <w:rPr>
          <w:i/>
          <w:color w:val="231F20"/>
          <w:w w:val="90"/>
          <w:sz w:val="28"/>
        </w:rPr>
        <w:t>flexible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49" w:lineRule="auto" w:before="113" w:after="0"/>
        <w:ind w:left="439" w:right="360" w:hanging="240"/>
        <w:jc w:val="both"/>
        <w:rPr>
          <w:sz w:val="20"/>
        </w:rPr>
      </w:pPr>
      <w:r>
        <w:rPr>
          <w:color w:val="414042"/>
          <w:w w:val="90"/>
          <w:sz w:val="20"/>
        </w:rPr>
        <w:t>Canada’s inflation-targeting approach is </w:t>
      </w:r>
      <w:r>
        <w:rPr>
          <w:i/>
          <w:color w:val="414042"/>
          <w:w w:val="90"/>
          <w:sz w:val="20"/>
        </w:rPr>
        <w:t>symmetric</w:t>
      </w:r>
      <w:r>
        <w:rPr>
          <w:color w:val="414042"/>
          <w:w w:val="90"/>
          <w:sz w:val="20"/>
        </w:rPr>
        <w:t>, which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means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Bank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equally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concerned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about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inflation</w:t>
      </w:r>
      <w:r>
        <w:rPr>
          <w:color w:val="41404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rising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above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falling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below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2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cent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target</w:t>
      </w:r>
      <w:r>
        <w:rPr>
          <w:color w:val="414042"/>
          <w:spacing w:val="-31"/>
          <w:w w:val="95"/>
          <w:sz w:val="20"/>
        </w:rPr>
        <w:t> </w:t>
      </w:r>
      <w:r>
        <w:rPr>
          <w:color w:val="414042"/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49" w:lineRule="auto" w:before="123" w:after="0"/>
        <w:ind w:left="439" w:right="298" w:hanging="240"/>
        <w:jc w:val="left"/>
        <w:rPr>
          <w:sz w:val="20"/>
        </w:rPr>
      </w:pPr>
      <w:r>
        <w:rPr>
          <w:color w:val="414042"/>
          <w:w w:val="90"/>
          <w:sz w:val="20"/>
        </w:rPr>
        <w:t>Canada’s inflation-targeting framework is </w:t>
      </w:r>
      <w:r>
        <w:rPr>
          <w:i/>
          <w:color w:val="414042"/>
          <w:w w:val="90"/>
          <w:sz w:val="20"/>
        </w:rPr>
        <w:t>ﬂexible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spacing w:val="-16"/>
          <w:w w:val="208"/>
          <w:sz w:val="20"/>
        </w:rPr>
        <w:t>t</w:t>
      </w:r>
      <w:r>
        <w:rPr>
          <w:color w:val="414042"/>
          <w:w w:val="96"/>
          <w:sz w:val="20"/>
        </w:rPr>
        <w:t>y</w:t>
      </w:r>
      <w:r>
        <w:rPr>
          <w:color w:val="414042"/>
          <w:w w:val="95"/>
          <w:sz w:val="20"/>
        </w:rPr>
        <w:t>p</w:t>
      </w:r>
      <w:r>
        <w:rPr>
          <w:color w:val="414042"/>
          <w:spacing w:val="-1"/>
          <w:w w:val="105"/>
          <w:sz w:val="20"/>
        </w:rPr>
        <w:t>i</w:t>
      </w:r>
      <w:r>
        <w:rPr>
          <w:color w:val="414042"/>
          <w:spacing w:val="1"/>
          <w:w w:val="93"/>
          <w:sz w:val="20"/>
        </w:rPr>
        <w:t>c</w:t>
      </w:r>
      <w:r>
        <w:rPr>
          <w:color w:val="414042"/>
          <w:w w:val="87"/>
          <w:sz w:val="20"/>
        </w:rPr>
        <w:t>a</w:t>
      </w:r>
      <w:r>
        <w:rPr>
          <w:color w:val="414042"/>
          <w:spacing w:val="-1"/>
          <w:w w:val="105"/>
          <w:sz w:val="20"/>
        </w:rPr>
        <w:t>ll</w:t>
      </w:r>
      <w:r>
        <w:rPr>
          <w:color w:val="414042"/>
          <w:spacing w:val="-8"/>
          <w:w w:val="96"/>
          <w:sz w:val="20"/>
        </w:rPr>
        <w:t>y</w:t>
      </w:r>
      <w:r>
        <w:rPr>
          <w:color w:val="414042"/>
          <w:w w:val="78"/>
          <w:sz w:val="20"/>
        </w:rPr>
        <w:t>,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1"/>
          <w:w w:val="118"/>
          <w:sz w:val="20"/>
        </w:rPr>
        <w:t>t</w:t>
      </w:r>
      <w:r>
        <w:rPr>
          <w:color w:val="414042"/>
          <w:spacing w:val="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2"/>
          <w:w w:val="82"/>
          <w:sz w:val="20"/>
        </w:rPr>
        <w:t>B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3"/>
          <w:sz w:val="20"/>
        </w:rPr>
        <w:t>k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s</w:t>
      </w:r>
      <w:r>
        <w:rPr>
          <w:color w:val="414042"/>
          <w:spacing w:val="2"/>
          <w:w w:val="88"/>
          <w:sz w:val="20"/>
        </w:rPr>
        <w:t>e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spacing w:val="3"/>
          <w:w w:val="93"/>
          <w:sz w:val="20"/>
        </w:rPr>
        <w:t>k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"/>
          <w:w w:val="118"/>
          <w:sz w:val="20"/>
        </w:rPr>
        <w:t>t</w:t>
      </w:r>
      <w:r>
        <w:rPr>
          <w:color w:val="414042"/>
          <w:w w:val="94"/>
          <w:sz w:val="20"/>
        </w:rPr>
        <w:t>u</w:t>
      </w:r>
      <w:r>
        <w:rPr>
          <w:color w:val="414042"/>
          <w:spacing w:val="1"/>
          <w:w w:val="103"/>
          <w:sz w:val="20"/>
        </w:rPr>
        <w:t>r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7"/>
          <w:sz w:val="20"/>
        </w:rPr>
        <w:t>i</w:t>
      </w:r>
      <w:r>
        <w:rPr>
          <w:color w:val="414042"/>
          <w:spacing w:val="1"/>
          <w:w w:val="97"/>
          <w:sz w:val="20"/>
        </w:rPr>
        <w:t>n</w:t>
      </w:r>
      <w:r>
        <w:rPr>
          <w:color w:val="414042"/>
          <w:w w:val="106"/>
          <w:sz w:val="20"/>
        </w:rPr>
        <w:t>f</w:t>
      </w:r>
      <w:r>
        <w:rPr>
          <w:color w:val="414042"/>
          <w:spacing w:val="1"/>
          <w:w w:val="106"/>
          <w:sz w:val="20"/>
        </w:rPr>
        <w:t>l</w:t>
      </w:r>
      <w:r>
        <w:rPr>
          <w:color w:val="414042"/>
          <w:w w:val="87"/>
          <w:sz w:val="20"/>
        </w:rPr>
        <w:t>a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105"/>
          <w:sz w:val="20"/>
        </w:rPr>
        <w:t>i</w:t>
      </w:r>
      <w:r>
        <w:rPr>
          <w:color w:val="414042"/>
          <w:spacing w:val="1"/>
          <w:w w:val="94"/>
          <w:sz w:val="20"/>
        </w:rPr>
        <w:t>o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w w:val="103"/>
          <w:sz w:val="20"/>
        </w:rPr>
        <w:t>r</w:t>
      </w:r>
      <w:r>
        <w:rPr>
          <w:color w:val="414042"/>
          <w:w w:val="90"/>
          <w:sz w:val="20"/>
        </w:rPr>
        <w:t>g</w:t>
      </w:r>
      <w:r>
        <w:rPr>
          <w:color w:val="414042"/>
          <w:w w:val="88"/>
          <w:sz w:val="20"/>
        </w:rPr>
        <w:t>e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2"/>
          <w:w w:val="94"/>
          <w:sz w:val="20"/>
        </w:rPr>
        <w:t>o</w:t>
      </w:r>
      <w:r>
        <w:rPr>
          <w:color w:val="414042"/>
          <w:spacing w:val="-2"/>
          <w:w w:val="93"/>
          <w:sz w:val="20"/>
        </w:rPr>
        <w:t>v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103"/>
          <w:sz w:val="20"/>
        </w:rPr>
        <w:t>r </w:t>
      </w:r>
      <w:r>
        <w:rPr>
          <w:color w:val="414042"/>
          <w:spacing w:val="-1"/>
          <w:w w:val="95"/>
          <w:sz w:val="20"/>
        </w:rPr>
        <w:t>a horizon of six to </w:t>
      </w:r>
      <w:r>
        <w:rPr>
          <w:color w:val="414042"/>
          <w:w w:val="95"/>
          <w:sz w:val="20"/>
        </w:rPr>
        <w:t>eight quarters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However, the most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appropriate horizon for returning inflation to target will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vary depending on the nature and persistence of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shocks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buffeting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economy</w:t>
      </w:r>
      <w:r>
        <w:rPr>
          <w:color w:val="414042"/>
          <w:spacing w:val="-3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Heading3"/>
        <w:spacing w:before="229"/>
        <w:ind w:left="199"/>
      </w:pPr>
      <w:r>
        <w:rPr>
          <w:color w:val="231F20"/>
          <w:spacing w:val="-4"/>
        </w:rPr>
        <w:t>Monitoring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inflation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49" w:lineRule="auto" w:before="113" w:after="0"/>
        <w:ind w:left="439" w:right="263" w:hanging="240"/>
        <w:jc w:val="left"/>
        <w:rPr>
          <w:sz w:val="20"/>
        </w:rPr>
      </w:pPr>
      <w:r>
        <w:rPr>
          <w:color w:val="414042"/>
          <w:w w:val="95"/>
          <w:sz w:val="20"/>
        </w:rPr>
        <w:t>In the short run, a good deal of movement in the CPI is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caused by fluctuations in the prices of certain volatile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1"/>
          <w:w w:val="93"/>
          <w:sz w:val="20"/>
        </w:rPr>
        <w:t>c</w:t>
      </w:r>
      <w:r>
        <w:rPr>
          <w:color w:val="414042"/>
          <w:spacing w:val="1"/>
          <w:w w:val="94"/>
          <w:sz w:val="20"/>
        </w:rPr>
        <w:t>o</w:t>
      </w:r>
      <w:r>
        <w:rPr>
          <w:color w:val="414042"/>
          <w:spacing w:val="1"/>
          <w:w w:val="98"/>
          <w:sz w:val="20"/>
        </w:rPr>
        <w:t>m</w:t>
      </w:r>
      <w:r>
        <w:rPr>
          <w:color w:val="414042"/>
          <w:spacing w:val="2"/>
          <w:w w:val="95"/>
          <w:sz w:val="20"/>
        </w:rPr>
        <w:t>p</w:t>
      </w:r>
      <w:r>
        <w:rPr>
          <w:color w:val="414042"/>
          <w:spacing w:val="1"/>
          <w:w w:val="94"/>
          <w:sz w:val="20"/>
        </w:rPr>
        <w:t>on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2"/>
          <w:w w:val="118"/>
          <w:sz w:val="20"/>
        </w:rPr>
        <w:t>t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12"/>
          <w:w w:val="117"/>
          <w:sz w:val="20"/>
        </w:rPr>
        <w:t>(</w:t>
      </w:r>
      <w:r>
        <w:rPr>
          <w:color w:val="414042"/>
          <w:spacing w:val="4"/>
          <w:w w:val="88"/>
          <w:sz w:val="20"/>
        </w:rPr>
        <w:t>e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spacing w:val="1"/>
          <w:w w:val="90"/>
          <w:sz w:val="20"/>
        </w:rPr>
        <w:t>g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w w:val="78"/>
          <w:sz w:val="20"/>
        </w:rPr>
        <w:t>,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107"/>
          <w:sz w:val="20"/>
        </w:rPr>
        <w:t>f</w:t>
      </w:r>
      <w:r>
        <w:rPr>
          <w:color w:val="414042"/>
          <w:spacing w:val="1"/>
          <w:w w:val="103"/>
          <w:sz w:val="20"/>
        </w:rPr>
        <w:t>r</w:t>
      </w:r>
      <w:r>
        <w:rPr>
          <w:color w:val="414042"/>
          <w:w w:val="94"/>
          <w:sz w:val="20"/>
        </w:rPr>
        <w:t>u</w:t>
      </w:r>
      <w:r>
        <w:rPr>
          <w:color w:val="414042"/>
          <w:w w:val="112"/>
          <w:sz w:val="20"/>
        </w:rPr>
        <w:t>it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0"/>
          <w:sz w:val="20"/>
        </w:rPr>
        <w:t>g</w:t>
      </w:r>
      <w:r>
        <w:rPr>
          <w:color w:val="414042"/>
          <w:w w:val="87"/>
          <w:sz w:val="20"/>
        </w:rPr>
        <w:t>a</w:t>
      </w:r>
      <w:r>
        <w:rPr>
          <w:color w:val="414042"/>
          <w:spacing w:val="1"/>
          <w:w w:val="87"/>
          <w:sz w:val="20"/>
        </w:rPr>
        <w:t>s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"/>
          <w:w w:val="105"/>
          <w:sz w:val="20"/>
        </w:rPr>
        <w:t>l</w:t>
      </w:r>
      <w:r>
        <w:rPr>
          <w:color w:val="414042"/>
          <w:w w:val="97"/>
          <w:sz w:val="20"/>
        </w:rPr>
        <w:t>i</w:t>
      </w:r>
      <w:r>
        <w:rPr>
          <w:color w:val="414042"/>
          <w:spacing w:val="1"/>
          <w:w w:val="97"/>
          <w:sz w:val="20"/>
        </w:rPr>
        <w:t>n</w:t>
      </w:r>
      <w:r>
        <w:rPr>
          <w:color w:val="414042"/>
          <w:spacing w:val="-6"/>
          <w:w w:val="88"/>
          <w:sz w:val="20"/>
        </w:rPr>
        <w:t>e</w:t>
      </w:r>
      <w:r>
        <w:rPr>
          <w:color w:val="414042"/>
          <w:w w:val="117"/>
          <w:sz w:val="20"/>
        </w:rPr>
        <w:t>)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2"/>
          <w:w w:val="94"/>
          <w:sz w:val="20"/>
        </w:rPr>
        <w:t>b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3"/>
          <w:sz w:val="20"/>
        </w:rPr>
        <w:t>c</w:t>
      </w:r>
      <w:r>
        <w:rPr>
          <w:color w:val="414042"/>
          <w:w w:val="94"/>
          <w:sz w:val="20"/>
        </w:rPr>
        <w:t>h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w w:val="94"/>
          <w:sz w:val="20"/>
        </w:rPr>
        <w:t>n</w:t>
      </w:r>
      <w:r>
        <w:rPr>
          <w:color w:val="414042"/>
          <w:w w:val="90"/>
          <w:sz w:val="20"/>
        </w:rPr>
        <w:t>g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7"/>
          <w:sz w:val="20"/>
        </w:rPr>
        <w:t>in </w:t>
      </w:r>
      <w:r>
        <w:rPr>
          <w:color w:val="414042"/>
          <w:w w:val="95"/>
          <w:sz w:val="20"/>
        </w:rPr>
        <w:t>indirect taxes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for this reason, the Bank also monitors a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set of “core” inflation measures, most importantly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CPIX,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which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strips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out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eight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of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most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volatile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CPI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com-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ponents and the effect of indirect taxes on the remaining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spacing w:val="-1"/>
          <w:w w:val="93"/>
          <w:sz w:val="20"/>
        </w:rPr>
        <w:t>c</w:t>
      </w:r>
      <w:r>
        <w:rPr>
          <w:color w:val="414042"/>
          <w:spacing w:val="1"/>
          <w:w w:val="94"/>
          <w:sz w:val="20"/>
        </w:rPr>
        <w:t>o</w:t>
      </w:r>
      <w:r>
        <w:rPr>
          <w:color w:val="414042"/>
          <w:spacing w:val="1"/>
          <w:w w:val="98"/>
          <w:sz w:val="20"/>
        </w:rPr>
        <w:t>m</w:t>
      </w:r>
      <w:r>
        <w:rPr>
          <w:color w:val="414042"/>
          <w:spacing w:val="2"/>
          <w:w w:val="95"/>
          <w:sz w:val="20"/>
        </w:rPr>
        <w:t>p</w:t>
      </w:r>
      <w:r>
        <w:rPr>
          <w:color w:val="414042"/>
          <w:spacing w:val="1"/>
          <w:w w:val="94"/>
          <w:sz w:val="20"/>
        </w:rPr>
        <w:t>on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2"/>
          <w:w w:val="118"/>
          <w:sz w:val="20"/>
        </w:rPr>
        <w:t>t</w:t>
      </w:r>
      <w:r>
        <w:rPr>
          <w:color w:val="414042"/>
          <w:spacing w:val="4"/>
          <w:w w:val="87"/>
          <w:sz w:val="20"/>
        </w:rPr>
        <w:t>s</w:t>
      </w:r>
      <w:r>
        <w:rPr>
          <w:color w:val="414042"/>
          <w:w w:val="39"/>
          <w:sz w:val="20"/>
        </w:rPr>
        <w:t> .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2"/>
          <w:w w:val="208"/>
          <w:sz w:val="20"/>
        </w:rPr>
        <w:t>t</w:t>
      </w:r>
      <w:r>
        <w:rPr>
          <w:color w:val="414042"/>
          <w:spacing w:val="1"/>
          <w:w w:val="94"/>
          <w:sz w:val="20"/>
        </w:rPr>
        <w:t>h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spacing w:val="1"/>
          <w:w w:val="87"/>
          <w:sz w:val="20"/>
        </w:rPr>
        <w:t>s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5"/>
          <w:w w:val="116"/>
          <w:sz w:val="20"/>
        </w:rPr>
        <w:t>“</w:t>
      </w:r>
      <w:r>
        <w:rPr>
          <w:color w:val="414042"/>
          <w:spacing w:val="-1"/>
          <w:w w:val="93"/>
          <w:sz w:val="20"/>
        </w:rPr>
        <w:t>c</w:t>
      </w:r>
      <w:r>
        <w:rPr>
          <w:color w:val="414042"/>
          <w:spacing w:val="1"/>
          <w:w w:val="94"/>
          <w:sz w:val="20"/>
        </w:rPr>
        <w:t>o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116"/>
          <w:sz w:val="20"/>
        </w:rPr>
        <w:t>”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98"/>
          <w:sz w:val="20"/>
        </w:rPr>
        <w:t>m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87"/>
          <w:sz w:val="20"/>
        </w:rPr>
        <w:t>a</w:t>
      </w:r>
      <w:r>
        <w:rPr>
          <w:color w:val="414042"/>
          <w:w w:val="87"/>
          <w:sz w:val="20"/>
        </w:rPr>
        <w:t>s</w:t>
      </w:r>
      <w:r>
        <w:rPr>
          <w:color w:val="414042"/>
          <w:w w:val="94"/>
          <w:sz w:val="20"/>
        </w:rPr>
        <w:t>u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87"/>
          <w:sz w:val="20"/>
        </w:rPr>
        <w:t>a</w:t>
      </w:r>
      <w:r>
        <w:rPr>
          <w:color w:val="414042"/>
          <w:spacing w:val="-1"/>
          <w:w w:val="105"/>
          <w:sz w:val="20"/>
        </w:rPr>
        <w:t>l</w:t>
      </w:r>
      <w:r>
        <w:rPr>
          <w:color w:val="414042"/>
          <w:w w:val="105"/>
          <w:sz w:val="20"/>
        </w:rPr>
        <w:t>l</w:t>
      </w:r>
      <w:r>
        <w:rPr>
          <w:color w:val="414042"/>
          <w:spacing w:val="-2"/>
          <w:w w:val="94"/>
          <w:sz w:val="20"/>
        </w:rPr>
        <w:t>o</w:t>
      </w:r>
      <w:r>
        <w:rPr>
          <w:color w:val="414042"/>
          <w:w w:val="100"/>
          <w:sz w:val="20"/>
        </w:rPr>
        <w:t>w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1"/>
          <w:w w:val="118"/>
          <w:sz w:val="20"/>
        </w:rPr>
        <w:t>t</w:t>
      </w:r>
      <w:r>
        <w:rPr>
          <w:color w:val="414042"/>
          <w:spacing w:val="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2"/>
          <w:w w:val="82"/>
          <w:sz w:val="20"/>
        </w:rPr>
        <w:t>B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3"/>
          <w:sz w:val="20"/>
        </w:rPr>
        <w:t>k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w w:val="94"/>
          <w:sz w:val="20"/>
        </w:rPr>
        <w:t>o </w:t>
      </w:r>
      <w:r>
        <w:rPr>
          <w:color w:val="414042"/>
          <w:w w:val="95"/>
          <w:sz w:val="20"/>
        </w:rPr>
        <w:t>“look through” temporary price movements and focus on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the underlying trend of inflation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In this sense, core infla-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tion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monitored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an</w:t>
      </w:r>
      <w:r>
        <w:rPr>
          <w:color w:val="414042"/>
          <w:spacing w:val="5"/>
          <w:w w:val="90"/>
          <w:sz w:val="20"/>
        </w:rPr>
        <w:t> </w:t>
      </w:r>
      <w:r>
        <w:rPr>
          <w:i/>
          <w:color w:val="414042"/>
          <w:w w:val="90"/>
          <w:sz w:val="20"/>
        </w:rPr>
        <w:t>operational</w:t>
      </w:r>
      <w:r>
        <w:rPr>
          <w:i/>
          <w:color w:val="414042"/>
          <w:spacing w:val="2"/>
          <w:w w:val="90"/>
          <w:sz w:val="20"/>
        </w:rPr>
        <w:t> </w:t>
      </w:r>
      <w:r>
        <w:rPr>
          <w:i/>
          <w:color w:val="414042"/>
          <w:w w:val="90"/>
          <w:sz w:val="20"/>
        </w:rPr>
        <w:t>guide</w:t>
      </w:r>
      <w:r>
        <w:rPr>
          <w:i/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to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help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achieve the </w:t>
      </w:r>
      <w:r>
        <w:rPr>
          <w:color w:val="414042"/>
          <w:w w:val="95"/>
          <w:sz w:val="20"/>
        </w:rPr>
        <w:t>total CPI inflation target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It is not a replace-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ment</w:t>
      </w:r>
      <w:r>
        <w:rPr>
          <w:color w:val="414042"/>
          <w:spacing w:val="-12"/>
          <w:sz w:val="20"/>
        </w:rPr>
        <w:t> </w:t>
      </w:r>
      <w:r>
        <w:rPr>
          <w:color w:val="414042"/>
          <w:sz w:val="20"/>
        </w:rPr>
        <w:t>for</w:t>
      </w:r>
      <w:r>
        <w:rPr>
          <w:color w:val="414042"/>
          <w:spacing w:val="-11"/>
          <w:sz w:val="20"/>
        </w:rPr>
        <w:t> </w:t>
      </w:r>
      <w:r>
        <w:rPr>
          <w:color w:val="414042"/>
          <w:sz w:val="20"/>
        </w:rPr>
        <w:t>it</w:t>
      </w:r>
      <w:r>
        <w:rPr>
          <w:color w:val="414042"/>
          <w:spacing w:val="-34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2240" w:h="15840"/>
          <w:pgMar w:top="1500" w:bottom="0" w:left="720" w:right="740"/>
          <w:cols w:num="2" w:equalWidth="0">
            <w:col w:w="5281" w:space="40"/>
            <w:col w:w="5459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16pt;height:.5pt;mso-position-horizontal-relative:char;mso-position-vertical-relative:line" id="docshapegroup2" coordorigin="0,0" coordsize="10320,10">
            <v:line style="position:absolute" from="0,5" to="1032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95" w:after="0"/>
        <w:ind w:left="480" w:right="0" w:hanging="220"/>
        <w:jc w:val="left"/>
        <w:rPr>
          <w:sz w:val="16"/>
        </w:rPr>
      </w:pPr>
      <w:r>
        <w:rPr>
          <w:color w:val="414042"/>
          <w:w w:val="90"/>
          <w:sz w:val="16"/>
        </w:rPr>
        <w:t>See</w:t>
      </w:r>
      <w:r>
        <w:rPr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Joint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Statement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of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Government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of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Canada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and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Bank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of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Canada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on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Renewal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of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Inﬂation-Control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Target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color w:val="414042"/>
          <w:w w:val="90"/>
          <w:sz w:val="16"/>
        </w:rPr>
        <w:t>(8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November</w:t>
      </w:r>
      <w:r>
        <w:rPr>
          <w:color w:val="414042"/>
          <w:spacing w:val="4"/>
          <w:w w:val="90"/>
          <w:sz w:val="16"/>
        </w:rPr>
        <w:t> </w:t>
      </w:r>
      <w:r>
        <w:rPr>
          <w:color w:val="414042"/>
          <w:w w:val="90"/>
          <w:sz w:val="16"/>
        </w:rPr>
        <w:t>2011)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and</w:t>
      </w:r>
    </w:p>
    <w:p>
      <w:pPr>
        <w:spacing w:before="16"/>
        <w:ind w:left="480" w:right="0" w:firstLine="0"/>
        <w:jc w:val="left"/>
        <w:rPr>
          <w:sz w:val="16"/>
        </w:rPr>
      </w:pPr>
      <w:r>
        <w:rPr>
          <w:i/>
          <w:color w:val="414042"/>
          <w:w w:val="90"/>
          <w:sz w:val="16"/>
        </w:rPr>
        <w:t>Renewal of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 Inﬂation-Control Target: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Background Information—November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2011</w:t>
      </w:r>
      <w:r>
        <w:rPr>
          <w:color w:val="414042"/>
          <w:w w:val="90"/>
          <w:sz w:val="16"/>
        </w:rPr>
        <w:t>,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which</w:t>
      </w:r>
      <w:r>
        <w:rPr>
          <w:color w:val="414042"/>
          <w:spacing w:val="1"/>
          <w:w w:val="90"/>
          <w:sz w:val="16"/>
        </w:rPr>
        <w:t> </w:t>
      </w:r>
      <w:r>
        <w:rPr>
          <w:color w:val="414042"/>
          <w:w w:val="90"/>
          <w:sz w:val="16"/>
        </w:rPr>
        <w:t>are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both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available</w:t>
      </w:r>
      <w:r>
        <w:rPr>
          <w:color w:val="414042"/>
          <w:spacing w:val="1"/>
          <w:w w:val="90"/>
          <w:sz w:val="16"/>
        </w:rPr>
        <w:t> </w:t>
      </w:r>
      <w:r>
        <w:rPr>
          <w:color w:val="414042"/>
          <w:w w:val="90"/>
          <w:sz w:val="16"/>
        </w:rPr>
        <w:t>on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the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Bank’s</w:t>
      </w:r>
      <w:r>
        <w:rPr>
          <w:color w:val="414042"/>
          <w:spacing w:val="1"/>
          <w:w w:val="90"/>
          <w:sz w:val="16"/>
        </w:rPr>
        <w:t> </w:t>
      </w:r>
      <w:r>
        <w:rPr>
          <w:color w:val="414042"/>
          <w:w w:val="90"/>
          <w:sz w:val="16"/>
        </w:rPr>
        <w:t>website</w:t>
      </w:r>
      <w:r>
        <w:rPr>
          <w:color w:val="414042"/>
          <w:spacing w:val="-19"/>
          <w:w w:val="90"/>
          <w:sz w:val="16"/>
        </w:rPr>
        <w:t> </w:t>
      </w:r>
      <w:r>
        <w:rPr>
          <w:color w:val="414042"/>
          <w:w w:val="8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61" w:lineRule="auto" w:before="96" w:after="0"/>
        <w:ind w:left="479" w:right="299" w:hanging="220"/>
        <w:jc w:val="left"/>
        <w:rPr>
          <w:sz w:val="16"/>
        </w:rPr>
      </w:pPr>
      <w:r>
        <w:rPr>
          <w:color w:val="414042"/>
          <w:w w:val="95"/>
          <w:sz w:val="16"/>
        </w:rPr>
        <w:t>When interest rates are at the zero lower bound, additional monetary easing to achieve the inflation target can be provided through three unconven-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w w:val="105"/>
          <w:sz w:val="16"/>
        </w:rPr>
        <w:t>l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2"/>
          <w:w w:val="87"/>
          <w:sz w:val="16"/>
        </w:rPr>
        <w:t>s</w:t>
      </w:r>
      <w:r>
        <w:rPr>
          <w:color w:val="414042"/>
          <w:spacing w:val="1"/>
          <w:w w:val="118"/>
          <w:sz w:val="16"/>
        </w:rPr>
        <w:t>t</w:t>
      </w:r>
      <w:r>
        <w:rPr>
          <w:color w:val="414042"/>
          <w:spacing w:val="2"/>
          <w:w w:val="103"/>
          <w:sz w:val="16"/>
        </w:rPr>
        <w:t>r</w:t>
      </w:r>
      <w:r>
        <w:rPr>
          <w:color w:val="414042"/>
          <w:spacing w:val="2"/>
          <w:w w:val="94"/>
          <w:sz w:val="16"/>
        </w:rPr>
        <w:t>u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88"/>
          <w:sz w:val="16"/>
        </w:rPr>
        <w:t>e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3"/>
          <w:w w:val="118"/>
          <w:sz w:val="16"/>
        </w:rPr>
        <w:t>t</w:t>
      </w:r>
      <w:r>
        <w:rPr>
          <w:color w:val="414042"/>
          <w:spacing w:val="1"/>
          <w:w w:val="87"/>
          <w:sz w:val="16"/>
        </w:rPr>
        <w:t>s</w:t>
      </w:r>
      <w:r>
        <w:rPr>
          <w:color w:val="414042"/>
          <w:w w:val="81"/>
          <w:sz w:val="16"/>
        </w:rPr>
        <w:t>: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17"/>
          <w:sz w:val="16"/>
        </w:rPr>
        <w:t>(</w:t>
      </w:r>
      <w:r>
        <w:rPr>
          <w:color w:val="414042"/>
          <w:spacing w:val="-1"/>
          <w:w w:val="105"/>
          <w:sz w:val="16"/>
        </w:rPr>
        <w:t>i</w:t>
      </w:r>
      <w:r>
        <w:rPr>
          <w:color w:val="414042"/>
          <w:w w:val="117"/>
          <w:sz w:val="16"/>
        </w:rPr>
        <w:t>)</w:t>
      </w:r>
      <w:r>
        <w:rPr>
          <w:color w:val="414042"/>
          <w:spacing w:val="-9"/>
          <w:sz w:val="16"/>
        </w:rPr>
        <w:t> </w:t>
      </w:r>
      <w:r>
        <w:rPr>
          <w:color w:val="414042"/>
          <w:w w:val="87"/>
          <w:sz w:val="16"/>
        </w:rPr>
        <w:t>a</w:t>
      </w:r>
      <w:r>
        <w:rPr>
          <w:color w:val="414042"/>
          <w:spacing w:val="-9"/>
          <w:sz w:val="16"/>
        </w:rPr>
        <w:t> </w:t>
      </w:r>
      <w:r>
        <w:rPr>
          <w:i/>
          <w:color w:val="414042"/>
          <w:w w:val="83"/>
          <w:sz w:val="16"/>
        </w:rPr>
        <w:t>c</w:t>
      </w:r>
      <w:r>
        <w:rPr>
          <w:i/>
          <w:color w:val="414042"/>
          <w:spacing w:val="2"/>
          <w:w w:val="87"/>
          <w:sz w:val="16"/>
        </w:rPr>
        <w:t>on</w:t>
      </w:r>
      <w:r>
        <w:rPr>
          <w:i/>
          <w:color w:val="414042"/>
          <w:spacing w:val="1"/>
          <w:w w:val="87"/>
          <w:sz w:val="16"/>
        </w:rPr>
        <w:t>d</w:t>
      </w:r>
      <w:r>
        <w:rPr>
          <w:i/>
          <w:color w:val="414042"/>
          <w:spacing w:val="1"/>
          <w:w w:val="99"/>
          <w:sz w:val="16"/>
        </w:rPr>
        <w:t>i</w:t>
      </w:r>
      <w:r>
        <w:rPr>
          <w:i/>
          <w:color w:val="414042"/>
          <w:w w:val="113"/>
          <w:sz w:val="16"/>
        </w:rPr>
        <w:t>t</w:t>
      </w:r>
      <w:r>
        <w:rPr>
          <w:i/>
          <w:color w:val="414042"/>
          <w:spacing w:val="1"/>
          <w:w w:val="99"/>
          <w:sz w:val="16"/>
        </w:rPr>
        <w:t>i</w:t>
      </w:r>
      <w:r>
        <w:rPr>
          <w:i/>
          <w:color w:val="414042"/>
          <w:spacing w:val="2"/>
          <w:w w:val="86"/>
          <w:sz w:val="16"/>
        </w:rPr>
        <w:t>o</w:t>
      </w:r>
      <w:r>
        <w:rPr>
          <w:i/>
          <w:color w:val="414042"/>
          <w:spacing w:val="1"/>
          <w:w w:val="86"/>
          <w:sz w:val="16"/>
        </w:rPr>
        <w:t>n</w:t>
      </w:r>
      <w:r>
        <w:rPr>
          <w:i/>
          <w:color w:val="414042"/>
          <w:spacing w:val="1"/>
          <w:w w:val="87"/>
          <w:sz w:val="16"/>
        </w:rPr>
        <w:t>a</w:t>
      </w:r>
      <w:r>
        <w:rPr>
          <w:i/>
          <w:color w:val="414042"/>
          <w:w w:val="99"/>
          <w:sz w:val="16"/>
        </w:rPr>
        <w:t>l</w:t>
      </w:r>
      <w:r>
        <w:rPr>
          <w:i/>
          <w:color w:val="414042"/>
          <w:spacing w:val="-9"/>
          <w:sz w:val="16"/>
        </w:rPr>
        <w:t> </w:t>
      </w:r>
      <w:r>
        <w:rPr>
          <w:color w:val="414042"/>
          <w:spacing w:val="2"/>
          <w:w w:val="87"/>
          <w:sz w:val="16"/>
        </w:rPr>
        <w:t>s</w:t>
      </w:r>
      <w:r>
        <w:rPr>
          <w:color w:val="414042"/>
          <w:spacing w:val="2"/>
          <w:w w:val="118"/>
          <w:sz w:val="16"/>
        </w:rPr>
        <w:t>t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spacing w:val="-1"/>
          <w:w w:val="118"/>
          <w:sz w:val="16"/>
        </w:rPr>
        <w:t>t</w:t>
      </w:r>
      <w:r>
        <w:rPr>
          <w:color w:val="414042"/>
          <w:spacing w:val="2"/>
          <w:w w:val="88"/>
          <w:sz w:val="16"/>
        </w:rPr>
        <w:t>e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88"/>
          <w:sz w:val="16"/>
        </w:rPr>
        <w:t>e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w w:val="94"/>
          <w:sz w:val="16"/>
        </w:rPr>
        <w:t>n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18"/>
          <w:sz w:val="16"/>
        </w:rPr>
        <w:t>t</w:t>
      </w:r>
      <w:r>
        <w:rPr>
          <w:color w:val="414042"/>
          <w:spacing w:val="2"/>
          <w:w w:val="94"/>
          <w:sz w:val="16"/>
        </w:rPr>
        <w:t>h</w:t>
      </w:r>
      <w:r>
        <w:rPr>
          <w:color w:val="414042"/>
          <w:w w:val="88"/>
          <w:sz w:val="16"/>
        </w:rPr>
        <w:t>e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107"/>
          <w:sz w:val="16"/>
        </w:rPr>
        <w:t>f</w:t>
      </w:r>
      <w:r>
        <w:rPr>
          <w:color w:val="414042"/>
          <w:spacing w:val="2"/>
          <w:w w:val="94"/>
          <w:sz w:val="16"/>
        </w:rPr>
        <w:t>u</w:t>
      </w:r>
      <w:r>
        <w:rPr>
          <w:color w:val="414042"/>
          <w:spacing w:val="1"/>
          <w:w w:val="118"/>
          <w:sz w:val="16"/>
        </w:rPr>
        <w:t>t</w:t>
      </w:r>
      <w:r>
        <w:rPr>
          <w:color w:val="414042"/>
          <w:spacing w:val="2"/>
          <w:w w:val="94"/>
          <w:sz w:val="16"/>
        </w:rPr>
        <w:t>u</w:t>
      </w:r>
      <w:r>
        <w:rPr>
          <w:color w:val="414042"/>
          <w:w w:val="103"/>
          <w:sz w:val="16"/>
        </w:rPr>
        <w:t>r</w:t>
      </w:r>
      <w:r>
        <w:rPr>
          <w:color w:val="414042"/>
          <w:w w:val="88"/>
          <w:sz w:val="16"/>
        </w:rPr>
        <w:t>e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5"/>
          <w:sz w:val="16"/>
        </w:rPr>
        <w:t>p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spacing w:val="1"/>
          <w:w w:val="118"/>
          <w:sz w:val="16"/>
        </w:rPr>
        <w:t>t</w:t>
      </w:r>
      <w:r>
        <w:rPr>
          <w:color w:val="414042"/>
          <w:w w:val="94"/>
          <w:sz w:val="16"/>
        </w:rPr>
        <w:t>h</w:t>
      </w:r>
      <w:r>
        <w:rPr>
          <w:color w:val="414042"/>
          <w:spacing w:val="-9"/>
          <w:sz w:val="16"/>
        </w:rPr>
        <w:t> </w:t>
      </w:r>
      <w:r>
        <w:rPr>
          <w:color w:val="414042"/>
          <w:w w:val="94"/>
          <w:sz w:val="16"/>
        </w:rPr>
        <w:t>o</w:t>
      </w:r>
      <w:r>
        <w:rPr>
          <w:color w:val="414042"/>
          <w:w w:val="107"/>
          <w:sz w:val="16"/>
        </w:rPr>
        <w:t>f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18"/>
          <w:sz w:val="16"/>
        </w:rPr>
        <w:t>t</w:t>
      </w:r>
      <w:r>
        <w:rPr>
          <w:color w:val="414042"/>
          <w:spacing w:val="2"/>
          <w:w w:val="94"/>
          <w:sz w:val="16"/>
        </w:rPr>
        <w:t>h</w:t>
      </w:r>
      <w:r>
        <w:rPr>
          <w:color w:val="414042"/>
          <w:w w:val="88"/>
          <w:sz w:val="16"/>
        </w:rPr>
        <w:t>e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3"/>
          <w:w w:val="95"/>
          <w:sz w:val="16"/>
        </w:rPr>
        <w:t>p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spacing w:val="1"/>
          <w:w w:val="105"/>
          <w:sz w:val="16"/>
        </w:rPr>
        <w:t>li</w:t>
      </w:r>
      <w:r>
        <w:rPr>
          <w:color w:val="414042"/>
          <w:spacing w:val="3"/>
          <w:w w:val="93"/>
          <w:sz w:val="16"/>
        </w:rPr>
        <w:t>c</w:t>
      </w:r>
      <w:r>
        <w:rPr>
          <w:color w:val="414042"/>
          <w:w w:val="96"/>
          <w:sz w:val="16"/>
        </w:rPr>
        <w:t>y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103"/>
          <w:sz w:val="16"/>
        </w:rPr>
        <w:t>r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spacing w:val="-1"/>
          <w:w w:val="118"/>
          <w:sz w:val="16"/>
        </w:rPr>
        <w:t>t</w:t>
      </w:r>
      <w:r>
        <w:rPr>
          <w:color w:val="414042"/>
          <w:spacing w:val="2"/>
          <w:w w:val="88"/>
          <w:sz w:val="16"/>
        </w:rPr>
        <w:t>e</w:t>
      </w:r>
      <w:r>
        <w:rPr>
          <w:color w:val="414042"/>
          <w:w w:val="81"/>
          <w:sz w:val="16"/>
        </w:rPr>
        <w:t>;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17"/>
          <w:sz w:val="16"/>
        </w:rPr>
        <w:t>(</w:t>
      </w:r>
      <w:r>
        <w:rPr>
          <w:color w:val="414042"/>
          <w:w w:val="105"/>
          <w:sz w:val="16"/>
        </w:rPr>
        <w:t>i</w:t>
      </w:r>
      <w:r>
        <w:rPr>
          <w:color w:val="414042"/>
          <w:spacing w:val="-1"/>
          <w:w w:val="105"/>
          <w:sz w:val="16"/>
        </w:rPr>
        <w:t>i</w:t>
      </w:r>
      <w:r>
        <w:rPr>
          <w:color w:val="414042"/>
          <w:w w:val="117"/>
          <w:sz w:val="16"/>
        </w:rPr>
        <w:t>)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4"/>
          <w:sz w:val="16"/>
        </w:rPr>
        <w:t>q</w:t>
      </w:r>
      <w:r>
        <w:rPr>
          <w:color w:val="414042"/>
          <w:spacing w:val="1"/>
          <w:w w:val="94"/>
          <w:sz w:val="16"/>
        </w:rPr>
        <w:t>u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118"/>
          <w:sz w:val="16"/>
        </w:rPr>
        <w:t>t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90"/>
          <w:sz w:val="16"/>
        </w:rPr>
        <w:t>ve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88"/>
          <w:sz w:val="16"/>
        </w:rPr>
        <w:t>e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w w:val="87"/>
          <w:sz w:val="16"/>
        </w:rPr>
        <w:t>s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5"/>
          <w:w w:val="90"/>
          <w:sz w:val="16"/>
        </w:rPr>
        <w:t>g</w:t>
      </w:r>
      <w:r>
        <w:rPr>
          <w:color w:val="414042"/>
          <w:w w:val="81"/>
          <w:sz w:val="16"/>
        </w:rPr>
        <w:t>;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94"/>
          <w:sz w:val="16"/>
        </w:rPr>
        <w:t>n</w:t>
      </w:r>
      <w:r>
        <w:rPr>
          <w:color w:val="414042"/>
          <w:w w:val="95"/>
          <w:sz w:val="16"/>
        </w:rPr>
        <w:t>d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17"/>
          <w:sz w:val="16"/>
        </w:rPr>
        <w:t>(</w:t>
      </w:r>
      <w:r>
        <w:rPr>
          <w:color w:val="414042"/>
          <w:w w:val="105"/>
          <w:sz w:val="16"/>
        </w:rPr>
        <w:t>ii</w:t>
      </w:r>
      <w:r>
        <w:rPr>
          <w:color w:val="414042"/>
          <w:spacing w:val="-1"/>
          <w:w w:val="105"/>
          <w:sz w:val="16"/>
        </w:rPr>
        <w:t>i</w:t>
      </w:r>
      <w:r>
        <w:rPr>
          <w:color w:val="414042"/>
          <w:w w:val="117"/>
          <w:sz w:val="16"/>
        </w:rPr>
        <w:t>)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3"/>
          <w:sz w:val="16"/>
        </w:rPr>
        <w:t>c</w:t>
      </w:r>
      <w:r>
        <w:rPr>
          <w:color w:val="414042"/>
          <w:w w:val="103"/>
          <w:sz w:val="16"/>
        </w:rPr>
        <w:t>r</w:t>
      </w:r>
      <w:r>
        <w:rPr>
          <w:color w:val="414042"/>
          <w:spacing w:val="3"/>
          <w:w w:val="88"/>
          <w:sz w:val="16"/>
        </w:rPr>
        <w:t>e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88"/>
          <w:sz w:val="16"/>
        </w:rPr>
        <w:t>e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w w:val="87"/>
          <w:sz w:val="16"/>
        </w:rPr>
        <w:t>s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2"/>
          <w:w w:val="90"/>
          <w:sz w:val="16"/>
        </w:rPr>
        <w:t>g</w:t>
      </w:r>
      <w:r>
        <w:rPr>
          <w:color w:val="414042"/>
          <w:w w:val="39"/>
          <w:sz w:val="16"/>
        </w:rPr>
        <w:t> .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3"/>
          <w:w w:val="208"/>
          <w:sz w:val="16"/>
        </w:rPr>
        <w:t>t</w:t>
      </w:r>
      <w:r>
        <w:rPr>
          <w:color w:val="414042"/>
          <w:spacing w:val="2"/>
          <w:w w:val="94"/>
          <w:sz w:val="16"/>
        </w:rPr>
        <w:t>h</w:t>
      </w:r>
      <w:r>
        <w:rPr>
          <w:color w:val="414042"/>
          <w:spacing w:val="2"/>
          <w:w w:val="88"/>
          <w:sz w:val="16"/>
        </w:rPr>
        <w:t>e</w:t>
      </w:r>
      <w:r>
        <w:rPr>
          <w:color w:val="414042"/>
          <w:spacing w:val="2"/>
          <w:w w:val="87"/>
          <w:sz w:val="16"/>
        </w:rPr>
        <w:t>s</w:t>
      </w:r>
      <w:r>
        <w:rPr>
          <w:color w:val="414042"/>
          <w:w w:val="88"/>
          <w:sz w:val="16"/>
        </w:rPr>
        <w:t>e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2"/>
          <w:w w:val="87"/>
          <w:sz w:val="16"/>
        </w:rPr>
        <w:t>s</w:t>
      </w:r>
      <w:r>
        <w:rPr>
          <w:color w:val="414042"/>
          <w:spacing w:val="1"/>
          <w:w w:val="118"/>
          <w:sz w:val="16"/>
        </w:rPr>
        <w:t>t</w:t>
      </w:r>
      <w:r>
        <w:rPr>
          <w:color w:val="414042"/>
          <w:spacing w:val="2"/>
          <w:w w:val="103"/>
          <w:sz w:val="16"/>
        </w:rPr>
        <w:t>r</w:t>
      </w:r>
      <w:r>
        <w:rPr>
          <w:color w:val="414042"/>
          <w:spacing w:val="2"/>
          <w:w w:val="94"/>
          <w:sz w:val="16"/>
        </w:rPr>
        <w:t>u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88"/>
          <w:sz w:val="16"/>
        </w:rPr>
        <w:t>e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3"/>
          <w:w w:val="118"/>
          <w:sz w:val="16"/>
        </w:rPr>
        <w:t>t</w:t>
      </w:r>
      <w:r>
        <w:rPr>
          <w:color w:val="414042"/>
          <w:w w:val="87"/>
          <w:sz w:val="16"/>
        </w:rPr>
        <w:t>s </w:t>
      </w:r>
      <w:r>
        <w:rPr>
          <w:color w:val="414042"/>
          <w:sz w:val="16"/>
        </w:rPr>
        <w:t>and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principles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guiding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their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use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are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described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in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annex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to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april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2009</w:t>
      </w:r>
      <w:r>
        <w:rPr>
          <w:color w:val="414042"/>
          <w:spacing w:val="-11"/>
          <w:sz w:val="16"/>
        </w:rPr>
        <w:t> </w:t>
      </w:r>
      <w:r>
        <w:rPr>
          <w:i/>
          <w:color w:val="414042"/>
          <w:sz w:val="16"/>
        </w:rPr>
        <w:t>Monetary</w:t>
      </w:r>
      <w:r>
        <w:rPr>
          <w:i/>
          <w:color w:val="414042"/>
          <w:spacing w:val="-12"/>
          <w:sz w:val="16"/>
        </w:rPr>
        <w:t> </w:t>
      </w:r>
      <w:r>
        <w:rPr>
          <w:i/>
          <w:color w:val="414042"/>
          <w:sz w:val="16"/>
        </w:rPr>
        <w:t>Policy</w:t>
      </w:r>
      <w:r>
        <w:rPr>
          <w:i/>
          <w:color w:val="414042"/>
          <w:spacing w:val="-13"/>
          <w:sz w:val="16"/>
        </w:rPr>
        <w:t> </w:t>
      </w:r>
      <w:r>
        <w:rPr>
          <w:i/>
          <w:color w:val="414042"/>
          <w:sz w:val="16"/>
        </w:rPr>
        <w:t>Report</w:t>
      </w:r>
      <w:r>
        <w:rPr>
          <w:i/>
          <w:color w:val="414042"/>
          <w:spacing w:val="-28"/>
          <w:sz w:val="16"/>
        </w:rPr>
        <w:t> </w:t>
      </w:r>
      <w:r>
        <w:rPr>
          <w:color w:val="414042"/>
          <w:w w:val="80"/>
          <w:sz w:val="16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48pt;margin-top:7.189177pt;width:516pt;height:.1pt;mso-position-horizontal-relative:page;mso-position-vertical-relative:paragraph;z-index:-15727104;mso-wrap-distance-left:0;mso-wrap-distance-right:0" id="docshape3" coordorigin="960,144" coordsize="10320,0" path="m960,144l11280,144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7"/>
        </w:rPr>
      </w:pPr>
    </w:p>
    <w:p>
      <w:pPr>
        <w:spacing w:before="106"/>
        <w:ind w:left="240" w:right="0" w:firstLine="0"/>
        <w:jc w:val="left"/>
        <w:rPr>
          <w:sz w:val="18"/>
        </w:rPr>
      </w:pPr>
      <w:r>
        <w:rPr>
          <w:color w:val="414042"/>
          <w:sz w:val="18"/>
        </w:rPr>
        <w:t>The</w:t>
      </w:r>
      <w:r>
        <w:rPr>
          <w:color w:val="414042"/>
          <w:spacing w:val="-9"/>
          <w:sz w:val="18"/>
        </w:rPr>
        <w:t> </w:t>
      </w:r>
      <w:r>
        <w:rPr>
          <w:i/>
          <w:color w:val="414042"/>
          <w:sz w:val="18"/>
        </w:rPr>
        <w:t>Monetary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Policy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Report</w:t>
      </w:r>
      <w:r>
        <w:rPr>
          <w:i/>
          <w:color w:val="414042"/>
          <w:spacing w:val="-8"/>
          <w:sz w:val="18"/>
        </w:rPr>
        <w:t> </w:t>
      </w:r>
      <w:r>
        <w:rPr>
          <w:color w:val="414042"/>
          <w:sz w:val="18"/>
        </w:rPr>
        <w:t>is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available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on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the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Canada’s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website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at</w:t>
      </w:r>
      <w:r>
        <w:rPr>
          <w:color w:val="414042"/>
          <w:spacing w:val="-8"/>
          <w:sz w:val="18"/>
        </w:rPr>
        <w:t> </w:t>
      </w:r>
      <w:hyperlink r:id="rId6">
        <w:r>
          <w:rPr>
            <w:b/>
            <w:color w:val="247F8C"/>
            <w:sz w:val="18"/>
          </w:rPr>
          <w:t>bankofcanada.ca</w:t>
        </w:r>
      </w:hyperlink>
      <w:r>
        <w:rPr>
          <w:color w:val="231F20"/>
          <w:sz w:val="18"/>
        </w:rPr>
        <w:t>.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33"/>
        <w:ind w:left="240" w:right="0" w:firstLine="0"/>
        <w:jc w:val="left"/>
        <w:rPr>
          <w:sz w:val="18"/>
        </w:rPr>
      </w:pPr>
      <w:r>
        <w:rPr>
          <w:color w:val="231F20"/>
          <w:w w:val="105"/>
          <w:sz w:val="18"/>
        </w:rPr>
        <w:t>For</w:t>
      </w:r>
      <w:r>
        <w:rPr>
          <w:color w:val="231F20"/>
          <w:spacing w:val="14"/>
          <w:w w:val="105"/>
          <w:sz w:val="18"/>
        </w:rPr>
        <w:t> </w:t>
      </w:r>
      <w:r>
        <w:rPr>
          <w:color w:val="231F20"/>
          <w:w w:val="105"/>
          <w:sz w:val="18"/>
        </w:rPr>
        <w:t>further</w:t>
      </w:r>
      <w:r>
        <w:rPr>
          <w:color w:val="231F20"/>
          <w:spacing w:val="14"/>
          <w:w w:val="105"/>
          <w:sz w:val="18"/>
        </w:rPr>
        <w:t> </w:t>
      </w:r>
      <w:r>
        <w:rPr>
          <w:color w:val="231F20"/>
          <w:w w:val="105"/>
          <w:sz w:val="18"/>
        </w:rPr>
        <w:t>information,</w:t>
      </w:r>
      <w:r>
        <w:rPr>
          <w:color w:val="231F20"/>
          <w:spacing w:val="14"/>
          <w:w w:val="105"/>
          <w:sz w:val="18"/>
        </w:rPr>
        <w:t> </w:t>
      </w:r>
      <w:r>
        <w:rPr>
          <w:color w:val="231F20"/>
          <w:w w:val="105"/>
          <w:sz w:val="18"/>
        </w:rPr>
        <w:t>contact:</w:t>
      </w:r>
    </w:p>
    <w:p>
      <w:pPr>
        <w:spacing w:line="254" w:lineRule="auto" w:before="133"/>
        <w:ind w:left="240" w:right="249" w:firstLine="0"/>
        <w:jc w:val="left"/>
        <w:rPr>
          <w:sz w:val="18"/>
        </w:rPr>
      </w:pPr>
      <w:r>
        <w:rPr>
          <w:color w:val="414042"/>
          <w:sz w:val="18"/>
        </w:rPr>
        <w:t>Public Information</w:t>
      </w:r>
      <w:r>
        <w:rPr>
          <w:color w:val="414042"/>
          <w:spacing w:val="1"/>
          <w:sz w:val="18"/>
        </w:rPr>
        <w:t> </w:t>
      </w:r>
      <w:r>
        <w:rPr>
          <w:color w:val="414042"/>
          <w:w w:val="95"/>
          <w:sz w:val="18"/>
        </w:rPr>
        <w:t>Communications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Department</w:t>
      </w:r>
      <w:r>
        <w:rPr>
          <w:color w:val="414042"/>
          <w:spacing w:val="-45"/>
          <w:w w:val="95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Canada</w:t>
      </w:r>
    </w:p>
    <w:p>
      <w:pPr>
        <w:spacing w:line="254" w:lineRule="auto" w:before="2"/>
        <w:ind w:left="240" w:right="249" w:firstLine="0"/>
        <w:jc w:val="left"/>
        <w:rPr>
          <w:sz w:val="18"/>
        </w:rPr>
      </w:pPr>
      <w:r>
        <w:rPr>
          <w:color w:val="414042"/>
          <w:w w:val="95"/>
          <w:sz w:val="18"/>
        </w:rPr>
        <w:t>234 Laurier Avenue West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Ottawa, Ontario</w:t>
      </w:r>
      <w:r>
        <w:rPr>
          <w:color w:val="414042"/>
          <w:spacing w:val="5"/>
          <w:w w:val="95"/>
          <w:sz w:val="18"/>
        </w:rPr>
        <w:t> </w:t>
      </w:r>
      <w:r>
        <w:rPr>
          <w:color w:val="414042"/>
          <w:w w:val="95"/>
          <w:sz w:val="18"/>
        </w:rPr>
        <w:t>K1A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0G9</w:t>
      </w:r>
    </w:p>
    <w:p>
      <w:pPr>
        <w:spacing w:before="133"/>
        <w:ind w:left="240" w:right="0" w:firstLine="0"/>
        <w:jc w:val="left"/>
        <w:rPr>
          <w:sz w:val="18"/>
        </w:rPr>
      </w:pPr>
      <w:r>
        <w:rPr/>
        <w:br w:type="column"/>
      </w:r>
      <w:r>
        <w:rPr>
          <w:color w:val="414042"/>
          <w:spacing w:val="-3"/>
          <w:w w:val="95"/>
          <w:sz w:val="18"/>
        </w:rPr>
        <w:t>Telephone:</w:t>
      </w:r>
      <w:r>
        <w:rPr>
          <w:color w:val="414042"/>
          <w:spacing w:val="-5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613</w:t>
      </w:r>
      <w:r>
        <w:rPr>
          <w:color w:val="006976"/>
          <w:spacing w:val="-4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782-8111</w:t>
      </w:r>
      <w:r>
        <w:rPr>
          <w:color w:val="231F20"/>
          <w:spacing w:val="-2"/>
          <w:w w:val="95"/>
          <w:sz w:val="18"/>
        </w:rPr>
        <w:t>;</w:t>
      </w:r>
    </w:p>
    <w:p>
      <w:pPr>
        <w:spacing w:before="13"/>
        <w:ind w:left="24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006976"/>
          <w:w w:val="95"/>
          <w:sz w:val="18"/>
        </w:rPr>
        <w:t>800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006976"/>
          <w:w w:val="95"/>
          <w:sz w:val="18"/>
        </w:rPr>
        <w:t>303-1282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(toll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free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in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North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America)</w:t>
      </w:r>
    </w:p>
    <w:p>
      <w:pPr>
        <w:spacing w:before="13"/>
        <w:ind w:left="24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Email:</w:t>
      </w:r>
      <w:r>
        <w:rPr>
          <w:color w:val="414042"/>
          <w:spacing w:val="-7"/>
          <w:w w:val="95"/>
          <w:sz w:val="18"/>
        </w:rPr>
        <w:t> </w:t>
      </w:r>
      <w:r>
        <w:rPr>
          <w:color w:val="006976"/>
          <w:w w:val="95"/>
          <w:sz w:val="18"/>
        </w:rPr>
        <w:t>info@bankofcanada.ca</w:t>
      </w:r>
      <w:r>
        <w:rPr>
          <w:color w:val="414042"/>
          <w:w w:val="95"/>
          <w:sz w:val="18"/>
        </w:rPr>
        <w:t>;</w:t>
      </w:r>
      <w:r>
        <w:rPr>
          <w:color w:val="414042"/>
          <w:spacing w:val="-6"/>
          <w:w w:val="95"/>
          <w:sz w:val="18"/>
        </w:rPr>
        <w:t> </w:t>
      </w:r>
      <w:r>
        <w:rPr>
          <w:color w:val="414042"/>
          <w:w w:val="95"/>
          <w:sz w:val="18"/>
        </w:rPr>
        <w:t>Website:</w:t>
      </w:r>
      <w:r>
        <w:rPr>
          <w:color w:val="414042"/>
          <w:spacing w:val="-7"/>
          <w:w w:val="95"/>
          <w:sz w:val="18"/>
        </w:rPr>
        <w:t> </w:t>
      </w:r>
      <w:hyperlink r:id="rId6"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24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3"/>
          <w:w w:val="95"/>
          <w:sz w:val="18"/>
        </w:rPr>
        <w:t> </w:t>
      </w:r>
      <w:r>
        <w:rPr>
          <w:color w:val="414042"/>
          <w:w w:val="95"/>
          <w:sz w:val="18"/>
        </w:rPr>
        <w:t>1201-8783</w:t>
      </w:r>
      <w:r>
        <w:rPr>
          <w:color w:val="414042"/>
          <w:spacing w:val="-2"/>
          <w:w w:val="95"/>
          <w:sz w:val="18"/>
        </w:rPr>
        <w:t> </w:t>
      </w:r>
      <w:r>
        <w:rPr>
          <w:color w:val="414042"/>
          <w:w w:val="95"/>
          <w:sz w:val="18"/>
        </w:rPr>
        <w:t>(Print)</w:t>
      </w:r>
    </w:p>
    <w:p>
      <w:pPr>
        <w:spacing w:before="13"/>
        <w:ind w:left="24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1490-1234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(Online)</w:t>
      </w:r>
    </w:p>
    <w:p>
      <w:pPr>
        <w:spacing w:before="13"/>
        <w:ind w:left="240" w:right="0" w:firstLine="0"/>
        <w:jc w:val="left"/>
        <w:rPr>
          <w:sz w:val="18"/>
        </w:rPr>
      </w:pPr>
      <w:r>
        <w:rPr>
          <w:color w:val="414042"/>
          <w:sz w:val="18"/>
        </w:rPr>
        <w:t>©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Canada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2015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500" w:bottom="0" w:left="720" w:right="740"/>
          <w:cols w:num="2" w:equalWidth="0">
            <w:col w:w="2988" w:space="2292"/>
            <w:col w:w="5500"/>
          </w:cols>
        </w:sectPr>
      </w:pPr>
    </w:p>
    <w:p>
      <w:pPr>
        <w:spacing w:line="240" w:lineRule="auto"/>
        <w:ind w:left="-6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4" coordorigin="0,0" coordsize="635,655">
            <v:shape style="position:absolute;left:0;top:0;width:635;height:655" id="docshape5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6080;mso-wrap-distance-left:0;mso-wrap-distance-right:0" id="docshapegroup6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7" coordorigin="3818,663" coordsize="293,471" path="m4110,667l4075,667,3966,967,3851,663,3818,671,3950,1008,3932,1054,3921,1077,3908,1093,3892,1101,3872,1103,3862,1103,3856,1103,3851,1103,3856,1132,3860,1133,3866,1134,3871,1134,3902,1130,3926,1116,3946,1093,3962,1057,4110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8" coordorigin="5544,663" coordsize="293,471" path="m5837,667l5801,667,5693,967,5577,663,5544,671,5676,1008,5658,1054,5647,1077,5634,1093,5618,1101,5598,1103,5588,1103,5582,1103,5577,1103,5582,1132,5586,1133,5592,1134,5598,1134,5628,1130,5652,1116,5672,1093,5688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9" coordorigin="6741,660" coordsize="281,476" path="m7021,827l7010,753,6980,701,6935,670,6882,660,6848,664,6820,676,6796,694,6774,716,6765,667,6741,667,6741,1136,6775,1129,6775,992,6796,1000,6818,1005,6841,1009,6866,1010,6924,998,6974,964,7008,907,7021,827xe" filled="false" stroked="true" strokeweight="4pt" strokecolor="#ffffff">
              <v:path arrowok="t"/>
              <v:stroke dashstyle="solid"/>
            </v:shape>
            <v:shape style="position:absolute;left:6734;top:650;width:291;height:370" type="#_x0000_t75" id="docshape10" stroked="false">
              <v:imagedata r:id="rId8" o:title=""/>
            </v:shape>
            <v:shape style="position:absolute;left:7072;top:659;width:299;height:353" id="docshape11" coordorigin="7073,660" coordsize="299,353" path="m7372,836l7360,761,7328,706,7281,672,7222,660,7164,672,7116,706,7084,761,7073,836,7084,911,7116,966,7163,1001,7222,1013,7280,1001,7328,966,7360,911,7372,836xe" filled="false" stroked="true" strokeweight="4pt" strokecolor="#ffffff">
              <v:path arrowok="t"/>
              <v:stroke dashstyle="solid"/>
            </v:shape>
            <v:shape style="position:absolute;left:7067;top:649;width:309;height:374" type="#_x0000_t75" id="docshape12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3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680" w:right="0" w:firstLine="0"/>
        <w:jc w:val="left"/>
        <w:rPr>
          <w:sz w:val="22"/>
        </w:rPr>
      </w:pPr>
      <w:r>
        <w:rPr>
          <w:color w:val="4D4D4F"/>
          <w:w w:val="95"/>
          <w:sz w:val="22"/>
        </w:rPr>
        <w:t>January</w:t>
      </w:r>
      <w:r>
        <w:rPr>
          <w:color w:val="4D4D4F"/>
          <w:spacing w:val="-9"/>
          <w:w w:val="95"/>
          <w:sz w:val="22"/>
        </w:rPr>
        <w:t> </w:t>
      </w:r>
      <w:r>
        <w:rPr>
          <w:color w:val="4D4D4F"/>
          <w:w w:val="95"/>
          <w:sz w:val="22"/>
        </w:rPr>
        <w:t>2015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68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680"/>
      </w:pPr>
      <w:r>
        <w:rPr>
          <w:color w:val="4D4D4F"/>
        </w:rPr>
        <w:t>Stephen</w:t>
      </w:r>
      <w:r>
        <w:rPr>
          <w:color w:val="4D4D4F"/>
          <w:spacing w:val="2"/>
        </w:rPr>
        <w:t> </w:t>
      </w:r>
      <w:r>
        <w:rPr>
          <w:color w:val="4D4D4F"/>
        </w:rPr>
        <w:t>S.</w:t>
      </w:r>
      <w:r>
        <w:rPr>
          <w:color w:val="4D4D4F"/>
          <w:spacing w:val="2"/>
        </w:rPr>
        <w:t> </w:t>
      </w:r>
      <w:r>
        <w:rPr>
          <w:color w:val="4D4D4F"/>
        </w:rPr>
        <w:t>Poloz,</w:t>
      </w:r>
      <w:r>
        <w:rPr>
          <w:color w:val="4D4D4F"/>
          <w:spacing w:val="3"/>
        </w:rPr>
        <w:t> </w:t>
      </w:r>
      <w:r>
        <w:rPr>
          <w:color w:val="4D4D4F"/>
        </w:rPr>
        <w:t>Carolyn</w:t>
      </w:r>
      <w:r>
        <w:rPr>
          <w:color w:val="4D4D4F"/>
          <w:spacing w:val="2"/>
        </w:rPr>
        <w:t> </w:t>
      </w:r>
      <w:r>
        <w:rPr>
          <w:color w:val="4D4D4F"/>
        </w:rPr>
        <w:t>Wilkins,</w:t>
      </w:r>
      <w:r>
        <w:rPr>
          <w:color w:val="4D4D4F"/>
          <w:spacing w:val="3"/>
        </w:rPr>
        <w:t> </w:t>
      </w:r>
      <w:r>
        <w:rPr>
          <w:color w:val="4D4D4F"/>
        </w:rPr>
        <w:t>Timothy</w:t>
      </w:r>
      <w:r>
        <w:rPr>
          <w:color w:val="4D4D4F"/>
          <w:spacing w:val="2"/>
        </w:rPr>
        <w:t> </w:t>
      </w:r>
      <w:r>
        <w:rPr>
          <w:color w:val="4D4D4F"/>
        </w:rPr>
        <w:t>Lane,</w:t>
      </w:r>
      <w:r>
        <w:rPr>
          <w:color w:val="4D4D4F"/>
          <w:spacing w:val="3"/>
        </w:rPr>
        <w:t> </w:t>
      </w:r>
      <w:r>
        <w:rPr>
          <w:color w:val="4D4D4F"/>
        </w:rPr>
        <w:t>Agathe</w:t>
      </w:r>
      <w:r>
        <w:rPr>
          <w:color w:val="4D4D4F"/>
          <w:spacing w:val="2"/>
        </w:rPr>
        <w:t> </w:t>
      </w:r>
      <w:r>
        <w:rPr>
          <w:color w:val="4D4D4F"/>
        </w:rPr>
        <w:t>Côté,</w:t>
      </w:r>
      <w:r>
        <w:rPr>
          <w:color w:val="4D4D4F"/>
          <w:spacing w:val="2"/>
        </w:rPr>
        <w:t> </w:t>
      </w:r>
      <w:r>
        <w:rPr>
          <w:color w:val="4D4D4F"/>
        </w:rPr>
        <w:t>Lawrence</w:t>
      </w:r>
      <w:r>
        <w:rPr>
          <w:color w:val="4D4D4F"/>
          <w:spacing w:val="3"/>
        </w:rPr>
        <w:t> </w:t>
      </w:r>
      <w:r>
        <w:rPr>
          <w:color w:val="4D4D4F"/>
        </w:rPr>
        <w:t>Schembri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Lynn</w:t>
      </w:r>
      <w:r>
        <w:rPr>
          <w:color w:val="4D4D4F"/>
          <w:spacing w:val="2"/>
        </w:rPr>
        <w:t> </w:t>
      </w:r>
      <w:r>
        <w:rPr>
          <w:color w:val="4D4D4F"/>
        </w:rPr>
        <w:t>Patterson.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568;mso-wrap-distance-left:0;mso-wrap-distance-right:0" id="docshape14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top="660" w:bottom="280" w:left="720" w:right="74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070"/>
        <w:rPr>
          <w:sz w:val="2"/>
        </w:rPr>
      </w:pPr>
      <w:r>
        <w:rPr>
          <w:sz w:val="2"/>
        </w:rPr>
        <w:pict>
          <v:group style="width:433pt;height:.5pt;mso-position-horizontal-relative:char;mso-position-vertical-relative:line" id="docshapegroup15" coordorigin="0,0" coordsize="8660,10">
            <v:line style="position:absolute" from="0,5" to="8660,5" stroked="true" strokeweight=".5pt" strokecolor="#006976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6"/>
        <w:spacing w:line="304" w:lineRule="auto" w:before="103"/>
        <w:ind w:left="2277" w:right="2766"/>
      </w:pPr>
      <w:r>
        <w:rPr>
          <w:color w:val="231F20"/>
        </w:rPr>
        <w:t>“The</w:t>
      </w:r>
      <w:r>
        <w:rPr>
          <w:color w:val="231F20"/>
          <w:spacing w:val="2"/>
        </w:rPr>
        <w:t> </w:t>
      </w:r>
      <w:r>
        <w:rPr>
          <w:color w:val="231F20"/>
        </w:rPr>
        <w:t>recent</w:t>
      </w:r>
      <w:r>
        <w:rPr>
          <w:color w:val="231F20"/>
          <w:spacing w:val="2"/>
        </w:rPr>
        <w:t> </w:t>
      </w:r>
      <w:r>
        <w:rPr>
          <w:color w:val="231F20"/>
        </w:rPr>
        <w:t>weakness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oil</w:t>
      </w:r>
      <w:r>
        <w:rPr>
          <w:color w:val="231F20"/>
          <w:spacing w:val="2"/>
        </w:rPr>
        <w:t> </w:t>
      </w:r>
      <w:r>
        <w:rPr>
          <w:color w:val="231F20"/>
        </w:rPr>
        <w:t>...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likely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boost</w:t>
      </w:r>
      <w:r>
        <w:rPr>
          <w:color w:val="231F20"/>
          <w:spacing w:val="2"/>
        </w:rPr>
        <w:t> </w:t>
      </w:r>
      <w:r>
        <w:rPr>
          <w:color w:val="231F20"/>
        </w:rPr>
        <w:t>global</w:t>
      </w:r>
      <w:r>
        <w:rPr>
          <w:color w:val="231F20"/>
          <w:spacing w:val="1"/>
        </w:rPr>
        <w:t> </w:t>
      </w:r>
      <w:r>
        <w:rPr>
          <w:color w:val="231F20"/>
        </w:rPr>
        <w:t>growth</w:t>
      </w:r>
      <w:r>
        <w:rPr>
          <w:color w:val="231F20"/>
          <w:spacing w:val="6"/>
        </w:rPr>
        <w:t> </w:t>
      </w:r>
      <w:r>
        <w:rPr>
          <w:color w:val="231F20"/>
        </w:rPr>
        <w:t>but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moderate</w:t>
      </w:r>
      <w:r>
        <w:rPr>
          <w:color w:val="231F20"/>
          <w:spacing w:val="7"/>
        </w:rPr>
        <w:t> </w:t>
      </w:r>
      <w:r>
        <w:rPr>
          <w:color w:val="231F20"/>
        </w:rPr>
        <w:t>growth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inflation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Canada,</w:t>
      </w:r>
      <w:r>
        <w:rPr>
          <w:color w:val="231F20"/>
          <w:spacing w:val="1"/>
        </w:rPr>
        <w:t> </w:t>
      </w:r>
      <w:r>
        <w:rPr>
          <w:color w:val="231F20"/>
        </w:rPr>
        <w:t>even</w:t>
      </w:r>
      <w:r>
        <w:rPr>
          <w:color w:val="231F20"/>
          <w:spacing w:val="5"/>
        </w:rPr>
        <w:t> </w:t>
      </w:r>
      <w:r>
        <w:rPr>
          <w:color w:val="231F20"/>
        </w:rPr>
        <w:t>though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effects</w:t>
      </w:r>
      <w:r>
        <w:rPr>
          <w:color w:val="231F20"/>
          <w:spacing w:val="6"/>
        </w:rPr>
        <w:t> </w:t>
      </w:r>
      <w:r>
        <w:rPr>
          <w:color w:val="231F20"/>
        </w:rPr>
        <w:t>should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</w:rPr>
        <w:t>tempered</w:t>
      </w:r>
      <w:r>
        <w:rPr>
          <w:color w:val="231F20"/>
          <w:spacing w:val="6"/>
        </w:rPr>
        <w:t> </w:t>
      </w:r>
      <w:r>
        <w:rPr>
          <w:color w:val="231F20"/>
        </w:rPr>
        <w:t>by</w:t>
      </w:r>
      <w:r>
        <w:rPr>
          <w:color w:val="231F20"/>
          <w:spacing w:val="6"/>
        </w:rPr>
        <w:t> </w:t>
      </w:r>
      <w:r>
        <w:rPr>
          <w:color w:val="231F20"/>
        </w:rPr>
        <w:t>exchange</w:t>
      </w:r>
      <w:r>
        <w:rPr>
          <w:color w:val="231F20"/>
          <w:spacing w:val="-58"/>
        </w:rPr>
        <w:t> </w:t>
      </w:r>
      <w:r>
        <w:rPr>
          <w:color w:val="231F20"/>
        </w:rPr>
        <w:t>rate</w:t>
      </w:r>
      <w:r>
        <w:rPr>
          <w:color w:val="231F20"/>
          <w:spacing w:val="5"/>
        </w:rPr>
        <w:t> </w:t>
      </w:r>
      <w:r>
        <w:rPr>
          <w:color w:val="231F20"/>
        </w:rPr>
        <w:t>depreciation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stronger</w:t>
      </w:r>
      <w:r>
        <w:rPr>
          <w:color w:val="231F20"/>
          <w:spacing w:val="6"/>
        </w:rPr>
        <w:t> </w:t>
      </w:r>
      <w:r>
        <w:rPr>
          <w:color w:val="231F20"/>
        </w:rPr>
        <w:t>non-energy</w:t>
      </w:r>
      <w:r>
        <w:rPr>
          <w:color w:val="231F20"/>
          <w:spacing w:val="5"/>
        </w:rPr>
        <w:t> </w:t>
      </w:r>
      <w:r>
        <w:rPr>
          <w:color w:val="231F20"/>
        </w:rPr>
        <w:t>exports.”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0"/>
        <w:ind w:left="5913" w:right="0" w:firstLine="0"/>
        <w:jc w:val="left"/>
        <w:rPr>
          <w:sz w:val="19"/>
        </w:rPr>
      </w:pPr>
      <w:r>
        <w:rPr>
          <w:color w:val="231F20"/>
          <w:sz w:val="19"/>
        </w:rPr>
        <w:t>—Stephen</w:t>
      </w:r>
      <w:r>
        <w:rPr>
          <w:color w:val="231F20"/>
          <w:spacing w:val="-1"/>
          <w:sz w:val="19"/>
        </w:rPr>
        <w:t> </w:t>
      </w:r>
      <w:r>
        <w:rPr>
          <w:color w:val="231F20"/>
          <w:sz w:val="19"/>
        </w:rPr>
        <w:t>S.</w:t>
      </w:r>
      <w:r>
        <w:rPr>
          <w:color w:val="231F20"/>
          <w:spacing w:val="-1"/>
          <w:sz w:val="19"/>
        </w:rPr>
        <w:t> </w:t>
      </w:r>
      <w:r>
        <w:rPr>
          <w:color w:val="231F20"/>
          <w:sz w:val="19"/>
        </w:rPr>
        <w:t>Poloz</w:t>
      </w:r>
    </w:p>
    <w:p>
      <w:pPr>
        <w:pStyle w:val="BodyText"/>
        <w:spacing w:before="6"/>
        <w:rPr>
          <w:sz w:val="23"/>
        </w:rPr>
      </w:pPr>
    </w:p>
    <w:p>
      <w:pPr>
        <w:spacing w:line="278" w:lineRule="auto" w:before="1"/>
        <w:ind w:left="5996" w:right="2620" w:hanging="1"/>
        <w:jc w:val="left"/>
        <w:rPr>
          <w:i/>
          <w:sz w:val="18"/>
        </w:rPr>
      </w:pPr>
      <w:r>
        <w:rPr>
          <w:i/>
          <w:color w:val="231F20"/>
          <w:sz w:val="18"/>
        </w:rPr>
        <w:t>Governor,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Bank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of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Canada</w:t>
      </w:r>
      <w:r>
        <w:rPr>
          <w:i/>
          <w:color w:val="231F20"/>
          <w:spacing w:val="-47"/>
          <w:sz w:val="18"/>
        </w:rPr>
        <w:t> </w:t>
      </w:r>
      <w:r>
        <w:rPr>
          <w:i/>
          <w:color w:val="231F20"/>
          <w:w w:val="110"/>
          <w:sz w:val="18"/>
        </w:rPr>
        <w:t>Opening</w:t>
      </w:r>
      <w:r>
        <w:rPr>
          <w:i/>
          <w:color w:val="231F20"/>
          <w:spacing w:val="10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Statement</w:t>
      </w:r>
      <w:r>
        <w:rPr>
          <w:i/>
          <w:color w:val="231F20"/>
          <w:spacing w:val="11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at</w:t>
      </w:r>
      <w:r>
        <w:rPr>
          <w:i/>
          <w:color w:val="231F20"/>
          <w:spacing w:val="1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the</w:t>
      </w:r>
      <w:r>
        <w:rPr>
          <w:i/>
          <w:color w:val="231F20"/>
          <w:spacing w:val="9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press</w:t>
      </w:r>
      <w:r>
        <w:rPr>
          <w:i/>
          <w:color w:val="231F20"/>
          <w:spacing w:val="9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conference</w:t>
      </w:r>
    </w:p>
    <w:p>
      <w:pPr>
        <w:spacing w:line="278" w:lineRule="auto" w:before="0"/>
        <w:ind w:left="5996" w:right="2341" w:firstLine="6"/>
        <w:jc w:val="left"/>
        <w:rPr>
          <w:i/>
          <w:sz w:val="18"/>
        </w:rPr>
      </w:pPr>
      <w:r>
        <w:rPr>
          <w:i/>
          <w:color w:val="231F20"/>
          <w:w w:val="110"/>
          <w:sz w:val="18"/>
        </w:rPr>
        <w:t>following</w:t>
      </w:r>
      <w:r>
        <w:rPr>
          <w:i/>
          <w:color w:val="231F20"/>
          <w:spacing w:val="15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the</w:t>
      </w:r>
      <w:r>
        <w:rPr>
          <w:i/>
          <w:color w:val="231F20"/>
          <w:spacing w:val="15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release</w:t>
      </w:r>
      <w:r>
        <w:rPr>
          <w:i/>
          <w:color w:val="231F20"/>
          <w:spacing w:val="16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of</w:t>
      </w:r>
      <w:r>
        <w:rPr>
          <w:i/>
          <w:color w:val="231F20"/>
          <w:spacing w:val="15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the</w:t>
      </w:r>
      <w:r>
        <w:rPr>
          <w:i/>
          <w:color w:val="231F20"/>
          <w:spacing w:val="-52"/>
          <w:w w:val="110"/>
          <w:sz w:val="18"/>
        </w:rPr>
        <w:t> </w:t>
      </w:r>
      <w:r>
        <w:rPr>
          <w:color w:val="231F20"/>
          <w:w w:val="110"/>
          <w:sz w:val="18"/>
        </w:rPr>
        <w:t>Financial</w:t>
      </w:r>
      <w:r>
        <w:rPr>
          <w:color w:val="231F20"/>
          <w:spacing w:val="3"/>
          <w:w w:val="110"/>
          <w:sz w:val="18"/>
        </w:rPr>
        <w:t> </w:t>
      </w:r>
      <w:r>
        <w:rPr>
          <w:color w:val="231F20"/>
          <w:w w:val="110"/>
          <w:sz w:val="18"/>
        </w:rPr>
        <w:t>System</w:t>
      </w:r>
      <w:r>
        <w:rPr>
          <w:color w:val="231F20"/>
          <w:spacing w:val="4"/>
          <w:w w:val="110"/>
          <w:sz w:val="18"/>
        </w:rPr>
        <w:t> </w:t>
      </w:r>
      <w:r>
        <w:rPr>
          <w:color w:val="231F20"/>
          <w:w w:val="110"/>
          <w:sz w:val="18"/>
        </w:rPr>
        <w:t>Review</w:t>
      </w:r>
      <w:r>
        <w:rPr>
          <w:color w:val="231F20"/>
          <w:spacing w:val="1"/>
          <w:w w:val="110"/>
          <w:sz w:val="18"/>
        </w:rPr>
        <w:t> </w:t>
      </w:r>
      <w:r>
        <w:rPr>
          <w:i/>
          <w:color w:val="231F20"/>
          <w:w w:val="115"/>
          <w:sz w:val="18"/>
        </w:rPr>
        <w:t>Ottawa,</w:t>
      </w:r>
      <w:r>
        <w:rPr>
          <w:i/>
          <w:color w:val="231F20"/>
          <w:spacing w:val="-4"/>
          <w:w w:val="115"/>
          <w:sz w:val="18"/>
        </w:rPr>
        <w:t> </w:t>
      </w:r>
      <w:r>
        <w:rPr>
          <w:i/>
          <w:color w:val="231F20"/>
          <w:w w:val="115"/>
          <w:sz w:val="18"/>
        </w:rPr>
        <w:t>Ontario</w:t>
      </w:r>
    </w:p>
    <w:p>
      <w:pPr>
        <w:spacing w:line="207" w:lineRule="exact" w:before="0"/>
        <w:ind w:left="5976" w:right="0" w:firstLine="0"/>
        <w:jc w:val="left"/>
        <w:rPr>
          <w:i/>
          <w:sz w:val="18"/>
        </w:rPr>
      </w:pPr>
      <w:r>
        <w:rPr>
          <w:i/>
          <w:color w:val="231F20"/>
          <w:w w:val="110"/>
          <w:sz w:val="18"/>
        </w:rPr>
        <w:t>10</w:t>
      </w:r>
      <w:r>
        <w:rPr>
          <w:i/>
          <w:color w:val="231F20"/>
          <w:spacing w:val="2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December</w:t>
      </w:r>
      <w:r>
        <w:rPr>
          <w:i/>
          <w:color w:val="231F20"/>
          <w:spacing w:val="2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2014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11"/>
        </w:rPr>
      </w:pPr>
      <w:r>
        <w:rPr/>
        <w:pict>
          <v:shape style="position:absolute;margin-left:89.5pt;margin-top:7.824463pt;width:433pt;height:.1pt;mso-position-horizontal-relative:page;mso-position-vertical-relative:paragraph;z-index:-15724544;mso-wrap-distance-left:0;mso-wrap-distance-right:0" id="docshape16" coordorigin="1790,156" coordsize="8660,0" path="m1790,156l10450,156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top="1500" w:bottom="280" w:left="720" w:right="74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27"/>
        </w:rPr>
      </w:pPr>
    </w:p>
    <w:p>
      <w:pPr>
        <w:pStyle w:val="Heading1"/>
        <w:tabs>
          <w:tab w:pos="9719" w:val="left" w:leader="none"/>
        </w:tabs>
        <w:ind w:left="1080"/>
      </w:pPr>
      <w:bookmarkStart w:name="Contents" w:id="2"/>
      <w:bookmarkEnd w:id="2"/>
      <w:r>
        <w:rPr/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279" w:val="right" w:leader="dot"/>
            </w:tabs>
            <w:spacing w:before="456"/>
            <w:rPr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color w:val="231F20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279" w:val="right" w:leader="dot"/>
            </w:tabs>
            <w:spacing w:before="103"/>
            <w:rPr>
              <w:sz w:val="20"/>
            </w:rPr>
          </w:pPr>
          <w:hyperlink w:history="true" w:anchor="_bookmark1">
            <w:r>
              <w:rPr>
                <w:color w:val="231F20"/>
              </w:rPr>
              <w:t>Global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oil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prices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z w:val="20"/>
              </w:rPr>
              <w:t>2</w:t>
            </w:r>
          </w:hyperlink>
        </w:p>
        <w:p>
          <w:pPr>
            <w:pStyle w:val="TOC2"/>
            <w:tabs>
              <w:tab w:pos="8279" w:val="right" w:leader="dot"/>
            </w:tabs>
            <w:rPr>
              <w:sz w:val="20"/>
            </w:rPr>
          </w:pPr>
          <w:hyperlink w:history="true" w:anchor="_bookmark2">
            <w:r>
              <w:rPr>
                <w:color w:val="231F20"/>
                <w:spacing w:val="-1"/>
                <w:w w:val="95"/>
              </w:rPr>
              <w:t>Non-energy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commodity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w w:val="95"/>
              </w:rPr>
              <w:t>prices</w:t>
            </w:r>
            <w:r>
              <w:rPr>
                <w:rFonts w:ascii="Times New Roman"/>
                <w:color w:val="231F20"/>
                <w:w w:val="95"/>
              </w:rPr>
              <w:tab/>
            </w:r>
            <w:r>
              <w:rPr>
                <w:color w:val="231F20"/>
                <w:w w:val="95"/>
                <w:sz w:val="20"/>
              </w:rPr>
              <w:t>4</w:t>
            </w:r>
          </w:hyperlink>
        </w:p>
        <w:p>
          <w:pPr>
            <w:pStyle w:val="TOC2"/>
            <w:tabs>
              <w:tab w:pos="8279" w:val="right" w:leader="dot"/>
            </w:tabs>
            <w:rPr>
              <w:sz w:val="20"/>
            </w:rPr>
          </w:pPr>
          <w:hyperlink w:history="true" w:anchor="_bookmark3">
            <w:r>
              <w:rPr>
                <w:color w:val="231F20"/>
                <w:spacing w:val="-2"/>
                <w:w w:val="95"/>
              </w:rPr>
              <w:t>Lower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oil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prices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boost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global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activity</w:t>
            </w:r>
            <w:r>
              <w:rPr>
                <w:rFonts w:ascii="Times New Roman"/>
                <w:color w:val="231F20"/>
                <w:spacing w:val="-2"/>
                <w:w w:val="95"/>
              </w:rPr>
              <w:tab/>
            </w:r>
            <w:r>
              <w:rPr>
                <w:color w:val="231F20"/>
                <w:spacing w:val="-1"/>
                <w:w w:val="95"/>
                <w:sz w:val="20"/>
              </w:rPr>
              <w:t>5</w:t>
            </w:r>
          </w:hyperlink>
        </w:p>
        <w:p>
          <w:pPr>
            <w:pStyle w:val="TOC2"/>
            <w:tabs>
              <w:tab w:pos="8279" w:val="right" w:leader="dot"/>
            </w:tabs>
            <w:rPr>
              <w:sz w:val="20"/>
            </w:rPr>
          </w:pPr>
          <w:hyperlink w:history="true" w:anchor="_bookmark4">
            <w:r>
              <w:rPr>
                <w:color w:val="231F20"/>
              </w:rPr>
              <w:t>United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States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z w:val="20"/>
              </w:rPr>
              <w:t>6</w:t>
            </w:r>
          </w:hyperlink>
        </w:p>
        <w:p>
          <w:pPr>
            <w:pStyle w:val="TOC2"/>
            <w:tabs>
              <w:tab w:pos="8279" w:val="right" w:leader="dot"/>
            </w:tabs>
            <w:rPr>
              <w:sz w:val="20"/>
            </w:rPr>
          </w:pPr>
          <w:hyperlink w:history="true" w:anchor="_bookmark5">
            <w:r>
              <w:rPr>
                <w:color w:val="231F20"/>
              </w:rPr>
              <w:t>Other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regions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z w:val="20"/>
              </w:rPr>
              <w:t>7</w:t>
            </w:r>
          </w:hyperlink>
        </w:p>
        <w:p>
          <w:pPr>
            <w:pStyle w:val="TOC1"/>
            <w:tabs>
              <w:tab w:pos="8279" w:val="right" w:leader="dot"/>
            </w:tabs>
            <w:spacing w:before="168"/>
            <w:rPr>
              <w:sz w:val="20"/>
            </w:rPr>
          </w:pPr>
          <w:hyperlink w:history="true" w:anchor="_bookmark6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color w:val="231F20"/>
                <w:sz w:val="20"/>
              </w:rPr>
              <w:t>9</w:t>
            </w:r>
          </w:hyperlink>
        </w:p>
        <w:p>
          <w:pPr>
            <w:pStyle w:val="TOC2"/>
            <w:tabs>
              <w:tab w:pos="8279" w:val="right" w:leader="dot"/>
            </w:tabs>
            <w:spacing w:before="103"/>
            <w:rPr>
              <w:sz w:val="20"/>
            </w:rPr>
          </w:pPr>
          <w:hyperlink w:history="true" w:anchor="_bookmark7">
            <w:r>
              <w:rPr>
                <w:color w:val="231F20"/>
              </w:rPr>
              <w:t>Recent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inflation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z w:val="20"/>
              </w:rPr>
              <w:t>10</w:t>
            </w:r>
          </w:hyperlink>
        </w:p>
        <w:p>
          <w:pPr>
            <w:pStyle w:val="TOC2"/>
            <w:tabs>
              <w:tab w:pos="8276" w:val="right" w:leader="dot"/>
            </w:tabs>
            <w:rPr>
              <w:sz w:val="20"/>
            </w:rPr>
          </w:pPr>
          <w:hyperlink w:history="true" w:anchor="_bookmark8">
            <w:r>
              <w:rPr>
                <w:color w:val="231F20"/>
              </w:rPr>
              <w:t>Capacity</w:t>
            </w:r>
            <w:r>
              <w:rPr>
                <w:color w:val="231F20"/>
                <w:spacing w:val="-19"/>
              </w:rPr>
              <w:t> </w:t>
            </w:r>
            <w:r>
              <w:rPr>
                <w:color w:val="231F20"/>
              </w:rPr>
              <w:t>pressures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z w:val="20"/>
              </w:rPr>
              <w:t>12</w:t>
            </w:r>
          </w:hyperlink>
        </w:p>
        <w:p>
          <w:pPr>
            <w:pStyle w:val="TOC2"/>
            <w:tabs>
              <w:tab w:pos="8277" w:val="right" w:leader="dot"/>
            </w:tabs>
            <w:rPr>
              <w:sz w:val="20"/>
            </w:rPr>
          </w:pPr>
          <w:hyperlink w:history="true" w:anchor="_bookmark9">
            <w:r>
              <w:rPr>
                <w:color w:val="231F20"/>
                <w:w w:val="90"/>
              </w:rPr>
              <w:t>Lower</w:t>
            </w:r>
            <w:r>
              <w:rPr>
                <w:color w:val="231F20"/>
                <w:spacing w:val="-9"/>
                <w:w w:val="90"/>
              </w:rPr>
              <w:t> </w:t>
            </w:r>
            <w:r>
              <w:rPr>
                <w:color w:val="231F20"/>
                <w:w w:val="90"/>
              </w:rPr>
              <w:t>oil</w:t>
            </w:r>
            <w:r>
              <w:rPr>
                <w:color w:val="231F20"/>
                <w:spacing w:val="-9"/>
                <w:w w:val="90"/>
              </w:rPr>
              <w:t> </w:t>
            </w:r>
            <w:r>
              <w:rPr>
                <w:color w:val="231F20"/>
                <w:w w:val="90"/>
              </w:rPr>
              <w:t>prices</w:t>
            </w:r>
            <w:r>
              <w:rPr>
                <w:color w:val="231F20"/>
                <w:spacing w:val="-9"/>
                <w:w w:val="90"/>
              </w:rPr>
              <w:t> </w:t>
            </w:r>
            <w:r>
              <w:rPr>
                <w:color w:val="231F20"/>
                <w:w w:val="90"/>
              </w:rPr>
              <w:t>weigh</w:t>
            </w:r>
            <w:r>
              <w:rPr>
                <w:color w:val="231F20"/>
                <w:spacing w:val="-9"/>
                <w:w w:val="90"/>
              </w:rPr>
              <w:t> </w:t>
            </w:r>
            <w:r>
              <w:rPr>
                <w:color w:val="231F20"/>
                <w:w w:val="90"/>
              </w:rPr>
              <w:t>on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9"/>
                <w:w w:val="90"/>
              </w:rPr>
              <w:t> </w:t>
            </w:r>
            <w:r>
              <w:rPr>
                <w:color w:val="231F20"/>
                <w:w w:val="90"/>
              </w:rPr>
              <w:t>Canadian</w:t>
            </w:r>
            <w:r>
              <w:rPr>
                <w:color w:val="231F20"/>
                <w:spacing w:val="-9"/>
                <w:w w:val="90"/>
              </w:rPr>
              <w:t> </w:t>
            </w:r>
            <w:r>
              <w:rPr>
                <w:color w:val="231F20"/>
                <w:w w:val="90"/>
              </w:rPr>
              <w:t>economy</w:t>
            </w:r>
            <w:r>
              <w:rPr>
                <w:rFonts w:ascii="Times New Roman"/>
                <w:color w:val="231F20"/>
                <w:w w:val="90"/>
              </w:rPr>
              <w:tab/>
            </w:r>
            <w:r>
              <w:rPr>
                <w:color w:val="231F20"/>
                <w:w w:val="90"/>
                <w:sz w:val="20"/>
              </w:rPr>
              <w:t>14</w:t>
            </w:r>
          </w:hyperlink>
        </w:p>
        <w:p>
          <w:pPr>
            <w:pStyle w:val="TOC2"/>
            <w:tabs>
              <w:tab w:pos="8279" w:val="right" w:leader="dot"/>
            </w:tabs>
            <w:rPr>
              <w:sz w:val="20"/>
            </w:rPr>
          </w:pPr>
          <w:hyperlink w:history="true" w:anchor="_bookmark10">
            <w:r>
              <w:rPr>
                <w:color w:val="231F20"/>
                <w:w w:val="90"/>
              </w:rPr>
              <w:t>Business</w:t>
            </w:r>
            <w:r>
              <w:rPr>
                <w:color w:val="231F20"/>
                <w:spacing w:val="-10"/>
                <w:w w:val="90"/>
              </w:rPr>
              <w:t> </w:t>
            </w:r>
            <w:r>
              <w:rPr>
                <w:color w:val="231F20"/>
                <w:w w:val="90"/>
              </w:rPr>
              <w:t>fixed</w:t>
            </w:r>
            <w:r>
              <w:rPr>
                <w:color w:val="231F20"/>
                <w:spacing w:val="-10"/>
                <w:w w:val="90"/>
              </w:rPr>
              <w:t> </w:t>
            </w:r>
            <w:r>
              <w:rPr>
                <w:color w:val="231F20"/>
                <w:w w:val="90"/>
              </w:rPr>
              <w:t>investment</w:t>
            </w:r>
            <w:r>
              <w:rPr>
                <w:rFonts w:ascii="Times New Roman"/>
                <w:color w:val="231F20"/>
                <w:w w:val="90"/>
              </w:rPr>
              <w:tab/>
            </w:r>
            <w:r>
              <w:rPr>
                <w:color w:val="231F20"/>
                <w:w w:val="90"/>
                <w:sz w:val="20"/>
              </w:rPr>
              <w:t>16</w:t>
            </w:r>
          </w:hyperlink>
        </w:p>
        <w:p>
          <w:pPr>
            <w:pStyle w:val="TOC2"/>
            <w:tabs>
              <w:tab w:pos="8279" w:val="right" w:leader="dot"/>
            </w:tabs>
            <w:rPr>
              <w:sz w:val="20"/>
            </w:rPr>
          </w:pPr>
          <w:hyperlink w:history="true" w:anchor="_bookmark11">
            <w:r>
              <w:rPr>
                <w:color w:val="231F20"/>
              </w:rPr>
              <w:t>Non-energy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exports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z w:val="20"/>
              </w:rPr>
              <w:t>18</w:t>
            </w:r>
          </w:hyperlink>
        </w:p>
        <w:p>
          <w:pPr>
            <w:pStyle w:val="TOC2"/>
            <w:tabs>
              <w:tab w:pos="8277" w:val="right" w:leader="dot"/>
            </w:tabs>
            <w:rPr>
              <w:sz w:val="20"/>
            </w:rPr>
          </w:pPr>
          <w:hyperlink w:history="true" w:anchor="_bookmark12">
            <w:r>
              <w:rPr>
                <w:color w:val="231F20"/>
              </w:rPr>
              <w:t>Household</w:t>
            </w:r>
            <w:r>
              <w:rPr>
                <w:color w:val="231F20"/>
                <w:spacing w:val="-19"/>
              </w:rPr>
              <w:t> </w:t>
            </w:r>
            <w:r>
              <w:rPr>
                <w:color w:val="231F20"/>
              </w:rPr>
              <w:t>spending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z w:val="20"/>
              </w:rPr>
              <w:t>19</w:t>
            </w:r>
          </w:hyperlink>
        </w:p>
        <w:p>
          <w:pPr>
            <w:pStyle w:val="TOC2"/>
            <w:tabs>
              <w:tab w:pos="8277" w:val="right" w:leader="dot"/>
            </w:tabs>
            <w:rPr>
              <w:sz w:val="20"/>
            </w:rPr>
          </w:pPr>
          <w:hyperlink w:history="true" w:anchor="_bookmark13">
            <w:r>
              <w:rPr>
                <w:color w:val="231F20"/>
              </w:rPr>
              <w:t>Inflation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z w:val="20"/>
              </w:rPr>
              <w:t>20</w:t>
            </w:r>
          </w:hyperlink>
        </w:p>
        <w:p>
          <w:pPr>
            <w:pStyle w:val="TOC1"/>
            <w:tabs>
              <w:tab w:pos="8281" w:val="right" w:leader="dot"/>
            </w:tabs>
            <w:spacing w:before="169"/>
            <w:rPr>
              <w:sz w:val="20"/>
            </w:rPr>
          </w:pPr>
          <w:hyperlink w:history="true" w:anchor="_bookmark14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Outlook</w:t>
              <w:tab/>
            </w:r>
            <w:r>
              <w:rPr>
                <w:color w:val="231F20"/>
                <w:w w:val="95"/>
                <w:sz w:val="20"/>
              </w:rPr>
              <w:t>23</w:t>
            </w:r>
          </w:hyperlink>
        </w:p>
        <w:p>
          <w:pPr>
            <w:pStyle w:val="TOC1"/>
            <w:spacing w:before="164"/>
          </w:pPr>
          <w:hyperlink w:history="true" w:anchor="_bookmark15">
            <w:r>
              <w:rPr>
                <w:color w:val="006976"/>
                <w:spacing w:val="-3"/>
                <w:w w:val="95"/>
              </w:rPr>
              <w:t>Appendix: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Impact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of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Lower</w:t>
            </w:r>
            <w:r>
              <w:rPr>
                <w:color w:val="006976"/>
                <w:spacing w:val="-14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Oil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Prices</w:t>
            </w:r>
          </w:hyperlink>
        </w:p>
        <w:p>
          <w:pPr>
            <w:pStyle w:val="TOC1"/>
            <w:tabs>
              <w:tab w:pos="8280" w:val="right" w:leader="dot"/>
            </w:tabs>
            <w:rPr>
              <w:sz w:val="20"/>
            </w:rPr>
          </w:pPr>
          <w:hyperlink w:history="true" w:anchor="_bookmark15">
            <w:r>
              <w:rPr>
                <w:color w:val="006976"/>
                <w:w w:val="90"/>
              </w:rPr>
              <w:t>on</w:t>
            </w:r>
            <w:r>
              <w:rPr>
                <w:color w:val="006976"/>
                <w:spacing w:val="-12"/>
                <w:w w:val="90"/>
              </w:rPr>
              <w:t> </w:t>
            </w:r>
            <w:r>
              <w:rPr>
                <w:color w:val="006976"/>
                <w:w w:val="90"/>
              </w:rPr>
              <w:t>the</w:t>
            </w:r>
            <w:r>
              <w:rPr>
                <w:color w:val="006976"/>
                <w:spacing w:val="-12"/>
                <w:w w:val="90"/>
              </w:rPr>
              <w:t> </w:t>
            </w:r>
            <w:r>
              <w:rPr>
                <w:color w:val="006976"/>
                <w:w w:val="90"/>
              </w:rPr>
              <w:t>Canadian</w:t>
            </w:r>
            <w:r>
              <w:rPr>
                <w:color w:val="006976"/>
                <w:spacing w:val="-12"/>
                <w:w w:val="90"/>
              </w:rPr>
              <w:t> </w:t>
            </w:r>
            <w:r>
              <w:rPr>
                <w:color w:val="006976"/>
                <w:w w:val="90"/>
              </w:rPr>
              <w:t>Economy</w:t>
              <w:tab/>
            </w:r>
            <w:r>
              <w:rPr>
                <w:color w:val="231F20"/>
                <w:w w:val="90"/>
                <w:sz w:val="20"/>
              </w:rPr>
              <w:t>25</w:t>
            </w:r>
          </w:hyperlink>
        </w:p>
      </w:sdtContent>
    </w:sdt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89.5pt;margin-top:15.923779pt;width:433pt;height:.1pt;mso-position-horizontal-relative:page;mso-position-vertical-relative:paragraph;z-index:-15724032;mso-wrap-distance-left:0;mso-wrap-distance-right:0" id="docshape17" coordorigin="1790,318" coordsize="8660,0" path="m1790,318l10450,318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2240" w:h="15840"/>
          <w:pgMar w:top="1500" w:bottom="28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60.627991pt;margin-top:4.183934pt;width:6.4pt;height:22.9pt;mso-position-horizontal-relative:page;mso-position-vertical-relative:paragraph;z-index:15735296" type="#_x0000_t202" id="docshape1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63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bookmarkStart w:name="Global Economy" w:id="3"/>
      <w:bookmarkEnd w:id="3"/>
      <w:r>
        <w:rPr/>
      </w:r>
      <w:bookmarkStart w:name="_bookmark0" w:id="4"/>
      <w:bookmarkEnd w:id="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134pt;margin-top:12.341133pt;width:344pt;height:35.65pt;mso-position-horizontal-relative:page;mso-position-vertical-relative:paragraph;z-index:-15723520;mso-wrap-distance-left:0;mso-wrap-distance-right:0" id="docshapegroup19" coordorigin="2680,247" coordsize="6880,713">
            <v:line style="position:absolute" from="2680,900" to="9560,900" stroked="true" strokeweight=".5pt" strokecolor="#006976">
              <v:stroke dashstyle="solid"/>
            </v:line>
            <v:shape style="position:absolute;left:5927;top:549;width:228;height:366" id="docshape20" coordorigin="5927,549" coordsize="228,366" path="m6155,552l6127,552,6043,786,5953,549,5927,555,6030,817,6016,853,6007,871,5997,883,5985,889,5969,891,5961,891,5956,891,5952,891,5956,914,5960,914,5964,915,5969,915,5992,912,6011,902,6026,883,6039,856,6155,552xe" filled="false" stroked="true" strokeweight="4pt" strokecolor="#ffffff">
              <v:path arrowok="t"/>
              <v:stroke dashstyle="solid"/>
            </v:shape>
            <v:shape style="position:absolute;left:2680;top:246;width:6880;height:713" type="#_x0000_t202" id="docshape2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3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49" w:lineRule="auto" w:before="103"/>
        <w:ind w:left="1960" w:right="2024"/>
      </w:pP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plummeted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six</w:t>
      </w:r>
      <w:r>
        <w:rPr>
          <w:color w:val="4D4D4F"/>
          <w:spacing w:val="5"/>
        </w:rPr>
        <w:t> </w:t>
      </w:r>
      <w:r>
        <w:rPr>
          <w:color w:val="4D4D4F"/>
        </w:rPr>
        <w:t>months.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boost</w:t>
      </w:r>
      <w:r>
        <w:rPr>
          <w:color w:val="4D4D4F"/>
          <w:spacing w:val="16"/>
        </w:rPr>
        <w:t> </w:t>
      </w:r>
      <w:r>
        <w:rPr>
          <w:color w:val="4D4D4F"/>
        </w:rPr>
        <w:t>global</w:t>
      </w:r>
      <w:r>
        <w:rPr>
          <w:color w:val="4D4D4F"/>
          <w:spacing w:val="16"/>
        </w:rPr>
        <w:t> </w:t>
      </w:r>
      <w:r>
        <w:rPr>
          <w:color w:val="4D4D4F"/>
        </w:rPr>
        <w:t>economic</w:t>
      </w:r>
      <w:r>
        <w:rPr>
          <w:color w:val="4D4D4F"/>
          <w:spacing w:val="16"/>
        </w:rPr>
        <w:t> </w:t>
      </w:r>
      <w:r>
        <w:rPr>
          <w:color w:val="4D4D4F"/>
        </w:rPr>
        <w:t>growth</w:t>
      </w:r>
      <w:r>
        <w:rPr>
          <w:color w:val="4D4D4F"/>
          <w:spacing w:val="16"/>
        </w:rPr>
        <w:t> </w:t>
      </w:r>
      <w:r>
        <w:rPr>
          <w:color w:val="4D4D4F"/>
        </w:rPr>
        <w:t>while</w:t>
      </w:r>
      <w:r>
        <w:rPr>
          <w:color w:val="4D4D4F"/>
          <w:spacing w:val="16"/>
        </w:rPr>
        <w:t> </w:t>
      </w:r>
      <w:r>
        <w:rPr>
          <w:color w:val="4D4D4F"/>
        </w:rPr>
        <w:t>widening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divergences</w:t>
      </w:r>
      <w:r>
        <w:rPr>
          <w:color w:val="4D4D4F"/>
          <w:spacing w:val="1"/>
        </w:rPr>
        <w:t> </w:t>
      </w:r>
      <w:r>
        <w:rPr>
          <w:color w:val="4D4D4F"/>
        </w:rPr>
        <w:t>among</w:t>
      </w:r>
      <w:r>
        <w:rPr>
          <w:color w:val="4D4D4F"/>
          <w:spacing w:val="3"/>
        </w:rPr>
        <w:t> </w:t>
      </w:r>
      <w:r>
        <w:rPr>
          <w:color w:val="4D4D4F"/>
        </w:rPr>
        <w:t>economies.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developments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taking</w:t>
      </w:r>
      <w:r>
        <w:rPr>
          <w:color w:val="4D4D4F"/>
          <w:spacing w:val="4"/>
        </w:rPr>
        <w:t> </w:t>
      </w:r>
      <w:r>
        <w:rPr>
          <w:color w:val="4D4D4F"/>
        </w:rPr>
        <w:t>place</w:t>
      </w:r>
      <w:r>
        <w:rPr>
          <w:color w:val="4D4D4F"/>
          <w:spacing w:val="3"/>
        </w:rPr>
        <w:t> </w:t>
      </w:r>
      <w:r>
        <w:rPr>
          <w:color w:val="4D4D4F"/>
        </w:rPr>
        <w:t>against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backdrop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modest</w:t>
      </w:r>
      <w:r>
        <w:rPr>
          <w:color w:val="4D4D4F"/>
          <w:spacing w:val="14"/>
        </w:rPr>
        <w:t> </w:t>
      </w:r>
      <w:r>
        <w:rPr>
          <w:color w:val="4D4D4F"/>
        </w:rPr>
        <w:t>pickup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growth,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4"/>
        </w:rPr>
        <w:t> </w:t>
      </w:r>
      <w:r>
        <w:rPr>
          <w:color w:val="4D4D4F"/>
        </w:rPr>
        <w:t>headwinds</w:t>
      </w:r>
      <w:r>
        <w:rPr>
          <w:color w:val="4D4D4F"/>
          <w:spacing w:val="14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ongoing</w:t>
      </w:r>
      <w:r>
        <w:rPr>
          <w:color w:val="4D4D4F"/>
          <w:spacing w:val="-53"/>
        </w:rPr>
        <w:t> </w:t>
      </w:r>
      <w:r>
        <w:rPr>
          <w:color w:val="4D4D4F"/>
        </w:rPr>
        <w:t>deleveraging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lingering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2"/>
        </w:rPr>
        <w:t> </w:t>
      </w:r>
      <w:r>
        <w:rPr>
          <w:color w:val="4D4D4F"/>
        </w:rPr>
        <w:t>gradually</w:t>
      </w:r>
      <w:r>
        <w:rPr>
          <w:color w:val="4D4D4F"/>
          <w:spacing w:val="1"/>
        </w:rPr>
        <w:t> </w:t>
      </w:r>
      <w:r>
        <w:rPr>
          <w:color w:val="4D4D4F"/>
        </w:rPr>
        <w:t>abate.</w:t>
      </w:r>
    </w:p>
    <w:p>
      <w:pPr>
        <w:pStyle w:val="BodyText"/>
        <w:spacing w:line="249" w:lineRule="auto" w:before="124"/>
        <w:ind w:left="1960" w:right="2024"/>
      </w:pPr>
      <w:r>
        <w:rPr>
          <w:color w:val="4D4D4F"/>
        </w:rPr>
        <w:t>Within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mixed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picture,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main</w:t>
      </w:r>
      <w:r>
        <w:rPr>
          <w:color w:val="4D4D4F"/>
          <w:spacing w:val="4"/>
        </w:rPr>
        <w:t> </w:t>
      </w:r>
      <w:r>
        <w:rPr>
          <w:color w:val="4D4D4F"/>
        </w:rPr>
        <w:t>area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strength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States,</w:t>
      </w:r>
      <w:r>
        <w:rPr>
          <w:color w:val="4D4D4F"/>
          <w:spacing w:val="5"/>
        </w:rPr>
        <w:t> </w:t>
      </w:r>
      <w:r>
        <w:rPr>
          <w:color w:val="4D4D4F"/>
        </w:rPr>
        <w:t>Canada’s</w:t>
      </w:r>
      <w:r>
        <w:rPr>
          <w:color w:val="4D4D4F"/>
          <w:spacing w:val="5"/>
        </w:rPr>
        <w:t> </w:t>
      </w:r>
      <w:r>
        <w:rPr>
          <w:color w:val="4D4D4F"/>
        </w:rPr>
        <w:t>largest</w:t>
      </w:r>
      <w:r>
        <w:rPr>
          <w:color w:val="4D4D4F"/>
          <w:spacing w:val="5"/>
        </w:rPr>
        <w:t> </w:t>
      </w:r>
      <w:r>
        <w:rPr>
          <w:color w:val="4D4D4F"/>
        </w:rPr>
        <w:t>trading</w:t>
      </w:r>
      <w:r>
        <w:rPr>
          <w:color w:val="4D4D4F"/>
          <w:spacing w:val="5"/>
        </w:rPr>
        <w:t> </w:t>
      </w:r>
      <w:r>
        <w:rPr>
          <w:color w:val="4D4D4F"/>
        </w:rPr>
        <w:t>partner.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become</w:t>
      </w:r>
      <w:r>
        <w:rPr>
          <w:color w:val="4D4D4F"/>
          <w:spacing w:val="15"/>
        </w:rPr>
        <w:t> </w:t>
      </w:r>
      <w:r>
        <w:rPr>
          <w:color w:val="4D4D4F"/>
        </w:rPr>
        <w:t>increasingly</w:t>
      </w:r>
      <w:r>
        <w:rPr>
          <w:color w:val="4D4D4F"/>
          <w:spacing w:val="14"/>
        </w:rPr>
        <w:t> </w:t>
      </w:r>
      <w:r>
        <w:rPr>
          <w:color w:val="4D4D4F"/>
        </w:rPr>
        <w:t>self-sustaining,</w:t>
      </w:r>
      <w:r>
        <w:rPr>
          <w:color w:val="4D4D4F"/>
          <w:spacing w:val="15"/>
        </w:rPr>
        <w:t> </w:t>
      </w:r>
      <w:r>
        <w:rPr>
          <w:color w:val="4D4D4F"/>
        </w:rPr>
        <w:t>further</w:t>
      </w:r>
      <w:r>
        <w:rPr>
          <w:color w:val="4D4D4F"/>
          <w:spacing w:val="15"/>
        </w:rPr>
        <w:t> </w:t>
      </w:r>
      <w:r>
        <w:rPr>
          <w:color w:val="4D4D4F"/>
        </w:rPr>
        <w:t>propelled</w:t>
      </w:r>
      <w:r>
        <w:rPr>
          <w:color w:val="4D4D4F"/>
          <w:spacing w:val="-53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large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oil-price</w:t>
      </w:r>
      <w:r>
        <w:rPr>
          <w:color w:val="4D4D4F"/>
          <w:spacing w:val="9"/>
        </w:rPr>
        <w:t> </w:t>
      </w:r>
      <w:r>
        <w:rPr>
          <w:color w:val="4D4D4F"/>
        </w:rPr>
        <w:t>declines,</w:t>
      </w:r>
      <w:r>
        <w:rPr>
          <w:color w:val="4D4D4F"/>
          <w:spacing w:val="9"/>
        </w:rPr>
        <w:t> </w:t>
      </w:r>
      <w:r>
        <w:rPr>
          <w:color w:val="4D4D4F"/>
        </w:rPr>
        <w:t>despite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drag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appreciation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dollar.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advanced</w:t>
      </w:r>
      <w:r>
        <w:rPr>
          <w:color w:val="4D4D4F"/>
          <w:spacing w:val="7"/>
        </w:rPr>
        <w:t> </w:t>
      </w:r>
      <w:r>
        <w:rPr>
          <w:color w:val="4D4D4F"/>
        </w:rPr>
        <w:t>economies,</w:t>
      </w:r>
      <w:r>
        <w:rPr>
          <w:color w:val="4D4D4F"/>
          <w:spacing w:val="7"/>
        </w:rPr>
        <w:t> </w:t>
      </w:r>
      <w:r>
        <w:rPr>
          <w:color w:val="4D4D4F"/>
        </w:rPr>
        <w:t>particu-</w:t>
      </w:r>
      <w:r>
        <w:rPr>
          <w:color w:val="4D4D4F"/>
          <w:spacing w:val="1"/>
        </w:rPr>
        <w:t> </w:t>
      </w:r>
      <w:r>
        <w:rPr>
          <w:color w:val="4D4D4F"/>
        </w:rPr>
        <w:t>larly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</w:t>
      </w:r>
      <w:r>
        <w:rPr>
          <w:color w:val="4D4D4F"/>
          <w:spacing w:val="5"/>
        </w:rPr>
        <w:t> </w:t>
      </w:r>
      <w:r>
        <w:rPr>
          <w:color w:val="4D4D4F"/>
        </w:rPr>
        <w:t>area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Japan,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weak</w:t>
      </w:r>
      <w:r>
        <w:rPr>
          <w:color w:val="4D4D4F"/>
          <w:spacing w:val="6"/>
        </w:rPr>
        <w:t> </w:t>
      </w:r>
      <w:r>
        <w:rPr>
          <w:color w:val="4D4D4F"/>
        </w:rPr>
        <w:t>despite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stimulus,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headwinds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deleveraging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uncer-</w:t>
      </w:r>
      <w:r>
        <w:rPr>
          <w:color w:val="4D4D4F"/>
          <w:spacing w:val="1"/>
        </w:rPr>
        <w:t> </w:t>
      </w:r>
      <w:r>
        <w:rPr>
          <w:color w:val="4D4D4F"/>
        </w:rPr>
        <w:t>tainty</w:t>
      </w:r>
      <w:r>
        <w:rPr>
          <w:color w:val="4D4D4F"/>
          <w:spacing w:val="12"/>
        </w:rPr>
        <w:t> </w:t>
      </w:r>
      <w:r>
        <w:rPr>
          <w:color w:val="4D4D4F"/>
        </w:rPr>
        <w:t>dissipate</w:t>
      </w:r>
      <w:r>
        <w:rPr>
          <w:color w:val="4D4D4F"/>
          <w:spacing w:val="13"/>
        </w:rPr>
        <w:t> </w:t>
      </w:r>
      <w:r>
        <w:rPr>
          <w:color w:val="4D4D4F"/>
        </w:rPr>
        <w:t>gradually.</w:t>
      </w:r>
      <w:r>
        <w:rPr>
          <w:color w:val="4D4D4F"/>
          <w:spacing w:val="13"/>
        </w:rPr>
        <w:t> </w:t>
      </w:r>
      <w:r>
        <w:rPr>
          <w:color w:val="4D4D4F"/>
        </w:rPr>
        <w:t>Those</w:t>
      </w:r>
      <w:r>
        <w:rPr>
          <w:color w:val="4D4D4F"/>
          <w:spacing w:val="12"/>
        </w:rPr>
        <w:t> </w:t>
      </w:r>
      <w:r>
        <w:rPr>
          <w:color w:val="4D4D4F"/>
        </w:rPr>
        <w:t>headwinds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also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temper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positive</w:t>
      </w:r>
      <w:r>
        <w:rPr>
          <w:color w:val="4D4D4F"/>
          <w:spacing w:val="12"/>
        </w:rPr>
        <w:t> </w:t>
      </w:r>
      <w:r>
        <w:rPr>
          <w:color w:val="4D4D4F"/>
        </w:rPr>
        <w:t>effects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advanced</w:t>
      </w:r>
      <w:r>
        <w:rPr>
          <w:color w:val="4D4D4F"/>
          <w:spacing w:val="12"/>
        </w:rPr>
        <w:t> </w:t>
      </w:r>
      <w:r>
        <w:rPr>
          <w:color w:val="4D4D4F"/>
        </w:rPr>
        <w:t>economies.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rest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world,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held</w:t>
      </w:r>
      <w:r>
        <w:rPr>
          <w:color w:val="4D4D4F"/>
          <w:spacing w:val="5"/>
        </w:rPr>
        <w:t> </w:t>
      </w:r>
      <w:r>
        <w:rPr>
          <w:color w:val="4D4D4F"/>
        </w:rPr>
        <w:t>back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negative</w:t>
      </w:r>
    </w:p>
    <w:p>
      <w:pPr>
        <w:pStyle w:val="BodyText"/>
        <w:spacing w:line="249" w:lineRule="auto" w:before="9"/>
        <w:ind w:left="1960" w:right="1941"/>
      </w:pPr>
      <w:r>
        <w:rPr>
          <w:color w:val="4D4D4F"/>
        </w:rPr>
        <w:t>effects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3"/>
        </w:rPr>
        <w:t> </w:t>
      </w:r>
      <w:r>
        <w:rPr>
          <w:color w:val="4D4D4F"/>
        </w:rPr>
        <w:t>oil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3"/>
        </w:rPr>
        <w:t> </w:t>
      </w:r>
      <w:r>
        <w:rPr>
          <w:color w:val="4D4D4F"/>
        </w:rPr>
        <w:t>oil-exporting</w:t>
      </w:r>
      <w:r>
        <w:rPr>
          <w:color w:val="4D4D4F"/>
          <w:spacing w:val="13"/>
        </w:rPr>
        <w:t> </w:t>
      </w:r>
      <w:r>
        <w:rPr>
          <w:color w:val="4D4D4F"/>
        </w:rPr>
        <w:t>countries;</w:t>
      </w:r>
      <w:r>
        <w:rPr>
          <w:color w:val="4D4D4F"/>
          <w:spacing w:val="13"/>
        </w:rPr>
        <w:t> </w:t>
      </w:r>
      <w:r>
        <w:rPr>
          <w:color w:val="4D4D4F"/>
        </w:rPr>
        <w:t>however,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should</w:t>
      </w:r>
      <w:r>
        <w:rPr>
          <w:color w:val="4D4D4F"/>
          <w:spacing w:val="-53"/>
        </w:rPr>
        <w:t> </w:t>
      </w:r>
      <w:r>
        <w:rPr>
          <w:color w:val="4D4D4F"/>
        </w:rPr>
        <w:t>strengthen</w:t>
      </w:r>
      <w:r>
        <w:rPr>
          <w:color w:val="4D4D4F"/>
          <w:spacing w:val="5"/>
        </w:rPr>
        <w:t> </w:t>
      </w:r>
      <w:r>
        <w:rPr>
          <w:color w:val="4D4D4F"/>
        </w:rPr>
        <w:t>gradually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2016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advanced</w:t>
      </w:r>
      <w:r>
        <w:rPr>
          <w:color w:val="4D4D4F"/>
          <w:spacing w:val="5"/>
        </w:rPr>
        <w:t> </w:t>
      </w:r>
      <w:r>
        <w:rPr>
          <w:color w:val="4D4D4F"/>
        </w:rPr>
        <w:t>econ-</w:t>
      </w:r>
      <w:r>
        <w:rPr>
          <w:color w:val="4D4D4F"/>
          <w:spacing w:val="1"/>
        </w:rPr>
        <w:t> </w:t>
      </w:r>
      <w:r>
        <w:rPr>
          <w:color w:val="4D4D4F"/>
        </w:rPr>
        <w:t>omies</w:t>
      </w:r>
      <w:r>
        <w:rPr>
          <w:color w:val="4D4D4F"/>
          <w:spacing w:val="12"/>
        </w:rPr>
        <w:t> </w:t>
      </w:r>
      <w:r>
        <w:rPr>
          <w:color w:val="4D4D4F"/>
        </w:rPr>
        <w:t>picks</w:t>
      </w:r>
      <w:r>
        <w:rPr>
          <w:color w:val="4D4D4F"/>
          <w:spacing w:val="13"/>
        </w:rPr>
        <w:t> </w:t>
      </w:r>
      <w:r>
        <w:rPr>
          <w:color w:val="4D4D4F"/>
        </w:rPr>
        <w:t>up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growth-enhancing</w:t>
      </w:r>
      <w:r>
        <w:rPr>
          <w:color w:val="4D4D4F"/>
          <w:spacing w:val="12"/>
        </w:rPr>
        <w:t> </w:t>
      </w:r>
      <w:r>
        <w:rPr>
          <w:color w:val="4D4D4F"/>
        </w:rPr>
        <w:t>structural</w:t>
      </w:r>
      <w:r>
        <w:rPr>
          <w:color w:val="4D4D4F"/>
          <w:spacing w:val="13"/>
        </w:rPr>
        <w:t> </w:t>
      </w:r>
      <w:r>
        <w:rPr>
          <w:color w:val="4D4D4F"/>
        </w:rPr>
        <w:t>reforms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implemented.</w:t>
      </w:r>
    </w:p>
    <w:p>
      <w:pPr>
        <w:pStyle w:val="BodyText"/>
        <w:spacing w:line="249" w:lineRule="auto" w:before="122"/>
        <w:ind w:left="1960" w:right="2099"/>
        <w:rPr>
          <w:b/>
          <w:sz w:val="11"/>
        </w:rPr>
      </w:pPr>
      <w:r>
        <w:rPr>
          <w:color w:val="4D4D4F"/>
        </w:rPr>
        <w:t>Taking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various</w:t>
      </w:r>
      <w:r>
        <w:rPr>
          <w:color w:val="4D4D4F"/>
          <w:spacing w:val="7"/>
        </w:rPr>
        <w:t> </w:t>
      </w:r>
      <w:r>
        <w:rPr>
          <w:color w:val="4D4D4F"/>
        </w:rPr>
        <w:t>countervailing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7"/>
        </w:rPr>
        <w:t> </w:t>
      </w:r>
      <w:r>
        <w:rPr>
          <w:color w:val="4D4D4F"/>
        </w:rPr>
        <w:t>into</w:t>
      </w:r>
      <w:r>
        <w:rPr>
          <w:color w:val="4D4D4F"/>
          <w:spacing w:val="7"/>
        </w:rPr>
        <w:t> </w:t>
      </w:r>
      <w:r>
        <w:rPr>
          <w:color w:val="4D4D4F"/>
        </w:rPr>
        <w:t>account,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</w:rPr>
        <w:t>pates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pickup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3</w:t>
      </w:r>
      <w:r>
        <w:rPr>
          <w:color w:val="4D4D4F"/>
          <w:spacing w:val="10"/>
        </w:rPr>
        <w:t> </w:t>
      </w:r>
      <w:r>
        <w:rPr>
          <w:color w:val="4D4D4F"/>
        </w:rPr>
        <w:t>1/2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10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next</w:t>
      </w:r>
      <w:r>
        <w:rPr>
          <w:color w:val="4D4D4F"/>
          <w:spacing w:val="6"/>
        </w:rPr>
        <w:t> </w:t>
      </w:r>
      <w:r>
        <w:rPr>
          <w:color w:val="4D4D4F"/>
        </w:rPr>
        <w:t>two</w:t>
      </w:r>
      <w:r>
        <w:rPr>
          <w:color w:val="4D4D4F"/>
          <w:spacing w:val="7"/>
        </w:rPr>
        <w:t> </w:t>
      </w:r>
      <w:r>
        <w:rPr>
          <w:color w:val="4D4D4F"/>
        </w:rPr>
        <w:t>years,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similar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profile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presented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October</w:t>
      </w:r>
      <w:r>
        <w:rPr>
          <w:color w:val="4D4D4F"/>
          <w:spacing w:val="1"/>
        </w:rPr>
        <w:t> </w:t>
      </w:r>
      <w:r>
        <w:rPr>
          <w:color w:val="4D4D4F"/>
        </w:rPr>
        <w:t>2014 </w:t>
      </w:r>
      <w:r>
        <w:rPr>
          <w:i/>
          <w:color w:val="4D4D4F"/>
        </w:rPr>
        <w:t>Monetary Policy Report</w:t>
      </w:r>
      <w:r>
        <w:rPr>
          <w:i/>
          <w:color w:val="4D4D4F"/>
          <w:spacing w:val="-1"/>
        </w:rPr>
        <w:t> </w:t>
      </w:r>
      <w:r>
        <w:rPr>
          <w:color w:val="4D4D4F"/>
        </w:rPr>
        <w:t>(Chart 1 and Table 1).</w:t>
      </w:r>
      <w:r>
        <w:rPr>
          <w:b/>
          <w:color w:val="006976"/>
          <w:position w:val="7"/>
          <w:sz w:val="11"/>
        </w:rPr>
        <w:t>1</w:t>
      </w:r>
    </w:p>
    <w:p>
      <w:pPr>
        <w:pStyle w:val="BodyText"/>
        <w:spacing w:before="9"/>
        <w:rPr>
          <w:b/>
          <w:sz w:val="15"/>
        </w:rPr>
      </w:pPr>
      <w:r>
        <w:rPr/>
        <w:pict>
          <v:shape style="position:absolute;margin-left:134pt;margin-top:10.307076pt;width:344pt;height:.1pt;mso-position-horizontal-relative:page;mso-position-vertical-relative:paragraph;z-index:-15723008;mso-wrap-distance-left:0;mso-wrap-distance-right:0" id="docshape22" coordorigin="2680,206" coordsize="6880,0" path="m2680,206l9560,206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before="134"/>
        <w:ind w:left="1960" w:right="0" w:firstLine="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1: </w:t>
      </w:r>
      <w:r>
        <w:rPr>
          <w:b/>
          <w:color w:val="006974"/>
          <w:spacing w:val="23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Global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economic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growth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is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expected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pick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up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gradually</w:t>
      </w:r>
    </w:p>
    <w:p>
      <w:pPr>
        <w:spacing w:before="58"/>
        <w:ind w:left="28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3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30"/>
          <w:w w:val="105"/>
          <w:sz w:val="13"/>
        </w:rPr>
        <w:t> </w:t>
      </w:r>
      <w:r>
        <w:rPr>
          <w:color w:val="4D4D4F"/>
          <w:w w:val="105"/>
          <w:sz w:val="13"/>
        </w:rPr>
        <w:t>change</w:t>
      </w:r>
    </w:p>
    <w:p>
      <w:pPr>
        <w:spacing w:line="288" w:lineRule="auto" w:before="5"/>
        <w:ind w:left="7914" w:right="2766" w:hanging="63"/>
        <w:jc w:val="left"/>
        <w:rPr>
          <w:sz w:val="13"/>
        </w:rPr>
      </w:pPr>
      <w:r>
        <w:rPr/>
        <w:pict>
          <v:group style="position:absolute;margin-left:175.318405pt;margin-top:13.819893pt;width:252.75pt;height:136pt;mso-position-horizontal-relative:page;mso-position-vertical-relative:paragraph;z-index:15734784" id="docshapegroup23" coordorigin="3506,276" coordsize="5055,2720">
            <v:shape style="position:absolute;left:6752;top:1579;width:360;height:1409" type="#_x0000_t75" id="docshape24" stroked="false">
              <v:imagedata r:id="rId10" o:title=""/>
            </v:shape>
            <v:shape style="position:absolute;left:7351;top:1467;width:360;height:1521" type="#_x0000_t75" id="docshape25" stroked="false">
              <v:imagedata r:id="rId11" o:title=""/>
            </v:shape>
            <v:shape style="position:absolute;left:7949;top:1403;width:360;height:1584" type="#_x0000_t75" id="docshape26" stroked="false">
              <v:imagedata r:id="rId12" o:title=""/>
            </v:shape>
            <v:shape style="position:absolute;left:3759;top:616;width:2753;height:2371" id="docshape27" coordorigin="3760,617" coordsize="2753,2371" path="m4120,885l3760,885,3760,2987,4120,2987,4120,885xm4718,617l4358,617,4358,2987,4718,2987,4718,617xm5316,1216l4956,1216,4956,2987,5316,2987,5316,1216xm5915,1568l5555,1568,5555,2987,5915,2987,5915,1568xm6513,1612l6155,1612,6155,2987,6513,2987,6513,1612xe" filled="true" fillcolor="#00aeef" stroked="false">
              <v:path arrowok="t"/>
              <v:fill type="solid"/>
            </v:shape>
            <v:line style="position:absolute" from="8554,2989" to="8554,284" stroked="true" strokeweight=".75pt" strokecolor="#231f20">
              <v:stroke dashstyle="solid"/>
            </v:line>
            <v:shape style="position:absolute;left:8473;top:283;width:80;height:2705" id="docshape28" coordorigin="8474,284" coordsize="80,2705" path="m8474,2989l8554,2989m8474,2537l8554,2537m8474,2088l8554,2088m8474,1636l8554,1636m8474,1184l8554,1184m8474,735l8554,735m8474,284l8554,284e" filled="false" stroked="true" strokeweight=".74250pt" strokecolor="#231f20">
              <v:path arrowok="t"/>
              <v:stroke dashstyle="solid"/>
            </v:shape>
            <v:shape style="position:absolute;left:3513;top:283;width:5040;height:2705" id="docshape29" coordorigin="3514,284" coordsize="5040,2705" path="m3514,2989l3514,284m3514,2989l3594,2989m3514,2537l3594,2537m3514,2088l3594,2088m3514,1636l3594,1636m3514,1184l3594,1184m3514,735l3594,735m3514,284l3594,284m3514,2989l8554,2989e" filled="false" stroked="true" strokeweight=".74250pt" strokecolor="#231f20">
              <v:path arrowok="t"/>
              <v:stroke dashstyle="solid"/>
            </v:shape>
            <v:shape style="position:absolute;left:3639;top:2910;width:4788;height:79" id="docshape30" coordorigin="3640,2910" coordsize="4788,79" path="m3640,2910l3640,2989m4238,2910l4238,2989m4838,2910l4838,2989m5436,2910l5436,2989m6035,2910l6035,2989m6633,2910l6633,2989m7231,2910l7231,2989m7830,2910l7830,2989m8428,2910l8428,2989e" filled="false" stroked="true" strokeweight=".74250pt" strokecolor="#231f20">
              <v:path arrowok="t"/>
              <v:stroke dashstyle="solid"/>
            </v:shape>
            <v:shape style="position:absolute;left:7266;top:1105;width:577;height:160" type="#_x0000_t202" id="docshape31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Forecast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10"/>
          <w:sz w:val="13"/>
        </w:rPr>
        <w:t>6</w:t>
      </w:r>
    </w:p>
    <w:p>
      <w:pPr>
        <w:pStyle w:val="BodyText"/>
        <w:spacing w:before="6"/>
        <w:rPr>
          <w:sz w:val="14"/>
        </w:rPr>
      </w:pPr>
    </w:p>
    <w:p>
      <w:pPr>
        <w:spacing w:before="109"/>
        <w:ind w:left="0" w:right="2785" w:firstLine="0"/>
        <w:jc w:val="right"/>
        <w:rPr>
          <w:sz w:val="13"/>
        </w:rPr>
      </w:pPr>
      <w:r>
        <w:rPr>
          <w:color w:val="231F20"/>
          <w:w w:val="107"/>
          <w:sz w:val="13"/>
        </w:rPr>
        <w:t>5</w:t>
      </w:r>
    </w:p>
    <w:p>
      <w:pPr>
        <w:pStyle w:val="BodyText"/>
        <w:spacing w:before="1"/>
        <w:rPr>
          <w:sz w:val="17"/>
        </w:rPr>
      </w:pPr>
    </w:p>
    <w:p>
      <w:pPr>
        <w:spacing w:before="109"/>
        <w:ind w:left="0" w:right="2785" w:firstLine="0"/>
        <w:jc w:val="right"/>
        <w:rPr>
          <w:sz w:val="13"/>
        </w:rPr>
      </w:pPr>
      <w:r>
        <w:rPr>
          <w:color w:val="231F20"/>
          <w:w w:val="107"/>
          <w:sz w:val="13"/>
        </w:rPr>
        <w:t>4</w:t>
      </w:r>
    </w:p>
    <w:p>
      <w:pPr>
        <w:pStyle w:val="BodyText"/>
        <w:spacing w:before="1"/>
        <w:rPr>
          <w:sz w:val="17"/>
        </w:rPr>
      </w:pPr>
    </w:p>
    <w:p>
      <w:pPr>
        <w:spacing w:before="108"/>
        <w:ind w:left="0" w:right="2785" w:firstLine="0"/>
        <w:jc w:val="right"/>
        <w:rPr>
          <w:sz w:val="13"/>
        </w:rPr>
      </w:pPr>
      <w:r>
        <w:rPr>
          <w:color w:val="231F20"/>
          <w:w w:val="107"/>
          <w:sz w:val="13"/>
        </w:rPr>
        <w:t>3</w:t>
      </w:r>
    </w:p>
    <w:p>
      <w:pPr>
        <w:pStyle w:val="BodyText"/>
        <w:spacing w:before="1"/>
        <w:rPr>
          <w:sz w:val="17"/>
        </w:rPr>
      </w:pPr>
    </w:p>
    <w:p>
      <w:pPr>
        <w:spacing w:before="109"/>
        <w:ind w:left="0" w:right="2785" w:firstLine="0"/>
        <w:jc w:val="right"/>
        <w:rPr>
          <w:sz w:val="13"/>
        </w:rPr>
      </w:pPr>
      <w:r>
        <w:rPr>
          <w:color w:val="231F20"/>
          <w:w w:val="107"/>
          <w:sz w:val="13"/>
        </w:rPr>
        <w:t>2</w:t>
      </w:r>
    </w:p>
    <w:p>
      <w:pPr>
        <w:pStyle w:val="BodyText"/>
        <w:spacing w:before="1"/>
        <w:rPr>
          <w:sz w:val="17"/>
        </w:rPr>
      </w:pPr>
    </w:p>
    <w:p>
      <w:pPr>
        <w:spacing w:before="109"/>
        <w:ind w:left="0" w:right="2785" w:firstLine="0"/>
        <w:jc w:val="right"/>
        <w:rPr>
          <w:sz w:val="13"/>
        </w:rPr>
      </w:pPr>
      <w:r>
        <w:rPr>
          <w:color w:val="231F20"/>
          <w:w w:val="107"/>
          <w:sz w:val="13"/>
        </w:rPr>
        <w:t>1</w:t>
      </w:r>
    </w:p>
    <w:p>
      <w:pPr>
        <w:pStyle w:val="BodyText"/>
        <w:spacing w:before="1"/>
        <w:rPr>
          <w:sz w:val="17"/>
        </w:rPr>
      </w:pPr>
    </w:p>
    <w:p>
      <w:pPr>
        <w:spacing w:before="109"/>
        <w:ind w:left="0" w:right="2785" w:firstLine="0"/>
        <w:jc w:val="right"/>
        <w:rPr>
          <w:sz w:val="13"/>
        </w:rPr>
      </w:pPr>
      <w:r>
        <w:rPr>
          <w:color w:val="231F20"/>
          <w:w w:val="107"/>
          <w:sz w:val="13"/>
        </w:rPr>
        <w:t>0</w:t>
      </w:r>
    </w:p>
    <w:tbl>
      <w:tblPr>
        <w:tblW w:w="0" w:type="auto"/>
        <w:jc w:val="left"/>
        <w:tblInd w:w="1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8"/>
        <w:gridCol w:w="529"/>
        <w:gridCol w:w="598"/>
        <w:gridCol w:w="598"/>
        <w:gridCol w:w="598"/>
        <w:gridCol w:w="598"/>
        <w:gridCol w:w="598"/>
        <w:gridCol w:w="1730"/>
      </w:tblGrid>
      <w:tr>
        <w:trPr>
          <w:trHeight w:val="147" w:hRule="atLeast"/>
        </w:trPr>
        <w:tc>
          <w:tcPr>
            <w:tcW w:w="1628" w:type="dxa"/>
          </w:tcPr>
          <w:p>
            <w:pPr>
              <w:pStyle w:val="TableParagraph"/>
              <w:spacing w:line="125" w:lineRule="exact"/>
              <w:ind w:right="72"/>
              <w:jc w:val="right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Pre-crisis</w:t>
            </w:r>
          </w:p>
        </w:tc>
        <w:tc>
          <w:tcPr>
            <w:tcW w:w="529" w:type="dxa"/>
          </w:tcPr>
          <w:p>
            <w:pPr>
              <w:pStyle w:val="TableParagraph"/>
              <w:spacing w:line="125" w:lineRule="exact"/>
              <w:ind w:left="74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2010</w:t>
            </w:r>
          </w:p>
        </w:tc>
        <w:tc>
          <w:tcPr>
            <w:tcW w:w="598" w:type="dxa"/>
          </w:tcPr>
          <w:p>
            <w:pPr>
              <w:pStyle w:val="TableParagraph"/>
              <w:spacing w:line="125" w:lineRule="exact"/>
              <w:ind w:left="143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2011</w:t>
            </w:r>
          </w:p>
        </w:tc>
        <w:tc>
          <w:tcPr>
            <w:tcW w:w="598" w:type="dxa"/>
          </w:tcPr>
          <w:p>
            <w:pPr>
              <w:pStyle w:val="TableParagraph"/>
              <w:spacing w:line="125" w:lineRule="exact"/>
              <w:ind w:left="144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2012</w:t>
            </w:r>
          </w:p>
        </w:tc>
        <w:tc>
          <w:tcPr>
            <w:tcW w:w="598" w:type="dxa"/>
          </w:tcPr>
          <w:p>
            <w:pPr>
              <w:pStyle w:val="TableParagraph"/>
              <w:spacing w:line="125" w:lineRule="exact"/>
              <w:ind w:left="144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2013</w:t>
            </w:r>
          </w:p>
        </w:tc>
        <w:tc>
          <w:tcPr>
            <w:tcW w:w="598" w:type="dxa"/>
          </w:tcPr>
          <w:p>
            <w:pPr>
              <w:pStyle w:val="TableParagraph"/>
              <w:spacing w:line="125" w:lineRule="exact"/>
              <w:ind w:left="145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2014</w:t>
            </w:r>
          </w:p>
        </w:tc>
        <w:tc>
          <w:tcPr>
            <w:tcW w:w="598" w:type="dxa"/>
          </w:tcPr>
          <w:p>
            <w:pPr>
              <w:pStyle w:val="TableParagraph"/>
              <w:spacing w:line="125" w:lineRule="exact"/>
              <w:ind w:left="145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2015</w:t>
            </w:r>
          </w:p>
        </w:tc>
        <w:tc>
          <w:tcPr>
            <w:tcW w:w="1730" w:type="dxa"/>
          </w:tcPr>
          <w:p>
            <w:pPr>
              <w:pStyle w:val="TableParagraph"/>
              <w:spacing w:line="125" w:lineRule="exact"/>
              <w:ind w:left="146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2016</w:t>
            </w:r>
          </w:p>
        </w:tc>
      </w:tr>
      <w:tr>
        <w:trPr>
          <w:trHeight w:val="146" w:hRule="atLeast"/>
        </w:trPr>
        <w:tc>
          <w:tcPr>
            <w:tcW w:w="1628" w:type="dxa"/>
          </w:tcPr>
          <w:p>
            <w:pPr>
              <w:pStyle w:val="TableParagraph"/>
              <w:spacing w:line="123" w:lineRule="exact"/>
              <w:ind w:right="117"/>
              <w:jc w:val="right"/>
              <w:rPr>
                <w:sz w:val="13"/>
              </w:rPr>
            </w:pPr>
            <w:r>
              <w:rPr>
                <w:color w:val="231F20"/>
                <w:w w:val="105"/>
                <w:sz w:val="13"/>
              </w:rPr>
              <w:t>average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73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521" w:hRule="atLeast"/>
        </w:trPr>
        <w:tc>
          <w:tcPr>
            <w:tcW w:w="1628" w:type="dxa"/>
            <w:tcBorders>
              <w:bottom w:val="single" w:sz="4" w:space="0" w:color="247F8C"/>
            </w:tcBorders>
          </w:tcPr>
          <w:p>
            <w:pPr>
              <w:pStyle w:val="TableParagraph"/>
              <w:spacing w:line="134" w:lineRule="exact"/>
              <w:ind w:left="998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2000-07</w:t>
            </w:r>
          </w:p>
          <w:p>
            <w:pPr>
              <w:pStyle w:val="TableParagraph"/>
              <w:spacing w:before="80"/>
              <w:rPr>
                <w:sz w:val="13"/>
              </w:rPr>
            </w:pPr>
            <w:r>
              <w:rPr>
                <w:color w:val="4D4D4F"/>
                <w:w w:val="105"/>
                <w:sz w:val="13"/>
              </w:rPr>
              <w:t>Source:</w:t>
            </w:r>
            <w:r>
              <w:rPr>
                <w:color w:val="4D4D4F"/>
                <w:spacing w:val="1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Bank</w:t>
            </w:r>
            <w:r>
              <w:rPr>
                <w:color w:val="4D4D4F"/>
                <w:spacing w:val="1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of</w:t>
            </w:r>
            <w:r>
              <w:rPr>
                <w:color w:val="4D4D4F"/>
                <w:spacing w:val="13"/>
                <w:w w:val="105"/>
                <w:sz w:val="13"/>
              </w:rPr>
              <w:t> </w:t>
            </w:r>
            <w:r>
              <w:rPr>
                <w:color w:val="4D4D4F"/>
                <w:w w:val="105"/>
                <w:sz w:val="13"/>
              </w:rPr>
              <w:t>Canada</w:t>
            </w:r>
          </w:p>
        </w:tc>
        <w:tc>
          <w:tcPr>
            <w:tcW w:w="529" w:type="dxa"/>
            <w:tcBorders>
              <w:bottom w:val="single" w:sz="4" w:space="0" w:color="247F8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  <w:tcBorders>
              <w:bottom w:val="single" w:sz="4" w:space="0" w:color="247F8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  <w:tcBorders>
              <w:bottom w:val="single" w:sz="4" w:space="0" w:color="247F8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  <w:tcBorders>
              <w:bottom w:val="single" w:sz="4" w:space="0" w:color="247F8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  <w:tcBorders>
              <w:bottom w:val="single" w:sz="4" w:space="0" w:color="247F8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  <w:tcBorders>
              <w:bottom w:val="single" w:sz="4" w:space="0" w:color="247F8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30" w:type="dxa"/>
            <w:tcBorders>
              <w:bottom w:val="single" w:sz="4" w:space="0" w:color="247F8C"/>
            </w:tcBorders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282" w:right="-15"/>
              <w:rPr>
                <w:sz w:val="13"/>
              </w:rPr>
            </w:pPr>
            <w:r>
              <w:rPr>
                <w:color w:val="4D4D4F"/>
                <w:w w:val="110"/>
                <w:sz w:val="13"/>
              </w:rPr>
              <w:t>Last</w:t>
            </w:r>
            <w:r>
              <w:rPr>
                <w:color w:val="4D4D4F"/>
                <w:spacing w:val="-5"/>
                <w:w w:val="110"/>
                <w:sz w:val="13"/>
              </w:rPr>
              <w:t> </w:t>
            </w:r>
            <w:r>
              <w:rPr>
                <w:color w:val="4D4D4F"/>
                <w:w w:val="110"/>
                <w:sz w:val="13"/>
              </w:rPr>
              <w:t>data</w:t>
            </w:r>
            <w:r>
              <w:rPr>
                <w:color w:val="4D4D4F"/>
                <w:spacing w:val="-4"/>
                <w:w w:val="110"/>
                <w:sz w:val="13"/>
              </w:rPr>
              <w:t> </w:t>
            </w:r>
            <w:r>
              <w:rPr>
                <w:color w:val="4D4D4F"/>
                <w:w w:val="110"/>
                <w:sz w:val="13"/>
              </w:rPr>
              <w:t>plotted:</w:t>
            </w:r>
            <w:r>
              <w:rPr>
                <w:color w:val="4D4D4F"/>
                <w:spacing w:val="-4"/>
                <w:w w:val="110"/>
                <w:sz w:val="13"/>
              </w:rPr>
              <w:t> </w:t>
            </w:r>
            <w:r>
              <w:rPr>
                <w:color w:val="4D4D4F"/>
                <w:w w:val="110"/>
                <w:sz w:val="13"/>
              </w:rPr>
              <w:t>2016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200" w:val="left" w:leader="none"/>
        </w:tabs>
        <w:spacing w:line="240" w:lineRule="auto" w:before="62" w:after="0"/>
        <w:ind w:left="2199" w:right="0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profile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slightly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softer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latest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assessment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Fund.</w:t>
      </w:r>
    </w:p>
    <w:p>
      <w:pPr>
        <w:spacing w:after="0" w:line="240" w:lineRule="auto"/>
        <w:jc w:val="left"/>
        <w:rPr>
          <w:sz w:val="14"/>
        </w:rPr>
        <w:sectPr>
          <w:pgSz w:w="12240" w:h="15840"/>
          <w:pgMar w:top="720" w:bottom="280" w:left="720" w:right="740"/>
        </w:sectPr>
      </w:pPr>
    </w:p>
    <w:p>
      <w:pPr>
        <w:spacing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9.65pt;height:22.9pt;mso-position-horizontal-relative:page;mso-position-vertical-relative:paragraph;z-index:15738880" type="#_x0000_t202" id="docshape3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bookmarkStart w:name="Global oil prices" w:id="5"/>
      <w:bookmarkEnd w:id="5"/>
      <w:r>
        <w:rPr/>
      </w:r>
      <w:bookmarkStart w:name="_bookmark1" w:id="6"/>
      <w:bookmarkEnd w:id="6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spacing w:before="0"/>
        <w:ind w:left="196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global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economic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196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600"/>
        <w:gridCol w:w="960"/>
        <w:gridCol w:w="960"/>
        <w:gridCol w:w="960"/>
        <w:gridCol w:w="960"/>
      </w:tblGrid>
      <w:tr>
        <w:trPr>
          <w:trHeight w:val="259" w:hRule="atLeast"/>
        </w:trPr>
        <w:tc>
          <w:tcPr>
            <w:tcW w:w="144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00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21" w:right="59" w:hanging="14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840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21" w:lineRule="exact"/>
              <w:ind w:left="87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44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10"/>
              <w:rPr>
                <w:sz w:val="16"/>
              </w:rPr>
            </w:pPr>
            <w:r>
              <w:rPr>
                <w:color w:val="006976"/>
                <w:sz w:val="16"/>
              </w:rPr>
              <w:t>2013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3" w:right="16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5" w:right="16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77" w:right="17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</w:tr>
      <w:tr>
        <w:trPr>
          <w:trHeight w:val="264" w:hRule="atLeast"/>
        </w:trPr>
        <w:tc>
          <w:tcPr>
            <w:tcW w:w="144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0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4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8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2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2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84" w:right="17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2.8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(2.7)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5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2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7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(1.0)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41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5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9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9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(0.8)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7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1.6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73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4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4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7.7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(7.7)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8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7.4 (7.4)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8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7.2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(7.0)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7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7.0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(6.9)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5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51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8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7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</w:tr>
      <w:tr>
        <w:trPr>
          <w:trHeight w:val="264" w:hRule="atLeast"/>
        </w:trPr>
        <w:tc>
          <w:tcPr>
            <w:tcW w:w="144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0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4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8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8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3.1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(3.1)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2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7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(3.5)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2120" w:val="left" w:leader="none"/>
        </w:tabs>
        <w:spacing w:line="240" w:lineRule="auto" w:before="83" w:after="0"/>
        <w:ind w:left="2120" w:right="1997" w:hanging="160"/>
        <w:jc w:val="left"/>
        <w:rPr>
          <w:sz w:val="14"/>
        </w:rPr>
      </w:pPr>
      <w:r>
        <w:rPr>
          <w:color w:val="4D4D4F"/>
          <w:spacing w:val="-1"/>
          <w:sz w:val="14"/>
        </w:rPr>
        <w:t>GDP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shares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are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based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on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International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(PPP)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-6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7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6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4"/>
        </w:numPr>
        <w:tabs>
          <w:tab w:pos="2120" w:val="left" w:leader="none"/>
        </w:tabs>
        <w:spacing w:line="240" w:lineRule="auto" w:before="38" w:after="0"/>
        <w:ind w:left="2120" w:right="0" w:hanging="160"/>
        <w:jc w:val="left"/>
        <w:rPr>
          <w:i/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Report.</w:t>
      </w:r>
    </w:p>
    <w:p>
      <w:pPr>
        <w:pStyle w:val="BodyText"/>
        <w:rPr>
          <w:i/>
          <w:sz w:val="16"/>
        </w:rPr>
      </w:pPr>
    </w:p>
    <w:p>
      <w:pPr>
        <w:pStyle w:val="Heading2"/>
        <w:spacing w:before="132"/>
      </w:pPr>
      <w:r>
        <w:rPr>
          <w:color w:val="006976"/>
          <w:spacing w:val="-5"/>
          <w:w w:val="95"/>
        </w:rPr>
        <w:t>Global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five-year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low</w:t>
      </w:r>
    </w:p>
    <w:p>
      <w:pPr>
        <w:pStyle w:val="BodyText"/>
        <w:spacing w:line="249" w:lineRule="auto" w:before="49"/>
        <w:ind w:left="1960" w:right="2099"/>
      </w:pP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crude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fallen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40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October</w:t>
      </w:r>
      <w:r>
        <w:rPr>
          <w:color w:val="4D4D4F"/>
          <w:spacing w:val="3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55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peak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June</w:t>
      </w:r>
      <w:r>
        <w:rPr>
          <w:color w:val="4D4D4F"/>
          <w:spacing w:val="3"/>
        </w:rPr>
        <w:t> </w:t>
      </w:r>
      <w:r>
        <w:rPr>
          <w:color w:val="4D4D4F"/>
        </w:rPr>
        <w:t>2014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2).</w:t>
      </w:r>
      <w:r>
        <w:rPr>
          <w:color w:val="4D4D4F"/>
          <w:spacing w:val="3"/>
        </w:rPr>
        <w:t> </w:t>
      </w:r>
      <w:r>
        <w:rPr>
          <w:color w:val="4D4D4F"/>
        </w:rPr>
        <w:t>Until</w:t>
      </w:r>
      <w:r>
        <w:rPr>
          <w:color w:val="4D4D4F"/>
          <w:spacing w:val="3"/>
        </w:rPr>
        <w:t> </w:t>
      </w:r>
      <w:r>
        <w:rPr>
          <w:color w:val="4D4D4F"/>
        </w:rPr>
        <w:t>mid-2014,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3"/>
        </w:rPr>
        <w:t> </w:t>
      </w:r>
      <w:r>
        <w:rPr>
          <w:color w:val="4D4D4F"/>
        </w:rPr>
        <w:t>fairly</w:t>
      </w:r>
      <w:r>
        <w:rPr>
          <w:color w:val="4D4D4F"/>
          <w:spacing w:val="3"/>
        </w:rPr>
        <w:t> </w:t>
      </w:r>
      <w:r>
        <w:rPr>
          <w:color w:val="4D4D4F"/>
        </w:rPr>
        <w:t>stable,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unexpectedly</w:t>
      </w:r>
      <w:r>
        <w:rPr>
          <w:color w:val="4D4D4F"/>
          <w:spacing w:val="7"/>
        </w:rPr>
        <w:t> </w:t>
      </w:r>
      <w:r>
        <w:rPr>
          <w:color w:val="4D4D4F"/>
        </w:rPr>
        <w:t>rapid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North</w:t>
      </w:r>
      <w:r>
        <w:rPr>
          <w:color w:val="4D4D4F"/>
          <w:spacing w:val="8"/>
        </w:rPr>
        <w:t> </w:t>
      </w:r>
      <w:r>
        <w:rPr>
          <w:color w:val="4D4D4F"/>
        </w:rPr>
        <w:t>American</w:t>
      </w:r>
      <w:r>
        <w:rPr>
          <w:color w:val="4D4D4F"/>
          <w:spacing w:val="7"/>
        </w:rPr>
        <w:t> </w:t>
      </w:r>
      <w:r>
        <w:rPr>
          <w:color w:val="4D4D4F"/>
        </w:rPr>
        <w:t>production,</w:t>
      </w:r>
      <w:r>
        <w:rPr>
          <w:color w:val="4D4D4F"/>
          <w:spacing w:val="7"/>
        </w:rPr>
        <w:t> </w:t>
      </w:r>
      <w:r>
        <w:rPr>
          <w:color w:val="4D4D4F"/>
        </w:rPr>
        <w:t>especially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</w:p>
    <w:p>
      <w:pPr>
        <w:pStyle w:val="BodyText"/>
        <w:spacing w:line="249" w:lineRule="auto" w:before="4"/>
        <w:ind w:left="1960" w:right="1941"/>
      </w:pP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shale</w:t>
      </w:r>
      <w:r>
        <w:rPr>
          <w:color w:val="4D4D4F"/>
          <w:spacing w:val="1"/>
        </w:rPr>
        <w:t> </w:t>
      </w:r>
      <w:r>
        <w:rPr>
          <w:color w:val="4D4D4F"/>
        </w:rPr>
        <w:t>oil,</w:t>
      </w:r>
      <w:r>
        <w:rPr>
          <w:color w:val="4D4D4F"/>
          <w:spacing w:val="1"/>
        </w:rPr>
        <w:t> </w:t>
      </w:r>
      <w:r>
        <w:rPr>
          <w:color w:val="4D4D4F"/>
        </w:rPr>
        <w:t>was</w:t>
      </w:r>
      <w:r>
        <w:rPr>
          <w:color w:val="4D4D4F"/>
          <w:spacing w:val="1"/>
        </w:rPr>
        <w:t> </w:t>
      </w:r>
      <w:r>
        <w:rPr>
          <w:color w:val="4D4D4F"/>
        </w:rPr>
        <w:t>roughly</w:t>
      </w:r>
      <w:r>
        <w:rPr>
          <w:color w:val="4D4D4F"/>
          <w:spacing w:val="1"/>
        </w:rPr>
        <w:t> </w:t>
      </w:r>
      <w:r>
        <w:rPr>
          <w:color w:val="4D4D4F"/>
        </w:rPr>
        <w:t>offset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unplanned</w:t>
      </w:r>
      <w:r>
        <w:rPr>
          <w:color w:val="4D4D4F"/>
          <w:spacing w:val="1"/>
        </w:rPr>
        <w:t> </w:t>
      </w:r>
      <w:r>
        <w:rPr>
          <w:color w:val="4D4D4F"/>
        </w:rPr>
        <w:t>outages</w:t>
      </w:r>
      <w:r>
        <w:rPr>
          <w:color w:val="4D4D4F"/>
          <w:spacing w:val="1"/>
        </w:rPr>
        <w:t> </w:t>
      </w:r>
      <w:r>
        <w:rPr>
          <w:color w:val="4D4D4F"/>
        </w:rPr>
        <w:t>elsewhere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world.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2014,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outages</w:t>
      </w:r>
      <w:r>
        <w:rPr>
          <w:color w:val="4D4D4F"/>
          <w:spacing w:val="3"/>
        </w:rPr>
        <w:t> </w:t>
      </w:r>
      <w:r>
        <w:rPr>
          <w:color w:val="4D4D4F"/>
        </w:rPr>
        <w:t>ended,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supply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shale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continued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grow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3).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same</w:t>
      </w:r>
      <w:r>
        <w:rPr>
          <w:color w:val="4D4D4F"/>
          <w:spacing w:val="1"/>
        </w:rPr>
        <w:t> </w:t>
      </w:r>
      <w:r>
        <w:rPr>
          <w:color w:val="4D4D4F"/>
        </w:rPr>
        <w:t>time,</w:t>
      </w:r>
      <w:r>
        <w:rPr>
          <w:color w:val="4D4D4F"/>
          <w:spacing w:val="-9"/>
        </w:rPr>
        <w:t> </w:t>
      </w:r>
      <w:r>
        <w:rPr>
          <w:color w:val="4D4D4F"/>
        </w:rPr>
        <w:t>global</w:t>
      </w:r>
      <w:r>
        <w:rPr>
          <w:color w:val="4D4D4F"/>
          <w:spacing w:val="-8"/>
        </w:rPr>
        <w:t> </w:t>
      </w:r>
      <w:r>
        <w:rPr>
          <w:color w:val="4D4D4F"/>
        </w:rPr>
        <w:t>oil</w:t>
      </w:r>
      <w:r>
        <w:rPr>
          <w:color w:val="4D4D4F"/>
          <w:spacing w:val="-9"/>
        </w:rPr>
        <w:t> </w:t>
      </w:r>
      <w:r>
        <w:rPr>
          <w:color w:val="4D4D4F"/>
        </w:rPr>
        <w:t>demand</w:t>
      </w:r>
      <w:r>
        <w:rPr>
          <w:color w:val="4D4D4F"/>
          <w:spacing w:val="-8"/>
        </w:rPr>
        <w:t> </w:t>
      </w:r>
      <w:r>
        <w:rPr>
          <w:color w:val="4D4D4F"/>
        </w:rPr>
        <w:t>has</w:t>
      </w:r>
      <w:r>
        <w:rPr>
          <w:color w:val="4D4D4F"/>
          <w:spacing w:val="-9"/>
        </w:rPr>
        <w:t> </w:t>
      </w:r>
      <w:r>
        <w:rPr>
          <w:color w:val="4D4D4F"/>
        </w:rPr>
        <w:t>been</w:t>
      </w:r>
      <w:r>
        <w:rPr>
          <w:color w:val="4D4D4F"/>
          <w:spacing w:val="-8"/>
        </w:rPr>
        <w:t> </w:t>
      </w:r>
      <w:r>
        <w:rPr>
          <w:color w:val="4D4D4F"/>
        </w:rPr>
        <w:t>repeatedly</w:t>
      </w:r>
      <w:r>
        <w:rPr>
          <w:color w:val="4D4D4F"/>
          <w:spacing w:val="-9"/>
        </w:rPr>
        <w:t> </w:t>
      </w:r>
      <w:r>
        <w:rPr>
          <w:color w:val="4D4D4F"/>
        </w:rPr>
        <w:t>revised</w:t>
      </w:r>
      <w:r>
        <w:rPr>
          <w:color w:val="4D4D4F"/>
          <w:spacing w:val="-8"/>
        </w:rPr>
        <w:t> </w:t>
      </w:r>
      <w:r>
        <w:rPr>
          <w:color w:val="4D4D4F"/>
        </w:rPr>
        <w:t>down.</w:t>
      </w:r>
      <w:r>
        <w:rPr>
          <w:color w:val="4D4D4F"/>
          <w:spacing w:val="-9"/>
        </w:rPr>
        <w:t> </w:t>
      </w:r>
      <w:r>
        <w:rPr>
          <w:color w:val="4D4D4F"/>
        </w:rPr>
        <w:t>These</w:t>
      </w:r>
      <w:r>
        <w:rPr>
          <w:color w:val="4D4D4F"/>
          <w:spacing w:val="-8"/>
        </w:rPr>
        <w:t> </w:t>
      </w:r>
      <w:r>
        <w:rPr>
          <w:color w:val="4D4D4F"/>
        </w:rPr>
        <w:t>forces</w:t>
      </w:r>
      <w:r>
        <w:rPr>
          <w:color w:val="4D4D4F"/>
          <w:spacing w:val="-9"/>
        </w:rPr>
        <w:t> </w:t>
      </w:r>
      <w:r>
        <w:rPr>
          <w:color w:val="4D4D4F"/>
        </w:rPr>
        <w:t>have</w:t>
      </w:r>
      <w:r>
        <w:rPr>
          <w:color w:val="4D4D4F"/>
          <w:spacing w:val="-52"/>
        </w:rPr>
        <w:t> </w:t>
      </w:r>
      <w:r>
        <w:rPr>
          <w:color w:val="4D4D4F"/>
        </w:rPr>
        <w:t>driven</w:t>
      </w:r>
      <w:r>
        <w:rPr>
          <w:color w:val="4D4D4F"/>
          <w:spacing w:val="-6"/>
        </w:rPr>
        <w:t> </w:t>
      </w:r>
      <w:r>
        <w:rPr>
          <w:color w:val="4D4D4F"/>
        </w:rPr>
        <w:t>global</w:t>
      </w:r>
      <w:r>
        <w:rPr>
          <w:color w:val="4D4D4F"/>
          <w:spacing w:val="-5"/>
        </w:rPr>
        <w:t> </w:t>
      </w:r>
      <w:r>
        <w:rPr>
          <w:color w:val="4D4D4F"/>
        </w:rPr>
        <w:t>oil</w:t>
      </w:r>
      <w:r>
        <w:rPr>
          <w:color w:val="4D4D4F"/>
          <w:spacing w:val="-6"/>
        </w:rPr>
        <w:t> </w:t>
      </w:r>
      <w:r>
        <w:rPr>
          <w:color w:val="4D4D4F"/>
        </w:rPr>
        <w:t>prices</w:t>
      </w:r>
      <w:r>
        <w:rPr>
          <w:color w:val="4D4D4F"/>
          <w:spacing w:val="-5"/>
        </w:rPr>
        <w:t> </w:t>
      </w:r>
      <w:r>
        <w:rPr>
          <w:color w:val="4D4D4F"/>
        </w:rPr>
        <w:t>down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their</w:t>
      </w:r>
      <w:r>
        <w:rPr>
          <w:color w:val="4D4D4F"/>
          <w:spacing w:val="-6"/>
        </w:rPr>
        <w:t> </w:t>
      </w:r>
      <w:r>
        <w:rPr>
          <w:color w:val="4D4D4F"/>
        </w:rPr>
        <w:t>lowest</w:t>
      </w:r>
      <w:r>
        <w:rPr>
          <w:color w:val="4D4D4F"/>
          <w:spacing w:val="-5"/>
        </w:rPr>
        <w:t> </w:t>
      </w:r>
      <w:r>
        <w:rPr>
          <w:color w:val="4D4D4F"/>
        </w:rPr>
        <w:t>level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more</w:t>
      </w:r>
      <w:r>
        <w:rPr>
          <w:color w:val="4D4D4F"/>
          <w:spacing w:val="-5"/>
        </w:rPr>
        <w:t> </w:t>
      </w:r>
      <w:r>
        <w:rPr>
          <w:color w:val="4D4D4F"/>
        </w:rPr>
        <w:t>than</w:t>
      </w:r>
      <w:r>
        <w:rPr>
          <w:color w:val="4D4D4F"/>
          <w:spacing w:val="-6"/>
        </w:rPr>
        <w:t> </w:t>
      </w:r>
      <w:r>
        <w:rPr>
          <w:color w:val="4D4D4F"/>
        </w:rPr>
        <w:t>five</w:t>
      </w:r>
      <w:r>
        <w:rPr>
          <w:color w:val="4D4D4F"/>
          <w:spacing w:val="-5"/>
        </w:rPr>
        <w:t> </w:t>
      </w:r>
      <w:r>
        <w:rPr>
          <w:color w:val="4D4D4F"/>
        </w:rPr>
        <w:t>years.</w:t>
      </w:r>
    </w:p>
    <w:p>
      <w:pPr>
        <w:pStyle w:val="BodyText"/>
        <w:spacing w:line="249" w:lineRule="auto" w:before="124"/>
        <w:ind w:left="1960" w:right="2024"/>
      </w:pP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convention,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assumes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-53"/>
        </w:rPr>
        <w:t> </w:t>
      </w:r>
      <w:r>
        <w:rPr>
          <w:color w:val="4D4D4F"/>
        </w:rPr>
        <w:t>recent levels. The prices for Brent, West Texas Intermediate (WTI) and</w:t>
      </w:r>
      <w:r>
        <w:rPr>
          <w:color w:val="4D4D4F"/>
          <w:spacing w:val="1"/>
        </w:rPr>
        <w:t> </w:t>
      </w:r>
      <w:r>
        <w:rPr>
          <w:color w:val="4D4D4F"/>
        </w:rPr>
        <w:t>Western</w:t>
      </w:r>
      <w:r>
        <w:rPr>
          <w:color w:val="4D4D4F"/>
          <w:spacing w:val="-4"/>
        </w:rPr>
        <w:t> </w:t>
      </w:r>
      <w:r>
        <w:rPr>
          <w:color w:val="4D4D4F"/>
        </w:rPr>
        <w:t>Canada</w:t>
      </w:r>
      <w:r>
        <w:rPr>
          <w:color w:val="4D4D4F"/>
          <w:spacing w:val="-3"/>
        </w:rPr>
        <w:t> </w:t>
      </w:r>
      <w:r>
        <w:rPr>
          <w:color w:val="4D4D4F"/>
        </w:rPr>
        <w:t>Select</w:t>
      </w:r>
      <w:r>
        <w:rPr>
          <w:color w:val="4D4D4F"/>
          <w:spacing w:val="-4"/>
        </w:rPr>
        <w:t> </w:t>
      </w:r>
      <w:r>
        <w:rPr>
          <w:color w:val="4D4D4F"/>
        </w:rPr>
        <w:t>(WCS)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3"/>
        </w:rPr>
        <w:t> </w:t>
      </w:r>
      <w:r>
        <w:rPr>
          <w:color w:val="4D4D4F"/>
        </w:rPr>
        <w:t>U.S.</w:t>
      </w:r>
      <w:r>
        <w:rPr>
          <w:color w:val="4D4D4F"/>
          <w:spacing w:val="-4"/>
        </w:rPr>
        <w:t> </w:t>
      </w:r>
      <w:r>
        <w:rPr>
          <w:color w:val="4D4D4F"/>
        </w:rPr>
        <w:t>dollars</w:t>
      </w:r>
      <w:r>
        <w:rPr>
          <w:color w:val="4D4D4F"/>
          <w:spacing w:val="-3"/>
        </w:rPr>
        <w:t> </w:t>
      </w:r>
      <w:r>
        <w:rPr>
          <w:color w:val="4D4D4F"/>
        </w:rPr>
        <w:t>have</w:t>
      </w:r>
      <w:r>
        <w:rPr>
          <w:color w:val="4D4D4F"/>
          <w:spacing w:val="-3"/>
        </w:rPr>
        <w:t> </w:t>
      </w:r>
      <w:r>
        <w:rPr>
          <w:color w:val="4D4D4F"/>
        </w:rPr>
        <w:t>averaged</w:t>
      </w:r>
      <w:r>
        <w:rPr>
          <w:color w:val="4D4D4F"/>
          <w:spacing w:val="-4"/>
        </w:rPr>
        <w:t> </w:t>
      </w:r>
      <w:r>
        <w:rPr>
          <w:color w:val="4D4D4F"/>
        </w:rPr>
        <w:t>roughly</w:t>
      </w:r>
      <w:r>
        <w:rPr>
          <w:color w:val="4D4D4F"/>
          <w:spacing w:val="-3"/>
        </w:rPr>
        <w:t> </w:t>
      </w:r>
      <w:r>
        <w:rPr>
          <w:color w:val="4D4D4F"/>
        </w:rPr>
        <w:t>$60,</w:t>
      </w:r>
    </w:p>
    <w:p>
      <w:pPr>
        <w:pStyle w:val="BodyText"/>
        <w:spacing w:before="2"/>
        <w:ind w:left="1960"/>
      </w:pPr>
      <w:r>
        <w:rPr>
          <w:color w:val="4D4D4F"/>
        </w:rPr>
        <w:t>$55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$40,</w:t>
      </w:r>
      <w:r>
        <w:rPr>
          <w:color w:val="4D4D4F"/>
          <w:spacing w:val="2"/>
        </w:rPr>
        <w:t> </w:t>
      </w:r>
      <w:r>
        <w:rPr>
          <w:color w:val="4D4D4F"/>
        </w:rPr>
        <w:t>respectively,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early</w:t>
      </w:r>
      <w:r>
        <w:rPr>
          <w:color w:val="4D4D4F"/>
          <w:spacing w:val="2"/>
        </w:rPr>
        <w:t> </w:t>
      </w:r>
      <w:r>
        <w:rPr>
          <w:color w:val="4D4D4F"/>
        </w:rPr>
        <w:t>December.</w:t>
      </w:r>
    </w:p>
    <w:p>
      <w:pPr>
        <w:pStyle w:val="BodyText"/>
        <w:spacing w:line="249" w:lineRule="auto" w:before="130"/>
        <w:ind w:left="1960" w:right="1941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near-term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assumption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skewed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down-</w:t>
      </w:r>
      <w:r>
        <w:rPr>
          <w:color w:val="4D4D4F"/>
          <w:spacing w:val="-53"/>
        </w:rPr>
        <w:t> </w:t>
      </w:r>
      <w:r>
        <w:rPr>
          <w:color w:val="4D4D4F"/>
        </w:rPr>
        <w:t>side.</w:t>
      </w:r>
      <w:r>
        <w:rPr>
          <w:color w:val="4D4D4F"/>
          <w:spacing w:val="4"/>
        </w:rPr>
        <w:t> </w:t>
      </w:r>
      <w:r>
        <w:rPr>
          <w:color w:val="4D4D4F"/>
        </w:rPr>
        <w:t>Prevailing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base-case</w:t>
      </w:r>
      <w:r>
        <w:rPr>
          <w:color w:val="4D4D4F"/>
          <w:spacing w:val="4"/>
        </w:rPr>
        <w:t> </w:t>
      </w:r>
      <w:r>
        <w:rPr>
          <w:color w:val="4D4D4F"/>
        </w:rPr>
        <w:t>assumption,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3"/>
        </w:rPr>
        <w:t> </w:t>
      </w:r>
      <w:r>
        <w:rPr>
          <w:color w:val="4D4D4F"/>
        </w:rPr>
        <w:t>remain</w:t>
      </w:r>
      <w:r>
        <w:rPr>
          <w:color w:val="4D4D4F"/>
          <w:spacing w:val="13"/>
        </w:rPr>
        <w:t> </w:t>
      </w:r>
      <w:r>
        <w:rPr>
          <w:color w:val="4D4D4F"/>
        </w:rPr>
        <w:t>strong</w:t>
      </w:r>
      <w:r>
        <w:rPr>
          <w:color w:val="4D4D4F"/>
          <w:spacing w:val="14"/>
        </w:rPr>
        <w:t> </w:t>
      </w:r>
      <w:r>
        <w:rPr>
          <w:color w:val="4D4D4F"/>
        </w:rPr>
        <w:t>over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coming</w:t>
      </w:r>
      <w:r>
        <w:rPr>
          <w:color w:val="4D4D4F"/>
          <w:spacing w:val="13"/>
        </w:rPr>
        <w:t> </w:t>
      </w:r>
      <w:r>
        <w:rPr>
          <w:color w:val="4D4D4F"/>
        </w:rPr>
        <w:t>months,</w:t>
      </w:r>
      <w:r>
        <w:rPr>
          <w:color w:val="4D4D4F"/>
          <w:spacing w:val="13"/>
        </w:rPr>
        <w:t> </w:t>
      </w:r>
      <w:r>
        <w:rPr>
          <w:color w:val="4D4D4F"/>
        </w:rPr>
        <w:t>owing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hedging,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competition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</w:p>
    <w:p>
      <w:pPr>
        <w:pStyle w:val="BodyText"/>
        <w:rPr>
          <w:sz w:val="17"/>
        </w:rPr>
      </w:pPr>
      <w:r>
        <w:rPr/>
        <w:pict>
          <v:shape style="position:absolute;margin-left:134pt;margin-top:10.999589pt;width:344pt;height:.1pt;mso-position-horizontal-relative:page;mso-position-vertical-relative:paragraph;z-index:-15721472;mso-wrap-distance-left:0;mso-wrap-distance-right:0" id="docshape33" coordorigin="2680,220" coordsize="6880,0" path="m2680,220l9560,220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20" w:right="740"/>
        </w:sectPr>
      </w:pPr>
    </w:p>
    <w:p>
      <w:pPr>
        <w:spacing w:before="64"/>
        <w:ind w:left="1960" w:right="0" w:firstLine="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2:</w:t>
      </w:r>
      <w:r>
        <w:rPr>
          <w:b/>
          <w:color w:val="006974"/>
          <w:spacing w:val="112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Global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prices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for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crude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oil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have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plunged</w:t>
      </w:r>
    </w:p>
    <w:p>
      <w:pPr>
        <w:spacing w:before="58"/>
        <w:ind w:left="2782" w:right="2671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Daily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04"/>
        <w:ind w:left="0" w:right="266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US$/barrel</w:t>
      </w:r>
    </w:p>
    <w:p>
      <w:pPr>
        <w:spacing w:before="50"/>
        <w:ind w:left="0" w:right="2660" w:firstLine="0"/>
        <w:jc w:val="right"/>
        <w:rPr>
          <w:sz w:val="13"/>
        </w:rPr>
      </w:pPr>
      <w:r>
        <w:rPr/>
        <w:pict>
          <v:group style="position:absolute;margin-left:175.318298pt;margin-top:6.110562pt;width:252.75pt;height:136pt;mso-position-horizontal-relative:page;mso-position-vertical-relative:paragraph;z-index:15738368" id="docshapegroup34" coordorigin="3506,122" coordsize="5055,2720">
            <v:line style="position:absolute" from="8554,2834" to="8554,130" stroked="true" strokeweight=".75pt" strokecolor="#231f20">
              <v:stroke dashstyle="solid"/>
            </v:line>
            <v:shape style="position:absolute;left:8473;top:129;width:80;height:2705" id="docshape35" coordorigin="8474,130" coordsize="80,2705" path="m8474,2834l8554,2834m8474,2293l8554,2293m8474,1751l8554,1751m8474,1213l8554,1213m8474,671l8554,671m8474,130l8554,130e" filled="false" stroked="true" strokeweight=".74250pt" strokecolor="#231f20">
              <v:path arrowok="t"/>
              <v:stroke dashstyle="solid"/>
            </v:shape>
            <v:shape style="position:absolute;left:3513;top:129;width:5040;height:2705" id="docshape36" coordorigin="3514,130" coordsize="5040,2705" path="m3514,2834l3514,130m3514,2834l3594,2834m3514,2293l3594,2293m3514,1751l3594,1751m3514,1213l3594,1213m3514,671l3594,671m3514,130l3594,130m3514,2834l8554,2834e" filled="false" stroked="true" strokeweight=".74250pt" strokecolor="#231f20">
              <v:path arrowok="t"/>
              <v:stroke dashstyle="solid"/>
            </v:shape>
            <v:shape style="position:absolute;left:3639;top:2755;width:4748;height:79" id="docshape37" coordorigin="3640,2756" coordsize="4748,79" path="m3640,2778l3640,2834m3873,2795l3873,2834m4110,2795l4110,2834m4350,2795l4350,2834m4588,2778l4588,2834m4822,2795l4822,2834m5059,2795l5059,2834m5298,2795l5298,2834m5537,2778l5537,2834m5775,2795l5775,2834m6011,2795l6011,2834m6250,2795l6250,2834m6490,2778l6490,2834m6723,2795l6723,2834m6959,2795l6959,2834m7199,2795l7199,2834m7438,2778l7438,2834m7672,2795l7672,2834m7909,2795l7909,2834m8148,2795l8148,2834m8387,2778l8387,2834m3640,2756l3640,2834m4588,2756l4588,2834m5537,2756l5537,2834m6490,2756l6490,2834m7438,2756l7438,2834m8387,2756l8387,2834e" filled="false" stroked="true" strokeweight=".74250pt" strokecolor="#231f20">
              <v:path arrowok="t"/>
              <v:stroke dashstyle="solid"/>
            </v:shape>
            <v:shape style="position:absolute;left:3627;top:129;width:4812;height:2705" type="#_x0000_t75" id="docshape38" stroked="false">
              <v:imagedata r:id="rId13" o:title=""/>
            </v:shape>
            <v:shape style="position:absolute;left:6648;top:131;width:1012;height:161" type="#_x0000_t202" id="docshape39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October</w:t>
                    </w:r>
                    <w:r>
                      <w:rPr>
                        <w:color w:val="4D4D4F"/>
                        <w:spacing w:val="2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color w:val="4D4D4F"/>
                        <w:w w:val="110"/>
                        <w:sz w:val="13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3"/>
        </w:rPr>
        <w:t>150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top="1500" w:bottom="0" w:left="720" w:right="740"/>
          <w:cols w:num="2" w:equalWidth="0">
            <w:col w:w="6128" w:space="40"/>
            <w:col w:w="4612"/>
          </w:cols>
        </w:sectPr>
      </w:pPr>
    </w:p>
    <w:p>
      <w:pPr>
        <w:pStyle w:val="BodyText"/>
        <w:spacing w:before="6"/>
        <w:rPr>
          <w:sz w:val="24"/>
        </w:rPr>
      </w:pPr>
    </w:p>
    <w:p>
      <w:pPr>
        <w:spacing w:before="109"/>
        <w:ind w:left="0" w:right="266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125</w:t>
      </w:r>
    </w:p>
    <w:p>
      <w:pPr>
        <w:pStyle w:val="BodyText"/>
        <w:spacing w:before="7"/>
        <w:rPr>
          <w:sz w:val="24"/>
        </w:rPr>
      </w:pPr>
    </w:p>
    <w:p>
      <w:pPr>
        <w:spacing w:before="109"/>
        <w:ind w:left="0" w:right="266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100</w:t>
      </w:r>
    </w:p>
    <w:p>
      <w:pPr>
        <w:pStyle w:val="BodyText"/>
        <w:spacing w:before="7"/>
        <w:rPr>
          <w:sz w:val="24"/>
        </w:rPr>
      </w:pPr>
    </w:p>
    <w:p>
      <w:pPr>
        <w:spacing w:before="109"/>
        <w:ind w:left="0" w:right="266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75</w:t>
      </w:r>
    </w:p>
    <w:p>
      <w:pPr>
        <w:pStyle w:val="BodyText"/>
        <w:spacing w:before="6"/>
        <w:rPr>
          <w:sz w:val="24"/>
        </w:rPr>
      </w:pPr>
    </w:p>
    <w:p>
      <w:pPr>
        <w:spacing w:before="109"/>
        <w:ind w:left="0" w:right="266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50</w:t>
      </w:r>
    </w:p>
    <w:p>
      <w:pPr>
        <w:pStyle w:val="BodyText"/>
        <w:spacing w:before="7"/>
        <w:rPr>
          <w:sz w:val="24"/>
        </w:rPr>
      </w:pPr>
    </w:p>
    <w:p>
      <w:pPr>
        <w:spacing w:line="137" w:lineRule="exact" w:before="109"/>
        <w:ind w:left="5506" w:right="206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25</w:t>
      </w:r>
    </w:p>
    <w:p>
      <w:pPr>
        <w:tabs>
          <w:tab w:pos="947" w:val="left" w:leader="none"/>
          <w:tab w:pos="1906" w:val="left" w:leader="none"/>
          <w:tab w:pos="2843" w:val="left" w:leader="none"/>
          <w:tab w:pos="3794" w:val="left" w:leader="none"/>
        </w:tabs>
        <w:spacing w:line="137" w:lineRule="exact" w:before="0"/>
        <w:ind w:left="0" w:right="206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461" w:val="left" w:leader="none"/>
          <w:tab w:pos="5793" w:val="left" w:leader="none"/>
        </w:tabs>
        <w:spacing w:before="116"/>
        <w:ind w:left="307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36832" from="176.625pt,9.324362pt" to="187.125pt,9.324362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09024" from="246.024994pt,9.324362pt" to="256.524994pt,9.324362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408512" from="312.625pt,9.324362pt" to="323.125pt,9.324362pt" stroked="true" strokeweight="1.225pt" strokecolor="#21963e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WCS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crude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oil</w:t>
        <w:tab/>
        <w:t>WTI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crude oil</w:t>
        <w:tab/>
        <w:t>Brent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crude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oil</w:t>
      </w:r>
    </w:p>
    <w:p>
      <w:pPr>
        <w:pStyle w:val="BodyText"/>
        <w:rPr>
          <w:sz w:val="16"/>
        </w:rPr>
      </w:pPr>
    </w:p>
    <w:p>
      <w:pPr>
        <w:spacing w:before="0"/>
        <w:ind w:left="196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WCS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refers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Western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Select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WTI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refers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West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Texas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Intermediate.</w:t>
      </w:r>
    </w:p>
    <w:p>
      <w:pPr>
        <w:tabs>
          <w:tab w:pos="6680" w:val="left" w:leader="none"/>
        </w:tabs>
        <w:spacing w:before="66"/>
        <w:ind w:left="196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</w:r>
      <w:r>
        <w:rPr>
          <w:color w:val="4D4D4F"/>
          <w:w w:val="105"/>
          <w:sz w:val="13"/>
        </w:rPr>
        <w:t>Last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16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January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2015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34pt;margin-top:8.074463pt;width:344pt;height:.1pt;mso-position-horizontal-relative:page;mso-position-vertical-relative:paragraph;z-index:-15720960;mso-wrap-distance-left:0;mso-wrap-distance-right:0" id="docshape40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7.442017pt;margin-top:4.183934pt;width:9.6pt;height:22.9pt;mso-position-horizontal-relative:page;mso-position-vertical-relative:paragraph;z-index:15746048" type="#_x0000_t202" id="docshape4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5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1960" w:right="1965"/>
        <w:jc w:val="both"/>
      </w:pPr>
      <w:r>
        <w:rPr>
          <w:color w:val="4D4D4F"/>
        </w:rPr>
        <w:t>market share among the major producers. Global oil demand is typically low</w:t>
      </w:r>
      <w:r>
        <w:rPr>
          <w:color w:val="4D4D4F"/>
          <w:spacing w:val="1"/>
        </w:rPr>
        <w:t> </w:t>
      </w:r>
      <w:r>
        <w:rPr>
          <w:color w:val="4D4D4F"/>
        </w:rPr>
        <w:t>in the winter months, and could also continue to disappoint in the context of</w:t>
      </w:r>
      <w:r>
        <w:rPr>
          <w:color w:val="4D4D4F"/>
          <w:spacing w:val="1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2"/>
        <w:ind w:left="1960" w:right="1941"/>
      </w:pPr>
      <w:r>
        <w:rPr>
          <w:color w:val="4D4D4F"/>
        </w:rPr>
        <w:t>Given</w:t>
      </w:r>
      <w:r>
        <w:rPr>
          <w:color w:val="4D4D4F"/>
          <w:spacing w:val="4"/>
        </w:rPr>
        <w:t> </w:t>
      </w:r>
      <w:r>
        <w:rPr>
          <w:color w:val="4D4D4F"/>
        </w:rPr>
        <w:t>structural</w:t>
      </w:r>
      <w:r>
        <w:rPr>
          <w:color w:val="4D4D4F"/>
          <w:spacing w:val="5"/>
        </w:rPr>
        <w:t> </w:t>
      </w:r>
      <w:r>
        <w:rPr>
          <w:color w:val="4D4D4F"/>
        </w:rPr>
        <w:t>changes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market,</w:t>
      </w:r>
      <w:r>
        <w:rPr>
          <w:color w:val="4D4D4F"/>
          <w:spacing w:val="5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result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-52"/>
        </w:rPr>
        <w:t> </w:t>
      </w:r>
      <w:r>
        <w:rPr>
          <w:color w:val="4D4D4F"/>
        </w:rPr>
        <w:t>shale</w:t>
      </w:r>
      <w:r>
        <w:rPr>
          <w:color w:val="4D4D4F"/>
          <w:spacing w:val="7"/>
        </w:rPr>
        <w:t> </w:t>
      </w:r>
      <w:r>
        <w:rPr>
          <w:color w:val="4D4D4F"/>
        </w:rPr>
        <w:t>supply,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much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regarding</w:t>
      </w:r>
      <w:r>
        <w:rPr>
          <w:color w:val="4D4D4F"/>
          <w:spacing w:val="7"/>
        </w:rPr>
        <w:t> </w:t>
      </w:r>
      <w:r>
        <w:rPr>
          <w:color w:val="4D4D4F"/>
        </w:rPr>
        <w:t>future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This,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turn,</w:t>
      </w:r>
      <w:r>
        <w:rPr>
          <w:color w:val="4D4D4F"/>
          <w:spacing w:val="-52"/>
        </w:rPr>
        <w:t> </w:t>
      </w:r>
      <w:r>
        <w:rPr>
          <w:color w:val="4D4D4F"/>
        </w:rPr>
        <w:t>reflects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further</w:t>
      </w:r>
      <w:r>
        <w:rPr>
          <w:color w:val="4D4D4F"/>
          <w:spacing w:val="9"/>
        </w:rPr>
        <w:t> </w:t>
      </w:r>
      <w:r>
        <w:rPr>
          <w:color w:val="4D4D4F"/>
        </w:rPr>
        <w:t>technological</w:t>
      </w:r>
      <w:r>
        <w:rPr>
          <w:color w:val="4D4D4F"/>
          <w:spacing w:val="10"/>
        </w:rPr>
        <w:t> </w:t>
      </w:r>
      <w:r>
        <w:rPr>
          <w:color w:val="4D4D4F"/>
        </w:rPr>
        <w:t>advances,</w:t>
      </w:r>
      <w:r>
        <w:rPr>
          <w:color w:val="4D4D4F"/>
          <w:spacing w:val="1"/>
        </w:rPr>
        <w:t> </w:t>
      </w:r>
      <w:r>
        <w:rPr>
          <w:color w:val="4D4D4F"/>
        </w:rPr>
        <w:t>demand 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cost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capital.</w:t>
      </w:r>
    </w:p>
    <w:p>
      <w:pPr>
        <w:pStyle w:val="BodyText"/>
        <w:spacing w:line="249" w:lineRule="auto" w:before="124"/>
        <w:ind w:left="1960" w:right="2341"/>
      </w:pP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medium</w:t>
      </w:r>
      <w:r>
        <w:rPr>
          <w:color w:val="4D4D4F"/>
          <w:spacing w:val="7"/>
        </w:rPr>
        <w:t> </w:t>
      </w:r>
      <w:r>
        <w:rPr>
          <w:color w:val="4D4D4F"/>
        </w:rPr>
        <w:t>term,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both</w:t>
      </w:r>
      <w:r>
        <w:rPr>
          <w:color w:val="4D4D4F"/>
          <w:spacing w:val="7"/>
        </w:rPr>
        <w:t> </w:t>
      </w:r>
      <w:r>
        <w:rPr>
          <w:color w:val="4D4D4F"/>
        </w:rPr>
        <w:t>upside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downside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price of oil.</w:t>
      </w:r>
    </w:p>
    <w:p>
      <w:pPr>
        <w:pStyle w:val="BodyText"/>
        <w:spacing w:line="249" w:lineRule="auto" w:before="121"/>
        <w:ind w:left="1960" w:right="2443"/>
      </w:pP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upside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supply-driven.</w:t>
      </w:r>
      <w:r>
        <w:rPr>
          <w:color w:val="4D4D4F"/>
          <w:spacing w:val="6"/>
        </w:rPr>
        <w:t> </w:t>
      </w:r>
      <w:r>
        <w:rPr>
          <w:color w:val="4D4D4F"/>
        </w:rPr>
        <w:t>Based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estimates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4"/>
        </w:rPr>
        <w:t> </w:t>
      </w:r>
      <w:r>
        <w:rPr>
          <w:color w:val="4D4D4F"/>
        </w:rPr>
        <w:t>costs,</w:t>
      </w:r>
      <w:r>
        <w:rPr>
          <w:color w:val="4D4D4F"/>
          <w:spacing w:val="14"/>
        </w:rPr>
        <w:t> </w:t>
      </w:r>
      <w:r>
        <w:rPr>
          <w:color w:val="4D4D4F"/>
        </w:rPr>
        <w:t>roughly</w:t>
      </w:r>
      <w:r>
        <w:rPr>
          <w:color w:val="4D4D4F"/>
          <w:spacing w:val="14"/>
        </w:rPr>
        <w:t> </w:t>
      </w:r>
      <w:r>
        <w:rPr>
          <w:color w:val="4D4D4F"/>
        </w:rPr>
        <w:t>one-third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current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</w:p>
    <w:p>
      <w:pPr>
        <w:pStyle w:val="BodyText"/>
        <w:spacing w:line="249" w:lineRule="auto" w:before="2"/>
        <w:ind w:left="1960" w:right="2024"/>
      </w:pPr>
      <w:r>
        <w:rPr>
          <w:color w:val="4D4D4F"/>
        </w:rPr>
        <w:t>uneconomical</w:t>
      </w:r>
      <w:r>
        <w:rPr>
          <w:color w:val="4D4D4F"/>
          <w:spacing w:val="10"/>
        </w:rPr>
        <w:t> </w:t>
      </w:r>
      <w:r>
        <w:rPr>
          <w:color w:val="4D4D4F"/>
        </w:rPr>
        <w:t>if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stay</w:t>
      </w:r>
      <w:r>
        <w:rPr>
          <w:color w:val="4D4D4F"/>
          <w:spacing w:val="10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US$60,</w:t>
      </w:r>
      <w:r>
        <w:rPr>
          <w:color w:val="4D4D4F"/>
          <w:spacing w:val="11"/>
        </w:rPr>
        <w:t> </w:t>
      </w:r>
      <w:r>
        <w:rPr>
          <w:color w:val="4D4D4F"/>
        </w:rPr>
        <w:t>notably</w:t>
      </w:r>
      <w:r>
        <w:rPr>
          <w:color w:val="4D4D4F"/>
          <w:spacing w:val="10"/>
        </w:rPr>
        <w:t> </w:t>
      </w:r>
      <w:r>
        <w:rPr>
          <w:color w:val="4D4D4F"/>
        </w:rPr>
        <w:t>high-cost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United</w:t>
      </w:r>
      <w:r>
        <w:rPr>
          <w:color w:val="4D4D4F"/>
          <w:spacing w:val="-5"/>
        </w:rPr>
        <w:t> </w:t>
      </w:r>
      <w:r>
        <w:rPr>
          <w:color w:val="4D4D4F"/>
        </w:rPr>
        <w:t>States,</w:t>
      </w:r>
      <w:r>
        <w:rPr>
          <w:color w:val="4D4D4F"/>
          <w:spacing w:val="-6"/>
        </w:rPr>
        <w:t> </w:t>
      </w:r>
      <w:r>
        <w:rPr>
          <w:color w:val="4D4D4F"/>
        </w:rPr>
        <w:t>Canada,</w:t>
      </w:r>
      <w:r>
        <w:rPr>
          <w:color w:val="4D4D4F"/>
          <w:spacing w:val="-5"/>
        </w:rPr>
        <w:t> </w:t>
      </w:r>
      <w:r>
        <w:rPr>
          <w:color w:val="4D4D4F"/>
        </w:rPr>
        <w:t>Brazil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6"/>
        </w:rPr>
        <w:t> </w:t>
      </w:r>
      <w:r>
        <w:rPr>
          <w:color w:val="4D4D4F"/>
        </w:rPr>
        <w:t>Mexico</w:t>
      </w:r>
      <w:r>
        <w:rPr>
          <w:color w:val="4D4D4F"/>
          <w:spacing w:val="-5"/>
        </w:rPr>
        <w:t> </w:t>
      </w:r>
      <w:r>
        <w:rPr>
          <w:color w:val="4D4D4F"/>
        </w:rPr>
        <w:t>(Chart</w:t>
      </w:r>
      <w:r>
        <w:rPr>
          <w:color w:val="4D4D4F"/>
          <w:spacing w:val="-6"/>
        </w:rPr>
        <w:t> </w:t>
      </w:r>
      <w:r>
        <w:rPr>
          <w:color w:val="4D4D4F"/>
        </w:rPr>
        <w:t>4).</w:t>
      </w:r>
      <w:r>
        <w:rPr>
          <w:color w:val="4D4D4F"/>
          <w:spacing w:val="-5"/>
        </w:rPr>
        <w:t> </w:t>
      </w:r>
      <w:r>
        <w:rPr>
          <w:color w:val="4D4D4F"/>
        </w:rPr>
        <w:t>More</w:t>
      </w:r>
      <w:r>
        <w:rPr>
          <w:color w:val="4D4D4F"/>
          <w:spacing w:val="-5"/>
        </w:rPr>
        <w:t> </w:t>
      </w:r>
      <w:r>
        <w:rPr>
          <w:color w:val="4D4D4F"/>
        </w:rPr>
        <w:t>than</w:t>
      </w:r>
      <w:r>
        <w:rPr>
          <w:color w:val="4D4D4F"/>
          <w:spacing w:val="-6"/>
        </w:rPr>
        <w:t> </w:t>
      </w:r>
      <w:r>
        <w:rPr>
          <w:color w:val="4D4D4F"/>
        </w:rPr>
        <w:t>two-thirds</w:t>
      </w: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134pt;margin-top:11.048257pt;width:344pt;height:.1pt;mso-position-horizontal-relative:page;mso-position-vertical-relative:paragraph;z-index:-15717888;mso-wrap-distance-left:0;mso-wrap-distance-right:0" id="docshape42" coordorigin="2680,221" coordsize="6880,0" path="m2680,221l9560,22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800" w:right="2620" w:hanging="841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3:</w:t>
      </w:r>
      <w:r>
        <w:rPr>
          <w:b/>
          <w:color w:val="006974"/>
          <w:spacing w:val="19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Shale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oil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production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continues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rise,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while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unplanned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outages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abated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autumn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2014</w:t>
      </w:r>
    </w:p>
    <w:p>
      <w:pPr>
        <w:spacing w:line="146" w:lineRule="exact" w:before="39"/>
        <w:ind w:left="280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Millions of barrels per day (mb/d)</w:t>
      </w:r>
    </w:p>
    <w:p>
      <w:pPr>
        <w:spacing w:line="324" w:lineRule="auto" w:before="9"/>
        <w:ind w:left="7935" w:right="2647" w:hanging="138"/>
        <w:jc w:val="right"/>
        <w:rPr>
          <w:sz w:val="13"/>
        </w:rPr>
      </w:pPr>
      <w:r>
        <w:rPr/>
        <w:pict>
          <v:group style="position:absolute;margin-left:176.336502pt;margin-top:14.016864pt;width:252.75pt;height:136pt;mso-position-horizontal-relative:page;mso-position-vertical-relative:paragraph;z-index:-17404416" id="docshapegroup43" coordorigin="3527,280" coordsize="5055,2720">
            <v:shape style="position:absolute;left:3659;top:681;width:4788;height:2310" id="docshape44" coordorigin="3660,681" coordsize="4788,2310" path="m8448,2991l8311,2991,3660,2991,3660,1950,3797,1848,3933,1627,4070,1891,4207,1766,4344,1661,4481,1631,4617,1567,4754,1615,4891,1659,5028,1524,5165,1479,5301,1477,5438,1438,5575,1485,5712,1541,5849,1577,5985,1143,6122,1102,6259,816,6396,892,6532,884,6669,898,6806,784,6943,1096,7080,1015,7217,790,7353,773,7490,681,7627,783,7764,815,7900,1009,8037,1236,8174,1270,8311,1000,8448,719,8448,2991xe" filled="true" fillcolor="#d1d3d4" stroked="false">
              <v:path arrowok="t"/>
              <v:fill type="solid"/>
            </v:shape>
            <v:line style="position:absolute" from="3534,2992" to="8574,2992" stroked="true" strokeweight=".735pt" strokecolor="#231f20">
              <v:stroke dashstyle="solid"/>
            </v:line>
            <v:shape style="position:absolute;left:3660;top:2914;width:4514;height:79" id="docshape45" coordorigin="3660,2914" coordsize="4514,79" path="m3660,2933l3660,2992m4070,2953l4070,2992m4480,2953l4480,2992m4891,2953l4891,2992m5301,2933l5301,2992m5711,2953l5711,2992m6123,2953l6123,2992m6532,2953l6532,2992m6942,2933l6942,2992m7354,2953l7354,2992m7764,2953l7764,2992m8174,2953l8174,2992m3660,2914l3660,2992m5301,2914l5301,2992m6942,2914l6942,2992e" filled="false" stroked="true" strokeweight=".74250pt" strokecolor="#231f20">
              <v:path arrowok="t"/>
              <v:stroke dashstyle="solid"/>
            </v:shape>
            <v:line style="position:absolute" from="8574,2992" to="8574,288" stroked="true" strokeweight=".75pt" strokecolor="#231f20">
              <v:stroke dashstyle="solid"/>
            </v:line>
            <v:shape style="position:absolute;left:8493;top:287;width:80;height:2705" id="docshape46" coordorigin="8494,288" coordsize="80,2705" path="m8494,2992l8574,2992m8494,2652l8574,2652m8494,2315l8574,2315m8494,1977l8574,1977m8494,1640l8574,1640m8494,1303l8574,1303m8494,962l8574,962m8494,625l8574,625m8494,288l8574,288e" filled="false" stroked="true" strokeweight=".74250pt" strokecolor="#231f20">
              <v:path arrowok="t"/>
              <v:stroke dashstyle="solid"/>
            </v:shape>
            <v:shape style="position:absolute;left:3534;top:287;width:80;height:2705" id="docshape47" coordorigin="3534,288" coordsize="80,2705" path="m3534,2992l3534,288m3534,2992l3614,2992m3534,2652l3614,2652m3534,2315l3614,2315m3534,1977l3614,1977m3534,1640l3614,1640m3534,1303l3614,1303m3534,962l3614,962m3534,625l3614,625m3534,288l3614,288e" filled="false" stroked="true" strokeweight=".74250pt" strokecolor="#231f20">
              <v:path arrowok="t"/>
              <v:stroke dashstyle="solid"/>
            </v:shape>
            <v:shape style="position:absolute;left:3660;top:523;width:4788;height:2025" id="docshape48" coordorigin="3660,523" coordsize="4788,2025" path="m3660,2547l3797,2474,3933,2451,4070,2451,4207,2420,4344,2482,4480,2386,4617,2437,4754,2264,4891,2014,5027,1946,5164,1921,5301,1921,5438,1909,5576,1858,5711,1728,5848,1782,5985,1810,6123,1651,6258,1651,6395,1467,6532,1507,6670,1374,6807,1388,6942,1289,7080,1206,7217,1121,7354,931,7490,877,7627,829,7764,815,7901,790,8038,636,8174,591,8311,549,8448,523e" filled="false" stroked="true" strokeweight="1.228792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3"/>
        </w:rPr>
        <w:t>mb/d</w:t>
      </w:r>
      <w:r>
        <w:rPr>
          <w:color w:val="231F20"/>
          <w:spacing w:val="-37"/>
          <w:w w:val="110"/>
          <w:sz w:val="13"/>
        </w:rPr>
        <w:t> </w:t>
      </w:r>
      <w:r>
        <w:rPr>
          <w:color w:val="231F20"/>
          <w:w w:val="105"/>
          <w:sz w:val="13"/>
        </w:rPr>
        <w:t>4.0</w:t>
      </w:r>
    </w:p>
    <w:p>
      <w:pPr>
        <w:spacing w:before="135"/>
        <w:ind w:left="0" w:right="264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3.5</w:t>
      </w:r>
    </w:p>
    <w:p>
      <w:pPr>
        <w:pStyle w:val="BodyText"/>
        <w:spacing w:before="3"/>
        <w:rPr>
          <w:sz w:val="16"/>
        </w:rPr>
      </w:pPr>
    </w:p>
    <w:p>
      <w:pPr>
        <w:spacing w:before="1"/>
        <w:ind w:left="0" w:right="264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3.0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264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2.5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264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2.0</w:t>
      </w:r>
    </w:p>
    <w:p>
      <w:pPr>
        <w:pStyle w:val="BodyText"/>
        <w:spacing w:before="3"/>
        <w:rPr>
          <w:sz w:val="16"/>
        </w:rPr>
      </w:pPr>
    </w:p>
    <w:p>
      <w:pPr>
        <w:spacing w:before="1"/>
        <w:ind w:left="0" w:right="264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1.5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264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1.0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264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0.5</w:t>
      </w:r>
    </w:p>
    <w:p>
      <w:pPr>
        <w:spacing w:after="0"/>
        <w:jc w:val="right"/>
        <w:rPr>
          <w:sz w:val="13"/>
        </w:rPr>
        <w:sectPr>
          <w:pgSz w:w="12240" w:h="15840"/>
          <w:pgMar w:top="720" w:bottom="280" w:left="720" w:right="74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2"/>
        </w:rPr>
      </w:pPr>
    </w:p>
    <w:p>
      <w:pPr>
        <w:tabs>
          <w:tab w:pos="5241" w:val="left" w:leader="none"/>
          <w:tab w:pos="6891" w:val="left" w:leader="none"/>
        </w:tabs>
        <w:spacing w:before="0"/>
        <w:ind w:left="3601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2012</w:t>
        <w:tab/>
        <w:t>2013</w:t>
        <w:tab/>
      </w:r>
      <w:r>
        <w:rPr>
          <w:color w:val="231F20"/>
          <w:spacing w:val="-4"/>
          <w:w w:val="110"/>
          <w:sz w:val="13"/>
        </w:rPr>
        <w:t>2014</w:t>
      </w:r>
    </w:p>
    <w:p>
      <w:pPr>
        <w:spacing w:line="240" w:lineRule="auto"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693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0.0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1500" w:bottom="0" w:left="720" w:right="740"/>
          <w:cols w:num="2" w:equalWidth="0">
            <w:col w:w="7203" w:space="40"/>
            <w:col w:w="3537"/>
          </w:cols>
        </w:sectPr>
      </w:pPr>
    </w:p>
    <w:p>
      <w:pPr>
        <w:tabs>
          <w:tab w:pos="4845" w:val="left" w:leader="none"/>
        </w:tabs>
        <w:spacing w:before="125"/>
        <w:ind w:left="3078" w:right="0" w:firstLine="0"/>
        <w:jc w:val="left"/>
        <w:rPr>
          <w:sz w:val="13"/>
        </w:rPr>
      </w:pPr>
      <w:r>
        <w:rPr/>
        <w:pict>
          <v:rect style="position:absolute;margin-left:176pt;margin-top:7.446952pt;width:12pt;height:4.89902pt;mso-position-horizontal-relative:page;mso-position-vertical-relative:paragraph;z-index:15740928" id="docshape49" filled="true" fillcolor="#d1d3d4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404928" from="265.225006pt,9.772392pt" to="275.725006pt,9.772392pt" stroked="true" strokeweight="1.225pt" strokecolor="#c5281c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Unplanned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outages</w:t>
        <w:tab/>
        <w:t>U.S. cumulative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increase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in oil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production since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2011</w:t>
      </w:r>
    </w:p>
    <w:p>
      <w:pPr>
        <w:spacing w:line="210" w:lineRule="atLeast" w:before="123"/>
        <w:ind w:left="1960" w:right="2766" w:firstLine="0"/>
        <w:jc w:val="left"/>
        <w:rPr>
          <w:sz w:val="13"/>
        </w:rPr>
      </w:pPr>
      <w:r>
        <w:rPr>
          <w:color w:val="4D4D4F"/>
          <w:w w:val="110"/>
          <w:sz w:val="13"/>
        </w:rPr>
        <w:t>Note: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Shaded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area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indicates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unplanned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outages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(production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capacity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minus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actual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production).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Source: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U.S.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Energy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Information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Administration,</w:t>
      </w:r>
    </w:p>
    <w:p>
      <w:pPr>
        <w:tabs>
          <w:tab w:pos="6714" w:val="left" w:leader="none"/>
        </w:tabs>
        <w:spacing w:before="32"/>
        <w:ind w:left="1960" w:right="0" w:firstLine="0"/>
        <w:jc w:val="left"/>
        <w:rPr>
          <w:sz w:val="13"/>
        </w:rPr>
      </w:pPr>
      <w:r>
        <w:rPr>
          <w:i/>
          <w:color w:val="4D4D4F"/>
          <w:w w:val="105"/>
          <w:sz w:val="13"/>
        </w:rPr>
        <w:t>Short-Term</w:t>
      </w:r>
      <w:r>
        <w:rPr>
          <w:i/>
          <w:color w:val="4D4D4F"/>
          <w:spacing w:val="7"/>
          <w:w w:val="105"/>
          <w:sz w:val="13"/>
        </w:rPr>
        <w:t> </w:t>
      </w:r>
      <w:r>
        <w:rPr>
          <w:i/>
          <w:color w:val="4D4D4F"/>
          <w:w w:val="105"/>
          <w:sz w:val="13"/>
        </w:rPr>
        <w:t>Energy</w:t>
      </w:r>
      <w:r>
        <w:rPr>
          <w:i/>
          <w:color w:val="4D4D4F"/>
          <w:spacing w:val="6"/>
          <w:w w:val="105"/>
          <w:sz w:val="13"/>
        </w:rPr>
        <w:t> </w:t>
      </w:r>
      <w:r>
        <w:rPr>
          <w:i/>
          <w:color w:val="4D4D4F"/>
          <w:w w:val="105"/>
          <w:sz w:val="13"/>
        </w:rPr>
        <w:t>Outlook</w:t>
      </w:r>
      <w:r>
        <w:rPr>
          <w:color w:val="4D4D4F"/>
          <w:w w:val="105"/>
          <w:sz w:val="13"/>
        </w:rPr>
        <w:t>,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January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2015</w:t>
        <w:tab/>
      </w:r>
      <w:r>
        <w:rPr>
          <w:color w:val="4D4D4F"/>
          <w:w w:val="110"/>
          <w:sz w:val="13"/>
        </w:rPr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December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134pt;margin-top:9.085189pt;width:344pt;height:.1pt;mso-position-horizontal-relative:page;mso-position-vertical-relative:paragraph;z-index:-15717376;mso-wrap-distance-left:0;mso-wrap-distance-right:0" id="docshape50" coordorigin="2680,182" coordsize="6880,0" path="m2680,182l9560,18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99" w:right="2387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4:</w:t>
      </w:r>
      <w:r>
        <w:rPr>
          <w:b/>
          <w:color w:val="006974"/>
          <w:spacing w:val="70"/>
          <w:sz w:val="18"/>
        </w:rPr>
        <w:t> </w:t>
      </w:r>
      <w:r>
        <w:rPr>
          <w:b/>
          <w:color w:val="231F20"/>
          <w:spacing w:val="-2"/>
          <w:sz w:val="18"/>
        </w:rPr>
        <w:t>Roughly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one-third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current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production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could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be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uneconomical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if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prices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stay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around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US$60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per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barrel</w:t>
      </w:r>
    </w:p>
    <w:p>
      <w:pPr>
        <w:spacing w:before="39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Average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full-cycle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costs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less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dividends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payments</w:t>
      </w:r>
    </w:p>
    <w:p>
      <w:pPr>
        <w:spacing w:before="24"/>
        <w:ind w:left="0" w:right="2700" w:firstLine="0"/>
        <w:jc w:val="right"/>
        <w:rPr>
          <w:sz w:val="14"/>
        </w:rPr>
      </w:pPr>
      <w:r>
        <w:rPr>
          <w:color w:val="231F20"/>
          <w:sz w:val="14"/>
        </w:rPr>
        <w:t>US$/barrel</w:t>
      </w:r>
    </w:p>
    <w:p>
      <w:pPr>
        <w:spacing w:before="33"/>
        <w:ind w:left="0" w:right="2700" w:firstLine="0"/>
        <w:jc w:val="right"/>
        <w:rPr>
          <w:sz w:val="14"/>
        </w:rPr>
      </w:pPr>
      <w:r>
        <w:rPr/>
        <w:pict>
          <v:group style="position:absolute;margin-left:175.318405pt;margin-top:3.890912pt;width:252.75pt;height:140.75pt;mso-position-horizontal-relative:page;mso-position-vertical-relative:paragraph;z-index:15742464" id="docshapegroup51" coordorigin="3506,78" coordsize="5055,2815">
            <v:shape style="position:absolute;left:3640;top:2022;width:632;height:861" id="docshape52" coordorigin="3641,2023" coordsize="632,861" path="m4272,2023l4219,2023,3641,2023,3641,2883,4272,2883,4272,2023xe" filled="true" fillcolor="#c5281c" stroked="false">
              <v:path arrowok="t"/>
              <v:fill type="solid"/>
            </v:shape>
            <v:shape style="position:absolute;left:4271;top:1437;width:1368;height:1447" id="docshape53" coordorigin="4272,1437" coordsize="1368,1447" path="m5639,1437l5586,1437,4272,1437,4272,2883,5639,2883,5639,1437xe" filled="true" fillcolor="#c5281c" stroked="false">
              <v:path arrowok="t"/>
              <v:fill type="solid"/>
            </v:shape>
            <v:shape style="position:absolute;left:4271;top:1437;width:1368;height:1447" id="docshape54" coordorigin="4272,1437" coordsize="1368,1447" path="m5586,1437l5586,1437,4272,1437,4272,2883,5639,2883,5639,1437,5586,1437xe" filled="false" stroked="true" strokeweight=".75pt" strokecolor="#ffffff">
              <v:path arrowok="t"/>
              <v:stroke dashstyle="solid"/>
            </v:shape>
            <v:shape style="position:absolute;left:8111;top:124;width:316;height:2759" id="docshape55" coordorigin="8112,125" coordsize="316,2759" path="m8427,125l8270,125,8270,263,8112,263,8112,2883,8270,2883,8427,2883,8427,125xe" filled="true" fillcolor="#00aeef" stroked="false">
              <v:path arrowok="t"/>
              <v:fill type="solid"/>
            </v:shape>
            <v:rect style="position:absolute;left:8111;top:263;width:159;height:2621" id="docshape56" filled="false" stroked="true" strokeweight=".75pt" strokecolor="#ffffff">
              <v:stroke dashstyle="solid"/>
            </v:rect>
            <v:rect style="position:absolute;left:7954;top:296;width:158;height:2587" id="docshape57" filled="true" fillcolor="#00aeef" stroked="false">
              <v:fill type="solid"/>
            </v:rect>
            <v:rect style="position:absolute;left:7954;top:296;width:158;height:2587" id="docshape58" filled="false" stroked="true" strokeweight=".75pt" strokecolor="#ffffff">
              <v:stroke dashstyle="solid"/>
            </v:rect>
            <v:rect style="position:absolute;left:7849;top:471;width:106;height:2412" id="docshape59" filled="true" fillcolor="#00aeef" stroked="false">
              <v:fill type="solid"/>
            </v:rect>
            <v:rect style="position:absolute;left:7849;top:471;width:106;height:2412" id="docshape60" filled="false" stroked="true" strokeweight=".75pt" strokecolor="#ffffff">
              <v:stroke dashstyle="solid"/>
            </v:rect>
            <v:rect style="position:absolute;left:7006;top:676;width:843;height:2207" id="docshape61" filled="true" fillcolor="#00aeef" stroked="false">
              <v:fill type="solid"/>
            </v:rect>
            <v:rect style="position:absolute;left:7006;top:676;width:843;height:2207" id="docshape62" filled="false" stroked="true" strokeweight=".75pt" strokecolor="#ffffff">
              <v:stroke dashstyle="solid"/>
            </v:rect>
            <v:rect style="position:absolute;left:6796;top:712;width:210;height:2171" id="docshape63" filled="true" fillcolor="#00aeef" stroked="false">
              <v:fill type="solid"/>
            </v:rect>
            <v:rect style="position:absolute;left:6796;top:712;width:210;height:2171" id="docshape64" filled="false" stroked="true" strokeweight=".75pt" strokecolor="#ffffff">
              <v:stroke dashstyle="solid"/>
            </v:rect>
            <v:rect style="position:absolute;left:6691;top:987;width:106;height:1896" id="docshape65" filled="true" fillcolor="#00aeef" stroked="false">
              <v:fill type="solid"/>
            </v:rect>
            <v:rect style="position:absolute;left:6691;top:987;width:106;height:1896" id="docshape66" filled="false" stroked="true" strokeweight=".75pt" strokecolor="#ffffff">
              <v:stroke dashstyle="solid"/>
            </v:rect>
            <v:rect style="position:absolute;left:6585;top:987;width:106;height:1896" id="docshape67" filled="true" fillcolor="#00aeef" stroked="false">
              <v:fill type="solid"/>
            </v:rect>
            <v:rect style="position:absolute;left:6585;top:987;width:106;height:1896" id="docshape68" filled="false" stroked="true" strokeweight=".75pt" strokecolor="#ffffff">
              <v:stroke dashstyle="solid"/>
            </v:rect>
            <v:rect style="position:absolute;left:6165;top:1126;width:420;height:1757" id="docshape69" filled="true" fillcolor="#00aeef" stroked="false">
              <v:fill type="solid"/>
            </v:rect>
            <v:rect style="position:absolute;left:6165;top:1126;width:420;height:1757" id="docshape70" filled="false" stroked="true" strokeweight=".75pt" strokecolor="#ffffff">
              <v:stroke dashstyle="solid"/>
            </v:rect>
            <v:rect style="position:absolute;left:5639;top:1331;width:527;height:1552" id="docshape71" filled="true" fillcolor="#00aeef" stroked="false">
              <v:fill type="solid"/>
            </v:rect>
            <v:rect style="position:absolute;left:5639;top:1331;width:527;height:1552" id="docshape72" filled="false" stroked="true" strokeweight=".75pt" strokecolor="#ffffff">
              <v:stroke dashstyle="solid"/>
            </v:rect>
            <v:line style="position:absolute" from="8554,2885" to="8554,126" stroked="true" strokeweight=".75pt" strokecolor="#231f20">
              <v:stroke dashstyle="solid"/>
            </v:line>
            <v:shape style="position:absolute;left:8473;top:125;width:80;height:2759" id="docshape73" coordorigin="8474,126" coordsize="80,2759" path="m8474,2885l8554,2885m8474,2194l8554,2194m8474,1505l8554,1505m8474,814l8554,814m8474,126l8554,126e" filled="false" stroked="true" strokeweight=".75pt" strokecolor="#231f20">
              <v:path arrowok="t"/>
              <v:stroke dashstyle="solid"/>
            </v:shape>
            <v:line style="position:absolute" from="3514,2885" to="3514,126" stroked="true" strokeweight=".75pt" strokecolor="#231f20">
              <v:stroke dashstyle="solid"/>
            </v:line>
            <v:shape style="position:absolute;left:3512;top:125;width:80;height:2759" id="docshape74" coordorigin="3512,126" coordsize="80,2759" path="m3512,2885l3592,2885m3512,2194l3592,2194m3512,1505l3592,1505m3512,814l3592,814m3512,126l3592,126e" filled="false" stroked="true" strokeweight=".75pt" strokecolor="#231f20">
              <v:path arrowok="t"/>
              <v:stroke dashstyle="solid"/>
            </v:shape>
            <v:line style="position:absolute" from="3514,2885" to="8554,2885" stroked="true" strokeweight=".75pt" strokecolor="#231f20">
              <v:stroke dashstyle="solid"/>
            </v:line>
            <v:shape style="position:absolute;left:3639;top:2804;width:4788;height:80" id="docshape75" coordorigin="3640,2805" coordsize="4788,80" path="m3640,2805l3640,2885m3906,2805l3906,2885m4172,2805l4172,2885m4438,2805l4438,2885m4704,2805l4704,2885m4970,2805l4970,2885m5235,2805l5235,2885m5502,2805l5502,2885m5769,2805l5769,2885m6034,2805l6034,2885m6300,2805l6300,2885m6566,2805l6566,2885m6832,2805l6832,2885m7098,2805l7098,2885m7364,2805l7364,2885m7629,2805l7629,2885m7896,2805l7896,2885m8161,2805l8161,2885m8428,2805l8428,2885e" filled="false" stroked="true" strokeweight=".75pt" strokecolor="#231f20">
              <v:path arrowok="t"/>
              <v:stroke dashstyle="solid"/>
            </v:shape>
            <v:shape style="position:absolute;left:3513;top:814;width:5040;height:2" id="docshape76" coordorigin="3514,814" coordsize="5040,0" path="m3514,814l3514,814,8497,814,8554,814e" filled="false" stroked="true" strokeweight=".75pt" strokecolor="#231f20">
              <v:path arrowok="t"/>
              <v:stroke dashstyle="solid"/>
            </v:shape>
            <v:line style="position:absolute" from="6075,1081" to="6630,1081" stroked="true" strokeweight=".75pt" strokecolor="#231f20">
              <v:stroke dashstyle="solid"/>
            </v:line>
            <v:shape style="position:absolute;left:6067;top:946;width:677;height:85" id="docshape77" coordorigin="6067,946" coordsize="677,85" path="m6067,946l6744,946,6744,1031e" filled="false" stroked="true" strokeweight=".75pt" strokecolor="#231f20">
              <v:path arrowok="t"/>
              <v:stroke dashstyle="solid"/>
            </v:shape>
            <v:shape style="position:absolute;left:7698;top:231;width:493;height:112" id="docshape78" coordorigin="7699,231" coordsize="493,112" path="m8192,343l8192,231,7699,287e" filled="false" stroked="true" strokeweight=".75pt" strokecolor="#231f20">
              <v:path arrowok="t"/>
              <v:stroke dashstyle="solid"/>
            </v:shape>
            <v:line style="position:absolute" from="7706,622" to="7910,622" stroked="true" strokeweight=".75pt" strokecolor="#231f20">
              <v:stroke dashstyle="solid"/>
            </v:line>
            <v:line style="position:absolute" from="7699,453" to="8028,453" stroked="true" strokeweight=".75pt" strokecolor="#231f20">
              <v:stroke dashstyle="solid"/>
            </v:line>
            <v:line style="position:absolute" from="7699,169" to="8352,169" stroked="true" strokeweight=".75pt" strokecolor="#231f20">
              <v:stroke dashstyle="solid"/>
            </v:line>
            <v:shape style="position:absolute;left:6525;top:77;width:1164;height:599" type="#_x0000_t202" id="docshape79" filled="false" stroked="false">
              <v:textbox inset="0,0,0,0">
                <w:txbxContent>
                  <w:p>
                    <w:pPr>
                      <w:spacing w:line="149" w:lineRule="exact" w:before="2"/>
                      <w:ind w:left="0" w:right="20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Canadian</w:t>
                    </w:r>
                    <w:r>
                      <w:rPr>
                        <w:color w:val="231F20"/>
                        <w:spacing w:val="9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oil</w:t>
                    </w:r>
                    <w:r>
                      <w:rPr>
                        <w:color w:val="231F20"/>
                        <w:spacing w:val="9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sands</w:t>
                    </w:r>
                  </w:p>
                  <w:p>
                    <w:pPr>
                      <w:spacing w:line="149" w:lineRule="exact" w:before="0"/>
                      <w:ind w:left="0" w:right="18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U.S.</w:t>
                    </w:r>
                    <w:r>
                      <w:rPr>
                        <w:color w:val="231F20"/>
                        <w:spacing w:val="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shale</w:t>
                    </w:r>
                  </w:p>
                  <w:p>
                    <w:pPr>
                      <w:spacing w:before="0"/>
                      <w:ind w:left="705" w:right="18" w:firstLine="98"/>
                      <w:jc w:val="righ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Brazil</w:t>
                    </w:r>
                    <w:r>
                      <w:rPr>
                        <w:color w:val="231F20"/>
                        <w:spacing w:val="-3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Mexico</w:t>
                    </w:r>
                  </w:p>
                </w:txbxContent>
              </v:textbox>
              <w10:wrap type="none"/>
            </v:shape>
            <v:shape style="position:absolute;left:5250;top:869;width:745;height:287" type="#_x0000_t202" id="docshape80" filled="false" stroked="false">
              <v:textbox inset="0,0,0,0">
                <w:txbxContent>
                  <w:p>
                    <w:pPr>
                      <w:spacing w:line="216" w:lineRule="auto" w:before="14"/>
                      <w:ind w:left="0" w:right="0" w:firstLine="264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z w:val="13"/>
                      </w:rPr>
                      <w:t>Norway</w:t>
                    </w:r>
                    <w:r>
                      <w:rPr>
                        <w:color w:val="231F20"/>
                        <w:spacing w:val="-34"/>
                        <w:sz w:val="13"/>
                      </w:rPr>
                      <w:t> </w:t>
                    </w:r>
                    <w:r>
                      <w:rPr>
                        <w:color w:val="231F20"/>
                        <w:sz w:val="13"/>
                      </w:rPr>
                      <w:t>Kazakhstan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80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00" w:firstLine="0"/>
        <w:jc w:val="right"/>
        <w:rPr>
          <w:sz w:val="14"/>
        </w:rPr>
      </w:pPr>
      <w:r>
        <w:rPr>
          <w:color w:val="231F20"/>
          <w:sz w:val="14"/>
        </w:rPr>
        <w:t>60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00" w:firstLine="0"/>
        <w:jc w:val="right"/>
        <w:rPr>
          <w:sz w:val="14"/>
        </w:rPr>
      </w:pPr>
      <w:r>
        <w:rPr>
          <w:color w:val="231F20"/>
          <w:sz w:val="14"/>
        </w:rPr>
        <w:t>40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00" w:firstLine="0"/>
        <w:jc w:val="right"/>
        <w:rPr>
          <w:sz w:val="14"/>
        </w:rPr>
      </w:pPr>
      <w:r>
        <w:rPr/>
        <w:pict>
          <v:shape style="position:absolute;margin-left:189.632507pt;margin-top:13.93542pt;width:16.6pt;height:21.55pt;mso-position-horizontal-relative:page;mso-position-vertical-relative:paragraph;z-index:15742976" type="#_x0000_t202" id="docshape81" filled="false" stroked="false">
            <v:textbox inset="0,0,0,0" style="layout-flow:vertical;mso-layout-flow-alt:bottom-to-top">
              <w:txbxContent>
                <w:p>
                  <w:pPr>
                    <w:spacing w:line="225" w:lineRule="auto" w:before="29"/>
                    <w:ind w:left="20" w:right="15" w:firstLine="0"/>
                    <w:jc w:val="left"/>
                    <w:rPr>
                      <w:sz w:val="13"/>
                    </w:rPr>
                  </w:pPr>
                  <w:r>
                    <w:rPr>
                      <w:color w:val="FFFFFF"/>
                      <w:sz w:val="13"/>
                    </w:rPr>
                    <w:t>Saudi</w:t>
                  </w:r>
                  <w:r>
                    <w:rPr>
                      <w:color w:val="FFFFFF"/>
                      <w:spacing w:val="1"/>
                      <w:sz w:val="13"/>
                    </w:rPr>
                    <w:t> </w:t>
                  </w:r>
                  <w:r>
                    <w:rPr>
                      <w:color w:val="FFFFFF"/>
                      <w:sz w:val="13"/>
                    </w:rPr>
                    <w:t>Arabia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253494pt;margin-top:15.45057pt;width:16.6pt;height:20.05pt;mso-position-horizontal-relative:page;mso-position-vertical-relative:paragraph;z-index:15743488" type="#_x0000_t202" id="docshape82" filled="false" stroked="false">
            <v:textbox inset="0,0,0,0" style="layout-flow:vertical;mso-layout-flow-alt:bottom-to-top">
              <w:txbxContent>
                <w:p>
                  <w:pPr>
                    <w:spacing w:line="225" w:lineRule="auto" w:before="29"/>
                    <w:ind w:left="20" w:right="11" w:firstLine="0"/>
                    <w:jc w:val="left"/>
                    <w:rPr>
                      <w:sz w:val="13"/>
                    </w:rPr>
                  </w:pPr>
                  <w:r>
                    <w:rPr>
                      <w:color w:val="FFFFFF"/>
                      <w:sz w:val="13"/>
                    </w:rPr>
                    <w:t>Other</w:t>
                  </w:r>
                  <w:r>
                    <w:rPr>
                      <w:color w:val="FFFFFF"/>
                      <w:spacing w:val="1"/>
                      <w:sz w:val="13"/>
                    </w:rPr>
                    <w:t> </w:t>
                  </w:r>
                  <w:r>
                    <w:rPr>
                      <w:color w:val="FFFFFF"/>
                      <w:w w:val="95"/>
                      <w:sz w:val="13"/>
                    </w:rPr>
                    <w:t>OPEC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745514pt;margin-top:13.13527pt;width:9.6pt;height:22.35pt;mso-position-horizontal-relative:page;mso-position-vertical-relative:paragraph;z-index:15744000" type="#_x0000_t202" id="docshape83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FFFFFF"/>
                      <w:sz w:val="13"/>
                    </w:rPr>
                    <w:t>Russia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542999pt;margin-top:-7.599081pt;width:9.6pt;height:43.1pt;mso-position-horizontal-relative:page;mso-position-vertical-relative:paragraph;z-index:15744512" type="#_x0000_t202" id="docshape84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FFFFFF"/>
                      <w:sz w:val="13"/>
                    </w:rPr>
                    <w:t>U.S.</w:t>
                  </w:r>
                  <w:r>
                    <w:rPr>
                      <w:color w:val="FFFFFF"/>
                      <w:spacing w:val="2"/>
                      <w:sz w:val="13"/>
                    </w:rPr>
                    <w:t> </w:t>
                  </w:r>
                  <w:r>
                    <w:rPr>
                      <w:color w:val="FFFFFF"/>
                      <w:sz w:val="13"/>
                    </w:rPr>
                    <w:t>ex.</w:t>
                  </w:r>
                  <w:r>
                    <w:rPr>
                      <w:color w:val="FFFFFF"/>
                      <w:spacing w:val="2"/>
                      <w:sz w:val="13"/>
                    </w:rPr>
                    <w:t> </w:t>
                  </w:r>
                  <w:r>
                    <w:rPr>
                      <w:color w:val="FFFFFF"/>
                      <w:sz w:val="13"/>
                    </w:rPr>
                    <w:t>shale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542999pt;margin-top:16.154520pt;width:9.6pt;height:19.350pt;mso-position-horizontal-relative:page;mso-position-vertical-relative:paragraph;z-index:15745024" type="#_x0000_t202" id="docshape85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FFFFFF"/>
                      <w:sz w:val="13"/>
                    </w:rPr>
                    <w:t>China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3815pt;margin-top:-17.388081pt;width:9.6pt;height:52.9pt;mso-position-horizontal-relative:page;mso-position-vertical-relative:paragraph;z-index:15745536" type="#_x0000_t202" id="docshape86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FFFFFF"/>
                      <w:sz w:val="13"/>
                    </w:rPr>
                    <w:t>Other</w:t>
                  </w:r>
                  <w:r>
                    <w:rPr>
                      <w:color w:val="FFFFFF"/>
                      <w:spacing w:val="12"/>
                      <w:sz w:val="13"/>
                    </w:rPr>
                    <w:t> </w:t>
                  </w:r>
                  <w:r>
                    <w:rPr>
                      <w:color w:val="FFFFFF"/>
                      <w:sz w:val="13"/>
                    </w:rPr>
                    <w:t>non-OPEC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20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1500" w:bottom="0" w:left="720" w:right="740"/>
        </w:sectPr>
      </w:pPr>
    </w:p>
    <w:p>
      <w:pPr>
        <w:pStyle w:val="BodyText"/>
        <w:spacing w:before="10"/>
      </w:pPr>
    </w:p>
    <w:p>
      <w:pPr>
        <w:spacing w:before="0"/>
        <w:ind w:left="2885" w:right="0" w:firstLine="0"/>
        <w:jc w:val="left"/>
        <w:rPr>
          <w:sz w:val="14"/>
        </w:rPr>
      </w:pPr>
      <w:r>
        <w:rPr>
          <w:color w:val="231F20"/>
          <w:sz w:val="14"/>
        </w:rPr>
        <w:t>0   </w:t>
      </w:r>
      <w:r>
        <w:rPr>
          <w:color w:val="231F20"/>
          <w:spacing w:val="31"/>
          <w:sz w:val="14"/>
        </w:rPr>
        <w:t> </w:t>
      </w:r>
      <w:r>
        <w:rPr>
          <w:color w:val="231F20"/>
          <w:sz w:val="14"/>
        </w:rPr>
        <w:t>5  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10</w:t>
      </w:r>
      <w:r>
        <w:rPr>
          <w:color w:val="231F20"/>
          <w:spacing w:val="68"/>
          <w:sz w:val="14"/>
        </w:rPr>
        <w:t> </w:t>
      </w:r>
      <w:r>
        <w:rPr>
          <w:color w:val="231F20"/>
          <w:sz w:val="14"/>
        </w:rPr>
        <w:t>15</w:t>
      </w:r>
      <w:r>
        <w:rPr>
          <w:color w:val="231F20"/>
          <w:spacing w:val="68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68"/>
          <w:sz w:val="14"/>
        </w:rPr>
        <w:t> </w:t>
      </w:r>
      <w:r>
        <w:rPr>
          <w:color w:val="231F20"/>
          <w:sz w:val="14"/>
        </w:rPr>
        <w:t>25</w:t>
      </w:r>
      <w:r>
        <w:rPr>
          <w:color w:val="231F20"/>
          <w:spacing w:val="68"/>
          <w:sz w:val="14"/>
        </w:rPr>
        <w:t> </w:t>
      </w:r>
      <w:r>
        <w:rPr>
          <w:color w:val="231F20"/>
          <w:sz w:val="14"/>
        </w:rPr>
        <w:t>30</w:t>
      </w:r>
      <w:r>
        <w:rPr>
          <w:color w:val="231F20"/>
          <w:spacing w:val="68"/>
          <w:sz w:val="14"/>
        </w:rPr>
        <w:t> </w:t>
      </w:r>
      <w:r>
        <w:rPr>
          <w:color w:val="231F20"/>
          <w:sz w:val="14"/>
        </w:rPr>
        <w:t>35</w:t>
      </w:r>
    </w:p>
    <w:p>
      <w:pPr>
        <w:spacing w:line="240" w:lineRule="auto" w:before="1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70" w:right="0" w:firstLine="0"/>
        <w:jc w:val="left"/>
        <w:rPr>
          <w:sz w:val="14"/>
        </w:rPr>
      </w:pPr>
      <w:r>
        <w:rPr>
          <w:color w:val="231F20"/>
          <w:sz w:val="14"/>
        </w:rPr>
        <w:t>40</w:t>
      </w:r>
      <w:r>
        <w:rPr>
          <w:color w:val="231F20"/>
          <w:spacing w:val="54"/>
          <w:sz w:val="14"/>
        </w:rPr>
        <w:t> </w:t>
      </w:r>
      <w:r>
        <w:rPr>
          <w:color w:val="231F20"/>
          <w:sz w:val="14"/>
        </w:rPr>
        <w:t>45</w:t>
      </w:r>
    </w:p>
    <w:p>
      <w:pPr>
        <w:spacing w:line="240" w:lineRule="auto" w:before="1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70" w:right="0" w:firstLine="0"/>
        <w:jc w:val="left"/>
        <w:rPr>
          <w:sz w:val="14"/>
        </w:rPr>
      </w:pPr>
      <w:r>
        <w:rPr>
          <w:color w:val="231F20"/>
          <w:sz w:val="14"/>
        </w:rPr>
        <w:t>50</w:t>
      </w:r>
      <w:r>
        <w:rPr>
          <w:color w:val="231F20"/>
          <w:spacing w:val="54"/>
          <w:sz w:val="14"/>
        </w:rPr>
        <w:t> </w:t>
      </w:r>
      <w:r>
        <w:rPr>
          <w:color w:val="231F20"/>
          <w:sz w:val="14"/>
        </w:rPr>
        <w:t>55</w:t>
      </w:r>
    </w:p>
    <w:p>
      <w:pPr>
        <w:spacing w:line="150" w:lineRule="exact" w:before="102"/>
        <w:ind w:left="2015" w:right="2681" w:firstLine="0"/>
        <w:jc w:val="center"/>
        <w:rPr>
          <w:sz w:val="14"/>
        </w:rPr>
      </w:pPr>
      <w:r>
        <w:rPr/>
        <w:br w:type="column"/>
      </w:r>
      <w:r>
        <w:rPr>
          <w:color w:val="231F20"/>
          <w:sz w:val="14"/>
        </w:rPr>
        <w:t>0</w:t>
      </w:r>
    </w:p>
    <w:p>
      <w:pPr>
        <w:spacing w:line="150" w:lineRule="exact" w:before="0"/>
        <w:ind w:left="71" w:right="2993" w:firstLine="0"/>
        <w:jc w:val="center"/>
        <w:rPr>
          <w:sz w:val="14"/>
        </w:rPr>
      </w:pPr>
      <w:r>
        <w:rPr>
          <w:color w:val="231F20"/>
          <w:sz w:val="14"/>
        </w:rPr>
        <w:t>60</w:t>
      </w:r>
      <w:r>
        <w:rPr>
          <w:color w:val="231F20"/>
          <w:spacing w:val="33"/>
          <w:sz w:val="14"/>
        </w:rPr>
        <w:t> </w:t>
      </w:r>
      <w:r>
        <w:rPr>
          <w:color w:val="231F20"/>
          <w:sz w:val="14"/>
        </w:rPr>
        <w:t>65</w:t>
      </w:r>
      <w:r>
        <w:rPr>
          <w:color w:val="231F20"/>
          <w:spacing w:val="70"/>
          <w:sz w:val="14"/>
        </w:rPr>
        <w:t> </w:t>
      </w:r>
      <w:r>
        <w:rPr>
          <w:color w:val="231F20"/>
          <w:sz w:val="14"/>
        </w:rPr>
        <w:t>70</w:t>
      </w:r>
      <w:r>
        <w:rPr>
          <w:color w:val="231F20"/>
          <w:spacing w:val="71"/>
          <w:sz w:val="14"/>
        </w:rPr>
        <w:t> </w:t>
      </w:r>
      <w:r>
        <w:rPr>
          <w:color w:val="231F20"/>
          <w:sz w:val="14"/>
        </w:rPr>
        <w:t>75</w:t>
      </w:r>
      <w:r>
        <w:rPr>
          <w:color w:val="231F20"/>
          <w:spacing w:val="71"/>
          <w:sz w:val="14"/>
        </w:rPr>
        <w:t> </w:t>
      </w:r>
      <w:r>
        <w:rPr>
          <w:color w:val="231F20"/>
          <w:sz w:val="14"/>
        </w:rPr>
        <w:t>80</w:t>
      </w:r>
      <w:r>
        <w:rPr>
          <w:color w:val="231F20"/>
          <w:spacing w:val="70"/>
          <w:sz w:val="14"/>
        </w:rPr>
        <w:t> </w:t>
      </w:r>
      <w:r>
        <w:rPr>
          <w:color w:val="231F20"/>
          <w:sz w:val="14"/>
        </w:rPr>
        <w:t>85</w:t>
      </w:r>
      <w:r>
        <w:rPr>
          <w:color w:val="231F20"/>
          <w:spacing w:val="71"/>
          <w:sz w:val="14"/>
        </w:rPr>
        <w:t> </w:t>
      </w:r>
      <w:r>
        <w:rPr>
          <w:color w:val="231F20"/>
          <w:sz w:val="14"/>
        </w:rPr>
        <w:t>90</w:t>
      </w:r>
    </w:p>
    <w:p>
      <w:pPr>
        <w:spacing w:after="0" w:line="150" w:lineRule="exact"/>
        <w:jc w:val="center"/>
        <w:rPr>
          <w:sz w:val="14"/>
        </w:rPr>
        <w:sectPr>
          <w:type w:val="continuous"/>
          <w:pgSz w:w="12240" w:h="15840"/>
          <w:pgMar w:top="1500" w:bottom="0" w:left="720" w:right="740"/>
          <w:cols w:num="4" w:equalWidth="0">
            <w:col w:w="4863" w:space="40"/>
            <w:col w:w="492" w:space="39"/>
            <w:col w:w="492" w:space="39"/>
            <w:col w:w="4815"/>
          </w:cols>
        </w:sectPr>
      </w:pPr>
    </w:p>
    <w:p>
      <w:pPr>
        <w:spacing w:line="160" w:lineRule="exact" w:before="6"/>
        <w:ind w:left="0" w:right="145" w:firstLine="0"/>
        <w:jc w:val="center"/>
        <w:rPr>
          <w:sz w:val="14"/>
        </w:rPr>
      </w:pPr>
      <w:r>
        <w:rPr>
          <w:color w:val="231F20"/>
          <w:sz w:val="14"/>
        </w:rPr>
        <w:t>Global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oil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production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(millions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barrels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day)</w:t>
      </w:r>
    </w:p>
    <w:p>
      <w:pPr>
        <w:spacing w:line="160" w:lineRule="exact" w:before="0"/>
        <w:ind w:left="0" w:right="5337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Aspects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716864;mso-wrap-distance-left:0;mso-wrap-distance-right:0" id="docshape87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0.75pt;height:22.9pt;mso-position-horizontal-relative:page;mso-position-vertical-relative:paragraph;z-index:15749632" type="#_x0000_t202" id="docshape8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7"/>
                      <w:sz w:val="36"/>
                    </w:rPr>
                    <w:t>4</w:t>
                  </w:r>
                </w:p>
              </w:txbxContent>
            </v:textbox>
            <w10:wrap type="none"/>
          </v:shape>
        </w:pict>
      </w:r>
      <w:bookmarkStart w:name="Non-energy commodity prices" w:id="7"/>
      <w:bookmarkEnd w:id="7"/>
      <w:r>
        <w:rPr/>
      </w:r>
      <w:bookmarkStart w:name="_bookmark2" w:id="8"/>
      <w:bookmarkEnd w:id="8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1960" w:right="1963"/>
      </w:pPr>
      <w:r>
        <w:rPr>
          <w:color w:val="4D4D4F"/>
        </w:rPr>
        <w:t>of the expected increase in the world oil supply would similarly be uneconom-</w:t>
      </w:r>
      <w:r>
        <w:rPr>
          <w:color w:val="4D4D4F"/>
          <w:spacing w:val="-53"/>
        </w:rPr>
        <w:t> </w:t>
      </w:r>
      <w:r>
        <w:rPr>
          <w:color w:val="4D4D4F"/>
        </w:rPr>
        <w:t>ical.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public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high-cost</w:t>
      </w:r>
      <w:r>
        <w:rPr>
          <w:color w:val="4D4D4F"/>
          <w:spacing w:val="7"/>
        </w:rPr>
        <w:t> </w:t>
      </w:r>
      <w:r>
        <w:rPr>
          <w:color w:val="4D4D4F"/>
        </w:rPr>
        <w:t>projects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significantly</w:t>
      </w:r>
      <w:r>
        <w:rPr>
          <w:color w:val="4D4D4F"/>
          <w:spacing w:val="4"/>
        </w:rPr>
        <w:t> </w:t>
      </w:r>
      <w:r>
        <w:rPr>
          <w:color w:val="4D4D4F"/>
        </w:rPr>
        <w:t>reduce</w:t>
      </w:r>
      <w:r>
        <w:rPr>
          <w:color w:val="4D4D4F"/>
          <w:spacing w:val="5"/>
        </w:rPr>
        <w:t> </w:t>
      </w:r>
      <w:r>
        <w:rPr>
          <w:color w:val="4D4D4F"/>
        </w:rPr>
        <w:t>future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supply,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members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Organization of the Petroleum Exporting Countries</w:t>
      </w:r>
      <w:r>
        <w:rPr>
          <w:color w:val="4D4D4F"/>
          <w:spacing w:val="1"/>
        </w:rPr>
        <w:t> </w:t>
      </w:r>
      <w:r>
        <w:rPr>
          <w:color w:val="4D4D4F"/>
        </w:rPr>
        <w:t>(OPEC) would have lim-</w:t>
      </w:r>
      <w:r>
        <w:rPr>
          <w:color w:val="4D4D4F"/>
          <w:spacing w:val="1"/>
        </w:rPr>
        <w:t> </w:t>
      </w:r>
      <w:r>
        <w:rPr>
          <w:color w:val="4D4D4F"/>
        </w:rPr>
        <w:t>ited</w:t>
      </w:r>
      <w:r>
        <w:rPr>
          <w:color w:val="4D4D4F"/>
          <w:spacing w:val="-1"/>
        </w:rPr>
        <w:t> </w:t>
      </w:r>
      <w:r>
        <w:rPr>
          <w:color w:val="4D4D4F"/>
        </w:rPr>
        <w:t>spare</w:t>
      </w:r>
      <w:r>
        <w:rPr>
          <w:color w:val="4D4D4F"/>
          <w:spacing w:val="-2"/>
        </w:rPr>
        <w:t> </w:t>
      </w:r>
      <w:r>
        <w:rPr>
          <w:color w:val="4D4D4F"/>
        </w:rPr>
        <w:t>capacity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replace</w:t>
      </w:r>
      <w:r>
        <w:rPr>
          <w:color w:val="4D4D4F"/>
          <w:spacing w:val="-5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</w:rPr>
        <w:t>significant</w:t>
      </w:r>
      <w:r>
        <w:rPr>
          <w:color w:val="4D4D4F"/>
          <w:spacing w:val="-5"/>
        </w:rPr>
        <w:t> </w:t>
      </w:r>
      <w:r>
        <w:rPr>
          <w:color w:val="4D4D4F"/>
        </w:rPr>
        <w:t>decrease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non-OPEC</w:t>
      </w:r>
      <w:r>
        <w:rPr>
          <w:color w:val="4D4D4F"/>
          <w:spacing w:val="-5"/>
        </w:rPr>
        <w:t> </w:t>
      </w:r>
      <w:r>
        <w:rPr>
          <w:color w:val="4D4D4F"/>
        </w:rPr>
        <w:t>supply.</w:t>
      </w:r>
    </w:p>
    <w:p>
      <w:pPr>
        <w:pStyle w:val="BodyText"/>
        <w:spacing w:line="249" w:lineRule="auto" w:before="124"/>
        <w:ind w:left="1960" w:right="1941"/>
      </w:pP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if</w:t>
      </w:r>
      <w:r>
        <w:rPr>
          <w:color w:val="4D4D4F"/>
          <w:spacing w:val="4"/>
        </w:rPr>
        <w:t> </w:t>
      </w:r>
      <w:r>
        <w:rPr>
          <w:color w:val="4D4D4F"/>
        </w:rPr>
        <w:t>OPEC</w:t>
      </w:r>
      <w:r>
        <w:rPr>
          <w:color w:val="4D4D4F"/>
          <w:spacing w:val="5"/>
        </w:rPr>
        <w:t> </w:t>
      </w:r>
      <w:r>
        <w:rPr>
          <w:color w:val="4D4D4F"/>
        </w:rPr>
        <w:t>decides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production</w:t>
      </w:r>
      <w:r>
        <w:rPr>
          <w:color w:val="4D4D4F"/>
          <w:spacing w:val="5"/>
        </w:rPr>
        <w:t> </w:t>
      </w:r>
      <w:r>
        <w:rPr>
          <w:color w:val="4D4D4F"/>
        </w:rPr>
        <w:t>level.</w:t>
      </w:r>
      <w:r>
        <w:rPr>
          <w:color w:val="4D4D4F"/>
          <w:spacing w:val="4"/>
        </w:rPr>
        <w:t> </w:t>
      </w:r>
      <w:r>
        <w:rPr>
          <w:color w:val="4D4D4F"/>
        </w:rPr>
        <w:t>Lastly,</w:t>
      </w:r>
      <w:r>
        <w:rPr>
          <w:color w:val="4D4D4F"/>
          <w:spacing w:val="1"/>
        </w:rPr>
        <w:t> </w:t>
      </w:r>
      <w:r>
        <w:rPr>
          <w:color w:val="4D4D4F"/>
        </w:rPr>
        <w:t>geopolitical</w:t>
      </w:r>
      <w:r>
        <w:rPr>
          <w:color w:val="4D4D4F"/>
          <w:spacing w:val="8"/>
        </w:rPr>
        <w:t> </w:t>
      </w:r>
      <w:r>
        <w:rPr>
          <w:color w:val="4D4D4F"/>
        </w:rPr>
        <w:t>issues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perennial</w:t>
      </w:r>
      <w:r>
        <w:rPr>
          <w:color w:val="4D4D4F"/>
          <w:spacing w:val="9"/>
        </w:rPr>
        <w:t> </w:t>
      </w:r>
      <w:r>
        <w:rPr>
          <w:color w:val="4D4D4F"/>
        </w:rPr>
        <w:t>sources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volatility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supply</w:t>
      </w:r>
      <w:r>
        <w:rPr>
          <w:color w:val="4D4D4F"/>
          <w:spacing w:val="-53"/>
        </w:rPr>
        <w:t> </w:t>
      </w:r>
      <w:r>
        <w:rPr>
          <w:color w:val="4D4D4F"/>
        </w:rPr>
        <w:t>disruptions can</w:t>
      </w:r>
      <w:r>
        <w:rPr>
          <w:color w:val="4D4D4F"/>
          <w:spacing w:val="1"/>
        </w:rPr>
        <w:t> </w:t>
      </w:r>
      <w:r>
        <w:rPr>
          <w:color w:val="4D4D4F"/>
        </w:rPr>
        <w:t>emerge at</w:t>
      </w:r>
      <w:r>
        <w:rPr>
          <w:color w:val="4D4D4F"/>
          <w:spacing w:val="1"/>
        </w:rPr>
        <w:t> </w:t>
      </w:r>
      <w:r>
        <w:rPr>
          <w:color w:val="4D4D4F"/>
        </w:rPr>
        <w:t>any time.</w:t>
      </w:r>
    </w:p>
    <w:p>
      <w:pPr>
        <w:pStyle w:val="BodyText"/>
        <w:spacing w:line="249" w:lineRule="auto" w:before="123"/>
        <w:ind w:left="1960" w:right="1962"/>
      </w:pPr>
      <w:r>
        <w:rPr>
          <w:color w:val="4D4D4F"/>
        </w:rPr>
        <w:t>On the downside, further technological advances and cost-cutting measures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oil-producing</w:t>
      </w:r>
      <w:r>
        <w:rPr>
          <w:color w:val="4D4D4F"/>
          <w:spacing w:val="2"/>
        </w:rPr>
        <w:t> </w:t>
      </w:r>
      <w:r>
        <w:rPr>
          <w:color w:val="4D4D4F"/>
        </w:rPr>
        <w:t>firms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their</w:t>
      </w:r>
      <w:r>
        <w:rPr>
          <w:color w:val="4D4D4F"/>
          <w:spacing w:val="3"/>
        </w:rPr>
        <w:t> </w:t>
      </w:r>
      <w:r>
        <w:rPr>
          <w:color w:val="4D4D4F"/>
        </w:rPr>
        <w:t>costs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production,</w:t>
      </w:r>
      <w:r>
        <w:rPr>
          <w:color w:val="4D4D4F"/>
          <w:spacing w:val="3"/>
        </w:rPr>
        <w:t> </w:t>
      </w:r>
      <w:r>
        <w:rPr>
          <w:color w:val="4D4D4F"/>
        </w:rPr>
        <w:t>thereby</w:t>
      </w:r>
      <w:r>
        <w:rPr>
          <w:color w:val="4D4D4F"/>
          <w:spacing w:val="2"/>
        </w:rPr>
        <w:t> </w:t>
      </w:r>
      <w:r>
        <w:rPr>
          <w:color w:val="4D4D4F"/>
        </w:rPr>
        <w:t>reducing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break-even</w:t>
      </w:r>
      <w:r>
        <w:rPr>
          <w:color w:val="4D4D4F"/>
          <w:spacing w:val="-3"/>
        </w:rPr>
        <w:t> </w:t>
      </w:r>
      <w:r>
        <w:rPr>
          <w:color w:val="4D4D4F"/>
        </w:rPr>
        <w:t>costs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some</w:t>
      </w:r>
      <w:r>
        <w:rPr>
          <w:color w:val="4D4D4F"/>
          <w:spacing w:val="-3"/>
        </w:rPr>
        <w:t> </w:t>
      </w:r>
      <w:r>
        <w:rPr>
          <w:color w:val="4D4D4F"/>
        </w:rPr>
        <w:t>energy</w:t>
      </w:r>
      <w:r>
        <w:rPr>
          <w:color w:val="4D4D4F"/>
          <w:spacing w:val="-4"/>
        </w:rPr>
        <w:t> </w:t>
      </w:r>
      <w:r>
        <w:rPr>
          <w:color w:val="4D4D4F"/>
        </w:rPr>
        <w:t>projects.</w:t>
      </w:r>
      <w:r>
        <w:rPr>
          <w:color w:val="4D4D4F"/>
          <w:spacing w:val="-3"/>
        </w:rPr>
        <w:t> </w:t>
      </w:r>
      <w:r>
        <w:rPr>
          <w:color w:val="4D4D4F"/>
        </w:rPr>
        <w:t>More</w:t>
      </w:r>
      <w:r>
        <w:rPr>
          <w:color w:val="4D4D4F"/>
          <w:spacing w:val="-4"/>
        </w:rPr>
        <w:t> </w:t>
      </w:r>
      <w:r>
        <w:rPr>
          <w:color w:val="4D4D4F"/>
        </w:rPr>
        <w:t>fundamentally,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struc-</w:t>
      </w:r>
      <w:r>
        <w:rPr>
          <w:color w:val="4D4D4F"/>
          <w:spacing w:val="-53"/>
        </w:rPr>
        <w:t> </w:t>
      </w:r>
      <w:r>
        <w:rPr>
          <w:color w:val="4D4D4F"/>
        </w:rPr>
        <w:t>ture of the global oil market and the behaviour of producers may change from</w:t>
      </w:r>
      <w:r>
        <w:rPr>
          <w:color w:val="4D4D4F"/>
          <w:spacing w:val="-53"/>
        </w:rPr>
        <w:t> </w:t>
      </w:r>
      <w:r>
        <w:rPr>
          <w:color w:val="4D4D4F"/>
        </w:rPr>
        <w:t>what has been observed over the past several decades. In addition, ongoing</w:t>
      </w:r>
      <w:r>
        <w:rPr>
          <w:color w:val="4D4D4F"/>
          <w:spacing w:val="1"/>
        </w:rPr>
        <w:t> </w:t>
      </w:r>
      <w:r>
        <w:rPr>
          <w:color w:val="4D4D4F"/>
        </w:rPr>
        <w:t>innovation to improve energy efficiency and environmental regulations could</w:t>
      </w:r>
      <w:r>
        <w:rPr>
          <w:color w:val="4D4D4F"/>
          <w:spacing w:val="1"/>
        </w:rPr>
        <w:t> </w:t>
      </w:r>
      <w:r>
        <w:rPr>
          <w:color w:val="4D4D4F"/>
        </w:rPr>
        <w:t>dampen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demand</w:t>
      </w:r>
      <w:r>
        <w:rPr>
          <w:color w:val="4D4D4F"/>
          <w:spacing w:val="-4"/>
        </w:rPr>
        <w:t> </w:t>
      </w:r>
      <w:r>
        <w:rPr>
          <w:color w:val="4D4D4F"/>
        </w:rPr>
        <w:t>for</w:t>
      </w:r>
      <w:r>
        <w:rPr>
          <w:color w:val="4D4D4F"/>
          <w:spacing w:val="-4"/>
        </w:rPr>
        <w:t> </w:t>
      </w:r>
      <w:r>
        <w:rPr>
          <w:color w:val="4D4D4F"/>
        </w:rPr>
        <w:t>oil.</w:t>
      </w:r>
    </w:p>
    <w:p>
      <w:pPr>
        <w:pStyle w:val="BodyText"/>
        <w:spacing w:line="249" w:lineRule="auto" w:before="125"/>
        <w:ind w:left="1960" w:right="2024"/>
      </w:pP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views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US$60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assumption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tilted</w:t>
      </w:r>
      <w:r>
        <w:rPr>
          <w:color w:val="4D4D4F"/>
          <w:spacing w:val="-52"/>
        </w:rPr>
        <w:t> </w:t>
      </w:r>
      <w:r>
        <w:rPr>
          <w:color w:val="4D4D4F"/>
        </w:rPr>
        <w:t>to the</w:t>
      </w:r>
      <w:r>
        <w:rPr>
          <w:color w:val="4D4D4F"/>
          <w:spacing w:val="1"/>
        </w:rPr>
        <w:t> </w:t>
      </w:r>
      <w:r>
        <w:rPr>
          <w:color w:val="4D4D4F"/>
        </w:rPr>
        <w:t>upside 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medium term.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spacing w:line="223" w:lineRule="auto"/>
        <w:ind w:right="2024"/>
      </w:pPr>
      <w:r>
        <w:rPr>
          <w:color w:val="006976"/>
          <w:spacing w:val="-5"/>
          <w:w w:val="95"/>
        </w:rPr>
        <w:t>Movements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many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been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more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modest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than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those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for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oil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prices</w:t>
      </w:r>
    </w:p>
    <w:p>
      <w:pPr>
        <w:pStyle w:val="BodyText"/>
        <w:spacing w:line="249" w:lineRule="auto" w:before="52"/>
        <w:ind w:left="1960" w:right="2288"/>
        <w:jc w:val="both"/>
      </w:pPr>
      <w:r>
        <w:rPr>
          <w:color w:val="4D4D4F"/>
        </w:rPr>
        <w:t>Prices for non-energy commodities have softened modestly, on average,</w:t>
      </w:r>
      <w:r>
        <w:rPr>
          <w:color w:val="4D4D4F"/>
          <w:spacing w:val="1"/>
        </w:rPr>
        <w:t> </w:t>
      </w:r>
      <w:r>
        <w:rPr>
          <w:color w:val="4D4D4F"/>
        </w:rPr>
        <w:t>since the October </w:t>
      </w:r>
      <w:r>
        <w:rPr>
          <w:i/>
          <w:color w:val="4D4D4F"/>
        </w:rPr>
        <w:t>Report</w:t>
      </w:r>
      <w:r>
        <w:rPr>
          <w:color w:val="4D4D4F"/>
        </w:rPr>
        <w:t>, with a pickup in grain prices mostly offsetting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commodities.</w:t>
      </w:r>
    </w:p>
    <w:p>
      <w:pPr>
        <w:pStyle w:val="BodyText"/>
        <w:spacing w:line="249" w:lineRule="auto" w:before="123"/>
        <w:ind w:left="1960" w:right="2222"/>
      </w:pP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base</w:t>
      </w:r>
      <w:r>
        <w:rPr>
          <w:color w:val="4D4D4F"/>
          <w:spacing w:val="9"/>
        </w:rPr>
        <w:t> </w:t>
      </w:r>
      <w:r>
        <w:rPr>
          <w:color w:val="4D4D4F"/>
        </w:rPr>
        <w:t>metals</w:t>
      </w:r>
      <w:r>
        <w:rPr>
          <w:color w:val="4D4D4F"/>
          <w:spacing w:val="10"/>
        </w:rPr>
        <w:t> </w:t>
      </w:r>
      <w:r>
        <w:rPr>
          <w:color w:val="4D4D4F"/>
        </w:rPr>
        <w:t>such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copper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iron</w:t>
      </w:r>
      <w:r>
        <w:rPr>
          <w:color w:val="4D4D4F"/>
          <w:spacing w:val="10"/>
        </w:rPr>
        <w:t> </w:t>
      </w:r>
      <w:r>
        <w:rPr>
          <w:color w:val="4D4D4F"/>
        </w:rPr>
        <w:t>ore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declined</w:t>
      </w:r>
      <w:r>
        <w:rPr>
          <w:color w:val="4D4D4F"/>
          <w:spacing w:val="10"/>
        </w:rPr>
        <w:t> </w:t>
      </w:r>
      <w:r>
        <w:rPr>
          <w:color w:val="4D4D4F"/>
        </w:rPr>
        <w:t>further</w:t>
      </w:r>
      <w:r>
        <w:rPr>
          <w:color w:val="4D4D4F"/>
          <w:spacing w:val="-53"/>
        </w:rPr>
        <w:t> </w:t>
      </w:r>
      <w:r>
        <w:rPr>
          <w:color w:val="4D4D4F"/>
        </w:rPr>
        <w:t>since</w:t>
      </w:r>
      <w:r>
        <w:rPr>
          <w:color w:val="4D4D4F"/>
          <w:spacing w:val="14"/>
        </w:rPr>
        <w:t> </w:t>
      </w:r>
      <w:r>
        <w:rPr>
          <w:color w:val="4D4D4F"/>
        </w:rPr>
        <w:t>October,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China</w:t>
      </w:r>
      <w:r>
        <w:rPr>
          <w:color w:val="4D4D4F"/>
          <w:spacing w:val="14"/>
        </w:rPr>
        <w:t> </w:t>
      </w:r>
      <w:r>
        <w:rPr>
          <w:color w:val="4D4D4F"/>
        </w:rPr>
        <w:t>continuing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authorities</w:t>
      </w:r>
      <w:r>
        <w:rPr>
          <w:color w:val="4D4D4F"/>
          <w:spacing w:val="10"/>
        </w:rPr>
        <w:t> </w:t>
      </w:r>
      <w:r>
        <w:rPr>
          <w:color w:val="4D4D4F"/>
        </w:rPr>
        <w:t>work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rebalance</w:t>
      </w:r>
      <w:r>
        <w:rPr>
          <w:color w:val="4D4D4F"/>
          <w:spacing w:val="9"/>
        </w:rPr>
        <w:t> </w:t>
      </w:r>
      <w:r>
        <w:rPr>
          <w:color w:val="4D4D4F"/>
        </w:rPr>
        <w:t>their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5).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-53"/>
        </w:rPr>
        <w:t> </w:t>
      </w:r>
      <w:r>
        <w:rPr>
          <w:color w:val="4D4D4F"/>
        </w:rPr>
        <w:t>movements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generally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less</w:t>
      </w:r>
      <w:r>
        <w:rPr>
          <w:color w:val="4D4D4F"/>
          <w:spacing w:val="9"/>
        </w:rPr>
        <w:t> </w:t>
      </w:r>
      <w:r>
        <w:rPr>
          <w:color w:val="4D4D4F"/>
        </w:rPr>
        <w:t>pronounced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those</w:t>
      </w:r>
      <w:r>
        <w:rPr>
          <w:color w:val="4D4D4F"/>
          <w:spacing w:val="9"/>
        </w:rPr>
        <w:t> </w:t>
      </w:r>
      <w:r>
        <w:rPr>
          <w:color w:val="4D4D4F"/>
        </w:rPr>
        <w:t>observed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134.200012pt;margin-top:10.518415pt;width:344pt;height:.1pt;mso-position-horizontal-relative:page;mso-position-vertical-relative:paragraph;z-index:-15710720;mso-wrap-distance-left:0;mso-wrap-distance-right:0" id="docshape89" coordorigin="2684,210" coordsize="6880,0" path="m2684,210l9564,210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804" w:right="2341" w:hanging="841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5:</w:t>
      </w:r>
      <w:r>
        <w:rPr>
          <w:b/>
          <w:color w:val="006974"/>
          <w:spacing w:val="19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Movements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many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commodity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prices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have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been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relatively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modest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compared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with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crude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oil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prices</w:t>
      </w:r>
    </w:p>
    <w:p>
      <w:pPr>
        <w:spacing w:before="39"/>
        <w:ind w:left="2804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Index: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1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January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=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100</w:t>
      </w:r>
    </w:p>
    <w:p>
      <w:pPr>
        <w:spacing w:line="312" w:lineRule="auto" w:before="125"/>
        <w:ind w:left="7921" w:right="2623" w:hanging="112"/>
        <w:jc w:val="right"/>
        <w:rPr>
          <w:sz w:val="13"/>
        </w:rPr>
      </w:pPr>
      <w:r>
        <w:rPr/>
        <w:pict>
          <v:group style="position:absolute;margin-left:175.518814pt;margin-top:19.819437pt;width:252.75pt;height:136pt;mso-position-horizontal-relative:page;mso-position-vertical-relative:paragraph;z-index:15749120" id="docshapegroup90" coordorigin="3510,396" coordsize="5055,2720">
            <v:line style="position:absolute" from="8558,3109" to="8558,404" stroked="true" strokeweight=".75pt" strokecolor="#231f20">
              <v:stroke dashstyle="solid"/>
            </v:line>
            <v:shape style="position:absolute;left:8477;top:403;width:80;height:2705" id="docshape91" coordorigin="8478,404" coordsize="80,2705" path="m8478,3109l8558,3109m8478,2435l8558,2435m8478,1758l8558,1758m8478,1081l8558,1081m8478,404l8558,404e" filled="false" stroked="true" strokeweight=".74250pt" strokecolor="#231f20">
              <v:path arrowok="t"/>
              <v:stroke dashstyle="solid"/>
            </v:shape>
            <v:shape style="position:absolute;left:3517;top:403;width:5040;height:2705" id="docshape92" coordorigin="3518,404" coordsize="5040,2705" path="m3518,3109l3518,404m3518,3109l3598,3109m3518,2435l3598,2435m3518,1758l3598,1758m3518,1081l3598,1081m3518,404l3598,404m3518,3109l8558,3109e" filled="false" stroked="true" strokeweight=".74250pt" strokecolor="#231f20">
              <v:path arrowok="t"/>
              <v:stroke dashstyle="solid"/>
            </v:shape>
            <v:line style="position:absolute" from="8237,3030" to="8237,3109" stroked="true" strokeweight=".75pt" strokecolor="#231f20">
              <v:stroke dashstyle="solid"/>
            </v:line>
            <v:line style="position:absolute" from="3644,3030" to="3644,3109" stroked="true" strokeweight=".75pt" strokecolor="#231f20">
              <v:stroke dashstyle="solid"/>
            </v:line>
            <v:line style="position:absolute" from="7846,3069" to="7846,3109" stroked="true" strokeweight=".75pt" strokecolor="#231f20">
              <v:stroke dashstyle="solid"/>
            </v:line>
            <v:line style="position:absolute" from="7469,3069" to="7469,3109" stroked="true" strokeweight=".75pt" strokecolor="#231f20">
              <v:stroke dashstyle="solid"/>
            </v:line>
            <v:line style="position:absolute" from="7079,3069" to="7079,3109" stroked="true" strokeweight=".75pt" strokecolor="#231f20">
              <v:stroke dashstyle="solid"/>
            </v:line>
            <v:line style="position:absolute" from="6702,3069" to="6702,3109" stroked="true" strokeweight=".75pt" strokecolor="#231f20">
              <v:stroke dashstyle="solid"/>
            </v:line>
            <v:line style="position:absolute" from="6312,3069" to="6312,3109" stroked="true" strokeweight=".75pt" strokecolor="#231f20">
              <v:stroke dashstyle="solid"/>
            </v:line>
            <v:line style="position:absolute" from="5922,3069" to="5922,3109" stroked="true" strokeweight=".75pt" strokecolor="#231f20">
              <v:stroke dashstyle="solid"/>
            </v:line>
            <v:line style="position:absolute" from="5543,3069" to="5543,3109" stroked="true" strokeweight=".75pt" strokecolor="#231f20">
              <v:stroke dashstyle="solid"/>
            </v:line>
            <v:line style="position:absolute" from="5155,3069" to="5155,3109" stroked="true" strokeweight=".75pt" strokecolor="#231f20">
              <v:stroke dashstyle="solid"/>
            </v:line>
            <v:line style="position:absolute" from="4776,3069" to="4776,3109" stroked="true" strokeweight=".75pt" strokecolor="#231f20">
              <v:stroke dashstyle="solid"/>
            </v:line>
            <v:line style="position:absolute" from="4386,3069" to="4386,3109" stroked="true" strokeweight=".75pt" strokecolor="#231f20">
              <v:stroke dashstyle="solid"/>
            </v:line>
            <v:line style="position:absolute" from="4034,3069" to="4034,3109" stroked="true" strokeweight=".75pt" strokecolor="#231f20">
              <v:stroke dashstyle="solid"/>
            </v:line>
            <v:shape style="position:absolute;left:3630;top:403;width:4807;height:2705" type="#_x0000_t75" id="docshape93" stroked="false">
              <v:imagedata r:id="rId14" o:title=""/>
            </v:shape>
            <v:shape style="position:absolute;left:5792;top:398;width:1012;height:161" type="#_x0000_t202" id="docshape94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October</w:t>
                    </w:r>
                    <w:r>
                      <w:rPr>
                        <w:color w:val="4D4D4F"/>
                        <w:spacing w:val="2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color w:val="4D4D4F"/>
                        <w:w w:val="110"/>
                        <w:sz w:val="13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3"/>
        </w:rPr>
        <w:t>Index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05"/>
          <w:sz w:val="13"/>
        </w:rPr>
        <w:t>120</w:t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spacing w:before="1"/>
        <w:ind w:left="0" w:right="262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100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before="109"/>
        <w:ind w:left="0" w:right="262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80</w:t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spacing w:before="109"/>
        <w:ind w:left="0" w:right="262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60</w:t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spacing w:line="138" w:lineRule="exact" w:before="108"/>
        <w:ind w:left="0" w:right="262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40</w:t>
      </w:r>
    </w:p>
    <w:p>
      <w:pPr>
        <w:tabs>
          <w:tab w:pos="3739" w:val="left" w:leader="none"/>
          <w:tab w:pos="4495" w:val="left" w:leader="none"/>
          <w:tab w:pos="5306" w:val="left" w:leader="none"/>
          <w:tab w:pos="6046" w:val="left" w:leader="none"/>
          <w:tab w:pos="6812" w:val="left" w:leader="none"/>
          <w:tab w:pos="7552" w:val="left" w:leader="none"/>
        </w:tabs>
        <w:spacing w:line="138" w:lineRule="exact" w:before="0"/>
        <w:ind w:left="3006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Jan</w:t>
        <w:tab/>
        <w:t>Mar</w:t>
        <w:tab/>
        <w:t>May</w:t>
        <w:tab/>
        <w:t>Jul</w:t>
        <w:tab/>
        <w:t>Sep</w:t>
        <w:tab/>
        <w:t>Nov</w:t>
        <w:tab/>
        <w:t>Jan</w:t>
      </w:r>
    </w:p>
    <w:p>
      <w:pPr>
        <w:tabs>
          <w:tab w:pos="7509" w:val="left" w:leader="none"/>
        </w:tabs>
        <w:spacing w:before="27"/>
        <w:ind w:left="5241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2014</w:t>
        <w:tab/>
        <w:t>2015</w:t>
      </w:r>
    </w:p>
    <w:p>
      <w:pPr>
        <w:tabs>
          <w:tab w:pos="4037" w:val="left" w:leader="none"/>
          <w:tab w:pos="4804" w:val="left" w:leader="none"/>
          <w:tab w:pos="6065" w:val="left" w:leader="none"/>
        </w:tabs>
        <w:spacing w:before="108"/>
        <w:ind w:left="3077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47584" from="176.825012pt,9.986382pt" to="187.325012pt,9.986382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98272" from="224.825012pt,9.986382pt" to="235.325012pt,9.986382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97760" from="326.225006pt,9.986382pt" to="336.725006pt,9.986382pt" stroked="true" strokeweight="1.225pt" strokecolor="#ffcb05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Copper</w:t>
        <w:tab/>
      </w:r>
      <w:r>
        <w:rPr>
          <w:color w:val="4D4D4F"/>
          <w:w w:val="105"/>
          <w:sz w:val="13"/>
        </w:rPr>
        <w:t>Iron</w:t>
      </w:r>
      <w:r>
        <w:rPr>
          <w:color w:val="4D4D4F"/>
          <w:spacing w:val="23"/>
          <w:w w:val="105"/>
          <w:sz w:val="13"/>
        </w:rPr>
        <w:t> </w:t>
      </w:r>
      <w:r>
        <w:rPr>
          <w:color w:val="4D4D4F"/>
          <w:w w:val="105"/>
          <w:sz w:val="13"/>
        </w:rPr>
        <w:t>ore</w:t>
      </w:r>
      <w:r>
        <w:rPr>
          <w:color w:val="4D4D4F"/>
          <w:w w:val="105"/>
          <w:position w:val="4"/>
          <w:sz w:val="11"/>
        </w:rPr>
        <w:t>a</w:t>
        <w:tab/>
      </w:r>
      <w:r>
        <w:rPr>
          <w:color w:val="4D4D4F"/>
          <w:w w:val="110"/>
          <w:sz w:val="13"/>
        </w:rPr>
        <w:t>Lumber</w:t>
        <w:tab/>
        <w:t>WTI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crude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oil</w:t>
      </w:r>
      <w:r>
        <w:rPr>
          <w:color w:val="4D4D4F"/>
          <w:w w:val="110"/>
          <w:position w:val="4"/>
          <w:sz w:val="11"/>
        </w:rPr>
        <w:t>b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2125" w:val="left" w:leader="none"/>
        </w:tabs>
        <w:spacing w:line="283" w:lineRule="auto" w:before="0" w:after="0"/>
        <w:ind w:left="2124" w:right="2358" w:hanging="161"/>
        <w:jc w:val="left"/>
        <w:rPr>
          <w:sz w:val="13"/>
        </w:rPr>
      </w:pPr>
      <w:r>
        <w:rPr>
          <w:color w:val="4D4D4F"/>
          <w:w w:val="110"/>
          <w:sz w:val="13"/>
        </w:rPr>
        <w:t>The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iron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ore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series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represents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an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index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spot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market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prices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delivered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China,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normalized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Qingdao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Port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62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per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cent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ferrous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content.</w:t>
      </w:r>
    </w:p>
    <w:p>
      <w:pPr>
        <w:pStyle w:val="ListParagraph"/>
        <w:numPr>
          <w:ilvl w:val="0"/>
          <w:numId w:val="5"/>
        </w:numPr>
        <w:tabs>
          <w:tab w:pos="2125" w:val="left" w:leader="none"/>
        </w:tabs>
        <w:spacing w:line="240" w:lineRule="auto" w:before="39" w:after="0"/>
        <w:ind w:left="2124" w:right="0" w:hanging="162"/>
        <w:jc w:val="left"/>
        <w:rPr>
          <w:sz w:val="13"/>
        </w:rPr>
      </w:pPr>
      <w:r>
        <w:rPr>
          <w:color w:val="4D4D4F"/>
          <w:w w:val="110"/>
          <w:sz w:val="13"/>
        </w:rPr>
        <w:t>WTI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refers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West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Texas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Intermediate.</w:t>
      </w:r>
    </w:p>
    <w:p>
      <w:pPr>
        <w:tabs>
          <w:tab w:pos="6684" w:val="left" w:leader="none"/>
        </w:tabs>
        <w:spacing w:before="66"/>
        <w:ind w:left="1963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Bloomberg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</w:r>
      <w:r>
        <w:rPr>
          <w:color w:val="4D4D4F"/>
          <w:w w:val="105"/>
          <w:sz w:val="13"/>
        </w:rPr>
        <w:t>Last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16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January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2015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34.200012pt;margin-top:8.076094pt;width:344pt;height:.1pt;mso-position-horizontal-relative:page;mso-position-vertical-relative:paragraph;z-index:-15710208;mso-wrap-distance-left:0;mso-wrap-distance-right:0" id="docshape95" coordorigin="2684,162" coordsize="6880,0" path="m2684,162l9564,162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top="720" w:bottom="28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7.280029pt;margin-top:4.183934pt;width:9.75pt;height:22.9pt;mso-position-horizontal-relative:page;mso-position-vertical-relative:paragraph;z-index:15750144" type="#_x0000_t202" id="docshape9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7"/>
                      <w:sz w:val="36"/>
                    </w:rPr>
                    <w:t>5</w:t>
                  </w:r>
                </w:p>
              </w:txbxContent>
            </v:textbox>
            <w10:wrap type="none"/>
          </v:shape>
        </w:pict>
      </w:r>
      <w:bookmarkStart w:name="Lower oil prices boost global activity" w:id="9"/>
      <w:bookmarkEnd w:id="9"/>
      <w:r>
        <w:rPr/>
      </w:r>
      <w:bookmarkStart w:name="_bookmark3" w:id="10"/>
      <w:bookmarkEnd w:id="10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1960" w:right="2024"/>
      </w:pPr>
      <w:r>
        <w:rPr>
          <w:color w:val="4D4D4F"/>
        </w:rPr>
        <w:t>oil</w:t>
      </w:r>
      <w:r>
        <w:rPr>
          <w:color w:val="4D4D4F"/>
          <w:spacing w:val="-4"/>
        </w:rPr>
        <w:t> </w:t>
      </w:r>
      <w:r>
        <w:rPr>
          <w:color w:val="4D4D4F"/>
        </w:rPr>
        <w:t>markets,</w:t>
      </w:r>
      <w:r>
        <w:rPr>
          <w:color w:val="4D4D4F"/>
          <w:spacing w:val="-3"/>
        </w:rPr>
        <w:t> </w:t>
      </w:r>
      <w:r>
        <w:rPr>
          <w:color w:val="4D4D4F"/>
        </w:rPr>
        <w:t>however,</w:t>
      </w:r>
      <w:r>
        <w:rPr>
          <w:color w:val="4D4D4F"/>
          <w:spacing w:val="-3"/>
        </w:rPr>
        <w:t> </w:t>
      </w:r>
      <w:r>
        <w:rPr>
          <w:color w:val="4D4D4F"/>
        </w:rPr>
        <w:t>suggesting</w:t>
      </w:r>
      <w:r>
        <w:rPr>
          <w:color w:val="4D4D4F"/>
          <w:spacing w:val="-4"/>
        </w:rPr>
        <w:t> </w:t>
      </w:r>
      <w:r>
        <w:rPr>
          <w:color w:val="4D4D4F"/>
        </w:rPr>
        <w:t>that</w:t>
      </w:r>
      <w:r>
        <w:rPr>
          <w:color w:val="4D4D4F"/>
          <w:spacing w:val="-3"/>
        </w:rPr>
        <w:t> </w:t>
      </w:r>
      <w:r>
        <w:rPr>
          <w:color w:val="4D4D4F"/>
        </w:rPr>
        <w:t>recent</w:t>
      </w:r>
      <w:r>
        <w:rPr>
          <w:color w:val="4D4D4F"/>
          <w:spacing w:val="-3"/>
        </w:rPr>
        <w:t> </w:t>
      </w:r>
      <w:r>
        <w:rPr>
          <w:color w:val="4D4D4F"/>
        </w:rPr>
        <w:t>shifts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global</w:t>
      </w:r>
      <w:r>
        <w:rPr>
          <w:color w:val="4D4D4F"/>
          <w:spacing w:val="-3"/>
        </w:rPr>
        <w:t> </w:t>
      </w:r>
      <w:r>
        <w:rPr>
          <w:color w:val="4D4D4F"/>
        </w:rPr>
        <w:t>demand</w:t>
      </w:r>
      <w:r>
        <w:rPr>
          <w:color w:val="4D4D4F"/>
          <w:spacing w:val="-3"/>
        </w:rPr>
        <w:t> </w:t>
      </w:r>
      <w:r>
        <w:rPr>
          <w:color w:val="4D4D4F"/>
        </w:rPr>
        <w:t>are</w:t>
      </w:r>
      <w:r>
        <w:rPr>
          <w:color w:val="4D4D4F"/>
          <w:spacing w:val="-4"/>
        </w:rPr>
        <w:t> </w:t>
      </w:r>
      <w:r>
        <w:rPr>
          <w:color w:val="4D4D4F"/>
        </w:rPr>
        <w:t>not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driving</w:t>
      </w:r>
      <w:r>
        <w:rPr>
          <w:color w:val="4D4D4F"/>
          <w:spacing w:val="12"/>
        </w:rPr>
        <w:t> </w:t>
      </w:r>
      <w:r>
        <w:rPr>
          <w:color w:val="4D4D4F"/>
        </w:rPr>
        <w:t>force</w:t>
      </w:r>
      <w:r>
        <w:rPr>
          <w:color w:val="4D4D4F"/>
          <w:spacing w:val="11"/>
        </w:rPr>
        <w:t> </w:t>
      </w:r>
      <w:r>
        <w:rPr>
          <w:color w:val="4D4D4F"/>
        </w:rPr>
        <w:t>behind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large</w:t>
      </w:r>
      <w:r>
        <w:rPr>
          <w:color w:val="4D4D4F"/>
          <w:spacing w:val="12"/>
        </w:rPr>
        <w:t> </w:t>
      </w:r>
      <w:r>
        <w:rPr>
          <w:color w:val="4D4D4F"/>
        </w:rPr>
        <w:t>movements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prices.</w:t>
      </w:r>
      <w:r>
        <w:rPr>
          <w:color w:val="4D4D4F"/>
          <w:spacing w:val="12"/>
        </w:rPr>
        <w:t> </w:t>
      </w:r>
      <w:r>
        <w:rPr>
          <w:color w:val="4D4D4F"/>
        </w:rPr>
        <w:t>Lumber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eased</w:t>
      </w:r>
      <w:r>
        <w:rPr>
          <w:color w:val="4D4D4F"/>
          <w:spacing w:val="10"/>
        </w:rPr>
        <w:t> </w:t>
      </w:r>
      <w:r>
        <w:rPr>
          <w:color w:val="4D4D4F"/>
        </w:rPr>
        <w:t>somewhat,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typical</w:t>
      </w:r>
      <w:r>
        <w:rPr>
          <w:color w:val="4D4D4F"/>
          <w:spacing w:val="9"/>
        </w:rPr>
        <w:t> </w:t>
      </w:r>
      <w:r>
        <w:rPr>
          <w:color w:val="4D4D4F"/>
        </w:rPr>
        <w:t>during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winter</w:t>
      </w:r>
      <w:r>
        <w:rPr>
          <w:color w:val="4D4D4F"/>
          <w:spacing w:val="10"/>
        </w:rPr>
        <w:t> </w:t>
      </w:r>
      <w:r>
        <w:rPr>
          <w:color w:val="4D4D4F"/>
        </w:rPr>
        <w:t>months</w:t>
      </w:r>
      <w:r>
        <w:rPr>
          <w:color w:val="4D4D4F"/>
          <w:spacing w:val="9"/>
        </w:rPr>
        <w:t> </w:t>
      </w:r>
      <w:r>
        <w:rPr>
          <w:color w:val="4D4D4F"/>
        </w:rPr>
        <w:t>when</w:t>
      </w:r>
      <w:r>
        <w:rPr>
          <w:color w:val="4D4D4F"/>
          <w:spacing w:val="1"/>
        </w:rPr>
        <w:t> </w:t>
      </w:r>
      <w:r>
        <w:rPr>
          <w:color w:val="4D4D4F"/>
        </w:rPr>
        <w:t>construction</w:t>
      </w:r>
      <w:r>
        <w:rPr>
          <w:color w:val="4D4D4F"/>
          <w:spacing w:val="3"/>
        </w:rPr>
        <w:t> </w:t>
      </w:r>
      <w:r>
        <w:rPr>
          <w:color w:val="4D4D4F"/>
        </w:rPr>
        <w:t>activity</w:t>
      </w:r>
      <w:r>
        <w:rPr>
          <w:color w:val="4D4D4F"/>
          <w:spacing w:val="3"/>
        </w:rPr>
        <w:t> </w:t>
      </w:r>
      <w:r>
        <w:rPr>
          <w:color w:val="4D4D4F"/>
        </w:rPr>
        <w:t>slows.</w:t>
      </w:r>
    </w:p>
    <w:p>
      <w:pPr>
        <w:pStyle w:val="BodyText"/>
        <w:spacing w:line="249" w:lineRule="auto" w:before="123"/>
        <w:ind w:left="1960" w:right="1941"/>
      </w:pPr>
      <w:r>
        <w:rPr>
          <w:color w:val="4D4D4F"/>
        </w:rPr>
        <w:t>Overall,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non-energy</w:t>
      </w:r>
      <w:r>
        <w:rPr>
          <w:color w:val="4D4D4F"/>
          <w:spacing w:val="8"/>
        </w:rPr>
        <w:t> </w:t>
      </w:r>
      <w:r>
        <w:rPr>
          <w:color w:val="4D4D4F"/>
        </w:rPr>
        <w:t>commodities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subdued</w:t>
      </w:r>
      <w:r>
        <w:rPr>
          <w:color w:val="4D4D4F"/>
          <w:spacing w:val="-53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2015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then</w:t>
      </w:r>
      <w:r>
        <w:rPr>
          <w:color w:val="4D4D4F"/>
          <w:spacing w:val="4"/>
        </w:rPr>
        <w:t> </w:t>
      </w:r>
      <w:r>
        <w:rPr>
          <w:color w:val="4D4D4F"/>
        </w:rPr>
        <w:t>gradually</w:t>
      </w:r>
      <w:r>
        <w:rPr>
          <w:color w:val="4D4D4F"/>
          <w:spacing w:val="4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gains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strength.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This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profile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roughly</w:t>
      </w:r>
      <w:r>
        <w:rPr>
          <w:color w:val="4D4D4F"/>
          <w:spacing w:val="-13"/>
        </w:rPr>
        <w:t> </w:t>
      </w:r>
      <w:r>
        <w:rPr>
          <w:color w:val="4D4D4F"/>
        </w:rPr>
        <w:t>unchanged</w:t>
      </w:r>
      <w:r>
        <w:rPr>
          <w:color w:val="4D4D4F"/>
          <w:spacing w:val="-13"/>
        </w:rPr>
        <w:t> </w:t>
      </w:r>
      <w:r>
        <w:rPr>
          <w:color w:val="4D4D4F"/>
        </w:rPr>
        <w:t>from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October</w:t>
      </w:r>
      <w:r>
        <w:rPr>
          <w:color w:val="4D4D4F"/>
          <w:spacing w:val="-13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-13"/>
        </w:rPr>
        <w:t> </w:t>
      </w:r>
      <w:r>
        <w:rPr>
          <w:color w:val="4D4D4F"/>
        </w:rPr>
        <w:t>Still,</w:t>
      </w:r>
      <w:r>
        <w:rPr>
          <w:color w:val="4D4D4F"/>
          <w:spacing w:val="-52"/>
        </w:rPr>
        <w:t> </w:t>
      </w:r>
      <w:r>
        <w:rPr>
          <w:color w:val="4D4D4F"/>
        </w:rPr>
        <w:t>owing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sharp</w:t>
      </w:r>
      <w:r>
        <w:rPr>
          <w:color w:val="4D4D4F"/>
          <w:spacing w:val="3"/>
        </w:rPr>
        <w:t> </w:t>
      </w:r>
      <w:r>
        <w:rPr>
          <w:color w:val="4D4D4F"/>
        </w:rPr>
        <w:t>downward</w:t>
      </w:r>
      <w:r>
        <w:rPr>
          <w:color w:val="4D4D4F"/>
          <w:spacing w:val="3"/>
        </w:rPr>
        <w:t> </w:t>
      </w:r>
      <w:r>
        <w:rPr>
          <w:color w:val="4D4D4F"/>
        </w:rPr>
        <w:t>revision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outlook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Bank’s</w:t>
      </w:r>
      <w:r>
        <w:rPr>
          <w:color w:val="4D4D4F"/>
          <w:spacing w:val="-52"/>
        </w:rPr>
        <w:t> </w:t>
      </w:r>
      <w:r>
        <w:rPr>
          <w:color w:val="4D4D4F"/>
        </w:rPr>
        <w:t>commodity</w:t>
      </w:r>
      <w:r>
        <w:rPr>
          <w:color w:val="4D4D4F"/>
          <w:spacing w:val="2"/>
        </w:rPr>
        <w:t> </w:t>
      </w:r>
      <w:r>
        <w:rPr>
          <w:color w:val="4D4D4F"/>
        </w:rPr>
        <w:t>price</w:t>
      </w:r>
      <w:r>
        <w:rPr>
          <w:color w:val="4D4D4F"/>
          <w:spacing w:val="2"/>
        </w:rPr>
        <w:t> </w:t>
      </w:r>
      <w:r>
        <w:rPr>
          <w:color w:val="4D4D4F"/>
        </w:rPr>
        <w:t>index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20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October</w:t>
      </w:r>
      <w:r>
        <w:rPr>
          <w:color w:val="4D4D4F"/>
          <w:spacing w:val="2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</w:pPr>
      <w:r>
        <w:rPr>
          <w:color w:val="006976"/>
          <w:spacing w:val="-4"/>
          <w:w w:val="95"/>
        </w:rPr>
        <w:t>Lower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boost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activity</w:t>
      </w:r>
    </w:p>
    <w:p>
      <w:pPr>
        <w:pStyle w:val="BodyText"/>
        <w:spacing w:line="249" w:lineRule="auto" w:before="49"/>
        <w:ind w:left="1960" w:right="1941"/>
      </w:pP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act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7"/>
        </w:rPr>
        <w:t> </w:t>
      </w:r>
      <w:r>
        <w:rPr>
          <w:color w:val="4D4D4F"/>
        </w:rPr>
        <w:t>cut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consumers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reducing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transportation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other</w:t>
      </w:r>
      <w:r>
        <w:rPr>
          <w:color w:val="4D4D4F"/>
          <w:spacing w:val="16"/>
        </w:rPr>
        <w:t> </w:t>
      </w:r>
      <w:r>
        <w:rPr>
          <w:color w:val="4D4D4F"/>
        </w:rPr>
        <w:t>petroleum-related</w:t>
      </w:r>
      <w:r>
        <w:rPr>
          <w:color w:val="4D4D4F"/>
          <w:spacing w:val="16"/>
        </w:rPr>
        <w:t> </w:t>
      </w:r>
      <w:r>
        <w:rPr>
          <w:color w:val="4D4D4F"/>
        </w:rPr>
        <w:t>goods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services.</w:t>
      </w:r>
      <w:r>
        <w:rPr>
          <w:color w:val="4D4D4F"/>
          <w:spacing w:val="16"/>
        </w:rPr>
        <w:t> </w:t>
      </w:r>
      <w:r>
        <w:rPr>
          <w:color w:val="4D4D4F"/>
        </w:rPr>
        <w:t>As</w:t>
      </w:r>
      <w:r>
        <w:rPr>
          <w:color w:val="4D4D4F"/>
          <w:spacing w:val="-52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result,</w:t>
      </w:r>
      <w:r>
        <w:rPr>
          <w:color w:val="4D4D4F"/>
          <w:spacing w:val="5"/>
        </w:rPr>
        <w:t> </w:t>
      </w:r>
      <w:r>
        <w:rPr>
          <w:color w:val="4D4D4F"/>
        </w:rPr>
        <w:t>they</w:t>
      </w:r>
      <w:r>
        <w:rPr>
          <w:color w:val="4D4D4F"/>
          <w:spacing w:val="5"/>
        </w:rPr>
        <w:t> </w:t>
      </w:r>
      <w:r>
        <w:rPr>
          <w:color w:val="4D4D4F"/>
        </w:rPr>
        <w:t>are,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net,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growth.</w:t>
      </w:r>
      <w:r>
        <w:rPr>
          <w:color w:val="4D4D4F"/>
          <w:spacing w:val="6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is,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course,</w:t>
      </w:r>
      <w:r>
        <w:rPr>
          <w:color w:val="4D4D4F"/>
          <w:spacing w:val="8"/>
        </w:rPr>
        <w:t> </w:t>
      </w:r>
      <w:r>
        <w:rPr>
          <w:color w:val="4D4D4F"/>
        </w:rPr>
        <w:t>quite</w:t>
      </w:r>
      <w:r>
        <w:rPr>
          <w:color w:val="4D4D4F"/>
          <w:spacing w:val="7"/>
        </w:rPr>
        <w:t> </w:t>
      </w:r>
      <w:r>
        <w:rPr>
          <w:color w:val="4D4D4F"/>
        </w:rPr>
        <w:t>different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net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exporters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net</w:t>
      </w:r>
      <w:r>
        <w:rPr>
          <w:color w:val="4D4D4F"/>
          <w:spacing w:val="1"/>
        </w:rPr>
        <w:t> </w:t>
      </w:r>
      <w:r>
        <w:rPr>
          <w:color w:val="4D4D4F"/>
        </w:rPr>
        <w:t>oil-importing</w:t>
      </w:r>
      <w:r>
        <w:rPr>
          <w:color w:val="4D4D4F"/>
          <w:spacing w:val="1"/>
        </w:rPr>
        <w:t> </w:t>
      </w:r>
      <w:r>
        <w:rPr>
          <w:color w:val="4D4D4F"/>
        </w:rPr>
        <w:t>countries.</w:t>
      </w:r>
    </w:p>
    <w:p>
      <w:pPr>
        <w:pStyle w:val="BodyText"/>
        <w:spacing w:line="249" w:lineRule="auto" w:before="124"/>
        <w:ind w:left="1960" w:right="1941"/>
      </w:pP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large</w:t>
      </w:r>
      <w:r>
        <w:rPr>
          <w:color w:val="4D4D4F"/>
          <w:spacing w:val="4"/>
        </w:rPr>
        <w:t> </w:t>
      </w:r>
      <w:r>
        <w:rPr>
          <w:color w:val="4D4D4F"/>
        </w:rPr>
        <w:t>number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advanced</w:t>
      </w:r>
      <w:r>
        <w:rPr>
          <w:color w:val="4D4D4F"/>
          <w:spacing w:val="4"/>
        </w:rPr>
        <w:t> </w:t>
      </w:r>
      <w:r>
        <w:rPr>
          <w:color w:val="4D4D4F"/>
        </w:rPr>
        <w:t>economies,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China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oil-</w:t>
      </w:r>
      <w:r>
        <w:rPr>
          <w:color w:val="4D4D4F"/>
          <w:spacing w:val="1"/>
        </w:rPr>
        <w:t> </w:t>
      </w:r>
      <w:r>
        <w:rPr>
          <w:color w:val="4D4D4F"/>
        </w:rPr>
        <w:t>importing</w:t>
      </w:r>
      <w:r>
        <w:rPr>
          <w:color w:val="4D4D4F"/>
          <w:spacing w:val="9"/>
        </w:rPr>
        <w:t> </w:t>
      </w:r>
      <w:r>
        <w:rPr>
          <w:color w:val="4D4D4F"/>
        </w:rPr>
        <w:t>emerging-market</w:t>
      </w:r>
      <w:r>
        <w:rPr>
          <w:color w:val="4D4D4F"/>
          <w:spacing w:val="9"/>
        </w:rPr>
        <w:t> </w:t>
      </w:r>
      <w:r>
        <w:rPr>
          <w:color w:val="4D4D4F"/>
        </w:rPr>
        <w:t>economies</w:t>
      </w:r>
      <w:r>
        <w:rPr>
          <w:color w:val="4D4D4F"/>
          <w:spacing w:val="9"/>
        </w:rPr>
        <w:t> </w:t>
      </w:r>
      <w:r>
        <w:rPr>
          <w:color w:val="4D4D4F"/>
        </w:rPr>
        <w:t>(EMEs),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drop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boosts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improvement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trade,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real</w:t>
      </w:r>
      <w:r>
        <w:rPr>
          <w:color w:val="4D4D4F"/>
          <w:spacing w:val="-52"/>
        </w:rPr>
        <w:t> </w:t>
      </w:r>
      <w:r>
        <w:rPr>
          <w:color w:val="4D4D4F"/>
        </w:rPr>
        <w:t>disposable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consumers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reduction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costs.</w:t>
      </w:r>
    </w:p>
    <w:p>
      <w:pPr>
        <w:pStyle w:val="BodyText"/>
        <w:spacing w:line="249" w:lineRule="auto" w:before="123"/>
        <w:ind w:left="1960" w:right="1941"/>
      </w:pP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current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context,</w:t>
      </w:r>
      <w:r>
        <w:rPr>
          <w:color w:val="4D4D4F"/>
          <w:spacing w:val="10"/>
        </w:rPr>
        <w:t> </w:t>
      </w:r>
      <w:r>
        <w:rPr>
          <w:color w:val="4D4D4F"/>
        </w:rPr>
        <w:t>however,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expects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persistent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headwinds and other mitigating factors will influence the extent to which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some</w:t>
      </w:r>
      <w:r>
        <w:rPr>
          <w:color w:val="4D4D4F"/>
          <w:spacing w:val="12"/>
        </w:rPr>
        <w:t> </w:t>
      </w:r>
      <w:r>
        <w:rPr>
          <w:color w:val="4D4D4F"/>
        </w:rPr>
        <w:t>oil-importing</w:t>
      </w:r>
      <w:r>
        <w:rPr>
          <w:color w:val="4D4D4F"/>
          <w:spacing w:val="12"/>
        </w:rPr>
        <w:t> </w:t>
      </w:r>
      <w:r>
        <w:rPr>
          <w:color w:val="4D4D4F"/>
        </w:rPr>
        <w:t>countries</w:t>
      </w:r>
      <w:r>
        <w:rPr>
          <w:color w:val="4D4D4F"/>
          <w:spacing w:val="13"/>
        </w:rPr>
        <w:t> </w:t>
      </w:r>
      <w:r>
        <w:rPr>
          <w:color w:val="4D4D4F"/>
        </w:rPr>
        <w:t>benefit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prices.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result,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drop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in oil prices is expected to be a more modest boon to growth compared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experience.</w:t>
      </w:r>
      <w:r>
        <w:rPr>
          <w:color w:val="4D4D4F"/>
          <w:spacing w:val="8"/>
        </w:rPr>
        <w:t> </w:t>
      </w:r>
      <w:r>
        <w:rPr>
          <w:color w:val="4D4D4F"/>
        </w:rPr>
        <w:t>Lingering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deleveraging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lead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consumers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use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gains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disposable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pay</w:t>
      </w:r>
      <w:r>
        <w:rPr>
          <w:color w:val="4D4D4F"/>
          <w:spacing w:val="6"/>
        </w:rPr>
        <w:t> </w:t>
      </w:r>
      <w:r>
        <w:rPr>
          <w:color w:val="4D4D4F"/>
        </w:rPr>
        <w:t>down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debt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rather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than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increase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their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spending.</w:t>
      </w:r>
    </w:p>
    <w:p>
      <w:pPr>
        <w:pStyle w:val="BodyText"/>
        <w:spacing w:line="249" w:lineRule="auto" w:before="126"/>
        <w:ind w:left="1960" w:right="1931"/>
      </w:pPr>
      <w:r>
        <w:rPr>
          <w:color w:val="4D4D4F"/>
        </w:rPr>
        <w:t>In China, the near-term impact of lower oil prices on GDP may be offset by a</w:t>
      </w:r>
      <w:r>
        <w:rPr>
          <w:color w:val="4D4D4F"/>
          <w:spacing w:val="1"/>
        </w:rPr>
        <w:t> </w:t>
      </w:r>
      <w:r>
        <w:rPr>
          <w:color w:val="4D4D4F"/>
        </w:rPr>
        <w:t>reduction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policy</w:t>
      </w:r>
      <w:r>
        <w:rPr>
          <w:color w:val="4D4D4F"/>
          <w:spacing w:val="-2"/>
        </w:rPr>
        <w:t> </w:t>
      </w:r>
      <w:r>
        <w:rPr>
          <w:color w:val="4D4D4F"/>
        </w:rPr>
        <w:t>stimulus.</w:t>
      </w:r>
      <w:r>
        <w:rPr>
          <w:color w:val="4D4D4F"/>
          <w:spacing w:val="-3"/>
        </w:rPr>
        <w:t> </w:t>
      </w:r>
      <w:r>
        <w:rPr>
          <w:color w:val="4D4D4F"/>
        </w:rPr>
        <w:t>Weaker</w:t>
      </w:r>
      <w:r>
        <w:rPr>
          <w:color w:val="4D4D4F"/>
          <w:spacing w:val="-2"/>
        </w:rPr>
        <w:t> </w:t>
      </w:r>
      <w:r>
        <w:rPr>
          <w:color w:val="4D4D4F"/>
        </w:rPr>
        <w:t>oil</w:t>
      </w:r>
      <w:r>
        <w:rPr>
          <w:color w:val="4D4D4F"/>
          <w:spacing w:val="-2"/>
        </w:rPr>
        <w:t> </w:t>
      </w:r>
      <w:r>
        <w:rPr>
          <w:color w:val="4D4D4F"/>
        </w:rPr>
        <w:t>prices</w:t>
      </w:r>
      <w:r>
        <w:rPr>
          <w:color w:val="4D4D4F"/>
          <w:spacing w:val="-3"/>
        </w:rPr>
        <w:t> </w:t>
      </w:r>
      <w:r>
        <w:rPr>
          <w:color w:val="4D4D4F"/>
        </w:rPr>
        <w:t>would</w:t>
      </w:r>
      <w:r>
        <w:rPr>
          <w:color w:val="4D4D4F"/>
          <w:spacing w:val="-2"/>
        </w:rPr>
        <w:t> </w:t>
      </w:r>
      <w:r>
        <w:rPr>
          <w:color w:val="4D4D4F"/>
        </w:rPr>
        <w:t>allow</w:t>
      </w:r>
      <w:r>
        <w:rPr>
          <w:color w:val="4D4D4F"/>
          <w:spacing w:val="-2"/>
        </w:rPr>
        <w:t> </w:t>
      </w:r>
      <w:r>
        <w:rPr>
          <w:color w:val="4D4D4F"/>
        </w:rPr>
        <w:t>Chinese</w:t>
      </w:r>
      <w:r>
        <w:rPr>
          <w:color w:val="4D4D4F"/>
          <w:spacing w:val="-2"/>
        </w:rPr>
        <w:t> </w:t>
      </w:r>
      <w:r>
        <w:rPr>
          <w:color w:val="4D4D4F"/>
        </w:rPr>
        <w:t>authorities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reduce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support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growth,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facilitating</w:t>
      </w:r>
      <w:r>
        <w:rPr>
          <w:color w:val="4D4D4F"/>
          <w:spacing w:val="3"/>
        </w:rPr>
        <w:t> </w:t>
      </w:r>
      <w:r>
        <w:rPr>
          <w:color w:val="4D4D4F"/>
        </w:rPr>
        <w:t>further</w:t>
      </w:r>
      <w:r>
        <w:rPr>
          <w:color w:val="4D4D4F"/>
          <w:spacing w:val="4"/>
        </w:rPr>
        <w:t> </w:t>
      </w:r>
      <w:r>
        <w:rPr>
          <w:color w:val="4D4D4F"/>
        </w:rPr>
        <w:t>reforms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-3"/>
        </w:rPr>
        <w:t> </w:t>
      </w:r>
      <w:r>
        <w:rPr>
          <w:color w:val="4D4D4F"/>
        </w:rPr>
        <w:t>help</w:t>
      </w:r>
      <w:r>
        <w:rPr>
          <w:color w:val="4D4D4F"/>
          <w:spacing w:val="-2"/>
        </w:rPr>
        <w:t> </w:t>
      </w:r>
      <w:r>
        <w:rPr>
          <w:color w:val="4D4D4F"/>
        </w:rPr>
        <w:t>rebalance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economy</w:t>
      </w:r>
      <w:r>
        <w:rPr>
          <w:color w:val="4D4D4F"/>
          <w:spacing w:val="-2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mitigate</w:t>
      </w:r>
      <w:r>
        <w:rPr>
          <w:color w:val="4D4D4F"/>
          <w:spacing w:val="-2"/>
        </w:rPr>
        <w:t> </w:t>
      </w:r>
      <w:r>
        <w:rPr>
          <w:color w:val="4D4D4F"/>
        </w:rPr>
        <w:t>risks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financial</w:t>
      </w:r>
      <w:r>
        <w:rPr>
          <w:color w:val="4D4D4F"/>
          <w:spacing w:val="-2"/>
        </w:rPr>
        <w:t> </w:t>
      </w:r>
      <w:r>
        <w:rPr>
          <w:color w:val="4D4D4F"/>
        </w:rPr>
        <w:t>sector.</w:t>
      </w:r>
    </w:p>
    <w:p>
      <w:pPr>
        <w:pStyle w:val="BodyText"/>
        <w:spacing w:line="249" w:lineRule="auto" w:before="123"/>
        <w:ind w:left="1960" w:right="2024"/>
      </w:pPr>
      <w:r>
        <w:rPr>
          <w:color w:val="4D4D4F"/>
        </w:rPr>
        <w:t>Falling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net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oil-exporting</w:t>
      </w:r>
      <w:r>
        <w:rPr>
          <w:color w:val="4D4D4F"/>
          <w:spacing w:val="7"/>
        </w:rPr>
        <w:t> </w:t>
      </w:r>
      <w:r>
        <w:rPr>
          <w:color w:val="4D4D4F"/>
        </w:rPr>
        <w:t>countries</w:t>
      </w:r>
      <w:r>
        <w:rPr>
          <w:color w:val="4D4D4F"/>
          <w:spacing w:val="7"/>
        </w:rPr>
        <w:t> </w:t>
      </w:r>
      <w:r>
        <w:rPr>
          <w:color w:val="4D4D4F"/>
        </w:rPr>
        <w:t>because</w:t>
      </w:r>
      <w:r>
        <w:rPr>
          <w:color w:val="4D4D4F"/>
          <w:spacing w:val="7"/>
        </w:rPr>
        <w:t> </w:t>
      </w:r>
      <w:r>
        <w:rPr>
          <w:color w:val="4D4D4F"/>
        </w:rPr>
        <w:t>they</w:t>
      </w:r>
      <w:r>
        <w:rPr>
          <w:color w:val="4D4D4F"/>
          <w:spacing w:val="-52"/>
        </w:rPr>
        <w:t> </w:t>
      </w:r>
      <w:r>
        <w:rPr>
          <w:color w:val="4D4D4F"/>
        </w:rPr>
        <w:t>cause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deterioration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terms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weaken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government</w:t>
      </w:r>
      <w:r>
        <w:rPr>
          <w:color w:val="4D4D4F"/>
          <w:spacing w:val="5"/>
        </w:rPr>
        <w:t> </w:t>
      </w:r>
      <w:r>
        <w:rPr>
          <w:color w:val="4D4D4F"/>
        </w:rPr>
        <w:t>revenues.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put</w:t>
      </w:r>
      <w:r>
        <w:rPr>
          <w:color w:val="4D4D4F"/>
          <w:spacing w:val="6"/>
        </w:rPr>
        <w:t> </w:t>
      </w:r>
      <w:r>
        <w:rPr>
          <w:color w:val="4D4D4F"/>
        </w:rPr>
        <w:t>downward</w:t>
      </w:r>
      <w:r>
        <w:rPr>
          <w:color w:val="4D4D4F"/>
          <w:spacing w:val="5"/>
        </w:rPr>
        <w:t> </w:t>
      </w:r>
      <w:r>
        <w:rPr>
          <w:color w:val="4D4D4F"/>
        </w:rPr>
        <w:t>pres-</w:t>
      </w:r>
      <w:r>
        <w:rPr>
          <w:color w:val="4D4D4F"/>
          <w:spacing w:val="1"/>
        </w:rPr>
        <w:t> </w:t>
      </w:r>
      <w:r>
        <w:rPr>
          <w:color w:val="4D4D4F"/>
        </w:rPr>
        <w:t>sure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currencies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exporters,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helps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cushion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-52"/>
        </w:rPr>
        <w:t> </w:t>
      </w:r>
      <w:r>
        <w:rPr>
          <w:color w:val="4D4D4F"/>
        </w:rPr>
        <w:t>impact on</w:t>
      </w:r>
      <w:r>
        <w:rPr>
          <w:color w:val="4D4D4F"/>
          <w:spacing w:val="1"/>
        </w:rPr>
        <w:t> </w:t>
      </w:r>
      <w:r>
        <w:rPr>
          <w:color w:val="4D4D4F"/>
        </w:rPr>
        <w:t>their economies.</w:t>
      </w:r>
    </w:p>
    <w:p>
      <w:pPr>
        <w:pStyle w:val="BodyText"/>
        <w:spacing w:line="249" w:lineRule="auto" w:before="124"/>
        <w:ind w:left="1960" w:right="2024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EME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exporters,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large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spurred</w:t>
      </w:r>
      <w:r>
        <w:rPr>
          <w:color w:val="4D4D4F"/>
          <w:spacing w:val="5"/>
        </w:rPr>
        <w:t> </w:t>
      </w:r>
      <w:r>
        <w:rPr>
          <w:color w:val="4D4D4F"/>
        </w:rPr>
        <w:t>sig-</w:t>
      </w:r>
      <w:r>
        <w:rPr>
          <w:color w:val="4D4D4F"/>
          <w:spacing w:val="1"/>
        </w:rPr>
        <w:t> </w:t>
      </w:r>
      <w:r>
        <w:rPr>
          <w:color w:val="4D4D4F"/>
        </w:rPr>
        <w:t>nificant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turmoil,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led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7"/>
        </w:rPr>
        <w:t> </w:t>
      </w:r>
      <w:r>
        <w:rPr>
          <w:color w:val="4D4D4F"/>
        </w:rPr>
        <w:t>outflows,</w:t>
      </w:r>
      <w:r>
        <w:rPr>
          <w:color w:val="4D4D4F"/>
          <w:spacing w:val="7"/>
        </w:rPr>
        <w:t> </w:t>
      </w:r>
      <w:r>
        <w:rPr>
          <w:color w:val="4D4D4F"/>
        </w:rPr>
        <w:t>large</w:t>
      </w:r>
      <w:r>
        <w:rPr>
          <w:color w:val="4D4D4F"/>
          <w:spacing w:val="1"/>
        </w:rPr>
        <w:t> </w:t>
      </w:r>
      <w:r>
        <w:rPr>
          <w:color w:val="4D4D4F"/>
        </w:rPr>
        <w:t>increases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sovereign</w:t>
      </w:r>
      <w:r>
        <w:rPr>
          <w:color w:val="4D4D4F"/>
          <w:spacing w:val="8"/>
        </w:rPr>
        <w:t> </w:t>
      </w:r>
      <w:r>
        <w:rPr>
          <w:color w:val="4D4D4F"/>
        </w:rPr>
        <w:t>spreads,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significant</w:t>
      </w:r>
      <w:r>
        <w:rPr>
          <w:color w:val="4D4D4F"/>
          <w:spacing w:val="8"/>
        </w:rPr>
        <w:t> </w:t>
      </w:r>
      <w:r>
        <w:rPr>
          <w:color w:val="4D4D4F"/>
        </w:rPr>
        <w:t>currency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volatility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  <w:r>
        <w:rPr>
          <w:color w:val="4D4D4F"/>
          <w:spacing w:val="4"/>
        </w:rPr>
        <w:t> </w:t>
      </w:r>
      <w:r>
        <w:rPr>
          <w:color w:val="4D4D4F"/>
        </w:rPr>
        <w:t>markets.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turmoil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particularly</w:t>
      </w:r>
      <w:r>
        <w:rPr>
          <w:color w:val="4D4D4F"/>
          <w:spacing w:val="1"/>
        </w:rPr>
        <w:t> </w:t>
      </w:r>
      <w:r>
        <w:rPr>
          <w:color w:val="4D4D4F"/>
        </w:rPr>
        <w:t>acute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Russia,</w:t>
      </w:r>
      <w:r>
        <w:rPr>
          <w:color w:val="4D4D4F"/>
          <w:spacing w:val="7"/>
        </w:rPr>
        <w:t> </w:t>
      </w:r>
      <w:r>
        <w:rPr>
          <w:color w:val="4D4D4F"/>
        </w:rPr>
        <w:t>where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compounded</w:t>
      </w:r>
      <w:r>
        <w:rPr>
          <w:color w:val="4D4D4F"/>
          <w:spacing w:val="7"/>
        </w:rPr>
        <w:t> </w:t>
      </w:r>
      <w:r>
        <w:rPr>
          <w:color w:val="4D4D4F"/>
        </w:rPr>
        <w:t>existing</w:t>
      </w:r>
      <w:r>
        <w:rPr>
          <w:color w:val="4D4D4F"/>
          <w:spacing w:val="7"/>
        </w:rPr>
        <w:t> </w:t>
      </w:r>
      <w:r>
        <w:rPr>
          <w:color w:val="4D4D4F"/>
        </w:rPr>
        <w:t>challenges</w:t>
      </w:r>
      <w:r>
        <w:rPr>
          <w:color w:val="4D4D4F"/>
          <w:spacing w:val="-53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sanctions.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turbulence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spread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1"/>
        </w:rPr>
        <w:t> </w:t>
      </w:r>
      <w:r>
        <w:rPr>
          <w:color w:val="4D4D4F"/>
        </w:rPr>
        <w:t>oil-exporting</w:t>
      </w:r>
      <w:r>
        <w:rPr>
          <w:color w:val="4D4D4F"/>
          <w:spacing w:val="10"/>
        </w:rPr>
        <w:t> </w:t>
      </w:r>
      <w:r>
        <w:rPr>
          <w:color w:val="4D4D4F"/>
        </w:rPr>
        <w:t>nations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even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EMEs,</w:t>
      </w:r>
      <w:r>
        <w:rPr>
          <w:color w:val="4D4D4F"/>
          <w:spacing w:val="11"/>
        </w:rPr>
        <w:t> </w:t>
      </w:r>
      <w:r>
        <w:rPr>
          <w:color w:val="4D4D4F"/>
        </w:rPr>
        <w:t>damp-</w:t>
      </w:r>
      <w:r>
        <w:rPr>
          <w:color w:val="4D4D4F"/>
          <w:spacing w:val="-53"/>
        </w:rPr>
        <w:t> </w:t>
      </w:r>
      <w:r>
        <w:rPr>
          <w:color w:val="4D4D4F"/>
        </w:rPr>
        <w:t>ening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2"/>
        </w:rPr>
        <w:t> </w:t>
      </w:r>
      <w:r>
        <w:rPr>
          <w:color w:val="4D4D4F"/>
        </w:rPr>
        <w:t>prospects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7"/>
        <w:ind w:left="1960" w:right="2209"/>
        <w:jc w:val="both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push</w:t>
      </w:r>
      <w:r>
        <w:rPr>
          <w:color w:val="4D4D4F"/>
          <w:spacing w:val="7"/>
        </w:rPr>
        <w:t> </w:t>
      </w:r>
      <w:r>
        <w:rPr>
          <w:color w:val="4D4D4F"/>
        </w:rPr>
        <w:t>down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everywhere,</w:t>
      </w:r>
      <w:r>
        <w:rPr>
          <w:color w:val="4D4D4F"/>
          <w:spacing w:val="7"/>
        </w:rPr>
        <w:t> </w:t>
      </w:r>
      <w:r>
        <w:rPr>
          <w:color w:val="4D4D4F"/>
        </w:rPr>
        <w:t>against</w:t>
      </w:r>
      <w:r>
        <w:rPr>
          <w:color w:val="4D4D4F"/>
          <w:spacing w:val="1"/>
        </w:rPr>
        <w:t> </w:t>
      </w:r>
      <w:r>
        <w:rPr>
          <w:color w:val="4D4D4F"/>
        </w:rPr>
        <w:t>a backdrop of persistent global excess capacity and subdued inflationary</w:t>
      </w:r>
      <w:r>
        <w:rPr>
          <w:color w:val="4D4D4F"/>
          <w:spacing w:val="1"/>
        </w:rPr>
        <w:t> </w:t>
      </w:r>
      <w:r>
        <w:rPr>
          <w:color w:val="4D4D4F"/>
        </w:rPr>
        <w:t>pressures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6).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especially</w:t>
      </w:r>
      <w:r>
        <w:rPr>
          <w:color w:val="4D4D4F"/>
          <w:spacing w:val="8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2"/>
        <w:ind w:left="1960" w:right="2041"/>
        <w:jc w:val="both"/>
      </w:pPr>
      <w:r>
        <w:rPr>
          <w:color w:val="4D4D4F"/>
        </w:rPr>
        <w:t>euro area, where headline inflation has fallen below zero, increasing the risk</w:t>
      </w:r>
      <w:r>
        <w:rPr>
          <w:color w:val="4D4D4F"/>
          <w:spacing w:val="-5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expectations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become</w:t>
      </w:r>
      <w:r>
        <w:rPr>
          <w:color w:val="4D4D4F"/>
          <w:spacing w:val="3"/>
        </w:rPr>
        <w:t> </w:t>
      </w:r>
      <w:r>
        <w:rPr>
          <w:color w:val="4D4D4F"/>
        </w:rPr>
        <w:t>de-anchored.</w:t>
      </w:r>
    </w:p>
    <w:p>
      <w:pPr>
        <w:spacing w:after="0" w:line="249" w:lineRule="auto"/>
        <w:jc w:val="both"/>
        <w:sectPr>
          <w:pgSz w:w="12240" w:h="15840"/>
          <w:pgMar w:top="720" w:bottom="280" w:left="720" w:right="740"/>
        </w:sectPr>
      </w:pPr>
    </w:p>
    <w:p>
      <w:pPr>
        <w:spacing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0.3pt;height:22.9pt;mso-position-horizontal-relative:page;mso-position-vertical-relative:paragraph;z-index:15754752" type="#_x0000_t202" id="docshape9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bookmarkStart w:name=" United States" w:id="11"/>
      <w:bookmarkEnd w:id="11"/>
      <w:r>
        <w:rPr/>
      </w:r>
      <w:bookmarkStart w:name="_bookmark4" w:id="12"/>
      <w:bookmarkEnd w:id="12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134.800003pt;margin-top:9.677343pt;width:344pt;height:.1pt;mso-position-horizontal-relative:page;mso-position-vertical-relative:paragraph;z-index:-15706624;mso-wrap-distance-left:0;mso-wrap-distance-right:0" id="docshape98" coordorigin="2696,194" coordsize="6880,0" path="m2696,194l9576,19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0" w:right="381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64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remains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subdued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most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regions,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notably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euro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area</w:t>
      </w:r>
    </w:p>
    <w:p>
      <w:pPr>
        <w:spacing w:line="145" w:lineRule="exact" w:before="50"/>
        <w:ind w:left="2816" w:right="0" w:firstLine="0"/>
        <w:jc w:val="left"/>
        <w:rPr>
          <w:sz w:val="14"/>
        </w:rPr>
      </w:pPr>
      <w:r>
        <w:rPr>
          <w:color w:val="4D4D4F"/>
          <w:sz w:val="14"/>
        </w:rPr>
        <w:t>Total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CPI,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change</w:t>
      </w:r>
    </w:p>
    <w:p>
      <w:pPr>
        <w:spacing w:line="295" w:lineRule="auto" w:before="2"/>
        <w:ind w:left="8008" w:right="2691" w:hanging="63"/>
        <w:jc w:val="right"/>
        <w:rPr>
          <w:sz w:val="14"/>
        </w:rPr>
      </w:pPr>
      <w:r>
        <w:rPr/>
        <w:pict>
          <v:group style="position:absolute;margin-left:177.117905pt;margin-top:14.290911pt;width:252.75pt;height:138.75pt;mso-position-horizontal-relative:page;mso-position-vertical-relative:paragraph;z-index:15754240" id="docshapegroup99" coordorigin="3542,286" coordsize="5055,2775">
            <v:line style="position:absolute" from="3550,2132" to="8590,2132" stroked="true" strokeweight=".75pt" strokecolor="#231f20">
              <v:stroke dashstyle="solid"/>
            </v:line>
            <v:line style="position:absolute" from="8590,3053" to="8590,293" stroked="true" strokeweight=".75pt" strokecolor="#231f20">
              <v:stroke dashstyle="solid"/>
            </v:line>
            <v:shape style="position:absolute;left:8509;top:293;width:80;height:2760" id="docshape100" coordorigin="8510,293" coordsize="80,2760" path="m8510,3053l8590,3053m8510,2594l8590,2594m8510,2132l8590,2132m8510,1673l8590,1673m8510,1214l8590,1214m8510,752l8590,752m8510,293l8590,293e" filled="false" stroked="true" strokeweight=".75pt" strokecolor="#231f20">
              <v:path arrowok="t"/>
              <v:stroke dashstyle="solid"/>
            </v:shape>
            <v:shape style="position:absolute;left:3549;top:293;width:5040;height:2760" id="docshape101" coordorigin="3550,293" coordsize="5040,2760" path="m3550,3053l3550,293m3550,3053l3630,3053m3550,2594l3630,2594m3550,2132l3630,2132m3550,1673l3630,1673m3550,1214l3630,1214m3550,752l3630,752m3550,293l3630,293m3550,3053l8590,3053e" filled="false" stroked="true" strokeweight=".75pt" strokecolor="#231f20">
              <v:path arrowok="t"/>
              <v:stroke dashstyle="solid"/>
            </v:shape>
            <v:shape style="position:absolute;left:3675;top:2973;width:4047;height:80" id="docshape102" coordorigin="3676,2973" coordsize="4047,80" path="m3676,2973l3676,3053m4484,2973l4484,3053m5294,2973l5294,3053m6104,2973l6104,3053m6912,2973l6912,3053m7722,2973l7722,3053e" filled="false" stroked="true" strokeweight=".75pt" strokecolor="#231f20">
              <v:path arrowok="t"/>
              <v:stroke dashstyle="solid"/>
            </v:shape>
            <v:shape style="position:absolute;left:3675;top:338;width:4722;height:784" id="docshape103" coordorigin="3676,338" coordsize="4722,784" path="m3676,338l3743,431,3811,524,3878,569,3944,683,4013,800,4079,914,4148,959,4214,983,4283,1052,4349,1097,4418,1121,4484,1007,4552,938,4619,869,4687,845,4754,845,4822,890,4889,914,4957,914,5024,914,5091,845,5159,776,5226,731,5294,752,5361,752,5429,752,5496,752,5564,752,5631,731,5699,683,5766,638,5834,638,5901,638,5969,638,6036,638,6104,683,6171,752,6239,821,6306,890,6373,890,6441,890,6508,914,6576,914,6642,890,6711,890,6777,938,6846,938,6912,890,6981,869,7047,776,7116,707,7182,662,7250,614,7317,638,7385,638,7452,638,7520,593,7587,545,7654,524,7722,524,7789,500,7857,455,7924,431,7992,407,8059,386,8127,338,8194,338,8262,362,8329,431,8397,500e" filled="false" stroked="true" strokeweight="1.25pt" strokecolor="#3e2680">
              <v:path arrowok="t"/>
              <v:stroke dashstyle="solid"/>
            </v:shape>
            <v:shape style="position:absolute;left:3675;top:1742;width:4722;height:967" id="docshape104" coordorigin="3676,1742" coordsize="4722,967" path="m3676,2132l3743,2156,3811,2201,3878,2156,3944,2387,4013,2546,4079,2639,4148,2639,4214,2639,4283,2708,4349,2570,4418,2525,4484,2432,4552,2387,4619,2387,4687,2408,4754,2339,4822,2294,4889,2339,4957,2339,5024,2270,5091,2087,5159,2111,5226,2132,5294,2270,5361,2249,5429,2249,5496,2225,5564,2225,5631,2225,5699,2087,5766,2087,5834,2132,5901,2180,5969,2249,6036,2180,6104,2111,6171,2063,6239,2018,6306,2042,6373,2087,6441,2180,6508,2225,6576,2225,6642,2201,6711,2225,6777,2180,6846,2156,6912,2201,6981,2294,7047,2339,7116,2294,7182,2201,7250,2087,7317,1973,7385,1925,7452,1880,7520,1880,7587,1787,7654,1766,7722,1811,7789,1787,7857,1766,7924,1811,7992,1742,8059,1766,8127,1811,8194,1835,8262,1856,8329,1925,8397,2042e" filled="false" stroked="true" strokeweight="1.25pt" strokecolor="#ffcb05">
              <v:path arrowok="t"/>
              <v:stroke dashstyle="solid"/>
            </v:shape>
            <v:shape style="position:absolute;left:3675;top:1442;width:4788;height:828" id="docshape105" coordorigin="3676,1442" coordsize="4788,828" path="m3676,1880l3743,1856,3811,1994,3878,1994,3944,2132,4013,2156,4079,2270,4148,2180,4214,2201,4283,2156,4349,2018,4418,1925,4484,1925,4552,1949,4619,1766,4687,1766,4754,1742,4822,1787,4889,1742,4957,1766,5024,1697,5091,1697,5159,1697,5226,1628,5294,1604,5361,1580,5429,1511,5496,1490,5564,1511,5631,1511,5699,1535,5766,1559,5834,1442,5901,1442,5969,1442,6036,1511,6104,1511,6171,1511,6239,1511,6306,1535,6373,1580,6441,1580,6508,1580,6576,1535,6642,1535,6711,1559,6777,1628,6846,1628,6912,1673,6981,1718,7047,1742,7116,1856,7182,1811,7250,1766,7317,1766,7385,1835,7452,1880,7520,1973,7587,1925,7654,1949,7722,1949,7789,1973,7857,2018,7924,1973,7992,2018,8059,2018,8127,2042,8194,2042,8262,2063,8329,2042,8397,2063,8464,2180e" filled="false" stroked="true" strokeweight="1.25pt" strokecolor="#21963e">
              <v:path arrowok="t"/>
              <v:stroke dashstyle="solid"/>
            </v:shape>
            <v:shape style="position:absolute;left:3675;top:1235;width:4788;height:1380" id="docshape106" coordorigin="3676,1235" coordsize="4788,1380" path="m3676,2132l3743,2087,3811,2225,3878,2294,3944,2432,4013,2456,4079,2615,4148,2477,4214,2432,4283,2180,4349,1718,4418,1511,4484,1535,4552,1649,4619,1604,4687,1628,4754,1673,4822,1880,4889,1856,4957,1880,5024,1880,5091,1856,5159,1880,5226,1787,5294,1766,5361,1649,5429,1511,5496,1397,5564,1304,5631,1304,5699,1304,5766,1259,5834,1235,5901,1328,5969,1352,6036,1442,6104,1466,6171,1466,6239,1511,6306,1604,6373,1742,6441,1742,6508,1811,6576,1742,6642,1673,6711,1628,6777,1718,6846,1742,6912,1766,6981,1673,7047,1787,7116,1880,7182,1811,7250,1718,7317,1673,7385,1787,7452,1856,7520,1904,7587,1856,7654,1787,7722,1766,7789,1880,7857,1787,7924,1673,7992,1649,8059,1649,8127,1673,8194,1742,8262,1742,8329,1742,8397,1835,8464,1949e" filled="false" stroked="true" strokeweight="1.25pt" strokecolor="#00aeef">
              <v:path arrowok="t"/>
              <v:stroke dashstyle="solid"/>
            </v:shape>
            <v:shape style="position:absolute;left:3675;top:500;width:4722;height:1356" id="docshape107" coordorigin="3676,500" coordsize="4722,1356" path="m3676,1145l3743,1580,3811,1628,3878,1673,3944,1673,4013,1856,4079,1766,4148,1628,4214,1580,4283,1511,4349,1235,4418,938,4484,890,4552,800,4619,845,4687,869,4754,776,4822,821,4889,869,4957,914,5024,914,5091,821,5159,776,5226,752,5294,731,5361,731,5429,662,5496,638,5564,638,5631,524,5699,524,5766,545,5834,500,5901,614,5969,821,6036,1007,6104,1028,6171,1097,6239,983,6306,938,6373,1007,6441,1121,6508,1190,6576,1145,6642,1214,6711,1214,6777,1190,6846,1028,6912,1076,6981,869,7047,1052,7116,1076,7182,1097,7250,983,7317,959,7385,983,7452,938,7520,890,7587,890,7654,1076,7722,1190,7789,1283,7857,1235,7924,1283,7992,1190,8059,1259,8127,1259,8194,1328,8262,1421,8329,1490,8397,149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8</w:t>
      </w:r>
    </w:p>
    <w:p>
      <w:pPr>
        <w:pStyle w:val="BodyText"/>
        <w:rPr>
          <w:sz w:val="14"/>
        </w:rPr>
      </w:pPr>
    </w:p>
    <w:p>
      <w:pPr>
        <w:spacing w:before="102"/>
        <w:ind w:left="0" w:right="2691" w:firstLine="0"/>
        <w:jc w:val="right"/>
        <w:rPr>
          <w:sz w:val="14"/>
        </w:rPr>
      </w:pPr>
      <w:r>
        <w:rPr>
          <w:color w:val="231F20"/>
          <w:w w:val="99"/>
          <w:sz w:val="14"/>
        </w:rPr>
        <w:t>6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91" w:firstLine="0"/>
        <w:jc w:val="right"/>
        <w:rPr>
          <w:sz w:val="14"/>
        </w:rPr>
      </w:pPr>
      <w:r>
        <w:rPr>
          <w:color w:val="231F20"/>
          <w:w w:val="99"/>
          <w:sz w:val="14"/>
        </w:rPr>
        <w:t>4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91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1"/>
        <w:rPr>
          <w:sz w:val="17"/>
        </w:rPr>
      </w:pPr>
    </w:p>
    <w:p>
      <w:pPr>
        <w:spacing w:before="103"/>
        <w:ind w:left="0" w:right="2691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91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720" w:bottom="280" w:left="720" w:right="740"/>
        </w:sectPr>
      </w:pPr>
    </w:p>
    <w:p>
      <w:pPr>
        <w:pStyle w:val="BodyText"/>
        <w:spacing w:before="3"/>
        <w:rPr>
          <w:sz w:val="21"/>
        </w:rPr>
      </w:pPr>
    </w:p>
    <w:p>
      <w:pPr>
        <w:tabs>
          <w:tab w:pos="4013" w:val="left" w:leader="none"/>
          <w:tab w:pos="4823" w:val="left" w:leader="none"/>
          <w:tab w:pos="5632" w:val="left" w:leader="none"/>
          <w:tab w:pos="6441" w:val="left" w:leader="none"/>
          <w:tab w:pos="7280" w:val="left" w:leader="none"/>
        </w:tabs>
        <w:spacing w:before="0"/>
        <w:ind w:left="3204" w:right="0" w:firstLine="0"/>
        <w:jc w:val="left"/>
        <w:rPr>
          <w:sz w:val="14"/>
        </w:rPr>
      </w:pPr>
      <w:r>
        <w:rPr>
          <w:color w:val="231F20"/>
          <w:sz w:val="14"/>
        </w:rPr>
        <w:t>2009</w:t>
        <w:tab/>
        <w:t>2010</w:t>
        <w:tab/>
        <w:t>2011</w:t>
        <w:tab/>
        <w:t>2012</w:t>
        <w:tab/>
        <w:t>2013</w:t>
        <w:tab/>
      </w:r>
      <w:r>
        <w:rPr>
          <w:color w:val="231F20"/>
          <w:spacing w:val="-2"/>
          <w:sz w:val="14"/>
        </w:rPr>
        <w:t>2014</w:t>
      </w:r>
    </w:p>
    <w:p>
      <w:pPr>
        <w:tabs>
          <w:tab w:pos="4453" w:val="left" w:leader="none"/>
          <w:tab w:pos="5521" w:val="left" w:leader="none"/>
          <w:tab w:pos="6433" w:val="left" w:leader="none"/>
        </w:tabs>
        <w:spacing w:before="109"/>
        <w:ind w:left="308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1680" from="177.425003pt,9.390905pt" to="187.925003pt,9.390905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94176" from="245.625pt,9.390905pt" to="256.125pt,9.390905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93664" from="299.024994pt,9.390905pt" to="309.524994pt,9.390905pt" stroked="true" strokeweight="1.25pt" strokecolor="#ffcb0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93152" from="344.625pt,9.390905pt" to="355.125pt,9.390905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Euro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area</w:t>
        <w:tab/>
        <w:t>Japan</w:t>
        <w:tab/>
        <w:t>Emerging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Asia</w:t>
      </w:r>
    </w:p>
    <w:p>
      <w:pPr>
        <w:spacing w:before="102"/>
        <w:ind w:left="322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-4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21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3728" from="415.424988pt,3.940905pt" to="425.924988pt,3.940905pt" stroked="true" strokeweight="1.25pt" strokecolor="#3e2680">
            <v:stroke dashstyle="solid"/>
            <w10:wrap type="none"/>
          </v:line>
        </w:pict>
      </w:r>
      <w:r>
        <w:rPr>
          <w:color w:val="4D4D4F"/>
          <w:sz w:val="14"/>
        </w:rPr>
        <w:t>Latin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America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7592" w:space="40"/>
            <w:col w:w="3148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line="268" w:lineRule="auto" w:before="0"/>
        <w:ind w:left="1976" w:right="2155" w:firstLine="0"/>
        <w:jc w:val="both"/>
        <w:rPr>
          <w:sz w:val="14"/>
        </w:rPr>
      </w:pPr>
      <w:r>
        <w:rPr>
          <w:color w:val="4D4D4F"/>
          <w:spacing w:val="-2"/>
          <w:sz w:val="14"/>
        </w:rPr>
        <w:t>Note: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2"/>
          <w:sz w:val="14"/>
        </w:rPr>
        <w:t>Starting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April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2014,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Japanese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inflation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has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been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adjusted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downward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by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2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percentage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points,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based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on</w:t>
      </w:r>
      <w:r>
        <w:rPr>
          <w:color w:val="4D4D4F"/>
          <w:sz w:val="14"/>
        </w:rPr>
        <w:t> Bank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Japan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value-added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tax.</w:t>
      </w:r>
    </w:p>
    <w:p>
      <w:pPr>
        <w:tabs>
          <w:tab w:pos="6095" w:val="left" w:leader="none"/>
          <w:tab w:pos="7181" w:val="left" w:leader="none"/>
          <w:tab w:pos="7738" w:val="left" w:leader="none"/>
        </w:tabs>
        <w:spacing w:line="268" w:lineRule="auto" w:before="39"/>
        <w:ind w:left="1976" w:right="1921" w:firstLine="0"/>
        <w:jc w:val="both"/>
        <w:rPr>
          <w:sz w:val="14"/>
        </w:rPr>
      </w:pPr>
      <w:r>
        <w:rPr>
          <w:color w:val="4D4D4F"/>
          <w:spacing w:val="-2"/>
          <w:sz w:val="14"/>
        </w:rPr>
        <w:t>Sources: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2"/>
          <w:sz w:val="14"/>
        </w:rPr>
        <w:t>U.S.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Bureau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2"/>
          <w:sz w:val="14"/>
        </w:rPr>
        <w:t>Economic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Analysis,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Eurostat,</w:t>
        <w:tab/>
        <w:tab/>
        <w:tab/>
        <w:t>Last observations:</w:t>
      </w:r>
      <w:r>
        <w:rPr>
          <w:color w:val="4D4D4F"/>
          <w:spacing w:val="-36"/>
          <w:sz w:val="14"/>
        </w:rPr>
        <w:t> </w:t>
      </w:r>
      <w:r>
        <w:rPr>
          <w:color w:val="4D4D4F"/>
          <w:spacing w:val="-2"/>
          <w:sz w:val="14"/>
        </w:rPr>
        <w:t>Bank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2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Japan,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Japan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Ministry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Internal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Affairs</w:t>
        <w:tab/>
      </w:r>
      <w:r>
        <w:rPr>
          <w:color w:val="4D4D4F"/>
          <w:spacing w:val="-3"/>
          <w:sz w:val="14"/>
        </w:rPr>
        <w:t>Euro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3"/>
          <w:sz w:val="14"/>
        </w:rPr>
        <w:t>area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3"/>
          <w:sz w:val="14"/>
        </w:rPr>
        <w:t>and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2"/>
          <w:sz w:val="14"/>
        </w:rPr>
        <w:t>United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States,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2"/>
          <w:sz w:val="14"/>
        </w:rPr>
        <w:t>December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2"/>
          <w:sz w:val="14"/>
        </w:rPr>
        <w:t>2014;</w:t>
      </w:r>
      <w:r>
        <w:rPr>
          <w:color w:val="4D4D4F"/>
          <w:spacing w:val="-36"/>
          <w:sz w:val="14"/>
        </w:rPr>
        <w:t> </w:t>
      </w:r>
      <w:r>
        <w:rPr>
          <w:color w:val="4D4D4F"/>
          <w:spacing w:val="-2"/>
          <w:sz w:val="14"/>
        </w:rPr>
        <w:t>and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Communications,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and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International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Monetary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Fund</w:t>
        <w:tab/>
        <w:tab/>
      </w:r>
      <w:r>
        <w:rPr>
          <w:color w:val="4D4D4F"/>
          <w:spacing w:val="-3"/>
          <w:sz w:val="14"/>
        </w:rPr>
        <w:t>Remaining,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3"/>
          <w:sz w:val="14"/>
        </w:rPr>
        <w:t>November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2"/>
          <w:sz w:val="14"/>
        </w:rPr>
        <w:t>2014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.800003pt;margin-top:7.177936pt;width:344pt;height:.1pt;mso-position-horizontal-relative:page;mso-position-vertical-relative:paragraph;z-index:-15706112;mso-wrap-distance-left:0;mso-wrap-distance-right:0" id="docshape108" coordorigin="2696,144" coordsize="6880,0" path="m2696,144l9576,14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  <w:jc w:val="both"/>
      </w:pPr>
      <w:r>
        <w:rPr>
          <w:color w:val="006976"/>
          <w:spacing w:val="-6"/>
          <w:w w:val="95"/>
        </w:rPr>
        <w:t>Fundamentals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continue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improve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United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States</w:t>
      </w:r>
    </w:p>
    <w:p>
      <w:pPr>
        <w:pStyle w:val="BodyText"/>
        <w:spacing w:line="249" w:lineRule="auto" w:before="49"/>
        <w:ind w:left="1960" w:right="1963"/>
      </w:pPr>
      <w:r>
        <w:rPr>
          <w:color w:val="4D4D4F"/>
        </w:rPr>
        <w:t>U.S. economic activity strengthened through 2014 (Chart 7). Although activity</w:t>
      </w:r>
      <w:r>
        <w:rPr>
          <w:color w:val="4D4D4F"/>
          <w:spacing w:val="-53"/>
        </w:rPr>
        <w:t> </w:t>
      </w:r>
      <w:r>
        <w:rPr>
          <w:color w:val="4D4D4F"/>
        </w:rPr>
        <w:t>continues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rely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ongoing</w:t>
      </w:r>
      <w:r>
        <w:rPr>
          <w:color w:val="4D4D4F"/>
          <w:spacing w:val="11"/>
        </w:rPr>
        <w:t> </w:t>
      </w:r>
      <w:r>
        <w:rPr>
          <w:color w:val="4D4D4F"/>
        </w:rPr>
        <w:t>accommodative</w:t>
      </w:r>
      <w:r>
        <w:rPr>
          <w:color w:val="4D4D4F"/>
          <w:spacing w:val="11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policy,</w:t>
      </w:r>
      <w:r>
        <w:rPr>
          <w:color w:val="4D4D4F"/>
          <w:spacing w:val="11"/>
        </w:rPr>
        <w:t> </w:t>
      </w:r>
      <w:r>
        <w:rPr>
          <w:color w:val="4D4D4F"/>
        </w:rPr>
        <w:t>fundamentals</w:t>
      </w:r>
      <w:r>
        <w:rPr>
          <w:color w:val="4D4D4F"/>
          <w:spacing w:val="-53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improving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lead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further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U.S.</w:t>
      </w:r>
      <w:r>
        <w:rPr>
          <w:color w:val="4D4D4F"/>
          <w:spacing w:val="10"/>
        </w:rPr>
        <w:t> </w:t>
      </w:r>
      <w:r>
        <w:rPr>
          <w:color w:val="4D4D4F"/>
        </w:rPr>
        <w:t>private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demand. Stronger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indicative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improved</w:t>
      </w:r>
      <w:r>
        <w:rPr>
          <w:color w:val="4D4D4F"/>
          <w:spacing w:val="1"/>
        </w:rPr>
        <w:t> </w:t>
      </w:r>
      <w:r>
        <w:rPr>
          <w:color w:val="4D4D4F"/>
        </w:rPr>
        <w:t>confidence.</w:t>
      </w:r>
      <w:r>
        <w:rPr>
          <w:color w:val="4D4D4F"/>
          <w:spacing w:val="1"/>
        </w:rPr>
        <w:t> </w:t>
      </w:r>
      <w:r>
        <w:rPr>
          <w:color w:val="4D4D4F"/>
        </w:rPr>
        <w:t>Credit conditions, other than for housing (for example, for auto financing),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eased</w:t>
      </w:r>
      <w:r>
        <w:rPr>
          <w:color w:val="4D4D4F"/>
          <w:spacing w:val="10"/>
        </w:rPr>
        <w:t> </w:t>
      </w:r>
      <w:r>
        <w:rPr>
          <w:color w:val="4D4D4F"/>
        </w:rPr>
        <w:t>considerably.</w:t>
      </w:r>
      <w:r>
        <w:rPr>
          <w:color w:val="4D4D4F"/>
          <w:spacing w:val="10"/>
        </w:rPr>
        <w:t> </w:t>
      </w:r>
      <w:r>
        <w:rPr>
          <w:color w:val="4D4D4F"/>
        </w:rPr>
        <w:t>Moreover,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2015,</w:t>
      </w:r>
      <w:r>
        <w:rPr>
          <w:color w:val="4D4D4F"/>
          <w:spacing w:val="10"/>
        </w:rPr>
        <w:t> </w:t>
      </w:r>
      <w:r>
        <w:rPr>
          <w:color w:val="4D4D4F"/>
        </w:rPr>
        <w:t>government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resume</w:t>
      </w:r>
      <w:r>
        <w:rPr>
          <w:color w:val="4D4D4F"/>
          <w:spacing w:val="-3"/>
        </w:rPr>
        <w:t> </w:t>
      </w:r>
      <w:r>
        <w:rPr>
          <w:color w:val="4D4D4F"/>
        </w:rPr>
        <w:t>growing</w:t>
      </w:r>
      <w:r>
        <w:rPr>
          <w:color w:val="4D4D4F"/>
          <w:spacing w:val="-3"/>
        </w:rPr>
        <w:t> </w:t>
      </w:r>
      <w:r>
        <w:rPr>
          <w:color w:val="4D4D4F"/>
        </w:rPr>
        <w:t>on</w:t>
      </w:r>
      <w:r>
        <w:rPr>
          <w:color w:val="4D4D4F"/>
          <w:spacing w:val="-2"/>
        </w:rPr>
        <w:t> </w:t>
      </w:r>
      <w:r>
        <w:rPr>
          <w:color w:val="4D4D4F"/>
        </w:rPr>
        <w:t>an</w:t>
      </w:r>
      <w:r>
        <w:rPr>
          <w:color w:val="4D4D4F"/>
          <w:spacing w:val="-3"/>
        </w:rPr>
        <w:t> </w:t>
      </w:r>
      <w:r>
        <w:rPr>
          <w:color w:val="4D4D4F"/>
        </w:rPr>
        <w:t>annual</w:t>
      </w:r>
      <w:r>
        <w:rPr>
          <w:color w:val="4D4D4F"/>
          <w:spacing w:val="-3"/>
        </w:rPr>
        <w:t> </w:t>
      </w:r>
      <w:r>
        <w:rPr>
          <w:color w:val="4D4D4F"/>
        </w:rPr>
        <w:t>basis</w:t>
      </w:r>
      <w:r>
        <w:rPr>
          <w:color w:val="4D4D4F"/>
          <w:spacing w:val="-3"/>
        </w:rPr>
        <w:t> </w:t>
      </w:r>
      <w:r>
        <w:rPr>
          <w:color w:val="4D4D4F"/>
        </w:rPr>
        <w:t>for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first</w:t>
      </w:r>
      <w:r>
        <w:rPr>
          <w:color w:val="4D4D4F"/>
          <w:spacing w:val="-3"/>
        </w:rPr>
        <w:t> </w:t>
      </w:r>
      <w:r>
        <w:rPr>
          <w:color w:val="4D4D4F"/>
        </w:rPr>
        <w:t>time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3"/>
        </w:rPr>
        <w:t> </w:t>
      </w:r>
      <w:r>
        <w:rPr>
          <w:color w:val="4D4D4F"/>
        </w:rPr>
        <w:t>five</w:t>
      </w:r>
      <w:r>
        <w:rPr>
          <w:color w:val="4D4D4F"/>
          <w:spacing w:val="-2"/>
        </w:rPr>
        <w:t> </w:t>
      </w:r>
      <w:r>
        <w:rPr>
          <w:color w:val="4D4D4F"/>
        </w:rPr>
        <w:t>years.</w:t>
      </w:r>
    </w:p>
    <w:p>
      <w:pPr>
        <w:pStyle w:val="BodyText"/>
        <w:spacing w:line="249" w:lineRule="auto" w:before="125"/>
        <w:ind w:left="1960" w:right="2024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improved.</w:t>
      </w:r>
      <w:r>
        <w:rPr>
          <w:color w:val="4D4D4F"/>
          <w:spacing w:val="1"/>
        </w:rPr>
        <w:t> </w:t>
      </w:r>
      <w:r>
        <w:rPr>
          <w:color w:val="4D4D4F"/>
        </w:rPr>
        <w:t>Job</w:t>
      </w:r>
      <w:r>
        <w:rPr>
          <w:color w:val="4D4D4F"/>
          <w:spacing w:val="2"/>
        </w:rPr>
        <w:t> </w:t>
      </w:r>
      <w:r>
        <w:rPr>
          <w:color w:val="4D4D4F"/>
        </w:rPr>
        <w:t>gains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averaged</w:t>
      </w:r>
      <w:r>
        <w:rPr>
          <w:color w:val="4D4D4F"/>
          <w:spacing w:val="2"/>
        </w:rPr>
        <w:t> </w:t>
      </w:r>
      <w:r>
        <w:rPr>
          <w:color w:val="4D4D4F"/>
        </w:rPr>
        <w:t>close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250,000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month</w:t>
      </w:r>
      <w:r>
        <w:rPr>
          <w:color w:val="4D4D4F"/>
          <w:spacing w:val="2"/>
        </w:rPr>
        <w:t> </w:t>
      </w:r>
      <w:r>
        <w:rPr>
          <w:color w:val="4D4D4F"/>
        </w:rPr>
        <w:t>through</w:t>
      </w:r>
      <w:r>
        <w:rPr>
          <w:color w:val="4D4D4F"/>
          <w:spacing w:val="2"/>
        </w:rPr>
        <w:t> </w:t>
      </w:r>
      <w:r>
        <w:rPr>
          <w:color w:val="4D4D4F"/>
        </w:rPr>
        <w:t>2014;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unemployment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fallen;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market</w:t>
      </w:r>
      <w:r>
        <w:rPr>
          <w:color w:val="4D4D4F"/>
          <w:spacing w:val="12"/>
        </w:rPr>
        <w:t> </w:t>
      </w:r>
      <w:r>
        <w:rPr>
          <w:color w:val="4D4D4F"/>
        </w:rPr>
        <w:t>indicators,</w:t>
      </w:r>
      <w:r>
        <w:rPr>
          <w:color w:val="4D4D4F"/>
          <w:spacing w:val="13"/>
        </w:rPr>
        <w:t> </w:t>
      </w:r>
      <w:r>
        <w:rPr>
          <w:color w:val="4D4D4F"/>
        </w:rPr>
        <w:t>including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Bank’s</w:t>
      </w:r>
      <w:r>
        <w:rPr>
          <w:color w:val="4D4D4F"/>
          <w:spacing w:val="13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market</w:t>
      </w:r>
      <w:r>
        <w:rPr>
          <w:color w:val="4D4D4F"/>
          <w:spacing w:val="12"/>
        </w:rPr>
        <w:t> </w:t>
      </w:r>
      <w:r>
        <w:rPr>
          <w:color w:val="4D4D4F"/>
        </w:rPr>
        <w:t>indicator</w:t>
      </w:r>
      <w:r>
        <w:rPr>
          <w:color w:val="4D4D4F"/>
          <w:spacing w:val="-52"/>
        </w:rPr>
        <w:t> </w:t>
      </w:r>
      <w:r>
        <w:rPr>
          <w:color w:val="4D4D4F"/>
        </w:rPr>
        <w:t>(LMI)</w:t>
      </w:r>
      <w:r>
        <w:rPr>
          <w:color w:val="4D4D4F"/>
          <w:spacing w:val="-1"/>
        </w:rPr>
        <w:t> </w:t>
      </w:r>
      <w:r>
        <w:rPr>
          <w:color w:val="4D4D4F"/>
        </w:rPr>
        <w:t>for the United States, have improved.</w:t>
      </w:r>
    </w:p>
    <w:p>
      <w:pPr>
        <w:pStyle w:val="BodyText"/>
        <w:spacing w:line="249" w:lineRule="auto" w:before="124"/>
        <w:ind w:left="1960" w:right="1938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estimated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June</w:t>
      </w:r>
      <w:r>
        <w:rPr>
          <w:color w:val="4D4D4F"/>
          <w:spacing w:val="5"/>
        </w:rPr>
        <w:t> </w:t>
      </w:r>
      <w:r>
        <w:rPr>
          <w:color w:val="4D4D4F"/>
        </w:rPr>
        <w:t>2014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US$110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assumption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US$60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raise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</w:rPr>
        <w:t>of U.S.</w:t>
      </w:r>
      <w:r>
        <w:rPr>
          <w:color w:val="4D4D4F"/>
          <w:spacing w:val="1"/>
        </w:rPr>
        <w:t> </w:t>
      </w:r>
      <w:r>
        <w:rPr>
          <w:color w:val="4D4D4F"/>
        </w:rPr>
        <w:t>GDP by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1 per</w:t>
      </w:r>
      <w:r>
        <w:rPr>
          <w:color w:val="4D4D4F"/>
          <w:spacing w:val="1"/>
        </w:rPr>
        <w:t> </w:t>
      </w:r>
      <w:r>
        <w:rPr>
          <w:color w:val="4D4D4F"/>
        </w:rPr>
        <w:t>cent 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end of</w:t>
      </w:r>
      <w:r>
        <w:rPr>
          <w:color w:val="4D4D4F"/>
          <w:spacing w:val="1"/>
        </w:rPr>
        <w:t> </w:t>
      </w:r>
      <w:r>
        <w:rPr>
          <w:color w:val="4D4D4F"/>
        </w:rPr>
        <w:t>2016.</w:t>
      </w:r>
    </w:p>
    <w:p>
      <w:pPr>
        <w:pStyle w:val="BodyText"/>
        <w:spacing w:line="249" w:lineRule="auto" w:before="123"/>
        <w:ind w:left="1960" w:right="2024"/>
      </w:pPr>
      <w:r>
        <w:rPr>
          <w:color w:val="4D4D4F"/>
        </w:rPr>
        <w:t>Overall,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combination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stronger-than-expected</w:t>
      </w:r>
      <w:r>
        <w:rPr>
          <w:color w:val="4D4D4F"/>
          <w:spacing w:val="11"/>
        </w:rPr>
        <w:t> </w:t>
      </w:r>
      <w:r>
        <w:rPr>
          <w:color w:val="4D4D4F"/>
        </w:rPr>
        <w:t>U.S.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and lower oil prices, partially offset by the appreciation of the U.S. dollar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months,</w:t>
      </w:r>
      <w:r>
        <w:rPr>
          <w:color w:val="4D4D4F"/>
          <w:spacing w:val="7"/>
        </w:rPr>
        <w:t> </w:t>
      </w:r>
      <w:r>
        <w:rPr>
          <w:color w:val="4D4D4F"/>
        </w:rPr>
        <w:t>results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positive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than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anticipated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October</w:t>
      </w:r>
      <w:r>
        <w:rPr>
          <w:color w:val="4D4D4F"/>
          <w:spacing w:val="-4"/>
          <w:w w:val="105"/>
        </w:rPr>
        <w:t> </w:t>
      </w:r>
      <w:r>
        <w:rPr>
          <w:i/>
          <w:color w:val="4D4D4F"/>
          <w:w w:val="105"/>
        </w:rPr>
        <w:t>Report</w:t>
      </w:r>
      <w:r>
        <w:rPr>
          <w:color w:val="4D4D4F"/>
          <w:w w:val="105"/>
        </w:rPr>
        <w:t>.</w:t>
      </w:r>
    </w:p>
    <w:p>
      <w:pPr>
        <w:spacing w:after="0" w:line="249" w:lineRule="auto"/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7.369995pt;margin-top:4.183934pt;width:9.65pt;height:22.9pt;mso-position-horizontal-relative:page;mso-position-vertical-relative:paragraph;z-index:15757824" type="#_x0000_t202" id="docshape10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bookmarkStart w:name="Other regions" w:id="13"/>
      <w:bookmarkEnd w:id="13"/>
      <w:r>
        <w:rPr/>
      </w:r>
      <w:bookmarkStart w:name="_bookmark5" w:id="14"/>
      <w:bookmarkEnd w:id="1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134pt;margin-top:9.677343pt;width:344pt;height:.1pt;mso-position-horizontal-relative:page;mso-position-vertical-relative:paragraph;z-index:-15702016;mso-wrap-distance-left:0;mso-wrap-distance-right:0" id="docshape110" coordorigin="2680,194" coordsize="6880,0" path="m2680,194l9560,19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99" w:right="2885" w:hanging="840"/>
        <w:jc w:val="left"/>
        <w:rPr>
          <w:b/>
          <w:sz w:val="18"/>
        </w:rPr>
      </w:pPr>
      <w:r>
        <w:rPr>
          <w:b/>
          <w:color w:val="006974"/>
          <w:sz w:val="18"/>
        </w:rPr>
        <w:t>Chart 7:</w:t>
      </w:r>
      <w:r>
        <w:rPr>
          <w:b/>
          <w:color w:val="006974"/>
          <w:spacing w:val="1"/>
          <w:sz w:val="18"/>
        </w:rPr>
        <w:t> </w:t>
      </w:r>
      <w:r>
        <w:rPr>
          <w:b/>
          <w:color w:val="231F20"/>
          <w:sz w:val="18"/>
        </w:rPr>
        <w:t>U.S. economic activity has strengthened, boosting demand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for</w:t>
      </w:r>
      <w:r>
        <w:rPr>
          <w:b/>
          <w:color w:val="231F20"/>
          <w:spacing w:val="-4"/>
          <w:sz w:val="18"/>
        </w:rPr>
        <w:t> </w:t>
      </w:r>
      <w:r>
        <w:rPr>
          <w:b/>
          <w:color w:val="231F20"/>
          <w:sz w:val="18"/>
        </w:rPr>
        <w:t>Canadian</w:t>
      </w:r>
      <w:r>
        <w:rPr>
          <w:b/>
          <w:color w:val="231F20"/>
          <w:spacing w:val="-4"/>
          <w:sz w:val="18"/>
        </w:rPr>
        <w:t> </w:t>
      </w:r>
      <w:r>
        <w:rPr>
          <w:b/>
          <w:color w:val="231F20"/>
          <w:sz w:val="18"/>
        </w:rPr>
        <w:t>exports</w:t>
      </w:r>
    </w:p>
    <w:p>
      <w:pPr>
        <w:tabs>
          <w:tab w:pos="5137" w:val="left" w:leader="none"/>
        </w:tabs>
        <w:spacing w:before="39"/>
        <w:ind w:left="48" w:right="0" w:firstLine="0"/>
        <w:jc w:val="center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change</w:t>
        <w:tab/>
      </w:r>
      <w:r>
        <w:rPr>
          <w:color w:val="231F20"/>
          <w:position w:val="-2"/>
          <w:sz w:val="14"/>
        </w:rPr>
        <w:t>%</w:t>
      </w:r>
    </w:p>
    <w:p>
      <w:pPr>
        <w:spacing w:before="39"/>
        <w:ind w:left="0" w:right="2758" w:firstLine="0"/>
        <w:jc w:val="right"/>
        <w:rPr>
          <w:sz w:val="14"/>
        </w:rPr>
      </w:pPr>
      <w:r>
        <w:rPr/>
        <w:pict>
          <v:group style="position:absolute;margin-left:176.392593pt;margin-top:5.925611pt;width:252.75pt;height:138.75pt;mso-position-horizontal-relative:page;mso-position-vertical-relative:paragraph;z-index:15757312" id="docshapegroup111" coordorigin="3528,119" coordsize="5055,2775">
            <v:rect style="position:absolute;left:3867;top:1844;width:532;height:1042" id="docshape112" filled="true" fillcolor="#00aeef" stroked="false">
              <v:fill type="solid"/>
            </v:rect>
            <v:rect style="position:absolute;left:4399;top:806;width:532;height:2080" id="docshape113" filled="true" fillcolor="#c5281c" stroked="false">
              <v:fill type="solid"/>
            </v:rect>
            <v:rect style="position:absolute;left:5523;top:1458;width:532;height:1428" id="docshape114" filled="true" fillcolor="#00aeef" stroked="false">
              <v:fill type="solid"/>
            </v:rect>
            <v:rect style="position:absolute;left:6055;top:459;width:532;height:2427" id="docshape115" filled="true" fillcolor="#c5281c" stroked="false">
              <v:fill type="solid"/>
            </v:rect>
            <v:rect style="position:absolute;left:7179;top:1395;width:532;height:1491" id="docshape116" filled="true" fillcolor="#00aeef" stroked="false">
              <v:fill type="solid"/>
            </v:rect>
            <v:rect style="position:absolute;left:7711;top:388;width:533;height:2498" id="docshape117" filled="true" fillcolor="#c5281c" stroked="false">
              <v:fill type="solid"/>
            </v:rect>
            <v:line style="position:absolute" from="8575,2886" to="8575,126" stroked="true" strokeweight=".75pt" strokecolor="#231f20">
              <v:stroke dashstyle="solid"/>
            </v:line>
            <v:line style="position:absolute" from="8495,126" to="8575,126" stroked="true" strokeweight=".75pt" strokecolor="#231f20">
              <v:stroke dashstyle="solid"/>
            </v:line>
            <v:line style="position:absolute" from="8495,679" to="8575,679" stroked="true" strokeweight=".75pt" strokecolor="#231f20">
              <v:stroke dashstyle="solid"/>
            </v:line>
            <v:line style="position:absolute" from="8495,1229" to="8575,1229" stroked="true" strokeweight=".75pt" strokecolor="#231f20">
              <v:stroke dashstyle="solid"/>
            </v:line>
            <v:line style="position:absolute" from="8495,1783" to="8575,1783" stroked="true" strokeweight=".75pt" strokecolor="#231f20">
              <v:stroke dashstyle="solid"/>
            </v:line>
            <v:line style="position:absolute" from="8495,2333" to="8575,2333" stroked="true" strokeweight=".75pt" strokecolor="#231f20">
              <v:stroke dashstyle="solid"/>
            </v:line>
            <v:line style="position:absolute" from="8495,2886" to="8575,2886" stroked="true" strokeweight=".75pt" strokecolor="#231f20">
              <v:stroke dashstyle="solid"/>
            </v:line>
            <v:line style="position:absolute" from="3535,126" to="3615,126" stroked="true" strokeweight=".75pt" strokecolor="#231f20">
              <v:stroke dashstyle="solid"/>
            </v:line>
            <v:line style="position:absolute" from="3535,679" to="3615,679" stroked="true" strokeweight=".75pt" strokecolor="#231f20">
              <v:stroke dashstyle="solid"/>
            </v:line>
            <v:line style="position:absolute" from="3535,1229" to="3615,1229" stroked="true" strokeweight=".75pt" strokecolor="#231f20">
              <v:stroke dashstyle="solid"/>
            </v:line>
            <v:line style="position:absolute" from="3535,1783" to="3615,1783" stroked="true" strokeweight=".75pt" strokecolor="#231f20">
              <v:stroke dashstyle="solid"/>
            </v:line>
            <v:line style="position:absolute" from="3535,2333" to="3615,2333" stroked="true" strokeweight=".75pt" strokecolor="#231f20">
              <v:stroke dashstyle="solid"/>
            </v:line>
            <v:shape style="position:absolute;left:3535;top:126;width:5040;height:2760" id="docshape118" coordorigin="3535,126" coordsize="5040,2760" path="m3535,2886l3535,126m3535,2886l8575,2886e" filled="false" stroked="true" strokeweight=".75pt" strokecolor="#231f20">
              <v:path arrowok="t"/>
              <v:stroke dashstyle="solid"/>
            </v:shape>
            <v:line style="position:absolute" from="5215,2886" to="5215,2806" stroked="true" strokeweight=".75pt" strokecolor="#231f20">
              <v:stroke dashstyle="solid"/>
            </v:line>
            <v:line style="position:absolute" from="6895,2886" to="6895,2806" stroked="true" strokeweight=".75pt" strokecolor="#231f20">
              <v:stroke dashstyle="solid"/>
            </v:line>
            <w10:wrap type="none"/>
          </v:group>
        </w:pict>
      </w:r>
      <w:r>
        <w:rPr>
          <w:color w:val="231F20"/>
          <w:w w:val="99"/>
          <w:sz w:val="14"/>
        </w:rPr>
        <w:t>5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758" w:firstLine="0"/>
        <w:jc w:val="right"/>
        <w:rPr>
          <w:sz w:val="14"/>
        </w:rPr>
      </w:pPr>
      <w:r>
        <w:rPr>
          <w:color w:val="231F20"/>
          <w:w w:val="99"/>
          <w:sz w:val="14"/>
        </w:rPr>
        <w:t>4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58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758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58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720" w:bottom="280" w:left="720" w:right="740"/>
        </w:sectPr>
      </w:pPr>
    </w:p>
    <w:p>
      <w:pPr>
        <w:pStyle w:val="BodyText"/>
        <w:spacing w:before="11"/>
        <w:rPr>
          <w:sz w:val="22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2014Q1</w:t>
      </w:r>
    </w:p>
    <w:p>
      <w:pPr>
        <w:spacing w:line="240" w:lineRule="auto"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2014Q2</w:t>
      </w:r>
    </w:p>
    <w:p>
      <w:pPr>
        <w:spacing w:before="103"/>
        <w:ind w:left="2300" w:right="2739" w:firstLine="0"/>
        <w:jc w:val="center"/>
        <w:rPr>
          <w:sz w:val="14"/>
        </w:rPr>
      </w:pPr>
      <w:r>
        <w:rPr/>
        <w:br w:type="column"/>
      </w:r>
      <w:r>
        <w:rPr>
          <w:color w:val="231F20"/>
          <w:sz w:val="14"/>
        </w:rPr>
        <w:t>0</w:t>
      </w:r>
    </w:p>
    <w:p>
      <w:pPr>
        <w:spacing w:before="0"/>
        <w:ind w:left="1100" w:right="3518" w:firstLine="0"/>
        <w:jc w:val="center"/>
        <w:rPr>
          <w:sz w:val="14"/>
        </w:rPr>
      </w:pPr>
      <w:r>
        <w:rPr>
          <w:color w:val="231F20"/>
          <w:sz w:val="14"/>
        </w:rPr>
        <w:t>2014Q3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1500" w:bottom="0" w:left="720" w:right="740"/>
          <w:cols w:num="3" w:equalWidth="0">
            <w:col w:w="3927" w:space="40"/>
            <w:col w:w="1617" w:space="39"/>
            <w:col w:w="5157"/>
          </w:cols>
        </w:sectPr>
      </w:pPr>
    </w:p>
    <w:p>
      <w:pPr>
        <w:tabs>
          <w:tab w:pos="4202" w:val="left" w:leader="none"/>
        </w:tabs>
        <w:spacing w:before="107"/>
        <w:ind w:left="3112" w:right="0" w:firstLine="0"/>
        <w:jc w:val="left"/>
        <w:rPr>
          <w:sz w:val="14"/>
        </w:rPr>
      </w:pPr>
      <w:r>
        <w:rPr/>
        <w:pict>
          <v:rect style="position:absolute;margin-left:176pt;margin-top:6.91593pt;width:12pt;height:5pt;mso-position-horizontal-relative:page;mso-position-vertical-relative:paragraph;z-index:15756288" id="docshape119" filled="true" fillcolor="#00aeef" stroked="false">
            <v:fill type="solid"/>
            <w10:wrap type="none"/>
          </v:rect>
        </w:pict>
      </w:r>
      <w:r>
        <w:rPr/>
        <w:pict>
          <v:rect style="position:absolute;margin-left:232.199997pt;margin-top:6.91593pt;width:12pt;height:5pt;mso-position-horizontal-relative:page;mso-position-vertical-relative:paragraph;z-index:-17389568" id="docshape120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U.S.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</w:t>
        <w:tab/>
        <w:t>Bank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activity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measure</w:t>
      </w:r>
    </w:p>
    <w:p>
      <w:pPr>
        <w:pStyle w:val="BodyText"/>
        <w:spacing w:before="6"/>
        <w:rPr>
          <w:sz w:val="12"/>
        </w:rPr>
      </w:pPr>
    </w:p>
    <w:p>
      <w:pPr>
        <w:tabs>
          <w:tab w:pos="7224" w:val="left" w:leader="none"/>
        </w:tabs>
        <w:spacing w:before="0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U.S. Bureau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 Economic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Analysis 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 of 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2014Q3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3388pt;width:344pt;height:.1pt;mso-position-horizontal-relative:page;mso-position-vertical-relative:paragraph;z-index:-15701504;mso-wrap-distance-left:0;mso-wrap-distance-right:0" id="docshape12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  <w:spacing w:val="-4"/>
          <w:w w:val="95"/>
        </w:rPr>
        <w:t>Monetary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policy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paths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diverge</w:t>
      </w:r>
    </w:p>
    <w:p>
      <w:pPr>
        <w:pStyle w:val="BodyText"/>
        <w:spacing w:line="249" w:lineRule="auto" w:before="49"/>
        <w:ind w:left="1960" w:right="1939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euro</w:t>
      </w:r>
      <w:r>
        <w:rPr>
          <w:color w:val="4D4D4F"/>
          <w:spacing w:val="4"/>
        </w:rPr>
        <w:t> </w:t>
      </w:r>
      <w:r>
        <w:rPr>
          <w:color w:val="4D4D4F"/>
        </w:rPr>
        <w:t>area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Japan,</w:t>
      </w:r>
      <w:r>
        <w:rPr>
          <w:color w:val="4D4D4F"/>
          <w:spacing w:val="4"/>
        </w:rPr>
        <w:t> </w:t>
      </w:r>
      <w:r>
        <w:rPr>
          <w:color w:val="4D4D4F"/>
        </w:rPr>
        <w:t>economic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faltered,</w:t>
      </w:r>
      <w:r>
        <w:rPr>
          <w:color w:val="4D4D4F"/>
          <w:spacing w:val="4"/>
        </w:rPr>
        <w:t> </w:t>
      </w:r>
      <w:r>
        <w:rPr>
          <w:color w:val="4D4D4F"/>
        </w:rPr>
        <w:t>prompting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stimulus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expectation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further</w:t>
      </w:r>
      <w:r>
        <w:rPr>
          <w:color w:val="4D4D4F"/>
          <w:spacing w:val="10"/>
        </w:rPr>
        <w:t> </w:t>
      </w:r>
      <w:r>
        <w:rPr>
          <w:color w:val="4D4D4F"/>
        </w:rPr>
        <w:t>action.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10"/>
        </w:rPr>
        <w:t> </w:t>
      </w:r>
      <w:r>
        <w:rPr>
          <w:color w:val="4D4D4F"/>
        </w:rPr>
        <w:t>both</w:t>
      </w:r>
      <w:r>
        <w:rPr>
          <w:color w:val="4D4D4F"/>
          <w:spacing w:val="1"/>
        </w:rPr>
        <w:t> </w:t>
      </w:r>
      <w:r>
        <w:rPr>
          <w:color w:val="4D4D4F"/>
        </w:rPr>
        <w:t>economies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benefit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exchange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depreciation,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tempered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weak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uncertain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environ-</w:t>
      </w:r>
      <w:r>
        <w:rPr>
          <w:color w:val="4D4D4F"/>
          <w:spacing w:val="-52"/>
        </w:rPr>
        <w:t> </w:t>
      </w:r>
      <w:r>
        <w:rPr>
          <w:color w:val="4D4D4F"/>
        </w:rPr>
        <w:t>ment.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euro-area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anemic,</w:t>
      </w:r>
      <w:r>
        <w:rPr>
          <w:color w:val="4D4D4F"/>
          <w:spacing w:val="5"/>
        </w:rPr>
        <w:t> </w:t>
      </w:r>
      <w:r>
        <w:rPr>
          <w:color w:val="4D4D4F"/>
        </w:rPr>
        <w:t>owing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high</w:t>
      </w:r>
      <w:r>
        <w:rPr>
          <w:color w:val="4D4D4F"/>
          <w:spacing w:val="15"/>
        </w:rPr>
        <w:t> </w:t>
      </w:r>
      <w:r>
        <w:rPr>
          <w:color w:val="4D4D4F"/>
        </w:rPr>
        <w:t>debt</w:t>
      </w:r>
      <w:r>
        <w:rPr>
          <w:color w:val="4D4D4F"/>
          <w:spacing w:val="15"/>
        </w:rPr>
        <w:t> </w:t>
      </w:r>
      <w:r>
        <w:rPr>
          <w:color w:val="4D4D4F"/>
        </w:rPr>
        <w:t>levels,</w:t>
      </w:r>
      <w:r>
        <w:rPr>
          <w:color w:val="4D4D4F"/>
          <w:spacing w:val="15"/>
        </w:rPr>
        <w:t> </w:t>
      </w:r>
      <w:r>
        <w:rPr>
          <w:color w:val="4D4D4F"/>
        </w:rPr>
        <w:t>tight</w:t>
      </w:r>
      <w:r>
        <w:rPr>
          <w:color w:val="4D4D4F"/>
          <w:spacing w:val="15"/>
        </w:rPr>
        <w:t> </w:t>
      </w:r>
      <w:r>
        <w:rPr>
          <w:color w:val="4D4D4F"/>
        </w:rPr>
        <w:t>credit</w:t>
      </w:r>
      <w:r>
        <w:rPr>
          <w:color w:val="4D4D4F"/>
          <w:spacing w:val="15"/>
        </w:rPr>
        <w:t> </w:t>
      </w:r>
      <w:r>
        <w:rPr>
          <w:color w:val="4D4D4F"/>
        </w:rPr>
        <w:t>conditions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weak</w:t>
      </w:r>
      <w:r>
        <w:rPr>
          <w:color w:val="4D4D4F"/>
          <w:spacing w:val="15"/>
        </w:rPr>
        <w:t> </w:t>
      </w:r>
      <w:r>
        <w:rPr>
          <w:color w:val="4D4D4F"/>
        </w:rPr>
        <w:t>labour</w:t>
      </w:r>
      <w:r>
        <w:rPr>
          <w:color w:val="4D4D4F"/>
          <w:spacing w:val="15"/>
        </w:rPr>
        <w:t> </w:t>
      </w:r>
      <w:r>
        <w:rPr>
          <w:color w:val="4D4D4F"/>
        </w:rPr>
        <w:t>markets.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Japan,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surprisingly</w:t>
      </w:r>
      <w:r>
        <w:rPr>
          <w:color w:val="4D4D4F"/>
          <w:spacing w:val="6"/>
        </w:rPr>
        <w:t> </w:t>
      </w:r>
      <w:r>
        <w:rPr>
          <w:color w:val="4D4D4F"/>
        </w:rPr>
        <w:t>weak</w:t>
      </w:r>
      <w:r>
        <w:rPr>
          <w:color w:val="4D4D4F"/>
          <w:spacing w:val="7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prompted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Japan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step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1"/>
        </w:rPr>
        <w:t> </w:t>
      </w:r>
      <w:r>
        <w:rPr>
          <w:color w:val="4D4D4F"/>
        </w:rPr>
        <w:t>quantitative</w:t>
      </w:r>
      <w:r>
        <w:rPr>
          <w:color w:val="4D4D4F"/>
          <w:spacing w:val="7"/>
        </w:rPr>
        <w:t> </w:t>
      </w:r>
      <w:r>
        <w:rPr>
          <w:color w:val="4D4D4F"/>
        </w:rPr>
        <w:t>easing,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government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postpone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planned</w:t>
      </w:r>
      <w:r>
        <w:rPr>
          <w:color w:val="4D4D4F"/>
          <w:spacing w:val="8"/>
        </w:rPr>
        <w:t> </w:t>
      </w:r>
      <w:r>
        <w:rPr>
          <w:color w:val="4D4D4F"/>
        </w:rPr>
        <w:t>sales</w:t>
      </w:r>
      <w:r>
        <w:rPr>
          <w:color w:val="4D4D4F"/>
          <w:spacing w:val="7"/>
        </w:rPr>
        <w:t> </w:t>
      </w:r>
      <w:r>
        <w:rPr>
          <w:color w:val="4D4D4F"/>
        </w:rPr>
        <w:t>tax</w:t>
      </w:r>
      <w:r>
        <w:rPr>
          <w:color w:val="4D4D4F"/>
          <w:spacing w:val="1"/>
        </w:rPr>
        <w:t> </w:t>
      </w:r>
      <w:r>
        <w:rPr>
          <w:color w:val="4D4D4F"/>
        </w:rPr>
        <w:t>hike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introduce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stimulus.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measures,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-52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yen,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Japan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2016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revised</w:t>
      </w:r>
      <w:r>
        <w:rPr>
          <w:color w:val="4D4D4F"/>
          <w:spacing w:val="2"/>
        </w:rPr>
        <w:t> </w:t>
      </w:r>
      <w:r>
        <w:rPr>
          <w:color w:val="4D4D4F"/>
        </w:rPr>
        <w:t>upward,</w:t>
      </w:r>
      <w:r>
        <w:rPr>
          <w:color w:val="4D4D4F"/>
          <w:spacing w:val="2"/>
        </w:rPr>
        <w:t> </w:t>
      </w:r>
      <w:r>
        <w:rPr>
          <w:color w:val="4D4D4F"/>
        </w:rPr>
        <w:t>although</w:t>
      </w:r>
      <w:r>
        <w:rPr>
          <w:color w:val="4D4D4F"/>
          <w:spacing w:val="3"/>
        </w:rPr>
        <w:t> </w:t>
      </w:r>
      <w:r>
        <w:rPr>
          <w:color w:val="4D4D4F"/>
        </w:rPr>
        <w:t>it</w:t>
      </w:r>
      <w:r>
        <w:rPr>
          <w:color w:val="4D4D4F"/>
          <w:spacing w:val="2"/>
        </w:rPr>
        <w:t> </w:t>
      </w:r>
      <w:r>
        <w:rPr>
          <w:color w:val="4D4D4F"/>
        </w:rPr>
        <w:t>remains</w:t>
      </w:r>
      <w:r>
        <w:rPr>
          <w:color w:val="4D4D4F"/>
          <w:spacing w:val="2"/>
        </w:rPr>
        <w:t> </w:t>
      </w:r>
      <w:r>
        <w:rPr>
          <w:color w:val="4D4D4F"/>
        </w:rPr>
        <w:t>modest.</w:t>
      </w:r>
    </w:p>
    <w:p>
      <w:pPr>
        <w:pStyle w:val="BodyText"/>
        <w:spacing w:line="249" w:lineRule="auto" w:before="129"/>
        <w:ind w:left="1960" w:right="1941"/>
      </w:pPr>
      <w:r>
        <w:rPr>
          <w:color w:val="4D4D4F"/>
        </w:rPr>
        <w:t>Reflecting these developments, the monetary policies of the major advanced</w:t>
      </w:r>
      <w:r>
        <w:rPr>
          <w:color w:val="4D4D4F"/>
          <w:spacing w:val="1"/>
        </w:rPr>
        <w:t> </w:t>
      </w:r>
      <w:r>
        <w:rPr>
          <w:color w:val="4D4D4F"/>
        </w:rPr>
        <w:t>economies are expected to follow increasingly divergent paths. Markets</w:t>
      </w:r>
      <w:r>
        <w:rPr>
          <w:color w:val="4D4D4F"/>
          <w:spacing w:val="1"/>
        </w:rPr>
        <w:t> </w:t>
      </w:r>
      <w:r>
        <w:rPr>
          <w:color w:val="4D4D4F"/>
        </w:rPr>
        <w:t>expect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European</w:t>
      </w:r>
      <w:r>
        <w:rPr>
          <w:color w:val="4D4D4F"/>
          <w:spacing w:val="-2"/>
        </w:rPr>
        <w:t> </w:t>
      </w:r>
      <w:r>
        <w:rPr>
          <w:color w:val="4D4D4F"/>
        </w:rPr>
        <w:t>Central</w:t>
      </w:r>
      <w:r>
        <w:rPr>
          <w:color w:val="4D4D4F"/>
          <w:spacing w:val="-2"/>
        </w:rPr>
        <w:t> </w:t>
      </w:r>
      <w:r>
        <w:rPr>
          <w:color w:val="4D4D4F"/>
        </w:rPr>
        <w:t>Bank</w:t>
      </w:r>
      <w:r>
        <w:rPr>
          <w:color w:val="4D4D4F"/>
          <w:spacing w:val="-2"/>
        </w:rPr>
        <w:t> </w:t>
      </w:r>
      <w:r>
        <w:rPr>
          <w:color w:val="4D4D4F"/>
        </w:rPr>
        <w:t>and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Bank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Japan</w:t>
      </w:r>
      <w:r>
        <w:rPr>
          <w:color w:val="4D4D4F"/>
          <w:spacing w:val="-2"/>
        </w:rPr>
        <w:t> </w:t>
      </w:r>
      <w:r>
        <w:rPr>
          <w:color w:val="4D4D4F"/>
        </w:rPr>
        <w:t>to</w:t>
      </w:r>
      <w:r>
        <w:rPr>
          <w:color w:val="4D4D4F"/>
          <w:spacing w:val="-2"/>
        </w:rPr>
        <w:t> </w:t>
      </w:r>
      <w:r>
        <w:rPr>
          <w:color w:val="4D4D4F"/>
        </w:rPr>
        <w:t>be</w:t>
      </w:r>
      <w:r>
        <w:rPr>
          <w:color w:val="4D4D4F"/>
          <w:spacing w:val="-2"/>
        </w:rPr>
        <w:t> </w:t>
      </w:r>
      <w:r>
        <w:rPr>
          <w:color w:val="4D4D4F"/>
        </w:rPr>
        <w:t>implementing</w:t>
      </w:r>
      <w:r>
        <w:rPr>
          <w:color w:val="4D4D4F"/>
          <w:spacing w:val="-52"/>
        </w:rPr>
        <w:t> </w:t>
      </w:r>
      <w:r>
        <w:rPr>
          <w:color w:val="4D4D4F"/>
        </w:rPr>
        <w:t>unconventional</w:t>
      </w:r>
      <w:r>
        <w:rPr>
          <w:color w:val="4D4D4F"/>
          <w:spacing w:val="10"/>
        </w:rPr>
        <w:t> </w:t>
      </w:r>
      <w:r>
        <w:rPr>
          <w:color w:val="4D4D4F"/>
        </w:rPr>
        <w:t>policies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1"/>
        </w:rPr>
        <w:t> </w:t>
      </w:r>
      <w:r>
        <w:rPr>
          <w:color w:val="4D4D4F"/>
        </w:rPr>
        <w:t>extended</w:t>
      </w:r>
      <w:r>
        <w:rPr>
          <w:color w:val="4D4D4F"/>
          <w:spacing w:val="10"/>
        </w:rPr>
        <w:t> </w:t>
      </w:r>
      <w:r>
        <w:rPr>
          <w:color w:val="4D4D4F"/>
        </w:rPr>
        <w:t>period.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contrasts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expectation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Reserve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2"/>
        </w:rPr>
        <w:t> </w:t>
      </w:r>
      <w:r>
        <w:rPr>
          <w:color w:val="4D4D4F"/>
        </w:rPr>
        <w:t>begin</w:t>
      </w:r>
      <w:r>
        <w:rPr>
          <w:color w:val="4D4D4F"/>
          <w:spacing w:val="2"/>
        </w:rPr>
        <w:t> </w:t>
      </w:r>
      <w:r>
        <w:rPr>
          <w:color w:val="4D4D4F"/>
        </w:rPr>
        <w:t>normalizing</w:t>
      </w:r>
      <w:r>
        <w:rPr>
          <w:color w:val="4D4D4F"/>
          <w:spacing w:val="2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</w:rPr>
        <w:t>policy in 2015 as the U.S. economy continues to strengthen. These antici-</w:t>
      </w:r>
      <w:r>
        <w:rPr>
          <w:color w:val="4D4D4F"/>
          <w:spacing w:val="1"/>
        </w:rPr>
        <w:t> </w:t>
      </w:r>
      <w:r>
        <w:rPr>
          <w:color w:val="4D4D4F"/>
        </w:rPr>
        <w:t>pated differences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paths</w:t>
      </w:r>
      <w:r>
        <w:rPr>
          <w:color w:val="4D4D4F"/>
          <w:spacing w:val="1"/>
        </w:rPr>
        <w:t> </w:t>
      </w:r>
      <w:r>
        <w:rPr>
          <w:color w:val="4D4D4F"/>
        </w:rPr>
        <w:t>have put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pressure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major currencies against the U.S. dollar. For example, the euro and the yen</w:t>
      </w:r>
      <w:r>
        <w:rPr>
          <w:color w:val="4D4D4F"/>
          <w:spacing w:val="1"/>
        </w:rPr>
        <w:t> </w:t>
      </w:r>
      <w:r>
        <w:rPr>
          <w:color w:val="4D4D4F"/>
        </w:rPr>
        <w:t>have fallen by roughly 10 per cent against the U.S. dollar since the October</w:t>
      </w:r>
      <w:r>
        <w:rPr>
          <w:color w:val="4D4D4F"/>
          <w:spacing w:val="1"/>
        </w:rPr>
        <w:t> </w:t>
      </w:r>
      <w:r>
        <w:rPr>
          <w:i/>
          <w:color w:val="4D4D4F"/>
        </w:rPr>
        <w:t>Report </w:t>
      </w:r>
      <w:r>
        <w:rPr>
          <w:color w:val="4D4D4F"/>
        </w:rPr>
        <w:t>(Chart 8). The expectation of low inflation and further monetary policy</w:t>
      </w:r>
      <w:r>
        <w:rPr>
          <w:color w:val="4D4D4F"/>
          <w:spacing w:val="1"/>
        </w:rPr>
        <w:t> </w:t>
      </w:r>
      <w:r>
        <w:rPr>
          <w:color w:val="4D4D4F"/>
        </w:rPr>
        <w:t>measures in some advanced economies, together with increased demand for</w:t>
      </w:r>
      <w:r>
        <w:rPr>
          <w:color w:val="4D4D4F"/>
          <w:spacing w:val="-53"/>
        </w:rPr>
        <w:t> </w:t>
      </w:r>
      <w:r>
        <w:rPr>
          <w:color w:val="4D4D4F"/>
        </w:rPr>
        <w:t>safe assets</w:t>
      </w:r>
      <w:r>
        <w:rPr>
          <w:color w:val="4D4D4F"/>
          <w:spacing w:val="1"/>
        </w:rPr>
        <w:t> </w:t>
      </w:r>
      <w:r>
        <w:rPr>
          <w:color w:val="4D4D4F"/>
        </w:rPr>
        <w:t>(owing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geopolitical,</w:t>
      </w:r>
      <w:r>
        <w:rPr>
          <w:color w:val="4D4D4F"/>
          <w:spacing w:val="1"/>
        </w:rPr>
        <w:t> </w:t>
      </w:r>
      <w:r>
        <w:rPr>
          <w:color w:val="4D4D4F"/>
        </w:rPr>
        <w:t>macroeconomic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oil-price</w:t>
      </w:r>
      <w:r>
        <w:rPr>
          <w:color w:val="4D4D4F"/>
          <w:spacing w:val="1"/>
        </w:rPr>
        <w:t> </w:t>
      </w:r>
      <w:r>
        <w:rPr>
          <w:color w:val="4D4D4F"/>
        </w:rPr>
        <w:t>uncertainty),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pushed</w:t>
      </w:r>
      <w:r>
        <w:rPr>
          <w:color w:val="4D4D4F"/>
          <w:spacing w:val="1"/>
        </w:rPr>
        <w:t> </w:t>
      </w:r>
      <w:r>
        <w:rPr>
          <w:color w:val="4D4D4F"/>
        </w:rPr>
        <w:t>yields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long-term</w:t>
      </w:r>
      <w:r>
        <w:rPr>
          <w:color w:val="4D4D4F"/>
          <w:spacing w:val="2"/>
        </w:rPr>
        <w:t> </w:t>
      </w:r>
      <w:r>
        <w:rPr>
          <w:color w:val="4D4D4F"/>
        </w:rPr>
        <w:t>government</w:t>
      </w:r>
      <w:r>
        <w:rPr>
          <w:color w:val="4D4D4F"/>
          <w:spacing w:val="1"/>
        </w:rPr>
        <w:t> </w:t>
      </w:r>
      <w:r>
        <w:rPr>
          <w:color w:val="4D4D4F"/>
        </w:rPr>
        <w:t>bonds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advanced</w:t>
      </w:r>
      <w:r>
        <w:rPr>
          <w:color w:val="4D4D4F"/>
          <w:spacing w:val="1"/>
        </w:rPr>
        <w:t> </w:t>
      </w:r>
      <w:r>
        <w:rPr>
          <w:color w:val="4D4D4F"/>
        </w:rPr>
        <w:t>economies</w:t>
      </w:r>
      <w:r>
        <w:rPr>
          <w:color w:val="4D4D4F"/>
          <w:spacing w:val="1"/>
        </w:rPr>
        <w:t> </w:t>
      </w:r>
      <w:r>
        <w:rPr>
          <w:color w:val="4D4D4F"/>
        </w:rPr>
        <w:t>down further since October to new record lows in many countries (Chart 9).</w:t>
      </w:r>
    </w:p>
    <w:p>
      <w:pPr>
        <w:spacing w:after="0" w:line="249" w:lineRule="auto"/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0.35pt;height:22.9pt;mso-position-horizontal-relative:page;mso-position-vertical-relative:paragraph;z-index:15766016" type="#_x0000_t202" id="docshape12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3"/>
                      <w:sz w:val="3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1960" w:right="1941"/>
      </w:pPr>
      <w:r>
        <w:rPr>
          <w:color w:val="4D4D4F"/>
        </w:rPr>
        <w:t>Since October,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depreciated</w:t>
      </w:r>
      <w:r>
        <w:rPr>
          <w:color w:val="4D4D4F"/>
          <w:spacing w:val="1"/>
        </w:rPr>
        <w:t> </w:t>
      </w:r>
      <w:r>
        <w:rPr>
          <w:color w:val="4D4D4F"/>
        </w:rPr>
        <w:t>against the</w:t>
      </w:r>
      <w:r>
        <w:rPr>
          <w:color w:val="4D4D4F"/>
          <w:spacing w:val="1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dollar,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drop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widespread</w:t>
      </w:r>
      <w:r>
        <w:rPr>
          <w:color w:val="4D4D4F"/>
          <w:spacing w:val="7"/>
        </w:rPr>
        <w:t> </w:t>
      </w:r>
      <w:r>
        <w:rPr>
          <w:color w:val="4D4D4F"/>
        </w:rPr>
        <w:t>strength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cur-</w:t>
      </w:r>
      <w:r>
        <w:rPr>
          <w:color w:val="4D4D4F"/>
          <w:spacing w:val="1"/>
        </w:rPr>
        <w:t> </w:t>
      </w:r>
      <w:r>
        <w:rPr>
          <w:color w:val="4D4D4F"/>
        </w:rPr>
        <w:t>rency,</w:t>
      </w:r>
      <w:r>
        <w:rPr>
          <w:color w:val="4D4D4F"/>
          <w:spacing w:val="2"/>
        </w:rPr>
        <w:t> </w:t>
      </w:r>
      <w:r>
        <w:rPr>
          <w:color w:val="4D4D4F"/>
        </w:rPr>
        <w:t>but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little</w:t>
      </w:r>
      <w:r>
        <w:rPr>
          <w:color w:val="4D4D4F"/>
          <w:spacing w:val="3"/>
        </w:rPr>
        <w:t> </w:t>
      </w:r>
      <w:r>
        <w:rPr>
          <w:color w:val="4D4D4F"/>
        </w:rPr>
        <w:t>changed</w:t>
      </w:r>
      <w:r>
        <w:rPr>
          <w:color w:val="4D4D4F"/>
          <w:spacing w:val="3"/>
        </w:rPr>
        <w:t> </w:t>
      </w:r>
      <w:r>
        <w:rPr>
          <w:color w:val="4D4D4F"/>
        </w:rPr>
        <w:t>against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currencies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Canada’s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major</w:t>
      </w:r>
      <w:r>
        <w:rPr>
          <w:color w:val="4D4D4F"/>
          <w:spacing w:val="1"/>
        </w:rPr>
        <w:t> </w:t>
      </w:r>
      <w:r>
        <w:rPr>
          <w:color w:val="4D4D4F"/>
        </w:rPr>
        <w:t>trading</w:t>
      </w:r>
      <w:r>
        <w:rPr>
          <w:color w:val="4D4D4F"/>
          <w:spacing w:val="6"/>
        </w:rPr>
        <w:t> </w:t>
      </w:r>
      <w:r>
        <w:rPr>
          <w:color w:val="4D4D4F"/>
        </w:rPr>
        <w:t>partners.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convention,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86</w:t>
      </w:r>
      <w:r>
        <w:rPr>
          <w:color w:val="4D4D4F"/>
          <w:spacing w:val="4"/>
        </w:rPr>
        <w:t> </w:t>
      </w:r>
      <w:r>
        <w:rPr>
          <w:color w:val="4D4D4F"/>
        </w:rPr>
        <w:t>cents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horizon,</w:t>
      </w:r>
      <w:r>
        <w:rPr>
          <w:color w:val="4D4D4F"/>
          <w:spacing w:val="4"/>
        </w:rPr>
        <w:t> </w:t>
      </w:r>
      <w:r>
        <w:rPr>
          <w:color w:val="4D4D4F"/>
        </w:rPr>
        <w:t>compared</w:t>
      </w:r>
      <w:r>
        <w:rPr>
          <w:color w:val="4D4D4F"/>
          <w:spacing w:val="-52"/>
        </w:rPr>
        <w:t> </w:t>
      </w:r>
      <w:r>
        <w:rPr>
          <w:color w:val="4D4D4F"/>
        </w:rPr>
        <w:t>with 89 cents</w:t>
      </w:r>
      <w:r>
        <w:rPr>
          <w:color w:val="4D4D4F"/>
          <w:spacing w:val="1"/>
        </w:rPr>
        <w:t> </w:t>
      </w:r>
      <w:r>
        <w:rPr>
          <w:color w:val="4D4D4F"/>
        </w:rPr>
        <w:t>assumed in October.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134pt;margin-top:12.023633pt;width:344pt;height:.1pt;mso-position-horizontal-relative:page;mso-position-vertical-relative:paragraph;z-index:-15698944;mso-wrap-distance-left:0;mso-wrap-distance-right:0" id="docshape123" coordorigin="2680,240" coordsize="6880,0" path="m2680,240l9560,2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20" w:right="740"/>
        </w:sectPr>
      </w:pPr>
    </w:p>
    <w:p>
      <w:pPr>
        <w:spacing w:line="254" w:lineRule="auto" w:before="61"/>
        <w:ind w:left="2800" w:right="0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16"/>
          <w:sz w:val="18"/>
        </w:rPr>
        <w:t> </w:t>
      </w:r>
      <w:r>
        <w:rPr>
          <w:b/>
          <w:color w:val="231F20"/>
          <w:spacing w:val="-1"/>
          <w:sz w:val="18"/>
        </w:rPr>
        <w:t>Relatively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brighter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prospects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U.S.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growth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are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reflected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broad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strength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U.S.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dollar</w:t>
      </w:r>
    </w:p>
    <w:p>
      <w:pPr>
        <w:spacing w:before="39"/>
        <w:ind w:left="2788" w:right="3031" w:firstLine="0"/>
        <w:jc w:val="center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6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2"/>
        </w:rPr>
      </w:pPr>
    </w:p>
    <w:p>
      <w:pPr>
        <w:spacing w:line="300" w:lineRule="auto" w:before="0"/>
        <w:ind w:left="220" w:right="2618" w:hanging="112"/>
        <w:jc w:val="left"/>
        <w:rPr>
          <w:sz w:val="14"/>
        </w:rPr>
      </w:pPr>
      <w:r>
        <w:rPr/>
        <w:pict>
          <v:group style="position:absolute;margin-left:175.31810pt;margin-top:13.226804pt;width:252.75pt;height:139.550pt;mso-position-horizontal-relative:page;mso-position-vertical-relative:paragraph;z-index:-17384448" id="docshapegroup124" coordorigin="3506,265" coordsize="5055,2791">
            <v:line style="position:absolute" from="8554,3048" to="8554,288" stroked="true" strokeweight=".75pt" strokecolor="#231f20">
              <v:stroke dashstyle="solid"/>
            </v:line>
            <v:shape style="position:absolute;left:8473;top:287;width:80;height:2760" id="docshape125" coordorigin="8474,288" coordsize="80,2760" path="m8474,3048l8554,3048m8474,2359l8554,2359m8474,1668l8554,1668m8474,976l8554,976m8474,288l8554,288e" filled="false" stroked="true" strokeweight=".75pt" strokecolor="#231f20">
              <v:path arrowok="t"/>
              <v:stroke dashstyle="solid"/>
            </v:shape>
            <v:shape style="position:absolute;left:3513;top:287;width:5040;height:2760" id="docshape126" coordorigin="3514,288" coordsize="5040,2760" path="m3514,3048l3514,288m3514,3048l3594,3048m3514,2359l3594,2359m3514,1668l3594,1668m3514,976l3594,976m3514,288l3594,288m3514,3048l8554,3048e" filled="false" stroked="true" strokeweight=".75pt" strokecolor="#231f20">
              <v:path arrowok="t"/>
              <v:stroke dashstyle="solid"/>
            </v:shape>
            <v:line style="position:absolute" from="3640,2968" to="3640,3048" stroked="true" strokeweight=".75pt" strokecolor="#231f20">
              <v:stroke dashstyle="solid"/>
            </v:line>
            <v:line style="position:absolute" from="7120,3008" to="7120,3048" stroked="true" strokeweight=".75pt" strokecolor="#231f20">
              <v:stroke dashstyle="solid"/>
            </v:line>
            <v:line style="position:absolute" from="6739,3008" to="6739,3048" stroked="true" strokeweight=".75pt" strokecolor="#231f20">
              <v:stroke dashstyle="solid"/>
            </v:line>
            <v:line style="position:absolute" from="6342,3008" to="6342,3048" stroked="true" strokeweight=".75pt" strokecolor="#231f20">
              <v:stroke dashstyle="solid"/>
            </v:line>
            <v:line style="position:absolute" from="5947,3008" to="5947,3048" stroked="true" strokeweight=".75pt" strokecolor="#231f20">
              <v:stroke dashstyle="solid"/>
            </v:line>
            <v:line style="position:absolute" from="5564,3008" to="5564,3048" stroked="true" strokeweight=".75pt" strokecolor="#231f20">
              <v:stroke dashstyle="solid"/>
            </v:line>
            <v:line style="position:absolute" from="5169,3008" to="5169,3048" stroked="true" strokeweight=".75pt" strokecolor="#231f20">
              <v:stroke dashstyle="solid"/>
            </v:line>
            <v:line style="position:absolute" from="4786,3008" to="4786,3048" stroked="true" strokeweight=".75pt" strokecolor="#231f20">
              <v:stroke dashstyle="solid"/>
            </v:line>
            <v:line style="position:absolute" from="4391,3008" to="4391,3048" stroked="true" strokeweight=".75pt" strokecolor="#231f20">
              <v:stroke dashstyle="solid"/>
            </v:line>
            <v:line style="position:absolute" from="4035,3008" to="4035,3048" stroked="true" strokeweight=".75pt" strokecolor="#231f20">
              <v:stroke dashstyle="solid"/>
            </v:line>
            <v:shape style="position:absolute;left:3627;top:271;width:4807;height:2777" type="#_x0000_t75" id="docshape127" stroked="false">
              <v:imagedata r:id="rId15" o:title=""/>
            </v:shape>
            <v:shape style="position:absolute;left:5676;top:264;width:1031;height:164" type="#_x0000_t202" id="docshape12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28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105</w:t>
      </w:r>
    </w:p>
    <w:p>
      <w:pPr>
        <w:spacing w:after="0" w:line="300" w:lineRule="auto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7648" w:space="40"/>
            <w:col w:w="3092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0" w:right="2636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36" w:firstLine="0"/>
        <w:jc w:val="right"/>
        <w:rPr>
          <w:sz w:val="14"/>
        </w:rPr>
      </w:pPr>
      <w:r>
        <w:rPr>
          <w:color w:val="231F20"/>
          <w:sz w:val="14"/>
        </w:rPr>
        <w:t>95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36" w:firstLine="0"/>
        <w:jc w:val="right"/>
        <w:rPr>
          <w:sz w:val="14"/>
        </w:rPr>
      </w:pPr>
      <w:r>
        <w:rPr>
          <w:color w:val="231F20"/>
          <w:sz w:val="14"/>
        </w:rPr>
        <w:t>90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36" w:firstLine="0"/>
        <w:jc w:val="right"/>
        <w:rPr>
          <w:sz w:val="14"/>
        </w:rPr>
      </w:pPr>
      <w:r>
        <w:rPr>
          <w:color w:val="231F20"/>
          <w:sz w:val="14"/>
        </w:rPr>
        <w:t>85</w:t>
      </w:r>
    </w:p>
    <w:tbl>
      <w:tblPr>
        <w:tblW w:w="0" w:type="auto"/>
        <w:jc w:val="left"/>
        <w:tblInd w:w="28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0"/>
        <w:gridCol w:w="763"/>
        <w:gridCol w:w="772"/>
        <w:gridCol w:w="807"/>
        <w:gridCol w:w="764"/>
        <w:gridCol w:w="732"/>
        <w:gridCol w:w="578"/>
      </w:tblGrid>
      <w:tr>
        <w:trPr>
          <w:trHeight w:val="167" w:hRule="atLeast"/>
        </w:trPr>
        <w:tc>
          <w:tcPr>
            <w:tcW w:w="630" w:type="dxa"/>
          </w:tcPr>
          <w:p>
            <w:pPr>
              <w:pStyle w:val="TableParagraph"/>
              <w:spacing w:line="135" w:lineRule="exact"/>
              <w:ind w:left="145"/>
              <w:rPr>
                <w:sz w:val="14"/>
              </w:rPr>
            </w:pPr>
            <w:r>
              <w:rPr>
                <w:color w:val="231F20"/>
                <w:sz w:val="14"/>
              </w:rPr>
              <w:t>Jan</w:t>
            </w:r>
          </w:p>
        </w:tc>
        <w:tc>
          <w:tcPr>
            <w:tcW w:w="763" w:type="dxa"/>
          </w:tcPr>
          <w:p>
            <w:pPr>
              <w:pStyle w:val="TableParagraph"/>
              <w:spacing w:line="135" w:lineRule="exact"/>
              <w:ind w:left="240" w:right="2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Mar</w:t>
            </w:r>
          </w:p>
        </w:tc>
        <w:tc>
          <w:tcPr>
            <w:tcW w:w="772" w:type="dxa"/>
          </w:tcPr>
          <w:p>
            <w:pPr>
              <w:pStyle w:val="TableParagraph"/>
              <w:spacing w:line="135" w:lineRule="exact"/>
              <w:ind w:left="261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</w:r>
          </w:p>
        </w:tc>
        <w:tc>
          <w:tcPr>
            <w:tcW w:w="807" w:type="dxa"/>
          </w:tcPr>
          <w:p>
            <w:pPr>
              <w:pStyle w:val="TableParagraph"/>
              <w:spacing w:line="135" w:lineRule="exact"/>
              <w:ind w:left="293" w:right="29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Jul</w:t>
            </w:r>
          </w:p>
        </w:tc>
        <w:tc>
          <w:tcPr>
            <w:tcW w:w="764" w:type="dxa"/>
          </w:tcPr>
          <w:p>
            <w:pPr>
              <w:pStyle w:val="TableParagraph"/>
              <w:spacing w:line="135" w:lineRule="exact"/>
              <w:ind w:left="235" w:right="2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Sep</w:t>
            </w:r>
          </w:p>
        </w:tc>
        <w:tc>
          <w:tcPr>
            <w:tcW w:w="732" w:type="dxa"/>
          </w:tcPr>
          <w:p>
            <w:pPr>
              <w:pStyle w:val="TableParagraph"/>
              <w:spacing w:line="135" w:lineRule="exact"/>
              <w:ind w:left="267"/>
              <w:rPr>
                <w:sz w:val="14"/>
              </w:rPr>
            </w:pPr>
            <w:r>
              <w:rPr>
                <w:color w:val="231F20"/>
                <w:sz w:val="14"/>
              </w:rPr>
              <w:t>Nov</w:t>
            </w:r>
          </w:p>
        </w:tc>
        <w:tc>
          <w:tcPr>
            <w:tcW w:w="578" w:type="dxa"/>
          </w:tcPr>
          <w:p>
            <w:pPr>
              <w:pStyle w:val="TableParagraph"/>
              <w:spacing w:line="135" w:lineRule="exact"/>
              <w:ind w:left="265"/>
              <w:rPr>
                <w:sz w:val="14"/>
              </w:rPr>
            </w:pPr>
            <w:r>
              <w:rPr>
                <w:color w:val="231F20"/>
                <w:sz w:val="14"/>
              </w:rPr>
              <w:t>Jan</w:t>
            </w:r>
          </w:p>
        </w:tc>
      </w:tr>
      <w:tr>
        <w:trPr>
          <w:trHeight w:val="373" w:hRule="atLeast"/>
        </w:trPr>
        <w:tc>
          <w:tcPr>
            <w:tcW w:w="630" w:type="dxa"/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spacing w:line="91" w:lineRule="exact"/>
              <w:ind w:left="215"/>
              <w:rPr>
                <w:sz w:val="14"/>
              </w:rPr>
            </w:pPr>
            <w:r>
              <w:rPr>
                <w:color w:val="4D4D4F"/>
                <w:sz w:val="14"/>
              </w:rPr>
              <w:t>Can$/</w:t>
            </w:r>
          </w:p>
        </w:tc>
        <w:tc>
          <w:tcPr>
            <w:tcW w:w="1535" w:type="dxa"/>
            <w:gridSpan w:val="2"/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tabs>
                <w:tab w:pos="733" w:val="left" w:leader="none"/>
              </w:tabs>
              <w:spacing w:line="91" w:lineRule="exact"/>
              <w:ind w:left="-22"/>
              <w:rPr>
                <w:sz w:val="14"/>
              </w:rPr>
            </w:pPr>
            <w:r>
              <w:rPr>
                <w:color w:val="4D4D4F"/>
                <w:sz w:val="14"/>
              </w:rPr>
              <w:t>US$</w:t>
              <w:tab/>
              <w:t>CERI</w:t>
            </w:r>
            <w:r>
              <w:rPr>
                <w:color w:val="4D4D4F"/>
                <w:spacing w:val="2"/>
                <w:sz w:val="14"/>
              </w:rPr>
              <w:t> </w:t>
            </w:r>
            <w:r>
              <w:rPr>
                <w:color w:val="4D4D4F"/>
                <w:sz w:val="14"/>
              </w:rPr>
              <w:t>exclud</w:t>
            </w:r>
          </w:p>
        </w:tc>
        <w:tc>
          <w:tcPr>
            <w:tcW w:w="807" w:type="dxa"/>
          </w:tcPr>
          <w:p>
            <w:pPr>
              <w:pStyle w:val="TableParagraph"/>
              <w:spacing w:line="139" w:lineRule="exact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  <w:p>
            <w:pPr>
              <w:pStyle w:val="TableParagraph"/>
              <w:spacing w:line="91" w:lineRule="exact" w:before="115"/>
              <w:ind w:left="-14"/>
              <w:rPr>
                <w:sz w:val="14"/>
              </w:rPr>
            </w:pPr>
            <w:r>
              <w:rPr>
                <w:color w:val="4D4D4F"/>
                <w:sz w:val="14"/>
              </w:rPr>
              <w:t>ing</w:t>
            </w:r>
            <w:r>
              <w:rPr>
                <w:color w:val="4D4D4F"/>
                <w:spacing w:val="7"/>
                <w:sz w:val="14"/>
              </w:rPr>
              <w:t> </w:t>
            </w:r>
            <w:r>
              <w:rPr>
                <w:color w:val="4D4D4F"/>
                <w:sz w:val="14"/>
              </w:rPr>
              <w:t>US$</w:t>
            </w:r>
          </w:p>
        </w:tc>
        <w:tc>
          <w:tcPr>
            <w:tcW w:w="764" w:type="dxa"/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spacing w:line="91" w:lineRule="exact"/>
              <w:ind w:left="163" w:right="-29"/>
              <w:rPr>
                <w:sz w:val="14"/>
              </w:rPr>
            </w:pPr>
            <w:r>
              <w:rPr>
                <w:color w:val="4D4D4F"/>
                <w:sz w:val="14"/>
              </w:rPr>
              <w:t>Euro/US$</w:t>
            </w:r>
          </w:p>
        </w:tc>
        <w:tc>
          <w:tcPr>
            <w:tcW w:w="732" w:type="dxa"/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spacing w:line="91" w:lineRule="exact"/>
              <w:ind w:left="479"/>
              <w:rPr>
                <w:sz w:val="14"/>
              </w:rPr>
            </w:pPr>
            <w:r>
              <w:rPr>
                <w:color w:val="4D4D4F"/>
                <w:spacing w:val="-1"/>
                <w:sz w:val="14"/>
              </w:rPr>
              <w:t>Yen</w:t>
            </w:r>
          </w:p>
        </w:tc>
        <w:tc>
          <w:tcPr>
            <w:tcW w:w="578" w:type="dxa"/>
          </w:tcPr>
          <w:p>
            <w:pPr>
              <w:pStyle w:val="TableParagraph"/>
              <w:spacing w:line="139" w:lineRule="exact"/>
              <w:ind w:left="222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91" w:lineRule="exact" w:before="115"/>
              <w:ind w:left="-10"/>
              <w:rPr>
                <w:sz w:val="14"/>
              </w:rPr>
            </w:pPr>
            <w:r>
              <w:rPr>
                <w:color w:val="4D4D4F"/>
                <w:w w:val="105"/>
                <w:sz w:val="14"/>
              </w:rPr>
              <w:t>/US$</w:t>
            </w:r>
          </w:p>
        </w:tc>
      </w:tr>
    </w:tbl>
    <w:p>
      <w:pPr>
        <w:pStyle w:val="BodyText"/>
        <w:spacing w:before="3"/>
        <w:rPr>
          <w:sz w:val="18"/>
        </w:rPr>
      </w:pPr>
    </w:p>
    <w:p>
      <w:pPr>
        <w:spacing w:line="268" w:lineRule="auto" w:before="0"/>
        <w:ind w:left="1960" w:right="2099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17386496" from="176.625pt,-12.461689pt" to="187.125pt,-12.461689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85984" from="234.024994pt,-12.461689pt" to="244.524994pt,-12.461689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85472" from="322.625pt,-12.461689pt" to="333.125pt,-12.461689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84960" from="376.625pt,-12.461689pt" to="387.125pt,-12.461689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Note: The Canadian-dollar effective exchange rate index (CERI) is a weighted average of bilateral exchange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against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currencies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major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trading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partners.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rise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indicates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appreciation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dollar.</w:t>
      </w:r>
    </w:p>
    <w:p>
      <w:pPr>
        <w:tabs>
          <w:tab w:pos="6724" w:val="left" w:leader="none"/>
        </w:tabs>
        <w:spacing w:before="3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European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Central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Japan</w:t>
        <w:tab/>
      </w:r>
      <w:r>
        <w:rPr>
          <w:color w:val="4D4D4F"/>
          <w:spacing w:val="-1"/>
          <w:sz w:val="14"/>
        </w:rPr>
        <w:t>Last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observation: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16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134pt;margin-top:11.745996pt;width:344pt;height:.1pt;mso-position-horizontal-relative:page;mso-position-vertical-relative:paragraph;z-index:-15698432;mso-wrap-distance-left:0;mso-wrap-distance-right:0" id="docshape129" coordorigin="2680,235" coordsize="6880,0" path="m2680,235l9560,23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99" w:right="2766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15"/>
          <w:sz w:val="18"/>
        </w:rPr>
        <w:t> </w:t>
      </w:r>
      <w:r>
        <w:rPr>
          <w:b/>
          <w:color w:val="231F20"/>
          <w:spacing w:val="-1"/>
          <w:sz w:val="18"/>
        </w:rPr>
        <w:t>Interest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rates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long-term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government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bonds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advanced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economies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have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declined</w:t>
      </w:r>
    </w:p>
    <w:p>
      <w:pPr>
        <w:spacing w:line="159" w:lineRule="exact" w:before="39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Yield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maturity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10-year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sovereign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bonds</w:t>
      </w:r>
    </w:p>
    <w:p>
      <w:pPr>
        <w:spacing w:line="307" w:lineRule="auto" w:before="0"/>
        <w:ind w:left="7919" w:right="2763" w:hanging="63"/>
        <w:jc w:val="left"/>
        <w:rPr>
          <w:sz w:val="14"/>
        </w:rPr>
      </w:pPr>
      <w:r>
        <w:rPr/>
        <w:pict>
          <v:group style="position:absolute;margin-left:175.31810pt;margin-top:14.363694pt;width:252.75pt;height:138.75pt;mso-position-horizontal-relative:page;mso-position-vertical-relative:paragraph;z-index:15765504" id="docshapegroup130" coordorigin="3506,287" coordsize="5055,2775">
            <v:line style="position:absolute" from="8554,3055" to="8554,295" stroked="true" strokeweight=".75pt" strokecolor="#231f20">
              <v:stroke dashstyle="solid"/>
            </v:line>
            <v:shape style="position:absolute;left:8473;top:294;width:80;height:2760" id="docshape131" coordorigin="8474,295" coordsize="80,2760" path="m8474,3055l8554,3055m8474,2366l8554,2366m8474,1673l8554,1673m8474,984l8554,984m8474,295l8554,295e" filled="false" stroked="true" strokeweight=".75pt" strokecolor="#231f20">
              <v:path arrowok="t"/>
              <v:stroke dashstyle="solid"/>
            </v:shape>
            <v:shape style="position:absolute;left:3513;top:294;width:5040;height:2760" id="docshape132" coordorigin="3514,295" coordsize="5040,2760" path="m3514,3055l3514,295m3514,3055l3594,3055m3514,2366l3594,2366m3514,1673l3594,1673m3514,984l3594,984m3514,295l3594,295m3514,3055l8554,3055e" filled="false" stroked="true" strokeweight=".75pt" strokecolor="#231f20">
              <v:path arrowok="t"/>
              <v:stroke dashstyle="solid"/>
            </v:shape>
            <v:line style="position:absolute" from="8294,2975" to="8294,3055" stroked="true" strokeweight=".75pt" strokecolor="#231f20">
              <v:stroke dashstyle="solid"/>
            </v:line>
            <v:line style="position:absolute" from="3640,2975" to="3640,3055" stroked="true" strokeweight=".75pt" strokecolor="#231f20">
              <v:stroke dashstyle="solid"/>
            </v:line>
            <v:line style="position:absolute" from="7899,3015" to="7899,3055" stroked="true" strokeweight=".75pt" strokecolor="#231f20">
              <v:stroke dashstyle="solid"/>
            </v:line>
            <v:line style="position:absolute" from="7515,3015" to="7515,3055" stroked="true" strokeweight=".75pt" strokecolor="#231f20">
              <v:stroke dashstyle="solid"/>
            </v:line>
            <v:line style="position:absolute" from="7120,3015" to="7120,3055" stroked="true" strokeweight=".75pt" strokecolor="#231f20">
              <v:stroke dashstyle="solid"/>
            </v:line>
            <v:line style="position:absolute" from="6737,3015" to="6737,3055" stroked="true" strokeweight=".75pt" strokecolor="#231f20">
              <v:stroke dashstyle="solid"/>
            </v:line>
            <v:line style="position:absolute" from="6342,3015" to="6342,3055" stroked="true" strokeweight=".75pt" strokecolor="#231f20">
              <v:stroke dashstyle="solid"/>
            </v:line>
            <v:line style="position:absolute" from="5947,3015" to="5947,3055" stroked="true" strokeweight=".75pt" strokecolor="#231f20">
              <v:stroke dashstyle="solid"/>
            </v:line>
            <v:line style="position:absolute" from="5564,3015" to="5564,3055" stroked="true" strokeweight=".75pt" strokecolor="#231f20">
              <v:stroke dashstyle="solid"/>
            </v:line>
            <v:line style="position:absolute" from="5169,3015" to="5169,3055" stroked="true" strokeweight=".75pt" strokecolor="#231f20">
              <v:stroke dashstyle="solid"/>
            </v:line>
            <v:line style="position:absolute" from="4787,3015" to="4787,3055" stroked="true" strokeweight=".75pt" strokecolor="#231f20">
              <v:stroke dashstyle="solid"/>
            </v:line>
            <v:line style="position:absolute" from="4391,3015" to="4391,3055" stroked="true" strokeweight=".75pt" strokecolor="#231f20">
              <v:stroke dashstyle="solid"/>
            </v:line>
            <v:line style="position:absolute" from="4035,3015" to="4035,3055" stroked="true" strokeweight=".75pt" strokecolor="#231f20">
              <v:stroke dashstyle="solid"/>
            </v:line>
            <v:shape style="position:absolute;left:3627;top:294;width:4807;height:2760" type="#_x0000_t75" id="docshape133" stroked="false">
              <v:imagedata r:id="rId16" o:title=""/>
            </v:shape>
            <v:shape style="position:absolute;left:5700;top:303;width:1031;height:164" type="#_x0000_t202" id="docshape13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28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spacing w:before="0"/>
        <w:ind w:left="0" w:right="2780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780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780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line="149" w:lineRule="exact" w:before="103"/>
        <w:ind w:left="0" w:right="0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tabs>
          <w:tab w:pos="3747" w:val="left" w:leader="none"/>
          <w:tab w:pos="4513" w:val="left" w:leader="none"/>
          <w:tab w:pos="5333" w:val="left" w:leader="none"/>
          <w:tab w:pos="6083" w:val="left" w:leader="none"/>
          <w:tab w:pos="6861" w:val="left" w:leader="none"/>
          <w:tab w:pos="7592" w:val="left" w:leader="none"/>
        </w:tabs>
        <w:spacing w:line="149" w:lineRule="exact" w:before="0"/>
        <w:ind w:left="3004" w:right="0" w:firstLine="0"/>
        <w:jc w:val="left"/>
        <w:rPr>
          <w:sz w:val="14"/>
        </w:rPr>
      </w:pPr>
      <w:r>
        <w:rPr>
          <w:color w:val="231F20"/>
          <w:sz w:val="14"/>
        </w:rPr>
        <w:t>Jan</w:t>
        <w:tab/>
        <w:t>Mar</w:t>
        <w:tab/>
        <w:t>May</w:t>
        <w:tab/>
        <w:t>Jul</w:t>
        <w:tab/>
        <w:t>Sep</w:t>
        <w:tab/>
        <w:t>Nov</w:t>
        <w:tab/>
        <w:t>Jan</w:t>
      </w:r>
    </w:p>
    <w:p>
      <w:pPr>
        <w:tabs>
          <w:tab w:pos="7562" w:val="left" w:leader="none"/>
        </w:tabs>
        <w:spacing w:before="7"/>
        <w:ind w:left="5268" w:right="0" w:firstLine="0"/>
        <w:jc w:val="left"/>
        <w:rPr>
          <w:sz w:val="14"/>
        </w:rPr>
      </w:pPr>
      <w:r>
        <w:rPr>
          <w:color w:val="231F20"/>
          <w:sz w:val="14"/>
        </w:rPr>
        <w:t>2014</w:t>
        <w:tab/>
        <w:t>2015</w:t>
      </w:r>
    </w:p>
    <w:p>
      <w:pPr>
        <w:tabs>
          <w:tab w:pos="4033" w:val="left" w:leader="none"/>
          <w:tab w:pos="5393" w:val="left" w:leader="none"/>
          <w:tab w:pos="6437" w:val="left" w:leader="none"/>
          <w:tab w:pos="7293" w:val="left" w:leader="none"/>
        </w:tabs>
        <w:spacing w:before="128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2432" from="176.625pt,10.340916pt" to="187.125pt,10.340916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83424" from="224.625pt,10.340916pt" to="235.125pt,10.340916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82912" from="292.625pt,10.340916pt" to="303.125pt,10.340916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82400" from="344.825012pt,10.340916pt" to="355.325012pt,10.340916pt" stroked="true" strokeweight="1.25pt" strokecolor="#ffcb0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81888" from="387.625pt,10.340916pt" to="398.125pt,10.340916pt" stroked="true" strokeweight="1.25pt" strokecolor="#3e26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4992" from="428.825012pt,10.340916pt" to="439.325012pt,10.340916pt" stroked="true" strokeweight="1.25pt" strokecolor="#e56f25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Germany</w:t>
        <w:tab/>
        <w:t>Japan</w:t>
        <w:tab/>
        <w:t>Spain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80" w:right="0" w:firstLine="0"/>
        <w:jc w:val="left"/>
        <w:rPr>
          <w:sz w:val="14"/>
        </w:rPr>
      </w:pPr>
      <w:r>
        <w:rPr>
          <w:color w:val="4D4D4F"/>
          <w:sz w:val="14"/>
        </w:rPr>
        <w:t>Italy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7998" w:space="40"/>
            <w:col w:w="274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4740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Reuters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16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January 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697920;mso-wrap-distance-left:0;mso-wrap-distance-right:0" id="docshape135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6.703979pt;margin-top:4.183934pt;width:10.3pt;height:22.9pt;mso-position-horizontal-relative:page;mso-position-vertical-relative:paragraph;z-index:15770112" type="#_x0000_t202" id="docshape13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9</w:t>
                  </w:r>
                </w:p>
              </w:txbxContent>
            </v:textbox>
            <w10:wrap type="none"/>
          </v:shape>
        </w:pict>
      </w:r>
      <w:bookmarkStart w:name="Canadian Economy" w:id="15"/>
      <w:bookmarkEnd w:id="15"/>
      <w:r>
        <w:rPr/>
      </w:r>
      <w:bookmarkStart w:name="_bookmark6" w:id="16"/>
      <w:bookmarkEnd w:id="16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134pt;margin-top:12.341133pt;width:344pt;height:35.65pt;mso-position-horizontal-relative:page;mso-position-vertical-relative:paragraph;z-index:-15690752;mso-wrap-distance-left:0;mso-wrap-distance-right:0" id="docshapegroup137" coordorigin="2680,247" coordsize="6880,713">
            <v:line style="position:absolute" from="2680,900" to="9560,900" stroked="true" strokeweight=".5pt" strokecolor="#006976">
              <v:stroke dashstyle="solid"/>
            </v:line>
            <v:shape style="position:absolute;left:6559;top:549;width:228;height:366" id="docshape138" coordorigin="6559,549" coordsize="228,366" path="m6787,552l6759,552,6675,786,6585,549,6559,555,6662,817,6648,853,6639,871,6629,883,6617,889,6601,891,6593,891,6588,891,6584,891,6588,914,6592,914,6596,915,6601,915,6624,912,6643,902,6658,883,6671,856,6787,552xe" filled="false" stroked="true" strokeweight="4pt" strokecolor="#ffffff">
              <v:path arrowok="t"/>
              <v:stroke dashstyle="solid"/>
            </v:shape>
            <v:shape style="position:absolute;left:2680;top:246;width:6880;height:713" type="#_x0000_t202" id="docshape139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49" w:lineRule="auto" w:before="103"/>
        <w:ind w:left="1960" w:right="2024"/>
      </w:pP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remained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target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quarters.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temporarily</w:t>
      </w:r>
      <w:r>
        <w:rPr>
          <w:color w:val="4D4D4F"/>
          <w:spacing w:val="8"/>
        </w:rPr>
        <w:t> </w:t>
      </w:r>
      <w:r>
        <w:rPr>
          <w:color w:val="4D4D4F"/>
        </w:rPr>
        <w:t>boosted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sector-</w:t>
      </w:r>
      <w:r>
        <w:rPr>
          <w:color w:val="4D4D4F"/>
          <w:spacing w:val="1"/>
        </w:rPr>
        <w:t> </w:t>
      </w:r>
      <w:r>
        <w:rPr>
          <w:color w:val="4D4D4F"/>
        </w:rPr>
        <w:t>specific</w:t>
      </w:r>
      <w:r>
        <w:rPr>
          <w:color w:val="4D4D4F"/>
          <w:spacing w:val="10"/>
        </w:rPr>
        <w:t> </w:t>
      </w:r>
      <w:r>
        <w:rPr>
          <w:color w:val="4D4D4F"/>
        </w:rPr>
        <w:t>factors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pass-through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depreciation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dollar,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provide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offset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disinflationary</w:t>
      </w:r>
      <w:r>
        <w:rPr>
          <w:color w:val="4D4D4F"/>
          <w:spacing w:val="10"/>
        </w:rPr>
        <w:t> </w:t>
      </w:r>
      <w:r>
        <w:rPr>
          <w:color w:val="4D4D4F"/>
        </w:rPr>
        <w:t>pressures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-53"/>
        </w:rPr>
        <w:t> </w:t>
      </w:r>
      <w:r>
        <w:rPr>
          <w:color w:val="4D4D4F"/>
        </w:rPr>
        <w:t>slack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competition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retail</w:t>
      </w:r>
      <w:r>
        <w:rPr>
          <w:color w:val="4D4D4F"/>
          <w:spacing w:val="7"/>
        </w:rPr>
        <w:t> </w:t>
      </w:r>
      <w:r>
        <w:rPr>
          <w:color w:val="4D4D4F"/>
        </w:rPr>
        <w:t>sector.</w:t>
      </w:r>
    </w:p>
    <w:p>
      <w:pPr>
        <w:pStyle w:val="BodyText"/>
        <w:spacing w:line="249" w:lineRule="auto" w:before="4"/>
        <w:ind w:left="1960" w:right="2024"/>
      </w:pP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softened</w:t>
      </w:r>
      <w:r>
        <w:rPr>
          <w:color w:val="4D4D4F"/>
          <w:spacing w:val="5"/>
        </w:rPr>
        <w:t> </w:t>
      </w:r>
      <w:r>
        <w:rPr>
          <w:color w:val="4D4D4F"/>
        </w:rPr>
        <w:t>noticeably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November,</w:t>
      </w:r>
      <w:r>
        <w:rPr>
          <w:color w:val="4D4D4F"/>
          <w:spacing w:val="4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-52"/>
        </w:rPr>
        <w:t> </w:t>
      </w:r>
      <w:r>
        <w:rPr>
          <w:color w:val="4D4D4F"/>
        </w:rPr>
        <w:t>prices,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fall</w:t>
      </w:r>
      <w:r>
        <w:rPr>
          <w:color w:val="4D4D4F"/>
          <w:spacing w:val="3"/>
        </w:rPr>
        <w:t> </w:t>
      </w:r>
      <w:r>
        <w:rPr>
          <w:color w:val="4D4D4F"/>
        </w:rPr>
        <w:t>substantially</w:t>
      </w:r>
      <w:r>
        <w:rPr>
          <w:color w:val="4D4D4F"/>
          <w:spacing w:val="3"/>
        </w:rPr>
        <w:t> </w:t>
      </w:r>
      <w:r>
        <w:rPr>
          <w:color w:val="4D4D4F"/>
        </w:rPr>
        <w:t>further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coming</w:t>
      </w:r>
      <w:r>
        <w:rPr>
          <w:color w:val="4D4D4F"/>
          <w:spacing w:val="3"/>
        </w:rPr>
        <w:t> </w:t>
      </w:r>
      <w:r>
        <w:rPr>
          <w:color w:val="4D4D4F"/>
        </w:rPr>
        <w:t>months.</w:t>
      </w:r>
    </w:p>
    <w:p>
      <w:pPr>
        <w:pStyle w:val="BodyText"/>
        <w:spacing w:line="249" w:lineRule="auto" w:before="122"/>
        <w:ind w:left="1959" w:right="2256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large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weigh</w:t>
      </w:r>
      <w:r>
        <w:rPr>
          <w:color w:val="4D4D4F"/>
          <w:spacing w:val="3"/>
        </w:rPr>
        <w:t> </w:t>
      </w:r>
      <w:r>
        <w:rPr>
          <w:color w:val="4D4D4F"/>
        </w:rPr>
        <w:t>significantly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10).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solid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broadly</w:t>
      </w:r>
      <w:r>
        <w:rPr>
          <w:color w:val="4D4D4F"/>
          <w:spacing w:val="10"/>
        </w:rPr>
        <w:t> </w:t>
      </w:r>
      <w:r>
        <w:rPr>
          <w:color w:val="4D4D4F"/>
        </w:rPr>
        <w:t>based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quarters,</w:t>
      </w:r>
      <w:r>
        <w:rPr>
          <w:color w:val="4D4D4F"/>
          <w:spacing w:val="11"/>
        </w:rPr>
        <w:t> </w:t>
      </w:r>
      <w:r>
        <w:rPr>
          <w:color w:val="4D4D4F"/>
        </w:rPr>
        <w:t>near-term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slow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responds</w:t>
      </w:r>
      <w:r>
        <w:rPr>
          <w:color w:val="4D4D4F"/>
          <w:spacing w:val="7"/>
        </w:rPr>
        <w:t> </w:t>
      </w:r>
      <w:r>
        <w:rPr>
          <w:color w:val="4D4D4F"/>
        </w:rPr>
        <w:t>rapidly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3"/>
        <w:ind w:left="1959" w:right="1953"/>
      </w:pPr>
      <w:r>
        <w:rPr>
          <w:color w:val="4D4D4F"/>
        </w:rPr>
        <w:t>addition,</w:t>
      </w:r>
      <w:r>
        <w:rPr>
          <w:color w:val="4D4D4F"/>
          <w:spacing w:val="4"/>
        </w:rPr>
        <w:t> </w:t>
      </w:r>
      <w:r>
        <w:rPr>
          <w:color w:val="4D4D4F"/>
        </w:rPr>
        <w:t>Canada’s</w:t>
      </w:r>
      <w:r>
        <w:rPr>
          <w:color w:val="4D4D4F"/>
          <w:spacing w:val="4"/>
        </w:rPr>
        <w:t> </w:t>
      </w:r>
      <w:r>
        <w:rPr>
          <w:color w:val="4D4D4F"/>
        </w:rPr>
        <w:t>weakening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adverse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income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wealth,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implications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consumption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public</w:t>
      </w:r>
      <w:r>
        <w:rPr>
          <w:color w:val="4D4D4F"/>
          <w:spacing w:val="12"/>
        </w:rPr>
        <w:t> </w:t>
      </w:r>
      <w:r>
        <w:rPr>
          <w:color w:val="4D4D4F"/>
        </w:rPr>
        <w:t>finances.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negative</w:t>
      </w:r>
      <w:r>
        <w:rPr>
          <w:color w:val="4D4D4F"/>
          <w:spacing w:val="11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gradually</w:t>
      </w:r>
      <w:r>
        <w:rPr>
          <w:color w:val="4D4D4F"/>
          <w:spacing w:val="11"/>
        </w:rPr>
        <w:t> </w:t>
      </w:r>
      <w:r>
        <w:rPr>
          <w:color w:val="4D4D4F"/>
        </w:rPr>
        <w:t>mitigated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beneficial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Given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speed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magni-</w:t>
      </w:r>
      <w:r>
        <w:rPr>
          <w:color w:val="4D4D4F"/>
          <w:spacing w:val="1"/>
        </w:rPr>
        <w:t> </w:t>
      </w:r>
      <w:r>
        <w:rPr>
          <w:color w:val="4D4D4F"/>
        </w:rPr>
        <w:t>tude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oil-price</w:t>
      </w:r>
      <w:r>
        <w:rPr>
          <w:color w:val="4D4D4F"/>
          <w:spacing w:val="10"/>
        </w:rPr>
        <w:t> </w:t>
      </w:r>
      <w:r>
        <w:rPr>
          <w:color w:val="4D4D4F"/>
        </w:rPr>
        <w:t>decline,</w:t>
      </w:r>
      <w:r>
        <w:rPr>
          <w:color w:val="4D4D4F"/>
          <w:spacing w:val="10"/>
        </w:rPr>
        <w:t> </w:t>
      </w:r>
      <w:r>
        <w:rPr>
          <w:color w:val="4D4D4F"/>
        </w:rPr>
        <w:t>there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substantial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around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likely</w:t>
      </w:r>
      <w:r>
        <w:rPr>
          <w:color w:val="4D4D4F"/>
          <w:spacing w:val="-52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Canada.</w:t>
      </w: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134pt;margin-top:11.717965pt;width:344pt;height:.1pt;mso-position-horizontal-relative:page;mso-position-vertical-relative:paragraph;z-index:-15690240;mso-wrap-distance-left:0;mso-wrap-distance-right:0" id="docshape140" coordorigin="2680,234" coordsize="6880,0" path="m2680,234l9560,23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800" w:right="3007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26"/>
          <w:sz w:val="18"/>
        </w:rPr>
        <w:t> </w:t>
      </w:r>
      <w:r>
        <w:rPr>
          <w:b/>
          <w:color w:val="231F20"/>
          <w:spacing w:val="-2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recent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sharp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drop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prices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will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weigh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significantly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on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Canadian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economy</w:t>
      </w:r>
    </w:p>
    <w:p>
      <w:pPr>
        <w:spacing w:before="39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2" w:lineRule="auto" w:before="16"/>
        <w:ind w:left="7970" w:right="2712" w:hanging="63"/>
        <w:jc w:val="left"/>
        <w:rPr>
          <w:sz w:val="14"/>
        </w:rPr>
      </w:pPr>
      <w:r>
        <w:rPr/>
        <w:pict>
          <v:group style="position:absolute;margin-left:175.31810pt;margin-top:15.01441pt;width:252.75pt;height:138.75pt;mso-position-horizontal-relative:page;mso-position-vertical-relative:paragraph;z-index:15769600" id="docshapegroup141" coordorigin="3506,300" coordsize="5055,2775">
            <v:line style="position:absolute" from="3539,1230" to="8528,1230" stroked="true" strokeweight=".75pt" strokecolor="#231f20">
              <v:stroke dashstyle="solid"/>
            </v:line>
            <v:line style="position:absolute" from="8554,3068" to="8554,308" stroked="true" strokeweight=".75pt" strokecolor="#231f20">
              <v:stroke dashstyle="solid"/>
            </v:line>
            <v:shape style="position:absolute;left:8473;top:307;width:80;height:2760" id="docshape142" coordorigin="8474,308" coordsize="80,2760" path="m8474,3068l8554,3068m8474,2610l8554,2610m8474,2149l8554,2149m8474,1688l8554,1688m8474,1230l8554,1230m8474,769l8554,769m8474,308l8554,308e" filled="false" stroked="true" strokeweight=".75pt" strokecolor="#231f20">
              <v:path arrowok="t"/>
              <v:stroke dashstyle="solid"/>
            </v:shape>
            <v:shape style="position:absolute;left:3513;top:307;width:5040;height:2760" id="docshape143" coordorigin="3514,308" coordsize="5040,2760" path="m3514,3068l3514,308m3514,3068l3594,3068m3514,2610l3594,2610m3514,2149l3594,2149m3514,1688l3594,1688m3514,1230l3594,1230m3514,769l3594,769m3514,308l3594,308m3514,3068l8554,3068e" filled="false" stroked="true" strokeweight=".75pt" strokecolor="#231f20">
              <v:path arrowok="t"/>
              <v:stroke dashstyle="solid"/>
            </v:shape>
            <v:shape style="position:absolute;left:3639;top:2987;width:4032;height:80" id="docshape144" coordorigin="3640,2988" coordsize="4032,80" path="m3640,2988l3640,3068m4648,2988l4648,3068m5656,2988l5656,3068m6664,2988l6664,3068m7672,2988l7672,3068e" filled="false" stroked="true" strokeweight=".75pt" strokecolor="#231f20">
              <v:path arrowok="t"/>
              <v:stroke dashstyle="solid"/>
            </v:shape>
            <v:shape style="position:absolute;left:3639;top:885;width:2773;height:1052" id="docshape145" coordorigin="3640,886" coordsize="2773,1052" path="m3640,1340l3891,1937,4143,1408,4396,1162,4648,1251,4900,886,5152,1095,5404,1629,5656,1205,5908,1454,6160,1543,6412,1860e" filled="false" stroked="true" strokeweight="1.25pt" strokecolor="#c5281c">
              <v:path arrowok="t"/>
              <v:stroke dashstyle="solid"/>
            </v:shape>
            <v:shape style="position:absolute;left:3639;top:569;width:2773;height:431" id="docshape146" coordorigin="3640,569" coordsize="2773,431" path="m3640,667l3891,569,4143,904,4396,999,4648,870,4900,852,5152,738,5404,612,5656,735,5908,643,6160,634,6412,658e" filled="false" stroked="true" strokeweight="1.25pt" strokecolor="#21963e">
              <v:path arrowok="t"/>
              <v:stroke dashstyle="solid"/>
            </v:shape>
            <v:line style="position:absolute" from="6412,1860" to="6416,1869" stroked="true" strokeweight="1.150pt" strokecolor="#c5281c">
              <v:stroke dashstyle="solid"/>
            </v:line>
            <v:line style="position:absolute" from="6426,1900" to="6656,2567" stroked="true" strokeweight="1.150pt" strokecolor="#c5281c">
              <v:stroke dashstyle="shortdot"/>
            </v:line>
            <v:shape style="position:absolute;left:6660;top:2581;width:11;height:10" id="docshape147" coordorigin="6661,2582" coordsize="11,10" path="m6661,2582l6664,2591,6672,2585e" filled="false" stroked="true" strokeweight="1.150pt" strokecolor="#c5281c">
              <v:path arrowok="t"/>
              <v:stroke dashstyle="solid"/>
            </v:shape>
            <v:shape style="position:absolute;left:6697;top:2357;width:446;height:207" id="docshape148" coordorigin="6697,2358" coordsize="446,207" path="m6697,2564l6916,2385,7142,2358e" filled="false" stroked="true" strokeweight="1.150pt" strokecolor="#c5281c">
              <v:path arrowok="t"/>
              <v:stroke dashstyle="shortdot"/>
            </v:shape>
            <v:shape style="position:absolute;left:7158;top:2345;width:15;height:11" id="docshape149" coordorigin="7159,2346" coordsize="15,11" path="m7159,2356l7169,2355,7173,2346e" filled="false" stroked="true" strokeweight="1.150pt" strokecolor="#c5281c">
              <v:path arrowok="t"/>
              <v:stroke dashstyle="solid"/>
            </v:shape>
            <v:shape style="position:absolute;left:7188;top:1257;width:1215;height:1060" id="docshape150" coordorigin="7188,1258" coordsize="1215,1060" path="m7188,2317l7420,1872,7672,1377,7925,1258,8176,1319,8403,1394e" filled="false" stroked="true" strokeweight="1.150pt" strokecolor="#c5281c">
              <v:path arrowok="t"/>
              <v:stroke dashstyle="shortdot"/>
            </v:shape>
            <v:line style="position:absolute" from="8418,1399" to="8428,1402" stroked="true" strokeweight="1.150pt" strokecolor="#c5281c">
              <v:stroke dashstyle="solid"/>
            </v:line>
            <v:shape style="position:absolute;left:6412;top:633;width:2016;height:170" id="docshape151" coordorigin="6412,634" coordsize="2016,170" path="m6412,658l6664,634,6916,753,7169,803,7420,800,7672,735,7925,670,8176,637,8428,646e" filled="false" stroked="true" strokeweight="1.150pt" strokecolor="#21963e">
              <v:path arrowok="t"/>
              <v:stroke dashstyle="shortdot"/>
            </v:shape>
            <v:shape style="position:absolute;left:3639;top:691;width:2773;height:280" id="docshape152" coordorigin="3640,692" coordsize="2773,280" path="m3640,723l3891,812,4143,947,4396,972,4648,864,4900,732,5152,692,5404,738,5656,741,5908,723,6160,747,6412,901e" filled="false" stroked="true" strokeweight="1.25pt" strokecolor="#00aeef">
              <v:path arrowok="t"/>
              <v:stroke dashstyle="solid"/>
            </v:shape>
            <v:line style="position:absolute" from="6412,901" to="6420,907" stroked="true" strokeweight="1.150pt" strokecolor="#00aeef">
              <v:stroke dashstyle="solid"/>
            </v:line>
            <v:shape style="position:absolute;left:6446;top:673;width:1955;height:489" id="docshape153" coordorigin="6447,674" coordsize="1955,489" path="m6447,927l6664,1095,6916,1125,7169,1162,7420,975,7672,757,7925,680,8176,674,8402,715e" filled="false" stroked="true" strokeweight="1.150pt" strokecolor="#00aeef">
              <v:path arrowok="t"/>
              <v:stroke dashstyle="shortdot"/>
            </v:shape>
            <v:line style="position:absolute" from="8418,718" to="8428,720" stroked="true" strokeweight="1.150pt" strokecolor="#00aeef">
              <v:stroke dashstyle="solid"/>
            </v:lin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pStyle w:val="BodyText"/>
        <w:spacing w:before="6"/>
        <w:rPr>
          <w:sz w:val="13"/>
        </w:rPr>
      </w:pPr>
    </w:p>
    <w:p>
      <w:pPr>
        <w:spacing w:before="103"/>
        <w:ind w:left="0" w:right="2729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-4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-6</w:t>
      </w:r>
    </w:p>
    <w:p>
      <w:pPr>
        <w:pStyle w:val="BodyText"/>
        <w:spacing w:before="1"/>
        <w:rPr>
          <w:sz w:val="17"/>
        </w:rPr>
      </w:pPr>
    </w:p>
    <w:p>
      <w:pPr>
        <w:spacing w:line="150" w:lineRule="exact" w:before="102"/>
        <w:ind w:left="5389" w:right="206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-8</w:t>
      </w:r>
    </w:p>
    <w:p>
      <w:pPr>
        <w:tabs>
          <w:tab w:pos="1029" w:val="left" w:leader="none"/>
          <w:tab w:pos="2021" w:val="left" w:leader="none"/>
          <w:tab w:pos="3013" w:val="left" w:leader="none"/>
          <w:tab w:pos="4005" w:val="left" w:leader="none"/>
        </w:tabs>
        <w:spacing w:line="150" w:lineRule="exact" w:before="0"/>
        <w:ind w:left="37" w:right="0" w:firstLine="0"/>
        <w:jc w:val="center"/>
        <w:rPr>
          <w:sz w:val="14"/>
        </w:rPr>
      </w:pPr>
      <w:r>
        <w:rPr>
          <w:color w:val="231F20"/>
          <w:sz w:val="14"/>
        </w:rPr>
        <w:t>2012</w:t>
        <w:tab/>
        <w:t>2013</w:t>
        <w:tab/>
        <w:t>2014</w:t>
        <w:tab/>
        <w:t>2015</w:t>
        <w:tab/>
        <w:t>2016</w:t>
      </w:r>
    </w:p>
    <w:p>
      <w:pPr>
        <w:tabs>
          <w:tab w:pos="4473" w:val="left" w:leader="none"/>
          <w:tab w:pos="7153" w:val="left" w:leader="none"/>
        </w:tabs>
        <w:spacing w:line="468" w:lineRule="auto" w:before="119"/>
        <w:ind w:left="1960" w:right="2994" w:firstLine="1113"/>
        <w:jc w:val="left"/>
        <w:rPr>
          <w:sz w:val="14"/>
        </w:rPr>
      </w:pPr>
      <w:r>
        <w:rPr/>
        <w:pict>
          <v:shape style="position:absolute;margin-left:134pt;margin-top:37.712189pt;width:344pt;height:.1pt;mso-position-horizontal-relative:page;mso-position-vertical-relative:paragraph;z-index:-15689728;mso-wrap-distance-left:0;mso-wrap-distance-right:0" id="docshape154" coordorigin="2680,754" coordsize="6880,0" path="m2680,754l9560,754e" filled="false" stroked="true" strokeweight=".75pt" strokecolor="#006974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7378304" from="176.625pt,9.890915pt" to="187.125pt,9.89091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77792" from="246.625pt,9.890915pt" to="257.125pt,9.890915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77280" from="380.625pt,9.890915pt" to="391.125pt,9.890915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Terms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trade</w:t>
        <w:tab/>
        <w:t>Real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income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(GDI)</w:t>
        <w:tab/>
      </w:r>
      <w:r>
        <w:rPr>
          <w:color w:val="4D4D4F"/>
          <w:w w:val="95"/>
          <w:sz w:val="14"/>
        </w:rPr>
        <w:t>Real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GDP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spacing w:after="0" w:line="468" w:lineRule="auto"/>
        <w:jc w:val="left"/>
        <w:rPr>
          <w:sz w:val="14"/>
        </w:rPr>
        <w:sectPr>
          <w:pgSz w:w="12240" w:h="15840"/>
          <w:pgMar w:top="720" w:bottom="280" w:left="720" w:right="740"/>
        </w:sectPr>
      </w:pPr>
    </w:p>
    <w:p>
      <w:pPr>
        <w:spacing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5.65pt;height:22.9pt;mso-position-horizontal-relative:page;mso-position-vertical-relative:paragraph;z-index:15774208" type="#_x0000_t202" id="docshape15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4"/>
                      <w:w w:val="85"/>
                      <w:sz w:val="36"/>
                    </w:rPr>
                    <w:t>10</w:t>
                  </w:r>
                </w:p>
              </w:txbxContent>
            </v:textbox>
            <w10:wrap type="none"/>
          </v:shape>
        </w:pict>
      </w:r>
      <w:bookmarkStart w:name="Recent inflation" w:id="17"/>
      <w:bookmarkEnd w:id="17"/>
      <w:r>
        <w:rPr/>
      </w:r>
      <w:bookmarkStart w:name="_bookmark7" w:id="18"/>
      <w:bookmarkEnd w:id="18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1960" w:right="2050"/>
      </w:pPr>
      <w:r>
        <w:rPr>
          <w:color w:val="4D4D4F"/>
        </w:rPr>
        <w:t>Bearing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mind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uncertainty,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base-case</w:t>
      </w:r>
      <w:r>
        <w:rPr>
          <w:color w:val="4D4D4F"/>
          <w:spacing w:val="5"/>
        </w:rPr>
        <w:t> </w:t>
      </w:r>
      <w:r>
        <w:rPr>
          <w:color w:val="4D4D4F"/>
        </w:rPr>
        <w:t>projection,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expects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first</w:t>
      </w:r>
      <w:r>
        <w:rPr>
          <w:color w:val="4D4D4F"/>
          <w:spacing w:val="10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year</w:t>
      </w:r>
      <w:r>
        <w:rPr>
          <w:color w:val="4D4D4F"/>
          <w:spacing w:val="9"/>
        </w:rPr>
        <w:t> </w:t>
      </w:r>
      <w:r>
        <w:rPr>
          <w:color w:val="4D4D4F"/>
        </w:rPr>
        <w:t>real</w:t>
      </w:r>
      <w:r>
        <w:rPr>
          <w:color w:val="4D4D4F"/>
          <w:spacing w:val="10"/>
        </w:rPr>
        <w:t> </w:t>
      </w:r>
      <w:r>
        <w:rPr>
          <w:color w:val="4D4D4F"/>
        </w:rPr>
        <w:t>GDP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slow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1</w:t>
      </w:r>
      <w:r>
        <w:rPr>
          <w:color w:val="4D4D4F"/>
          <w:spacing w:val="7"/>
        </w:rPr>
        <w:t> </w:t>
      </w:r>
      <w:r>
        <w:rPr>
          <w:color w:val="4D4D4F"/>
        </w:rPr>
        <w:t>1/2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degree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widen</w:t>
      </w:r>
      <w:r>
        <w:rPr>
          <w:color w:val="4D4D4F"/>
          <w:spacing w:val="7"/>
        </w:rPr>
        <w:t> </w:t>
      </w:r>
      <w:r>
        <w:rPr>
          <w:color w:val="4D4D4F"/>
        </w:rPr>
        <w:t>somewhat.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expects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gradually</w:t>
      </w:r>
      <w:r>
        <w:rPr>
          <w:color w:val="4D4D4F"/>
          <w:spacing w:val="10"/>
        </w:rPr>
        <w:t> </w:t>
      </w:r>
      <w:r>
        <w:rPr>
          <w:color w:val="4D4D4F"/>
        </w:rPr>
        <w:t>strengthen,</w:t>
      </w:r>
      <w:r>
        <w:rPr>
          <w:color w:val="4D4D4F"/>
          <w:spacing w:val="10"/>
        </w:rPr>
        <w:t> </w:t>
      </w:r>
      <w:r>
        <w:rPr>
          <w:color w:val="4D4D4F"/>
        </w:rPr>
        <w:t>starting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second</w:t>
      </w:r>
    </w:p>
    <w:p>
      <w:pPr>
        <w:pStyle w:val="BodyText"/>
        <w:spacing w:line="249" w:lineRule="auto" w:before="3"/>
        <w:ind w:left="1960" w:right="1941"/>
      </w:pP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2015,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gap</w:t>
      </w:r>
      <w:r>
        <w:rPr>
          <w:color w:val="4D4D4F"/>
          <w:spacing w:val="5"/>
        </w:rPr>
        <w:t> </w:t>
      </w:r>
      <w:r>
        <w:rPr>
          <w:color w:val="4D4D4F"/>
        </w:rPr>
        <w:t>closing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little</w:t>
      </w:r>
      <w:r>
        <w:rPr>
          <w:color w:val="4D4D4F"/>
          <w:spacing w:val="4"/>
        </w:rPr>
        <w:t> </w:t>
      </w:r>
      <w:r>
        <w:rPr>
          <w:color w:val="4D4D4F"/>
        </w:rPr>
        <w:t>later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than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was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October.</w:t>
      </w:r>
    </w:p>
    <w:p>
      <w:pPr>
        <w:pStyle w:val="BodyText"/>
        <w:spacing w:line="249" w:lineRule="auto" w:before="122"/>
        <w:ind w:left="1960" w:right="2157"/>
      </w:pPr>
      <w:r>
        <w:rPr>
          <w:color w:val="4D4D4F"/>
        </w:rPr>
        <w:t>Relative to October, the</w:t>
      </w:r>
      <w:r>
        <w:rPr>
          <w:color w:val="4D4D4F"/>
          <w:spacing w:val="1"/>
        </w:rPr>
        <w:t> </w:t>
      </w:r>
      <w:r>
        <w:rPr>
          <w:color w:val="4D4D4F"/>
        </w:rPr>
        <w:t>year-over-year growth rate</w:t>
      </w:r>
      <w:r>
        <w:rPr>
          <w:color w:val="4D4D4F"/>
          <w:spacing w:val="1"/>
        </w:rPr>
        <w:t> </w:t>
      </w:r>
      <w:r>
        <w:rPr>
          <w:color w:val="4D4D4F"/>
        </w:rPr>
        <w:t>for real GDP</w:t>
      </w:r>
      <w:r>
        <w:rPr>
          <w:color w:val="4D4D4F"/>
          <w:spacing w:val="1"/>
        </w:rPr>
        <w:t> </w:t>
      </w:r>
      <w:r>
        <w:rPr>
          <w:color w:val="4D4D4F"/>
        </w:rPr>
        <w:t>in the</w:t>
      </w:r>
      <w:r>
        <w:rPr>
          <w:color w:val="4D4D4F"/>
          <w:spacing w:val="1"/>
        </w:rPr>
        <w:t> </w:t>
      </w:r>
      <w:r>
        <w:rPr>
          <w:color w:val="4D4D4F"/>
        </w:rPr>
        <w:t>fourth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2015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7"/>
        </w:rPr>
        <w:t> </w:t>
      </w:r>
      <w:r>
        <w:rPr>
          <w:color w:val="4D4D4F"/>
        </w:rPr>
        <w:t>down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0.5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</w:p>
    <w:p>
      <w:pPr>
        <w:pStyle w:val="BodyText"/>
        <w:spacing w:before="2"/>
        <w:ind w:left="1960"/>
      </w:pPr>
      <w:r>
        <w:rPr>
          <w:color w:val="4D4D4F"/>
        </w:rPr>
        <w:t>1.9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fourth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revised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</w:p>
    <w:p>
      <w:pPr>
        <w:pStyle w:val="BodyText"/>
        <w:spacing w:before="10"/>
        <w:ind w:left="1960"/>
      </w:pPr>
      <w:r>
        <w:rPr>
          <w:color w:val="4D4D4F"/>
        </w:rPr>
        <w:t>0.3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8"/>
        </w:rPr>
        <w:t> </w:t>
      </w:r>
      <w:r>
        <w:rPr>
          <w:color w:val="4D4D4F"/>
        </w:rPr>
        <w:t>points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2.5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cent.</w:t>
      </w:r>
    </w:p>
    <w:p>
      <w:pPr>
        <w:pStyle w:val="BodyText"/>
        <w:spacing w:line="249" w:lineRule="auto" w:before="130"/>
        <w:ind w:left="1960" w:right="2024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fall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drop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1"/>
        </w:rPr>
        <w:t> </w:t>
      </w:r>
      <w:r>
        <w:rPr>
          <w:color w:val="4D4D4F"/>
        </w:rPr>
        <w:t>prices,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temporarily</w:t>
      </w:r>
      <w:r>
        <w:rPr>
          <w:color w:val="4D4D4F"/>
          <w:spacing w:val="11"/>
        </w:rPr>
        <w:t> </w:t>
      </w:r>
      <w:r>
        <w:rPr>
          <w:color w:val="4D4D4F"/>
        </w:rPr>
        <w:t>below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inflation-control</w:t>
      </w:r>
      <w:r>
        <w:rPr>
          <w:color w:val="4D4D4F"/>
          <w:spacing w:val="10"/>
        </w:rPr>
        <w:t> </w:t>
      </w:r>
      <w:r>
        <w:rPr>
          <w:color w:val="4D4D4F"/>
        </w:rPr>
        <w:t>range</w:t>
      </w:r>
      <w:r>
        <w:rPr>
          <w:color w:val="4D4D4F"/>
          <w:spacing w:val="11"/>
        </w:rPr>
        <w:t> </w:t>
      </w:r>
      <w:r>
        <w:rPr>
          <w:color w:val="4D4D4F"/>
        </w:rPr>
        <w:t>during</w:t>
      </w:r>
      <w:r>
        <w:rPr>
          <w:color w:val="4D4D4F"/>
          <w:spacing w:val="11"/>
        </w:rPr>
        <w:t> </w:t>
      </w:r>
      <w:r>
        <w:rPr>
          <w:color w:val="4D4D4F"/>
        </w:rPr>
        <w:t>2015,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anticipates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move</w:t>
      </w:r>
      <w:r>
        <w:rPr>
          <w:color w:val="4D4D4F"/>
          <w:spacing w:val="7"/>
        </w:rPr>
        <w:t> </w:t>
      </w:r>
      <w:r>
        <w:rPr>
          <w:color w:val="4D4D4F"/>
        </w:rPr>
        <w:t>back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target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following</w:t>
      </w:r>
      <w:r>
        <w:rPr>
          <w:color w:val="4D4D4F"/>
          <w:spacing w:val="3"/>
        </w:rPr>
        <w:t> </w:t>
      </w:r>
      <w:r>
        <w:rPr>
          <w:color w:val="4D4D4F"/>
        </w:rPr>
        <w:t>year.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soften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3"/>
        </w:rPr>
        <w:t> </w:t>
      </w:r>
      <w:r>
        <w:rPr>
          <w:color w:val="4D4D4F"/>
        </w:rPr>
        <w:t>term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close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horizon.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has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remained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near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recent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quarters</w:t>
      </w:r>
    </w:p>
    <w:p>
      <w:pPr>
        <w:pStyle w:val="BodyText"/>
        <w:spacing w:line="249" w:lineRule="auto" w:before="49"/>
        <w:ind w:left="1960" w:right="2099"/>
      </w:pPr>
      <w:r>
        <w:rPr>
          <w:color w:val="4D4D4F"/>
        </w:rPr>
        <w:t>Both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core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hovered</w:t>
      </w:r>
      <w:r>
        <w:rPr>
          <w:color w:val="4D4D4F"/>
          <w:spacing w:val="3"/>
        </w:rPr>
        <w:t> </w:t>
      </w:r>
      <w:r>
        <w:rPr>
          <w:color w:val="4D4D4F"/>
        </w:rPr>
        <w:t>near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quarters,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1</w:t>
      </w:r>
      <w:r>
        <w:rPr>
          <w:color w:val="4D4D4F"/>
          <w:spacing w:val="3"/>
        </w:rPr>
        <w:t> </w:t>
      </w:r>
      <w:r>
        <w:rPr>
          <w:color w:val="4D4D4F"/>
        </w:rPr>
        <w:t>percentage</w:t>
      </w:r>
      <w:r>
        <w:rPr>
          <w:color w:val="4D4D4F"/>
          <w:spacing w:val="3"/>
        </w:rPr>
        <w:t> </w:t>
      </w:r>
      <w:r>
        <w:rPr>
          <w:color w:val="4D4D4F"/>
        </w:rPr>
        <w:t>point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earlier.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largely</w:t>
      </w:r>
      <w:r>
        <w:rPr>
          <w:color w:val="4D4D4F"/>
          <w:spacing w:val="5"/>
        </w:rPr>
        <w:t> </w:t>
      </w:r>
      <w:r>
        <w:rPr>
          <w:color w:val="4D4D4F"/>
        </w:rPr>
        <w:t>due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sector-specific</w:t>
      </w:r>
      <w:r>
        <w:rPr>
          <w:color w:val="4D4D4F"/>
          <w:spacing w:val="1"/>
        </w:rPr>
        <w:t> </w:t>
      </w:r>
      <w:r>
        <w:rPr>
          <w:color w:val="4D4D4F"/>
        </w:rPr>
        <w:t>factors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Even</w:t>
      </w:r>
      <w:r>
        <w:rPr>
          <w:color w:val="4D4D4F"/>
          <w:spacing w:val="8"/>
        </w:rPr>
        <w:t> </w:t>
      </w:r>
      <w:r>
        <w:rPr>
          <w:color w:val="4D4D4F"/>
        </w:rPr>
        <w:t>without</w:t>
      </w:r>
      <w:r>
        <w:rPr>
          <w:color w:val="4D4D4F"/>
          <w:spacing w:val="-53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factors,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small</w:t>
      </w:r>
      <w:r>
        <w:rPr>
          <w:color w:val="4D4D4F"/>
          <w:spacing w:val="6"/>
        </w:rPr>
        <w:t> </w:t>
      </w:r>
      <w:r>
        <w:rPr>
          <w:color w:val="4D4D4F"/>
        </w:rPr>
        <w:t>upward</w:t>
      </w:r>
      <w:r>
        <w:rPr>
          <w:color w:val="4D4D4F"/>
          <w:spacing w:val="5"/>
        </w:rPr>
        <w:t> </w:t>
      </w:r>
      <w:r>
        <w:rPr>
          <w:color w:val="4D4D4F"/>
        </w:rPr>
        <w:t>drift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underlying</w:t>
      </w:r>
      <w:r>
        <w:rPr>
          <w:color w:val="4D4D4F"/>
          <w:spacing w:val="6"/>
        </w:rPr>
        <w:t> </w:t>
      </w:r>
      <w:r>
        <w:rPr>
          <w:color w:val="4D4D4F"/>
        </w:rPr>
        <w:t>inflation,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consistent with the recent trend shown by alternative measures of core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11).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134pt;margin-top:11.264992pt;width:344pt;height:.1pt;mso-position-horizontal-relative:page;mso-position-vertical-relative:paragraph;z-index:-15686656;mso-wrap-distance-left:0;mso-wrap-distance-right:0" id="docshape156" coordorigin="2680,225" coordsize="6880,0" path="m2680,225l9560,225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20" w:right="740"/>
        </w:sectPr>
      </w:pPr>
    </w:p>
    <w:p>
      <w:pPr>
        <w:spacing w:before="64"/>
        <w:ind w:left="1960" w:right="0" w:firstLine="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11:</w:t>
      </w:r>
      <w:r>
        <w:rPr>
          <w:b/>
          <w:color w:val="006974"/>
          <w:spacing w:val="44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Alternative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measures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of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core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inflation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have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edged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up</w:t>
      </w:r>
    </w:p>
    <w:p>
      <w:pPr>
        <w:spacing w:before="58"/>
        <w:ind w:left="280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326" w:lineRule="auto" w:before="0"/>
        <w:ind w:left="670" w:right="2643" w:firstLine="54"/>
        <w:jc w:val="left"/>
        <w:rPr>
          <w:sz w:val="13"/>
        </w:rPr>
      </w:pPr>
      <w:r>
        <w:rPr/>
        <w:pict>
          <v:group style="position:absolute;margin-left:175.318405pt;margin-top:13.964108pt;width:252.75pt;height:136pt;mso-position-horizontal-relative:page;mso-position-vertical-relative:paragraph;z-index:15773696" id="docshapegroup157" coordorigin="3506,279" coordsize="5055,2720">
            <v:shape style="position:absolute;left:3639;top:556;width:4788;height:2165" id="docshape158" coordorigin="3640,557" coordsize="4788,2165" path="m6132,2721l6086,2383,6034,2315,5982,2383,5932,2247,5880,2450,5830,2518,5778,2518,5726,2315,5675,2247,5624,2180,5573,2383,5521,2044,5475,2112,5423,2585,5371,2450,5321,2112,5269,2383,5218,2315,5167,2247,5115,2112,5013,2112,4962,2044,4910,2044,4864,2180,4812,1571,4760,1503,4710,1977,4658,1909,4607,1842,4556,1977,4402,1977,4351,2112,4300,1977,4251,2044,4147,1909,4097,1774,4045,1639,3995,1571,3943,1774,3891,1503,3841,1503,3789,1571,3687,1571,3640,1639,3640,1436,3687,895,3739,827,3789,1030,3841,1030,3891,1098,3995,1368,4045,1436,4097,1503,4147,1503,4199,1368,4251,1368,4300,1301,4351,1233,4402,1301,4453,1233,4504,895,4556,1030,4607,895,4658,760,4710,557,4760,895,4812,827,4864,895,4910,895,4962,827,5013,962,5065,1165,5115,1165,5167,1368,5218,1436,5321,1436,5371,1571,5423,1639,5475,1368,5521,1233,5573,1706,5624,1436,5675,1436,5726,1774,5778,1774,5830,1842,5880,1909,5932,1639,5982,1706,6034,1909,6132,1909,6184,1774,6235,1774,6286,1571,6337,1774,6389,1706,6440,1571,6491,1436,6543,1436,6593,1571,6645,1503,6697,1233,6745,1436,6797,1503,6847,1368,6899,1774,6949,1639,7001,1639,7053,1706,7103,1909,7155,1842,7257,1842,7309,1909,7356,1842,7408,1842,7458,1909,7510,1909,7560,1842,7664,1842,7714,1909,7766,1909,7817,2044,7868,1977,7920,1977,7967,2044,8019,1909,8069,1774,8121,1774,8171,1706,8223,1842,8275,1571,8277,1571,8327,1436,8427,1571,8427,1774,8327,1977,8277,2112,8275,2044,8223,1977,8171,1977,8121,2044,8069,2112,8019,2112,7967,2180,7920,2112,7817,2518,7766,2383,7664,2383,7612,2247,7560,2383,7510,2585,7458,2585,7408,2383,7356,2315,7309,2653,7257,2518,7206,2450,7155,2383,7103,2518,7053,2315,7001,2180,6949,1909,6899,2044,6847,1774,6797,2044,6745,1909,6697,1977,6645,2180,6593,1977,6543,2044,6491,1774,6440,2044,6389,2247,6337,2518,6286,2180,6235,2315,6184,2112,6132,2721xe" filled="true" fillcolor="#d4dff2" stroked="false">
              <v:path arrowok="t"/>
              <v:fill type="solid"/>
            </v:shape>
            <v:shape style="position:absolute;left:3639;top:556;width:4788;height:2165" id="docshape159" coordorigin="3640,557" coordsize="4788,2165" path="m6132,2721l6086,2383,6034,2315,5982,2383,5932,2247,5880,2450,5830,2518,5778,2518,5726,2315,5675,2247,5624,2180,5573,2383,5521,2044,5475,2112,5423,2585,5371,2450,5321,2112,5269,2383,5218,2315,5167,2247,5115,2112,5013,2112,4962,2044,4910,2044,4864,2180,4812,1571,4760,1503,4710,1977,4658,1909,4607,1842,4556,1977,4402,1977,4351,2112,4300,1977,4251,2044,4147,1909,4097,1774,4045,1639,3995,1571,3943,1774,3891,1503,3841,1503,3789,1571,3687,1571,3640,1639,3640,1436,3687,895,3739,827,3789,1030,3841,1030,3891,1098,3995,1368,4045,1436,4097,1503,4147,1503,4199,1368,4251,1368,4300,1301,4351,1233,4402,1301,4453,1233,4504,895,4556,1030,4607,895,4658,760,4710,557,4760,895,4812,827,4864,895,4910,895,4962,827,5013,962,5065,1165,5115,1165,5167,1368,5218,1436,5321,1436,5371,1571,5423,1639,5475,1368,5521,1233,5573,1706,5624,1436,5675,1436,5726,1774,5778,1774,5830,1842,5880,1909,5932,1639,5982,1706,6034,1909,6132,1909,6184,1774,6235,1774,6286,1571,6337,1774,6389,1706,6440,1571,6491,1436,6543,1436,6593,1571,6645,1503,6697,1233,6745,1436,6797,1503,6847,1368,6899,1774,6949,1639,7001,1639,7053,1706,7103,1909,7155,1842,7257,1842,7309,1909,7356,1842,7408,1842,7458,1909,7510,1909,7560,1842,7664,1842,7714,1909,7766,1909,7817,2044,7868,1977,7920,1977,7967,2044,8019,1909,8069,1774,8121,1774,8171,1706,8223,1842,8275,1571,8277,1571,8327,1436,8427,1571,8427,1774,8327,1977,8277,2112,8275,2044,8223,1977,8171,1977,8121,2044,8069,2112,8019,2112,7967,2180,7920,2112,7817,2518,7766,2383,7664,2383,7612,2247,7560,2383,7510,2585,7458,2585,7408,2383,7356,2315,7309,2653,7257,2518,7206,2450,7155,2383,7103,2518,7053,2315,7001,2180,6949,1909,6899,2044,6847,1774,6797,2044,6745,1909,6697,1977,6645,2180,6593,1977,6543,2044,6491,1774,6440,2044,6389,2247,6337,2518,6286,2180,6235,2315,6184,2112,6132,2721xe" filled="true" fillcolor="#b8cbe3" stroked="false">
              <v:path arrowok="t"/>
              <v:fill type="solid"/>
            </v:shape>
            <v:line style="position:absolute" from="8554,2991" to="8554,287" stroked="true" strokeweight=".75pt" strokecolor="#231f20">
              <v:stroke dashstyle="solid"/>
            </v:line>
            <v:shape style="position:absolute;left:8473;top:286;width:80;height:2705" id="docshape160" coordorigin="8474,287" coordsize="80,2705" path="m8474,2991l8554,2991m8474,2653l8554,2653m8474,2315l8554,2315m8474,1976l8554,1976m8474,1638l8554,1638m8474,1300l8554,1300m8474,963l8554,963m8474,625l8554,625m8474,287l8554,287e" filled="false" stroked="true" strokeweight=".74250pt" strokecolor="#231f20">
              <v:path arrowok="t"/>
              <v:stroke dashstyle="solid"/>
            </v:shape>
            <v:line style="position:absolute" from="3514,2991" to="3514,287" stroked="true" strokeweight=".75pt" strokecolor="#231f20">
              <v:stroke dashstyle="solid"/>
            </v:line>
            <v:shape style="position:absolute;left:3512;top:286;width:80;height:2705" id="docshape161" coordorigin="3513,287" coordsize="80,2705" path="m3513,2991l3593,2991m3513,2653l3593,2653m3513,2315l3593,2315m3513,1976l3593,1976m3513,1638l3593,1638m3513,1300l3593,1300m3513,963l3593,963m3513,625l3593,625m3513,287l3593,287e" filled="false" stroked="true" strokeweight=".74250pt" strokecolor="#231f20">
              <v:path arrowok="t"/>
              <v:stroke dashstyle="solid"/>
            </v:shape>
            <v:line style="position:absolute" from="3514,2991" to="8554,2991" stroked="true" strokeweight=".735pt" strokecolor="#231f20">
              <v:stroke dashstyle="solid"/>
            </v:line>
            <v:line style="position:absolute" from="7920,2913" to="7920,2991" stroked="true" strokeweight=".75pt" strokecolor="#231f20">
              <v:stroke dashstyle="solid"/>
            </v:line>
            <v:line style="position:absolute" from="7309,2913" to="7309,2991" stroked="true" strokeweight=".75pt" strokecolor="#231f20">
              <v:stroke dashstyle="solid"/>
            </v:line>
            <v:line style="position:absolute" from="6697,2913" to="6697,2991" stroked="true" strokeweight=".75pt" strokecolor="#231f20">
              <v:stroke dashstyle="solid"/>
            </v:line>
            <v:line style="position:absolute" from="6085,2913" to="6085,2991" stroked="true" strokeweight=".75pt" strokecolor="#231f20">
              <v:stroke dashstyle="solid"/>
            </v:line>
            <v:line style="position:absolute" from="5475,2913" to="5475,2991" stroked="true" strokeweight=".75pt" strokecolor="#231f20">
              <v:stroke dashstyle="solid"/>
            </v:line>
            <v:line style="position:absolute" from="4863,2913" to="4863,2991" stroked="true" strokeweight=".75pt" strokecolor="#231f20">
              <v:stroke dashstyle="solid"/>
            </v:line>
            <v:line style="position:absolute" from="4251,2913" to="4251,2991" stroked="true" strokeweight=".75pt" strokecolor="#231f20">
              <v:stroke dashstyle="solid"/>
            </v:line>
            <v:line style="position:absolute" from="3640,2913" to="3640,2991" stroked="true" strokeweight=".75pt" strokecolor="#231f20">
              <v:stroke dashstyle="solid"/>
            </v:line>
            <v:shape style="position:absolute;left:3640;top:1639;width:4788;height:2" id="docshape162" coordorigin="3640,1639" coordsize="4788,0" path="m3640,1639l3640,1639,8327,1639,8427,1639e" filled="false" stroked="true" strokeweight="1.225pt" strokecolor="#231f20">
              <v:path arrowok="t"/>
              <v:stroke dashstyle="solid"/>
            </v:shape>
            <v:shape style="position:absolute;left:3640;top:1300;width:4788;height:1083" id="docshape163" coordorigin="3640,1301" coordsize="4788,1083" path="m3640,1435l3687,1435,3738,1435,3789,1301,3841,1503,3891,1301,3943,1435,3995,1503,4045,1639,4097,1774,4147,1908,4199,1977,4251,2045,4299,1977,4351,2112,4401,1977,4454,1977,4504,1977,4555,1977,4608,1841,4658,1841,4710,1841,4760,1368,4812,1368,4864,1706,4910,1706,4962,1639,5013,1774,5064,1639,5115,1706,5167,1774,5218,1908,5269,1977,5321,1774,5370,1977,5423,1977,5474,1639,5522,1572,5573,1841,5623,1706,5676,1774,5726,1841,5777,1908,5830,1908,5880,1977,5932,1774,5982,2045,6033,1977,6086,2045,6132,2383,6184,1841,6235,1908,6286,1774,6337,2112,6389,1908,6440,1706,6491,1503,6543,1572,6592,1572,6645,1706,6696,1572,6745,1435,6797,1706,6847,1572,6899,1774,6949,1639,7002,1841,7053,1908,7103,2112,7156,2112,7206,2179,7257,2246,7309,2316,7356,2045,7408,2045,7458,2246,7510,2246,7561,2112,7612,2045,7664,2112,7715,2112,7766,2179,7817,2246,7868,2112,7920,2045,7967,2179,8019,2112,8069,2045,8121,1841,8171,1774,8224,1841,8275,1572,8277,1572,8327,1435,8427,1572e" filled="false" stroked="true" strokeweight="1.226216pt" strokecolor="#00aeef">
              <v:path arrowok="t"/>
              <v:stroke dashstyle="solid"/>
            </v:shape>
            <v:shape style="position:absolute;left:3640;top:1096;width:4788;height:948" id="docshape164" coordorigin="3640,1097" coordsize="4788,948" path="m3640,1572l3687,1572,3738,1572,3789,1572,3841,1503,3891,1503,3943,1503,3995,1503,4045,1572,4097,1572,4147,1572,4199,1572,4251,1503,4299,1503,4351,1503,4401,1503,4454,1435,4504,1368,4555,1368,4608,1301,4658,1233,4710,1233,4760,1166,4812,1166,4864,1097,4910,1166,4962,1097,5013,1097,5064,1166,5115,1233,5167,1368,5218,1435,5269,1435,5321,1435,5370,1572,5423,1639,5474,1706,5522,1774,5573,1841,5623,1841,5676,1908,5726,1908,5777,1908,5830,1841,5880,1977,5932,1977,5982,1977,6033,1908,6086,1908,6132,1908,6184,1774,6235,1774,6286,1774,6337,1774,6389,1774,6440,1774,6491,1706,6543,1774,6592,1774,6645,1706,6696,1706,6745,1639,6797,1774,6847,1706,6899,1841,6949,1774,7002,1841,7053,1841,7103,1908,7156,1841,7206,1841,7257,1841,7309,1908,7356,1908,7408,1841,7458,1908,7510,1908,7561,1977,7612,1908,7664,1977,7715,1908,7766,1977,7817,2045,7868,1977,7920,1977,7967,2045,8019,1977,8069,1977,8121,1908,8171,1908,8224,1908,8275,1908,8277,1908,8327,1841,8427,1774e" filled="false" stroked="true" strokeweight="1.225943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05"/>
          <w:sz w:val="13"/>
        </w:rPr>
        <w:t>4.0</w:t>
      </w:r>
    </w:p>
    <w:p>
      <w:pPr>
        <w:spacing w:after="0" w:line="326" w:lineRule="auto"/>
        <w:jc w:val="left"/>
        <w:rPr>
          <w:sz w:val="13"/>
        </w:rPr>
        <w:sectPr>
          <w:type w:val="continuous"/>
          <w:pgSz w:w="12240" w:h="15840"/>
          <w:pgMar w:top="1500" w:bottom="0" w:left="720" w:right="740"/>
          <w:cols w:num="2" w:equalWidth="0">
            <w:col w:w="7217" w:space="40"/>
            <w:col w:w="3523"/>
          </w:cols>
        </w:sectPr>
      </w:pPr>
    </w:p>
    <w:p>
      <w:pPr>
        <w:spacing w:before="136"/>
        <w:ind w:left="0" w:right="265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3.5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5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3.0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0" w:right="265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2.5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5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2.0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0" w:right="265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1.5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5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1.0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0" w:right="265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0.5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top="1500" w:bottom="0" w:left="720" w:right="740"/>
        </w:sectPr>
      </w:pPr>
    </w:p>
    <w:p>
      <w:pPr>
        <w:pStyle w:val="BodyText"/>
        <w:rPr>
          <w:sz w:val="16"/>
        </w:rPr>
      </w:pPr>
    </w:p>
    <w:p>
      <w:pPr>
        <w:tabs>
          <w:tab w:pos="3681" w:val="left" w:leader="none"/>
          <w:tab w:pos="4292" w:val="left" w:leader="none"/>
          <w:tab w:pos="4904" w:val="left" w:leader="none"/>
          <w:tab w:pos="5515" w:val="left" w:leader="none"/>
          <w:tab w:pos="6127" w:val="left" w:leader="none"/>
          <w:tab w:pos="6739" w:val="left" w:leader="none"/>
          <w:tab w:pos="7372" w:val="left" w:leader="none"/>
        </w:tabs>
        <w:spacing w:before="132"/>
        <w:ind w:left="3069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72160" from="287.625pt,23.728453pt" to="298.125pt,23.728453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2672" from="351.024994pt,23.728453pt" to="361.524994pt,23.728453pt" stroked="true" strokeweight="1.2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73184" from="394.225006pt,23.728453pt" to="404.725006pt,23.728453pt" stroked="true" strokeweight="1.225pt" strokecolor="#00aeef">
            <v:stroke dashstyle="solid"/>
            <w10:wrap type="none"/>
          </v:line>
        </w:pict>
      </w:r>
      <w:r>
        <w:rPr>
          <w:color w:val="231F20"/>
          <w:w w:val="110"/>
          <w:sz w:val="13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</w:r>
      <w:r>
        <w:rPr>
          <w:color w:val="231F20"/>
          <w:spacing w:val="-4"/>
          <w:w w:val="110"/>
          <w:sz w:val="13"/>
        </w:rPr>
        <w:t>2014</w:t>
      </w:r>
    </w:p>
    <w:p>
      <w:pPr>
        <w:spacing w:line="240" w:lineRule="auto" w:before="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202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0.0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1500" w:bottom="0" w:left="720" w:right="740"/>
          <w:cols w:num="2" w:equalWidth="0">
            <w:col w:w="7684" w:space="40"/>
            <w:col w:w="3056"/>
          </w:cols>
        </w:sectPr>
      </w:pPr>
    </w:p>
    <w:p>
      <w:pPr>
        <w:spacing w:line="249" w:lineRule="auto" w:before="123"/>
        <w:ind w:left="3080" w:right="-5" w:hanging="2"/>
        <w:jc w:val="left"/>
        <w:rPr>
          <w:sz w:val="11"/>
        </w:rPr>
      </w:pPr>
      <w:r>
        <w:rPr/>
        <w:pict>
          <v:rect style="position:absolute;margin-left:176pt;margin-top:7.346932pt;width:12pt;height:4.89902pt;mso-position-horizontal-relative:page;mso-position-vertical-relative:paragraph;z-index:15771648" id="docshape165" filled="true" fillcolor="#d4dff2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Range of alternative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measures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core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inflation</w:t>
      </w:r>
      <w:r>
        <w:rPr>
          <w:color w:val="4D4D4F"/>
          <w:w w:val="110"/>
          <w:position w:val="4"/>
          <w:sz w:val="11"/>
        </w:rPr>
        <w:t>a</w:t>
      </w:r>
    </w:p>
    <w:p>
      <w:pPr>
        <w:spacing w:line="249" w:lineRule="auto" w:before="123"/>
        <w:ind w:left="453" w:right="0" w:hanging="7"/>
        <w:jc w:val="left"/>
        <w:rPr>
          <w:sz w:val="11"/>
        </w:rPr>
      </w:pPr>
      <w:r>
        <w:rPr/>
        <w:br w:type="column"/>
      </w:r>
      <w:r>
        <w:rPr>
          <w:color w:val="4D4D4F"/>
          <w:w w:val="110"/>
          <w:sz w:val="13"/>
        </w:rPr>
        <w:t>Common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component</w:t>
      </w:r>
      <w:r>
        <w:rPr>
          <w:color w:val="4D4D4F"/>
          <w:w w:val="110"/>
          <w:position w:val="4"/>
          <w:sz w:val="11"/>
        </w:rPr>
        <w:t>b</w:t>
      </w:r>
    </w:p>
    <w:p>
      <w:pPr>
        <w:tabs>
          <w:tab w:pos="1278" w:val="left" w:leader="none"/>
        </w:tabs>
        <w:spacing w:before="123"/>
        <w:ind w:left="414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Target</w:t>
        <w:tab/>
        <w:t>Core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CPI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1500" w:bottom="0" w:left="720" w:right="740"/>
          <w:cols w:num="3" w:equalWidth="0">
            <w:col w:w="4807" w:space="40"/>
            <w:col w:w="1262" w:space="39"/>
            <w:col w:w="4632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0"/>
          <w:numId w:val="6"/>
        </w:numPr>
        <w:tabs>
          <w:tab w:pos="2121" w:val="left" w:leader="none"/>
        </w:tabs>
        <w:spacing w:line="283" w:lineRule="auto" w:before="0" w:after="0"/>
        <w:ind w:left="2120" w:right="2563" w:hanging="161"/>
        <w:jc w:val="left"/>
        <w:rPr>
          <w:sz w:val="13"/>
        </w:rPr>
      </w:pPr>
      <w:r>
        <w:rPr>
          <w:color w:val="4D4D4F"/>
          <w:w w:val="105"/>
          <w:sz w:val="13"/>
        </w:rPr>
        <w:t>These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measures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are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CPIX;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MEANSTD;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weighted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median;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CPIW;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CPI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excluding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food,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energy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effect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changes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indirect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taxes;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common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component.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definitions,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see:</w:t>
      </w:r>
      <w:r>
        <w:rPr>
          <w:color w:val="4D4D4F"/>
          <w:spacing w:val="1"/>
          <w:w w:val="110"/>
          <w:sz w:val="13"/>
        </w:rPr>
        <w:t> </w:t>
      </w:r>
      <w:hyperlink r:id="rId17">
        <w:r>
          <w:rPr>
            <w:color w:val="006974"/>
            <w:w w:val="110"/>
            <w:sz w:val="13"/>
          </w:rPr>
          <w:t>Statistics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&gt;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Indicators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&gt;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Indicators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of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Capacity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and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Inflation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Pressures</w:t>
        </w:r>
        <w:r>
          <w:rPr>
            <w:color w:val="006974"/>
            <w:spacing w:val="11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for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Canada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&gt;</w:t>
        </w:r>
        <w:r>
          <w:rPr>
            <w:color w:val="006974"/>
            <w:spacing w:val="10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Inflation</w:t>
        </w:r>
      </w:hyperlink>
      <w:r>
        <w:rPr>
          <w:color w:val="006974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on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Canada’s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website.</w:t>
      </w:r>
    </w:p>
    <w:p>
      <w:pPr>
        <w:pStyle w:val="ListParagraph"/>
        <w:numPr>
          <w:ilvl w:val="0"/>
          <w:numId w:val="6"/>
        </w:numPr>
        <w:tabs>
          <w:tab w:pos="2121" w:val="left" w:leader="none"/>
        </w:tabs>
        <w:spacing w:line="283" w:lineRule="auto" w:before="39" w:after="0"/>
        <w:ind w:left="2120" w:right="2161" w:hanging="161"/>
        <w:jc w:val="left"/>
        <w:rPr>
          <w:sz w:val="13"/>
        </w:rPr>
      </w:pPr>
      <w:r>
        <w:rPr>
          <w:color w:val="4D4D4F"/>
          <w:w w:val="110"/>
          <w:sz w:val="13"/>
        </w:rPr>
        <w:t>Extracts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component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inflation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that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is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common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across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individual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series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that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make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up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CPI.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05"/>
          <w:sz w:val="13"/>
        </w:rPr>
        <w:t>See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M.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Khan,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L.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Morel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P.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Sabourin,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“The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Common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Component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CPI: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An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Alternative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Measure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Underlying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Inflation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Canada,”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Working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Paper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No.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2013-35.</w:t>
      </w:r>
    </w:p>
    <w:p>
      <w:pPr>
        <w:tabs>
          <w:tab w:pos="6719" w:val="left" w:leader="none"/>
        </w:tabs>
        <w:spacing w:before="39"/>
        <w:ind w:left="196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  <w:t>Last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November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07426pt;width:344pt;height:.1pt;mso-position-horizontal-relative:page;mso-position-vertical-relative:paragraph;z-index:-15686144;mso-wrap-distance-left:0;mso-wrap-distance-right:0" id="docshape166" coordorigin="2680,162" coordsize="6880,0" path="m2680,162l9560,162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200" w:val="left" w:leader="none"/>
        </w:tabs>
        <w:spacing w:line="268" w:lineRule="auto" w:before="83" w:after="0"/>
        <w:ind w:left="2199" w:right="2189" w:hanging="220"/>
        <w:jc w:val="left"/>
        <w:rPr>
          <w:sz w:val="14"/>
        </w:rPr>
      </w:pPr>
      <w:r>
        <w:rPr>
          <w:color w:val="4D4D4F"/>
          <w:sz w:val="14"/>
        </w:rPr>
        <w:t>While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meat,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communications,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clothing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footwear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just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basket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components,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account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almost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two-thirds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rise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since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fourth quarter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2013.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5.156006pt;margin-top:4.183934pt;width:10.95pt;height:22.9pt;mso-position-horizontal-relative:page;mso-position-vertical-relative:paragraph;z-index:15777280" type="#_x0000_t202" id="docshape16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1"/>
                      <w:w w:val="60"/>
                      <w:sz w:val="36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03"/>
        <w:ind w:left="1960"/>
      </w:pPr>
      <w:r>
        <w:rPr>
          <w:color w:val="4D4D4F"/>
        </w:rPr>
        <w:t>Sector-specific</w:t>
      </w:r>
      <w:r>
        <w:rPr>
          <w:color w:val="4D4D4F"/>
          <w:spacing w:val="13"/>
        </w:rPr>
        <w:t> </w:t>
      </w:r>
      <w:r>
        <w:rPr>
          <w:color w:val="4D4D4F"/>
        </w:rPr>
        <w:t>factors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temporarily</w:t>
      </w:r>
      <w:r>
        <w:rPr>
          <w:color w:val="4D4D4F"/>
          <w:spacing w:val="13"/>
        </w:rPr>
        <w:t> </w:t>
      </w:r>
      <w:r>
        <w:rPr>
          <w:color w:val="4D4D4F"/>
        </w:rPr>
        <w:t>raising</w:t>
      </w:r>
      <w:r>
        <w:rPr>
          <w:color w:val="4D4D4F"/>
          <w:spacing w:val="14"/>
        </w:rPr>
        <w:t> </w:t>
      </w:r>
      <w:r>
        <w:rPr>
          <w:color w:val="4D4D4F"/>
        </w:rPr>
        <w:t>core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about</w:t>
      </w:r>
    </w:p>
    <w:p>
      <w:pPr>
        <w:pStyle w:val="ListParagraph"/>
        <w:numPr>
          <w:ilvl w:val="1"/>
          <w:numId w:val="7"/>
        </w:numPr>
        <w:tabs>
          <w:tab w:pos="2294" w:val="left" w:leader="none"/>
        </w:tabs>
        <w:spacing w:line="249" w:lineRule="auto" w:before="10" w:after="0"/>
        <w:ind w:left="1960" w:right="2219" w:firstLine="0"/>
        <w:jc w:val="left"/>
        <w:rPr>
          <w:sz w:val="20"/>
        </w:rPr>
      </w:pPr>
      <w:r>
        <w:rPr>
          <w:color w:val="4D4D4F"/>
          <w:sz w:val="20"/>
        </w:rPr>
        <w:t>percentage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points.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these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factors,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most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important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are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meat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communications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prices,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which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are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boosting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core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by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a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combined</w:t>
      </w:r>
    </w:p>
    <w:p>
      <w:pPr>
        <w:pStyle w:val="ListParagraph"/>
        <w:numPr>
          <w:ilvl w:val="1"/>
          <w:numId w:val="7"/>
        </w:numPr>
        <w:tabs>
          <w:tab w:pos="2291" w:val="left" w:leader="none"/>
        </w:tabs>
        <w:spacing w:line="249" w:lineRule="auto" w:before="2" w:after="0"/>
        <w:ind w:left="1960" w:right="2135" w:firstLine="0"/>
        <w:jc w:val="left"/>
        <w:rPr>
          <w:sz w:val="20"/>
        </w:rPr>
      </w:pPr>
      <w:r>
        <w:rPr>
          <w:color w:val="4D4D4F"/>
          <w:sz w:val="20"/>
        </w:rPr>
        <w:t>percentage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points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relative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their</w:t>
      </w:r>
      <w:r>
        <w:rPr>
          <w:color w:val="4D4D4F"/>
          <w:spacing w:val="55"/>
          <w:sz w:val="20"/>
        </w:rPr>
        <w:t> </w:t>
      </w:r>
      <w:r>
        <w:rPr>
          <w:color w:val="4D4D4F"/>
          <w:sz w:val="20"/>
        </w:rPr>
        <w:t>historical</w:t>
      </w:r>
      <w:r>
        <w:rPr>
          <w:color w:val="4D4D4F"/>
          <w:spacing w:val="56"/>
          <w:sz w:val="20"/>
        </w:rPr>
        <w:t> </w:t>
      </w:r>
      <w:r>
        <w:rPr>
          <w:color w:val="4D4D4F"/>
          <w:sz w:val="20"/>
        </w:rPr>
        <w:t>average</w:t>
      </w:r>
      <w:r>
        <w:rPr>
          <w:color w:val="4D4D4F"/>
          <w:spacing w:val="55"/>
          <w:sz w:val="20"/>
        </w:rPr>
        <w:t> </w:t>
      </w:r>
      <w:r>
        <w:rPr>
          <w:color w:val="4D4D4F"/>
          <w:sz w:val="20"/>
        </w:rPr>
        <w:t>contribution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(Chart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12).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Continued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supply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constraints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cattle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have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prevented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meat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prices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from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abating.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other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hand,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travel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tours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prices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declined</w:t>
      </w:r>
    </w:p>
    <w:p>
      <w:pPr>
        <w:pStyle w:val="BodyText"/>
        <w:spacing w:before="2"/>
        <w:ind w:left="1960"/>
      </w:pPr>
      <w:r>
        <w:rPr>
          <w:color w:val="4D4D4F"/>
        </w:rPr>
        <w:t>sharply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November,</w:t>
      </w:r>
      <w:r>
        <w:rPr>
          <w:color w:val="4D4D4F"/>
          <w:spacing w:val="-7"/>
        </w:rPr>
        <w:t> </w:t>
      </w:r>
      <w:r>
        <w:rPr>
          <w:color w:val="4D4D4F"/>
        </w:rPr>
        <w:t>dampening</w:t>
      </w:r>
      <w:r>
        <w:rPr>
          <w:color w:val="4D4D4F"/>
          <w:spacing w:val="-6"/>
        </w:rPr>
        <w:t> </w:t>
      </w:r>
      <w:r>
        <w:rPr>
          <w:color w:val="4D4D4F"/>
        </w:rPr>
        <w:t>core</w:t>
      </w:r>
      <w:r>
        <w:rPr>
          <w:color w:val="4D4D4F"/>
          <w:spacing w:val="-7"/>
        </w:rPr>
        <w:t> </w:t>
      </w:r>
      <w:r>
        <w:rPr>
          <w:color w:val="4D4D4F"/>
        </w:rPr>
        <w:t>inflation</w:t>
      </w:r>
      <w:r>
        <w:rPr>
          <w:color w:val="4D4D4F"/>
          <w:spacing w:val="-6"/>
        </w:rPr>
        <w:t> </w:t>
      </w:r>
      <w:r>
        <w:rPr>
          <w:color w:val="4D4D4F"/>
        </w:rPr>
        <w:t>by</w:t>
      </w:r>
      <w:r>
        <w:rPr>
          <w:color w:val="4D4D4F"/>
          <w:spacing w:val="-6"/>
        </w:rPr>
        <w:t> </w:t>
      </w:r>
      <w:r>
        <w:rPr>
          <w:color w:val="4D4D4F"/>
        </w:rPr>
        <w:t>about</w:t>
      </w:r>
      <w:r>
        <w:rPr>
          <w:color w:val="4D4D4F"/>
          <w:spacing w:val="-7"/>
        </w:rPr>
        <w:t> </w:t>
      </w:r>
      <w:r>
        <w:rPr>
          <w:color w:val="4D4D4F"/>
        </w:rPr>
        <w:t>0.1</w:t>
      </w:r>
      <w:r>
        <w:rPr>
          <w:color w:val="4D4D4F"/>
          <w:spacing w:val="-6"/>
        </w:rPr>
        <w:t> </w:t>
      </w:r>
      <w:r>
        <w:rPr>
          <w:color w:val="4D4D4F"/>
        </w:rPr>
        <w:t>percentage</w:t>
      </w:r>
      <w:r>
        <w:rPr>
          <w:color w:val="4D4D4F"/>
          <w:spacing w:val="-7"/>
        </w:rPr>
        <w:t> </w:t>
      </w:r>
      <w:r>
        <w:rPr>
          <w:color w:val="4D4D4F"/>
        </w:rPr>
        <w:t>point.</w:t>
      </w:r>
    </w:p>
    <w:p>
      <w:pPr>
        <w:pStyle w:val="BodyText"/>
        <w:spacing w:line="249" w:lineRule="auto" w:before="130"/>
        <w:ind w:left="1960" w:right="1937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pass-through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exchange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depreciation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estimated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currently</w:t>
      </w:r>
      <w:r>
        <w:rPr>
          <w:color w:val="4D4D4F"/>
          <w:spacing w:val="8"/>
        </w:rPr>
        <w:t> </w:t>
      </w:r>
      <w:r>
        <w:rPr>
          <w:color w:val="4D4D4F"/>
        </w:rPr>
        <w:t>raising</w:t>
      </w:r>
      <w:r>
        <w:rPr>
          <w:color w:val="4D4D4F"/>
          <w:spacing w:val="9"/>
        </w:rPr>
        <w:t> </w:t>
      </w:r>
      <w:r>
        <w:rPr>
          <w:color w:val="4D4D4F"/>
        </w:rPr>
        <w:t>core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0.2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0.3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9"/>
        </w:rPr>
        <w:t> </w:t>
      </w:r>
      <w:r>
        <w:rPr>
          <w:color w:val="4D4D4F"/>
        </w:rPr>
        <w:t>points.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pass-through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difficult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estimate</w:t>
      </w:r>
      <w:r>
        <w:rPr>
          <w:color w:val="4D4D4F"/>
          <w:spacing w:val="9"/>
        </w:rPr>
        <w:t> </w:t>
      </w:r>
      <w:r>
        <w:rPr>
          <w:color w:val="4D4D4F"/>
        </w:rPr>
        <w:t>precisely,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least</w:t>
      </w:r>
      <w:r>
        <w:rPr>
          <w:color w:val="4D4D4F"/>
          <w:spacing w:val="1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reasons.</w:t>
      </w:r>
      <w:r>
        <w:rPr>
          <w:color w:val="4D4D4F"/>
          <w:spacing w:val="5"/>
        </w:rPr>
        <w:t> </w:t>
      </w:r>
      <w:r>
        <w:rPr>
          <w:color w:val="4D4D4F"/>
        </w:rPr>
        <w:t>First,</w:t>
      </w:r>
      <w:r>
        <w:rPr>
          <w:color w:val="4D4D4F"/>
          <w:spacing w:val="6"/>
        </w:rPr>
        <w:t> </w:t>
      </w:r>
      <w:r>
        <w:rPr>
          <w:color w:val="4D4D4F"/>
        </w:rPr>
        <w:t>hedging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insulated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immediately</w:t>
      </w:r>
      <w:r>
        <w:rPr>
          <w:color w:val="4D4D4F"/>
          <w:spacing w:val="1"/>
        </w:rPr>
        <w:t> </w:t>
      </w:r>
      <w:r>
        <w:rPr>
          <w:color w:val="4D4D4F"/>
        </w:rPr>
        <w:t>showing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full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currency</w:t>
      </w:r>
      <w:r>
        <w:rPr>
          <w:color w:val="4D4D4F"/>
          <w:spacing w:val="5"/>
        </w:rPr>
        <w:t> </w:t>
      </w:r>
      <w:r>
        <w:rPr>
          <w:color w:val="4D4D4F"/>
        </w:rPr>
        <w:t>movements.</w:t>
      </w:r>
      <w:r>
        <w:rPr>
          <w:color w:val="4D4D4F"/>
          <w:spacing w:val="6"/>
        </w:rPr>
        <w:t> </w:t>
      </w:r>
      <w:r>
        <w:rPr>
          <w:color w:val="4D4D4F"/>
        </w:rPr>
        <w:t>Second,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easy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separate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pass-through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retail</w:t>
      </w:r>
      <w:r>
        <w:rPr>
          <w:color w:val="4D4D4F"/>
          <w:spacing w:val="1"/>
        </w:rPr>
        <w:t> </w:t>
      </w:r>
      <w:r>
        <w:rPr>
          <w:color w:val="4D4D4F"/>
        </w:rPr>
        <w:t>competition,</w:t>
      </w:r>
      <w:r>
        <w:rPr>
          <w:color w:val="4D4D4F"/>
          <w:spacing w:val="13"/>
        </w:rPr>
        <w:t> </w:t>
      </w:r>
      <w:r>
        <w:rPr>
          <w:color w:val="4D4D4F"/>
        </w:rPr>
        <w:t>since</w:t>
      </w:r>
      <w:r>
        <w:rPr>
          <w:color w:val="4D4D4F"/>
          <w:spacing w:val="13"/>
        </w:rPr>
        <w:t> </w:t>
      </w:r>
      <w:r>
        <w:rPr>
          <w:color w:val="4D4D4F"/>
        </w:rPr>
        <w:t>both</w:t>
      </w:r>
      <w:r>
        <w:rPr>
          <w:color w:val="4D4D4F"/>
          <w:spacing w:val="13"/>
        </w:rPr>
        <w:t> </w:t>
      </w:r>
      <w:r>
        <w:rPr>
          <w:color w:val="4D4D4F"/>
        </w:rPr>
        <w:t>factors</w:t>
      </w:r>
      <w:r>
        <w:rPr>
          <w:color w:val="4D4D4F"/>
          <w:spacing w:val="13"/>
        </w:rPr>
        <w:t> </w:t>
      </w:r>
      <w:r>
        <w:rPr>
          <w:color w:val="4D4D4F"/>
        </w:rPr>
        <w:t>tend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affect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same</w:t>
      </w:r>
      <w:r>
        <w:rPr>
          <w:color w:val="4D4D4F"/>
          <w:spacing w:val="13"/>
        </w:rPr>
        <w:t> </w:t>
      </w:r>
      <w:r>
        <w:rPr>
          <w:color w:val="4D4D4F"/>
        </w:rPr>
        <w:t>categories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goods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high</w:t>
      </w:r>
      <w:r>
        <w:rPr>
          <w:color w:val="4D4D4F"/>
          <w:spacing w:val="14"/>
        </w:rPr>
        <w:t> </w:t>
      </w:r>
      <w:r>
        <w:rPr>
          <w:color w:val="4D4D4F"/>
        </w:rPr>
        <w:t>import</w:t>
      </w:r>
      <w:r>
        <w:rPr>
          <w:color w:val="4D4D4F"/>
          <w:spacing w:val="14"/>
        </w:rPr>
        <w:t> </w:t>
      </w:r>
      <w:r>
        <w:rPr>
          <w:color w:val="4D4D4F"/>
        </w:rPr>
        <w:t>content.</w:t>
      </w:r>
      <w:r>
        <w:rPr>
          <w:color w:val="4D4D4F"/>
          <w:spacing w:val="15"/>
        </w:rPr>
        <w:t> </w:t>
      </w:r>
      <w:r>
        <w:rPr>
          <w:color w:val="4D4D4F"/>
        </w:rPr>
        <w:t>Nevertheless,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comparison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price</w:t>
      </w:r>
      <w:r>
        <w:rPr>
          <w:color w:val="4D4D4F"/>
          <w:spacing w:val="14"/>
        </w:rPr>
        <w:t> </w:t>
      </w:r>
      <w:r>
        <w:rPr>
          <w:color w:val="4D4D4F"/>
        </w:rPr>
        <w:t>developments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those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supports</w:t>
      </w:r>
      <w:r>
        <w:rPr>
          <w:color w:val="4D4D4F"/>
          <w:spacing w:val="5"/>
        </w:rPr>
        <w:t> </w:t>
      </w:r>
      <w:r>
        <w:rPr>
          <w:color w:val="4D4D4F"/>
        </w:rPr>
        <w:t>our</w:t>
      </w:r>
      <w:r>
        <w:rPr>
          <w:color w:val="4D4D4F"/>
          <w:spacing w:val="6"/>
        </w:rPr>
        <w:t> </w:t>
      </w:r>
      <w:r>
        <w:rPr>
          <w:color w:val="4D4D4F"/>
        </w:rPr>
        <w:t>assessment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effects of</w:t>
      </w:r>
      <w:r>
        <w:rPr>
          <w:color w:val="4D4D4F"/>
          <w:spacing w:val="1"/>
        </w:rPr>
        <w:t> </w:t>
      </w:r>
      <w:r>
        <w:rPr>
          <w:color w:val="4D4D4F"/>
        </w:rPr>
        <w:t>pass-through (Chart</w:t>
      </w:r>
      <w:r>
        <w:rPr>
          <w:color w:val="4D4D4F"/>
          <w:spacing w:val="1"/>
        </w:rPr>
        <w:t> </w:t>
      </w:r>
      <w:r>
        <w:rPr>
          <w:color w:val="4D4D4F"/>
        </w:rPr>
        <w:t>13).</w:t>
      </w:r>
    </w:p>
    <w:p>
      <w:pPr>
        <w:pStyle w:val="BodyText"/>
        <w:spacing w:line="249" w:lineRule="auto" w:before="128"/>
        <w:ind w:left="1959" w:right="2024"/>
      </w:pPr>
      <w:r>
        <w:rPr>
          <w:color w:val="4D4D4F"/>
        </w:rPr>
        <w:t>Retail</w:t>
      </w:r>
      <w:r>
        <w:rPr>
          <w:color w:val="4D4D4F"/>
          <w:spacing w:val="9"/>
        </w:rPr>
        <w:t> </w:t>
      </w:r>
      <w:r>
        <w:rPr>
          <w:color w:val="4D4D4F"/>
        </w:rPr>
        <w:t>competition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continued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having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damp-</w:t>
      </w:r>
      <w:r>
        <w:rPr>
          <w:color w:val="4D4D4F"/>
          <w:spacing w:val="-52"/>
        </w:rPr>
        <w:t> </w:t>
      </w:r>
      <w:r>
        <w:rPr>
          <w:color w:val="4D4D4F"/>
        </w:rPr>
        <w:t>ening</w:t>
      </w:r>
      <w:r>
        <w:rPr>
          <w:color w:val="4D4D4F"/>
          <w:spacing w:val="7"/>
        </w:rPr>
        <w:t> </w:t>
      </w:r>
      <w:r>
        <w:rPr>
          <w:color w:val="4D4D4F"/>
        </w:rPr>
        <w:t>effect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core</w:t>
      </w:r>
      <w:r>
        <w:rPr>
          <w:color w:val="4D4D4F"/>
          <w:spacing w:val="8"/>
        </w:rPr>
        <w:t> </w:t>
      </w:r>
      <w:r>
        <w:rPr>
          <w:color w:val="4D4D4F"/>
        </w:rPr>
        <w:t>inflation.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estimates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core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about</w:t>
      </w:r>
      <w:r>
        <w:rPr>
          <w:color w:val="4D4D4F"/>
          <w:spacing w:val="14"/>
        </w:rPr>
        <w:t> </w:t>
      </w:r>
      <w:r>
        <w:rPr>
          <w:color w:val="4D4D4F"/>
        </w:rPr>
        <w:t>0.3-0.4</w:t>
      </w:r>
      <w:r>
        <w:rPr>
          <w:color w:val="4D4D4F"/>
          <w:spacing w:val="15"/>
        </w:rPr>
        <w:t> </w:t>
      </w:r>
      <w:r>
        <w:rPr>
          <w:color w:val="4D4D4F"/>
        </w:rPr>
        <w:t>percentage</w:t>
      </w:r>
      <w:r>
        <w:rPr>
          <w:color w:val="4D4D4F"/>
          <w:spacing w:val="14"/>
        </w:rPr>
        <w:t> </w:t>
      </w:r>
      <w:r>
        <w:rPr>
          <w:color w:val="4D4D4F"/>
        </w:rPr>
        <w:t>points</w:t>
      </w:r>
      <w:r>
        <w:rPr>
          <w:color w:val="4D4D4F"/>
          <w:spacing w:val="15"/>
        </w:rPr>
        <w:t> </w:t>
      </w:r>
      <w:r>
        <w:rPr>
          <w:color w:val="4D4D4F"/>
        </w:rPr>
        <w:t>higher</w:t>
      </w:r>
      <w:r>
        <w:rPr>
          <w:color w:val="4D4D4F"/>
          <w:spacing w:val="14"/>
        </w:rPr>
        <w:t> </w:t>
      </w:r>
      <w:r>
        <w:rPr>
          <w:color w:val="4D4D4F"/>
        </w:rPr>
        <w:t>without</w:t>
      </w:r>
      <w:r>
        <w:rPr>
          <w:color w:val="4D4D4F"/>
          <w:spacing w:val="15"/>
        </w:rPr>
        <w:t> </w:t>
      </w:r>
      <w:r>
        <w:rPr>
          <w:color w:val="4D4D4F"/>
        </w:rPr>
        <w:t>their</w:t>
      </w:r>
      <w:r>
        <w:rPr>
          <w:color w:val="4D4D4F"/>
          <w:spacing w:val="14"/>
        </w:rPr>
        <w:t> </w:t>
      </w:r>
      <w:r>
        <w:rPr>
          <w:color w:val="4D4D4F"/>
        </w:rPr>
        <w:t>combined</w:t>
      </w:r>
      <w:r>
        <w:rPr>
          <w:color w:val="4D4D4F"/>
          <w:spacing w:val="15"/>
        </w:rPr>
        <w:t> </w:t>
      </w:r>
      <w:r>
        <w:rPr>
          <w:color w:val="4D4D4F"/>
        </w:rPr>
        <w:t>effects.</w:t>
      </w:r>
    </w:p>
    <w:p>
      <w:pPr>
        <w:pStyle w:val="BodyText"/>
        <w:spacing w:before="123"/>
        <w:ind w:left="1959"/>
      </w:pP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fourth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2014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estimated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</w:p>
    <w:p>
      <w:pPr>
        <w:pStyle w:val="BodyText"/>
        <w:spacing w:line="249" w:lineRule="auto" w:before="10"/>
        <w:ind w:left="1959" w:right="1941"/>
        <w:rPr>
          <w:b/>
          <w:sz w:val="11"/>
        </w:rPr>
      </w:pPr>
      <w:r>
        <w:rPr>
          <w:color w:val="4D4D4F"/>
          <w:w w:val="105"/>
        </w:rPr>
        <w:t>0.2 percentage points lower than expected in October. The downward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revision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due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weaker-than-anticipated</w:t>
      </w:r>
      <w:r>
        <w:rPr>
          <w:color w:val="4D4D4F"/>
          <w:spacing w:val="11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associated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drop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prices.</w:t>
      </w:r>
      <w:r>
        <w:rPr>
          <w:b/>
          <w:color w:val="006976"/>
          <w:w w:val="105"/>
          <w:position w:val="7"/>
          <w:sz w:val="11"/>
        </w:rPr>
        <w:t>4</w:t>
      </w:r>
    </w:p>
    <w:p>
      <w:pPr>
        <w:pStyle w:val="BodyText"/>
        <w:spacing w:before="9"/>
        <w:rPr>
          <w:b/>
          <w:sz w:val="16"/>
        </w:rPr>
      </w:pPr>
      <w:r>
        <w:rPr/>
        <w:pict>
          <v:shape style="position:absolute;margin-left:134pt;margin-top:10.891797pt;width:344pt;height:.1pt;mso-position-horizontal-relative:page;mso-position-vertical-relative:paragraph;z-index:-15682560;mso-wrap-distance-left:0;mso-wrap-distance-right:0" id="docshape168" coordorigin="2680,218" coordsize="6880,0" path="m2680,218l9560,21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99" w:right="3567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12:</w:t>
      </w:r>
      <w:r>
        <w:rPr>
          <w:b/>
          <w:color w:val="006974"/>
          <w:spacing w:val="28"/>
          <w:sz w:val="18"/>
        </w:rPr>
        <w:t> </w:t>
      </w:r>
      <w:r>
        <w:rPr>
          <w:b/>
          <w:color w:val="231F20"/>
          <w:spacing w:val="-2"/>
          <w:sz w:val="18"/>
        </w:rPr>
        <w:t>Prices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meat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and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communications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are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providing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an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extraordinary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boost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core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inflation</w:t>
      </w:r>
    </w:p>
    <w:p>
      <w:pPr>
        <w:spacing w:before="39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7" w:lineRule="auto" w:before="117"/>
        <w:ind w:left="7920" w:right="2663" w:firstLine="54"/>
        <w:jc w:val="right"/>
        <w:rPr>
          <w:sz w:val="14"/>
        </w:rPr>
      </w:pPr>
      <w:r>
        <w:rPr/>
        <w:pict>
          <v:group style="position:absolute;margin-left:175.318405pt;margin-top:20.116028pt;width:252.75pt;height:138.75pt;mso-position-horizontal-relative:page;mso-position-vertical-relative:paragraph;z-index:15776768" id="docshapegroup169" coordorigin="3506,402" coordsize="5055,2775">
            <v:line style="position:absolute" from="8554,3170" to="8554,410" stroked="true" strokeweight=".75pt" strokecolor="#231f20">
              <v:stroke dashstyle="solid"/>
            </v:line>
            <v:shape style="position:absolute;left:8473;top:409;width:80;height:2760" id="docshape170" coordorigin="8474,410" coordsize="80,2760" path="m8474,3170l8554,3170m8474,2712l8554,2712m8474,2251l8554,2251m8474,1790l8554,1790m8474,1332l8554,1332m8474,871l8554,871m8474,410l8554,410e" filled="false" stroked="true" strokeweight=".75pt" strokecolor="#231f20">
              <v:path arrowok="t"/>
              <v:stroke dashstyle="solid"/>
            </v:shape>
            <v:line style="position:absolute" from="3514,3170" to="3514,410" stroked="true" strokeweight=".75pt" strokecolor="#231f20">
              <v:stroke dashstyle="solid"/>
            </v:line>
            <v:shape style="position:absolute;left:3510;top:409;width:80;height:2760" id="docshape171" coordorigin="3511,410" coordsize="80,2760" path="m3511,3170l3591,3170m3511,2712l3591,2712m3511,2251l3591,2251m3511,1790l3591,1790m3511,1332l3591,1332m3511,871l3591,871m3511,410l3591,410e" filled="false" stroked="true" strokeweight=".75pt" strokecolor="#231f20">
              <v:path arrowok="t"/>
              <v:stroke dashstyle="solid"/>
            </v:shape>
            <v:line style="position:absolute" from="3514,3170" to="8554,3170" stroked="true" strokeweight=".75pt" strokecolor="#231f20">
              <v:stroke dashstyle="solid"/>
            </v:line>
            <v:line style="position:absolute" from="7918,3090" to="7918,3170" stroked="true" strokeweight=".75pt" strokecolor="#231f20">
              <v:stroke dashstyle="solid"/>
            </v:line>
            <v:line style="position:absolute" from="7307,3090" to="7307,3170" stroked="true" strokeweight=".75pt" strokecolor="#231f20">
              <v:stroke dashstyle="solid"/>
            </v:line>
            <v:line style="position:absolute" from="6696,3090" to="6696,3170" stroked="true" strokeweight=".75pt" strokecolor="#231f20">
              <v:stroke dashstyle="solid"/>
            </v:line>
            <v:line style="position:absolute" from="6085,3090" to="6085,3170" stroked="true" strokeweight=".75pt" strokecolor="#231f20">
              <v:stroke dashstyle="solid"/>
            </v:line>
            <v:line style="position:absolute" from="5473,3090" to="5473,3170" stroked="true" strokeweight=".75pt" strokecolor="#231f20">
              <v:stroke dashstyle="solid"/>
            </v:line>
            <v:line style="position:absolute" from="4862,3090" to="4862,3170" stroked="true" strokeweight=".75pt" strokecolor="#231f20">
              <v:stroke dashstyle="solid"/>
            </v:line>
            <v:line style="position:absolute" from="4251,3090" to="4251,3170" stroked="true" strokeweight=".75pt" strokecolor="#231f20">
              <v:stroke dashstyle="solid"/>
            </v:line>
            <v:line style="position:absolute" from="3640,3090" to="3640,3170" stroked="true" strokeweight=".75pt" strokecolor="#231f20">
              <v:stroke dashstyle="solid"/>
            </v:line>
            <v:shape style="position:absolute;left:3639;top:871;width:4788;height:1546" id="docshape172" coordorigin="3640,871" coordsize="4788,1546" path="m3640,1051l3691,1001,3741,1015,3792,871,3843,1139,3894,875,3945,1075,3996,1132,4046,1286,4097,1540,4149,1709,4200,1790,4251,1952,4302,1920,4353,2086,4403,1895,4454,1906,4505,1829,4556,1836,4608,1674,4659,1698,4710,1702,4760,1040,4811,1110,4862,1505,4913,1431,4964,1396,5014,1561,5065,1388,5117,1473,5168,1547,5219,1684,5270,1793,5321,1512,5371,1818,5422,1818,5473,1385,5524,1220,5576,1614,5627,1466,5678,1586,5728,1660,5779,1769,5830,1762,5881,1839,5932,1522,5982,1888,6033,1853,6085,1906,6136,2416,6187,1603,6238,1705,6289,1543,6339,2061,6390,1797,6441,1540,6492,1209,6544,1367,6595,1332,6646,1550,6696,1410,6747,1220,6798,1617,6849,1346,6900,1681,6950,1469,7001,1741,7053,1751,7104,2047,7155,2082,7206,2128,7257,2209,7307,2300,7358,1910,7409,1902,7460,2251,7512,2230,7563,1998,7614,1895,7664,2064,7715,2075,7766,2149,7817,2290,7868,2103,7918,1906,7969,2064,8021,2022,8072,1987,8123,1793,8174,1783,8225,1860,8275,1716,8326,1691,8377,1561,8428,1628e" filled="false" stroked="true" strokeweight="1.25pt" strokecolor="#00aeef">
              <v:path arrowok="t"/>
              <v:stroke dashstyle="solid"/>
            </v:shape>
            <v:shape style="position:absolute;left:3639;top:846;width:4788;height:1525" id="docshape173" coordorigin="3640,846" coordsize="4788,1525" path="m3640,1093l3691,1012,3741,1022,3792,846,3843,1117,3894,853,3945,1029,3996,1121,4046,1300,4097,1557,4149,1730,4200,1811,4251,1899,4302,1821,4353,1994,4403,1829,4454,1832,4505,1748,4556,1748,4608,1582,4659,1589,4710,1586,4760,917,4811,998,4862,1417,4913,1424,4964,1346,5014,1515,5065,1357,5117,1438,5168,1522,5219,1691,5270,1779,5321,1529,5371,1786,5422,1783,5473,1367,5524,1212,5576,1624,5627,1462,5678,1554,5728,1635,5779,1716,5830,1716,5881,1800,5932,1480,5982,1888,6033,1804,6085,1885,6136,2371,6187,1572,6238,1656,6289,1501,6339,1976,6390,1737,6441,1420,6492,1103,6544,1272,6595,1191,6646,1427,6696,1269,6747,1033,6798,1441,6849,1209,6900,1529,6950,1364,7001,1603,7053,1688,7104,2005,7155,2008,7206,2086,7257,2159,7307,2237,7358,1857,7409,1860,7460,2170,7512,2174,7563,1938,7614,1860,7664,2019,7715,2019,7766,2100,7817,2177,7868,2015,7918,1864,7969,2026,8021,1952,8072,1878,8123,1575,8174,1498,8225,1575,8275,1272,8326,1202,8377,1051,8428,1202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3.0</w:t>
      </w:r>
    </w:p>
    <w:p>
      <w:pPr>
        <w:pStyle w:val="BodyText"/>
        <w:spacing w:before="8"/>
        <w:rPr>
          <w:sz w:val="13"/>
        </w:rPr>
      </w:pPr>
    </w:p>
    <w:p>
      <w:pPr>
        <w:spacing w:before="102"/>
        <w:ind w:left="0" w:right="2663" w:firstLine="0"/>
        <w:jc w:val="right"/>
        <w:rPr>
          <w:sz w:val="14"/>
        </w:rPr>
      </w:pPr>
      <w:r>
        <w:rPr>
          <w:color w:val="231F20"/>
          <w:sz w:val="14"/>
        </w:rPr>
        <w:t>2.5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63" w:firstLine="0"/>
        <w:jc w:val="right"/>
        <w:rPr>
          <w:sz w:val="14"/>
        </w:rPr>
      </w:pPr>
      <w:r>
        <w:rPr>
          <w:color w:val="231F20"/>
          <w:sz w:val="14"/>
        </w:rPr>
        <w:t>2.0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63" w:firstLine="0"/>
        <w:jc w:val="right"/>
        <w:rPr>
          <w:sz w:val="14"/>
        </w:rPr>
      </w:pPr>
      <w:r>
        <w:rPr>
          <w:color w:val="231F20"/>
          <w:sz w:val="14"/>
        </w:rPr>
        <w:t>1.5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63" w:firstLine="0"/>
        <w:jc w:val="right"/>
        <w:rPr>
          <w:sz w:val="14"/>
        </w:rPr>
      </w:pPr>
      <w:r>
        <w:rPr>
          <w:color w:val="231F20"/>
          <w:sz w:val="14"/>
        </w:rPr>
        <w:t>1.0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63" w:firstLine="0"/>
        <w:jc w:val="right"/>
        <w:rPr>
          <w:sz w:val="14"/>
        </w:rPr>
      </w:pPr>
      <w:r>
        <w:rPr>
          <w:color w:val="231F20"/>
          <w:sz w:val="14"/>
        </w:rPr>
        <w:t>0.5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720" w:bottom="280" w:left="720" w:right="740"/>
        </w:sectPr>
      </w:pPr>
    </w:p>
    <w:p>
      <w:pPr>
        <w:pStyle w:val="BodyText"/>
        <w:spacing w:before="3"/>
      </w:pPr>
    </w:p>
    <w:p>
      <w:pPr>
        <w:tabs>
          <w:tab w:pos="3680" w:val="left" w:leader="none"/>
          <w:tab w:pos="4292" w:val="left" w:leader="none"/>
          <w:tab w:pos="4903" w:val="left" w:leader="none"/>
          <w:tab w:pos="5514" w:val="left" w:leader="none"/>
          <w:tab w:pos="6125" w:val="left" w:leader="none"/>
          <w:tab w:pos="6737" w:val="left" w:leader="none"/>
          <w:tab w:pos="7352" w:val="left" w:leader="none"/>
        </w:tabs>
        <w:spacing w:before="1"/>
        <w:ind w:left="3069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453" w:val="left" w:leader="none"/>
        </w:tabs>
        <w:spacing w:before="118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5744" from="176.625pt,9.840915pt" to="187.125pt,9.84091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70112" from="245.625pt,9.840915pt" to="256.125pt,9.840915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Core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  <w:tab/>
        <w:t>Core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meat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communications</w:t>
      </w:r>
    </w:p>
    <w:p>
      <w:pPr>
        <w:spacing w:before="102"/>
        <w:ind w:left="168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7712" w:space="40"/>
            <w:col w:w="3028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4779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November 2014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134pt;margin-top:11.646143pt;width:344pt;height:.1pt;mso-position-horizontal-relative:page;mso-position-vertical-relative:paragraph;z-index:-15682048;mso-wrap-distance-left:0;mso-wrap-distance-right:0" id="docshape174" coordorigin="2680,233" coordsize="6880,0" path="m2680,233l9560,23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200" w:val="left" w:leader="none"/>
        </w:tabs>
        <w:spacing w:line="240" w:lineRule="auto" w:before="83" w:after="0"/>
        <w:ind w:left="2199" w:right="0" w:hanging="220"/>
        <w:jc w:val="left"/>
        <w:rPr>
          <w:sz w:val="14"/>
        </w:rPr>
      </w:pPr>
      <w:r>
        <w:rPr>
          <w:color w:val="4D4D4F"/>
          <w:w w:val="105"/>
          <w:sz w:val="14"/>
        </w:rPr>
        <w:t>The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pass-through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CPI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is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estimated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be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about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0.4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0.5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percentage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points.</w:t>
      </w:r>
    </w:p>
    <w:p>
      <w:pPr>
        <w:pStyle w:val="ListParagraph"/>
        <w:numPr>
          <w:ilvl w:val="0"/>
          <w:numId w:val="3"/>
        </w:numPr>
        <w:tabs>
          <w:tab w:pos="2200" w:val="left" w:leader="none"/>
        </w:tabs>
        <w:spacing w:line="268" w:lineRule="auto" w:before="59" w:after="0"/>
        <w:ind w:left="2199" w:right="2237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decline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June,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dollars,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contributed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reducing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 by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0.8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points.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4.25pt;height:22.9pt;mso-position-horizontal-relative:page;mso-position-vertical-relative:paragraph;z-index:15782400" type="#_x0000_t202" id="docshape17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12</w:t>
                  </w:r>
                </w:p>
              </w:txbxContent>
            </v:textbox>
            <w10:wrap type="none"/>
          </v:shape>
        </w:pict>
      </w:r>
      <w:bookmarkStart w:name="Capacity pressures" w:id="19"/>
      <w:bookmarkEnd w:id="19"/>
      <w:r>
        <w:rPr/>
      </w:r>
      <w:bookmarkStart w:name="_bookmark8" w:id="20"/>
      <w:bookmarkEnd w:id="20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rPr>
          <w:sz w:val="14"/>
        </w:rPr>
      </w:pPr>
      <w:r>
        <w:rPr/>
        <w:pict>
          <v:rect style="position:absolute;margin-left:45.375pt;margin-top:9.252344pt;width:521.625pt;height:.75pt;mso-position-horizontal-relative:page;mso-position-vertical-relative:paragraph;z-index:-15679488;mso-wrap-distance-left:0;mso-wrap-distance-right:0" id="docshape176" filled="true" fillcolor="#004f5a" stroked="false">
            <v:fill type="solid"/>
            <w10:wrap type="topAndBottom"/>
          </v:rect>
        </w:pict>
      </w:r>
    </w:p>
    <w:p>
      <w:pPr>
        <w:spacing w:before="136"/>
        <w:ind w:left="175" w:right="0" w:firstLine="0"/>
        <w:jc w:val="left"/>
        <w:rPr>
          <w:b/>
          <w:sz w:val="18"/>
        </w:rPr>
      </w:pPr>
      <w:r>
        <w:rPr>
          <w:b/>
          <w:color w:val="004F5A"/>
          <w:spacing w:val="-1"/>
          <w:sz w:val="18"/>
        </w:rPr>
        <w:t>Chart</w:t>
      </w:r>
      <w:r>
        <w:rPr>
          <w:b/>
          <w:color w:val="004F5A"/>
          <w:spacing w:val="-12"/>
          <w:sz w:val="18"/>
        </w:rPr>
        <w:t> </w:t>
      </w:r>
      <w:r>
        <w:rPr>
          <w:b/>
          <w:color w:val="004F5A"/>
          <w:spacing w:val="-1"/>
          <w:sz w:val="18"/>
        </w:rPr>
        <w:t>13:</w:t>
      </w:r>
      <w:r>
        <w:rPr>
          <w:b/>
          <w:color w:val="004F5A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Canadian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prices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durables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and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apparel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recently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increased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faster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than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their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U.S.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counterparts</w:t>
      </w:r>
    </w:p>
    <w:p>
      <w:pPr>
        <w:spacing w:before="10"/>
        <w:ind w:left="175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720" w:right="740"/>
        </w:sectPr>
      </w:pPr>
    </w:p>
    <w:p>
      <w:pPr>
        <w:spacing w:before="121"/>
        <w:ind w:left="18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Durable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goods</w:t>
      </w:r>
    </w:p>
    <w:p>
      <w:pPr>
        <w:tabs>
          <w:tab w:pos="799" w:val="left" w:leader="none"/>
          <w:tab w:pos="5514" w:val="left" w:leader="none"/>
        </w:tabs>
        <w:spacing w:before="121"/>
        <w:ind w:left="18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%</w:t>
        <w:tab/>
      </w:r>
      <w:r>
        <w:rPr>
          <w:color w:val="4D4D4F"/>
          <w:w w:val="105"/>
          <w:position w:val="2"/>
          <w:sz w:val="14"/>
        </w:rPr>
        <w:t>b.</w:t>
      </w:r>
      <w:r>
        <w:rPr>
          <w:color w:val="4D4D4F"/>
          <w:spacing w:val="-6"/>
          <w:w w:val="105"/>
          <w:position w:val="2"/>
          <w:sz w:val="14"/>
        </w:rPr>
        <w:t> </w:t>
      </w:r>
      <w:r>
        <w:rPr>
          <w:color w:val="4D4D4F"/>
          <w:w w:val="105"/>
          <w:position w:val="2"/>
          <w:sz w:val="14"/>
        </w:rPr>
        <w:t>Apparel</w:t>
        <w:tab/>
      </w:r>
      <w:r>
        <w:rPr>
          <w:color w:val="231F20"/>
          <w:w w:val="105"/>
          <w:position w:val="1"/>
          <w:sz w:val="14"/>
        </w:rPr>
        <w:t>%</w:t>
      </w:r>
    </w:p>
    <w:p>
      <w:pPr>
        <w:tabs>
          <w:tab w:pos="5576" w:val="left" w:leader="none"/>
        </w:tabs>
        <w:spacing w:before="44"/>
        <w:ind w:left="242" w:right="0" w:firstLine="0"/>
        <w:jc w:val="left"/>
        <w:rPr>
          <w:sz w:val="14"/>
        </w:rPr>
      </w:pPr>
      <w:r>
        <w:rPr/>
        <w:pict>
          <v:group style="position:absolute;margin-left:45pt;margin-top:6.1752pt;width:232.8pt;height:138.550pt;mso-position-horizontal-relative:page;mso-position-vertical-relative:paragraph;z-index:15779328" id="docshapegroup177" coordorigin="900,124" coordsize="4656,2771">
            <v:line style="position:absolute" from="910,1050" to="5548,1050" stroked="true" strokeweight=".75pt" strokecolor="#231f20">
              <v:stroke dashstyle="solid"/>
            </v:line>
            <v:line style="position:absolute" from="5548,2887" to="5548,131" stroked="true" strokeweight=".75pt" strokecolor="#231f20">
              <v:stroke dashstyle="solid"/>
            </v:line>
            <v:shape style="position:absolute;left:5468;top:131;width:80;height:2756" id="docshape178" coordorigin="5468,131" coordsize="80,2756" path="m5468,2887l5548,2887m5468,2430l5548,2430m5468,1970l5548,1970m5468,1510l5548,1510m5468,1050l5548,1050m5468,591l5548,591m5468,131l5548,131e" filled="false" stroked="true" strokeweight=".75pt" strokecolor="#231f20">
              <v:path arrowok="t"/>
              <v:stroke dashstyle="solid"/>
            </v:shape>
            <v:line style="position:absolute" from="908,2887" to="908,131" stroked="true" strokeweight=".75pt" strokecolor="#231f20">
              <v:stroke dashstyle="solid"/>
            </v:line>
            <v:shape style="position:absolute;left:910;top:131;width:80;height:2756" id="docshape179" coordorigin="910,131" coordsize="80,2756" path="m910,2887l990,2887m910,2430l990,2430m910,1970l990,1970m910,1510l990,1510m910,1050l990,1050m910,591l990,591m910,131l990,131e" filled="false" stroked="true" strokeweight=".75pt" strokecolor="#231f20">
              <v:path arrowok="t"/>
              <v:stroke dashstyle="solid"/>
            </v:shape>
            <v:line style="position:absolute" from="908,2887" to="5548,2887" stroked="true" strokeweight=".75pt" strokecolor="#231f20">
              <v:stroke dashstyle="solid"/>
            </v:line>
            <v:line style="position:absolute" from="4367,2807" to="4367,2887" stroked="true" strokeweight=".75pt" strokecolor="#231f20">
              <v:stroke dashstyle="solid"/>
            </v:line>
            <v:line style="position:absolute" from="3274,2807" to="3274,2887" stroked="true" strokeweight=".75pt" strokecolor="#231f20">
              <v:stroke dashstyle="solid"/>
            </v:line>
            <v:line style="position:absolute" from="2179,2807" to="2179,2887" stroked="true" strokeweight=".75pt" strokecolor="#231f20">
              <v:stroke dashstyle="solid"/>
            </v:line>
            <v:line style="position:absolute" from="1086,2807" to="1086,2887" stroked="true" strokeweight=".75pt" strokecolor="#231f20">
              <v:stroke dashstyle="solid"/>
            </v:line>
            <v:line style="position:absolute" from="4914,2807" to="4914,2887" stroked="true" strokeweight=".75pt" strokecolor="#231f20">
              <v:stroke dashstyle="solid"/>
            </v:line>
            <v:line style="position:absolute" from="3821,2807" to="3821,2887" stroked="true" strokeweight=".75pt" strokecolor="#231f20">
              <v:stroke dashstyle="solid"/>
            </v:line>
            <v:line style="position:absolute" from="2727,2807" to="2727,2887" stroked="true" strokeweight=".75pt" strokecolor="#231f20">
              <v:stroke dashstyle="solid"/>
            </v:line>
            <v:line style="position:absolute" from="1633,2807" to="1633,2887" stroked="true" strokeweight=".75pt" strokecolor="#231f20">
              <v:stroke dashstyle="solid"/>
            </v:line>
            <v:shape style="position:absolute;left:1085;top:475;width:4285;height:1242" id="docshape180" coordorigin="1086,476" coordsize="4285,1242" path="m1086,1464l1132,1464,1177,1440,1223,1464,1268,1509,1314,1488,1359,1533,1405,1509,1451,1464,1496,1440,1542,1327,1587,1303,1633,1258,1678,1279,1725,1279,1769,1327,1816,1303,1861,1279,1907,1234,1952,1303,1998,1395,2043,1509,2089,1646,2134,1718,2180,1718,2225,1646,2271,1625,2316,1509,2362,1395,2407,1303,2453,1327,2498,1395,2545,1189,2589,843,2636,637,2681,476,2727,476,2772,521,2818,545,2863,613,2909,682,2954,751,3000,706,3045,521,3091,682,3136,980,3182,1165,3228,1258,3273,1258,3319,1165,3364,1049,3411,891,3456,751,3502,613,3547,592,3593,592,3638,637,3684,661,3729,661,3775,682,3820,706,3866,729,3911,798,3957,843,4002,912,4048,1004,4093,1049,4139,1165,4184,1210,4231,1234,4275,1189,4322,1189,4367,1165,4413,1189,4458,1189,4504,1210,4549,1279,4595,1303,4640,1348,4686,1303,4731,1189,4777,1189,4822,1210,4868,1234,4914,1279,4959,1303,5006,1327,5050,1303,5097,1348,5142,1395,5188,1371,5233,1371,5279,1395,5324,1371,5370,1440e" filled="false" stroked="true" strokeweight="1.25pt" strokecolor="#00aeef">
              <v:path arrowok="t"/>
              <v:stroke dashstyle="solid"/>
            </v:shape>
            <v:shape style="position:absolute;left:1085;top:887;width:4285;height:1644" id="docshape181" coordorigin="1086,888" coordsize="4285,1644" path="m1086,1519l1132,1475,1177,1451,1223,1406,1268,1311,1314,1171,1359,1171,1405,1292,1451,1268,1496,1509,1542,1744,1587,1792,1633,2008,1678,2249,1725,2249,1769,2159,1816,2442,1861,2518,1907,2531,1952,2370,1998,2489,2043,2484,2089,1741,2134,1892,2180,2275,2225,1884,2271,2037,2316,2037,2362,1638,2407,1512,2453,1490,2498,1570,2545,1752,2589,1445,2636,1686,2681,1641,2727,970,2772,1049,2818,1049,2863,917,2909,1023,2954,1155,3000,1263,3045,1184,3091,888,3136,891,3182,1049,3228,1076,3273,1155,3319,1261,3364,1076,3411,1340,3456,1287,3502,1710,3547,1504,3593,1345,3638,1263,3684,1131,3729,1208,3775,1445,3820,1208,3866,1290,3911,1263,3957,1023,4002,1128,4048,941,4093,1078,4139,1105,4184,1210,4231,1210,4275,1366,4322,1239,4367,1290,4413,891,4458,1049,4504,1237,4549,1369,4595,996,4640,967,4686,1131,4731,1049,4777,996,4822,1237,4868,1049,4914,1078,4959,1105,5006,917,5050,970,5097,888,5142,943,5188,1023,5233,888,5279,1157,5324,1078,5370,97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1.743713pt;margin-top:6.175pt;width:233.05pt;height:138.75pt;mso-position-horizontal-relative:page;mso-position-vertical-relative:paragraph;z-index:-17366528" id="docshapegroup182" coordorigin="6235,124" coordsize="4661,2775">
            <v:line style="position:absolute" from="6242,1786" to="10887,1786" stroked="true" strokeweight=".75pt" strokecolor="#231f20">
              <v:stroke dashstyle="solid"/>
            </v:line>
            <v:line style="position:absolute" from="10888,2891" to="10888,131" stroked="true" strokeweight=".75pt" strokecolor="#231f20">
              <v:stroke dashstyle="solid"/>
            </v:line>
            <v:shape style="position:absolute;left:10807;top:131;width:80;height:2760" id="docshape183" coordorigin="10808,131" coordsize="80,2760" path="m10808,2891l10888,2891m10808,2339l10888,2339m10808,1786l10888,1786m10808,1234l10888,1234m10808,683l10888,683m10808,131l10888,131e" filled="false" stroked="true" strokeweight=".75pt" strokecolor="#231f20">
              <v:path arrowok="t"/>
              <v:stroke dashstyle="solid"/>
            </v:shape>
            <v:line style="position:absolute" from="6242,2891" to="6242,131" stroked="true" strokeweight=".75pt" strokecolor="#231f20">
              <v:stroke dashstyle="solid"/>
            </v:line>
            <v:shape style="position:absolute;left:6245;top:131;width:80;height:2760" id="docshape184" coordorigin="6245,131" coordsize="80,2760" path="m6245,2891l6325,2891m6245,2339l6325,2339m6245,1786l6325,1786m6245,1234l6325,1234m6245,683l6325,683m6245,131l6325,131e" filled="false" stroked="true" strokeweight=".75pt" strokecolor="#231f20">
              <v:path arrowok="t"/>
              <v:stroke dashstyle="solid"/>
            </v:shape>
            <v:line style="position:absolute" from="6242,2891" to="10887,2891" stroked="true" strokeweight=".75pt" strokecolor="#231f20">
              <v:stroke dashstyle="solid"/>
            </v:line>
            <v:line style="position:absolute" from="9705,2811" to="9705,2891" stroked="true" strokeweight=".75pt" strokecolor="#231f20">
              <v:stroke dashstyle="solid"/>
            </v:line>
            <v:line style="position:absolute" from="8611,2811" to="8611,2891" stroked="true" strokeweight=".75pt" strokecolor="#231f20">
              <v:stroke dashstyle="solid"/>
            </v:line>
            <v:line style="position:absolute" from="7516,2811" to="7516,2891" stroked="true" strokeweight=".75pt" strokecolor="#231f20">
              <v:stroke dashstyle="solid"/>
            </v:line>
            <v:line style="position:absolute" from="6421,2811" to="6421,2891" stroked="true" strokeweight=".75pt" strokecolor="#231f20">
              <v:stroke dashstyle="solid"/>
            </v:line>
            <v:line style="position:absolute" from="10253,2811" to="10253,2891" stroked="true" strokeweight=".75pt" strokecolor="#231f20">
              <v:stroke dashstyle="solid"/>
            </v:line>
            <v:line style="position:absolute" from="9159,2811" to="9159,2891" stroked="true" strokeweight=".75pt" strokecolor="#231f20">
              <v:stroke dashstyle="solid"/>
            </v:line>
            <v:line style="position:absolute" from="8064,2811" to="8064,2891" stroked="true" strokeweight=".75pt" strokecolor="#231f20">
              <v:stroke dashstyle="solid"/>
            </v:line>
            <v:line style="position:absolute" from="6969,2811" to="6969,2891" stroked="true" strokeweight=".75pt" strokecolor="#231f20">
              <v:stroke dashstyle="solid"/>
            </v:line>
            <v:shape style="position:absolute;left:6421;top:378;width:4288;height:1906" id="docshape185" coordorigin="6421,378" coordsize="4288,1906" path="m6421,1539l6467,1207,6512,1648,6558,1896,6604,2008,6650,2173,6694,1869,6740,2173,6786,2284,6832,2117,6877,1896,6923,1869,6969,1841,7013,2061,7059,2173,7105,1980,7151,1952,7196,1841,7242,1565,7288,1318,7334,1400,7378,1704,7424,1787,7470,2061,7516,2036,7561,1565,7607,1400,7653,1539,7699,1565,7744,1372,7789,1483,7835,1620,7880,1483,7926,1400,7972,1511,8018,1263,8063,1318,8109,1787,8155,1896,8200,2036,8245,1952,8291,1896,8337,1869,8383,1896,8428,2117,8474,2117,8520,2008,8566,2089,8610,1787,8656,1896,8702,1952,8747,1759,8793,1511,8839,1263,8885,931,8929,627,8975,822,9021,627,9067,462,9112,517,9158,490,9204,627,9250,434,9294,378,9340,573,9386,710,9432,959,9477,1318,9523,1042,9569,959,9614,1290,9659,1290,9705,1207,9751,1123,9796,1565,9842,1704,9888,1732,9934,1565,9978,1344,10024,1290,10070,1565,10116,1841,10161,1813,10207,1620,10253,1869,10299,1952,10344,1648,10389,1620,10435,1565,10480,1539,10526,1704,10572,1787,10618,1648,10663,1592,10709,1869e" filled="false" stroked="true" strokeweight="1.25pt" strokecolor="#00aeef">
              <v:path arrowok="t"/>
              <v:stroke dashstyle="solid"/>
            </v:shape>
            <v:shape style="position:absolute;left:6421;top:935;width:4288;height:1812" id="docshape186" coordorigin="6421,935" coordsize="4288,1812" path="m6421,1787l6467,1815,6512,2010,6558,1239,6604,1815,6650,2081,6694,1462,6740,1787,6786,2093,6832,1956,6877,1956,6923,1727,6969,2372,7013,2162,7059,2211,7105,2746,7151,2648,7196,1965,7242,2166,7288,2278,7334,2155,7378,2554,7424,2445,7470,2494,7516,1905,7561,1933,7607,1873,7653,1552,7699,1520,7744,2145,7789,2378,7835,2258,7880,2130,7926,1612,7972,1494,8018,1997,8063,2297,8109,2494,8155,2391,8200,2076,8245,2138,8291,2269,8337,2541,8383,2385,8428,2397,8474,1815,8520,2657,8566,2335,8610,2460,8656,2331,8702,1550,8747,2081,8793,1490,8839,1571,8885,1507,8929,1633,8975,1132,9021,1438,9067,1487,9112,1693,9158,1346,9204,1014,9250,1669,9294,1134,9340,1875,9386,1755,9432,1971,9477,2121,9523,2280,9569,2188,9614,1965,9659,1755,9705,2220,9751,1937,9796,1642,9842,1961,9888,1639,9934,1573,9978,1385,10024,1138,10070,1667,10116,1991,10161,1905,10207,1725,10253,1378,10299,1907,10344,2162,10389,1699,10435,1609,10480,1333,10526,1359,10572,1635,10618,1226,10663,935,10709,100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position w:val="2"/>
          <w:sz w:val="14"/>
        </w:rPr>
        <w:t>4</w:t>
        <w:tab/>
      </w:r>
      <w:r>
        <w:rPr>
          <w:color w:val="231F20"/>
          <w:sz w:val="14"/>
        </w:rPr>
        <w:t>6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1325" w:space="3395"/>
            <w:col w:w="6060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tabs>
          <w:tab w:pos="10296" w:val="left" w:leader="none"/>
        </w:tabs>
        <w:spacing w:before="103"/>
        <w:ind w:left="4962" w:right="0" w:firstLine="0"/>
        <w:jc w:val="left"/>
        <w:rPr>
          <w:sz w:val="14"/>
        </w:rPr>
      </w:pPr>
      <w:r>
        <w:rPr>
          <w:color w:val="231F20"/>
          <w:sz w:val="14"/>
        </w:rPr>
        <w:t>2</w:t>
        <w:tab/>
      </w:r>
      <w:r>
        <w:rPr>
          <w:color w:val="231F20"/>
          <w:position w:val="-10"/>
          <w:sz w:val="14"/>
        </w:rPr>
        <w:t>4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775" w:firstLine="0"/>
        <w:jc w:val="center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spacing w:before="34"/>
        <w:ind w:left="9891" w:right="0" w:firstLine="0"/>
        <w:jc w:val="center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spacing w:before="104"/>
        <w:ind w:left="0" w:right="829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spacing w:before="122"/>
        <w:ind w:left="9891" w:right="0" w:firstLine="0"/>
        <w:jc w:val="center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spacing w:before="16"/>
        <w:ind w:left="0" w:right="829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-4</w:t>
      </w:r>
    </w:p>
    <w:p>
      <w:pPr>
        <w:pStyle w:val="BodyText"/>
        <w:spacing w:before="2"/>
        <w:rPr>
          <w:sz w:val="18"/>
        </w:rPr>
      </w:pPr>
    </w:p>
    <w:p>
      <w:pPr>
        <w:tabs>
          <w:tab w:pos="10242" w:val="left" w:leader="none"/>
        </w:tabs>
        <w:spacing w:before="1"/>
        <w:ind w:left="4907" w:right="0" w:firstLine="0"/>
        <w:jc w:val="left"/>
        <w:rPr>
          <w:sz w:val="14"/>
        </w:rPr>
      </w:pPr>
      <w:r>
        <w:rPr>
          <w:color w:val="231F20"/>
          <w:w w:val="105"/>
          <w:position w:val="-8"/>
          <w:sz w:val="14"/>
        </w:rPr>
        <w:t>-6</w:t>
        <w:tab/>
      </w:r>
      <w:r>
        <w:rPr>
          <w:color w:val="231F20"/>
          <w:w w:val="105"/>
          <w:sz w:val="14"/>
        </w:rPr>
        <w:t>-2</w:t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1500" w:bottom="0" w:left="720" w:right="740"/>
        </w:sectPr>
      </w:pPr>
    </w:p>
    <w:p>
      <w:pPr>
        <w:pStyle w:val="BodyText"/>
        <w:spacing w:before="9"/>
      </w:pPr>
    </w:p>
    <w:p>
      <w:pPr>
        <w:spacing w:before="0"/>
        <w:ind w:left="483" w:right="0" w:firstLine="0"/>
        <w:jc w:val="left"/>
        <w:rPr>
          <w:sz w:val="14"/>
        </w:rPr>
      </w:pPr>
      <w:r>
        <w:rPr>
          <w:color w:val="231F20"/>
          <w:sz w:val="14"/>
        </w:rPr>
        <w:t>2007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2008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2009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2010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2011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2012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148" w:lineRule="exact" w:before="104"/>
        <w:ind w:left="79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-8</w:t>
      </w:r>
    </w:p>
    <w:p>
      <w:pPr>
        <w:spacing w:line="148" w:lineRule="exact" w:before="0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483" w:right="0" w:firstLine="0"/>
        <w:jc w:val="left"/>
        <w:rPr>
          <w:sz w:val="14"/>
        </w:rPr>
      </w:pPr>
      <w:r>
        <w:rPr>
          <w:color w:val="231F20"/>
          <w:sz w:val="14"/>
        </w:rPr>
        <w:t>2007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2008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2009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2010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2011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2012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195" w:right="0" w:firstLine="0"/>
        <w:jc w:val="lef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149" w:lineRule="exact" w:before="103"/>
        <w:ind w:left="785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-4</w:t>
      </w:r>
    </w:p>
    <w:p>
      <w:pPr>
        <w:spacing w:line="149" w:lineRule="exact" w:before="0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after="0" w:line="149" w:lineRule="exact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16" w:equalWidth="0">
            <w:col w:w="796" w:space="40"/>
            <w:col w:w="507" w:space="39"/>
            <w:col w:w="507" w:space="40"/>
            <w:col w:w="507" w:space="40"/>
            <w:col w:w="507" w:space="40"/>
            <w:col w:w="507" w:space="39"/>
            <w:col w:w="507" w:space="40"/>
            <w:col w:w="964" w:space="260"/>
            <w:col w:w="796" w:space="39"/>
            <w:col w:w="507" w:space="40"/>
            <w:col w:w="507" w:space="40"/>
            <w:col w:w="507" w:space="40"/>
            <w:col w:w="507" w:space="40"/>
            <w:col w:w="507" w:space="39"/>
            <w:col w:w="507" w:space="40"/>
            <w:col w:w="1324"/>
          </w:cols>
        </w:sectPr>
      </w:pPr>
    </w:p>
    <w:p>
      <w:pPr>
        <w:tabs>
          <w:tab w:pos="1453" w:val="left" w:leader="none"/>
          <w:tab w:pos="5793" w:val="left" w:leader="none"/>
          <w:tab w:pos="6753" w:val="left" w:leader="none"/>
        </w:tabs>
        <w:spacing w:before="107"/>
        <w:ind w:left="4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0352" from="45.75pt,9.415912pt" to="56.25pt,9.415912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65504" from="95.75pt,9.415912pt" to="106.25pt,9.415912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64992" from="312.75pt,9.415912pt" to="323.25pt,9.415912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64480" from="360.75pt,9.415912pt" to="371.25pt,9.415912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Canada</w:t>
        <w:tab/>
        <w:t>United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States</w:t>
      </w:r>
    </w:p>
    <w:p>
      <w:pPr>
        <w:tabs>
          <w:tab w:pos="8494" w:val="left" w:leader="none"/>
        </w:tabs>
        <w:spacing w:before="115"/>
        <w:ind w:left="1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4"/>
        <w:rPr>
          <w:sz w:val="11"/>
        </w:rPr>
      </w:pPr>
      <w:r>
        <w:rPr/>
        <w:pict>
          <v:rect style="position:absolute;margin-left:45.375pt;margin-top:7.769885pt;width:521.625pt;height:.75pt;mso-position-horizontal-relative:page;mso-position-vertical-relative:paragraph;z-index:-15678976;mso-wrap-distance-left:0;mso-wrap-distance-right:0" id="docshape187" filled="true" fillcolor="#004f5a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  <w:spacing w:val="-5"/>
          <w:w w:val="95"/>
        </w:rPr>
        <w:t>Material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slack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remains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economy</w:t>
      </w:r>
    </w:p>
    <w:p>
      <w:pPr>
        <w:pStyle w:val="BodyText"/>
        <w:spacing w:line="249" w:lineRule="auto" w:before="49"/>
        <w:ind w:left="1960" w:right="1941"/>
      </w:pP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grew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rapidly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October,</w:t>
      </w:r>
      <w:r>
        <w:rPr>
          <w:color w:val="4D4D4F"/>
          <w:spacing w:val="-52"/>
        </w:rPr>
        <w:t> </w:t>
      </w:r>
      <w:r>
        <w:rPr>
          <w:color w:val="4D4D4F"/>
        </w:rPr>
        <w:t>driven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solid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exports,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rebound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quarter,</w:t>
      </w:r>
      <w:r>
        <w:rPr>
          <w:color w:val="4D4D4F"/>
          <w:spacing w:val="5"/>
        </w:rPr>
        <w:t> </w:t>
      </w: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estimated</w:t>
      </w:r>
      <w:r>
        <w:rPr>
          <w:color w:val="4D4D4F"/>
          <w:spacing w:val="-53"/>
        </w:rPr>
        <w:t> </w:t>
      </w:r>
      <w:r>
        <w:rPr>
          <w:color w:val="4D4D4F"/>
        </w:rPr>
        <w:t>to have</w:t>
      </w:r>
      <w:r>
        <w:rPr>
          <w:color w:val="4D4D4F"/>
          <w:spacing w:val="1"/>
        </w:rPr>
        <w:t> </w:t>
      </w:r>
      <w:r>
        <w:rPr>
          <w:color w:val="4D4D4F"/>
        </w:rPr>
        <w:t>grown</w:t>
      </w:r>
      <w:r>
        <w:rPr>
          <w:color w:val="4D4D4F"/>
          <w:spacing w:val="1"/>
        </w:rPr>
        <w:t> </w:t>
      </w:r>
      <w:r>
        <w:rPr>
          <w:color w:val="4D4D4F"/>
        </w:rPr>
        <w:t>by about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1"/>
        </w:rPr>
        <w:t> </w:t>
      </w:r>
      <w:r>
        <w:rPr>
          <w:color w:val="4D4D4F"/>
        </w:rPr>
        <w:t>1/2</w:t>
      </w:r>
      <w:r>
        <w:rPr>
          <w:color w:val="4D4D4F"/>
          <w:spacing w:val="1"/>
        </w:rPr>
        <w:t> </w:t>
      </w:r>
      <w:r>
        <w:rPr>
          <w:color w:val="4D4D4F"/>
        </w:rPr>
        <w:t>per cent.</w:t>
      </w:r>
    </w:p>
    <w:p>
      <w:pPr>
        <w:pStyle w:val="BodyText"/>
        <w:spacing w:line="249" w:lineRule="auto" w:before="123"/>
        <w:ind w:left="1960" w:right="1941"/>
      </w:pPr>
      <w:r>
        <w:rPr>
          <w:color w:val="4D4D4F"/>
        </w:rPr>
        <w:t>The net effect of recent stronger-than-expected growth, together with signifi-</w:t>
      </w:r>
      <w:r>
        <w:rPr>
          <w:color w:val="4D4D4F"/>
          <w:spacing w:val="1"/>
        </w:rPr>
        <w:t> </w:t>
      </w:r>
      <w:r>
        <w:rPr>
          <w:color w:val="4D4D4F"/>
        </w:rPr>
        <w:t>cant</w:t>
      </w:r>
      <w:r>
        <w:rPr>
          <w:color w:val="4D4D4F"/>
          <w:spacing w:val="-13"/>
        </w:rPr>
        <w:t> </w:t>
      </w:r>
      <w:r>
        <w:rPr>
          <w:color w:val="4D4D4F"/>
        </w:rPr>
        <w:t>upward</w:t>
      </w:r>
      <w:r>
        <w:rPr>
          <w:color w:val="4D4D4F"/>
          <w:spacing w:val="-12"/>
        </w:rPr>
        <w:t> </w:t>
      </w:r>
      <w:r>
        <w:rPr>
          <w:color w:val="4D4D4F"/>
        </w:rPr>
        <w:t>revisions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-12"/>
        </w:rPr>
        <w:t> </w:t>
      </w:r>
      <w:r>
        <w:rPr>
          <w:color w:val="4D4D4F"/>
        </w:rPr>
        <w:t>historical</w:t>
      </w:r>
      <w:r>
        <w:rPr>
          <w:color w:val="4D4D4F"/>
          <w:spacing w:val="-13"/>
        </w:rPr>
        <w:t> </w:t>
      </w:r>
      <w:r>
        <w:rPr>
          <w:color w:val="4D4D4F"/>
        </w:rPr>
        <w:t>data</w:t>
      </w:r>
      <w:r>
        <w:rPr>
          <w:color w:val="4D4D4F"/>
          <w:spacing w:val="-12"/>
        </w:rPr>
        <w:t> </w:t>
      </w:r>
      <w:r>
        <w:rPr>
          <w:color w:val="4D4D4F"/>
        </w:rPr>
        <w:t>going</w:t>
      </w:r>
      <w:r>
        <w:rPr>
          <w:color w:val="4D4D4F"/>
          <w:spacing w:val="-12"/>
        </w:rPr>
        <w:t> </w:t>
      </w:r>
      <w:r>
        <w:rPr>
          <w:color w:val="4D4D4F"/>
        </w:rPr>
        <w:t>back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-13"/>
        </w:rPr>
        <w:t> </w:t>
      </w:r>
      <w:r>
        <w:rPr>
          <w:color w:val="4D4D4F"/>
        </w:rPr>
        <w:t>2011,</w:t>
      </w:r>
      <w:r>
        <w:rPr>
          <w:color w:val="4D4D4F"/>
          <w:spacing w:val="-12"/>
        </w:rPr>
        <w:t> </w:t>
      </w:r>
      <w:r>
        <w:rPr>
          <w:color w:val="4D4D4F"/>
        </w:rPr>
        <w:t>is</w:t>
      </w:r>
      <w:r>
        <w:rPr>
          <w:color w:val="4D4D4F"/>
          <w:spacing w:val="-12"/>
        </w:rPr>
        <w:t> </w:t>
      </w:r>
      <w:r>
        <w:rPr>
          <w:color w:val="4D4D4F"/>
        </w:rPr>
        <w:t>that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levels</w:t>
      </w:r>
      <w:r>
        <w:rPr>
          <w:color w:val="4D4D4F"/>
          <w:spacing w:val="-13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-2"/>
        </w:rPr>
        <w:t> </w:t>
      </w:r>
      <w:r>
        <w:rPr>
          <w:color w:val="4D4D4F"/>
        </w:rPr>
        <w:t>GDP</w:t>
      </w:r>
      <w:r>
        <w:rPr>
          <w:color w:val="4D4D4F"/>
          <w:spacing w:val="-2"/>
        </w:rPr>
        <w:t> </w:t>
      </w:r>
      <w:r>
        <w:rPr>
          <w:color w:val="4D4D4F"/>
        </w:rPr>
        <w:t>and</w:t>
      </w:r>
      <w:r>
        <w:rPr>
          <w:color w:val="4D4D4F"/>
          <w:spacing w:val="-2"/>
        </w:rPr>
        <w:t> </w:t>
      </w:r>
      <w:r>
        <w:rPr>
          <w:color w:val="4D4D4F"/>
        </w:rPr>
        <w:t>potential</w:t>
      </w:r>
      <w:r>
        <w:rPr>
          <w:color w:val="4D4D4F"/>
          <w:spacing w:val="-2"/>
        </w:rPr>
        <w:t> </w:t>
      </w:r>
      <w:r>
        <w:rPr>
          <w:color w:val="4D4D4F"/>
        </w:rPr>
        <w:t>output</w:t>
      </w:r>
      <w:r>
        <w:rPr>
          <w:color w:val="4D4D4F"/>
          <w:spacing w:val="-1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fourth</w:t>
      </w:r>
      <w:r>
        <w:rPr>
          <w:color w:val="4D4D4F"/>
          <w:spacing w:val="-2"/>
        </w:rPr>
        <w:t> </w:t>
      </w:r>
      <w:r>
        <w:rPr>
          <w:color w:val="4D4D4F"/>
        </w:rPr>
        <w:t>quarter</w:t>
      </w:r>
      <w:r>
        <w:rPr>
          <w:color w:val="4D4D4F"/>
          <w:spacing w:val="-1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2014</w:t>
      </w:r>
      <w:r>
        <w:rPr>
          <w:color w:val="4D4D4F"/>
          <w:spacing w:val="-2"/>
        </w:rPr>
        <w:t> </w:t>
      </w:r>
      <w:r>
        <w:rPr>
          <w:color w:val="4D4D4F"/>
        </w:rPr>
        <w:t>are</w:t>
      </w:r>
      <w:r>
        <w:rPr>
          <w:color w:val="4D4D4F"/>
          <w:spacing w:val="-2"/>
        </w:rPr>
        <w:t> </w:t>
      </w:r>
      <w:r>
        <w:rPr>
          <w:color w:val="4D4D4F"/>
        </w:rPr>
        <w:t>now</w:t>
      </w:r>
      <w:r>
        <w:rPr>
          <w:color w:val="4D4D4F"/>
          <w:spacing w:val="-1"/>
        </w:rPr>
        <w:t> </w:t>
      </w:r>
      <w:r>
        <w:rPr>
          <w:color w:val="4D4D4F"/>
        </w:rPr>
        <w:t>estimated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be</w:t>
      </w:r>
      <w:r>
        <w:rPr>
          <w:color w:val="4D4D4F"/>
          <w:spacing w:val="-4"/>
        </w:rPr>
        <w:t> </w:t>
      </w:r>
      <w:r>
        <w:rPr>
          <w:color w:val="4D4D4F"/>
        </w:rPr>
        <w:t>0.9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0.7</w:t>
      </w:r>
      <w:r>
        <w:rPr>
          <w:color w:val="4D4D4F"/>
          <w:spacing w:val="-3"/>
        </w:rPr>
        <w:t> </w:t>
      </w:r>
      <w:r>
        <w:rPr>
          <w:color w:val="4D4D4F"/>
        </w:rPr>
        <w:t>per</w:t>
      </w:r>
      <w:r>
        <w:rPr>
          <w:color w:val="4D4D4F"/>
          <w:spacing w:val="-4"/>
        </w:rPr>
        <w:t> </w:t>
      </w:r>
      <w:r>
        <w:rPr>
          <w:color w:val="4D4D4F"/>
        </w:rPr>
        <w:t>cent</w:t>
      </w:r>
      <w:r>
        <w:rPr>
          <w:color w:val="4D4D4F"/>
          <w:spacing w:val="-4"/>
        </w:rPr>
        <w:t> </w:t>
      </w:r>
      <w:r>
        <w:rPr>
          <w:color w:val="4D4D4F"/>
        </w:rPr>
        <w:t>higher,</w:t>
      </w:r>
      <w:r>
        <w:rPr>
          <w:color w:val="4D4D4F"/>
          <w:spacing w:val="-4"/>
        </w:rPr>
        <w:t> </w:t>
      </w:r>
      <w:r>
        <w:rPr>
          <w:color w:val="4D4D4F"/>
        </w:rPr>
        <w:t>respectively,</w:t>
      </w:r>
      <w:r>
        <w:rPr>
          <w:color w:val="4D4D4F"/>
          <w:spacing w:val="-4"/>
        </w:rPr>
        <w:t> </w:t>
      </w:r>
      <w:r>
        <w:rPr>
          <w:color w:val="4D4D4F"/>
        </w:rPr>
        <w:t>than</w:t>
      </w:r>
      <w:r>
        <w:rPr>
          <w:color w:val="4D4D4F"/>
          <w:spacing w:val="-3"/>
        </w:rPr>
        <w:t> </w:t>
      </w:r>
      <w:r>
        <w:rPr>
          <w:color w:val="4D4D4F"/>
        </w:rPr>
        <w:t>assumed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October.</w:t>
      </w:r>
    </w:p>
    <w:p>
      <w:pPr>
        <w:pStyle w:val="BodyText"/>
        <w:spacing w:line="249" w:lineRule="auto" w:before="123"/>
        <w:ind w:left="1960" w:right="2043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three</w:t>
      </w:r>
      <w:r>
        <w:rPr>
          <w:color w:val="4D4D4F"/>
          <w:spacing w:val="9"/>
        </w:rPr>
        <w:t> </w:t>
      </w:r>
      <w:r>
        <w:rPr>
          <w:color w:val="4D4D4F"/>
        </w:rPr>
        <w:t>main</w:t>
      </w:r>
      <w:r>
        <w:rPr>
          <w:color w:val="4D4D4F"/>
          <w:spacing w:val="9"/>
        </w:rPr>
        <w:t> </w:t>
      </w:r>
      <w:r>
        <w:rPr>
          <w:color w:val="4D4D4F"/>
        </w:rPr>
        <w:t>indicators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uses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assess</w:t>
      </w:r>
      <w:r>
        <w:rPr>
          <w:color w:val="4D4D4F"/>
          <w:spacing w:val="9"/>
        </w:rPr>
        <w:t> </w:t>
      </w:r>
      <w:r>
        <w:rPr>
          <w:color w:val="4D4D4F"/>
        </w:rPr>
        <w:t>overall</w:t>
      </w:r>
      <w:r>
        <w:rPr>
          <w:color w:val="4D4D4F"/>
          <w:spacing w:val="8"/>
        </w:rPr>
        <w:t> </w:t>
      </w:r>
      <w:r>
        <w:rPr>
          <w:color w:val="4D4D4F"/>
        </w:rPr>
        <w:t>pressures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on production-based capacity in the economy continue to indicate some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8"/>
        </w:rPr>
        <w:t> </w:t>
      </w:r>
      <w:r>
        <w:rPr>
          <w:color w:val="4D4D4F"/>
        </w:rPr>
        <w:t>different</w:t>
      </w:r>
      <w:r>
        <w:rPr>
          <w:color w:val="4D4D4F"/>
          <w:spacing w:val="8"/>
        </w:rPr>
        <w:t> </w:t>
      </w:r>
      <w:r>
        <w:rPr>
          <w:color w:val="4D4D4F"/>
        </w:rPr>
        <w:t>signals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magnitude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14).</w:t>
      </w:r>
    </w:p>
    <w:p>
      <w:pPr>
        <w:pStyle w:val="BodyText"/>
        <w:spacing w:line="249" w:lineRule="auto" w:before="3"/>
        <w:ind w:left="1960" w:right="1941"/>
        <w:rPr>
          <w:b/>
          <w:sz w:val="11"/>
        </w:rPr>
      </w:pPr>
      <w:r>
        <w:rPr>
          <w:color w:val="4D4D4F"/>
        </w:rPr>
        <w:t>Both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winter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statistical</w:t>
      </w:r>
      <w:r>
        <w:rPr>
          <w:color w:val="4D4D4F"/>
          <w:spacing w:val="6"/>
        </w:rPr>
        <w:t> </w:t>
      </w:r>
      <w:r>
        <w:rPr>
          <w:color w:val="4D4D4F"/>
        </w:rPr>
        <w:t>measure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of the output gap suggest that the gap is quite small, while the structural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estimate of the output gap suggests that the gap is larger, on the order of</w:t>
      </w:r>
      <w:r>
        <w:rPr>
          <w:color w:val="4D4D4F"/>
          <w:spacing w:val="-56"/>
          <w:w w:val="105"/>
        </w:rPr>
        <w:t> </w:t>
      </w:r>
      <w:r>
        <w:rPr>
          <w:color w:val="4D4D4F"/>
          <w:w w:val="105"/>
        </w:rPr>
        <w:t>about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cent.</w:t>
      </w:r>
      <w:r>
        <w:rPr>
          <w:b/>
          <w:color w:val="006976"/>
          <w:w w:val="105"/>
          <w:position w:val="7"/>
          <w:sz w:val="11"/>
        </w:rPr>
        <w:t>5</w:t>
      </w:r>
    </w:p>
    <w:p>
      <w:pPr>
        <w:pStyle w:val="BodyText"/>
        <w:spacing w:line="249" w:lineRule="auto" w:before="123"/>
        <w:ind w:left="1960" w:right="2024"/>
      </w:pPr>
      <w:r>
        <w:rPr>
          <w:color w:val="4D4D4F"/>
        </w:rPr>
        <w:t>Many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indicators</w:t>
      </w:r>
      <w:r>
        <w:rPr>
          <w:color w:val="4D4D4F"/>
          <w:spacing w:val="2"/>
        </w:rPr>
        <w:t> </w:t>
      </w:r>
      <w:r>
        <w:rPr>
          <w:color w:val="4D4D4F"/>
        </w:rPr>
        <w:t>point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significant</w:t>
      </w:r>
      <w:r>
        <w:rPr>
          <w:color w:val="4D4D4F"/>
          <w:spacing w:val="2"/>
        </w:rPr>
        <w:t> </w:t>
      </w:r>
      <w:r>
        <w:rPr>
          <w:color w:val="4D4D4F"/>
        </w:rPr>
        <w:t>slack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economy.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-52"/>
        </w:rPr>
        <w:t> </w:t>
      </w:r>
      <w:r>
        <w:rPr>
          <w:color w:val="4D4D4F"/>
        </w:rPr>
        <w:t>example,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structural</w:t>
      </w:r>
      <w:r>
        <w:rPr>
          <w:color w:val="4D4D4F"/>
          <w:spacing w:val="2"/>
        </w:rPr>
        <w:t> </w:t>
      </w:r>
      <w:r>
        <w:rPr>
          <w:color w:val="4D4D4F"/>
        </w:rPr>
        <w:t>estimate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2"/>
        </w:rPr>
        <w:t> </w:t>
      </w:r>
      <w:r>
        <w:rPr>
          <w:color w:val="4D4D4F"/>
        </w:rPr>
        <w:t>input</w:t>
      </w:r>
      <w:r>
        <w:rPr>
          <w:color w:val="4D4D4F"/>
          <w:spacing w:val="2"/>
        </w:rPr>
        <w:t> </w:t>
      </w:r>
      <w:r>
        <w:rPr>
          <w:color w:val="4D4D4F"/>
        </w:rPr>
        <w:t>gap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currently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</w:p>
    <w:p>
      <w:pPr>
        <w:pStyle w:val="BodyText"/>
        <w:spacing w:line="249" w:lineRule="auto" w:before="2"/>
        <w:ind w:left="1960" w:right="2136"/>
      </w:pPr>
      <w:r>
        <w:rPr>
          <w:color w:val="4D4D4F"/>
        </w:rPr>
        <w:t>–1 1/2 per cent. The Bank’s comprehensive measure of labour market</w:t>
      </w:r>
      <w:r>
        <w:rPr>
          <w:color w:val="4D4D4F"/>
          <w:spacing w:val="1"/>
        </w:rPr>
        <w:t> </w:t>
      </w:r>
      <w:r>
        <w:rPr>
          <w:color w:val="4D4D4F"/>
        </w:rPr>
        <w:t>performance</w:t>
      </w:r>
      <w:r>
        <w:rPr>
          <w:color w:val="4D4D4F"/>
          <w:spacing w:val="4"/>
        </w:rPr>
        <w:t> </w:t>
      </w:r>
      <w:r>
        <w:rPr>
          <w:color w:val="4D4D4F"/>
        </w:rPr>
        <w:t>(the</w:t>
      </w:r>
      <w:r>
        <w:rPr>
          <w:color w:val="4D4D4F"/>
          <w:spacing w:val="5"/>
        </w:rPr>
        <w:t> </w:t>
      </w:r>
      <w:r>
        <w:rPr>
          <w:color w:val="4D4D4F"/>
        </w:rPr>
        <w:t>LMI)</w:t>
      </w:r>
      <w:r>
        <w:rPr>
          <w:color w:val="4D4D4F"/>
          <w:spacing w:val="5"/>
        </w:rPr>
        <w:t> </w:t>
      </w:r>
      <w:r>
        <w:rPr>
          <w:color w:val="4D4D4F"/>
        </w:rPr>
        <w:t>continues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fluctuate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observed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several</w:t>
      </w:r>
      <w:r>
        <w:rPr>
          <w:color w:val="4D4D4F"/>
          <w:spacing w:val="6"/>
        </w:rPr>
        <w:t> </w:t>
      </w:r>
      <w:r>
        <w:rPr>
          <w:color w:val="4D4D4F"/>
        </w:rPr>
        <w:t>years,</w:t>
      </w:r>
      <w:r>
        <w:rPr>
          <w:color w:val="4D4D4F"/>
          <w:spacing w:val="7"/>
        </w:rPr>
        <w:t> </w:t>
      </w:r>
      <w:r>
        <w:rPr>
          <w:color w:val="4D4D4F"/>
        </w:rPr>
        <w:t>suggesting</w:t>
      </w:r>
      <w:r>
        <w:rPr>
          <w:color w:val="4D4D4F"/>
          <w:spacing w:val="6"/>
        </w:rPr>
        <w:t> </w:t>
      </w:r>
      <w:r>
        <w:rPr>
          <w:color w:val="4D4D4F"/>
        </w:rPr>
        <w:t>both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slack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less</w:t>
      </w:r>
      <w:r>
        <w:rPr>
          <w:color w:val="4D4D4F"/>
          <w:spacing w:val="-53"/>
        </w:rPr>
        <w:t> </w:t>
      </w:r>
      <w:r>
        <w:rPr>
          <w:color w:val="4D4D4F"/>
        </w:rPr>
        <w:t>improvement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market</w:t>
      </w:r>
      <w:r>
        <w:rPr>
          <w:color w:val="4D4D4F"/>
          <w:spacing w:val="12"/>
        </w:rPr>
        <w:t> </w:t>
      </w:r>
      <w:r>
        <w:rPr>
          <w:color w:val="4D4D4F"/>
        </w:rPr>
        <w:t>conditions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indicated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unemploy-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15).</w:t>
      </w:r>
      <w:r>
        <w:rPr>
          <w:b/>
          <w:color w:val="006976"/>
          <w:position w:val="7"/>
          <w:sz w:val="11"/>
        </w:rPr>
        <w:t>6</w:t>
      </w:r>
      <w:r>
        <w:rPr>
          <w:b/>
          <w:color w:val="006976"/>
          <w:spacing w:val="27"/>
          <w:position w:val="7"/>
          <w:sz w:val="11"/>
        </w:rPr>
        <w:t> </w:t>
      </w:r>
      <w:r>
        <w:rPr>
          <w:color w:val="4D4D4F"/>
        </w:rPr>
        <w:t>Relative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unemployment</w:t>
      </w:r>
      <w:r>
        <w:rPr>
          <w:color w:val="4D4D4F"/>
          <w:spacing w:val="2"/>
        </w:rPr>
        <w:t> </w:t>
      </w:r>
      <w:r>
        <w:rPr>
          <w:color w:val="4D4D4F"/>
        </w:rPr>
        <w:t>rate,</w:t>
      </w:r>
      <w:r>
        <w:rPr>
          <w:color w:val="4D4D4F"/>
          <w:spacing w:val="2"/>
        </w:rPr>
        <w:t> </w:t>
      </w:r>
      <w:r>
        <w:rPr>
          <w:color w:val="4D4D4F"/>
        </w:rPr>
        <w:t>improvement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4"/>
        <w:ind w:left="1959" w:right="1941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LMI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held</w:t>
      </w:r>
      <w:r>
        <w:rPr>
          <w:color w:val="4D4D4F"/>
          <w:spacing w:val="2"/>
        </w:rPr>
        <w:t> </w:t>
      </w:r>
      <w:r>
        <w:rPr>
          <w:color w:val="4D4D4F"/>
        </w:rPr>
        <w:t>back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other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developments:</w:t>
      </w:r>
      <w:r>
        <w:rPr>
          <w:color w:val="4D4D4F"/>
          <w:spacing w:val="3"/>
        </w:rPr>
        <w:t> </w:t>
      </w:r>
      <w:r>
        <w:rPr>
          <w:color w:val="4D4D4F"/>
        </w:rPr>
        <w:t>long-term</w:t>
      </w:r>
      <w:r>
        <w:rPr>
          <w:color w:val="4D4D4F"/>
          <w:spacing w:val="-53"/>
        </w:rPr>
        <w:t> </w:t>
      </w:r>
      <w:r>
        <w:rPr>
          <w:color w:val="4D4D4F"/>
        </w:rPr>
        <w:t>unemployment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still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post-crisis</w:t>
      </w:r>
      <w:r>
        <w:rPr>
          <w:color w:val="4D4D4F"/>
          <w:spacing w:val="7"/>
        </w:rPr>
        <w:t> </w:t>
      </w:r>
      <w:r>
        <w:rPr>
          <w:color w:val="4D4D4F"/>
        </w:rPr>
        <w:t>peak,</w:t>
      </w:r>
      <w:r>
        <w:rPr>
          <w:color w:val="4D4D4F"/>
          <w:spacing w:val="7"/>
        </w:rPr>
        <w:t> </w:t>
      </w:r>
      <w:r>
        <w:rPr>
          <w:color w:val="4D4D4F"/>
        </w:rPr>
        <w:t>average</w:t>
      </w:r>
      <w:r>
        <w:rPr>
          <w:color w:val="4D4D4F"/>
          <w:spacing w:val="7"/>
        </w:rPr>
        <w:t> </w:t>
      </w:r>
      <w:r>
        <w:rPr>
          <w:color w:val="4D4D4F"/>
        </w:rPr>
        <w:t>hours</w:t>
      </w:r>
      <w:r>
        <w:rPr>
          <w:color w:val="4D4D4F"/>
          <w:spacing w:val="7"/>
        </w:rPr>
        <w:t> </w:t>
      </w:r>
      <w:r>
        <w:rPr>
          <w:color w:val="4D4D4F"/>
        </w:rPr>
        <w:t>worked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low,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proportion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involuntary</w:t>
      </w:r>
      <w:r>
        <w:rPr>
          <w:color w:val="4D4D4F"/>
          <w:spacing w:val="10"/>
        </w:rPr>
        <w:t> </w:t>
      </w:r>
      <w:r>
        <w:rPr>
          <w:color w:val="4D4D4F"/>
        </w:rPr>
        <w:t>part-time</w:t>
      </w:r>
      <w:r>
        <w:rPr>
          <w:color w:val="4D4D4F"/>
          <w:spacing w:val="9"/>
        </w:rPr>
        <w:t> </w:t>
      </w:r>
      <w:r>
        <w:rPr>
          <w:color w:val="4D4D4F"/>
        </w:rPr>
        <w:t>workers</w:t>
      </w:r>
      <w:r>
        <w:rPr>
          <w:color w:val="4D4D4F"/>
          <w:spacing w:val="9"/>
        </w:rPr>
        <w:t> </w:t>
      </w:r>
      <w:r>
        <w:rPr>
          <w:color w:val="4D4D4F"/>
        </w:rPr>
        <w:t>continues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34pt;margin-top:7.703662pt;width:344pt;height:.1pt;mso-position-horizontal-relative:page;mso-position-vertical-relative:paragraph;z-index:-15678464;mso-wrap-distance-left:0;mso-wrap-distance-right:0" id="docshape188" coordorigin="2680,154" coordsize="6880,0" path="m2680,154l9560,154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200" w:val="left" w:leader="none"/>
        </w:tabs>
        <w:spacing w:line="268" w:lineRule="auto" w:before="83" w:after="0"/>
        <w:ind w:left="2199" w:right="1987" w:hanging="220"/>
        <w:jc w:val="left"/>
        <w:rPr>
          <w:sz w:val="14"/>
        </w:rPr>
      </w:pPr>
      <w:r>
        <w:rPr>
          <w:color w:val="4D4D4F"/>
          <w:w w:val="105"/>
          <w:sz w:val="14"/>
        </w:rPr>
        <w:t>The structural estimate of the output gap refers to the integrated framework, while the statistical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extended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multivariate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filter.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approaches,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Pichette,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St-Amant,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Tomlin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K.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Anoma,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“Measuring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Canada: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Extended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Multivariate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Filter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Integrated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Framework,”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2015-1.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es</w:t>
      </w:r>
      <w:hyperlink r:id="rId18">
        <w:r>
          <w:rPr>
            <w:color w:val="4D4D4F"/>
            <w:sz w:val="14"/>
          </w:rPr>
          <w:t>timates</w:t>
        </w:r>
        <w:r>
          <w:rPr>
            <w:color w:val="4D4D4F"/>
            <w:spacing w:val="18"/>
            <w:sz w:val="14"/>
          </w:rPr>
          <w:t> </w:t>
        </w:r>
        <w:r>
          <w:rPr>
            <w:color w:val="4D4D4F"/>
            <w:sz w:val="14"/>
          </w:rPr>
          <w:t>of</w:t>
        </w:r>
        <w:r>
          <w:rPr>
            <w:color w:val="4D4D4F"/>
            <w:spacing w:val="19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18"/>
            <w:sz w:val="14"/>
          </w:rPr>
          <w:t> </w:t>
        </w:r>
        <w:r>
          <w:rPr>
            <w:color w:val="4D4D4F"/>
            <w:sz w:val="14"/>
          </w:rPr>
          <w:t>output</w:t>
        </w:r>
        <w:r>
          <w:rPr>
            <w:color w:val="4D4D4F"/>
            <w:spacing w:val="19"/>
            <w:sz w:val="14"/>
          </w:rPr>
          <w:t> </w:t>
        </w:r>
        <w:r>
          <w:rPr>
            <w:color w:val="4D4D4F"/>
            <w:sz w:val="14"/>
          </w:rPr>
          <w:t>gap</w:t>
        </w:r>
        <w:r>
          <w:rPr>
            <w:color w:val="4D4D4F"/>
            <w:spacing w:val="18"/>
            <w:sz w:val="14"/>
          </w:rPr>
          <w:t> </w:t>
        </w:r>
        <w:r>
          <w:rPr>
            <w:color w:val="4D4D4F"/>
            <w:sz w:val="14"/>
          </w:rPr>
          <w:t>can</w:t>
        </w:r>
        <w:r>
          <w:rPr>
            <w:color w:val="4D4D4F"/>
            <w:spacing w:val="19"/>
            <w:sz w:val="14"/>
          </w:rPr>
          <w:t> </w:t>
        </w:r>
        <w:r>
          <w:rPr>
            <w:color w:val="4D4D4F"/>
            <w:sz w:val="14"/>
          </w:rPr>
          <w:t>be</w:t>
        </w:r>
        <w:r>
          <w:rPr>
            <w:color w:val="4D4D4F"/>
            <w:spacing w:val="18"/>
            <w:sz w:val="14"/>
          </w:rPr>
          <w:t> </w:t>
        </w:r>
        <w:r>
          <w:rPr>
            <w:color w:val="4D4D4F"/>
            <w:sz w:val="14"/>
          </w:rPr>
          <w:t>found</w:t>
        </w:r>
        <w:r>
          <w:rPr>
            <w:color w:val="4D4D4F"/>
            <w:spacing w:val="19"/>
            <w:sz w:val="14"/>
          </w:rPr>
          <w:t> </w:t>
        </w:r>
        <w:r>
          <w:rPr>
            <w:color w:val="4D4D4F"/>
            <w:sz w:val="14"/>
          </w:rPr>
          <w:t>on</w:t>
        </w:r>
        <w:r>
          <w:rPr>
            <w:color w:val="4D4D4F"/>
            <w:spacing w:val="19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18"/>
            <w:sz w:val="14"/>
          </w:rPr>
          <w:t> </w:t>
        </w:r>
        <w:r>
          <w:rPr>
            <w:color w:val="4D4D4F"/>
            <w:sz w:val="14"/>
          </w:rPr>
          <w:t>Bank`s</w:t>
        </w:r>
        <w:r>
          <w:rPr>
            <w:color w:val="4D4D4F"/>
            <w:spacing w:val="19"/>
            <w:sz w:val="14"/>
          </w:rPr>
          <w:t> </w:t>
        </w:r>
        <w:r>
          <w:rPr>
            <w:color w:val="4D4D4F"/>
            <w:sz w:val="14"/>
          </w:rPr>
          <w:t>website</w:t>
        </w:r>
        <w:r>
          <w:rPr>
            <w:color w:val="4D4D4F"/>
            <w:spacing w:val="18"/>
            <w:sz w:val="14"/>
          </w:rPr>
          <w:t> </w:t>
        </w:r>
        <w:r>
          <w:rPr>
            <w:color w:val="4D4D4F"/>
            <w:sz w:val="14"/>
          </w:rPr>
          <w:t>at</w:t>
        </w:r>
        <w:r>
          <w:rPr>
            <w:color w:val="4D4D4F"/>
            <w:spacing w:val="19"/>
            <w:sz w:val="14"/>
          </w:rPr>
          <w:t> </w:t>
        </w:r>
        <w:r>
          <w:rPr>
            <w:color w:val="006976"/>
            <w:sz w:val="14"/>
          </w:rPr>
          <w:t>http://www.bankofcanada.ca/rates/</w:t>
        </w:r>
      </w:hyperlink>
      <w:r>
        <w:rPr>
          <w:color w:val="006976"/>
          <w:spacing w:val="1"/>
          <w:sz w:val="14"/>
        </w:rPr>
        <w:t> </w:t>
      </w:r>
      <w:r>
        <w:rPr>
          <w:color w:val="006976"/>
          <w:w w:val="105"/>
          <w:sz w:val="14"/>
        </w:rPr>
        <w:t>ind</w:t>
      </w:r>
      <w:hyperlink r:id="rId18">
        <w:r>
          <w:rPr>
            <w:color w:val="006976"/>
            <w:w w:val="105"/>
            <w:sz w:val="14"/>
          </w:rPr>
          <w:t>icators/capacity-and-inflation-pressures/.</w:t>
        </w:r>
      </w:hyperlink>
    </w:p>
    <w:p>
      <w:pPr>
        <w:pStyle w:val="ListParagraph"/>
        <w:numPr>
          <w:ilvl w:val="0"/>
          <w:numId w:val="3"/>
        </w:numPr>
        <w:tabs>
          <w:tab w:pos="2200" w:val="left" w:leader="none"/>
        </w:tabs>
        <w:spacing w:line="240" w:lineRule="auto" w:before="39" w:after="0"/>
        <w:ind w:left="2199" w:right="0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indicator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now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published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1.969971pt;margin-top:4.183934pt;width:14.15pt;height:22.9pt;mso-position-horizontal-relative:page;mso-position-vertical-relative:paragraph;z-index:15788544" type="#_x0000_t202" id="docshape18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75"/>
                      <w:sz w:val="36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134pt;margin-top:9.877344pt;width:344pt;height:.1pt;mso-position-horizontal-relative:page;mso-position-vertical-relative:paragraph;z-index:-15674368;mso-wrap-distance-left:0;mso-wrap-distance-right:0" id="docshape190" coordorigin="2680,198" coordsize="6880,0" path="m2680,198l9560,19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14:</w:t>
      </w:r>
      <w:r>
        <w:rPr>
          <w:b/>
          <w:color w:val="006974"/>
          <w:spacing w:val="29"/>
          <w:sz w:val="18"/>
        </w:rPr>
        <w:t> </w:t>
      </w:r>
      <w:r>
        <w:rPr>
          <w:b/>
          <w:color w:val="231F20"/>
          <w:spacing w:val="-1"/>
          <w:sz w:val="18"/>
        </w:rPr>
        <w:t>Material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excess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capacity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remains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Canadian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economy</w:t>
      </w:r>
    </w:p>
    <w:p>
      <w:pPr>
        <w:tabs>
          <w:tab w:pos="5332" w:val="left" w:leader="none"/>
        </w:tabs>
        <w:spacing w:before="113"/>
        <w:ind w:left="0" w:right="2730" w:firstLine="0"/>
        <w:jc w:val="right"/>
        <w:rPr>
          <w:sz w:val="14"/>
        </w:rPr>
      </w:pPr>
      <w:r>
        <w:rPr>
          <w:color w:val="231F20"/>
          <w:w w:val="110"/>
          <w:sz w:val="14"/>
        </w:rPr>
        <w:t>%</w:t>
        <w:tab/>
        <w:t>%</w:t>
      </w:r>
    </w:p>
    <w:p>
      <w:pPr>
        <w:spacing w:before="48"/>
        <w:ind w:left="0" w:right="2730" w:firstLine="0"/>
        <w:jc w:val="right"/>
        <w:rPr>
          <w:sz w:val="14"/>
        </w:rPr>
      </w:pPr>
      <w:r>
        <w:rPr/>
        <w:pict>
          <v:group style="position:absolute;margin-left:175.318405pt;margin-top:6.009131pt;width:252.75pt;height:138.75pt;mso-position-horizontal-relative:page;mso-position-vertical-relative:paragraph;z-index:-17359872" id="docshapegroup191" coordorigin="3506,120" coordsize="5055,2775">
            <v:shape style="position:absolute;left:3657;top:452;width:4753;height:2436" id="docshape192" coordorigin="3658,452" coordsize="4753,2436" path="m3771,860l3658,860,3658,2888,3771,2888,3771,860xm3920,658l3807,658,3807,2888,3920,2888,3920,658xm4070,698l3957,698,3957,2888,4070,2888,4070,698xm4219,452l4106,452,4106,2888,4219,2888,4219,452xm4370,1102l4256,1102,4256,2888,4370,2888,4370,1102xm4519,900l4405,900,4405,2888,4519,2888,4519,900xm4669,979l4556,979,4556,2888,4669,2888,4669,979xm4818,1427l4705,1427,4705,2888,4818,2888,4818,1427xm4968,1668l4855,1668,4855,2888,4968,2888,4968,1668xm5117,1751l5004,1751,5004,2888,5117,2888,5117,1751xm5268,1993l5154,1993,5154,2888,5268,2888,5268,1993xm5417,1712l5303,1712,5303,2888,5417,2888,5417,1712xm5567,1668l5454,1668,5454,2888,5567,2888,5567,1668xm5716,1304l5603,1304,5603,2888,5716,2888,5716,1304xm5866,1466l5753,1466,5753,2888,5866,2888,5866,1466xm6015,1347l5902,1347,5902,2888,6015,2888,6015,1347xm6166,1141l6051,1141,6051,2888,6166,2888,6166,1141xm6315,821l6201,821,6201,2888,6315,2888,6315,821xm6466,1141l6350,1141,6350,2888,6466,2888,6466,1141xm6614,1023l6501,1023,6501,2888,6614,2888,6614,1023xm6765,1304l6649,1304,6649,2888,6765,2888,6765,1304xm6913,1023l6800,1023,6800,2888,6913,2888,6913,1023xm7064,979l6949,979,6949,2888,7064,2888,7064,979xm7213,1510l7099,1510,7099,2888,7213,2888,7213,1510xm7364,1387l7248,1387,7248,2888,7364,2888,7364,1387xm7512,1102l7399,1102,7399,2888,7512,2888,7512,1102xm7661,738l7548,738,7548,2888,7661,2888,7661,738xm7811,1304l7698,1304,7698,2888,7811,2888,7811,1304xm7960,1062l7847,1062,7847,2888,7960,2888,7960,1062xm8111,1510l7997,1510,7997,2888,8111,2888,8111,1510xm8260,1225l8146,1225,8146,2888,8260,2888,8260,1225xm8410,1264l8297,1264,8297,2888,8410,2888,8410,1264xe" filled="true" fillcolor="#d4dff2" stroked="false">
              <v:path arrowok="t"/>
              <v:fill type="solid"/>
            </v:shape>
            <v:line style="position:absolute" from="3514,1165" to="8554,1165" stroked="true" strokeweight=".75pt" strokecolor="#231f20">
              <v:stroke dashstyle="solid"/>
            </v:line>
            <v:line style="position:absolute" from="8554,2888" to="8554,128" stroked="true" strokeweight=".75pt" strokecolor="#231f20">
              <v:stroke dashstyle="solid"/>
            </v:line>
            <v:shape style="position:absolute;left:8473;top:127;width:80;height:2760" id="docshape193" coordorigin="8474,128" coordsize="80,2760" path="m8474,2888l8554,2888m8474,2543l8554,2543m8474,2199l8554,2199m8474,1854l8554,1854m8474,1510l8554,1510m8474,1165l8554,1165m8474,821l8554,821m8474,472l8554,472m8474,128l8554,128e" filled="false" stroked="true" strokeweight=".75pt" strokecolor="#231f20">
              <v:path arrowok="t"/>
              <v:stroke dashstyle="solid"/>
            </v:shape>
            <v:line style="position:absolute" from="3514,2888" to="3514,128" stroked="true" strokeweight=".75pt" strokecolor="#231f20">
              <v:stroke dashstyle="solid"/>
            </v:line>
            <v:shape style="position:absolute;left:3512;top:452;width:80;height:2436" id="docshape194" coordorigin="3512,452" coordsize="80,2436" path="m3512,2888l3592,2888m3512,2480l3592,2480m3512,2076l3592,2076m3512,1668l3592,1668m3512,1264l3592,1264m3512,860l3592,860m3512,452l3592,452e" filled="false" stroked="true" strokeweight=".75pt" strokecolor="#231f20">
              <v:path arrowok="t"/>
              <v:stroke dashstyle="solid"/>
            </v:shape>
            <v:line style="position:absolute" from="3514,2888" to="8554,2888" stroked="true" strokeweight=".75pt" strokecolor="#231f20">
              <v:stroke dashstyle="solid"/>
            </v:line>
            <v:shape style="position:absolute;left:3639;top:2807;width:4788;height:80" id="docshape195" coordorigin="3640,2808" coordsize="4788,80" path="m3640,2808l3640,2888m4239,2808l4239,2888m4836,2808l4836,2888m5435,2808l5435,2888m6033,2808l6033,2888m6632,2808l6632,2888m7231,2808l7231,2888m7829,2808l7829,2888m8428,2808l8428,2888e" filled="false" stroked="true" strokeweight=".75pt" strokecolor="#231f20">
              <v:path arrowok="t"/>
              <v:stroke dashstyle="solid"/>
            </v:shape>
            <v:line style="position:absolute" from="8204,1543" to="8213,1540" stroked="true" strokeweight="1.150pt" strokecolor="#c5281c">
              <v:stroke dashstyle="solid"/>
            </v:line>
            <v:line style="position:absolute" from="8244,1530" to="8328,1504" stroked="true" strokeweight="1.150pt" strokecolor="#c5281c">
              <v:stroke dashstyle="shortdot"/>
            </v:line>
            <v:line style="position:absolute" from="8343,1499" to="8353,1496" stroked="true" strokeweight="1.150pt" strokecolor="#c5281c">
              <v:stroke dashstyle="solid"/>
            </v:line>
            <v:shape style="position:absolute;left:3713;top:874;width:4490;height:1850" id="docshape196" coordorigin="3714,874" coordsize="4490,1850" path="m3714,1021l3864,894,4013,874,4163,965,4312,1108,4463,1088,4612,981,4762,1476,4911,2331,5061,2723,5210,2676,5361,2383,5510,2058,5660,1999,5809,2007,5959,1797,6108,1674,6259,1844,6408,1468,6558,1444,6707,1551,6856,1607,7006,1733,7155,1836,7306,1725,7455,1729,7605,1694,7754,1626,7904,1702,8053,1587,8204,1543e" filled="false" stroked="true" strokeweight="1.25pt" strokecolor="#c5281c">
              <v:path arrowok="t"/>
              <v:stroke dashstyle="solid"/>
            </v:shape>
            <v:line style="position:absolute" from="8204,1207" to="8214,1206" stroked="true" strokeweight="1.150pt" strokecolor="#00aeef">
              <v:stroke dashstyle="solid"/>
            </v:line>
            <v:line style="position:absolute" from="8244,1205" to="8327,1200" stroked="true" strokeweight="1.150pt" strokecolor="#00aeef">
              <v:stroke dashstyle="shortdot"/>
            </v:line>
            <v:line style="position:absolute" from="8343,1199" to="8353,1199" stroked="true" strokeweight="1.150pt" strokecolor="#00aeef">
              <v:stroke dashstyle="solid"/>
            </v:line>
            <v:shape style="position:absolute;left:3713;top:478;width:4490;height:1790" id="docshape197" coordorigin="3714,478" coordsize="4490,1790" path="m3714,763l3864,601,4013,522,4163,538,4312,640,4463,585,4612,478,4762,965,4911,1844,5061,2268,5210,2216,5361,1904,5510,1551,5660,1464,5809,1456,5959,1238,6108,1120,6259,1294,6408,922,6558,894,6707,993,6856,1048,7006,1195,7155,1329,7306,1258,7455,1306,7605,1314,7754,1278,7904,1353,8053,1250,8204,1207e" filled="false" stroked="true" strokeweight="1.25pt" strokecolor="#00aeef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9"/>
          <w:sz w:val="14"/>
        </w:rPr>
        <w:t>3</w:t>
      </w:r>
    </w:p>
    <w:p>
      <w:pPr>
        <w:pStyle w:val="BodyText"/>
        <w:rPr>
          <w:sz w:val="13"/>
        </w:rPr>
      </w:pPr>
    </w:p>
    <w:p>
      <w:pPr>
        <w:tabs>
          <w:tab w:pos="7969" w:val="left" w:leader="none"/>
        </w:tabs>
        <w:spacing w:before="0"/>
        <w:ind w:left="2559" w:right="0" w:firstLine="0"/>
        <w:jc w:val="left"/>
        <w:rPr>
          <w:sz w:val="14"/>
        </w:rPr>
      </w:pPr>
      <w:r>
        <w:rPr>
          <w:color w:val="231F20"/>
          <w:sz w:val="14"/>
        </w:rPr>
        <w:t>60</w:t>
        <w:tab/>
      </w:r>
      <w:r>
        <w:rPr>
          <w:color w:val="231F20"/>
          <w:position w:val="-2"/>
          <w:sz w:val="14"/>
        </w:rPr>
        <w:t>2</w:t>
      </w:r>
    </w:p>
    <w:p>
      <w:pPr>
        <w:pStyle w:val="BodyText"/>
        <w:spacing w:before="2"/>
        <w:rPr>
          <w:sz w:val="16"/>
        </w:rPr>
      </w:pPr>
    </w:p>
    <w:p>
      <w:pPr>
        <w:tabs>
          <w:tab w:pos="7969" w:val="left" w:leader="none"/>
        </w:tabs>
        <w:spacing w:before="0"/>
        <w:ind w:left="2559" w:right="0" w:firstLine="0"/>
        <w:jc w:val="left"/>
        <w:rPr>
          <w:sz w:val="14"/>
        </w:rPr>
      </w:pPr>
      <w:r>
        <w:rPr>
          <w:color w:val="231F20"/>
          <w:sz w:val="14"/>
        </w:rPr>
        <w:t>50</w:t>
        <w:tab/>
      </w:r>
      <w:r>
        <w:rPr>
          <w:color w:val="231F20"/>
          <w:position w:val="3"/>
          <w:sz w:val="14"/>
        </w:rPr>
        <w:t>1</w:t>
      </w:r>
    </w:p>
    <w:p>
      <w:pPr>
        <w:tabs>
          <w:tab w:pos="7969" w:val="left" w:leader="none"/>
        </w:tabs>
        <w:spacing w:before="156"/>
        <w:ind w:left="2559" w:right="0" w:firstLine="0"/>
        <w:jc w:val="left"/>
        <w:rPr>
          <w:sz w:val="14"/>
        </w:rPr>
      </w:pPr>
      <w:r>
        <w:rPr>
          <w:color w:val="231F20"/>
          <w:sz w:val="14"/>
        </w:rPr>
        <w:t>40</w:t>
        <w:tab/>
      </w:r>
      <w:r>
        <w:rPr>
          <w:color w:val="231F20"/>
          <w:position w:val="9"/>
          <w:sz w:val="14"/>
        </w:rPr>
        <w:t>0</w:t>
      </w:r>
    </w:p>
    <w:p>
      <w:pPr>
        <w:spacing w:line="159" w:lineRule="exact" w:before="90"/>
        <w:ind w:left="7915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spacing w:line="159" w:lineRule="exact" w:before="0"/>
        <w:ind w:left="2559" w:right="0" w:firstLine="0"/>
        <w:jc w:val="left"/>
        <w:rPr>
          <w:sz w:val="14"/>
        </w:rPr>
      </w:pPr>
      <w:r>
        <w:rPr>
          <w:color w:val="231F20"/>
          <w:sz w:val="14"/>
        </w:rPr>
        <w:t>30</w:t>
      </w:r>
    </w:p>
    <w:p>
      <w:pPr>
        <w:spacing w:before="26"/>
        <w:ind w:left="7915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spacing w:line="143" w:lineRule="exact" w:before="58"/>
        <w:ind w:left="2559" w:right="0" w:firstLine="0"/>
        <w:jc w:val="left"/>
        <w:rPr>
          <w:sz w:val="14"/>
        </w:rPr>
      </w:pPr>
      <w:r>
        <w:rPr>
          <w:color w:val="231F20"/>
          <w:sz w:val="14"/>
        </w:rPr>
        <w:t>20</w:t>
      </w:r>
    </w:p>
    <w:p>
      <w:pPr>
        <w:spacing w:line="143" w:lineRule="exact" w:before="0"/>
        <w:ind w:left="7915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-3</w:t>
      </w:r>
    </w:p>
    <w:p>
      <w:pPr>
        <w:tabs>
          <w:tab w:pos="7915" w:val="left" w:leader="none"/>
        </w:tabs>
        <w:spacing w:before="122"/>
        <w:ind w:left="2559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10</w:t>
        <w:tab/>
      </w:r>
      <w:r>
        <w:rPr>
          <w:color w:val="231F20"/>
          <w:w w:val="105"/>
          <w:position w:val="-5"/>
          <w:sz w:val="14"/>
        </w:rPr>
        <w:t>-4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720" w:right="740"/>
        </w:sectPr>
      </w:pPr>
    </w:p>
    <w:p>
      <w:pPr>
        <w:pStyle w:val="BodyText"/>
        <w:spacing w:before="1"/>
        <w:rPr>
          <w:sz w:val="16"/>
        </w:rPr>
      </w:pPr>
    </w:p>
    <w:p>
      <w:pPr>
        <w:spacing w:line="150" w:lineRule="exact" w:before="0"/>
        <w:ind w:left="2637" w:right="0" w:firstLine="0"/>
        <w:jc w:val="lef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spacing w:line="150" w:lineRule="exact" w:before="0"/>
        <w:ind w:left="3061" w:right="0" w:firstLine="0"/>
        <w:jc w:val="left"/>
        <w:rPr>
          <w:sz w:val="14"/>
        </w:rPr>
      </w:pPr>
      <w:r>
        <w:rPr>
          <w:color w:val="231F20"/>
          <w:sz w:val="14"/>
        </w:rPr>
        <w:t>2007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40"/>
        <w:ind w:left="248" w:right="0" w:firstLine="0"/>
        <w:jc w:val="left"/>
        <w:rPr>
          <w:sz w:val="14"/>
        </w:rPr>
      </w:pPr>
      <w:r>
        <w:rPr>
          <w:color w:val="231F20"/>
          <w:sz w:val="14"/>
        </w:rPr>
        <w:t>2008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40"/>
        <w:ind w:left="248" w:right="0" w:firstLine="0"/>
        <w:jc w:val="left"/>
        <w:rPr>
          <w:sz w:val="14"/>
        </w:rPr>
      </w:pPr>
      <w:r>
        <w:rPr>
          <w:color w:val="231F20"/>
          <w:sz w:val="14"/>
        </w:rPr>
        <w:t>2009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40"/>
        <w:ind w:left="24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5472" from="268.625pt,24.828039pt" to="279.125pt,24.828039pt" stroked="true" strokeweight="1.25pt" strokecolor="#c5281c">
            <v:stroke dashstyle="solid"/>
            <w10:wrap type="none"/>
          </v:line>
        </w:pict>
      </w:r>
      <w:r>
        <w:rPr>
          <w:color w:val="231F20"/>
          <w:sz w:val="14"/>
        </w:rPr>
        <w:t>2010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40"/>
        <w:ind w:left="248" w:right="0" w:firstLine="0"/>
        <w:jc w:val="left"/>
        <w:rPr>
          <w:sz w:val="14"/>
        </w:rPr>
      </w:pPr>
      <w:r>
        <w:rPr>
          <w:color w:val="231F20"/>
          <w:sz w:val="14"/>
        </w:rPr>
        <w:t>2011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40"/>
        <w:ind w:left="248" w:right="0" w:firstLine="0"/>
        <w:jc w:val="left"/>
        <w:rPr>
          <w:sz w:val="14"/>
        </w:rPr>
      </w:pPr>
      <w:r>
        <w:rPr>
          <w:color w:val="231F20"/>
          <w:sz w:val="14"/>
        </w:rPr>
        <w:t>2012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40"/>
        <w:ind w:left="248" w:right="0" w:firstLine="0"/>
        <w:jc w:val="lef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51" w:lineRule="exact" w:before="0"/>
        <w:ind w:left="905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-5</w:t>
      </w:r>
    </w:p>
    <w:p>
      <w:pPr>
        <w:spacing w:line="151" w:lineRule="exact" w:before="0"/>
        <w:ind w:left="248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after="0" w:line="151" w:lineRule="exact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8" w:equalWidth="0">
            <w:col w:w="3373" w:space="40"/>
            <w:col w:w="560" w:space="39"/>
            <w:col w:w="560" w:space="40"/>
            <w:col w:w="560" w:space="39"/>
            <w:col w:w="560" w:space="40"/>
            <w:col w:w="560" w:space="39"/>
            <w:col w:w="560" w:space="40"/>
            <w:col w:w="3770"/>
          </w:cols>
        </w:sectPr>
      </w:pPr>
    </w:p>
    <w:p>
      <w:pPr>
        <w:spacing w:line="237" w:lineRule="auto" w:before="118"/>
        <w:ind w:left="3080" w:right="0" w:hanging="2"/>
        <w:jc w:val="right"/>
        <w:rPr>
          <w:sz w:val="14"/>
        </w:rPr>
      </w:pPr>
      <w:r>
        <w:rPr/>
        <w:pict>
          <v:rect style="position:absolute;margin-left:176pt;margin-top:7.400259pt;width:12pt;height:5pt;mso-position-horizontal-relative:page;mso-position-vertical-relative:paragraph;z-index:15784960" id="docshape198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Some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8"/>
          <w:position w:val="4"/>
          <w:sz w:val="12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7"/>
        <w:ind w:left="444" w:right="3246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Structural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approach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Statistical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approach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4430" w:space="40"/>
            <w:col w:w="6310"/>
          </w:cols>
        </w:sectPr>
      </w:pPr>
    </w:p>
    <w:p>
      <w:pPr>
        <w:spacing w:line="268" w:lineRule="auto" w:before="119"/>
        <w:ind w:left="2120" w:right="2024" w:hanging="16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5984" from="268.625pt,-5.111182pt" to="279.125pt,-5.111182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a.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Responses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6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-6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-6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-6"/>
          <w:sz w:val="14"/>
        </w:rPr>
        <w:t> </w:t>
      </w:r>
      <w:r>
        <w:rPr>
          <w:color w:val="4D4D4F"/>
          <w:sz w:val="14"/>
        </w:rPr>
        <w:t>question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pressures.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indicating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would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either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meeting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unanticipated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demand/sales.</w:t>
      </w:r>
    </w:p>
    <w:p>
      <w:pPr>
        <w:spacing w:line="268" w:lineRule="auto" w:before="60"/>
        <w:ind w:left="1960" w:right="2766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fourth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2.5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(at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rates)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quarter.</w:t>
      </w:r>
    </w:p>
    <w:p>
      <w:pPr>
        <w:tabs>
          <w:tab w:pos="7205" w:val="left" w:leader="none"/>
        </w:tabs>
        <w:spacing w:before="3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2014Q4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6201pt;width:344pt;height:.1pt;mso-position-horizontal-relative:page;mso-position-vertical-relative:paragraph;z-index:-15673856;mso-wrap-distance-left:0;mso-wrap-distance-right:0" id="docshape199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0" w:right="35" w:firstLine="0"/>
        <w:jc w:val="center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9"/>
          <w:sz w:val="18"/>
        </w:rPr>
        <w:t> </w:t>
      </w:r>
      <w:r>
        <w:rPr>
          <w:b/>
          <w:color w:val="006974"/>
          <w:spacing w:val="-2"/>
          <w:sz w:val="18"/>
        </w:rPr>
        <w:t>15:</w:t>
      </w:r>
      <w:r>
        <w:rPr>
          <w:b/>
          <w:color w:val="006974"/>
          <w:spacing w:val="31"/>
          <w:sz w:val="18"/>
        </w:rPr>
        <w:t> </w:t>
      </w:r>
      <w:r>
        <w:rPr>
          <w:b/>
          <w:color w:val="231F20"/>
          <w:spacing w:val="-2"/>
          <w:sz w:val="18"/>
        </w:rPr>
        <w:t>Labour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market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slack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greater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than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indicated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by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unemployment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rate</w:t>
      </w:r>
    </w:p>
    <w:p>
      <w:pPr>
        <w:spacing w:line="136" w:lineRule="exact" w:before="50"/>
        <w:ind w:left="280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295" w:lineRule="auto" w:before="2"/>
        <w:ind w:left="7922" w:right="2777" w:hanging="63"/>
        <w:jc w:val="right"/>
        <w:rPr>
          <w:sz w:val="14"/>
        </w:rPr>
      </w:pPr>
      <w:r>
        <w:rPr/>
        <w:pict>
          <v:group style="position:absolute;margin-left:175.318405pt;margin-top:14.290913pt;width:252.75pt;height:138.75pt;mso-position-horizontal-relative:page;mso-position-vertical-relative:paragraph;z-index:15788032" id="docshapegroup200" coordorigin="3506,286" coordsize="5055,2775">
            <v:line style="position:absolute" from="8554,3053" to="8554,293" stroked="true" strokeweight=".75pt" strokecolor="#231f20">
              <v:stroke dashstyle="solid"/>
            </v:line>
            <v:shape style="position:absolute;left:8473;top:293;width:80;height:2760" id="docshape201" coordorigin="8474,293" coordsize="80,2760" path="m8474,3053l8554,3053m8474,2363l8554,2363m8474,1673l8554,1673m8474,983l8554,983m8474,293l8554,293e" filled="false" stroked="true" strokeweight=".75pt" strokecolor="#231f20">
              <v:path arrowok="t"/>
              <v:stroke dashstyle="solid"/>
            </v:shape>
            <v:shape style="position:absolute;left:3513;top:293;width:5040;height:2760" id="docshape202" coordorigin="3514,293" coordsize="5040,2760" path="m3514,3053l3514,293m3514,3053l3594,3053m3514,2363l3594,2363m3514,1673l3594,1673m3514,983l3594,983m3514,293l3594,293m3514,3053l8554,3053e" filled="false" stroked="true" strokeweight=".75pt" strokecolor="#231f20">
              <v:path arrowok="t"/>
              <v:stroke dashstyle="solid"/>
            </v:shape>
            <v:line style="position:absolute" from="7873,2973" to="7873,3053" stroked="true" strokeweight=".75pt" strokecolor="#231f20">
              <v:stroke dashstyle="solid"/>
            </v:line>
            <v:line style="position:absolute" from="7268,2973" to="7268,3053" stroked="true" strokeweight=".75pt" strokecolor="#231f20">
              <v:stroke dashstyle="solid"/>
            </v:line>
            <v:line style="position:absolute" from="6664,2973" to="6664,3053" stroked="true" strokeweight=".75pt" strokecolor="#231f20">
              <v:stroke dashstyle="solid"/>
            </v:line>
            <v:line style="position:absolute" from="6059,2973" to="6059,3053" stroked="true" strokeweight=".75pt" strokecolor="#231f20">
              <v:stroke dashstyle="solid"/>
            </v:line>
            <v:line style="position:absolute" from="5455,2973" to="5455,3053" stroked="true" strokeweight=".75pt" strokecolor="#231f20">
              <v:stroke dashstyle="solid"/>
            </v:line>
            <v:line style="position:absolute" from="4850,2973" to="4850,3053" stroked="true" strokeweight=".75pt" strokecolor="#231f20">
              <v:stroke dashstyle="solid"/>
            </v:line>
            <v:line style="position:absolute" from="4245,2973" to="4245,3053" stroked="true" strokeweight=".75pt" strokecolor="#231f20">
              <v:stroke dashstyle="solid"/>
            </v:line>
            <v:line style="position:absolute" from="3640,2973" to="3640,3053" stroked="true" strokeweight=".75pt" strokecolor="#231f20">
              <v:stroke dashstyle="solid"/>
            </v:line>
            <v:shape style="position:absolute;left:3639;top:874;width:4788;height:1662" id="docshape203" coordorigin="3640,875" coordsize="4788,1662" path="m3640,2085l3691,2150,3741,2168,3792,2230,3842,2194,3893,2240,3942,2277,3993,2345,4043,2309,4094,2327,4144,2374,4195,2537,4245,2443,4296,2464,4346,2356,4397,2273,4446,2331,4497,2313,4547,2269,4598,2172,4648,2230,4699,2136,4749,2092,4800,1858,4850,1673,4901,1442,4950,1392,5000,1243,5051,1121,5101,1074,5152,1077,5202,1045,5253,972,5303,900,5354,875,5403,972,5455,1009,5504,1041,5555,954,5605,980,5656,1157,5706,972,5757,987,5807,1052,5858,1059,5908,1037,5959,1099,6008,1016,6059,1168,6109,1124,6160,1222,6210,1269,6261,1240,6311,1157,6362,1265,6412,1323,6463,1211,6512,1229,6563,1308,6613,1233,6664,1337,6714,1359,6765,1457,6815,1395,6865,1485,6916,1514,6965,1457,7016,1464,7066,1518,7117,1478,7167,1402,7218,1478,7268,1467,7319,1341,7369,1381,7420,1457,7469,1392,7521,1359,7570,1388,7621,1420,7671,1334,7722,1363,7772,1280,7823,1359,7873,1438,7924,1464,7974,1449,8025,1233,8074,1247,8125,1251,8175,1359,8226,1428,8276,1402,8327,1370,8377,1410,8428,1460e" filled="false" stroked="true" strokeweight="1.25pt" strokecolor="#00aeef">
              <v:path arrowok="t"/>
              <v:stroke dashstyle="solid"/>
            </v:shape>
            <v:shape style="position:absolute;left:3639;top:499;width:4788;height:1933" id="docshape204" coordorigin="3640,499" coordsize="4788,1933" path="m3640,2157l3691,2226,3741,2295,3792,2295,3842,2363,3893,2295,3942,2295,3993,2363,4043,2432,4094,2432,4144,2363,4195,2363,4245,2432,4296,2432,4346,2295,4397,2295,4446,2295,4497,2363,4547,2295,4598,2295,4648,2226,4699,2295,4749,2089,4800,1811,4850,1467,4901,983,4950,915,5000,846,5051,637,5101,568,5152,568,5202,499,5253,777,5303,777,5354,705,5403,637,5455,846,5504,846,5555,846,5605,915,5656,915,5706,1052,5757,915,5807,915,5858,983,5908,1121,5959,1258,6008,1258,6059,1189,6109,1189,6160,1258,6210,1258,6261,1399,6311,1399,6362,1536,6412,1467,6463,1536,6512,1467,6563,1327,6613,1399,6664,1258,6714,1399,6765,1536,6815,1467,6865,1467,6916,1536,6965,1467,7016,1467,7066,1399,7117,1399,7167,1536,7218,1605,7268,1673,7319,1673,7369,1467,7420,1536,7469,1605,7521,1605,7570,1536,7621,1605,7671,1742,7722,1673,7772,1742,7823,1536,7873,1673,7924,1673,7974,1742,8025,1742,8074,1673,8125,1605,8175,1673,8226,1673,8276,1811,8327,2020,8377,1948,8428,194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9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spacing w:before="0"/>
        <w:ind w:left="0" w:right="2777" w:firstLine="0"/>
        <w:jc w:val="right"/>
        <w:rPr>
          <w:sz w:val="14"/>
        </w:rPr>
      </w:pPr>
      <w:r>
        <w:rPr>
          <w:color w:val="231F20"/>
          <w:w w:val="99"/>
          <w:sz w:val="14"/>
        </w:rPr>
        <w:t>8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77" w:firstLine="0"/>
        <w:jc w:val="right"/>
        <w:rPr>
          <w:sz w:val="14"/>
        </w:rPr>
      </w:pPr>
      <w:r>
        <w:rPr>
          <w:color w:val="231F20"/>
          <w:w w:val="99"/>
          <w:sz w:val="14"/>
        </w:rPr>
        <w:t>7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77" w:firstLine="0"/>
        <w:jc w:val="right"/>
        <w:rPr>
          <w:sz w:val="14"/>
        </w:rPr>
      </w:pPr>
      <w:r>
        <w:rPr>
          <w:color w:val="231F20"/>
          <w:w w:val="99"/>
          <w:sz w:val="14"/>
        </w:rPr>
        <w:t>6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line="151" w:lineRule="exact" w:before="103"/>
        <w:ind w:left="5142" w:right="0" w:firstLine="0"/>
        <w:jc w:val="center"/>
        <w:rPr>
          <w:sz w:val="14"/>
        </w:rPr>
      </w:pPr>
      <w:r>
        <w:rPr>
          <w:color w:val="231F20"/>
          <w:w w:val="99"/>
          <w:sz w:val="14"/>
        </w:rPr>
        <w:t>5</w:t>
      </w:r>
    </w:p>
    <w:p>
      <w:pPr>
        <w:tabs>
          <w:tab w:pos="3671" w:val="left" w:leader="none"/>
          <w:tab w:pos="4276" w:val="left" w:leader="none"/>
          <w:tab w:pos="4881" w:val="left" w:leader="none"/>
          <w:tab w:pos="5486" w:val="left" w:leader="none"/>
          <w:tab w:pos="6090" w:val="left" w:leader="none"/>
          <w:tab w:pos="6694" w:val="left" w:leader="none"/>
          <w:tab w:pos="7326" w:val="left" w:leader="none"/>
        </w:tabs>
        <w:spacing w:line="151" w:lineRule="exact" w:before="0"/>
        <w:ind w:left="3066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857" w:val="left" w:leader="none"/>
        </w:tabs>
        <w:spacing w:before="116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7008" from="176.625pt,9.740924pt" to="187.125pt,9.7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58848" from="265.825012pt,9.740924pt" to="276.325012pt,9.74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Unemployment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  <w:tab/>
        <w:t>Labour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indicator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(LMI)</w:t>
      </w:r>
    </w:p>
    <w:p>
      <w:pPr>
        <w:pStyle w:val="BodyText"/>
        <w:rPr>
          <w:sz w:val="15"/>
        </w:rPr>
      </w:pPr>
    </w:p>
    <w:p>
      <w:pPr>
        <w:tabs>
          <w:tab w:pos="4774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9688pt;width:344pt;height:.1pt;mso-position-horizontal-relative:page;mso-position-vertical-relative:paragraph;z-index:-15673344;mso-wrap-distance-left:0;mso-wrap-distance-right:0" id="docshape205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60" w:right="1941"/>
      </w:pP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elevated.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another</w:t>
      </w:r>
      <w:r>
        <w:rPr>
          <w:color w:val="4D4D4F"/>
          <w:spacing w:val="3"/>
        </w:rPr>
        <w:t> </w:t>
      </w:r>
      <w:r>
        <w:rPr>
          <w:color w:val="4D4D4F"/>
        </w:rPr>
        <w:t>sign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ongoing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challenges,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participation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low</w:t>
      </w:r>
      <w:r>
        <w:rPr>
          <w:color w:val="4D4D4F"/>
          <w:spacing w:val="5"/>
        </w:rPr>
        <w:t> </w:t>
      </w:r>
      <w:r>
        <w:rPr>
          <w:color w:val="4D4D4F"/>
        </w:rPr>
        <w:t>relative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what</w:t>
      </w:r>
      <w:r>
        <w:rPr>
          <w:color w:val="4D4D4F"/>
          <w:spacing w:val="5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suggested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purely</w:t>
      </w:r>
      <w:r>
        <w:rPr>
          <w:color w:val="4D4D4F"/>
          <w:spacing w:val="5"/>
        </w:rPr>
        <w:t> </w:t>
      </w:r>
      <w:r>
        <w:rPr>
          <w:color w:val="4D4D4F"/>
        </w:rPr>
        <w:t>demo-</w:t>
      </w:r>
      <w:r>
        <w:rPr>
          <w:color w:val="4D4D4F"/>
          <w:spacing w:val="-53"/>
        </w:rPr>
        <w:t> </w:t>
      </w:r>
      <w:r>
        <w:rPr>
          <w:color w:val="4D4D4F"/>
        </w:rPr>
        <w:t>graphic</w:t>
      </w:r>
      <w:r>
        <w:rPr>
          <w:color w:val="4D4D4F"/>
          <w:spacing w:val="5"/>
        </w:rPr>
        <w:t> </w:t>
      </w:r>
      <w:r>
        <w:rPr>
          <w:color w:val="4D4D4F"/>
        </w:rPr>
        <w:t>forces.</w:t>
      </w:r>
      <w:r>
        <w:rPr>
          <w:b/>
          <w:color w:val="006976"/>
          <w:position w:val="7"/>
          <w:sz w:val="11"/>
        </w:rPr>
        <w:t>8 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increases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moderate,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pressures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dampened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robust</w:t>
      </w:r>
      <w:r>
        <w:rPr>
          <w:color w:val="4D4D4F"/>
          <w:spacing w:val="3"/>
        </w:rPr>
        <w:t> </w:t>
      </w:r>
      <w:r>
        <w:rPr>
          <w:color w:val="4D4D4F"/>
        </w:rPr>
        <w:t>pickup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productivity</w:t>
      </w:r>
      <w:r>
        <w:rPr>
          <w:color w:val="4D4D4F"/>
          <w:spacing w:val="2"/>
        </w:rPr>
        <w:t> </w:t>
      </w:r>
      <w:r>
        <w:rPr>
          <w:color w:val="4D4D4F"/>
        </w:rPr>
        <w:t>during</w:t>
      </w:r>
      <w:r>
        <w:rPr>
          <w:color w:val="4D4D4F"/>
          <w:spacing w:val="3"/>
        </w:rPr>
        <w:t> </w:t>
      </w:r>
      <w:r>
        <w:rPr>
          <w:color w:val="4D4D4F"/>
        </w:rPr>
        <w:t>2014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16).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  <w:r>
        <w:rPr/>
        <w:pict>
          <v:shape style="position:absolute;margin-left:134pt;margin-top:18.215429pt;width:344pt;height:.1pt;mso-position-horizontal-relative:page;mso-position-vertical-relative:paragraph;z-index:-15672832;mso-wrap-distance-left:0;mso-wrap-distance-right:0" id="docshape206" coordorigin="2680,364" coordsize="6880,0" path="m2680,364l9560,364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200" w:val="left" w:leader="none"/>
        </w:tabs>
        <w:spacing w:line="268" w:lineRule="auto" w:before="83" w:after="0"/>
        <w:ind w:left="2199" w:right="1944" w:hanging="220"/>
        <w:jc w:val="left"/>
        <w:rPr>
          <w:sz w:val="14"/>
        </w:rPr>
      </w:pPr>
      <w:r>
        <w:rPr>
          <w:color w:val="4D4D4F"/>
          <w:sz w:val="14"/>
        </w:rPr>
        <w:t>Increases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involuntary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part-time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work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observed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across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age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groups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accounted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virtually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part-time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employment.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evolution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participation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part-time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across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groups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regions,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Cheung,</w:t>
      </w:r>
    </w:p>
    <w:p>
      <w:pPr>
        <w:spacing w:line="268" w:lineRule="auto" w:before="0"/>
        <w:ind w:left="2199" w:right="2024" w:firstLine="0"/>
        <w:jc w:val="left"/>
        <w:rPr>
          <w:sz w:val="14"/>
        </w:rPr>
      </w:pPr>
      <w:r>
        <w:rPr>
          <w:color w:val="4D4D4F"/>
          <w:sz w:val="14"/>
        </w:rPr>
        <w:t>D.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Granovsky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Velasco,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“Changing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Participation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Great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Recession: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Regional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Perspective,”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Paper,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forthcoming.</w:t>
      </w:r>
    </w:p>
    <w:p>
      <w:pPr>
        <w:pStyle w:val="ListParagraph"/>
        <w:numPr>
          <w:ilvl w:val="0"/>
          <w:numId w:val="3"/>
        </w:numPr>
        <w:tabs>
          <w:tab w:pos="2200" w:val="left" w:leader="none"/>
        </w:tabs>
        <w:spacing w:line="268" w:lineRule="auto" w:before="39" w:after="0"/>
        <w:ind w:left="2199" w:right="2016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participation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prime-age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workers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(ages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25-54)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fell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substantially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2014,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suggesting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least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decrease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attachment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unrelated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demographic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forces.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Meanwhile,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youth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participation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increased,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remains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below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pre-recession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levels.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5.3pt;height:22.9pt;mso-position-horizontal-relative:page;mso-position-vertical-relative:paragraph;z-index:15792640" type="#_x0000_t202" id="docshape20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5"/>
                      <w:sz w:val="36"/>
                    </w:rPr>
                    <w:t>14</w:t>
                  </w:r>
                </w:p>
              </w:txbxContent>
            </v:textbox>
            <w10:wrap type="none"/>
          </v:shape>
        </w:pict>
      </w:r>
      <w:bookmarkStart w:name="Lower oil prices weigh on the Canadian e" w:id="21"/>
      <w:bookmarkEnd w:id="21"/>
      <w:r>
        <w:rPr/>
      </w:r>
      <w:bookmarkStart w:name="_bookmark9" w:id="22"/>
      <w:bookmarkEnd w:id="22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134pt;margin-top:9.877344pt;width:344pt;height:.1pt;mso-position-horizontal-relative:page;mso-position-vertical-relative:paragraph;z-index:-15668224;mso-wrap-distance-left:0;mso-wrap-distance-right:0" id="docshape208" coordorigin="2680,198" coordsize="6880,0" path="m2680,198l9560,19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16:</w:t>
      </w:r>
      <w:r>
        <w:rPr>
          <w:b/>
          <w:color w:val="006974"/>
          <w:spacing w:val="27"/>
          <w:sz w:val="18"/>
        </w:rPr>
        <w:t> </w:t>
      </w:r>
      <w:r>
        <w:rPr>
          <w:b/>
          <w:color w:val="231F20"/>
          <w:spacing w:val="-2"/>
          <w:sz w:val="18"/>
        </w:rPr>
        <w:t>Growth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unit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labour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costs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remains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subdued</w:t>
      </w:r>
    </w:p>
    <w:p>
      <w:pPr>
        <w:spacing w:line="159" w:lineRule="exact"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0"/>
        <w:ind w:left="7974" w:right="2708" w:hanging="63"/>
        <w:jc w:val="left"/>
        <w:rPr>
          <w:sz w:val="14"/>
        </w:rPr>
      </w:pPr>
      <w:r>
        <w:rPr/>
        <w:pict>
          <v:group style="position:absolute;margin-left:175.318405pt;margin-top:14.190934pt;width:252.75pt;height:138.75pt;mso-position-horizontal-relative:page;mso-position-vertical-relative:paragraph;z-index:15792128" id="docshapegroup209" coordorigin="3506,284" coordsize="5055,2775">
            <v:line style="position:absolute" from="3514,2360" to="8554,2360" stroked="true" strokeweight=".75pt" strokecolor="#231f20">
              <v:stroke dashstyle="solid"/>
            </v:line>
            <v:line style="position:absolute" from="8554,3051" to="8554,291" stroked="true" strokeweight=".75pt" strokecolor="#231f20">
              <v:stroke dashstyle="solid"/>
            </v:line>
            <v:shape style="position:absolute;left:8473;top:291;width:80;height:2760" id="docshape210" coordorigin="8474,291" coordsize="80,2760" path="m8474,3051l8554,3051m8474,2705l8554,2705m8474,2360l8554,2360m8474,2017l8554,2017m8474,1671l8554,1671m8474,1325l8554,1325m8474,983l8554,983m8474,637l8554,637m8474,291l8554,291e" filled="false" stroked="true" strokeweight=".75pt" strokecolor="#231f20">
              <v:path arrowok="t"/>
              <v:stroke dashstyle="solid"/>
            </v:shape>
            <v:line style="position:absolute" from="3514,3051" to="3514,291" stroked="true" strokeweight=".75pt" strokecolor="#231f20">
              <v:stroke dashstyle="solid"/>
            </v:line>
            <v:shape style="position:absolute;left:3513;top:291;width:80;height:2757" id="docshape211" coordorigin="3514,291" coordsize="80,2757" path="m3514,3048l3594,3048m3514,2702l3594,2702m3514,2356l3594,2356m3514,2014l3594,2014m3514,1668l3594,1668m3514,1325l3594,1325m3514,980l3594,980m3514,637l3594,637m3514,291l3594,291e" filled="false" stroked="true" strokeweight=".75pt" strokecolor="#231f20">
              <v:path arrowok="t"/>
              <v:stroke dashstyle="solid"/>
            </v:shape>
            <v:line style="position:absolute" from="3514,3051" to="8554,3051" stroked="true" strokeweight=".75pt" strokecolor="#231f20">
              <v:stroke dashstyle="solid"/>
            </v:line>
            <v:line style="position:absolute" from="8108,2971" to="8108,3051" stroked="true" strokeweight=".75pt" strokecolor="#231f20">
              <v:stroke dashstyle="solid"/>
            </v:line>
            <v:line style="position:absolute" from="7470,2971" to="7470,3051" stroked="true" strokeweight=".75pt" strokecolor="#231f20">
              <v:stroke dashstyle="solid"/>
            </v:line>
            <v:line style="position:absolute" from="6832,2971" to="6832,3051" stroked="true" strokeweight=".75pt" strokecolor="#231f20">
              <v:stroke dashstyle="solid"/>
            </v:line>
            <v:line style="position:absolute" from="6194,2971" to="6194,3051" stroked="true" strokeweight=".75pt" strokecolor="#231f20">
              <v:stroke dashstyle="solid"/>
            </v:line>
            <v:line style="position:absolute" from="5554,2971" to="5554,3051" stroked="true" strokeweight=".75pt" strokecolor="#231f20">
              <v:stroke dashstyle="solid"/>
            </v:line>
            <v:line style="position:absolute" from="4916,2971" to="4916,3051" stroked="true" strokeweight=".75pt" strokecolor="#231f20">
              <v:stroke dashstyle="solid"/>
            </v:line>
            <v:line style="position:absolute" from="4278,2971" to="4278,3051" stroked="true" strokeweight=".75pt" strokecolor="#231f20">
              <v:stroke dashstyle="solid"/>
            </v:line>
            <v:line style="position:absolute" from="3640,2971" to="3640,3051" stroked="true" strokeweight=".75pt" strokecolor="#231f20">
              <v:stroke dashstyle="solid"/>
            </v:line>
            <v:shape style="position:absolute;left:3639;top:640;width:4788;height:2052" id="docshape212" coordorigin="3640,641" coordsize="4788,2052" path="m3640,641l3798,923,3958,1480,4118,1550,4278,1339,4438,1426,4596,1302,4756,1141,4916,1362,5076,1302,5236,1463,5396,1947,5554,2581,5714,2692,5874,2319,6034,2125,6194,1453,6352,1366,6512,1839,6672,1829,6832,1960,6992,1799,7152,1168,7310,1178,7470,1292,7630,1792,7790,2125,7950,2138,8108,2061,8268,2017,8428,2007e" filled="false" stroked="true" strokeweight="1.25pt" strokecolor="#21963e">
              <v:path arrowok="t"/>
              <v:stroke dashstyle="solid"/>
            </v:shape>
            <v:shape style="position:absolute;left:3639;top:704;width:4788;height:1622" id="docshape213" coordorigin="3640,704" coordsize="4788,1622" path="m3640,704l3798,869,3958,1366,4118,1688,4278,1624,4438,1470,4596,1208,4756,993,4916,963,5076,1006,5236,1356,5396,1537,5554,1984,5714,2326,5874,1722,6034,1631,6194,966,6352,923,6512,1339,6672,1221,6832,1648,6992,1507,7152,1215,7310,1470,7470,1389,7630,1490,7790,1611,7950,1359,8108,1446,8268,976,8428,1101e" filled="false" stroked="true" strokeweight="1.25pt" strokecolor="#00aeef">
              <v:path arrowok="t"/>
              <v:stroke dashstyle="solid"/>
            </v:shape>
            <v:shape style="position:absolute;left:3639;top:1332;width:4788;height:1310" id="docshape214" coordorigin="3640,1332" coordsize="4788,1310" path="m3640,2420l3798,2306,3958,2249,4118,2497,4278,2635,4438,2403,4596,2269,4756,2215,4916,1974,5076,2074,5236,2252,5396,1957,5554,1759,5714,1990,5874,1765,6034,1869,6194,1883,6352,1930,6512,1866,6672,1762,6832,2051,6992,2071,7152,2407,7310,2642,7470,2457,7630,2061,7790,1853,7950,1584,8108,1752,8268,1332,8428,146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6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2725" w:firstLine="0"/>
        <w:jc w:val="right"/>
        <w:rPr>
          <w:sz w:val="14"/>
        </w:rPr>
      </w:pPr>
      <w:r>
        <w:rPr>
          <w:color w:val="231F20"/>
          <w:w w:val="99"/>
          <w:sz w:val="14"/>
        </w:rPr>
        <w:t>5</w:t>
      </w:r>
    </w:p>
    <w:p>
      <w:pPr>
        <w:pStyle w:val="BodyText"/>
        <w:rPr>
          <w:sz w:val="16"/>
        </w:rPr>
      </w:pPr>
    </w:p>
    <w:p>
      <w:pPr>
        <w:spacing w:before="0"/>
        <w:ind w:left="0" w:right="2725" w:firstLine="0"/>
        <w:jc w:val="right"/>
        <w:rPr>
          <w:sz w:val="14"/>
        </w:rPr>
      </w:pPr>
      <w:r>
        <w:rPr>
          <w:color w:val="231F20"/>
          <w:w w:val="99"/>
          <w:sz w:val="14"/>
        </w:rPr>
        <w:t>4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725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  <w:rPr>
          <w:sz w:val="16"/>
        </w:rPr>
      </w:pPr>
    </w:p>
    <w:p>
      <w:pPr>
        <w:spacing w:before="0"/>
        <w:ind w:left="0" w:right="2725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rPr>
          <w:sz w:val="16"/>
        </w:rPr>
      </w:pPr>
    </w:p>
    <w:p>
      <w:pPr>
        <w:spacing w:before="0"/>
        <w:ind w:left="0" w:right="2725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rPr>
          <w:sz w:val="16"/>
        </w:rPr>
      </w:pPr>
    </w:p>
    <w:p>
      <w:pPr>
        <w:spacing w:before="0"/>
        <w:ind w:left="0" w:right="2725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rPr>
          <w:sz w:val="16"/>
        </w:rPr>
      </w:pPr>
    </w:p>
    <w:p>
      <w:pPr>
        <w:spacing w:before="1"/>
        <w:ind w:left="0" w:right="2725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pStyle w:val="BodyText"/>
        <w:rPr>
          <w:sz w:val="16"/>
        </w:rPr>
      </w:pPr>
    </w:p>
    <w:p>
      <w:pPr>
        <w:spacing w:line="152" w:lineRule="exact" w:before="0"/>
        <w:ind w:left="5398" w:right="206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tabs>
          <w:tab w:pos="3721" w:val="left" w:leader="none"/>
          <w:tab w:pos="4359" w:val="left" w:leader="none"/>
          <w:tab w:pos="4998" w:val="left" w:leader="none"/>
          <w:tab w:pos="5636" w:val="left" w:leader="none"/>
          <w:tab w:pos="6275" w:val="left" w:leader="none"/>
          <w:tab w:pos="6913" w:val="left" w:leader="none"/>
          <w:tab w:pos="7455" w:val="left" w:leader="none"/>
        </w:tabs>
        <w:spacing w:line="152" w:lineRule="exact" w:before="0"/>
        <w:ind w:left="3083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813" w:val="left" w:leader="none"/>
          <w:tab w:pos="6813" w:val="left" w:leader="none"/>
        </w:tabs>
        <w:spacing w:before="118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0592" from="176.625pt,9.840923pt" to="187.125pt,9.840923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55264" from="263.625pt,9.840923pt" to="274.125pt,9.840923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54752" from="363.625pt,9.840923pt" to="374.125pt,9.840923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Labour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productivity</w:t>
        <w:tab/>
        <w:t>Compensation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hour</w:t>
        <w:tab/>
        <w:t>Unit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costs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284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 observation: 2014Q3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2427pt;width:344pt;height:.1pt;mso-position-horizontal-relative:page;mso-position-vertical-relative:paragraph;z-index:-15667712;mso-wrap-distance-left:0;mso-wrap-distance-right:0" id="docshape21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60" w:right="1989"/>
      </w:pPr>
      <w:r>
        <w:rPr>
          <w:color w:val="4D4D4F"/>
        </w:rPr>
        <w:t>Measures of the utilization of the existing capital stock are less indicative of</w:t>
      </w:r>
      <w:r>
        <w:rPr>
          <w:color w:val="4D4D4F"/>
          <w:spacing w:val="1"/>
        </w:rPr>
        <w:t> </w:t>
      </w:r>
      <w:r>
        <w:rPr>
          <w:color w:val="4D4D4F"/>
        </w:rPr>
        <w:t>excess capacity, as would be expected, given the destructive forces that</w:t>
      </w:r>
      <w:r>
        <w:rPr>
          <w:color w:val="4D4D4F"/>
          <w:spacing w:val="1"/>
        </w:rPr>
        <w:t> </w:t>
      </w:r>
      <w:r>
        <w:rPr>
          <w:color w:val="4D4D4F"/>
        </w:rPr>
        <w:t>accompany</w:t>
      </w:r>
      <w:r>
        <w:rPr>
          <w:color w:val="4D4D4F"/>
          <w:spacing w:val="-10"/>
        </w:rPr>
        <w:t> </w:t>
      </w:r>
      <w:r>
        <w:rPr>
          <w:color w:val="4D4D4F"/>
        </w:rPr>
        <w:t>a</w:t>
      </w:r>
      <w:r>
        <w:rPr>
          <w:color w:val="4D4D4F"/>
          <w:spacing w:val="-10"/>
        </w:rPr>
        <w:t> </w:t>
      </w:r>
      <w:r>
        <w:rPr>
          <w:color w:val="4D4D4F"/>
        </w:rPr>
        <w:t>longer</w:t>
      </w:r>
      <w:r>
        <w:rPr>
          <w:color w:val="4D4D4F"/>
          <w:spacing w:val="-9"/>
        </w:rPr>
        <w:t> </w:t>
      </w:r>
      <w:r>
        <w:rPr>
          <w:color w:val="4D4D4F"/>
        </w:rPr>
        <w:t>and</w:t>
      </w:r>
      <w:r>
        <w:rPr>
          <w:color w:val="4D4D4F"/>
          <w:spacing w:val="-10"/>
        </w:rPr>
        <w:t> </w:t>
      </w:r>
      <w:r>
        <w:rPr>
          <w:color w:val="4D4D4F"/>
        </w:rPr>
        <w:t>more</w:t>
      </w:r>
      <w:r>
        <w:rPr>
          <w:color w:val="4D4D4F"/>
          <w:spacing w:val="-9"/>
        </w:rPr>
        <w:t> </w:t>
      </w:r>
      <w:r>
        <w:rPr>
          <w:color w:val="4D4D4F"/>
        </w:rPr>
        <w:t>persistent</w:t>
      </w:r>
      <w:r>
        <w:rPr>
          <w:color w:val="4D4D4F"/>
          <w:spacing w:val="-10"/>
        </w:rPr>
        <w:t> </w:t>
      </w:r>
      <w:r>
        <w:rPr>
          <w:color w:val="4D4D4F"/>
        </w:rPr>
        <w:t>recession</w:t>
      </w:r>
      <w:r>
        <w:rPr>
          <w:color w:val="4D4D4F"/>
          <w:spacing w:val="-10"/>
        </w:rPr>
        <w:t> </w:t>
      </w:r>
      <w:r>
        <w:rPr>
          <w:color w:val="4D4D4F"/>
        </w:rPr>
        <w:t>such</w:t>
      </w:r>
      <w:r>
        <w:rPr>
          <w:color w:val="4D4D4F"/>
          <w:spacing w:val="-9"/>
        </w:rPr>
        <w:t> </w:t>
      </w:r>
      <w:r>
        <w:rPr>
          <w:color w:val="4D4D4F"/>
        </w:rPr>
        <w:t>as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recent</w:t>
      </w:r>
      <w:r>
        <w:rPr>
          <w:color w:val="4D4D4F"/>
          <w:spacing w:val="-10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recession.</w:t>
      </w:r>
      <w:r>
        <w:rPr>
          <w:b/>
          <w:color w:val="006976"/>
          <w:position w:val="7"/>
          <w:sz w:val="11"/>
        </w:rPr>
        <w:t>9 </w:t>
      </w:r>
      <w:r>
        <w:rPr>
          <w:color w:val="4D4D4F"/>
        </w:rPr>
        <w:t>Capacity utilization in the manufacturing sector increased further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third</w:t>
      </w:r>
      <w:r>
        <w:rPr>
          <w:color w:val="4D4D4F"/>
          <w:spacing w:val="-9"/>
        </w:rPr>
        <w:t> </w:t>
      </w:r>
      <w:r>
        <w:rPr>
          <w:color w:val="4D4D4F"/>
        </w:rPr>
        <w:t>quarter,</w:t>
      </w:r>
      <w:r>
        <w:rPr>
          <w:color w:val="4D4D4F"/>
          <w:spacing w:val="-9"/>
        </w:rPr>
        <w:t> </w:t>
      </w:r>
      <w:r>
        <w:rPr>
          <w:color w:val="4D4D4F"/>
        </w:rPr>
        <w:t>to</w:t>
      </w:r>
      <w:r>
        <w:rPr>
          <w:color w:val="4D4D4F"/>
          <w:spacing w:val="-8"/>
        </w:rPr>
        <w:t> </w:t>
      </w:r>
      <w:r>
        <w:rPr>
          <w:color w:val="4D4D4F"/>
        </w:rPr>
        <w:t>about</w:t>
      </w:r>
      <w:r>
        <w:rPr>
          <w:color w:val="4D4D4F"/>
          <w:spacing w:val="-9"/>
        </w:rPr>
        <w:t> </w:t>
      </w:r>
      <w:r>
        <w:rPr>
          <w:color w:val="4D4D4F"/>
        </w:rPr>
        <w:t>84</w:t>
      </w:r>
      <w:r>
        <w:rPr>
          <w:color w:val="4D4D4F"/>
          <w:spacing w:val="-9"/>
        </w:rPr>
        <w:t> </w:t>
      </w:r>
      <w:r>
        <w:rPr>
          <w:color w:val="4D4D4F"/>
        </w:rPr>
        <w:t>per</w:t>
      </w:r>
      <w:r>
        <w:rPr>
          <w:color w:val="4D4D4F"/>
          <w:spacing w:val="-9"/>
        </w:rPr>
        <w:t> </w:t>
      </w:r>
      <w:r>
        <w:rPr>
          <w:color w:val="4D4D4F"/>
        </w:rPr>
        <w:t>cent,</w:t>
      </w:r>
      <w:r>
        <w:rPr>
          <w:color w:val="4D4D4F"/>
          <w:spacing w:val="-8"/>
        </w:rPr>
        <w:t> </w:t>
      </w:r>
      <w:r>
        <w:rPr>
          <w:color w:val="4D4D4F"/>
        </w:rPr>
        <w:t>above</w:t>
      </w:r>
      <w:r>
        <w:rPr>
          <w:color w:val="4D4D4F"/>
          <w:spacing w:val="-9"/>
        </w:rPr>
        <w:t> </w:t>
      </w:r>
      <w:r>
        <w:rPr>
          <w:color w:val="4D4D4F"/>
        </w:rPr>
        <w:t>its</w:t>
      </w:r>
      <w:r>
        <w:rPr>
          <w:color w:val="4D4D4F"/>
          <w:spacing w:val="-9"/>
        </w:rPr>
        <w:t> </w:t>
      </w:r>
      <w:r>
        <w:rPr>
          <w:color w:val="4D4D4F"/>
        </w:rPr>
        <w:t>long-term</w:t>
      </w:r>
      <w:r>
        <w:rPr>
          <w:color w:val="4D4D4F"/>
          <w:spacing w:val="-9"/>
        </w:rPr>
        <w:t> </w:t>
      </w:r>
      <w:r>
        <w:rPr>
          <w:color w:val="4D4D4F"/>
        </w:rPr>
        <w:t>average</w:t>
      </w:r>
      <w:r>
        <w:rPr>
          <w:color w:val="4D4D4F"/>
          <w:spacing w:val="-8"/>
        </w:rPr>
        <w:t> </w:t>
      </w:r>
      <w:r>
        <w:rPr>
          <w:color w:val="4D4D4F"/>
        </w:rPr>
        <w:t>of</w:t>
      </w:r>
      <w:r>
        <w:rPr>
          <w:color w:val="4D4D4F"/>
          <w:spacing w:val="-9"/>
        </w:rPr>
        <w:t> </w:t>
      </w:r>
      <w:r>
        <w:rPr>
          <w:color w:val="4D4D4F"/>
        </w:rPr>
        <w:t>about</w:t>
      </w:r>
      <w:r>
        <w:rPr>
          <w:color w:val="4D4D4F"/>
          <w:spacing w:val="-53"/>
        </w:rPr>
        <w:t> </w:t>
      </w:r>
      <w:r>
        <w:rPr>
          <w:color w:val="4D4D4F"/>
        </w:rPr>
        <w:t>81 per cent. This elevated level of utilization follows a challenging period of</w:t>
      </w:r>
      <w:r>
        <w:rPr>
          <w:color w:val="4D4D4F"/>
          <w:spacing w:val="1"/>
        </w:rPr>
        <w:t> </w:t>
      </w:r>
      <w:r>
        <w:rPr>
          <w:color w:val="4D4D4F"/>
        </w:rPr>
        <w:t>adjustment for the sector, and is consistent with the manufacturing sector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entering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rebuilding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phase.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Responses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Bank’s</w:t>
      </w:r>
      <w:r>
        <w:rPr>
          <w:color w:val="4D4D4F"/>
          <w:spacing w:val="-13"/>
        </w:rPr>
        <w:t> </w:t>
      </w:r>
      <w:r>
        <w:rPr>
          <w:color w:val="4D4D4F"/>
        </w:rPr>
        <w:t>winter</w:t>
      </w:r>
      <w:r>
        <w:rPr>
          <w:color w:val="4D4D4F"/>
          <w:spacing w:val="-1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-12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-53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-11"/>
        </w:rPr>
        <w:t> </w:t>
      </w:r>
      <w:r>
        <w:rPr>
          <w:color w:val="4D4D4F"/>
        </w:rPr>
        <w:t>indicate</w:t>
      </w:r>
      <w:r>
        <w:rPr>
          <w:color w:val="4D4D4F"/>
          <w:spacing w:val="-10"/>
        </w:rPr>
        <w:t> </w:t>
      </w:r>
      <w:r>
        <w:rPr>
          <w:color w:val="4D4D4F"/>
        </w:rPr>
        <w:t>that</w:t>
      </w:r>
      <w:r>
        <w:rPr>
          <w:color w:val="4D4D4F"/>
          <w:spacing w:val="-10"/>
        </w:rPr>
        <w:t> </w:t>
      </w:r>
      <w:r>
        <w:rPr>
          <w:color w:val="4D4D4F"/>
        </w:rPr>
        <w:t>firms</w:t>
      </w:r>
      <w:r>
        <w:rPr>
          <w:color w:val="4D4D4F"/>
          <w:spacing w:val="-9"/>
        </w:rPr>
        <w:t> </w:t>
      </w:r>
      <w:r>
        <w:rPr>
          <w:color w:val="4D4D4F"/>
        </w:rPr>
        <w:t>benefiting</w:t>
      </w:r>
      <w:r>
        <w:rPr>
          <w:color w:val="4D4D4F"/>
          <w:spacing w:val="-10"/>
        </w:rPr>
        <w:t> </w:t>
      </w:r>
      <w:r>
        <w:rPr>
          <w:color w:val="4D4D4F"/>
        </w:rPr>
        <w:t>from</w:t>
      </w:r>
      <w:r>
        <w:rPr>
          <w:color w:val="4D4D4F"/>
          <w:spacing w:val="-10"/>
        </w:rPr>
        <w:t> </w:t>
      </w:r>
      <w:r>
        <w:rPr>
          <w:color w:val="4D4D4F"/>
        </w:rPr>
        <w:t>strengthening</w:t>
      </w:r>
      <w:r>
        <w:rPr>
          <w:color w:val="4D4D4F"/>
          <w:spacing w:val="-9"/>
        </w:rPr>
        <w:t> </w:t>
      </w:r>
      <w:r>
        <w:rPr>
          <w:color w:val="4D4D4F"/>
        </w:rPr>
        <w:t>U.S.</w:t>
      </w:r>
      <w:r>
        <w:rPr>
          <w:color w:val="4D4D4F"/>
          <w:spacing w:val="-10"/>
        </w:rPr>
        <w:t> </w:t>
      </w:r>
      <w:r>
        <w:rPr>
          <w:color w:val="4D4D4F"/>
        </w:rPr>
        <w:t>demand</w:t>
      </w:r>
      <w:r>
        <w:rPr>
          <w:color w:val="4D4D4F"/>
          <w:spacing w:val="-10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7"/>
        <w:ind w:left="1960" w:right="1931"/>
      </w:pPr>
      <w:r>
        <w:rPr>
          <w:color w:val="4D4D4F"/>
        </w:rPr>
        <w:t>improvements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exports</w:t>
      </w:r>
      <w:r>
        <w:rPr>
          <w:color w:val="4D4D4F"/>
          <w:spacing w:val="-12"/>
        </w:rPr>
        <w:t> </w:t>
      </w:r>
      <w:r>
        <w:rPr>
          <w:color w:val="4D4D4F"/>
        </w:rPr>
        <w:t>have</w:t>
      </w:r>
      <w:r>
        <w:rPr>
          <w:color w:val="4D4D4F"/>
          <w:spacing w:val="-11"/>
        </w:rPr>
        <w:t> </w:t>
      </w:r>
      <w:r>
        <w:rPr>
          <w:color w:val="4D4D4F"/>
        </w:rPr>
        <w:t>started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-11"/>
        </w:rPr>
        <w:t> </w:t>
      </w:r>
      <w:r>
        <w:rPr>
          <w:color w:val="4D4D4F"/>
        </w:rPr>
        <w:t>feel</w:t>
      </w:r>
      <w:r>
        <w:rPr>
          <w:color w:val="4D4D4F"/>
          <w:spacing w:val="-12"/>
        </w:rPr>
        <w:t> </w:t>
      </w:r>
      <w:r>
        <w:rPr>
          <w:color w:val="4D4D4F"/>
        </w:rPr>
        <w:t>some</w:t>
      </w:r>
      <w:r>
        <w:rPr>
          <w:color w:val="4D4D4F"/>
          <w:spacing w:val="-11"/>
        </w:rPr>
        <w:t> </w:t>
      </w:r>
      <w:r>
        <w:rPr>
          <w:color w:val="4D4D4F"/>
        </w:rPr>
        <w:t>pressures</w:t>
      </w:r>
      <w:r>
        <w:rPr>
          <w:color w:val="4D4D4F"/>
          <w:spacing w:val="-11"/>
        </w:rPr>
        <w:t> </w:t>
      </w:r>
      <w:r>
        <w:rPr>
          <w:color w:val="4D4D4F"/>
        </w:rPr>
        <w:t>on</w:t>
      </w:r>
      <w:r>
        <w:rPr>
          <w:color w:val="4D4D4F"/>
          <w:spacing w:val="-12"/>
        </w:rPr>
        <w:t> </w:t>
      </w:r>
      <w:r>
        <w:rPr>
          <w:color w:val="4D4D4F"/>
        </w:rPr>
        <w:t>their</w:t>
      </w:r>
      <w:r>
        <w:rPr>
          <w:color w:val="4D4D4F"/>
          <w:spacing w:val="-11"/>
        </w:rPr>
        <w:t> </w:t>
      </w:r>
      <w:r>
        <w:rPr>
          <w:color w:val="4D4D4F"/>
        </w:rPr>
        <w:t>capacity.</w:t>
      </w:r>
      <w:r>
        <w:rPr>
          <w:color w:val="4D4D4F"/>
          <w:spacing w:val="-53"/>
        </w:rPr>
        <w:t> </w:t>
      </w:r>
      <w:r>
        <w:rPr>
          <w:color w:val="4D4D4F"/>
        </w:rPr>
        <w:t>For example, over the past year, a growing share of exporters have cited</w:t>
      </w:r>
      <w:r>
        <w:rPr>
          <w:color w:val="4D4D4F"/>
          <w:spacing w:val="1"/>
        </w:rPr>
        <w:t> </w:t>
      </w:r>
      <w:r>
        <w:rPr>
          <w:color w:val="4D4D4F"/>
        </w:rPr>
        <w:t>physical capacity constraints as an obstacle to meeting a sudden increase in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-7"/>
        </w:rPr>
        <w:t> </w:t>
      </w:r>
      <w:r>
        <w:rPr>
          <w:color w:val="4D4D4F"/>
        </w:rPr>
        <w:t>or</w:t>
      </w:r>
      <w:r>
        <w:rPr>
          <w:color w:val="4D4D4F"/>
          <w:spacing w:val="-6"/>
        </w:rPr>
        <w:t> </w:t>
      </w:r>
      <w:r>
        <w:rPr>
          <w:color w:val="4D4D4F"/>
        </w:rPr>
        <w:t>sales.</w:t>
      </w:r>
    </w:p>
    <w:p>
      <w:pPr>
        <w:pStyle w:val="BodyText"/>
        <w:spacing w:line="249" w:lineRule="auto" w:before="124"/>
        <w:ind w:left="1960" w:right="2341"/>
      </w:pPr>
      <w:r>
        <w:rPr>
          <w:color w:val="4D4D4F"/>
        </w:rPr>
        <w:t>Taking</w:t>
      </w:r>
      <w:r>
        <w:rPr>
          <w:color w:val="4D4D4F"/>
          <w:spacing w:val="8"/>
        </w:rPr>
        <w:t> </w:t>
      </w:r>
      <w:r>
        <w:rPr>
          <w:color w:val="4D4D4F"/>
        </w:rPr>
        <w:t>into</w:t>
      </w:r>
      <w:r>
        <w:rPr>
          <w:color w:val="4D4D4F"/>
          <w:spacing w:val="9"/>
        </w:rPr>
        <w:t> </w:t>
      </w:r>
      <w:r>
        <w:rPr>
          <w:color w:val="4D4D4F"/>
        </w:rPr>
        <w:t>account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various</w:t>
      </w:r>
      <w:r>
        <w:rPr>
          <w:color w:val="4D4D4F"/>
          <w:spacing w:val="9"/>
        </w:rPr>
        <w:t> </w:t>
      </w:r>
      <w:r>
        <w:rPr>
          <w:color w:val="4D4D4F"/>
        </w:rPr>
        <w:t>indicators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pressures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surrounding</w:t>
      </w:r>
      <w:r>
        <w:rPr>
          <w:color w:val="4D4D4F"/>
          <w:spacing w:val="7"/>
        </w:rPr>
        <w:t> </w:t>
      </w:r>
      <w:r>
        <w:rPr>
          <w:color w:val="4D4D4F"/>
        </w:rPr>
        <w:t>any</w:t>
      </w:r>
      <w:r>
        <w:rPr>
          <w:color w:val="4D4D4F"/>
          <w:spacing w:val="7"/>
        </w:rPr>
        <w:t> </w:t>
      </w:r>
      <w:r>
        <w:rPr>
          <w:color w:val="4D4D4F"/>
        </w:rPr>
        <w:t>point</w:t>
      </w:r>
      <w:r>
        <w:rPr>
          <w:color w:val="4D4D4F"/>
          <w:spacing w:val="7"/>
        </w:rPr>
        <w:t> </w:t>
      </w:r>
      <w:r>
        <w:rPr>
          <w:color w:val="4D4D4F"/>
        </w:rPr>
        <w:t>estimate,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judges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amount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fourth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between</w:t>
      </w:r>
      <w:r>
        <w:rPr>
          <w:color w:val="4D4D4F"/>
          <w:spacing w:val="6"/>
        </w:rPr>
        <w:t> </w:t>
      </w:r>
      <w:r>
        <w:rPr>
          <w:color w:val="4D4D4F"/>
        </w:rPr>
        <w:t>1/4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2"/>
        <w:ind w:left="1960" w:right="2341"/>
      </w:pPr>
      <w:r>
        <w:rPr>
          <w:color w:val="4D4D4F"/>
        </w:rPr>
        <w:t>1</w:t>
      </w:r>
      <w:r>
        <w:rPr>
          <w:color w:val="4D4D4F"/>
          <w:spacing w:val="5"/>
        </w:rPr>
        <w:t> </w:t>
      </w:r>
      <w:r>
        <w:rPr>
          <w:color w:val="4D4D4F"/>
        </w:rPr>
        <w:t>1/4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cent.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suggests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1/4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percentage</w:t>
      </w:r>
      <w:r>
        <w:rPr>
          <w:color w:val="4D4D4F"/>
          <w:spacing w:val="5"/>
        </w:rPr>
        <w:t> </w:t>
      </w:r>
      <w:r>
        <w:rPr>
          <w:color w:val="4D4D4F"/>
        </w:rPr>
        <w:t>point</w:t>
      </w:r>
      <w:r>
        <w:rPr>
          <w:color w:val="4D4D4F"/>
          <w:spacing w:val="6"/>
        </w:rPr>
        <w:t> </w:t>
      </w:r>
      <w:r>
        <w:rPr>
          <w:color w:val="4D4D4F"/>
        </w:rPr>
        <w:t>less</w:t>
      </w:r>
      <w:r>
        <w:rPr>
          <w:color w:val="4D4D4F"/>
          <w:spacing w:val="-53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October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quarter.</w:t>
      </w:r>
    </w:p>
    <w:p>
      <w:pPr>
        <w:pStyle w:val="BodyText"/>
        <w:spacing w:before="8"/>
        <w:rPr>
          <w:sz w:val="26"/>
        </w:rPr>
      </w:pPr>
    </w:p>
    <w:p>
      <w:pPr>
        <w:pStyle w:val="Heading2"/>
        <w:spacing w:line="223" w:lineRule="auto" w:before="1"/>
        <w:ind w:right="2024"/>
      </w:pPr>
      <w:r>
        <w:rPr>
          <w:color w:val="006976"/>
          <w:spacing w:val="-2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lower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profile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for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oil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will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weigh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importantly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the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1"/>
          <w:w w:val="90"/>
        </w:rPr>
        <w:t>Canadian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economy</w:t>
      </w:r>
    </w:p>
    <w:p>
      <w:pPr>
        <w:pStyle w:val="BodyText"/>
        <w:spacing w:line="249" w:lineRule="auto" w:before="52"/>
        <w:ind w:left="1960" w:right="2024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considerably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profile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unambiguously</w:t>
      </w:r>
      <w:r>
        <w:rPr>
          <w:color w:val="4D4D4F"/>
          <w:spacing w:val="8"/>
        </w:rPr>
        <w:t> </w:t>
      </w:r>
      <w:r>
        <w:rPr>
          <w:color w:val="4D4D4F"/>
        </w:rPr>
        <w:t>negative</w:t>
      </w:r>
      <w:r>
        <w:rPr>
          <w:color w:val="4D4D4F"/>
          <w:spacing w:val="-5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2015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subsequent</w:t>
      </w:r>
      <w:r>
        <w:rPr>
          <w:color w:val="4D4D4F"/>
          <w:spacing w:val="3"/>
        </w:rPr>
        <w:t> </w:t>
      </w:r>
      <w:r>
        <w:rPr>
          <w:color w:val="4D4D4F"/>
        </w:rPr>
        <w:t>years</w:t>
      </w:r>
      <w:r>
        <w:rPr>
          <w:color w:val="4D4D4F"/>
          <w:spacing w:val="3"/>
        </w:rPr>
        <w:t> </w:t>
      </w:r>
      <w:r>
        <w:rPr>
          <w:color w:val="4D4D4F"/>
        </w:rPr>
        <w:t>(see</w:t>
      </w:r>
      <w:r>
        <w:rPr>
          <w:color w:val="4D4D4F"/>
          <w:spacing w:val="3"/>
        </w:rPr>
        <w:t> </w:t>
      </w:r>
      <w:r>
        <w:rPr>
          <w:color w:val="4D4D4F"/>
        </w:rPr>
        <w:t>Appendix).</w:t>
      </w:r>
    </w:p>
    <w:p>
      <w:pPr>
        <w:pStyle w:val="BodyText"/>
        <w:spacing w:line="249" w:lineRule="auto" w:before="122"/>
        <w:ind w:left="1960" w:right="2018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term,</w:t>
      </w:r>
      <w:r>
        <w:rPr>
          <w:color w:val="4D4D4F"/>
          <w:spacing w:val="5"/>
        </w:rPr>
        <w:t> </w:t>
      </w: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slow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output,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unemployment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rapidly</w:t>
      </w:r>
      <w:r>
        <w:rPr>
          <w:color w:val="4D4D4F"/>
          <w:spacing w:val="5"/>
        </w:rPr>
        <w:t> </w:t>
      </w:r>
      <w:r>
        <w:rPr>
          <w:color w:val="4D4D4F"/>
        </w:rPr>
        <w:t>contracts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response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energy-intensive</w:t>
      </w:r>
      <w:r>
        <w:rPr>
          <w:color w:val="4D4D4F"/>
          <w:spacing w:val="9"/>
        </w:rPr>
        <w:t> </w:t>
      </w:r>
      <w:r>
        <w:rPr>
          <w:color w:val="4D4D4F"/>
        </w:rPr>
        <w:t>regions</w:t>
      </w:r>
      <w:r>
        <w:rPr>
          <w:color w:val="4D4D4F"/>
          <w:spacing w:val="10"/>
        </w:rPr>
        <w:t> </w:t>
      </w:r>
      <w:r>
        <w:rPr>
          <w:color w:val="4D4D4F"/>
        </w:rPr>
        <w:t>slows.</w:t>
      </w:r>
      <w:r>
        <w:rPr>
          <w:color w:val="4D4D4F"/>
          <w:spacing w:val="1"/>
        </w:rPr>
        <w:t> </w:t>
      </w:r>
      <w:r>
        <w:rPr>
          <w:color w:val="4D4D4F"/>
        </w:rPr>
        <w:t>Growth in the first half of 2015 is anticipated to average about 1 1/2 per cent,</w:t>
      </w:r>
      <w:r>
        <w:rPr>
          <w:color w:val="4D4D4F"/>
          <w:spacing w:val="-53"/>
        </w:rPr>
        <w:t> </w:t>
      </w:r>
      <w:r>
        <w:rPr>
          <w:color w:val="4D4D4F"/>
        </w:rPr>
        <w:t>considerably</w:t>
      </w:r>
      <w:r>
        <w:rPr>
          <w:color w:val="4D4D4F"/>
          <w:spacing w:val="-3"/>
        </w:rPr>
        <w:t> </w:t>
      </w:r>
      <w:r>
        <w:rPr>
          <w:color w:val="4D4D4F"/>
        </w:rPr>
        <w:t>weaker</w:t>
      </w:r>
      <w:r>
        <w:rPr>
          <w:color w:val="4D4D4F"/>
          <w:spacing w:val="-2"/>
        </w:rPr>
        <w:t> </w:t>
      </w:r>
      <w:r>
        <w:rPr>
          <w:color w:val="4D4D4F"/>
        </w:rPr>
        <w:t>than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growth</w:t>
      </w:r>
      <w:r>
        <w:rPr>
          <w:color w:val="4D4D4F"/>
          <w:spacing w:val="-3"/>
        </w:rPr>
        <w:t> </w:t>
      </w:r>
      <w:r>
        <w:rPr>
          <w:color w:val="4D4D4F"/>
        </w:rPr>
        <w:t>rate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about</w:t>
      </w:r>
      <w:r>
        <w:rPr>
          <w:color w:val="4D4D4F"/>
          <w:spacing w:val="-2"/>
        </w:rPr>
        <w:t> </w:t>
      </w:r>
      <w:r>
        <w:rPr>
          <w:color w:val="4D4D4F"/>
        </w:rPr>
        <w:t>2</w:t>
      </w:r>
      <w:r>
        <w:rPr>
          <w:color w:val="4D4D4F"/>
          <w:spacing w:val="-3"/>
        </w:rPr>
        <w:t> </w:t>
      </w:r>
      <w:r>
        <w:rPr>
          <w:color w:val="4D4D4F"/>
        </w:rPr>
        <w:t>1/2</w:t>
      </w:r>
      <w:r>
        <w:rPr>
          <w:color w:val="4D4D4F"/>
          <w:spacing w:val="-2"/>
        </w:rPr>
        <w:t> </w:t>
      </w:r>
      <w:r>
        <w:rPr>
          <w:color w:val="4D4D4F"/>
        </w:rPr>
        <w:t>per</w:t>
      </w:r>
      <w:r>
        <w:rPr>
          <w:color w:val="4D4D4F"/>
          <w:spacing w:val="-2"/>
        </w:rPr>
        <w:t> </w:t>
      </w:r>
      <w:r>
        <w:rPr>
          <w:color w:val="4D4D4F"/>
        </w:rPr>
        <w:t>cent</w:t>
      </w:r>
      <w:r>
        <w:rPr>
          <w:color w:val="4D4D4F"/>
          <w:spacing w:val="-2"/>
        </w:rPr>
        <w:t> </w:t>
      </w:r>
      <w:r>
        <w:rPr>
          <w:color w:val="4D4D4F"/>
        </w:rPr>
        <w:t>expected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October. To illustrate the degree of uncertainty in the base case associated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Bank’s</w:t>
      </w:r>
      <w:r>
        <w:rPr>
          <w:color w:val="4D4D4F"/>
          <w:spacing w:val="-3"/>
        </w:rPr>
        <w:t> </w:t>
      </w:r>
      <w:r>
        <w:rPr>
          <w:color w:val="4D4D4F"/>
        </w:rPr>
        <w:t>assumption</w:t>
      </w:r>
      <w:r>
        <w:rPr>
          <w:color w:val="4D4D4F"/>
          <w:spacing w:val="-4"/>
        </w:rPr>
        <w:t> </w:t>
      </w:r>
      <w:r>
        <w:rPr>
          <w:color w:val="4D4D4F"/>
        </w:rPr>
        <w:t>for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price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oil,</w:t>
      </w:r>
      <w:r>
        <w:rPr>
          <w:color w:val="4D4D4F"/>
          <w:spacing w:val="-3"/>
        </w:rPr>
        <w:t> </w:t>
      </w:r>
      <w:r>
        <w:rPr>
          <w:color w:val="4D4D4F"/>
        </w:rPr>
        <w:t>if</w:t>
      </w:r>
      <w:r>
        <w:rPr>
          <w:color w:val="4D4D4F"/>
          <w:spacing w:val="-4"/>
        </w:rPr>
        <w:t> </w:t>
      </w:r>
      <w:r>
        <w:rPr>
          <w:color w:val="4D4D4F"/>
        </w:rPr>
        <w:t>oil</w:t>
      </w:r>
      <w:r>
        <w:rPr>
          <w:color w:val="4D4D4F"/>
          <w:spacing w:val="-3"/>
        </w:rPr>
        <w:t> </w:t>
      </w:r>
      <w:r>
        <w:rPr>
          <w:color w:val="4D4D4F"/>
        </w:rPr>
        <w:t>prices</w:t>
      </w:r>
      <w:r>
        <w:rPr>
          <w:color w:val="4D4D4F"/>
          <w:spacing w:val="-4"/>
        </w:rPr>
        <w:t> </w:t>
      </w:r>
      <w:r>
        <w:rPr>
          <w:color w:val="4D4D4F"/>
        </w:rPr>
        <w:t>were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remain</w:t>
      </w:r>
    </w:p>
    <w:p>
      <w:pPr>
        <w:pStyle w:val="BodyText"/>
        <w:rPr>
          <w:sz w:val="11"/>
        </w:rPr>
      </w:pPr>
      <w:r>
        <w:rPr/>
        <w:pict>
          <v:shape style="position:absolute;margin-left:134pt;margin-top:7.567822pt;width:344pt;height:.1pt;mso-position-horizontal-relative:page;mso-position-vertical-relative:paragraph;z-index:-15667200;mso-wrap-distance-left:0;mso-wrap-distance-right:0" id="docshape216" coordorigin="2680,151" coordsize="6880,0" path="m2680,151l9560,15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199" w:right="2157" w:hanging="220"/>
        <w:jc w:val="left"/>
        <w:rPr>
          <w:sz w:val="14"/>
        </w:rPr>
      </w:pPr>
      <w:r>
        <w:rPr>
          <w:b/>
          <w:color w:val="247F8C"/>
          <w:sz w:val="14"/>
        </w:rPr>
        <w:t>9</w:t>
      </w:r>
      <w:r>
        <w:rPr>
          <w:b/>
          <w:color w:val="247F8C"/>
          <w:spacing w:val="3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adjustments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through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recessions,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including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rebuilding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after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persistent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destructive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recession,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13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top="720" w:bottom="28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1.807983pt;margin-top:4.183934pt;width:14.3pt;height:22.9pt;mso-position-horizontal-relative:page;mso-position-vertical-relative:paragraph;z-index:15793152" type="#_x0000_t202" id="docshape21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1960" w:right="2024"/>
      </w:pPr>
      <w:r>
        <w:rPr>
          <w:color w:val="4D4D4F"/>
        </w:rPr>
        <w:t>around</w:t>
      </w:r>
      <w:r>
        <w:rPr>
          <w:color w:val="4D4D4F"/>
          <w:spacing w:val="-12"/>
        </w:rPr>
        <w:t> </w:t>
      </w:r>
      <w:r>
        <w:rPr>
          <w:color w:val="4D4D4F"/>
        </w:rPr>
        <w:t>US$50</w:t>
      </w:r>
      <w:r>
        <w:rPr>
          <w:color w:val="4D4D4F"/>
          <w:spacing w:val="-11"/>
        </w:rPr>
        <w:t> </w:t>
      </w:r>
      <w:r>
        <w:rPr>
          <w:color w:val="4D4D4F"/>
        </w:rPr>
        <w:t>(rather</w:t>
      </w:r>
      <w:r>
        <w:rPr>
          <w:color w:val="4D4D4F"/>
          <w:spacing w:val="-11"/>
        </w:rPr>
        <w:t> </w:t>
      </w:r>
      <w:r>
        <w:rPr>
          <w:color w:val="4D4D4F"/>
        </w:rPr>
        <w:t>than</w:t>
      </w:r>
      <w:r>
        <w:rPr>
          <w:color w:val="4D4D4F"/>
          <w:spacing w:val="-12"/>
        </w:rPr>
        <w:t> </w:t>
      </w:r>
      <w:r>
        <w:rPr>
          <w:color w:val="4D4D4F"/>
        </w:rPr>
        <w:t>US$60,</w:t>
      </w:r>
      <w:r>
        <w:rPr>
          <w:color w:val="4D4D4F"/>
          <w:spacing w:val="-11"/>
        </w:rPr>
        <w:t> </w:t>
      </w:r>
      <w:r>
        <w:rPr>
          <w:color w:val="4D4D4F"/>
        </w:rPr>
        <w:t>as</w:t>
      </w:r>
      <w:r>
        <w:rPr>
          <w:color w:val="4D4D4F"/>
          <w:spacing w:val="-11"/>
        </w:rPr>
        <w:t> </w:t>
      </w:r>
      <w:r>
        <w:rPr>
          <w:color w:val="4D4D4F"/>
        </w:rPr>
        <w:t>assumed),</w:t>
      </w:r>
      <w:r>
        <w:rPr>
          <w:color w:val="4D4D4F"/>
          <w:spacing w:val="-12"/>
        </w:rPr>
        <w:t> </w:t>
      </w:r>
      <w:r>
        <w:rPr>
          <w:color w:val="4D4D4F"/>
        </w:rPr>
        <w:t>real</w:t>
      </w:r>
      <w:r>
        <w:rPr>
          <w:color w:val="4D4D4F"/>
          <w:spacing w:val="-11"/>
        </w:rPr>
        <w:t> </w:t>
      </w:r>
      <w:r>
        <w:rPr>
          <w:color w:val="4D4D4F"/>
        </w:rPr>
        <w:t>GDP</w:t>
      </w:r>
      <w:r>
        <w:rPr>
          <w:color w:val="4D4D4F"/>
          <w:spacing w:val="-11"/>
        </w:rPr>
        <w:t> </w:t>
      </w:r>
      <w:r>
        <w:rPr>
          <w:color w:val="4D4D4F"/>
        </w:rPr>
        <w:t>growth</w:t>
      </w:r>
      <w:r>
        <w:rPr>
          <w:color w:val="4D4D4F"/>
          <w:spacing w:val="-12"/>
        </w:rPr>
        <w:t> </w:t>
      </w:r>
      <w:r>
        <w:rPr>
          <w:color w:val="4D4D4F"/>
        </w:rPr>
        <w:t>would</w:t>
      </w:r>
      <w:r>
        <w:rPr>
          <w:color w:val="4D4D4F"/>
          <w:spacing w:val="-11"/>
        </w:rPr>
        <w:t> </w:t>
      </w:r>
      <w:r>
        <w:rPr>
          <w:color w:val="4D4D4F"/>
        </w:rPr>
        <w:t>fall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1</w:t>
      </w:r>
      <w:r>
        <w:rPr>
          <w:color w:val="4D4D4F"/>
          <w:spacing w:val="4"/>
        </w:rPr>
        <w:t> </w:t>
      </w:r>
      <w:r>
        <w:rPr>
          <w:color w:val="4D4D4F"/>
        </w:rPr>
        <w:t>1/4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2015.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gap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widen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additional</w:t>
      </w:r>
      <w:r>
        <w:rPr>
          <w:color w:val="4D4D4F"/>
          <w:spacing w:val="8"/>
        </w:rPr>
        <w:t> </w:t>
      </w:r>
      <w:r>
        <w:rPr>
          <w:color w:val="4D4D4F"/>
        </w:rPr>
        <w:t>1/4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8"/>
        </w:rPr>
        <w:t> </w:t>
      </w:r>
      <w:r>
        <w:rPr>
          <w:color w:val="4D4D4F"/>
        </w:rPr>
        <w:t>point.</w:t>
      </w:r>
    </w:p>
    <w:p>
      <w:pPr>
        <w:pStyle w:val="BodyText"/>
        <w:spacing w:line="249" w:lineRule="auto" w:before="122"/>
        <w:ind w:left="1960" w:right="1959"/>
      </w:pP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reverse</w:t>
      </w:r>
      <w:r>
        <w:rPr>
          <w:color w:val="4D4D4F"/>
          <w:spacing w:val="4"/>
        </w:rPr>
        <w:t> </w:t>
      </w:r>
      <w:r>
        <w:rPr>
          <w:color w:val="4D4D4F"/>
        </w:rPr>
        <w:t>roughly</w:t>
      </w:r>
      <w:r>
        <w:rPr>
          <w:color w:val="4D4D4F"/>
          <w:spacing w:val="3"/>
        </w:rPr>
        <w:t> </w:t>
      </w:r>
      <w:r>
        <w:rPr>
          <w:color w:val="4D4D4F"/>
        </w:rPr>
        <w:t>one-third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income</w:t>
      </w:r>
      <w:r>
        <w:rPr>
          <w:color w:val="4D4D4F"/>
          <w:spacing w:val="3"/>
        </w:rPr>
        <w:t> </w:t>
      </w:r>
      <w:r>
        <w:rPr>
          <w:color w:val="4D4D4F"/>
        </w:rPr>
        <w:t>gains</w:t>
      </w:r>
      <w:r>
        <w:rPr>
          <w:color w:val="4D4D4F"/>
          <w:spacing w:val="4"/>
        </w:rPr>
        <w:t> </w:t>
      </w:r>
      <w:r>
        <w:rPr>
          <w:color w:val="4D4D4F"/>
        </w:rPr>
        <w:t>associated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improvement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Canada’s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2002,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weigh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consumption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public</w:t>
      </w:r>
      <w:r>
        <w:rPr>
          <w:color w:val="4D4D4F"/>
          <w:spacing w:val="2"/>
        </w:rPr>
        <w:t> </w:t>
      </w:r>
      <w:r>
        <w:rPr>
          <w:color w:val="4D4D4F"/>
        </w:rPr>
        <w:t>finances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projection</w:t>
      </w:r>
      <w:r>
        <w:rPr>
          <w:color w:val="4D4D4F"/>
          <w:spacing w:val="2"/>
        </w:rPr>
        <w:t> </w:t>
      </w:r>
      <w:r>
        <w:rPr>
          <w:color w:val="4D4D4F"/>
        </w:rPr>
        <w:t>horizon.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1"/>
        </w:rPr>
        <w:t> </w:t>
      </w:r>
      <w:r>
        <w:rPr>
          <w:color w:val="4D4D4F"/>
        </w:rPr>
        <w:t>impacts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weaker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economy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grad-</w:t>
      </w:r>
      <w:r>
        <w:rPr>
          <w:color w:val="4D4D4F"/>
          <w:spacing w:val="-52"/>
        </w:rPr>
        <w:t> </w:t>
      </w:r>
      <w:r>
        <w:rPr>
          <w:color w:val="4D4D4F"/>
        </w:rPr>
        <w:t>ually</w:t>
      </w:r>
      <w:r>
        <w:rPr>
          <w:color w:val="4D4D4F"/>
          <w:spacing w:val="1"/>
        </w:rPr>
        <w:t> </w:t>
      </w:r>
      <w:r>
        <w:rPr>
          <w:color w:val="4D4D4F"/>
        </w:rPr>
        <w:t>offset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projection</w:t>
      </w:r>
      <w:r>
        <w:rPr>
          <w:color w:val="4D4D4F"/>
          <w:spacing w:val="2"/>
        </w:rPr>
        <w:t> </w:t>
      </w:r>
      <w:r>
        <w:rPr>
          <w:color w:val="4D4D4F"/>
        </w:rPr>
        <w:t>horizon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other</w:t>
      </w:r>
      <w:r>
        <w:rPr>
          <w:color w:val="4D4D4F"/>
          <w:spacing w:val="2"/>
        </w:rPr>
        <w:t> </w:t>
      </w:r>
      <w:r>
        <w:rPr>
          <w:color w:val="4D4D4F"/>
        </w:rPr>
        <w:t>effects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price</w:t>
      </w:r>
      <w:r>
        <w:rPr>
          <w:color w:val="4D4D4F"/>
          <w:spacing w:val="2"/>
        </w:rPr>
        <w:t> </w:t>
      </w:r>
      <w:r>
        <w:rPr>
          <w:color w:val="4D4D4F"/>
        </w:rPr>
        <w:t>change,</w:t>
      </w:r>
      <w:r>
        <w:rPr>
          <w:color w:val="4D4D4F"/>
          <w:spacing w:val="1"/>
        </w:rPr>
        <w:t> </w:t>
      </w:r>
      <w:r>
        <w:rPr>
          <w:color w:val="4D4D4F"/>
        </w:rPr>
        <w:t>including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net</w:t>
      </w:r>
      <w:r>
        <w:rPr>
          <w:color w:val="4D4D4F"/>
          <w:spacing w:val="2"/>
        </w:rPr>
        <w:t> </w:t>
      </w:r>
      <w:r>
        <w:rPr>
          <w:color w:val="4D4D4F"/>
        </w:rPr>
        <w:t>positive</w:t>
      </w:r>
      <w:r>
        <w:rPr>
          <w:color w:val="4D4D4F"/>
          <w:spacing w:val="2"/>
        </w:rPr>
        <w:t> </w:t>
      </w:r>
      <w:r>
        <w:rPr>
          <w:color w:val="4D4D4F"/>
        </w:rPr>
        <w:t>impact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economy,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especially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United</w:t>
      </w:r>
      <w:r>
        <w:rPr>
          <w:color w:val="4D4D4F"/>
          <w:spacing w:val="-2"/>
        </w:rPr>
        <w:t> </w:t>
      </w:r>
      <w:r>
        <w:rPr>
          <w:color w:val="4D4D4F"/>
        </w:rPr>
        <w:t>States,</w:t>
      </w:r>
      <w:r>
        <w:rPr>
          <w:color w:val="4D4D4F"/>
          <w:spacing w:val="-2"/>
        </w:rPr>
        <w:t> </w:t>
      </w:r>
      <w:r>
        <w:rPr>
          <w:color w:val="4D4D4F"/>
        </w:rPr>
        <w:t>and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depreciation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Canadian</w:t>
      </w:r>
      <w:r>
        <w:rPr>
          <w:color w:val="4D4D4F"/>
          <w:spacing w:val="-2"/>
        </w:rPr>
        <w:t> </w:t>
      </w:r>
      <w:r>
        <w:rPr>
          <w:color w:val="4D4D4F"/>
        </w:rPr>
        <w:t>dollar.</w:t>
      </w:r>
    </w:p>
    <w:p>
      <w:pPr>
        <w:pStyle w:val="BodyText"/>
        <w:spacing w:line="249" w:lineRule="auto" w:before="126"/>
        <w:ind w:left="1960" w:right="1953"/>
      </w:pP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pick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1/4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2015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strengthen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1/2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cent,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average,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2016.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expects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reach</w:t>
      </w:r>
      <w:r>
        <w:rPr>
          <w:color w:val="4D4D4F"/>
          <w:spacing w:val="5"/>
        </w:rPr>
        <w:t> </w:t>
      </w:r>
      <w:r>
        <w:rPr>
          <w:color w:val="4D4D4F"/>
        </w:rPr>
        <w:t>full</w:t>
      </w:r>
      <w:r>
        <w:rPr>
          <w:color w:val="4D4D4F"/>
          <w:spacing w:val="4"/>
        </w:rPr>
        <w:t> </w:t>
      </w:r>
      <w:r>
        <w:rPr>
          <w:color w:val="4D4D4F"/>
        </w:rPr>
        <w:t>capacity</w:t>
      </w:r>
      <w:r>
        <w:rPr>
          <w:color w:val="4D4D4F"/>
          <w:spacing w:val="-52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little</w:t>
      </w:r>
      <w:r>
        <w:rPr>
          <w:color w:val="4D4D4F"/>
          <w:spacing w:val="4"/>
        </w:rPr>
        <w:t> </w:t>
      </w:r>
      <w:r>
        <w:rPr>
          <w:color w:val="4D4D4F"/>
        </w:rPr>
        <w:t>later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had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predicted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October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-1"/>
        </w:rPr>
        <w:t> </w:t>
      </w:r>
      <w:r>
        <w:rPr>
          <w:color w:val="4D4D4F"/>
        </w:rPr>
        <w:t>2 and Table 3, and Chart 17).</w:t>
      </w:r>
    </w:p>
    <w:p>
      <w:pPr>
        <w:pStyle w:val="BodyText"/>
        <w:spacing w:line="249" w:lineRule="auto" w:before="124"/>
        <w:ind w:left="1960" w:right="2024"/>
      </w:pP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net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nega-</w:t>
      </w:r>
      <w:r>
        <w:rPr>
          <w:color w:val="4D4D4F"/>
          <w:spacing w:val="-52"/>
        </w:rPr>
        <w:t> </w:t>
      </w:r>
      <w:r>
        <w:rPr>
          <w:color w:val="4D4D4F"/>
        </w:rPr>
        <w:t>tive,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regions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sectors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vary</w:t>
      </w:r>
      <w:r>
        <w:rPr>
          <w:color w:val="4D4D4F"/>
          <w:spacing w:val="8"/>
        </w:rPr>
        <w:t> </w:t>
      </w:r>
      <w:r>
        <w:rPr>
          <w:color w:val="4D4D4F"/>
        </w:rPr>
        <w:t>signifi-</w:t>
      </w:r>
      <w:r>
        <w:rPr>
          <w:color w:val="4D4D4F"/>
          <w:spacing w:val="1"/>
        </w:rPr>
        <w:t> </w:t>
      </w:r>
      <w:r>
        <w:rPr>
          <w:color w:val="4D4D4F"/>
        </w:rPr>
        <w:t>cantly.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curtail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energy-related</w:t>
      </w:r>
    </w:p>
    <w:p>
      <w:pPr>
        <w:pStyle w:val="BodyText"/>
        <w:spacing w:before="3"/>
        <w:rPr>
          <w:sz w:val="18"/>
        </w:rPr>
      </w:pPr>
    </w:p>
    <w:p>
      <w:pPr>
        <w:spacing w:line="182" w:lineRule="exact" w:before="107"/>
        <w:ind w:left="1972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231F20"/>
          <w:sz w:val="18"/>
        </w:rPr>
        <w:t>Contributions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average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annual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real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GDP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spacing w:line="197" w:lineRule="exact" w:before="0"/>
        <w:ind w:left="2692" w:right="0" w:firstLine="0"/>
        <w:jc w:val="left"/>
        <w:rPr>
          <w:sz w:val="13"/>
        </w:rPr>
      </w:pPr>
      <w:r>
        <w:rPr>
          <w:color w:val="231F20"/>
          <w:w w:val="95"/>
          <w:sz w:val="14"/>
        </w:rPr>
        <w:t>Percentage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</w:r>
      <w:r>
        <w:rPr>
          <w:color w:val="231F20"/>
          <w:w w:val="95"/>
          <w:position w:val="7"/>
          <w:sz w:val="13"/>
        </w:rPr>
        <w:t>a,</w:t>
      </w:r>
      <w:r>
        <w:rPr>
          <w:color w:val="231F20"/>
          <w:spacing w:val="-4"/>
          <w:w w:val="95"/>
          <w:position w:val="7"/>
          <w:sz w:val="13"/>
        </w:rPr>
        <w:t> </w:t>
      </w:r>
      <w:r>
        <w:rPr>
          <w:color w:val="231F20"/>
          <w:w w:val="95"/>
          <w:position w:val="7"/>
          <w:sz w:val="13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971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6"/>
        <w:gridCol w:w="1020"/>
        <w:gridCol w:w="1020"/>
        <w:gridCol w:w="1020"/>
        <w:gridCol w:w="1020"/>
      </w:tblGrid>
      <w:tr>
        <w:trPr>
          <w:trHeight w:val="259" w:hRule="atLeast"/>
        </w:trPr>
        <w:tc>
          <w:tcPr>
            <w:tcW w:w="2816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8" w:right="13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2013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" w:right="13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8" w:right="13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41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37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1.0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6"/>
                <w:w w:val="95"/>
                <w:sz w:val="16"/>
              </w:rPr>
              <w:t>(1.1)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194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0.0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(-0.1)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0.0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21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right="21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1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36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right="162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sz w:val="16"/>
              </w:rPr>
              <w:t>-0.9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(-1.0)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(1.0)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26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-0.3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21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</w:tr>
      <w:tr>
        <w:trPr>
          <w:trHeight w:val="564" w:hRule="atLeast"/>
        </w:trPr>
        <w:tc>
          <w:tcPr>
            <w:tcW w:w="2816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before="116"/>
              <w:ind w:left="279"/>
              <w:rPr>
                <w:sz w:val="16"/>
              </w:rPr>
            </w:pP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79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right="225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</w:tr>
      <w:tr>
        <w:trPr>
          <w:trHeight w:val="259" w:hRule="atLeast"/>
        </w:trPr>
        <w:tc>
          <w:tcPr>
            <w:tcW w:w="281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(1.7)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1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</w:tr>
    </w:tbl>
    <w:p>
      <w:pPr>
        <w:pStyle w:val="ListParagraph"/>
        <w:numPr>
          <w:ilvl w:val="0"/>
          <w:numId w:val="8"/>
        </w:numPr>
        <w:tabs>
          <w:tab w:pos="2125" w:val="left" w:leader="none"/>
        </w:tabs>
        <w:spacing w:line="240" w:lineRule="auto" w:before="84" w:after="0"/>
        <w:ind w:left="2124" w:right="0" w:hanging="153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8"/>
        </w:numPr>
        <w:tabs>
          <w:tab w:pos="2129" w:val="left" w:leader="none"/>
        </w:tabs>
        <w:spacing w:line="240" w:lineRule="auto" w:before="39" w:after="0"/>
        <w:ind w:left="2128" w:right="0" w:hanging="157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spacing w:before="0"/>
        <w:ind w:left="192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 3:</w:t>
      </w:r>
      <w:r>
        <w:rPr>
          <w:b/>
          <w:color w:val="006976"/>
          <w:spacing w:val="1"/>
          <w:sz w:val="18"/>
        </w:rPr>
        <w:t> </w:t>
      </w:r>
      <w:r>
        <w:rPr>
          <w:b/>
          <w:color w:val="231F20"/>
          <w:sz w:val="18"/>
        </w:rPr>
        <w:t>Summary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projection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for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Canada</w:t>
      </w:r>
      <w:r>
        <w:rPr>
          <w:b/>
          <w:color w:val="231F20"/>
          <w:sz w:val="18"/>
          <w:vertAlign w:val="superscript"/>
        </w:rPr>
        <w:t>a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192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59"/>
      </w:tblGrid>
      <w:tr>
        <w:trPr>
          <w:trHeight w:val="253" w:hRule="atLeast"/>
        </w:trPr>
        <w:tc>
          <w:tcPr>
            <w:tcW w:w="306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1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2013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6" w:right="93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2014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8" w:right="927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2263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left="945" w:right="92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</w:tr>
      <w:tr>
        <w:trPr>
          <w:trHeight w:val="253" w:hRule="atLeast"/>
        </w:trPr>
        <w:tc>
          <w:tcPr>
            <w:tcW w:w="306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0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2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5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441" w:hRule="atLeast"/>
        </w:trPr>
        <w:tc>
          <w:tcPr>
            <w:tcW w:w="306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38"/>
              <w:ind w:left="40" w:right="12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Real GDP (quarter-over-quarter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annual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rates)</w:t>
            </w:r>
          </w:p>
        </w:tc>
        <w:tc>
          <w:tcPr>
            <w:tcW w:w="568" w:type="dxa"/>
            <w:tcBorders>
              <w:top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(2.7)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(0.9)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3.6</w:t>
            </w:r>
          </w:p>
          <w:p>
            <w:pPr>
              <w:pStyle w:val="TableParagraph"/>
              <w:spacing w:line="182" w:lineRule="exact"/>
              <w:ind w:left="149"/>
              <w:rPr>
                <w:sz w:val="16"/>
              </w:rPr>
            </w:pPr>
            <w:r>
              <w:rPr>
                <w:color w:val="4D4D4F"/>
                <w:sz w:val="16"/>
              </w:rPr>
              <w:t>(3.1)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5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35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446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3"/>
              <w:ind w:left="39" w:right="121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(year-over-year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percentage</w:t>
            </w:r>
            <w:r>
              <w:rPr>
                <w:color w:val="006976"/>
                <w:spacing w:val="-41"/>
                <w:sz w:val="16"/>
              </w:rPr>
              <w:t> </w:t>
            </w:r>
            <w:r>
              <w:rPr>
                <w:color w:val="006976"/>
                <w:sz w:val="16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5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</w:tr>
      <w:tr>
        <w:trPr>
          <w:trHeight w:val="446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47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Core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inflation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/>
              <w:ind w:left="145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8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441" w:hRule="atLeast"/>
        </w:trPr>
        <w:tc>
          <w:tcPr>
            <w:tcW w:w="306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44" w:lineRule="auto" w:before="47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Total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CPI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12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percentage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0.9</w:t>
            </w:r>
          </w:p>
          <w:p>
            <w:pPr>
              <w:pStyle w:val="TableParagraph"/>
              <w:spacing w:line="182" w:lineRule="exact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(0.9)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</w:tbl>
    <w:p>
      <w:pPr>
        <w:spacing w:before="107"/>
        <w:ind w:left="352" w:right="482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Assumptions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early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December.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720" w:right="740"/>
        </w:sectPr>
      </w:pPr>
    </w:p>
    <w:p>
      <w:pPr>
        <w:spacing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797248" type="#_x0000_t202" id="docshape21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16</w:t>
                  </w:r>
                </w:p>
              </w:txbxContent>
            </v:textbox>
            <w10:wrap type="none"/>
          </v:shape>
        </w:pict>
      </w:r>
      <w:bookmarkStart w:name="Business fixed investment" w:id="23"/>
      <w:bookmarkEnd w:id="23"/>
      <w:r>
        <w:rPr/>
      </w:r>
      <w:bookmarkStart w:name="_bookmark10" w:id="24"/>
      <w:bookmarkEnd w:id="24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134pt;margin-top:9.877344pt;width:344pt;height:.1pt;mso-position-horizontal-relative:page;mso-position-vertical-relative:paragraph;z-index:-15663616;mso-wrap-distance-left:0;mso-wrap-distance-right:0" id="docshape219" coordorigin="2680,198" coordsize="6880,0" path="m2680,198l9560,19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17:</w:t>
      </w:r>
      <w:r>
        <w:rPr>
          <w:b/>
          <w:color w:val="006974"/>
          <w:spacing w:val="39"/>
          <w:sz w:val="18"/>
        </w:rPr>
        <w:t> </w:t>
      </w:r>
      <w:r>
        <w:rPr>
          <w:b/>
          <w:color w:val="231F20"/>
          <w:spacing w:val="-1"/>
          <w:sz w:val="18"/>
        </w:rPr>
        <w:t>Real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GDP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growth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projected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slow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first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half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2015</w:t>
      </w:r>
    </w:p>
    <w:p>
      <w:pPr>
        <w:spacing w:line="156" w:lineRule="exact"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Contributions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growth;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4-quarter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average</w:t>
      </w:r>
    </w:p>
    <w:p>
      <w:pPr>
        <w:tabs>
          <w:tab w:pos="4388" w:val="left" w:leader="none"/>
        </w:tabs>
        <w:spacing w:before="2"/>
        <w:ind w:left="0" w:right="157" w:firstLine="0"/>
        <w:jc w:val="center"/>
        <w:rPr>
          <w:sz w:val="14"/>
        </w:rPr>
      </w:pPr>
      <w:r>
        <w:rPr>
          <w:color w:val="231F20"/>
          <w:sz w:val="14"/>
        </w:rPr>
        <w:t>%</w:t>
        <w:tab/>
      </w:r>
      <w:r>
        <w:rPr>
          <w:color w:val="231F20"/>
          <w:w w:val="95"/>
          <w:sz w:val="14"/>
        </w:rPr>
        <w:t>Percentage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</w:r>
    </w:p>
    <w:p>
      <w:pPr>
        <w:tabs>
          <w:tab w:pos="5329" w:val="left" w:leader="none"/>
        </w:tabs>
        <w:spacing w:before="38"/>
        <w:ind w:left="0" w:right="95" w:firstLine="0"/>
        <w:jc w:val="center"/>
        <w:rPr>
          <w:sz w:val="14"/>
        </w:rPr>
      </w:pPr>
      <w:r>
        <w:rPr/>
        <w:pict>
          <v:group style="position:absolute;margin-left:175.330704pt;margin-top:6.163977pt;width:252.75pt;height:138.75pt;mso-position-horizontal-relative:page;mso-position-vertical-relative:paragraph;z-index:-17349632" id="docshapegroup220" coordorigin="3507,123" coordsize="5055,2775">
            <v:rect style="position:absolute;left:6771;top:2430;width:102;height:25" id="docshape221" filled="true" fillcolor="#c5281c" stroked="false">
              <v:fill type="solid"/>
            </v:rect>
            <v:rect style="position:absolute;left:6771;top:1378;width:102;height:1053" id="docshape222" filled="true" fillcolor="#00aeef" stroked="false">
              <v:fill type="solid"/>
            </v:rect>
            <v:rect style="position:absolute;left:6771;top:1210;width:102;height:168" id="docshape223" filled="true" fillcolor="#21963e" stroked="false">
              <v:fill type="solid"/>
            </v:rect>
            <v:rect style="position:absolute;left:6595;top:2430;width:104;height:31" id="docshape224" filled="true" fillcolor="#c5281c" stroked="false">
              <v:fill type="solid"/>
            </v:rect>
            <v:rect style="position:absolute;left:6595;top:1604;width:104;height:826" id="docshape225" filled="true" fillcolor="#00aeef" stroked="false">
              <v:fill type="solid"/>
            </v:rect>
            <v:rect style="position:absolute;left:6595;top:1229;width:104;height:376" id="docshape226" filled="true" fillcolor="#21963e" stroked="false">
              <v:fill type="solid"/>
            </v:rect>
            <v:rect style="position:absolute;left:6420;top:2430;width:104;height:47" id="docshape227" filled="true" fillcolor="#c5281c" stroked="false">
              <v:fill type="solid"/>
            </v:rect>
            <v:rect style="position:absolute;left:6420;top:2182;width:104;height:249" id="docshape228" filled="true" fillcolor="#00aeef" stroked="false">
              <v:fill type="solid"/>
            </v:rect>
            <v:rect style="position:absolute;left:6420;top:1397;width:104;height:785" id="docshape229" filled="true" fillcolor="#21963e" stroked="false">
              <v:fill type="solid"/>
            </v:rect>
            <v:rect style="position:absolute;left:6244;top:2424;width:104;height:7" id="docshape230" filled="true" fillcolor="#c5281c" stroked="false">
              <v:fill type="solid"/>
            </v:rect>
            <v:rect style="position:absolute;left:6244;top:1933;width:104;height:491" id="docshape231" filled="true" fillcolor="#00aeef" stroked="false">
              <v:fill type="solid"/>
            </v:rect>
            <v:rect style="position:absolute;left:6244;top:1195;width:104;height:739" id="docshape232" filled="true" fillcolor="#21963e" stroked="false">
              <v:fill type="solid"/>
            </v:rect>
            <v:rect style="position:absolute;left:6069;top:2340;width:104;height:90" id="docshape233" filled="true" fillcolor="#c5281c" stroked="false">
              <v:fill type="solid"/>
            </v:rect>
            <v:rect style="position:absolute;left:6069;top:2017;width:104;height:323" id="docshape234" filled="true" fillcolor="#00aeef" stroked="false">
              <v:fill type="solid"/>
            </v:rect>
            <v:rect style="position:absolute;left:6069;top:1449;width:104;height:569" id="docshape235" filled="true" fillcolor="#21963e" stroked="false">
              <v:fill type="solid"/>
            </v:rect>
            <v:rect style="position:absolute;left:5894;top:2362;width:104;height:69" id="docshape236" filled="true" fillcolor="#c5281c" stroked="false">
              <v:fill type="solid"/>
            </v:rect>
            <v:rect style="position:absolute;left:5894;top:2135;width:104;height:227" id="docshape237" filled="true" fillcolor="#00aeef" stroked="false">
              <v:fill type="solid"/>
            </v:rect>
            <v:rect style="position:absolute;left:5894;top:1676;width:104;height:460" id="docshape238" filled="true" fillcolor="#21963e" stroked="false">
              <v:fill type="solid"/>
            </v:rect>
            <v:rect style="position:absolute;left:5719;top:2250;width:104;height:180" id="docshape239" filled="true" fillcolor="#c5281c" stroked="false">
              <v:fill type="solid"/>
            </v:rect>
            <v:rect style="position:absolute;left:5719;top:2172;width:104;height:78" id="docshape240" filled="true" fillcolor="#00aeef" stroked="false">
              <v:fill type="solid"/>
            </v:rect>
            <v:rect style="position:absolute;left:5719;top:1710;width:104;height:463" id="docshape241" filled="true" fillcolor="#21963e" stroked="false">
              <v:fill type="solid"/>
            </v:rect>
            <v:rect style="position:absolute;left:5545;top:2079;width:102;height:351" id="docshape242" filled="true" fillcolor="#c5281c" stroked="false">
              <v:fill type="solid"/>
            </v:rect>
            <v:rect style="position:absolute;left:5545;top:2430;width:102;height:184" id="docshape243" filled="true" fillcolor="#00aeef" stroked="false">
              <v:fill type="solid"/>
            </v:rect>
            <v:rect style="position:absolute;left:5545;top:1791;width:102;height:289" id="docshape244" filled="true" fillcolor="#21963e" stroked="false">
              <v:fill type="solid"/>
            </v:rect>
            <v:rect style="position:absolute;left:5370;top:1998;width:102;height:432" id="docshape245" filled="true" fillcolor="#c5281c" stroked="false">
              <v:fill type="solid"/>
            </v:rect>
            <v:rect style="position:absolute;left:5370;top:1958;width:102;height:41" id="docshape246" filled="true" fillcolor="#00aeef" stroked="false">
              <v:fill type="solid"/>
            </v:rect>
            <v:rect style="position:absolute;left:5370;top:1778;width:102;height:180" id="docshape247" filled="true" fillcolor="#21963e" stroked="false">
              <v:fill type="solid"/>
            </v:rect>
            <v:rect style="position:absolute;left:5194;top:1971;width:102;height:460" id="docshape248" filled="true" fillcolor="#c5281c" stroked="false">
              <v:fill type="solid"/>
            </v:rect>
            <v:rect style="position:absolute;left:5194;top:1067;width:102;height:904" id="docshape249" filled="true" fillcolor="#00aeef" stroked="false">
              <v:fill type="solid"/>
            </v:rect>
            <v:rect style="position:absolute;left:5194;top:2430;width:102;height:28" id="docshape250" filled="true" fillcolor="#21963e" stroked="false">
              <v:fill type="solid"/>
            </v:rect>
            <v:rect style="position:absolute;left:5019;top:1912;width:102;height:519" id="docshape251" filled="true" fillcolor="#c5281c" stroked="false">
              <v:fill type="solid"/>
            </v:rect>
            <v:rect style="position:absolute;left:5019;top:1129;width:102;height:783" id="docshape252" filled="true" fillcolor="#00aeef" stroked="false">
              <v:fill type="solid"/>
            </v:rect>
            <v:rect style="position:absolute;left:5019;top:2430;width:102;height:165" id="docshape253" filled="true" fillcolor="#21963e" stroked="false">
              <v:fill type="solid"/>
            </v:rect>
            <v:rect style="position:absolute;left:4844;top:1977;width:102;height:454" id="docshape254" filled="true" fillcolor="#c5281c" stroked="false">
              <v:fill type="solid"/>
            </v:rect>
            <v:rect style="position:absolute;left:4844;top:1213;width:102;height:764" id="docshape255" filled="true" fillcolor="#00aeef" stroked="false">
              <v:fill type="solid"/>
            </v:rect>
            <v:rect style="position:absolute;left:4844;top:1036;width:102;height:177" id="docshape256" filled="true" fillcolor="#21963e" stroked="false">
              <v:fill type="solid"/>
            </v:rect>
            <v:rect style="position:absolute;left:4669;top:1887;width:102;height:544" id="docshape257" filled="true" fillcolor="#c5281c" stroked="false">
              <v:fill type="solid"/>
            </v:rect>
            <v:rect style="position:absolute;left:4669;top:984;width:102;height:904" id="docshape258" filled="true" fillcolor="#00aeef" stroked="false">
              <v:fill type="solid"/>
            </v:rect>
            <v:rect style="position:absolute;left:4669;top:810;width:102;height:174" id="docshape259" filled="true" fillcolor="#21963e" stroked="false">
              <v:fill type="solid"/>
            </v:rect>
            <v:rect style="position:absolute;left:4494;top:1747;width:102;height:683" id="docshape260" filled="true" fillcolor="#c5281c" stroked="false">
              <v:fill type="solid"/>
            </v:rect>
            <v:rect style="position:absolute;left:4494;top:1626;width:102;height:122" id="docshape261" filled="true" fillcolor="#00aeef" stroked="false">
              <v:fill type="solid"/>
            </v:rect>
            <v:rect style="position:absolute;left:4494;top:1353;width:102;height:274" id="docshape262" filled="true" fillcolor="#21963e" stroked="false">
              <v:fill type="solid"/>
            </v:rect>
            <v:rect style="position:absolute;left:4319;top:1666;width:102;height:764" id="docshape263" filled="true" fillcolor="#c5281c" stroked="false">
              <v:fill type="solid"/>
            </v:rect>
            <v:rect style="position:absolute;left:4319;top:903;width:102;height:764" id="docshape264" filled="true" fillcolor="#00aeef" stroked="false">
              <v:fill type="solid"/>
            </v:rect>
            <v:rect style="position:absolute;left:4319;top:2430;width:102;height:140" id="docshape265" filled="true" fillcolor="#21963e" stroked="false">
              <v:fill type="solid"/>
            </v:rect>
            <v:rect style="position:absolute;left:4144;top:1511;width:102;height:919" id="docshape266" filled="true" fillcolor="#c5281c" stroked="false">
              <v:fill type="solid"/>
            </v:rect>
            <v:rect style="position:absolute;left:4144;top:537;width:102;height:975" id="docshape267" filled="true" fillcolor="#00aeef" stroked="false">
              <v:fill type="solid"/>
            </v:rect>
            <v:rect style="position:absolute;left:4144;top:2430;width:102;height:230" id="docshape268" filled="true" fillcolor="#21963e" stroked="false">
              <v:fill type="solid"/>
            </v:rect>
            <v:rect style="position:absolute;left:3969;top:1601;width:102;height:829" id="docshape269" filled="true" fillcolor="#c5281c" stroked="false">
              <v:fill type="solid"/>
            </v:rect>
            <v:rect style="position:absolute;left:3969;top:652;width:102;height:950" id="docshape270" filled="true" fillcolor="#00aeef" stroked="false">
              <v:fill type="solid"/>
            </v:rect>
            <v:rect style="position:absolute;left:3969;top:2430;width:102;height:25" id="docshape271" filled="true" fillcolor="#21963e" stroked="false">
              <v:fill type="solid"/>
            </v:rect>
            <v:rect style="position:absolute;left:3792;top:1738;width:104;height:693" id="docshape272" filled="true" fillcolor="#c5281c" stroked="false">
              <v:fill type="solid"/>
            </v:rect>
            <v:rect style="position:absolute;left:3792;top:434;width:104;height:1304" id="docshape273" filled="true" fillcolor="#00aeef" stroked="false">
              <v:fill type="solid"/>
            </v:rect>
            <v:rect style="position:absolute;left:3792;top:2430;width:104;height:218" id="docshape274" filled="true" fillcolor="#21963e" stroked="false">
              <v:fill type="solid"/>
            </v:rect>
            <v:rect style="position:absolute;left:3617;top:2188;width:104;height:243" id="docshape275" filled="true" fillcolor="#c5281c" stroked="false">
              <v:fill type="solid"/>
            </v:rect>
            <v:rect style="position:absolute;left:3617;top:1859;width:104;height:330" id="docshape276" filled="true" fillcolor="#00aeef" stroked="false">
              <v:fill type="solid"/>
            </v:rect>
            <v:rect style="position:absolute;left:3617;top:1369;width:104;height:491" id="docshape277" filled="true" fillcolor="#21963e" stroked="false">
              <v:fill type="solid"/>
            </v:rect>
            <v:shape style="position:absolute;left:8347;top:1967;width:103;height:463" type="#_x0000_t75" id="docshape278" stroked="false">
              <v:imagedata r:id="rId19" o:title=""/>
            </v:shape>
            <v:shape style="position:absolute;left:8347;top:1393;width:103;height:575" type="#_x0000_t75" id="docshape279" stroked="false">
              <v:imagedata r:id="rId20" o:title=""/>
            </v:shape>
            <v:shape style="position:absolute;left:8347;top:1263;width:103;height:131" type="#_x0000_t75" id="docshape280" stroked="false">
              <v:imagedata r:id="rId21" o:title=""/>
            </v:shape>
            <v:shape style="position:absolute;left:8172;top:2033;width:102;height:398" type="#_x0000_t75" id="docshape281" stroked="false">
              <v:imagedata r:id="rId22" o:title=""/>
            </v:shape>
            <v:shape style="position:absolute;left:8172;top:1449;width:102;height:584" type="#_x0000_t75" id="docshape282" stroked="false">
              <v:imagedata r:id="rId23" o:title=""/>
            </v:shape>
            <v:shape style="position:absolute;left:8172;top:1244;width:102;height:205" type="#_x0000_t75" id="docshape283" stroked="false">
              <v:imagedata r:id="rId24" o:title=""/>
            </v:shape>
            <v:shape style="position:absolute;left:7997;top:2138;width:102;height:292" type="#_x0000_t75" id="docshape284" stroked="false">
              <v:imagedata r:id="rId25" o:title=""/>
            </v:shape>
            <v:shape style="position:absolute;left:7997;top:1552;width:102;height:587" type="#_x0000_t75" id="docshape285" stroked="false">
              <v:imagedata r:id="rId26" o:title=""/>
            </v:shape>
            <v:shape style="position:absolute;left:7997;top:1316;width:102;height:236" type="#_x0000_t75" id="docshape286" stroked="false">
              <v:imagedata r:id="rId27" o:title=""/>
            </v:shape>
            <v:shape style="position:absolute;left:7822;top:2318;width:102;height:112" type="#_x0000_t75" id="docshape287" stroked="false">
              <v:imagedata r:id="rId28" o:title=""/>
            </v:shape>
            <v:shape style="position:absolute;left:7822;top:1747;width:102;height:572" type="#_x0000_t75" id="docshape288" stroked="false">
              <v:imagedata r:id="rId29" o:title=""/>
            </v:shape>
            <v:shape style="position:absolute;left:7822;top:1440;width:102;height:308" type="#_x0000_t75" id="docshape289" stroked="false">
              <v:imagedata r:id="rId30" o:title=""/>
            </v:shape>
            <v:rect style="position:absolute;left:7647;top:2430;width:102;height:56" id="docshape290" filled="true" fillcolor="#c5281c" stroked="false">
              <v:fill type="solid"/>
            </v:rect>
            <v:shape style="position:absolute;left:7647;top:2430;width:102;height:56" type="#_x0000_t75" id="docshape291" stroked="false">
              <v:imagedata r:id="rId31" o:title=""/>
            </v:shape>
            <v:shape style="position:absolute;left:7647;top:1828;width:102;height:603" type="#_x0000_t75" id="docshape292" stroked="false">
              <v:imagedata r:id="rId32" o:title=""/>
            </v:shape>
            <v:shape style="position:absolute;left:7647;top:1514;width:102;height:314" type="#_x0000_t75" id="docshape293" stroked="false">
              <v:imagedata r:id="rId33" o:title=""/>
            </v:shape>
            <v:shape style="position:absolute;left:7472;top:2430;width:102;height:106" type="#_x0000_t75" id="docshape294" stroked="false">
              <v:imagedata r:id="rId34" o:title=""/>
            </v:shape>
            <v:shape style="position:absolute;left:7472;top:2120;width:102;height:311" type="#_x0000_t75" id="docshape295" stroked="false">
              <v:imagedata r:id="rId35" o:title=""/>
            </v:shape>
            <v:shape style="position:absolute;left:7472;top:1471;width:102;height:649" type="#_x0000_t75" id="docshape296" stroked="false">
              <v:imagedata r:id="rId36" o:title=""/>
            </v:shape>
            <v:rect style="position:absolute;left:7297;top:2430;width:102;height:78" id="docshape297" filled="true" fillcolor="#c5281c" stroked="false">
              <v:fill type="solid"/>
            </v:rect>
            <v:shape style="position:absolute;left:7297;top:2430;width:102;height:78" type="#_x0000_t75" id="docshape298" stroked="false">
              <v:imagedata r:id="rId37" o:title=""/>
            </v:shape>
            <v:shape style="position:absolute;left:7297;top:2023;width:102;height:407" type="#_x0000_t75" id="docshape299" stroked="false">
              <v:imagedata r:id="rId38" o:title=""/>
            </v:shape>
            <v:shape style="position:absolute;left:7297;top:1400;width:102;height:624" type="#_x0000_t75" id="docshape300" stroked="false">
              <v:imagedata r:id="rId39" o:title=""/>
            </v:shape>
            <v:rect style="position:absolute;left:7121;top:2430;width:102;height:28" id="docshape301" filled="true" fillcolor="#c5281c" stroked="false">
              <v:fill type="solid"/>
            </v:rect>
            <v:shape style="position:absolute;left:7121;top:2430;width:102;height:28" type="#_x0000_t75" id="docshape302" stroked="false">
              <v:imagedata r:id="rId40" o:title=""/>
            </v:shape>
            <v:shape style="position:absolute;left:7121;top:1502;width:102;height:929" type="#_x0000_t75" id="docshape303" stroked="false">
              <v:imagedata r:id="rId41" o:title=""/>
            </v:shape>
            <v:shape style="position:absolute;left:7121;top:1207;width:102;height:295" type="#_x0000_t75" id="docshape304" stroked="false">
              <v:imagedata r:id="rId42" o:title=""/>
            </v:shape>
            <v:rect style="position:absolute;left:6946;top:2430;width:102;height:4" id="docshape305" filled="true" fillcolor="#c5281c" stroked="false">
              <v:fill type="solid"/>
            </v:rect>
            <v:shape style="position:absolute;left:6946;top:2430;width:102;height:4" type="#_x0000_t75" id="docshape306" stroked="false">
              <v:imagedata r:id="rId43" o:title=""/>
            </v:shape>
            <v:shape style="position:absolute;left:6946;top:1648;width:102;height:783" type="#_x0000_t75" id="docshape307" stroked="false">
              <v:imagedata r:id="rId44" o:title=""/>
            </v:shape>
            <v:shape style="position:absolute;left:6946;top:1282;width:102;height:367" type="#_x0000_t75" id="docshape308" stroked="false">
              <v:imagedata r:id="rId45" o:title=""/>
            </v:shape>
            <v:line style="position:absolute" from="3514,2431" to="8553,2431" stroked="true" strokeweight=".75pt" strokecolor="#231f20">
              <v:stroke dashstyle="solid"/>
            </v:line>
            <v:line style="position:absolute" from="8553,2891" to="8553,131" stroked="true" strokeweight=".75pt" strokecolor="#231f20">
              <v:stroke dashstyle="solid"/>
            </v:line>
            <v:shape style="position:absolute;left:8473;top:130;width:80;height:2760" id="docshape309" coordorigin="8473,131" coordsize="80,2760" path="m8473,2891l8553,2891m8473,2431l8553,2431m8473,1972l8553,1972m8473,1509l8553,1509m8473,1050l8553,1050m8473,590l8553,590m8473,131l8553,131e" filled="false" stroked="true" strokeweight=".75pt" strokecolor="#231f20">
              <v:path arrowok="t"/>
              <v:stroke dashstyle="solid"/>
            </v:shape>
            <v:line style="position:absolute" from="3514,2891" to="3514,131" stroked="true" strokeweight=".75pt" strokecolor="#231f20">
              <v:stroke dashstyle="solid"/>
            </v:line>
            <v:shape style="position:absolute;left:3516;top:130;width:80;height:2760" id="docshape310" coordorigin="3516,131" coordsize="80,2760" path="m3516,2891l3596,2891m3516,2431l3596,2431m3516,1972l3596,1972m3516,1509l3596,1509m3516,1050l3596,1050m3516,590l3596,590m3516,131l3596,131e" filled="false" stroked="true" strokeweight=".75pt" strokecolor="#231f20">
              <v:path arrowok="t"/>
              <v:stroke dashstyle="solid"/>
            </v:shape>
            <v:line style="position:absolute" from="3514,2891" to="8553,2891" stroked="true" strokeweight=".75pt" strokecolor="#231f20">
              <v:stroke dashstyle="solid"/>
            </v:line>
            <v:shape style="position:absolute;left:3580;top:2810;width:4204;height:80" id="docshape311" coordorigin="3581,2811" coordsize="4204,80" path="m3581,2830l3581,2891m4282,2830l4282,2891m4982,2830l4982,2891m5682,2830l5682,2891m6384,2830l6384,2891m7084,2830l7084,2891m7784,2830l7784,2891m3581,2811l3581,2891m4282,2811l4282,2891m4982,2811l4982,2891m5682,2811l5682,2891m6384,2811l6384,2891m7084,2811l7084,2891m7784,2811l7784,2891e" filled="false" stroked="true" strokeweight=".75pt" strokecolor="#231f20">
              <v:path arrowok="t"/>
              <v:stroke dashstyle="solid"/>
            </v:shape>
            <v:shape style="position:absolute;left:3669;top:653;width:3328;height:1322" id="docshape312" coordorigin="3670,654" coordsize="3328,1322" path="m3670,1368l3845,654,4020,677,4195,768,4370,1043,4545,1351,4720,812,4896,1036,5071,1294,5246,1097,5421,1777,5596,1975,5771,1710,5947,1677,6121,1449,6297,1194,6472,1442,6647,1258,6822,1237,6997,1288e" filled="false" stroked="true" strokeweight="1.25pt" strokecolor="#231f20">
              <v:path arrowok="t"/>
              <v:stroke dashstyle="solid"/>
            </v:shape>
            <v:line style="position:absolute" from="6997,1288" to="7007,1285" stroked="true" strokeweight="1.150pt" strokecolor="#231f20">
              <v:stroke dashstyle="solid"/>
            </v:line>
            <v:line style="position:absolute" from="7044,1274" to="7145,1246" stroked="true" strokeweight="1.150pt" strokecolor="#231f20">
              <v:stroke dashstyle="shortdot"/>
            </v:line>
            <v:shape style="position:absolute;left:7163;top:1237;width:16;height:9" id="docshape313" coordorigin="7163,1237" coordsize="16,9" path="m7163,1240l7173,1237,7179,1246e" filled="false" stroked="true" strokeweight="1.150pt" strokecolor="#231f20">
              <v:path arrowok="t"/>
              <v:stroke dashstyle="solid"/>
            </v:shape>
            <v:shape style="position:absolute;left:7198;top:1247;width:1175;height:329" id="docshape314" coordorigin="7198,1248" coordsize="1175,329" path="m7198,1272l7347,1479,7523,1576,7698,1569,7873,1442,8049,1315,8223,1248,8373,1262e" filled="false" stroked="true" strokeweight="1.150pt" strokecolor="#231f20">
              <v:path arrowok="t"/>
              <v:stroke dashstyle="shortdot"/>
            </v:shape>
            <v:line style="position:absolute" from="8389,1263" to="8399,1264" stroked="true" strokeweight="1.150pt" strokecolor="#231f20">
              <v:stroke dashstyle="solid"/>
            </v:line>
            <w10:wrap type="none"/>
          </v:group>
        </w:pict>
      </w:r>
      <w:r>
        <w:rPr>
          <w:color w:val="231F20"/>
          <w:sz w:val="14"/>
        </w:rPr>
        <w:t>5</w:t>
        <w:tab/>
        <w:t>5</w:t>
      </w:r>
    </w:p>
    <w:p>
      <w:pPr>
        <w:pStyle w:val="BodyText"/>
        <w:rPr>
          <w:sz w:val="17"/>
        </w:rPr>
      </w:pPr>
    </w:p>
    <w:p>
      <w:pPr>
        <w:tabs>
          <w:tab w:pos="5329" w:val="left" w:leader="none"/>
        </w:tabs>
        <w:spacing w:before="102"/>
        <w:ind w:left="0" w:right="95" w:firstLine="0"/>
        <w:jc w:val="center"/>
        <w:rPr>
          <w:sz w:val="14"/>
        </w:rPr>
      </w:pPr>
      <w:r>
        <w:rPr>
          <w:color w:val="231F20"/>
          <w:sz w:val="14"/>
        </w:rPr>
        <w:t>4</w:t>
        <w:tab/>
        <w:t>4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29" w:val="left" w:leader="none"/>
        </w:tabs>
        <w:spacing w:before="102"/>
        <w:ind w:left="0" w:right="95" w:firstLine="0"/>
        <w:jc w:val="center"/>
        <w:rPr>
          <w:sz w:val="14"/>
        </w:rPr>
      </w:pPr>
      <w:r>
        <w:rPr>
          <w:color w:val="231F20"/>
          <w:sz w:val="14"/>
        </w:rPr>
        <w:t>3</w:t>
        <w:tab/>
        <w:t>3</w:t>
      </w:r>
    </w:p>
    <w:p>
      <w:pPr>
        <w:pStyle w:val="BodyText"/>
        <w:rPr>
          <w:sz w:val="17"/>
        </w:rPr>
      </w:pPr>
    </w:p>
    <w:p>
      <w:pPr>
        <w:tabs>
          <w:tab w:pos="5329" w:val="left" w:leader="none"/>
        </w:tabs>
        <w:spacing w:before="102"/>
        <w:ind w:left="0" w:right="95" w:firstLine="0"/>
        <w:jc w:val="center"/>
        <w:rPr>
          <w:sz w:val="14"/>
        </w:rPr>
      </w:pPr>
      <w:r>
        <w:rPr>
          <w:color w:val="231F20"/>
          <w:sz w:val="14"/>
        </w:rPr>
        <w:t>2</w:t>
        <w:tab/>
        <w:t>2</w:t>
      </w:r>
    </w:p>
    <w:p>
      <w:pPr>
        <w:pStyle w:val="BodyText"/>
        <w:rPr>
          <w:sz w:val="17"/>
        </w:rPr>
      </w:pPr>
    </w:p>
    <w:p>
      <w:pPr>
        <w:tabs>
          <w:tab w:pos="5329" w:val="left" w:leader="none"/>
        </w:tabs>
        <w:spacing w:before="102"/>
        <w:ind w:left="0" w:right="95" w:firstLine="0"/>
        <w:jc w:val="center"/>
        <w:rPr>
          <w:sz w:val="14"/>
        </w:rPr>
      </w:pPr>
      <w:r>
        <w:rPr>
          <w:color w:val="231F20"/>
          <w:sz w:val="14"/>
        </w:rPr>
        <w:t>1</w:t>
        <w:tab/>
        <w:t>1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29" w:val="left" w:leader="none"/>
        </w:tabs>
        <w:spacing w:before="102"/>
        <w:ind w:left="0" w:right="95" w:firstLine="0"/>
        <w:jc w:val="center"/>
        <w:rPr>
          <w:sz w:val="14"/>
        </w:rPr>
      </w:pPr>
      <w:r>
        <w:rPr>
          <w:color w:val="231F20"/>
          <w:sz w:val="14"/>
        </w:rPr>
        <w:t>0</w:t>
        <w:tab/>
        <w:t>0</w:t>
      </w:r>
    </w:p>
    <w:p>
      <w:pPr>
        <w:pStyle w:val="BodyText"/>
        <w:rPr>
          <w:sz w:val="17"/>
        </w:rPr>
      </w:pPr>
    </w:p>
    <w:p>
      <w:pPr>
        <w:tabs>
          <w:tab w:pos="5329" w:val="left" w:leader="none"/>
        </w:tabs>
        <w:spacing w:line="159" w:lineRule="exact" w:before="102"/>
        <w:ind w:left="0" w:right="15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-1</w:t>
        <w:tab/>
        <w:t>-1</w:t>
      </w:r>
    </w:p>
    <w:p>
      <w:pPr>
        <w:tabs>
          <w:tab w:pos="700" w:val="left" w:leader="none"/>
          <w:tab w:pos="1400" w:val="left" w:leader="none"/>
          <w:tab w:pos="2101" w:val="left" w:leader="none"/>
          <w:tab w:pos="2802" w:val="left" w:leader="none"/>
          <w:tab w:pos="3502" w:val="left" w:leader="none"/>
          <w:tab w:pos="4207" w:val="left" w:leader="none"/>
        </w:tabs>
        <w:spacing w:line="159" w:lineRule="exact" w:before="0"/>
        <w:ind w:left="0" w:right="147" w:firstLine="0"/>
        <w:jc w:val="center"/>
        <w:rPr>
          <w:sz w:val="14"/>
        </w:rPr>
      </w:pPr>
      <w:r>
        <w:rPr>
          <w:color w:val="231F20"/>
          <w:sz w:val="14"/>
        </w:rPr>
        <w:t>2010</w:t>
        <w:tab/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spacing w:after="0" w:line="159" w:lineRule="exact"/>
        <w:jc w:val="center"/>
        <w:rPr>
          <w:sz w:val="14"/>
        </w:rPr>
        <w:sectPr>
          <w:pgSz w:w="12240" w:h="15840"/>
          <w:pgMar w:top="720" w:bottom="280" w:left="720" w:right="740"/>
        </w:sectPr>
      </w:pPr>
    </w:p>
    <w:p>
      <w:pPr>
        <w:spacing w:line="268" w:lineRule="auto" w:before="113"/>
        <w:ind w:left="3079" w:right="-6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4688" from="176.625pt,9.590923pt" to="187.125pt,9.590923pt" stroked="true" strokeweight="1.25pt" strokecolor="#231f2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13"/>
        <w:ind w:left="464" w:right="2492" w:firstLine="5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70" w:right="0" w:firstLine="0"/>
        <w:jc w:val="left"/>
        <w:rPr>
          <w:sz w:val="14"/>
        </w:rPr>
      </w:pPr>
      <w:r>
        <w:rPr/>
        <w:pict>
          <v:rect style="position:absolute;margin-left:292pt;margin-top:-16.46455pt;width:12pt;height:5pt;mso-position-horizontal-relative:page;mso-position-vertical-relative:paragraph;z-index:15795200" id="docshape315" filled="true" fillcolor="#c5281c" stroked="false">
            <v:fill type="solid"/>
            <w10:wrap type="none"/>
          </v:rect>
        </w:pict>
      </w:r>
      <w:r>
        <w:rPr/>
        <w:pict>
          <v:rect style="position:absolute;margin-left:292pt;margin-top:-7.464551pt;width:12pt;height:5pt;mso-position-horizontal-relative:page;mso-position-vertical-relative:paragraph;z-index:15795712" id="docshape316" filled="true" fillcolor="#00aeef" stroked="false">
            <v:fill type="solid"/>
            <w10:wrap type="none"/>
          </v:rect>
        </w:pict>
      </w:r>
      <w:r>
        <w:rPr/>
        <w:pict>
          <v:rect style="position:absolute;margin-left:292pt;margin-top:1.535449pt;width:12pt;height:5pt;mso-position-horizontal-relative:page;mso-position-vertical-relative:paragraph;z-index:15796224" id="docshape317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4889" w:space="40"/>
            <w:col w:w="5851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2351pt;width:344pt;height:.1pt;mso-position-horizontal-relative:page;mso-position-vertical-relative:paragraph;z-index:-15663104;mso-wrap-distance-left:0;mso-wrap-distance-right:0" id="docshape31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49" w:lineRule="auto" w:before="103"/>
        <w:ind w:left="1960" w:right="1940"/>
      </w:pPr>
      <w:r>
        <w:rPr>
          <w:color w:val="4D4D4F"/>
        </w:rPr>
        <w:t>industries,</w:t>
      </w:r>
      <w:r>
        <w:rPr>
          <w:color w:val="4D4D4F"/>
          <w:spacing w:val="7"/>
        </w:rPr>
        <w:t> </w:t>
      </w:r>
      <w:r>
        <w:rPr>
          <w:color w:val="4D4D4F"/>
        </w:rPr>
        <w:t>restrain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energy-intensive</w:t>
      </w:r>
      <w:r>
        <w:rPr>
          <w:color w:val="4D4D4F"/>
          <w:spacing w:val="7"/>
        </w:rPr>
        <w:t> </w:t>
      </w:r>
      <w:r>
        <w:rPr>
          <w:color w:val="4D4D4F"/>
        </w:rPr>
        <w:t>regions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4"/>
        </w:rPr>
        <w:t> </w:t>
      </w:r>
      <w:r>
        <w:rPr>
          <w:color w:val="4D4D4F"/>
        </w:rPr>
        <w:t>incentives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households</w:t>
      </w:r>
      <w:r>
        <w:rPr>
          <w:color w:val="4D4D4F"/>
          <w:spacing w:val="14"/>
        </w:rPr>
        <w:t> </w:t>
      </w:r>
      <w:r>
        <w:rPr>
          <w:color w:val="4D4D4F"/>
        </w:rPr>
        <w:t>whose</w:t>
      </w:r>
      <w:r>
        <w:rPr>
          <w:color w:val="4D4D4F"/>
          <w:spacing w:val="14"/>
        </w:rPr>
        <w:t> </w:t>
      </w:r>
      <w:r>
        <w:rPr>
          <w:color w:val="4D4D4F"/>
        </w:rPr>
        <w:t>incomes</w:t>
      </w:r>
      <w:r>
        <w:rPr>
          <w:color w:val="4D4D4F"/>
          <w:spacing w:val="14"/>
        </w:rPr>
        <w:t> </w:t>
      </w:r>
      <w:r>
        <w:rPr>
          <w:color w:val="4D4D4F"/>
        </w:rPr>
        <w:t>rely</w:t>
      </w:r>
      <w:r>
        <w:rPr>
          <w:color w:val="4D4D4F"/>
          <w:spacing w:val="14"/>
        </w:rPr>
        <w:t> </w:t>
      </w:r>
      <w:r>
        <w:rPr>
          <w:color w:val="4D4D4F"/>
        </w:rPr>
        <w:t>on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oil</w:t>
      </w:r>
      <w:r>
        <w:rPr>
          <w:color w:val="4D4D4F"/>
          <w:spacing w:val="14"/>
        </w:rPr>
        <w:t> </w:t>
      </w:r>
      <w:r>
        <w:rPr>
          <w:color w:val="4D4D4F"/>
        </w:rPr>
        <w:t>sector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build</w:t>
      </w:r>
      <w:r>
        <w:rPr>
          <w:color w:val="4D4D4F"/>
          <w:spacing w:val="1"/>
        </w:rPr>
        <w:t> </w:t>
      </w:r>
      <w:r>
        <w:rPr>
          <w:color w:val="4D4D4F"/>
        </w:rPr>
        <w:t>precautionary</w:t>
      </w:r>
      <w:r>
        <w:rPr>
          <w:color w:val="4D4D4F"/>
          <w:spacing w:val="1"/>
        </w:rPr>
        <w:t> </w:t>
      </w:r>
      <w:r>
        <w:rPr>
          <w:color w:val="4D4D4F"/>
        </w:rPr>
        <w:t>savings.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contrast,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5"/>
        </w:rPr>
        <w:t> </w:t>
      </w:r>
      <w:r>
        <w:rPr>
          <w:color w:val="4D4D4F"/>
        </w:rPr>
        <w:t>manufacturing</w:t>
      </w:r>
      <w:r>
        <w:rPr>
          <w:color w:val="4D4D4F"/>
          <w:spacing w:val="56"/>
        </w:rPr>
        <w:t> </w:t>
      </w:r>
      <w:r>
        <w:rPr>
          <w:color w:val="4D4D4F"/>
        </w:rPr>
        <w:t>sector</w:t>
      </w:r>
      <w:r>
        <w:rPr>
          <w:color w:val="4D4D4F"/>
          <w:spacing w:val="55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benefit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United</w:t>
      </w:r>
      <w:r>
        <w:rPr>
          <w:color w:val="4D4D4F"/>
          <w:spacing w:val="11"/>
        </w:rPr>
        <w:t> </w:t>
      </w:r>
      <w:r>
        <w:rPr>
          <w:color w:val="4D4D4F"/>
        </w:rPr>
        <w:t>States,</w:t>
      </w:r>
      <w:r>
        <w:rPr>
          <w:color w:val="4D4D4F"/>
          <w:spacing w:val="11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shipping</w:t>
      </w:r>
      <w:r>
        <w:rPr>
          <w:color w:val="4D4D4F"/>
          <w:spacing w:val="12"/>
        </w:rPr>
        <w:t> </w:t>
      </w:r>
      <w:r>
        <w:rPr>
          <w:color w:val="4D4D4F"/>
        </w:rPr>
        <w:t>costs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weaker Canadian dollar.</w:t>
      </w:r>
    </w:p>
    <w:p>
      <w:pPr>
        <w:pStyle w:val="BodyText"/>
        <w:spacing w:line="249" w:lineRule="auto" w:before="124"/>
        <w:ind w:left="1960" w:right="2044"/>
        <w:jc w:val="both"/>
      </w:pPr>
      <w:r>
        <w:rPr>
          <w:color w:val="4D4D4F"/>
        </w:rPr>
        <w:t>If the recent decline in oil prices proves durable, there could be a persistent</w:t>
      </w:r>
      <w:r>
        <w:rPr>
          <w:color w:val="4D4D4F"/>
          <w:spacing w:val="1"/>
        </w:rPr>
        <w:t> </w:t>
      </w:r>
      <w:r>
        <w:rPr>
          <w:color w:val="4D4D4F"/>
        </w:rPr>
        <w:t>shift of investment and jobs away from energy-related sectors and regions,</w:t>
      </w:r>
      <w:r>
        <w:rPr>
          <w:color w:val="4D4D4F"/>
          <w:spacing w:val="1"/>
        </w:rPr>
        <w:t> </w:t>
      </w:r>
      <w:r>
        <w:rPr>
          <w:color w:val="4D4D4F"/>
        </w:rPr>
        <w:t>thereby</w:t>
      </w:r>
      <w:r>
        <w:rPr>
          <w:color w:val="4D4D4F"/>
          <w:spacing w:val="5"/>
        </w:rPr>
        <w:t> </w:t>
      </w:r>
      <w:r>
        <w:rPr>
          <w:color w:val="4D4D4F"/>
        </w:rPr>
        <w:t>reversing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earlier</w:t>
      </w:r>
      <w:r>
        <w:rPr>
          <w:color w:val="4D4D4F"/>
          <w:spacing w:val="5"/>
        </w:rPr>
        <w:t> </w:t>
      </w:r>
      <w:r>
        <w:rPr>
          <w:color w:val="4D4D4F"/>
        </w:rPr>
        <w:t>structural</w:t>
      </w:r>
      <w:r>
        <w:rPr>
          <w:color w:val="4D4D4F"/>
          <w:spacing w:val="5"/>
        </w:rPr>
        <w:t> </w:t>
      </w:r>
      <w:r>
        <w:rPr>
          <w:color w:val="4D4D4F"/>
        </w:rPr>
        <w:t>adjustment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Canada’s</w:t>
      </w:r>
      <w:r>
        <w:rPr>
          <w:color w:val="4D4D4F"/>
          <w:spacing w:val="5"/>
        </w:rPr>
        <w:t> </w:t>
      </w:r>
      <w:r>
        <w:rPr>
          <w:color w:val="4D4D4F"/>
        </w:rPr>
        <w:t>economy.</w:t>
      </w:r>
    </w:p>
    <w:p>
      <w:pPr>
        <w:pStyle w:val="BodyText"/>
        <w:spacing w:line="249" w:lineRule="auto" w:before="122"/>
        <w:ind w:left="1960" w:right="2119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latest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6"/>
        </w:rPr>
        <w:t> </w:t>
      </w:r>
      <w:r>
        <w:rPr>
          <w:color w:val="4D4D4F"/>
        </w:rPr>
        <w:t>provides</w:t>
      </w:r>
      <w:r>
        <w:rPr>
          <w:color w:val="4D4D4F"/>
          <w:spacing w:val="6"/>
        </w:rPr>
        <w:t> </w:t>
      </w:r>
      <w:r>
        <w:rPr>
          <w:color w:val="4D4D4F"/>
        </w:rPr>
        <w:t>information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early</w:t>
      </w:r>
      <w:r>
        <w:rPr>
          <w:color w:val="4D4D4F"/>
          <w:spacing w:val="5"/>
        </w:rPr>
        <w:t> </w:t>
      </w:r>
      <w:r>
        <w:rPr>
          <w:color w:val="4D4D4F"/>
        </w:rPr>
        <w:t>responses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shock.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balances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opinion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future</w:t>
      </w:r>
      <w:r>
        <w:rPr>
          <w:color w:val="4D4D4F"/>
          <w:spacing w:val="1"/>
        </w:rPr>
        <w:t> </w:t>
      </w:r>
      <w:r>
        <w:rPr>
          <w:color w:val="4D4D4F"/>
        </w:rPr>
        <w:t>sales</w:t>
      </w:r>
      <w:r>
        <w:rPr>
          <w:color w:val="4D4D4F"/>
          <w:spacing w:val="9"/>
        </w:rPr>
        <w:t> </w:t>
      </w:r>
      <w:r>
        <w:rPr>
          <w:color w:val="4D4D4F"/>
        </w:rPr>
        <w:t>growth,</w:t>
      </w:r>
      <w:r>
        <w:rPr>
          <w:color w:val="4D4D4F"/>
          <w:spacing w:val="10"/>
        </w:rPr>
        <w:t> </w:t>
      </w:r>
      <w:r>
        <w:rPr>
          <w:color w:val="4D4D4F"/>
        </w:rPr>
        <w:t>hiring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capital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intentions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all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previous</w:t>
      </w:r>
      <w:r>
        <w:rPr>
          <w:color w:val="4D4D4F"/>
          <w:spacing w:val="4"/>
        </w:rPr>
        <w:t> </w:t>
      </w:r>
      <w:r>
        <w:rPr>
          <w:color w:val="4D4D4F"/>
        </w:rPr>
        <w:t>survey.</w:t>
      </w:r>
      <w:r>
        <w:rPr>
          <w:color w:val="4D4D4F"/>
          <w:spacing w:val="3"/>
        </w:rPr>
        <w:t> </w:t>
      </w:r>
      <w:r>
        <w:rPr>
          <w:color w:val="4D4D4F"/>
        </w:rPr>
        <w:t>Businesses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economy.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surprisingly,</w:t>
      </w:r>
      <w:r>
        <w:rPr>
          <w:color w:val="4D4D4F"/>
          <w:spacing w:val="6"/>
        </w:rPr>
        <w:t> </w:t>
      </w:r>
      <w:r>
        <w:rPr>
          <w:color w:val="4D4D4F"/>
        </w:rPr>
        <w:t>responses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Prairies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particularly</w:t>
      </w:r>
      <w:r>
        <w:rPr>
          <w:color w:val="4D4D4F"/>
          <w:spacing w:val="8"/>
        </w:rPr>
        <w:t> </w:t>
      </w:r>
      <w:r>
        <w:rPr>
          <w:color w:val="4D4D4F"/>
        </w:rPr>
        <w:t>negative.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hand,</w:t>
      </w:r>
      <w:r>
        <w:rPr>
          <w:color w:val="4D4D4F"/>
          <w:spacing w:val="9"/>
        </w:rPr>
        <w:t> </w:t>
      </w:r>
      <w:r>
        <w:rPr>
          <w:color w:val="4D4D4F"/>
        </w:rPr>
        <w:t>sentiment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export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</w:p>
    <w:p>
      <w:pPr>
        <w:pStyle w:val="BodyText"/>
        <w:spacing w:line="249" w:lineRule="auto" w:before="5"/>
        <w:ind w:left="1960" w:right="1941"/>
      </w:pP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continued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improve,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manufacturers</w:t>
      </w:r>
      <w:r>
        <w:rPr>
          <w:color w:val="4D4D4F"/>
          <w:spacing w:val="10"/>
        </w:rPr>
        <w:t> </w:t>
      </w:r>
      <w:r>
        <w:rPr>
          <w:color w:val="4D4D4F"/>
        </w:rPr>
        <w:t>now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positive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-52"/>
        </w:rPr>
        <w:t> </w:t>
      </w:r>
      <w:r>
        <w:rPr>
          <w:color w:val="4D4D4F"/>
        </w:rPr>
        <w:t>sectors</w:t>
      </w:r>
      <w:r>
        <w:rPr>
          <w:color w:val="4D4D4F"/>
          <w:spacing w:val="2"/>
        </w:rPr>
        <w:t> </w:t>
      </w:r>
      <w:r>
        <w:rPr>
          <w:color w:val="4D4D4F"/>
        </w:rPr>
        <w:t>regarding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intentions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employment.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spacing w:line="223" w:lineRule="auto"/>
        <w:ind w:right="2024"/>
      </w:pPr>
      <w:r>
        <w:rPr>
          <w:color w:val="006976"/>
          <w:spacing w:val="-5"/>
          <w:w w:val="95"/>
        </w:rPr>
        <w:t>Lower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oil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will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their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largest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effect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business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fixed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investment</w:t>
      </w:r>
    </w:p>
    <w:p>
      <w:pPr>
        <w:pStyle w:val="BodyText"/>
        <w:spacing w:line="249" w:lineRule="auto" w:before="52"/>
        <w:ind w:left="1960" w:right="2038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had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showing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encouraging</w:t>
      </w:r>
      <w:r>
        <w:rPr>
          <w:color w:val="4D4D4F"/>
          <w:spacing w:val="4"/>
        </w:rPr>
        <w:t> </w:t>
      </w:r>
      <w:r>
        <w:rPr>
          <w:color w:val="4D4D4F"/>
        </w:rPr>
        <w:t>signs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third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2014,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near-term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appears</w:t>
      </w:r>
      <w:r>
        <w:rPr>
          <w:color w:val="4D4D4F"/>
          <w:spacing w:val="7"/>
        </w:rPr>
        <w:t> </w:t>
      </w:r>
      <w:r>
        <w:rPr>
          <w:color w:val="4D4D4F"/>
        </w:rPr>
        <w:t>much</w:t>
      </w:r>
      <w:r>
        <w:rPr>
          <w:color w:val="4D4D4F"/>
          <w:spacing w:val="7"/>
        </w:rPr>
        <w:t> </w:t>
      </w:r>
      <w:r>
        <w:rPr>
          <w:color w:val="4D4D4F"/>
        </w:rPr>
        <w:t>less</w:t>
      </w:r>
      <w:r>
        <w:rPr>
          <w:color w:val="4D4D4F"/>
          <w:spacing w:val="7"/>
        </w:rPr>
        <w:t> </w:t>
      </w:r>
      <w:r>
        <w:rPr>
          <w:color w:val="4D4D4F"/>
        </w:rPr>
        <w:t>positive.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near-term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now</w:t>
      </w:r>
      <w:r>
        <w:rPr>
          <w:color w:val="4D4D4F"/>
          <w:spacing w:val="4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fall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roughly</w:t>
      </w:r>
      <w:r>
        <w:rPr>
          <w:color w:val="4D4D4F"/>
          <w:spacing w:val="5"/>
        </w:rPr>
        <w:t> </w:t>
      </w:r>
      <w:r>
        <w:rPr>
          <w:color w:val="4D4D4F"/>
        </w:rPr>
        <w:t>30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2015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broadly</w:t>
      </w:r>
      <w:r>
        <w:rPr>
          <w:color w:val="4D4D4F"/>
          <w:spacing w:val="3"/>
        </w:rPr>
        <w:t> </w:t>
      </w:r>
      <w:r>
        <w:rPr>
          <w:color w:val="4D4D4F"/>
        </w:rPr>
        <w:t>unchanged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18).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itself,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drop</w:t>
      </w:r>
      <w:r>
        <w:rPr>
          <w:color w:val="4D4D4F"/>
          <w:spacing w:val="3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reduce</w:t>
      </w:r>
      <w:r>
        <w:rPr>
          <w:color w:val="4D4D4F"/>
          <w:spacing w:val="1"/>
        </w:rPr>
        <w:t> </w:t>
      </w:r>
      <w:r>
        <w:rPr>
          <w:color w:val="4D4D4F"/>
        </w:rPr>
        <w:t>overall 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10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cent.</w:t>
      </w:r>
    </w:p>
    <w:p>
      <w:pPr>
        <w:pStyle w:val="BodyText"/>
        <w:spacing w:line="249" w:lineRule="auto" w:before="126"/>
        <w:ind w:left="1960" w:right="2024"/>
      </w:pPr>
      <w:r>
        <w:rPr>
          <w:color w:val="4D4D4F"/>
        </w:rPr>
        <w:t>Interviews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energy</w:t>
      </w:r>
      <w:r>
        <w:rPr>
          <w:color w:val="4D4D4F"/>
          <w:spacing w:val="12"/>
        </w:rPr>
        <w:t> </w:t>
      </w:r>
      <w:r>
        <w:rPr>
          <w:color w:val="4D4D4F"/>
        </w:rPr>
        <w:t>firms</w:t>
      </w:r>
      <w:r>
        <w:rPr>
          <w:color w:val="4D4D4F"/>
          <w:spacing w:val="12"/>
        </w:rPr>
        <w:t> </w:t>
      </w:r>
      <w:r>
        <w:rPr>
          <w:color w:val="4D4D4F"/>
        </w:rPr>
        <w:t>conducted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Bank</w:t>
      </w:r>
      <w:r>
        <w:rPr>
          <w:color w:val="4D4D4F"/>
          <w:spacing w:val="12"/>
        </w:rPr>
        <w:t> </w:t>
      </w:r>
      <w:r>
        <w:rPr>
          <w:color w:val="4D4D4F"/>
        </w:rPr>
        <w:t>staff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November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December</w:t>
      </w:r>
      <w:r>
        <w:rPr>
          <w:color w:val="4D4D4F"/>
          <w:spacing w:val="11"/>
        </w:rPr>
        <w:t> </w:t>
      </w:r>
      <w:r>
        <w:rPr>
          <w:color w:val="4D4D4F"/>
        </w:rPr>
        <w:t>2014</w:t>
      </w:r>
      <w:r>
        <w:rPr>
          <w:color w:val="4D4D4F"/>
          <w:spacing w:val="12"/>
        </w:rPr>
        <w:t> </w:t>
      </w:r>
      <w:r>
        <w:rPr>
          <w:color w:val="4D4D4F"/>
        </w:rPr>
        <w:t>suggest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relatively</w:t>
      </w:r>
      <w:r>
        <w:rPr>
          <w:color w:val="4D4D4F"/>
          <w:spacing w:val="12"/>
        </w:rPr>
        <w:t> </w:t>
      </w:r>
      <w:r>
        <w:rPr>
          <w:color w:val="4D4D4F"/>
        </w:rPr>
        <w:t>quick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response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-53"/>
        </w:rPr>
        <w:t> </w:t>
      </w:r>
      <w:r>
        <w:rPr>
          <w:color w:val="4D4D4F"/>
        </w:rPr>
        <w:t>prices,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  <w:r>
        <w:rPr>
          <w:color w:val="4D4D4F"/>
          <w:spacing w:val="10"/>
        </w:rPr>
        <w:t> </w:t>
      </w:r>
      <w:r>
        <w:rPr>
          <w:color w:val="4D4D4F"/>
        </w:rPr>
        <w:t>already</w:t>
      </w:r>
      <w:r>
        <w:rPr>
          <w:color w:val="4D4D4F"/>
          <w:spacing w:val="9"/>
        </w:rPr>
        <w:t> </w:t>
      </w:r>
      <w:r>
        <w:rPr>
          <w:color w:val="4D4D4F"/>
        </w:rPr>
        <w:t>scaling</w:t>
      </w:r>
      <w:r>
        <w:rPr>
          <w:color w:val="4D4D4F"/>
          <w:spacing w:val="10"/>
        </w:rPr>
        <w:t> </w:t>
      </w:r>
      <w:r>
        <w:rPr>
          <w:color w:val="4D4D4F"/>
        </w:rPr>
        <w:t>back</w:t>
      </w:r>
      <w:r>
        <w:rPr>
          <w:color w:val="4D4D4F"/>
          <w:spacing w:val="10"/>
        </w:rPr>
        <w:t> </w:t>
      </w:r>
      <w:r>
        <w:rPr>
          <w:color w:val="4D4D4F"/>
        </w:rPr>
        <w:t>projects</w:t>
      </w:r>
      <w:r>
        <w:rPr>
          <w:color w:val="4D4D4F"/>
          <w:spacing w:val="9"/>
        </w:rPr>
        <w:t> </w:t>
      </w:r>
      <w:r>
        <w:rPr>
          <w:color w:val="4D4D4F"/>
        </w:rPr>
        <w:t>planned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2015</w:t>
      </w:r>
      <w:r>
        <w:rPr>
          <w:color w:val="4D4D4F"/>
          <w:spacing w:val="9"/>
        </w:rPr>
        <w:t> </w:t>
      </w:r>
      <w:r>
        <w:rPr>
          <w:color w:val="4D4D4F"/>
        </w:rPr>
        <w:t>(Box</w:t>
      </w:r>
      <w:r>
        <w:rPr>
          <w:color w:val="4D4D4F"/>
          <w:spacing w:val="10"/>
        </w:rPr>
        <w:t> </w:t>
      </w:r>
      <w:r>
        <w:rPr>
          <w:color w:val="4D4D4F"/>
        </w:rPr>
        <w:t>1).</w:t>
      </w:r>
    </w:p>
    <w:p>
      <w:pPr>
        <w:spacing w:after="0" w:line="249" w:lineRule="auto"/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1.89801pt;margin-top:4.183934pt;width:14.25pt;height:22.9pt;mso-position-horizontal-relative:page;mso-position-vertical-relative:paragraph;z-index:15798272" type="#_x0000_t202" id="docshape31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317"/>
      </w:pPr>
      <w:r>
        <w:rPr/>
        <w:pict>
          <v:group style="position:absolute;margin-left:47.5993pt;margin-top:-2.620117pt;width:522.0500pt;height:528.75pt;mso-position-horizontal-relative:page;mso-position-vertical-relative:paragraph;z-index:-17348608" id="docshapegroup320" coordorigin="952,-52" coordsize="10441,10575">
            <v:rect style="position:absolute;left:952;top:267;width:10440;height:10255" id="docshape321" filled="true" fillcolor="#f1f1f2" stroked="false">
              <v:fill type="solid"/>
            </v:rect>
            <v:rect style="position:absolute;left:952;top:-53;width:10440;height:320" id="docshape322" filled="true" fillcolor="#dbe8ea" stroked="false">
              <v:fill type="solid"/>
            </v:rect>
            <v:rect style="position:absolute;left:952;top:267;width:10440;height:20" id="docshape323" filled="true" fillcolor="#247f8c" stroked="false">
              <v:fill type="solid"/>
            </v:rect>
            <v:shape style="position:absolute;left:1103;top:2149;width:455;height:150" type="#_x0000_t75" id="docshape324" stroked="false">
              <v:imagedata r:id="rId46" o:title=""/>
            </v:shape>
            <v:shape style="position:absolute;left:1606;top:2155;width:270;height:143" type="#_x0000_t75" id="docshape325" stroked="false">
              <v:imagedata r:id="rId47" o:title=""/>
            </v:shape>
            <v:rect style="position:absolute;left:951;top:10499;width:10440;height:20" id="docshape326" filled="true" fillcolor="#006976" stroked="false">
              <v:fill type="solid"/>
            </v:rect>
            <v:rect style="position:absolute;left:7627;top:1754;width:3234;height:2715" id="docshape327" filled="true" fillcolor="#ffffff" stroked="false">
              <v:fill type="solid"/>
            </v:rect>
            <v:shape style="position:absolute;left:7627;top:2319;width:2893;height:1990" id="docshape328" coordorigin="7628,2320" coordsize="2893,1990" path="m7798,2320l7628,2320,7628,2488,7798,2488,7798,2320xm8138,2839l7628,2839,7628,3007,8138,3007,8138,2839xm8138,2578l7628,2578,7628,2749,8138,2749,8138,2578xm8308,3100l7628,3100,7628,3268,8308,3268,8308,3100xm8479,3361l7628,3361,7628,3529,8479,3529,8479,3361xm8989,3619l7628,3619,7628,3790,8989,3790,8989,3619xm9159,3880l7628,3880,7628,4048,9159,4048,9159,3880xm10520,4141l7628,4141,7628,4309,10520,4309,10520,4141xe" filled="true" fillcolor="#c5281c" stroked="false">
              <v:path arrowok="t"/>
              <v:fill type="solid"/>
            </v:shape>
            <v:line style="position:absolute" from="10861,4468" to="10861,1754" stroked="true" strokeweight=".738pt" strokecolor="#231f20">
              <v:stroke dashstyle="solid"/>
            </v:line>
            <v:shape style="position:absolute;left:10772;top:1754;width:89;height:2602" id="docshape329" coordorigin="10772,1754" coordsize="89,2602" path="m10772,4355l10861,4355m10772,4094l10861,4094m10772,3833l10861,3833m10772,3575l10861,3575m10772,3314l10861,3314m10772,3053l10861,3053m10772,2792l10861,2792m10772,2534l10861,2534m10772,2273l10861,2273m10772,2012l10861,2012m10772,1754l10861,1754e" filled="false" stroked="true" strokeweight=".738pt" strokecolor="#231f20">
              <v:path arrowok="t"/>
              <v:stroke dashstyle="solid"/>
            </v:shape>
            <v:line style="position:absolute" from="7628,4468" to="7628,1754" stroked="true" strokeweight=".738pt" strokecolor="#231f20">
              <v:stroke dashstyle="solid"/>
            </v:line>
            <v:shape style="position:absolute;left:7630;top:1754;width:89;height:2602" id="docshape330" coordorigin="7630,1754" coordsize="89,2602" path="m7630,4355l7719,4355m7630,4094l7719,4094m7630,3833l7719,3833m7630,3575l7719,3575m7630,3314l7719,3314m7630,3053l7719,3053m7630,2792l7719,2792m7630,2534l7719,2534m7630,2273l7719,2273m7630,2012l7719,2012m7630,1754l7719,1754e" filled="false" stroked="true" strokeweight=".738pt" strokecolor="#231f20">
              <v:path arrowok="t"/>
              <v:stroke dashstyle="solid"/>
            </v:shape>
            <v:line style="position:absolute" from="7628,4468" to="10861,4468" stroked="true" strokeweight=".738pt" strokecolor="#231f20">
              <v:stroke dashstyle="solid"/>
            </v:line>
            <v:shape style="position:absolute;left:7627;top:4389;width:3234;height:79" id="docshape331" coordorigin="7628,4390" coordsize="3234,79" path="m7628,4390l7628,4468m7951,4390l7951,4468m8274,4390l8274,4468m8598,4390l8598,4468m8921,4390l8921,4468m9245,4390l9245,4468m9567,4390l9567,4468m9890,4390l9890,4468m10214,4390l10214,4468m10537,4390l10537,4468m10861,4390l10861,4468e" filled="false" stroked="true" strokeweight=".738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</w:rPr>
        <w:t>Box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1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spacing w:before="1"/>
        <w:ind w:left="313"/>
      </w:pPr>
      <w:r>
        <w:rPr>
          <w:color w:val="006976"/>
          <w:spacing w:val="-3"/>
          <w:w w:val="95"/>
        </w:rPr>
        <w:t>Investment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Oil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and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Gas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Sector: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An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Industry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Perspective</w:t>
      </w:r>
    </w:p>
    <w:p>
      <w:pPr>
        <w:spacing w:after="0"/>
        <w:sectPr>
          <w:pgSz w:w="12240" w:h="15840"/>
          <w:pgMar w:top="720" w:bottom="280" w:left="720" w:right="740"/>
        </w:sectPr>
      </w:pPr>
    </w:p>
    <w:p>
      <w:pPr>
        <w:pStyle w:val="BodyText"/>
        <w:spacing w:line="249" w:lineRule="auto" w:before="113"/>
        <w:ind w:left="315" w:right="200" w:firstLine="2"/>
      </w:pPr>
      <w:r>
        <w:rPr>
          <w:color w:val="4D4D4F"/>
          <w:w w:val="90"/>
        </w:rPr>
        <w:t>during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Bank’s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discussions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with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energy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companies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5"/>
        </w:rPr>
        <w:t>November and december, firms highlighted a number of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factors driving investment </w:t>
      </w:r>
      <w:r>
        <w:rPr>
          <w:color w:val="4D4D4F"/>
          <w:spacing w:val="-1"/>
          <w:w w:val="95"/>
        </w:rPr>
        <w:t>spending </w:t>
      </w:r>
      <w:r>
        <w:rPr>
          <w:color w:val="4D4D4F"/>
          <w:spacing w:val="-1"/>
          <w:w w:val="80"/>
        </w:rPr>
        <w:t>. </w:t>
      </w:r>
      <w:r>
        <w:rPr>
          <w:color w:val="4D4D4F"/>
          <w:spacing w:val="-1"/>
          <w:w w:val="95"/>
        </w:rPr>
        <w:t>Cited most often</w:t>
      </w:r>
      <w:r>
        <w:rPr>
          <w:color w:val="4D4D4F"/>
          <w:w w:val="95"/>
        </w:rPr>
        <w:t> </w:t>
      </w:r>
      <w:r>
        <w:rPr>
          <w:color w:val="4D4D4F"/>
          <w:w w:val="90"/>
        </w:rPr>
        <w:t>were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short-term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prices,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balance-sheet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considerations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0"/>
        </w:rPr>
        <w:t>access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to financing, as well as general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cost considerations</w:t>
      </w:r>
    </w:p>
    <w:p>
      <w:pPr>
        <w:pStyle w:val="BodyText"/>
        <w:spacing w:line="249" w:lineRule="auto" w:before="4"/>
        <w:ind w:left="315" w:right="46" w:hanging="11"/>
      </w:pPr>
      <w:r>
        <w:rPr>
          <w:color w:val="4D4D4F"/>
          <w:spacing w:val="-2"/>
          <w:w w:val="95"/>
        </w:rPr>
        <w:t>(Chart 1-A) </w:t>
      </w:r>
      <w:r>
        <w:rPr>
          <w:color w:val="4D4D4F"/>
          <w:spacing w:val="-2"/>
          <w:w w:val="80"/>
        </w:rPr>
        <w:t>. </w:t>
      </w:r>
      <w:r>
        <w:rPr>
          <w:color w:val="4D4D4F"/>
          <w:spacing w:val="-2"/>
          <w:w w:val="95"/>
        </w:rPr>
        <w:t>However, the impact of these </w:t>
      </w:r>
      <w:r>
        <w:rPr>
          <w:color w:val="4D4D4F"/>
          <w:spacing w:val="-1"/>
          <w:w w:val="95"/>
        </w:rPr>
        <w:t>factors on invest-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ment plans is more </w:t>
      </w:r>
      <w:r>
        <w:rPr>
          <w:color w:val="4D4D4F"/>
          <w:spacing w:val="-1"/>
          <w:w w:val="95"/>
        </w:rPr>
        <w:t>severe for junior and intermediate com-</w:t>
      </w:r>
      <w:r>
        <w:rPr>
          <w:color w:val="4D4D4F"/>
          <w:w w:val="95"/>
        </w:rPr>
        <w:t> </w:t>
      </w:r>
      <w:r>
        <w:rPr>
          <w:color w:val="4D4D4F"/>
          <w:spacing w:val="-2"/>
          <w:w w:val="95"/>
        </w:rPr>
        <w:t>panies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with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a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focus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on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1"/>
          <w:w w:val="95"/>
        </w:rPr>
        <w:t>shorter-term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operations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than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for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large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companies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with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long-term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operations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in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oil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sands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1"/>
          <w:w w:val="80"/>
        </w:rPr>
        <w:t>.</w:t>
      </w:r>
    </w:p>
    <w:p>
      <w:pPr>
        <w:pStyle w:val="BodyText"/>
        <w:spacing w:line="249" w:lineRule="auto" w:before="123"/>
        <w:ind w:left="318" w:hanging="6"/>
      </w:pPr>
      <w:r>
        <w:rPr>
          <w:color w:val="4D4D4F"/>
          <w:spacing w:val="-2"/>
          <w:w w:val="95"/>
        </w:rPr>
        <w:t>Short-term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prices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were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almost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always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described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as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the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most</w:t>
      </w:r>
      <w:r>
        <w:rPr>
          <w:color w:val="4D4D4F"/>
          <w:w w:val="95"/>
        </w:rPr>
        <w:t> important factor when firms were setting their capital plans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3"/>
          <w:w w:val="107"/>
        </w:rPr>
        <w:t>f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3"/>
        </w:rPr>
        <w:t>r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96"/>
        </w:rPr>
        <w:t>2</w:t>
      </w:r>
      <w:r>
        <w:rPr>
          <w:color w:val="4D4D4F"/>
          <w:spacing w:val="-2"/>
          <w:w w:val="110"/>
        </w:rPr>
        <w:t>0</w:t>
      </w:r>
      <w:r>
        <w:rPr>
          <w:color w:val="4D4D4F"/>
          <w:spacing w:val="-2"/>
          <w:w w:val="63"/>
        </w:rPr>
        <w:t>1</w:t>
      </w:r>
      <w:r>
        <w:rPr>
          <w:color w:val="4D4D4F"/>
          <w:spacing w:val="1"/>
          <w:w w:val="96"/>
        </w:rPr>
        <w:t>5</w:t>
      </w:r>
      <w:r>
        <w:rPr>
          <w:color w:val="4D4D4F"/>
          <w:w w:val="39"/>
        </w:rPr>
        <w:t> .</w:t>
      </w:r>
      <w:r>
        <w:rPr>
          <w:color w:val="4D4D4F"/>
          <w:spacing w:val="-15"/>
        </w:rPr>
        <w:t> </w:t>
      </w:r>
      <w:r>
        <w:rPr>
          <w:color w:val="4D4D4F"/>
          <w:w w:val="208"/>
        </w:rPr>
        <w:t>t</w:t>
      </w:r>
      <w:r>
        <w:rPr>
          <w:color w:val="4D4D4F"/>
          <w:spacing w:val="-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4"/>
        </w:rPr>
        <w:t>n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13"/>
          <w:w w:val="103"/>
        </w:rPr>
        <w:t>r</w:t>
      </w:r>
      <w:r>
        <w:rPr>
          <w:color w:val="4D4D4F"/>
          <w:spacing w:val="-1"/>
          <w:w w:val="109"/>
        </w:rPr>
        <w:t>-</w:t>
      </w:r>
      <w:r>
        <w:rPr>
          <w:color w:val="4D4D4F"/>
          <w:spacing w:val="-2"/>
          <w:w w:val="94"/>
        </w:rPr>
        <w:t>un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2"/>
          <w:w w:val="97"/>
        </w:rPr>
        <w:t>nim</w:t>
      </w:r>
      <w:r>
        <w:rPr>
          <w:color w:val="4D4D4F"/>
          <w:spacing w:val="-2"/>
          <w:w w:val="112"/>
        </w:rPr>
        <w:t>i</w:t>
      </w:r>
      <w:r>
        <w:rPr>
          <w:color w:val="4D4D4F"/>
          <w:w w:val="112"/>
        </w:rPr>
        <w:t>t</w:t>
      </w:r>
      <w:r>
        <w:rPr>
          <w:color w:val="4D4D4F"/>
          <w:w w:val="96"/>
        </w:rPr>
        <w:t>y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105"/>
        </w:rPr>
        <w:t>wi</w:t>
      </w:r>
      <w:r>
        <w:rPr>
          <w:color w:val="4D4D4F"/>
          <w:spacing w:val="-3"/>
          <w:w w:val="105"/>
        </w:rPr>
        <w:t>t</w:t>
      </w:r>
      <w:r>
        <w:rPr>
          <w:color w:val="4D4D4F"/>
          <w:w w:val="94"/>
        </w:rPr>
        <w:t>h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100"/>
        </w:rPr>
        <w:t>w</w:t>
      </w:r>
      <w:r>
        <w:rPr>
          <w:color w:val="4D4D4F"/>
          <w:spacing w:val="-2"/>
          <w:w w:val="97"/>
        </w:rPr>
        <w:t>h</w:t>
      </w:r>
      <w:r>
        <w:rPr>
          <w:color w:val="4D4D4F"/>
          <w:spacing w:val="-3"/>
          <w:w w:val="97"/>
        </w:rPr>
        <w:t>i</w:t>
      </w:r>
      <w:r>
        <w:rPr>
          <w:color w:val="4D4D4F"/>
          <w:spacing w:val="-2"/>
          <w:w w:val="93"/>
        </w:rPr>
        <w:t>c</w:t>
      </w:r>
      <w:r>
        <w:rPr>
          <w:color w:val="4D4D4F"/>
          <w:w w:val="94"/>
        </w:rPr>
        <w:t>h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1"/>
          <w:w w:val="94"/>
        </w:rPr>
        <w:t>n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3"/>
          <w:w w:val="90"/>
        </w:rPr>
        <w:t>g</w:t>
      </w:r>
      <w:r>
        <w:rPr>
          <w:color w:val="4D4D4F"/>
          <w:w w:val="96"/>
        </w:rPr>
        <w:t>y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93"/>
        </w:rPr>
        <w:t>c</w:t>
      </w:r>
      <w:r>
        <w:rPr>
          <w:color w:val="4D4D4F"/>
          <w:spacing w:val="-1"/>
          <w:w w:val="94"/>
        </w:rPr>
        <w:t>o</w:t>
      </w:r>
      <w:r>
        <w:rPr>
          <w:color w:val="4D4D4F"/>
          <w:spacing w:val="-1"/>
          <w:w w:val="98"/>
        </w:rPr>
        <w:t>m</w:t>
      </w:r>
      <w:r>
        <w:rPr>
          <w:color w:val="4D4D4F"/>
          <w:spacing w:val="-2"/>
          <w:w w:val="95"/>
        </w:rPr>
        <w:t>p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2"/>
          <w:w w:val="97"/>
        </w:rPr>
        <w:t>ni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78"/>
        </w:rPr>
        <w:t>, </w:t>
      </w:r>
      <w:r>
        <w:rPr>
          <w:color w:val="4D4D4F"/>
          <w:spacing w:val="-2"/>
          <w:w w:val="95"/>
        </w:rPr>
        <w:t>even large </w:t>
      </w:r>
      <w:r>
        <w:rPr>
          <w:color w:val="4D4D4F"/>
          <w:spacing w:val="-1"/>
          <w:w w:val="95"/>
        </w:rPr>
        <w:t>ones with long-life projects, cited short-term</w:t>
      </w:r>
      <w:r>
        <w:rPr>
          <w:color w:val="4D4D4F"/>
          <w:w w:val="95"/>
        </w:rPr>
        <w:t> </w:t>
      </w:r>
      <w:r>
        <w:rPr>
          <w:color w:val="4D4D4F"/>
          <w:spacing w:val="-2"/>
          <w:w w:val="95"/>
        </w:rPr>
        <w:t>energy prices as the key factor driving capital </w:t>
      </w:r>
      <w:r>
        <w:rPr>
          <w:color w:val="4D4D4F"/>
          <w:spacing w:val="-1"/>
          <w:w w:val="95"/>
        </w:rPr>
        <w:t>plans reflects</w:t>
      </w:r>
      <w:r>
        <w:rPr>
          <w:color w:val="4D4D4F"/>
          <w:w w:val="95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unexpected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speed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magnitude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oil-price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decline</w:t>
      </w:r>
      <w:r>
        <w:rPr>
          <w:color w:val="4D4D4F"/>
          <w:spacing w:val="-20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5"/>
        <w:ind w:left="315" w:right="157" w:firstLine="2"/>
      </w:pPr>
      <w:r>
        <w:rPr>
          <w:color w:val="4D4D4F"/>
          <w:spacing w:val="-1"/>
          <w:w w:val="90"/>
        </w:rPr>
        <w:t>Balance-sheet</w:t>
      </w:r>
      <w:r>
        <w:rPr>
          <w:color w:val="4D4D4F"/>
          <w:spacing w:val="-16"/>
          <w:w w:val="90"/>
        </w:rPr>
        <w:t> </w:t>
      </w:r>
      <w:r>
        <w:rPr>
          <w:color w:val="4D4D4F"/>
          <w:spacing w:val="-1"/>
          <w:w w:val="90"/>
        </w:rPr>
        <w:t>considerations</w:t>
      </w:r>
      <w:r>
        <w:rPr>
          <w:color w:val="4D4D4F"/>
          <w:spacing w:val="-15"/>
          <w:w w:val="90"/>
        </w:rPr>
        <w:t> </w:t>
      </w:r>
      <w:r>
        <w:rPr>
          <w:color w:val="4D4D4F"/>
          <w:spacing w:val="-1"/>
          <w:w w:val="90"/>
        </w:rPr>
        <w:t>and</w:t>
      </w:r>
      <w:r>
        <w:rPr>
          <w:color w:val="4D4D4F"/>
          <w:spacing w:val="-15"/>
          <w:w w:val="90"/>
        </w:rPr>
        <w:t> </w:t>
      </w:r>
      <w:r>
        <w:rPr>
          <w:color w:val="4D4D4F"/>
          <w:w w:val="90"/>
        </w:rPr>
        <w:t>access</w:t>
      </w:r>
      <w:r>
        <w:rPr>
          <w:color w:val="4D4D4F"/>
          <w:spacing w:val="-16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-15"/>
          <w:w w:val="90"/>
        </w:rPr>
        <w:t> </w:t>
      </w:r>
      <w:r>
        <w:rPr>
          <w:color w:val="4D4D4F"/>
          <w:w w:val="90"/>
        </w:rPr>
        <w:t>financing</w:t>
      </w:r>
      <w:r>
        <w:rPr>
          <w:color w:val="4D4D4F"/>
          <w:spacing w:val="-15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-16"/>
          <w:w w:val="90"/>
        </w:rPr>
        <w:t> </w:t>
      </w:r>
      <w:r>
        <w:rPr>
          <w:color w:val="4D4D4F"/>
          <w:w w:val="90"/>
        </w:rPr>
        <w:t>two</w:t>
      </w:r>
      <w:r>
        <w:rPr>
          <w:color w:val="4D4D4F"/>
          <w:spacing w:val="-47"/>
          <w:w w:val="90"/>
        </w:rPr>
        <w:t> </w:t>
      </w:r>
      <w:r>
        <w:rPr>
          <w:color w:val="4D4D4F"/>
          <w:spacing w:val="-3"/>
          <w:w w:val="95"/>
        </w:rPr>
        <w:t>other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key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factors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that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firms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reported</w:t>
      </w:r>
      <w:r>
        <w:rPr>
          <w:color w:val="4D4D4F"/>
          <w:spacing w:val="-17"/>
          <w:w w:val="95"/>
        </w:rPr>
        <w:t> </w:t>
      </w:r>
      <w:r>
        <w:rPr>
          <w:color w:val="4D4D4F"/>
          <w:spacing w:val="-3"/>
          <w:w w:val="95"/>
        </w:rPr>
        <w:t>as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affecting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2"/>
          <w:w w:val="95"/>
        </w:rPr>
        <w:t>their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2"/>
          <w:w w:val="95"/>
        </w:rPr>
        <w:t>invest-</w:t>
      </w:r>
      <w:r>
        <w:rPr>
          <w:color w:val="4D4D4F"/>
          <w:spacing w:val="-1"/>
          <w:w w:val="95"/>
        </w:rPr>
        <w:t> </w:t>
      </w:r>
      <w:r>
        <w:rPr>
          <w:color w:val="4D4D4F"/>
          <w:spacing w:val="-4"/>
          <w:w w:val="95"/>
        </w:rPr>
        <w:t>ment</w:t>
      </w:r>
      <w:r>
        <w:rPr>
          <w:color w:val="4D4D4F"/>
          <w:spacing w:val="-19"/>
          <w:w w:val="95"/>
        </w:rPr>
        <w:t> </w:t>
      </w:r>
      <w:r>
        <w:rPr>
          <w:color w:val="4D4D4F"/>
          <w:spacing w:val="-4"/>
          <w:w w:val="95"/>
        </w:rPr>
        <w:t>spending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in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the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short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term</w:t>
      </w:r>
      <w:r>
        <w:rPr>
          <w:color w:val="4D4D4F"/>
          <w:spacing w:val="-30"/>
          <w:w w:val="95"/>
        </w:rPr>
        <w:t> </w:t>
      </w:r>
      <w:r>
        <w:rPr>
          <w:color w:val="4D4D4F"/>
          <w:spacing w:val="-4"/>
          <w:w w:val="80"/>
        </w:rPr>
        <w:t>.</w:t>
      </w:r>
      <w:r>
        <w:rPr>
          <w:color w:val="4D4D4F"/>
          <w:spacing w:val="-10"/>
          <w:w w:val="80"/>
        </w:rPr>
        <w:t> </w:t>
      </w:r>
      <w:r>
        <w:rPr>
          <w:color w:val="4D4D4F"/>
          <w:spacing w:val="-4"/>
          <w:w w:val="95"/>
        </w:rPr>
        <w:t>as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oil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prices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have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declined,</w:t>
      </w:r>
      <w:r>
        <w:rPr>
          <w:color w:val="4D4D4F"/>
          <w:spacing w:val="-2"/>
          <w:w w:val="95"/>
        </w:rPr>
        <w:t> </w:t>
      </w:r>
      <w:r>
        <w:rPr>
          <w:color w:val="4D4D4F"/>
          <w:w w:val="90"/>
        </w:rPr>
        <w:t>many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energy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firms</w:t>
      </w:r>
      <w:r>
        <w:rPr>
          <w:color w:val="4D4D4F"/>
          <w:spacing w:val="-11"/>
          <w:w w:val="90"/>
        </w:rPr>
        <w:t> </w:t>
      </w:r>
      <w:r>
        <w:rPr>
          <w:color w:val="4D4D4F"/>
          <w:w w:val="90"/>
        </w:rPr>
        <w:t>have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adopted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a</w:t>
      </w:r>
      <w:r>
        <w:rPr>
          <w:color w:val="4D4D4F"/>
          <w:spacing w:val="-11"/>
          <w:w w:val="90"/>
        </w:rPr>
        <w:t> </w:t>
      </w:r>
      <w:r>
        <w:rPr>
          <w:color w:val="4D4D4F"/>
          <w:w w:val="90"/>
        </w:rPr>
        <w:t>defensive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attitude</w:t>
      </w:r>
      <w:r>
        <w:rPr>
          <w:color w:val="4D4D4F"/>
          <w:spacing w:val="-1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order</w:t>
      </w:r>
      <w:r>
        <w:rPr>
          <w:color w:val="4D4D4F"/>
          <w:spacing w:val="-47"/>
          <w:w w:val="90"/>
        </w:rPr>
        <w:t> </w:t>
      </w:r>
      <w:r>
        <w:rPr>
          <w:color w:val="4D4D4F"/>
          <w:spacing w:val="-5"/>
          <w:w w:val="95"/>
        </w:rPr>
        <w:t>to protect </w:t>
      </w:r>
      <w:r>
        <w:rPr>
          <w:color w:val="4D4D4F"/>
          <w:spacing w:val="-4"/>
          <w:w w:val="95"/>
        </w:rPr>
        <w:t>their balance sheets and ensure the continued</w:t>
      </w:r>
      <w:r>
        <w:rPr>
          <w:color w:val="4D4D4F"/>
          <w:spacing w:val="-3"/>
          <w:w w:val="95"/>
        </w:rPr>
        <w:t> </w:t>
      </w:r>
      <w:r>
        <w:rPr>
          <w:color w:val="4D4D4F"/>
          <w:spacing w:val="-4"/>
          <w:w w:val="95"/>
        </w:rPr>
        <w:t>operation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and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survival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of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the</w:t>
      </w:r>
      <w:r>
        <w:rPr>
          <w:color w:val="4D4D4F"/>
          <w:spacing w:val="-17"/>
          <w:w w:val="95"/>
        </w:rPr>
        <w:t> </w:t>
      </w:r>
      <w:r>
        <w:rPr>
          <w:color w:val="4D4D4F"/>
          <w:spacing w:val="-4"/>
          <w:w w:val="95"/>
        </w:rPr>
        <w:t>company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4"/>
          <w:w w:val="80"/>
        </w:rPr>
        <w:t>.</w:t>
      </w:r>
      <w:r>
        <w:rPr>
          <w:color w:val="4D4D4F"/>
          <w:spacing w:val="-9"/>
          <w:w w:val="80"/>
        </w:rPr>
        <w:t> </w:t>
      </w:r>
      <w:r>
        <w:rPr>
          <w:color w:val="4D4D4F"/>
          <w:spacing w:val="-4"/>
          <w:w w:val="95"/>
        </w:rPr>
        <w:t>Not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knowing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what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3"/>
          <w:w w:val="95"/>
        </w:rPr>
        <w:t>the</w:t>
      </w:r>
      <w:r>
        <w:rPr>
          <w:color w:val="4D4D4F"/>
          <w:spacing w:val="-49"/>
          <w:w w:val="95"/>
        </w:rPr>
        <w:t> </w:t>
      </w:r>
      <w:r>
        <w:rPr>
          <w:color w:val="4D4D4F"/>
          <w:spacing w:val="-4"/>
          <w:w w:val="95"/>
        </w:rPr>
        <w:t>future holds, they have shifted from capital spending to cash</w:t>
      </w:r>
      <w:r>
        <w:rPr>
          <w:color w:val="4D4D4F"/>
          <w:spacing w:val="-50"/>
          <w:w w:val="95"/>
        </w:rPr>
        <w:t> </w:t>
      </w:r>
      <w:r>
        <w:rPr>
          <w:color w:val="4D4D4F"/>
        </w:rPr>
        <w:t>conservation</w:t>
      </w:r>
      <w:r>
        <w:rPr>
          <w:color w:val="4D4D4F"/>
          <w:spacing w:val="-3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7"/>
        <w:ind w:left="312" w:hanging="3"/>
      </w:pPr>
      <w:r>
        <w:rPr>
          <w:color w:val="4D4D4F"/>
          <w:w w:val="90"/>
        </w:rPr>
        <w:t>Companies</w:t>
      </w:r>
      <w:r>
        <w:rPr>
          <w:color w:val="4D4D4F"/>
          <w:spacing w:val="2"/>
          <w:w w:val="90"/>
        </w:rPr>
        <w:t> </w:t>
      </w:r>
      <w:r>
        <w:rPr>
          <w:color w:val="4D4D4F"/>
          <w:w w:val="90"/>
        </w:rPr>
        <w:t>also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reported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that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decline</w:t>
      </w:r>
      <w:r>
        <w:rPr>
          <w:color w:val="4D4D4F"/>
          <w:spacing w:val="2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oil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prices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has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led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2"/>
          <w:w w:val="95"/>
        </w:rPr>
        <w:t>to a tightening in capital markets serving </w:t>
      </w:r>
      <w:r>
        <w:rPr>
          <w:color w:val="4D4D4F"/>
          <w:spacing w:val="-1"/>
          <w:w w:val="95"/>
        </w:rPr>
        <w:t>the energy sector,</w:t>
      </w:r>
      <w:r>
        <w:rPr>
          <w:color w:val="4D4D4F"/>
          <w:w w:val="95"/>
        </w:rPr>
        <w:t> </w:t>
      </w:r>
      <w:r>
        <w:rPr>
          <w:color w:val="4D4D4F"/>
          <w:spacing w:val="-1"/>
          <w:w w:val="95"/>
        </w:rPr>
        <w:t>and many firms noted that external financing </w:t>
      </w:r>
      <w:r>
        <w:rPr>
          <w:color w:val="4D4D4F"/>
          <w:w w:val="95"/>
        </w:rPr>
        <w:t>is either not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4"/>
          <w:w w:val="87"/>
        </w:rPr>
        <w:t>a</w:t>
      </w:r>
      <w:r>
        <w:rPr>
          <w:color w:val="4D4D4F"/>
          <w:spacing w:val="-3"/>
          <w:w w:val="93"/>
        </w:rPr>
        <w:t>v</w:t>
      </w:r>
      <w:r>
        <w:rPr>
          <w:color w:val="4D4D4F"/>
          <w:spacing w:val="-2"/>
          <w:w w:val="92"/>
        </w:rPr>
        <w:t>a</w:t>
      </w:r>
      <w:r>
        <w:rPr>
          <w:color w:val="4D4D4F"/>
          <w:spacing w:val="-3"/>
          <w:w w:val="92"/>
        </w:rPr>
        <w:t>i</w:t>
      </w:r>
      <w:r>
        <w:rPr>
          <w:color w:val="4D4D4F"/>
          <w:spacing w:val="-3"/>
          <w:w w:val="105"/>
        </w:rPr>
        <w:t>l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2"/>
          <w:w w:val="94"/>
        </w:rPr>
        <w:t>b</w:t>
      </w:r>
      <w:r>
        <w:rPr>
          <w:color w:val="4D4D4F"/>
          <w:spacing w:val="-2"/>
          <w:w w:val="105"/>
        </w:rPr>
        <w:t>l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3"/>
        </w:rPr>
        <w:t>r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94"/>
        </w:rPr>
        <w:t>h</w:t>
      </w:r>
      <w:r>
        <w:rPr>
          <w:color w:val="4D4D4F"/>
          <w:spacing w:val="-2"/>
          <w:w w:val="87"/>
        </w:rPr>
        <w:t>a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w w:val="94"/>
        </w:rPr>
        <w:t>b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3"/>
          <w:w w:val="93"/>
        </w:rPr>
        <w:t>c</w:t>
      </w:r>
      <w:r>
        <w:rPr>
          <w:color w:val="4D4D4F"/>
          <w:spacing w:val="-1"/>
          <w:w w:val="94"/>
        </w:rPr>
        <w:t>o</w:t>
      </w:r>
      <w:r>
        <w:rPr>
          <w:color w:val="4D4D4F"/>
          <w:spacing w:val="-1"/>
          <w:w w:val="98"/>
        </w:rPr>
        <w:t>m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5"/>
          <w:w w:val="118"/>
        </w:rPr>
        <w:t>t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94"/>
        </w:rPr>
        <w:t>o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2"/>
          <w:w w:val="94"/>
        </w:rPr>
        <w:t>x</w:t>
      </w:r>
      <w:r>
        <w:rPr>
          <w:color w:val="4D4D4F"/>
          <w:w w:val="95"/>
        </w:rPr>
        <w:t>p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94"/>
        </w:rPr>
        <w:t>n</w:t>
      </w:r>
      <w:r>
        <w:rPr>
          <w:color w:val="4D4D4F"/>
          <w:spacing w:val="-3"/>
          <w:w w:val="87"/>
        </w:rPr>
        <w:t>s</w:t>
      </w:r>
      <w:r>
        <w:rPr>
          <w:color w:val="4D4D4F"/>
          <w:spacing w:val="-3"/>
          <w:w w:val="105"/>
        </w:rPr>
        <w:t>i</w:t>
      </w:r>
      <w:r>
        <w:rPr>
          <w:color w:val="4D4D4F"/>
          <w:spacing w:val="-4"/>
          <w:w w:val="93"/>
        </w:rPr>
        <w:t>v</w:t>
      </w:r>
      <w:r>
        <w:rPr>
          <w:color w:val="4D4D4F"/>
          <w:spacing w:val="2"/>
          <w:w w:val="88"/>
        </w:rPr>
        <w:t>e</w:t>
      </w:r>
      <w:r>
        <w:rPr>
          <w:color w:val="4D4D4F"/>
          <w:w w:val="39"/>
        </w:rPr>
        <w:t> .</w:t>
      </w:r>
      <w:r>
        <w:rPr>
          <w:color w:val="4D4D4F"/>
          <w:spacing w:val="-15"/>
        </w:rPr>
        <w:t> </w:t>
      </w:r>
      <w:r>
        <w:rPr>
          <w:color w:val="4D4D4F"/>
          <w:w w:val="208"/>
        </w:rPr>
        <w:t>t</w:t>
      </w:r>
      <w:r>
        <w:rPr>
          <w:color w:val="4D4D4F"/>
          <w:spacing w:val="-2"/>
          <w:w w:val="97"/>
        </w:rPr>
        <w:t>h</w:t>
      </w:r>
      <w:r>
        <w:rPr>
          <w:color w:val="4D4D4F"/>
          <w:spacing w:val="-3"/>
          <w:w w:val="97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105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95"/>
        </w:rPr>
        <w:t>p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4"/>
          <w:w w:val="103"/>
        </w:rPr>
        <w:t>r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3"/>
          <w:w w:val="105"/>
        </w:rPr>
        <w:t>i</w:t>
      </w:r>
      <w:r>
        <w:rPr>
          <w:color w:val="4D4D4F"/>
          <w:spacing w:val="-2"/>
          <w:w w:val="93"/>
        </w:rPr>
        <w:t>c</w:t>
      </w:r>
      <w:r>
        <w:rPr>
          <w:color w:val="4D4D4F"/>
          <w:spacing w:val="-2"/>
          <w:w w:val="94"/>
        </w:rPr>
        <w:t>u</w:t>
      </w:r>
      <w:r>
        <w:rPr>
          <w:color w:val="4D4D4F"/>
          <w:spacing w:val="-3"/>
          <w:w w:val="105"/>
        </w:rPr>
        <w:t>l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3"/>
          <w:w w:val="105"/>
        </w:rPr>
        <w:t>l</w:t>
      </w:r>
      <w:r>
        <w:rPr>
          <w:color w:val="4D4D4F"/>
          <w:w w:val="96"/>
        </w:rPr>
        <w:t>y </w:t>
      </w:r>
      <w:r>
        <w:rPr>
          <w:color w:val="4D4D4F"/>
          <w:spacing w:val="-2"/>
          <w:w w:val="95"/>
        </w:rPr>
        <w:t>evident </w:t>
      </w:r>
      <w:r>
        <w:rPr>
          <w:color w:val="4D4D4F"/>
          <w:spacing w:val="-1"/>
          <w:w w:val="95"/>
        </w:rPr>
        <w:t>for junior and intermediate producers and for those</w:t>
      </w:r>
      <w:r>
        <w:rPr>
          <w:color w:val="4D4D4F"/>
          <w:w w:val="95"/>
        </w:rPr>
        <w:t> </w:t>
      </w:r>
      <w:r>
        <w:rPr>
          <w:color w:val="4D4D4F"/>
          <w:spacing w:val="-2"/>
          <w:w w:val="100"/>
        </w:rPr>
        <w:t>w</w:t>
      </w:r>
      <w:r>
        <w:rPr>
          <w:color w:val="4D4D4F"/>
          <w:spacing w:val="-1"/>
          <w:w w:val="94"/>
        </w:rPr>
        <w:t>h</w:t>
      </w:r>
      <w:r>
        <w:rPr>
          <w:color w:val="4D4D4F"/>
          <w:w w:val="94"/>
        </w:rPr>
        <w:t>o</w:t>
      </w:r>
      <w:r>
        <w:rPr>
          <w:color w:val="4D4D4F"/>
          <w:spacing w:val="-15"/>
        </w:rPr>
        <w:t> </w:t>
      </w:r>
      <w:r>
        <w:rPr>
          <w:color w:val="4D4D4F"/>
          <w:spacing w:val="-5"/>
          <w:w w:val="118"/>
        </w:rPr>
        <w:t>t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5"/>
        </w:rPr>
        <w:t> </w:t>
      </w:r>
      <w:r>
        <w:rPr>
          <w:color w:val="4D4D4F"/>
          <w:spacing w:val="-5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5"/>
        </w:rPr>
        <w:t> </w:t>
      </w:r>
      <w:r>
        <w:rPr>
          <w:color w:val="4D4D4F"/>
          <w:w w:val="94"/>
        </w:rPr>
        <w:t>b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8"/>
        </w:rPr>
        <w:t>m</w:t>
      </w:r>
      <w:r>
        <w:rPr>
          <w:color w:val="4D4D4F"/>
          <w:spacing w:val="-1"/>
          <w:w w:val="94"/>
        </w:rPr>
        <w:t>o</w:t>
      </w:r>
      <w:r>
        <w:rPr>
          <w:color w:val="4D4D4F"/>
          <w:spacing w:val="-3"/>
          <w:w w:val="103"/>
        </w:rPr>
        <w:t>r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97"/>
        </w:rPr>
        <w:t>h</w:t>
      </w:r>
      <w:r>
        <w:rPr>
          <w:color w:val="4D4D4F"/>
          <w:spacing w:val="-3"/>
          <w:w w:val="97"/>
        </w:rPr>
        <w:t>i</w:t>
      </w:r>
      <w:r>
        <w:rPr>
          <w:color w:val="4D4D4F"/>
          <w:spacing w:val="-1"/>
          <w:w w:val="90"/>
        </w:rPr>
        <w:t>g</w:t>
      </w:r>
      <w:r>
        <w:rPr>
          <w:color w:val="4D4D4F"/>
          <w:spacing w:val="-2"/>
          <w:w w:val="94"/>
        </w:rPr>
        <w:t>h</w:t>
      </w:r>
      <w:r>
        <w:rPr>
          <w:color w:val="4D4D4F"/>
          <w:spacing w:val="-3"/>
          <w:w w:val="105"/>
        </w:rPr>
        <w:t>l</w:t>
      </w:r>
      <w:r>
        <w:rPr>
          <w:color w:val="4D4D4F"/>
          <w:w w:val="96"/>
        </w:rPr>
        <w:t>y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105"/>
        </w:rPr>
        <w:t>l</w:t>
      </w:r>
      <w:r>
        <w:rPr>
          <w:color w:val="4D4D4F"/>
          <w:spacing w:val="-4"/>
          <w:w w:val="88"/>
        </w:rPr>
        <w:t>e</w:t>
      </w:r>
      <w:r>
        <w:rPr>
          <w:color w:val="4D4D4F"/>
          <w:spacing w:val="-4"/>
          <w:w w:val="93"/>
        </w:rPr>
        <w:t>v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2"/>
          <w:w w:val="90"/>
        </w:rPr>
        <w:t>g</w:t>
      </w:r>
      <w:r>
        <w:rPr>
          <w:color w:val="4D4D4F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w w:val="39"/>
        </w:rPr>
        <w:t> .</w:t>
      </w:r>
      <w:r>
        <w:rPr>
          <w:color w:val="4D4D4F"/>
          <w:spacing w:val="-15"/>
        </w:rPr>
        <w:t> </w:t>
      </w:r>
      <w:r>
        <w:rPr>
          <w:color w:val="4D4D4F"/>
          <w:w w:val="208"/>
        </w:rPr>
        <w:t>t</w:t>
      </w:r>
      <w:r>
        <w:rPr>
          <w:color w:val="4D4D4F"/>
          <w:spacing w:val="-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103"/>
        </w:rPr>
        <w:t>r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87"/>
        </w:rPr>
        <w:t>s</w:t>
      </w:r>
      <w:r>
        <w:rPr>
          <w:color w:val="4D4D4F"/>
          <w:spacing w:val="-2"/>
          <w:w w:val="94"/>
        </w:rPr>
        <w:t>u</w:t>
      </w:r>
      <w:r>
        <w:rPr>
          <w:color w:val="4D4D4F"/>
          <w:spacing w:val="-2"/>
          <w:w w:val="112"/>
        </w:rPr>
        <w:t>l</w:t>
      </w:r>
      <w:r>
        <w:rPr>
          <w:color w:val="4D4D4F"/>
          <w:w w:val="112"/>
        </w:rPr>
        <w:t>t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105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87"/>
        </w:rPr>
        <w:t>s</w:t>
      </w:r>
      <w:r>
        <w:rPr>
          <w:color w:val="4D4D4F"/>
          <w:spacing w:val="-4"/>
          <w:w w:val="88"/>
        </w:rPr>
        <w:t>e</w:t>
      </w:r>
      <w:r>
        <w:rPr>
          <w:color w:val="4D4D4F"/>
          <w:spacing w:val="-4"/>
          <w:w w:val="93"/>
        </w:rPr>
        <w:t>v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3"/>
          <w:w w:val="103"/>
        </w:rPr>
        <w:t>r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3"/>
          <w:w w:val="105"/>
        </w:rPr>
        <w:t>l</w:t>
      </w:r>
      <w:r>
        <w:rPr>
          <w:color w:val="4D4D4F"/>
          <w:w w:val="96"/>
        </w:rPr>
        <w:t>y </w:t>
      </w:r>
      <w:r>
        <w:rPr>
          <w:color w:val="4D4D4F"/>
          <w:w w:val="90"/>
        </w:rPr>
        <w:t>reduced ability to invest, even in viable projects, since oper-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2"/>
          <w:w w:val="95"/>
        </w:rPr>
        <w:t>ations have to be funded with substantially reduced </w:t>
      </w:r>
      <w:r>
        <w:rPr>
          <w:color w:val="4D4D4F"/>
          <w:spacing w:val="-1"/>
          <w:w w:val="95"/>
        </w:rPr>
        <w:t>cash</w:t>
      </w:r>
      <w:r>
        <w:rPr>
          <w:color w:val="4D4D4F"/>
          <w:w w:val="95"/>
        </w:rPr>
        <w:t> </w:t>
      </w:r>
      <w:r>
        <w:rPr>
          <w:color w:val="4D4D4F"/>
          <w:w w:val="106"/>
        </w:rPr>
        <w:t>f</w:t>
      </w:r>
      <w:r>
        <w:rPr>
          <w:color w:val="4D4D4F"/>
          <w:spacing w:val="-1"/>
          <w:w w:val="106"/>
        </w:rPr>
        <w:t>l</w:t>
      </w:r>
      <w:r>
        <w:rPr>
          <w:color w:val="4D4D4F"/>
          <w:spacing w:val="-4"/>
          <w:w w:val="94"/>
        </w:rPr>
        <w:t>o</w:t>
      </w:r>
      <w:r>
        <w:rPr>
          <w:color w:val="4D4D4F"/>
          <w:spacing w:val="-2"/>
          <w:w w:val="100"/>
        </w:rPr>
        <w:t>w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39"/>
        </w:rPr>
        <w:t> .</w:t>
      </w:r>
      <w:r>
        <w:rPr>
          <w:color w:val="4D4D4F"/>
          <w:spacing w:val="-15"/>
        </w:rPr>
        <w:t> </w:t>
      </w:r>
      <w:r>
        <w:rPr>
          <w:color w:val="4D4D4F"/>
          <w:w w:val="208"/>
        </w:rPr>
        <w:t>t</w:t>
      </w:r>
      <w:r>
        <w:rPr>
          <w:color w:val="4D4D4F"/>
          <w:spacing w:val="-2"/>
          <w:w w:val="97"/>
        </w:rPr>
        <w:t>h</w:t>
      </w:r>
      <w:r>
        <w:rPr>
          <w:color w:val="4D4D4F"/>
          <w:spacing w:val="-3"/>
          <w:w w:val="97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95"/>
        </w:rPr>
        <w:t>p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4"/>
          <w:w w:val="103"/>
        </w:rPr>
        <w:t>r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3"/>
          <w:w w:val="105"/>
        </w:rPr>
        <w:t>i</w:t>
      </w:r>
      <w:r>
        <w:rPr>
          <w:color w:val="4D4D4F"/>
          <w:spacing w:val="-2"/>
          <w:w w:val="93"/>
        </w:rPr>
        <w:t>c</w:t>
      </w:r>
      <w:r>
        <w:rPr>
          <w:color w:val="4D4D4F"/>
          <w:spacing w:val="-2"/>
          <w:w w:val="94"/>
        </w:rPr>
        <w:t>u</w:t>
      </w:r>
      <w:r>
        <w:rPr>
          <w:color w:val="4D4D4F"/>
          <w:spacing w:val="-3"/>
          <w:w w:val="105"/>
        </w:rPr>
        <w:t>l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3"/>
          <w:w w:val="105"/>
        </w:rPr>
        <w:t>l</w:t>
      </w:r>
      <w:r>
        <w:rPr>
          <w:color w:val="4D4D4F"/>
          <w:w w:val="96"/>
        </w:rPr>
        <w:t>y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87"/>
        </w:rPr>
        <w:t>a</w:t>
      </w:r>
      <w:r>
        <w:rPr>
          <w:color w:val="4D4D4F"/>
          <w:w w:val="107"/>
        </w:rPr>
        <w:t>f</w:t>
      </w:r>
      <w:r>
        <w:rPr>
          <w:color w:val="4D4D4F"/>
          <w:spacing w:val="-1"/>
          <w:w w:val="107"/>
        </w:rPr>
        <w:t>f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1"/>
          <w:w w:val="93"/>
        </w:rPr>
        <w:t>c</w:t>
      </w:r>
      <w:r>
        <w:rPr>
          <w:color w:val="4D4D4F"/>
          <w:w w:val="118"/>
        </w:rPr>
        <w:t>t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4"/>
        </w:rPr>
        <w:t>non</w:t>
      </w:r>
      <w:r>
        <w:rPr>
          <w:color w:val="4D4D4F"/>
          <w:w w:val="109"/>
        </w:rPr>
        <w:t>-</w:t>
      </w:r>
      <w:r>
        <w:rPr>
          <w:color w:val="4D4D4F"/>
          <w:spacing w:val="-2"/>
          <w:w w:val="94"/>
        </w:rPr>
        <w:t>o</w:t>
      </w:r>
      <w:r>
        <w:rPr>
          <w:color w:val="4D4D4F"/>
          <w:spacing w:val="-3"/>
          <w:w w:val="105"/>
        </w:rPr>
        <w:t>il</w:t>
      </w:r>
      <w:r>
        <w:rPr>
          <w:color w:val="4D4D4F"/>
          <w:spacing w:val="-2"/>
          <w:w w:val="109"/>
        </w:rPr>
        <w:t>-</w:t>
      </w:r>
      <w:r>
        <w:rPr>
          <w:color w:val="4D4D4F"/>
          <w:spacing w:val="-1"/>
          <w:w w:val="87"/>
        </w:rPr>
        <w:t>s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1"/>
          <w:w w:val="94"/>
        </w:rPr>
        <w:t>n</w:t>
      </w:r>
      <w:r>
        <w:rPr>
          <w:color w:val="4D4D4F"/>
          <w:spacing w:val="-2"/>
          <w:w w:val="95"/>
        </w:rPr>
        <w:t>d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95"/>
        </w:rPr>
        <w:t>p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3"/>
          <w:w w:val="105"/>
        </w:rPr>
        <w:t>i</w:t>
      </w:r>
      <w:r>
        <w:rPr>
          <w:color w:val="4D4D4F"/>
          <w:spacing w:val="-1"/>
          <w:w w:val="94"/>
        </w:rPr>
        <w:t>o</w:t>
      </w:r>
      <w:r>
        <w:rPr>
          <w:color w:val="4D4D4F"/>
          <w:spacing w:val="-2"/>
          <w:w w:val="94"/>
        </w:rPr>
        <w:t>n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2"/>
          <w:w w:val="94"/>
        </w:rPr>
        <w:t>h</w:t>
      </w:r>
      <w:r>
        <w:rPr>
          <w:color w:val="4D4D4F"/>
          <w:spacing w:val="-2"/>
          <w:w w:val="87"/>
        </w:rPr>
        <w:t>a</w:t>
      </w:r>
      <w:r>
        <w:rPr>
          <w:color w:val="4D4D4F"/>
          <w:w w:val="118"/>
        </w:rPr>
        <w:t>t </w:t>
      </w:r>
      <w:r>
        <w:rPr>
          <w:color w:val="4D4D4F"/>
          <w:spacing w:val="-2"/>
          <w:w w:val="95"/>
        </w:rPr>
        <w:t>need to reinvest every year to drill new wells and replace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0"/>
        </w:rPr>
        <w:t>sometimes</w:t>
      </w:r>
      <w:r>
        <w:rPr>
          <w:color w:val="4D4D4F"/>
          <w:spacing w:val="-8"/>
          <w:w w:val="90"/>
        </w:rPr>
        <w:t> </w:t>
      </w:r>
      <w:r>
        <w:rPr>
          <w:color w:val="4D4D4F"/>
          <w:w w:val="90"/>
        </w:rPr>
        <w:t>steep</w:t>
      </w:r>
      <w:r>
        <w:rPr>
          <w:color w:val="4D4D4F"/>
          <w:spacing w:val="-8"/>
          <w:w w:val="90"/>
        </w:rPr>
        <w:t> </w:t>
      </w:r>
      <w:r>
        <w:rPr>
          <w:color w:val="4D4D4F"/>
          <w:w w:val="90"/>
        </w:rPr>
        <w:t>declines</w:t>
      </w:r>
      <w:r>
        <w:rPr>
          <w:color w:val="4D4D4F"/>
          <w:spacing w:val="-7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-8"/>
          <w:w w:val="90"/>
        </w:rPr>
        <w:t> </w:t>
      </w:r>
      <w:r>
        <w:rPr>
          <w:color w:val="4D4D4F"/>
          <w:w w:val="90"/>
        </w:rPr>
        <w:t>production</w:t>
      </w:r>
      <w:r>
        <w:rPr>
          <w:color w:val="4D4D4F"/>
          <w:spacing w:val="-27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9"/>
        <w:ind w:left="315" w:right="46" w:hanging="17"/>
      </w:pPr>
      <w:r>
        <w:rPr>
          <w:color w:val="4D4D4F"/>
          <w:spacing w:val="-1"/>
          <w:w w:val="95"/>
        </w:rPr>
        <w:t>a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1"/>
          <w:w w:val="95"/>
        </w:rPr>
        <w:t>number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of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firms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noted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that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rising</w:t>
      </w:r>
      <w:r>
        <w:rPr>
          <w:color w:val="4D4D4F"/>
          <w:spacing w:val="-13"/>
          <w:w w:val="95"/>
        </w:rPr>
        <w:t> </w:t>
      </w:r>
      <w:r>
        <w:rPr>
          <w:color w:val="4D4D4F"/>
          <w:w w:val="95"/>
        </w:rPr>
        <w:t>input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costs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have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become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a concern for the industry </w:t>
      </w:r>
      <w:r>
        <w:rPr>
          <w:color w:val="4D4D4F"/>
          <w:spacing w:val="-1"/>
          <w:w w:val="80"/>
        </w:rPr>
        <w:t>. </w:t>
      </w:r>
      <w:r>
        <w:rPr>
          <w:color w:val="4D4D4F"/>
          <w:spacing w:val="-1"/>
          <w:w w:val="95"/>
        </w:rPr>
        <w:t>In light of lower prices and</w:t>
      </w:r>
      <w:r>
        <w:rPr>
          <w:color w:val="4D4D4F"/>
          <w:w w:val="95"/>
        </w:rPr>
        <w:t> </w:t>
      </w:r>
      <w:r>
        <w:rPr>
          <w:color w:val="4D4D4F"/>
          <w:spacing w:val="-2"/>
          <w:w w:val="95"/>
        </w:rPr>
        <w:t>declining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demand,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firms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are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planning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to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reduce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their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overall</w:t>
      </w:r>
    </w:p>
    <w:p>
      <w:pPr>
        <w:spacing w:line="266" w:lineRule="auto" w:before="150"/>
        <w:ind w:left="224" w:right="256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1-A: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Short-term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oil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pricing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is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the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most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often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cited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sz w:val="17"/>
        </w:rPr>
        <w:t>factor</w:t>
      </w:r>
      <w:r>
        <w:rPr>
          <w:b/>
          <w:color w:val="231F20"/>
          <w:spacing w:val="-5"/>
          <w:sz w:val="17"/>
        </w:rPr>
        <w:t> </w:t>
      </w:r>
      <w:r>
        <w:rPr>
          <w:b/>
          <w:color w:val="231F20"/>
          <w:sz w:val="17"/>
        </w:rPr>
        <w:t>affecting</w:t>
      </w:r>
      <w:r>
        <w:rPr>
          <w:b/>
          <w:color w:val="231F20"/>
          <w:spacing w:val="-4"/>
          <w:sz w:val="17"/>
        </w:rPr>
        <w:t> </w:t>
      </w:r>
      <w:r>
        <w:rPr>
          <w:b/>
          <w:color w:val="231F20"/>
          <w:sz w:val="17"/>
        </w:rPr>
        <w:t>investment</w:t>
      </w:r>
      <w:r>
        <w:rPr>
          <w:b/>
          <w:color w:val="231F20"/>
          <w:spacing w:val="-4"/>
          <w:sz w:val="17"/>
        </w:rPr>
        <w:t> </w:t>
      </w:r>
      <w:r>
        <w:rPr>
          <w:b/>
          <w:color w:val="231F20"/>
          <w:sz w:val="17"/>
        </w:rPr>
        <w:t>spending</w:t>
      </w:r>
      <w:r>
        <w:rPr>
          <w:b/>
          <w:color w:val="231F20"/>
          <w:spacing w:val="-5"/>
          <w:sz w:val="17"/>
        </w:rPr>
        <w:t> </w:t>
      </w:r>
      <w:r>
        <w:rPr>
          <w:b/>
          <w:color w:val="231F20"/>
          <w:sz w:val="17"/>
        </w:rPr>
        <w:t>in</w:t>
      </w:r>
      <w:r>
        <w:rPr>
          <w:b/>
          <w:color w:val="231F20"/>
          <w:spacing w:val="-4"/>
          <w:sz w:val="17"/>
        </w:rPr>
        <w:t> </w:t>
      </w:r>
      <w:r>
        <w:rPr>
          <w:b/>
          <w:color w:val="231F20"/>
          <w:sz w:val="17"/>
        </w:rPr>
        <w:t>2015</w:t>
      </w:r>
    </w:p>
    <w:p>
      <w:pPr>
        <w:spacing w:before="37"/>
        <w:ind w:left="0" w:right="3970" w:firstLine="0"/>
        <w:jc w:val="right"/>
        <w:rPr>
          <w:sz w:val="13"/>
        </w:rPr>
      </w:pPr>
      <w:r>
        <w:rPr>
          <w:color w:val="4D4D4F"/>
          <w:w w:val="105"/>
          <w:sz w:val="13"/>
        </w:rPr>
        <w:t>Percentage</w:t>
      </w:r>
      <w:r>
        <w:rPr>
          <w:color w:val="4D4D4F"/>
          <w:spacing w:val="2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23"/>
          <w:w w:val="105"/>
          <w:sz w:val="13"/>
        </w:rPr>
        <w:t> </w:t>
      </w:r>
      <w:r>
        <w:rPr>
          <w:color w:val="4D4D4F"/>
          <w:w w:val="105"/>
          <w:sz w:val="13"/>
        </w:rPr>
        <w:t>firms</w:t>
      </w:r>
    </w:p>
    <w:p>
      <w:pPr>
        <w:pStyle w:val="BodyText"/>
        <w:spacing w:before="9"/>
        <w:rPr>
          <w:sz w:val="14"/>
        </w:rPr>
      </w:pPr>
    </w:p>
    <w:p>
      <w:pPr>
        <w:spacing w:line="220" w:lineRule="auto" w:before="0"/>
        <w:ind w:left="558" w:right="3946" w:hanging="199"/>
        <w:jc w:val="right"/>
        <w:rPr>
          <w:sz w:val="13"/>
        </w:rPr>
      </w:pPr>
      <w:r>
        <w:rPr>
          <w:color w:val="231F20"/>
          <w:w w:val="105"/>
          <w:sz w:val="13"/>
        </w:rPr>
        <w:t>Cost</w:t>
      </w:r>
      <w:r>
        <w:rPr>
          <w:color w:val="231F20"/>
          <w:spacing w:val="3"/>
          <w:w w:val="105"/>
          <w:sz w:val="13"/>
        </w:rPr>
        <w:t> </w:t>
      </w:r>
      <w:r>
        <w:rPr>
          <w:color w:val="231F20"/>
          <w:w w:val="105"/>
          <w:sz w:val="13"/>
        </w:rPr>
        <w:t>of</w:t>
      </w:r>
      <w:r>
        <w:rPr>
          <w:color w:val="231F20"/>
          <w:spacing w:val="3"/>
          <w:w w:val="105"/>
          <w:sz w:val="13"/>
        </w:rPr>
        <w:t> </w:t>
      </w:r>
      <w:r>
        <w:rPr>
          <w:color w:val="231F20"/>
          <w:w w:val="105"/>
          <w:sz w:val="13"/>
        </w:rPr>
        <w:t>machinery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05"/>
          <w:sz w:val="13"/>
        </w:rPr>
        <w:t>and</w:t>
      </w:r>
      <w:r>
        <w:rPr>
          <w:color w:val="231F20"/>
          <w:spacing w:val="5"/>
          <w:w w:val="105"/>
          <w:sz w:val="13"/>
        </w:rPr>
        <w:t> </w:t>
      </w:r>
      <w:r>
        <w:rPr>
          <w:color w:val="231F20"/>
          <w:w w:val="105"/>
          <w:sz w:val="13"/>
        </w:rPr>
        <w:t>equipment</w:t>
      </w:r>
    </w:p>
    <w:p>
      <w:pPr>
        <w:spacing w:before="55"/>
        <w:ind w:left="0" w:right="3946" w:firstLine="0"/>
        <w:jc w:val="right"/>
        <w:rPr>
          <w:sz w:val="13"/>
        </w:rPr>
      </w:pPr>
      <w:r>
        <w:rPr>
          <w:color w:val="231F20"/>
          <w:w w:val="105"/>
          <w:sz w:val="13"/>
        </w:rPr>
        <w:t>Labour</w:t>
      </w:r>
      <w:r>
        <w:rPr>
          <w:color w:val="231F20"/>
          <w:spacing w:val="23"/>
          <w:w w:val="105"/>
          <w:sz w:val="13"/>
        </w:rPr>
        <w:t> </w:t>
      </w:r>
      <w:r>
        <w:rPr>
          <w:color w:val="231F20"/>
          <w:w w:val="105"/>
          <w:sz w:val="13"/>
        </w:rPr>
        <w:t>costs</w:t>
      </w:r>
    </w:p>
    <w:p>
      <w:pPr>
        <w:spacing w:line="220" w:lineRule="auto" w:before="47"/>
        <w:ind w:left="515" w:right="3946" w:hanging="230"/>
        <w:jc w:val="right"/>
        <w:rPr>
          <w:sz w:val="13"/>
        </w:rPr>
      </w:pPr>
      <w:r>
        <w:rPr>
          <w:color w:val="231F20"/>
          <w:spacing w:val="-1"/>
          <w:w w:val="110"/>
          <w:sz w:val="13"/>
        </w:rPr>
        <w:t>Cost of compliance</w:t>
      </w:r>
      <w:r>
        <w:rPr>
          <w:color w:val="231F20"/>
          <w:spacing w:val="-38"/>
          <w:w w:val="110"/>
          <w:sz w:val="13"/>
        </w:rPr>
        <w:t> </w:t>
      </w:r>
      <w:r>
        <w:rPr>
          <w:color w:val="231F20"/>
          <w:w w:val="105"/>
          <w:sz w:val="13"/>
        </w:rPr>
        <w:t>with</w:t>
      </w:r>
      <w:r>
        <w:rPr>
          <w:color w:val="231F20"/>
          <w:spacing w:val="3"/>
          <w:w w:val="105"/>
          <w:sz w:val="13"/>
        </w:rPr>
        <w:t> </w:t>
      </w:r>
      <w:r>
        <w:rPr>
          <w:color w:val="231F20"/>
          <w:w w:val="105"/>
          <w:sz w:val="13"/>
        </w:rPr>
        <w:t>regulations</w:t>
      </w:r>
    </w:p>
    <w:p>
      <w:pPr>
        <w:spacing w:line="415" w:lineRule="auto" w:before="60"/>
        <w:ind w:left="382" w:right="3946" w:hanging="154"/>
        <w:jc w:val="both"/>
        <w:rPr>
          <w:sz w:val="13"/>
        </w:rPr>
      </w:pPr>
      <w:r>
        <w:rPr>
          <w:color w:val="231F20"/>
          <w:spacing w:val="-2"/>
          <w:w w:val="110"/>
          <w:sz w:val="13"/>
        </w:rPr>
        <w:t>Input cost pressures</w:t>
      </w:r>
      <w:r>
        <w:rPr>
          <w:color w:val="231F20"/>
          <w:spacing w:val="-37"/>
          <w:w w:val="110"/>
          <w:sz w:val="13"/>
        </w:rPr>
        <w:t> </w:t>
      </w:r>
      <w:r>
        <w:rPr>
          <w:color w:val="231F20"/>
          <w:spacing w:val="-1"/>
          <w:w w:val="110"/>
          <w:sz w:val="13"/>
        </w:rPr>
        <w:t>Long-term pricing</w:t>
      </w:r>
      <w:r>
        <w:rPr>
          <w:color w:val="231F20"/>
          <w:spacing w:val="-37"/>
          <w:w w:val="110"/>
          <w:sz w:val="13"/>
        </w:rPr>
        <w:t> </w:t>
      </w:r>
      <w:r>
        <w:rPr>
          <w:color w:val="231F20"/>
          <w:w w:val="105"/>
          <w:sz w:val="13"/>
        </w:rPr>
        <w:t>Access</w:t>
      </w:r>
      <w:r>
        <w:rPr>
          <w:color w:val="231F20"/>
          <w:spacing w:val="13"/>
          <w:w w:val="105"/>
          <w:sz w:val="13"/>
        </w:rPr>
        <w:t> </w:t>
      </w:r>
      <w:r>
        <w:rPr>
          <w:color w:val="231F20"/>
          <w:w w:val="105"/>
          <w:sz w:val="13"/>
        </w:rPr>
        <w:t>to</w:t>
      </w:r>
      <w:r>
        <w:rPr>
          <w:color w:val="231F20"/>
          <w:spacing w:val="13"/>
          <w:w w:val="105"/>
          <w:sz w:val="13"/>
        </w:rPr>
        <w:t> </w:t>
      </w:r>
      <w:r>
        <w:rPr>
          <w:color w:val="231F20"/>
          <w:w w:val="105"/>
          <w:sz w:val="13"/>
        </w:rPr>
        <w:t>market</w:t>
      </w:r>
    </w:p>
    <w:p>
      <w:pPr>
        <w:spacing w:line="142" w:lineRule="exact" w:before="0"/>
        <w:ind w:left="887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Financing</w:t>
      </w:r>
    </w:p>
    <w:p>
      <w:pPr>
        <w:spacing w:before="117"/>
        <w:ind w:left="0" w:right="3946" w:firstLine="0"/>
        <w:jc w:val="right"/>
        <w:rPr>
          <w:sz w:val="13"/>
        </w:rPr>
      </w:pPr>
      <w:r>
        <w:rPr>
          <w:color w:val="231F20"/>
          <w:w w:val="105"/>
          <w:sz w:val="13"/>
        </w:rPr>
        <w:t>Other</w:t>
      </w:r>
    </w:p>
    <w:p>
      <w:pPr>
        <w:spacing w:line="220" w:lineRule="auto" w:before="52"/>
        <w:ind w:left="581" w:right="3946" w:firstLine="15"/>
        <w:jc w:val="right"/>
        <w:rPr>
          <w:sz w:val="13"/>
        </w:rPr>
      </w:pPr>
      <w:r>
        <w:rPr>
          <w:color w:val="231F20"/>
          <w:w w:val="105"/>
          <w:sz w:val="13"/>
        </w:rPr>
        <w:t>Balance-sheet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05"/>
          <w:sz w:val="13"/>
        </w:rPr>
        <w:t>considerations</w:t>
      </w:r>
    </w:p>
    <w:p>
      <w:pPr>
        <w:spacing w:before="36"/>
        <w:ind w:left="0" w:right="3948" w:firstLine="0"/>
        <w:jc w:val="right"/>
        <w:rPr>
          <w:sz w:val="13"/>
        </w:rPr>
      </w:pPr>
      <w:r>
        <w:rPr>
          <w:color w:val="231F20"/>
          <w:w w:val="105"/>
          <w:sz w:val="13"/>
        </w:rPr>
        <w:t>Short-term</w:t>
      </w:r>
      <w:r>
        <w:rPr>
          <w:color w:val="231F20"/>
          <w:spacing w:val="-10"/>
          <w:w w:val="105"/>
          <w:sz w:val="13"/>
        </w:rPr>
        <w:t> </w:t>
      </w:r>
      <w:r>
        <w:rPr>
          <w:color w:val="231F20"/>
          <w:w w:val="105"/>
          <w:sz w:val="13"/>
        </w:rPr>
        <w:t>oil</w:t>
      </w:r>
      <w:r>
        <w:rPr>
          <w:color w:val="231F20"/>
          <w:spacing w:val="-9"/>
          <w:w w:val="105"/>
          <w:sz w:val="13"/>
        </w:rPr>
        <w:t> </w:t>
      </w:r>
      <w:r>
        <w:rPr>
          <w:color w:val="231F20"/>
          <w:w w:val="105"/>
          <w:sz w:val="13"/>
        </w:rPr>
        <w:t>pricing</w:t>
      </w:r>
    </w:p>
    <w:p>
      <w:pPr>
        <w:pStyle w:val="BodyText"/>
        <w:spacing w:before="4"/>
        <w:rPr>
          <w:sz w:val="19"/>
        </w:rPr>
      </w:pPr>
    </w:p>
    <w:p>
      <w:pPr>
        <w:tabs>
          <w:tab w:pos="1805" w:val="left" w:leader="none"/>
        </w:tabs>
        <w:spacing w:before="0"/>
        <w:ind w:left="1521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0</w:t>
        <w:tab/>
        <w:t>10   </w:t>
      </w:r>
      <w:r>
        <w:rPr>
          <w:color w:val="231F20"/>
          <w:spacing w:val="19"/>
          <w:w w:val="105"/>
          <w:sz w:val="13"/>
        </w:rPr>
        <w:t> </w:t>
      </w:r>
      <w:r>
        <w:rPr>
          <w:color w:val="231F20"/>
          <w:w w:val="105"/>
          <w:sz w:val="13"/>
        </w:rPr>
        <w:t>20   </w:t>
      </w:r>
      <w:r>
        <w:rPr>
          <w:color w:val="231F20"/>
          <w:spacing w:val="19"/>
          <w:w w:val="105"/>
          <w:sz w:val="13"/>
        </w:rPr>
        <w:t> </w:t>
      </w:r>
      <w:r>
        <w:rPr>
          <w:color w:val="231F20"/>
          <w:w w:val="105"/>
          <w:sz w:val="13"/>
        </w:rPr>
        <w:t>30   </w:t>
      </w:r>
      <w:r>
        <w:rPr>
          <w:color w:val="231F20"/>
          <w:spacing w:val="19"/>
          <w:w w:val="105"/>
          <w:sz w:val="13"/>
        </w:rPr>
        <w:t> </w:t>
      </w:r>
      <w:r>
        <w:rPr>
          <w:color w:val="231F20"/>
          <w:w w:val="105"/>
          <w:sz w:val="13"/>
        </w:rPr>
        <w:t>40   </w:t>
      </w:r>
      <w:r>
        <w:rPr>
          <w:color w:val="231F20"/>
          <w:spacing w:val="19"/>
          <w:w w:val="105"/>
          <w:sz w:val="13"/>
        </w:rPr>
        <w:t> </w:t>
      </w:r>
      <w:r>
        <w:rPr>
          <w:color w:val="231F20"/>
          <w:w w:val="105"/>
          <w:sz w:val="13"/>
        </w:rPr>
        <w:t>50   </w:t>
      </w:r>
      <w:r>
        <w:rPr>
          <w:color w:val="231F20"/>
          <w:spacing w:val="19"/>
          <w:w w:val="105"/>
          <w:sz w:val="13"/>
        </w:rPr>
        <w:t> </w:t>
      </w:r>
      <w:r>
        <w:rPr>
          <w:color w:val="231F20"/>
          <w:w w:val="105"/>
          <w:sz w:val="13"/>
        </w:rPr>
        <w:t>60   </w:t>
      </w:r>
      <w:r>
        <w:rPr>
          <w:color w:val="231F20"/>
          <w:spacing w:val="19"/>
          <w:w w:val="105"/>
          <w:sz w:val="13"/>
        </w:rPr>
        <w:t> </w:t>
      </w:r>
      <w:r>
        <w:rPr>
          <w:color w:val="231F20"/>
          <w:w w:val="105"/>
          <w:sz w:val="13"/>
        </w:rPr>
        <w:t>70   </w:t>
      </w:r>
      <w:r>
        <w:rPr>
          <w:color w:val="231F20"/>
          <w:spacing w:val="20"/>
          <w:w w:val="105"/>
          <w:sz w:val="13"/>
        </w:rPr>
        <w:t> </w:t>
      </w:r>
      <w:r>
        <w:rPr>
          <w:color w:val="231F20"/>
          <w:w w:val="105"/>
          <w:sz w:val="13"/>
        </w:rPr>
        <w:t>80   </w:t>
      </w:r>
      <w:r>
        <w:rPr>
          <w:color w:val="231F20"/>
          <w:spacing w:val="19"/>
          <w:w w:val="105"/>
          <w:sz w:val="13"/>
        </w:rPr>
        <w:t> </w:t>
      </w:r>
      <w:r>
        <w:rPr>
          <w:color w:val="231F20"/>
          <w:w w:val="105"/>
          <w:sz w:val="13"/>
        </w:rPr>
        <w:t>90 </w:t>
      </w:r>
      <w:r>
        <w:rPr>
          <w:color w:val="231F20"/>
          <w:spacing w:val="28"/>
          <w:w w:val="105"/>
          <w:sz w:val="13"/>
        </w:rPr>
        <w:t> </w:t>
      </w:r>
      <w:r>
        <w:rPr>
          <w:color w:val="231F20"/>
          <w:w w:val="105"/>
          <w:sz w:val="13"/>
        </w:rPr>
        <w:t>100 </w:t>
      </w:r>
      <w:r>
        <w:rPr>
          <w:color w:val="231F20"/>
          <w:spacing w:val="6"/>
          <w:w w:val="105"/>
          <w:sz w:val="13"/>
        </w:rPr>
        <w:t> </w:t>
      </w:r>
      <w:r>
        <w:rPr>
          <w:color w:val="231F20"/>
          <w:w w:val="105"/>
          <w:sz w:val="13"/>
        </w:rPr>
        <w:t>%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22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Source: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49" w:lineRule="auto" w:before="138"/>
        <w:ind w:left="231" w:hanging="4"/>
      </w:pPr>
      <w:r>
        <w:rPr>
          <w:color w:val="4D4D4F"/>
          <w:spacing w:val="-1"/>
          <w:w w:val="95"/>
        </w:rPr>
        <w:t>cost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structure</w:t>
      </w:r>
      <w:r>
        <w:rPr>
          <w:color w:val="4D4D4F"/>
          <w:spacing w:val="-30"/>
          <w:w w:val="95"/>
        </w:rPr>
        <w:t> </w:t>
      </w:r>
      <w:r>
        <w:rPr>
          <w:color w:val="4D4D4F"/>
          <w:spacing w:val="-1"/>
          <w:w w:val="80"/>
        </w:rPr>
        <w:t>.</w:t>
      </w:r>
      <w:r>
        <w:rPr>
          <w:color w:val="4D4D4F"/>
          <w:spacing w:val="-4"/>
          <w:w w:val="80"/>
        </w:rPr>
        <w:t> </w:t>
      </w:r>
      <w:r>
        <w:rPr>
          <w:color w:val="4D4D4F"/>
          <w:spacing w:val="-1"/>
          <w:w w:val="95"/>
        </w:rPr>
        <w:t>declines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in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capital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spending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thus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reflect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both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fewer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projects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and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lower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spending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on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retained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projects</w:t>
      </w:r>
      <w:r>
        <w:rPr>
          <w:color w:val="4D4D4F"/>
          <w:spacing w:val="-30"/>
          <w:w w:val="95"/>
        </w:rPr>
        <w:t> </w:t>
      </w:r>
      <w:r>
        <w:rPr>
          <w:color w:val="4D4D4F"/>
          <w:spacing w:val="-1"/>
          <w:w w:val="80"/>
        </w:rPr>
        <w:t>.</w:t>
      </w:r>
    </w:p>
    <w:p>
      <w:pPr>
        <w:pStyle w:val="BodyText"/>
        <w:spacing w:line="249" w:lineRule="auto" w:before="122"/>
        <w:ind w:left="228" w:right="136" w:firstLine="2"/>
      </w:pPr>
      <w:r>
        <w:rPr>
          <w:color w:val="4D4D4F"/>
          <w:spacing w:val="-2"/>
          <w:w w:val="95"/>
        </w:rPr>
        <w:t>Hedging does not seem to insulate firms’ </w:t>
      </w:r>
      <w:r>
        <w:rPr>
          <w:color w:val="4D4D4F"/>
          <w:spacing w:val="-1"/>
          <w:w w:val="95"/>
        </w:rPr>
        <w:t>investment plans</w:t>
      </w:r>
      <w:r>
        <w:rPr>
          <w:color w:val="4D4D4F"/>
          <w:w w:val="95"/>
        </w:rPr>
        <w:t> </w:t>
      </w:r>
      <w:r>
        <w:rPr>
          <w:color w:val="4D4D4F"/>
          <w:spacing w:val="-1"/>
          <w:w w:val="95"/>
        </w:rPr>
        <w:t>from the decline in </w:t>
      </w:r>
      <w:r>
        <w:rPr>
          <w:color w:val="4D4D4F"/>
          <w:w w:val="95"/>
        </w:rPr>
        <w:t>oil prices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a common practice in the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2"/>
          <w:w w:val="95"/>
        </w:rPr>
        <w:t>industry,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hedging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helps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to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protect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firms’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continued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operations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against a drop in oil prices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However, firms that hedge a lot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5"/>
        </w:rPr>
        <w:t>tend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1"/>
          <w:w w:val="95"/>
        </w:rPr>
        <w:t>to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report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similar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cuts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in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their</w:t>
      </w:r>
      <w:r>
        <w:rPr>
          <w:color w:val="4D4D4F"/>
          <w:spacing w:val="-13"/>
          <w:w w:val="95"/>
        </w:rPr>
        <w:t> </w:t>
      </w:r>
      <w:r>
        <w:rPr>
          <w:color w:val="4D4D4F"/>
          <w:w w:val="95"/>
        </w:rPr>
        <w:t>announced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capital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budgets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1"/>
          <w:w w:val="95"/>
        </w:rPr>
        <w:t>to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1"/>
          <w:w w:val="95"/>
        </w:rPr>
        <w:t>those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reported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by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firms</w:t>
      </w:r>
      <w:r>
        <w:rPr>
          <w:color w:val="4D4D4F"/>
          <w:spacing w:val="-13"/>
          <w:w w:val="95"/>
        </w:rPr>
        <w:t> </w:t>
      </w:r>
      <w:r>
        <w:rPr>
          <w:color w:val="4D4D4F"/>
          <w:w w:val="95"/>
        </w:rPr>
        <w:t>that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do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not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hedge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5"/>
        <w:ind w:left="232" w:right="256" w:hanging="10"/>
      </w:pPr>
      <w:r>
        <w:rPr>
          <w:color w:val="4D4D4F"/>
          <w:spacing w:val="-2"/>
          <w:w w:val="95"/>
        </w:rPr>
        <w:t>Overall, </w:t>
      </w:r>
      <w:r>
        <w:rPr>
          <w:color w:val="4D4D4F"/>
          <w:spacing w:val="-1"/>
          <w:w w:val="95"/>
        </w:rPr>
        <w:t>the anticipated decline of close to 30 per cent in</w:t>
      </w:r>
      <w:r>
        <w:rPr>
          <w:color w:val="4D4D4F"/>
          <w:w w:val="95"/>
        </w:rPr>
        <w:t> </w:t>
      </w:r>
      <w:r>
        <w:rPr>
          <w:color w:val="4D4D4F"/>
          <w:w w:val="90"/>
        </w:rPr>
        <w:t>investment spending in the oil and gas sector during 2015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5"/>
        </w:rPr>
        <w:t>reflects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1"/>
          <w:w w:val="95"/>
        </w:rPr>
        <w:t>a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recalibration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of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firms’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expectations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oil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prices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the current year and beyond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In November and december,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5"/>
        </w:rPr>
        <w:t>many firms held the view that oil prices would recover over</w:t>
      </w:r>
      <w:r>
        <w:rPr>
          <w:color w:val="4D4D4F"/>
          <w:w w:val="95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8"/>
        </w:rPr>
        <w:t>m</w:t>
      </w:r>
      <w:r>
        <w:rPr>
          <w:color w:val="4D4D4F"/>
          <w:w w:val="88"/>
        </w:rPr>
        <w:t>e</w:t>
      </w:r>
      <w:r>
        <w:rPr>
          <w:color w:val="4D4D4F"/>
          <w:spacing w:val="-2"/>
          <w:w w:val="95"/>
        </w:rPr>
        <w:t>d</w:t>
      </w:r>
      <w:r>
        <w:rPr>
          <w:color w:val="4D4D4F"/>
          <w:spacing w:val="-2"/>
          <w:w w:val="97"/>
        </w:rPr>
        <w:t>iu</w:t>
      </w:r>
      <w:r>
        <w:rPr>
          <w:color w:val="4D4D4F"/>
          <w:w w:val="98"/>
        </w:rPr>
        <w:t>m</w:t>
      </w:r>
      <w:r>
        <w:rPr>
          <w:color w:val="4D4D4F"/>
          <w:spacing w:val="-15"/>
        </w:rPr>
        <w:t> </w:t>
      </w:r>
      <w:r>
        <w:rPr>
          <w:color w:val="4D4D4F"/>
          <w:spacing w:val="-5"/>
          <w:w w:val="118"/>
        </w:rPr>
        <w:t>t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1"/>
          <w:w w:val="98"/>
        </w:rPr>
        <w:t>m</w:t>
      </w:r>
      <w:r>
        <w:rPr>
          <w:color w:val="4D4D4F"/>
          <w:w w:val="39"/>
        </w:rPr>
        <w:t> .</w:t>
      </w:r>
      <w:r>
        <w:rPr>
          <w:color w:val="4D4D4F"/>
          <w:spacing w:val="-15"/>
        </w:rPr>
        <w:t> </w:t>
      </w:r>
      <w:r>
        <w:rPr>
          <w:color w:val="4D4D4F"/>
          <w:w w:val="208"/>
        </w:rPr>
        <w:t>t</w:t>
      </w:r>
      <w:r>
        <w:rPr>
          <w:color w:val="4D4D4F"/>
          <w:spacing w:val="-2"/>
          <w:w w:val="97"/>
        </w:rPr>
        <w:t>h</w:t>
      </w:r>
      <w:r>
        <w:rPr>
          <w:color w:val="4D4D4F"/>
          <w:spacing w:val="-3"/>
          <w:w w:val="97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2"/>
          <w:w w:val="94"/>
        </w:rPr>
        <w:t>x</w:t>
      </w:r>
      <w:r>
        <w:rPr>
          <w:color w:val="4D4D4F"/>
          <w:w w:val="95"/>
        </w:rPr>
        <w:t>p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1"/>
          <w:w w:val="93"/>
        </w:rPr>
        <w:t>c</w:t>
      </w:r>
      <w:r>
        <w:rPr>
          <w:color w:val="4D4D4F"/>
          <w:spacing w:val="-2"/>
          <w:w w:val="118"/>
        </w:rPr>
        <w:t>t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3"/>
          <w:w w:val="105"/>
        </w:rPr>
        <w:t>i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105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5"/>
        </w:rPr>
        <w:t>p</w:t>
      </w:r>
      <w:r>
        <w:rPr>
          <w:color w:val="4D4D4F"/>
          <w:spacing w:val="-3"/>
          <w:w w:val="103"/>
        </w:rPr>
        <w:t>r</w:t>
      </w:r>
      <w:r>
        <w:rPr>
          <w:color w:val="4D4D4F"/>
          <w:spacing w:val="-4"/>
          <w:w w:val="88"/>
        </w:rPr>
        <w:t>e</w:t>
      </w:r>
      <w:r>
        <w:rPr>
          <w:color w:val="4D4D4F"/>
          <w:spacing w:val="-4"/>
          <w:w w:val="93"/>
        </w:rPr>
        <w:t>v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94"/>
        </w:rPr>
        <w:t>n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3"/>
          <w:w w:val="105"/>
        </w:rPr>
        <w:t>i</w:t>
      </w:r>
      <w:r>
        <w:rPr>
          <w:color w:val="4D4D4F"/>
          <w:spacing w:val="-2"/>
          <w:w w:val="94"/>
        </w:rPr>
        <w:t>n</w:t>
      </w:r>
      <w:r>
        <w:rPr>
          <w:color w:val="4D4D4F"/>
          <w:w w:val="90"/>
        </w:rPr>
        <w:t>g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-15"/>
        </w:rPr>
        <w:t> </w:t>
      </w:r>
      <w:r>
        <w:rPr>
          <w:color w:val="4D4D4F"/>
          <w:spacing w:val="-4"/>
          <w:w w:val="88"/>
        </w:rPr>
        <w:t>e</w:t>
      </w:r>
      <w:r>
        <w:rPr>
          <w:color w:val="4D4D4F"/>
          <w:spacing w:val="-4"/>
          <w:w w:val="93"/>
        </w:rPr>
        <w:t>v</w:t>
      </w:r>
      <w:r>
        <w:rPr>
          <w:color w:val="4D4D4F"/>
          <w:spacing w:val="-1"/>
          <w:w w:val="88"/>
        </w:rPr>
        <w:t>e</w:t>
      </w:r>
      <w:r>
        <w:rPr>
          <w:color w:val="4D4D4F"/>
          <w:w w:val="94"/>
        </w:rPr>
        <w:t>n </w:t>
      </w:r>
      <w:r>
        <w:rPr>
          <w:color w:val="4D4D4F"/>
          <w:spacing w:val="-2"/>
          <w:w w:val="95"/>
        </w:rPr>
        <w:t>larger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drop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in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investment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intentions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1"/>
          <w:w w:val="80"/>
        </w:rPr>
        <w:t>.</w:t>
      </w:r>
    </w:p>
    <w:p>
      <w:pPr>
        <w:spacing w:after="0" w:line="249" w:lineRule="auto"/>
        <w:sectPr>
          <w:type w:val="continuous"/>
          <w:pgSz w:w="12240" w:h="15840"/>
          <w:pgMar w:top="1500" w:bottom="0" w:left="720" w:right="740"/>
          <w:cols w:num="2" w:equalWidth="0">
            <w:col w:w="5308" w:space="40"/>
            <w:col w:w="5432"/>
          </w:cols>
        </w:sectPr>
      </w:pPr>
    </w:p>
    <w:p>
      <w:pPr>
        <w:spacing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801856" type="#_x0000_t202" id="docshape33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18</w:t>
                  </w:r>
                </w:p>
              </w:txbxContent>
            </v:textbox>
            <w10:wrap type="none"/>
          </v:shape>
        </w:pict>
      </w:r>
      <w:bookmarkStart w:name="Non-energy exports" w:id="25"/>
      <w:bookmarkEnd w:id="25"/>
      <w:r>
        <w:rPr/>
      </w:r>
      <w:bookmarkStart w:name="_bookmark11" w:id="26"/>
      <w:bookmarkEnd w:id="26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134pt;margin-top:10.077344pt;width:344pt;height:.1pt;mso-position-horizontal-relative:page;mso-position-vertical-relative:paragraph;z-index:-15658496;mso-wrap-distance-left:0;mso-wrap-distance-right:0" id="docshape333" coordorigin="2680,202" coordsize="6880,0" path="m2680,202l9560,20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18:</w:t>
      </w:r>
      <w:r>
        <w:rPr>
          <w:b/>
          <w:color w:val="006974"/>
          <w:spacing w:val="26"/>
          <w:sz w:val="18"/>
        </w:rPr>
        <w:t> </w:t>
      </w:r>
      <w:r>
        <w:rPr>
          <w:b/>
          <w:color w:val="231F20"/>
          <w:spacing w:val="-2"/>
          <w:sz w:val="18"/>
        </w:rPr>
        <w:t>Investment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and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gas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sector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projected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fall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sharply</w:t>
      </w:r>
    </w:p>
    <w:p>
      <w:pPr>
        <w:spacing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Business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investment,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contributions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2611" w:firstLine="0"/>
        <w:jc w:val="right"/>
        <w:rPr>
          <w:sz w:val="14"/>
        </w:rPr>
      </w:pPr>
      <w:r>
        <w:rPr>
          <w:color w:val="231F20"/>
          <w:sz w:val="14"/>
        </w:rPr>
        <w:t>Percentage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points</w:t>
      </w:r>
    </w:p>
    <w:p>
      <w:pPr>
        <w:spacing w:before="37"/>
        <w:ind w:left="0" w:right="2611" w:firstLine="0"/>
        <w:jc w:val="right"/>
        <w:rPr>
          <w:sz w:val="14"/>
        </w:rPr>
      </w:pPr>
      <w:r>
        <w:rPr/>
        <w:pict>
          <v:group style="position:absolute;margin-left:175.318405pt;margin-top:6.107836pt;width:252.75pt;height:138.75pt;mso-position-horizontal-relative:page;mso-position-vertical-relative:paragraph;z-index:15801344" id="docshapegroup334" coordorigin="3506,122" coordsize="5055,2775">
            <v:line style="position:absolute" from="3514,1511" to="8554,1511" stroked="true" strokeweight=".75pt" strokecolor="#231f20">
              <v:stroke dashstyle="solid"/>
            </v:line>
            <v:line style="position:absolute" from="8554,2890" to="8554,130" stroked="true" strokeweight=".75pt" strokecolor="#231f20">
              <v:stroke dashstyle="solid"/>
            </v:line>
            <v:shape style="position:absolute;left:8473;top:129;width:80;height:2760" id="docshape335" coordorigin="8474,130" coordsize="80,2760" path="m8474,2890l8554,2890m8474,2546l8554,2546m8474,2199l8554,2199m8474,1855l8554,1855m8474,1511l8554,1511m8474,1164l8554,1164m8474,821l8554,821m8474,473l8554,473m8474,130l8554,130e" filled="false" stroked="true" strokeweight=".75pt" strokecolor="#231f20">
              <v:path arrowok="t"/>
              <v:stroke dashstyle="solid"/>
            </v:shape>
            <v:line style="position:absolute" from="3514,2890" to="3514,130" stroked="true" strokeweight=".75pt" strokecolor="#231f20">
              <v:stroke dashstyle="solid"/>
            </v:line>
            <v:shape style="position:absolute;left:3515;top:129;width:80;height:2760" id="docshape336" coordorigin="3516,130" coordsize="80,2760" path="m3516,2890l3596,2890m3516,2546l3596,2546m3516,2199l3596,2199m3516,1855l3596,1855m3516,1511l3596,1511m3516,1164l3596,1164m3516,821l3596,821m3516,473l3596,473m3516,130l3596,130e" filled="false" stroked="true" strokeweight=".75pt" strokecolor="#231f20">
              <v:path arrowok="t"/>
              <v:stroke dashstyle="solid"/>
            </v:shape>
            <v:line style="position:absolute" from="3514,2890" to="8554,2890" stroked="true" strokeweight=".75pt" strokecolor="#231f20">
              <v:stroke dashstyle="solid"/>
            </v:line>
            <v:shape style="position:absolute;left:3639;top:2809;width:4788;height:80" id="docshape337" coordorigin="3640,2810" coordsize="4788,80" path="m3640,2810l3640,2890m4172,2810l4172,2890m4703,2810l4703,2890m5235,2810l5235,2890m5768,2810l5768,2890m6300,2810l6300,2890m6831,2810l6831,2890m7364,2810l7364,2890m7896,2810l7896,2890m8428,2810l8428,2890e" filled="false" stroked="true" strokeweight=".75pt" strokecolor="#231f20">
              <v:path arrowok="t"/>
              <v:stroke dashstyle="solid"/>
            </v:shape>
            <v:shape style="position:absolute;left:3639;top:952;width:3192;height:1611" id="docshape338" coordorigin="3640,952" coordsize="3192,1611" path="m3640,1192l4172,1223,4703,2563,5235,1206,5768,952,6300,1216,6831,1664e" filled="false" stroked="true" strokeweight="1.25pt" strokecolor="#00aeef">
              <v:path arrowok="t"/>
              <v:stroke dashstyle="solid"/>
            </v:shape>
            <v:line style="position:absolute" from="6831,1664" to="6841,1663" stroked="true" strokeweight="1.150pt" strokecolor="#00aeef">
              <v:stroke dashstyle="solid"/>
            </v:line>
            <v:line style="position:absolute" from="6875,1658" to="7338,1592" stroked="true" strokeweight="1.150pt" strokecolor="#00aeef">
              <v:stroke dashstyle="shortdot"/>
            </v:line>
            <v:shape style="position:absolute;left:7354;top:1579;width:16;height:10" id="docshape339" coordorigin="7355,1579" coordsize="16,10" path="m7355,1589l7364,1588,7370,1579e" filled="false" stroked="true" strokeweight="1.150pt" strokecolor="#00aeef">
              <v:path arrowok="t"/>
              <v:stroke dashstyle="solid"/>
            </v:shape>
            <v:line style="position:absolute" from="7387,1551" to="7882,743" stroked="true" strokeweight="1.150pt" strokecolor="#00aeef">
              <v:stroke dashstyle="shortdot"/>
            </v:line>
            <v:shape style="position:absolute;left:7890;top:719;width:14;height:9" id="docshape340" coordorigin="7891,720" coordsize="14,9" path="m7891,728l7896,720,7905,725e" filled="false" stroked="true" strokeweight="1.150pt" strokecolor="#00aeef">
              <v:path arrowok="t"/>
              <v:stroke dashstyle="solid"/>
            </v:shape>
            <v:line style="position:absolute" from="7932,741" to="8405,1022" stroked="true" strokeweight="1.150pt" strokecolor="#00aeef">
              <v:stroke dashstyle="shortdot"/>
            </v:line>
            <v:line style="position:absolute" from="8419,1031" to="8428,1036" stroked="true" strokeweight="1.150pt" strokecolor="#00aeef">
              <v:stroke dashstyle="solid"/>
            </v:line>
            <v:line style="position:absolute" from="6831,1317" to="6841,1320" stroked="true" strokeweight="1.150pt" strokecolor="#c5281c">
              <v:stroke dashstyle="solid"/>
            </v:line>
            <v:shape style="position:absolute;left:6872;top:1328;width:1011;height:1052" id="docshape341" coordorigin="6873,1329" coordsize="1011,1052" path="m6873,1329l7364,1470,7883,2381e" filled="false" stroked="true" strokeweight="1.150pt" strokecolor="#c5281c">
              <v:path arrowok="t"/>
              <v:stroke dashstyle="shortdot"/>
            </v:shape>
            <v:shape style="position:absolute;left:7891;top:2394;width:11;height:9" id="docshape342" coordorigin="7891,2395" coordsize="11,9" path="m7891,2395l7896,2404,7901,2395e" filled="false" stroked="true" strokeweight="1.150pt" strokecolor="#c5281c">
              <v:path arrowok="t"/>
              <v:stroke dashstyle="solid"/>
            </v:shape>
            <v:line style="position:absolute" from="7918,2367" to="8414,1534" stroked="true" strokeweight="1.150pt" strokecolor="#c5281c">
              <v:stroke dashstyle="shortdot"/>
            </v:line>
            <v:line style="position:absolute" from="8423,1520" to="8428,1511" stroked="true" strokeweight="1.150pt" strokecolor="#c5281c">
              <v:stroke dashstyle="solid"/>
            </v:line>
            <v:shape style="position:absolute;left:3639;top:775;width:3192;height:1580" id="docshape343" coordorigin="3640,775" coordsize="3192,1580" path="m3640,1664l4172,1487,4703,2355,5235,775,5768,1136,6300,1223,6831,131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2.0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2611" w:firstLine="0"/>
        <w:jc w:val="right"/>
        <w:rPr>
          <w:sz w:val="14"/>
        </w:rPr>
      </w:pPr>
      <w:r>
        <w:rPr>
          <w:color w:val="231F20"/>
          <w:sz w:val="14"/>
        </w:rPr>
        <w:t>1.5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611" w:firstLine="0"/>
        <w:jc w:val="right"/>
        <w:rPr>
          <w:sz w:val="14"/>
        </w:rPr>
      </w:pPr>
      <w:r>
        <w:rPr>
          <w:color w:val="231F20"/>
          <w:sz w:val="14"/>
        </w:rPr>
        <w:t>1.0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611" w:firstLine="0"/>
        <w:jc w:val="right"/>
        <w:rPr>
          <w:sz w:val="14"/>
        </w:rPr>
      </w:pPr>
      <w:r>
        <w:rPr>
          <w:color w:val="231F20"/>
          <w:sz w:val="14"/>
        </w:rPr>
        <w:t>0.5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2611" w:firstLine="0"/>
        <w:jc w:val="right"/>
        <w:rPr>
          <w:sz w:val="14"/>
        </w:rPr>
      </w:pPr>
      <w:r>
        <w:rPr>
          <w:color w:val="231F20"/>
          <w:sz w:val="14"/>
        </w:rPr>
        <w:t>0.0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611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-0.5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2611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-1.0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2611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-1.5</w:t>
      </w:r>
    </w:p>
    <w:p>
      <w:pPr>
        <w:pStyle w:val="BodyText"/>
        <w:spacing w:before="10"/>
        <w:rPr>
          <w:sz w:val="15"/>
        </w:rPr>
      </w:pPr>
    </w:p>
    <w:p>
      <w:pPr>
        <w:spacing w:line="157" w:lineRule="exact" w:before="0"/>
        <w:ind w:left="5509" w:right="206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-2.0</w:t>
      </w:r>
    </w:p>
    <w:p>
      <w:pPr>
        <w:tabs>
          <w:tab w:pos="531" w:val="left" w:leader="none"/>
          <w:tab w:pos="1063" w:val="left" w:leader="none"/>
          <w:tab w:pos="1595" w:val="left" w:leader="none"/>
          <w:tab w:pos="2128" w:val="left" w:leader="none"/>
          <w:tab w:pos="2659" w:val="left" w:leader="none"/>
          <w:tab w:pos="3192" w:val="left" w:leader="none"/>
          <w:tab w:pos="3724" w:val="left" w:leader="none"/>
          <w:tab w:pos="4256" w:val="left" w:leader="none"/>
          <w:tab w:pos="4787" w:val="left" w:leader="none"/>
        </w:tabs>
        <w:spacing w:line="157" w:lineRule="exact" w:before="0"/>
        <w:ind w:left="0" w:right="150" w:firstLine="0"/>
        <w:jc w:val="center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tabs>
          <w:tab w:pos="4725" w:val="left" w:leader="none"/>
        </w:tabs>
        <w:spacing w:before="116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0320" from="176.625pt,9.740911pt" to="187.125pt,9.74091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45536" from="259.225006pt,9.740911pt" to="269.725006pt,9.740911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sector</w:t>
        <w:tab/>
        <w:t>Other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sectors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7580pt;width:344pt;height:.1pt;mso-position-horizontal-relative:page;mso-position-vertical-relative:paragraph;z-index:-15657984;mso-wrap-distance-left:0;mso-wrap-distance-right:0" id="docshape344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8"/>
        </w:rPr>
      </w:pPr>
    </w:p>
    <w:p>
      <w:pPr>
        <w:spacing w:line="259" w:lineRule="auto" w:before="108"/>
        <w:ind w:left="1960" w:right="2157" w:firstLine="0"/>
        <w:jc w:val="left"/>
        <w:rPr>
          <w:sz w:val="19"/>
        </w:rPr>
      </w:pPr>
      <w:r>
        <w:rPr>
          <w:color w:val="4D4D4F"/>
          <w:w w:val="105"/>
          <w:sz w:val="19"/>
        </w:rPr>
        <w:t>Oil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prices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are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now</w:t>
      </w:r>
      <w:r>
        <w:rPr>
          <w:color w:val="4D4D4F"/>
          <w:spacing w:val="15"/>
          <w:w w:val="105"/>
          <w:sz w:val="19"/>
        </w:rPr>
        <w:t> </w:t>
      </w:r>
      <w:r>
        <w:rPr>
          <w:color w:val="4D4D4F"/>
          <w:w w:val="105"/>
          <w:sz w:val="19"/>
        </w:rPr>
        <w:t>lower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than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current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full-cycle</w:t>
      </w:r>
      <w:r>
        <w:rPr>
          <w:color w:val="4D4D4F"/>
          <w:spacing w:val="15"/>
          <w:w w:val="105"/>
          <w:sz w:val="19"/>
        </w:rPr>
        <w:t> </w:t>
      </w:r>
      <w:r>
        <w:rPr>
          <w:color w:val="4D4D4F"/>
          <w:w w:val="105"/>
          <w:sz w:val="19"/>
        </w:rPr>
        <w:t>break-even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costs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for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many</w:t>
      </w:r>
      <w:r>
        <w:rPr>
          <w:color w:val="4D4D4F"/>
          <w:spacing w:val="-52"/>
          <w:w w:val="105"/>
          <w:sz w:val="19"/>
        </w:rPr>
        <w:t> </w:t>
      </w:r>
      <w:r>
        <w:rPr>
          <w:color w:val="4D4D4F"/>
          <w:w w:val="105"/>
          <w:sz w:val="19"/>
        </w:rPr>
        <w:t>projects.</w:t>
      </w:r>
      <w:r>
        <w:rPr>
          <w:b/>
          <w:color w:val="006976"/>
          <w:w w:val="105"/>
          <w:position w:val="7"/>
          <w:sz w:val="11"/>
        </w:rPr>
        <w:t>10</w:t>
      </w:r>
      <w:r>
        <w:rPr>
          <w:b/>
          <w:color w:val="006976"/>
          <w:spacing w:val="5"/>
          <w:w w:val="105"/>
          <w:position w:val="7"/>
          <w:sz w:val="11"/>
        </w:rPr>
        <w:t> </w:t>
      </w:r>
      <w:r>
        <w:rPr>
          <w:color w:val="4D4D4F"/>
          <w:w w:val="105"/>
          <w:sz w:val="19"/>
        </w:rPr>
        <w:t>Financing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constraints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also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appear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to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be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playing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an</w:t>
      </w:r>
      <w:r>
        <w:rPr>
          <w:color w:val="4D4D4F"/>
          <w:spacing w:val="14"/>
          <w:w w:val="105"/>
          <w:sz w:val="19"/>
        </w:rPr>
        <w:t> </w:t>
      </w:r>
      <w:r>
        <w:rPr>
          <w:color w:val="4D4D4F"/>
          <w:w w:val="105"/>
          <w:sz w:val="19"/>
        </w:rPr>
        <w:t>important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role.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negative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consequences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of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oil-price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shock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are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also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likely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to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feed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through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to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firms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that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provide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support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to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oil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sector,</w:t>
      </w:r>
      <w:r>
        <w:rPr>
          <w:color w:val="4D4D4F"/>
          <w:spacing w:val="13"/>
          <w:w w:val="105"/>
          <w:sz w:val="19"/>
        </w:rPr>
        <w:t> </w:t>
      </w:r>
      <w:r>
        <w:rPr>
          <w:color w:val="4D4D4F"/>
          <w:w w:val="105"/>
          <w:sz w:val="19"/>
        </w:rPr>
        <w:t>including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rail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transportation.</w:t>
      </w:r>
    </w:p>
    <w:p>
      <w:pPr>
        <w:spacing w:line="259" w:lineRule="auto" w:before="114"/>
        <w:ind w:left="1960" w:right="2133" w:firstLine="0"/>
        <w:jc w:val="left"/>
        <w:rPr>
          <w:sz w:val="19"/>
        </w:rPr>
      </w:pPr>
      <w:r>
        <w:rPr>
          <w:color w:val="4D4D4F"/>
          <w:w w:val="110"/>
          <w:sz w:val="19"/>
        </w:rPr>
        <w:t>With lower oil prices, the growth rates of Canadian energy production</w:t>
      </w:r>
      <w:r>
        <w:rPr>
          <w:color w:val="4D4D4F"/>
          <w:spacing w:val="1"/>
          <w:w w:val="110"/>
          <w:sz w:val="19"/>
        </w:rPr>
        <w:t> </w:t>
      </w:r>
      <w:r>
        <w:rPr>
          <w:color w:val="4D4D4F"/>
          <w:w w:val="110"/>
          <w:sz w:val="19"/>
        </w:rPr>
        <w:t>and exports are expected to slow. Energy exports are now projected to</w:t>
      </w:r>
      <w:r>
        <w:rPr>
          <w:color w:val="4D4D4F"/>
          <w:spacing w:val="1"/>
          <w:w w:val="110"/>
          <w:sz w:val="19"/>
        </w:rPr>
        <w:t> </w:t>
      </w:r>
      <w:r>
        <w:rPr>
          <w:color w:val="4D4D4F"/>
          <w:w w:val="110"/>
          <w:sz w:val="19"/>
        </w:rPr>
        <w:t>grow</w:t>
      </w:r>
      <w:r>
        <w:rPr>
          <w:color w:val="4D4D4F"/>
          <w:spacing w:val="-7"/>
          <w:w w:val="110"/>
          <w:sz w:val="19"/>
        </w:rPr>
        <w:t> </w:t>
      </w:r>
      <w:r>
        <w:rPr>
          <w:color w:val="4D4D4F"/>
          <w:w w:val="110"/>
          <w:sz w:val="19"/>
        </w:rPr>
        <w:t>at</w:t>
      </w:r>
      <w:r>
        <w:rPr>
          <w:color w:val="4D4D4F"/>
          <w:spacing w:val="-6"/>
          <w:w w:val="110"/>
          <w:sz w:val="19"/>
        </w:rPr>
        <w:t> </w:t>
      </w:r>
      <w:r>
        <w:rPr>
          <w:color w:val="4D4D4F"/>
          <w:w w:val="110"/>
          <w:sz w:val="19"/>
        </w:rPr>
        <w:t>an</w:t>
      </w:r>
      <w:r>
        <w:rPr>
          <w:color w:val="4D4D4F"/>
          <w:spacing w:val="-7"/>
          <w:w w:val="110"/>
          <w:sz w:val="19"/>
        </w:rPr>
        <w:t> </w:t>
      </w:r>
      <w:r>
        <w:rPr>
          <w:color w:val="4D4D4F"/>
          <w:w w:val="110"/>
          <w:sz w:val="19"/>
        </w:rPr>
        <w:t>annual</w:t>
      </w:r>
      <w:r>
        <w:rPr>
          <w:color w:val="4D4D4F"/>
          <w:spacing w:val="-6"/>
          <w:w w:val="110"/>
          <w:sz w:val="19"/>
        </w:rPr>
        <w:t> </w:t>
      </w:r>
      <w:r>
        <w:rPr>
          <w:color w:val="4D4D4F"/>
          <w:w w:val="110"/>
          <w:sz w:val="19"/>
        </w:rPr>
        <w:t>average</w:t>
      </w:r>
      <w:r>
        <w:rPr>
          <w:color w:val="4D4D4F"/>
          <w:spacing w:val="-7"/>
          <w:w w:val="110"/>
          <w:sz w:val="19"/>
        </w:rPr>
        <w:t> </w:t>
      </w:r>
      <w:r>
        <w:rPr>
          <w:color w:val="4D4D4F"/>
          <w:w w:val="110"/>
          <w:sz w:val="19"/>
        </w:rPr>
        <w:t>rate</w:t>
      </w:r>
      <w:r>
        <w:rPr>
          <w:color w:val="4D4D4F"/>
          <w:spacing w:val="-6"/>
          <w:w w:val="110"/>
          <w:sz w:val="19"/>
        </w:rPr>
        <w:t> </w:t>
      </w:r>
      <w:r>
        <w:rPr>
          <w:color w:val="4D4D4F"/>
          <w:w w:val="110"/>
          <w:sz w:val="19"/>
        </w:rPr>
        <w:t>of</w:t>
      </w:r>
      <w:r>
        <w:rPr>
          <w:color w:val="4D4D4F"/>
          <w:spacing w:val="-6"/>
          <w:w w:val="110"/>
          <w:sz w:val="19"/>
        </w:rPr>
        <w:t> </w:t>
      </w:r>
      <w:r>
        <w:rPr>
          <w:color w:val="4D4D4F"/>
          <w:w w:val="110"/>
          <w:sz w:val="19"/>
        </w:rPr>
        <w:t>about</w:t>
      </w:r>
      <w:r>
        <w:rPr>
          <w:color w:val="4D4D4F"/>
          <w:spacing w:val="-7"/>
          <w:w w:val="110"/>
          <w:sz w:val="19"/>
        </w:rPr>
        <w:t> </w:t>
      </w:r>
      <w:r>
        <w:rPr>
          <w:color w:val="4D4D4F"/>
          <w:w w:val="110"/>
          <w:sz w:val="19"/>
        </w:rPr>
        <w:t>1</w:t>
      </w:r>
      <w:r>
        <w:rPr>
          <w:color w:val="4D4D4F"/>
          <w:spacing w:val="-6"/>
          <w:w w:val="110"/>
          <w:sz w:val="19"/>
        </w:rPr>
        <w:t> </w:t>
      </w:r>
      <w:r>
        <w:rPr>
          <w:color w:val="4D4D4F"/>
          <w:w w:val="110"/>
          <w:sz w:val="19"/>
        </w:rPr>
        <w:t>per</w:t>
      </w:r>
      <w:r>
        <w:rPr>
          <w:color w:val="4D4D4F"/>
          <w:spacing w:val="-7"/>
          <w:w w:val="110"/>
          <w:sz w:val="19"/>
        </w:rPr>
        <w:t> </w:t>
      </w:r>
      <w:r>
        <w:rPr>
          <w:color w:val="4D4D4F"/>
          <w:w w:val="110"/>
          <w:sz w:val="19"/>
        </w:rPr>
        <w:t>cent,</w:t>
      </w:r>
      <w:r>
        <w:rPr>
          <w:color w:val="4D4D4F"/>
          <w:spacing w:val="-6"/>
          <w:w w:val="110"/>
          <w:sz w:val="19"/>
        </w:rPr>
        <w:t> </w:t>
      </w:r>
      <w:r>
        <w:rPr>
          <w:color w:val="4D4D4F"/>
          <w:w w:val="110"/>
          <w:sz w:val="19"/>
        </w:rPr>
        <w:t>compared</w:t>
      </w:r>
      <w:r>
        <w:rPr>
          <w:color w:val="4D4D4F"/>
          <w:spacing w:val="-7"/>
          <w:w w:val="110"/>
          <w:sz w:val="19"/>
        </w:rPr>
        <w:t> </w:t>
      </w:r>
      <w:r>
        <w:rPr>
          <w:color w:val="4D4D4F"/>
          <w:w w:val="110"/>
          <w:sz w:val="19"/>
        </w:rPr>
        <w:t>with</w:t>
      </w:r>
      <w:r>
        <w:rPr>
          <w:color w:val="4D4D4F"/>
          <w:spacing w:val="-6"/>
          <w:w w:val="110"/>
          <w:sz w:val="19"/>
        </w:rPr>
        <w:t> </w:t>
      </w:r>
      <w:r>
        <w:rPr>
          <w:color w:val="4D4D4F"/>
          <w:w w:val="110"/>
          <w:sz w:val="19"/>
        </w:rPr>
        <w:t>about</w:t>
      </w:r>
      <w:r>
        <w:rPr>
          <w:color w:val="4D4D4F"/>
          <w:spacing w:val="-55"/>
          <w:w w:val="110"/>
          <w:sz w:val="19"/>
        </w:rPr>
        <w:t> </w:t>
      </w:r>
      <w:r>
        <w:rPr>
          <w:color w:val="4D4D4F"/>
          <w:w w:val="110"/>
          <w:sz w:val="19"/>
        </w:rPr>
        <w:t>6 per cent</w:t>
      </w:r>
      <w:r>
        <w:rPr>
          <w:color w:val="4D4D4F"/>
          <w:spacing w:val="1"/>
          <w:w w:val="110"/>
          <w:sz w:val="19"/>
        </w:rPr>
        <w:t> </w:t>
      </w:r>
      <w:r>
        <w:rPr>
          <w:color w:val="4D4D4F"/>
          <w:w w:val="110"/>
          <w:sz w:val="19"/>
        </w:rPr>
        <w:t>in 2014.</w:t>
      </w:r>
    </w:p>
    <w:p>
      <w:pPr>
        <w:pStyle w:val="BodyText"/>
        <w:rPr>
          <w:sz w:val="24"/>
        </w:rPr>
      </w:pPr>
    </w:p>
    <w:p>
      <w:pPr>
        <w:spacing w:before="0"/>
        <w:ind w:left="1960" w:right="0" w:firstLine="0"/>
        <w:jc w:val="left"/>
        <w:rPr>
          <w:sz w:val="29"/>
        </w:rPr>
      </w:pPr>
      <w:r>
        <w:rPr>
          <w:color w:val="006976"/>
          <w:spacing w:val="-6"/>
          <w:sz w:val="29"/>
        </w:rPr>
        <w:t>Non-energy</w:t>
      </w:r>
      <w:r>
        <w:rPr>
          <w:color w:val="006976"/>
          <w:spacing w:val="-27"/>
          <w:sz w:val="29"/>
        </w:rPr>
        <w:t> </w:t>
      </w:r>
      <w:r>
        <w:rPr>
          <w:color w:val="006976"/>
          <w:spacing w:val="-6"/>
          <w:sz w:val="29"/>
        </w:rPr>
        <w:t>exports</w:t>
      </w:r>
      <w:r>
        <w:rPr>
          <w:color w:val="006976"/>
          <w:spacing w:val="-27"/>
          <w:sz w:val="29"/>
        </w:rPr>
        <w:t> </w:t>
      </w:r>
      <w:r>
        <w:rPr>
          <w:color w:val="006976"/>
          <w:spacing w:val="-5"/>
          <w:sz w:val="29"/>
        </w:rPr>
        <w:t>are</w:t>
      </w:r>
      <w:r>
        <w:rPr>
          <w:color w:val="006976"/>
          <w:spacing w:val="-27"/>
          <w:sz w:val="29"/>
        </w:rPr>
        <w:t> </w:t>
      </w:r>
      <w:r>
        <w:rPr>
          <w:color w:val="006976"/>
          <w:spacing w:val="-5"/>
          <w:sz w:val="29"/>
        </w:rPr>
        <w:t>gaining</w:t>
      </w:r>
      <w:r>
        <w:rPr>
          <w:color w:val="006976"/>
          <w:spacing w:val="-27"/>
          <w:sz w:val="29"/>
        </w:rPr>
        <w:t> </w:t>
      </w:r>
      <w:r>
        <w:rPr>
          <w:color w:val="006976"/>
          <w:spacing w:val="-5"/>
          <w:sz w:val="29"/>
        </w:rPr>
        <w:t>further</w:t>
      </w:r>
      <w:r>
        <w:rPr>
          <w:color w:val="006976"/>
          <w:spacing w:val="-27"/>
          <w:sz w:val="29"/>
        </w:rPr>
        <w:t> </w:t>
      </w:r>
      <w:r>
        <w:rPr>
          <w:color w:val="006976"/>
          <w:spacing w:val="-5"/>
          <w:sz w:val="29"/>
        </w:rPr>
        <w:t>traction</w:t>
      </w:r>
    </w:p>
    <w:p>
      <w:pPr>
        <w:spacing w:line="259" w:lineRule="auto" w:before="54"/>
        <w:ind w:left="1960" w:right="2044" w:firstLine="0"/>
        <w:jc w:val="left"/>
        <w:rPr>
          <w:sz w:val="19"/>
        </w:rPr>
      </w:pPr>
      <w:r>
        <w:rPr>
          <w:color w:val="4D4D4F"/>
          <w:w w:val="105"/>
          <w:sz w:val="19"/>
        </w:rPr>
        <w:t>Exports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of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non-energy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goods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rebounded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in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2014,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with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continued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strong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growth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in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third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quarter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of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2014.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Growth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in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non-energy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exports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has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been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particularly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evident</w:t>
      </w:r>
      <w:r>
        <w:rPr>
          <w:color w:val="4D4D4F"/>
          <w:spacing w:val="4"/>
          <w:w w:val="105"/>
          <w:sz w:val="19"/>
        </w:rPr>
        <w:t> </w:t>
      </w:r>
      <w:r>
        <w:rPr>
          <w:color w:val="4D4D4F"/>
          <w:w w:val="105"/>
          <w:sz w:val="19"/>
        </w:rPr>
        <w:t>in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categories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that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are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more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sensitive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to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exchange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rate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(Chart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19).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recovery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in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non-energy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exports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is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expected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to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continue</w:t>
      </w:r>
      <w:r>
        <w:rPr>
          <w:color w:val="4D4D4F"/>
          <w:spacing w:val="-53"/>
          <w:w w:val="105"/>
          <w:sz w:val="19"/>
        </w:rPr>
        <w:t> </w:t>
      </w:r>
      <w:r>
        <w:rPr>
          <w:color w:val="4D4D4F"/>
          <w:w w:val="105"/>
          <w:sz w:val="19"/>
        </w:rPr>
        <w:t>over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projection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horizon,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with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exports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stimulated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by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lower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Canadian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dollar and stronger foreign activity.</w:t>
      </w:r>
    </w:p>
    <w:p>
      <w:pPr>
        <w:spacing w:line="259" w:lineRule="auto" w:before="113"/>
        <w:ind w:left="1960" w:right="1941" w:firstLine="0"/>
        <w:jc w:val="left"/>
        <w:rPr>
          <w:sz w:val="19"/>
        </w:rPr>
      </w:pPr>
      <w:r>
        <w:rPr>
          <w:color w:val="4D4D4F"/>
          <w:w w:val="105"/>
          <w:sz w:val="19"/>
        </w:rPr>
        <w:t>Outside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energy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sector,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there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are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signs</w:t>
      </w:r>
      <w:r>
        <w:rPr>
          <w:color w:val="4D4D4F"/>
          <w:spacing w:val="5"/>
          <w:w w:val="105"/>
          <w:sz w:val="19"/>
        </w:rPr>
        <w:t> </w:t>
      </w:r>
      <w:r>
        <w:rPr>
          <w:color w:val="4D4D4F"/>
          <w:w w:val="105"/>
          <w:sz w:val="19"/>
        </w:rPr>
        <w:t>that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hoped-for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sequence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of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increased</w:t>
      </w:r>
      <w:r>
        <w:rPr>
          <w:color w:val="4D4D4F"/>
          <w:spacing w:val="18"/>
          <w:w w:val="105"/>
          <w:sz w:val="19"/>
        </w:rPr>
        <w:t> </w:t>
      </w:r>
      <w:r>
        <w:rPr>
          <w:color w:val="4D4D4F"/>
          <w:w w:val="105"/>
          <w:sz w:val="19"/>
        </w:rPr>
        <w:t>foreign</w:t>
      </w:r>
      <w:r>
        <w:rPr>
          <w:color w:val="4D4D4F"/>
          <w:spacing w:val="19"/>
          <w:w w:val="105"/>
          <w:sz w:val="19"/>
        </w:rPr>
        <w:t> </w:t>
      </w:r>
      <w:r>
        <w:rPr>
          <w:color w:val="4D4D4F"/>
          <w:w w:val="105"/>
          <w:sz w:val="19"/>
        </w:rPr>
        <w:t>demand,</w:t>
      </w:r>
      <w:r>
        <w:rPr>
          <w:color w:val="4D4D4F"/>
          <w:spacing w:val="19"/>
          <w:w w:val="105"/>
          <w:sz w:val="19"/>
        </w:rPr>
        <w:t> </w:t>
      </w:r>
      <w:r>
        <w:rPr>
          <w:color w:val="4D4D4F"/>
          <w:w w:val="105"/>
          <w:sz w:val="19"/>
        </w:rPr>
        <w:t>stronger</w:t>
      </w:r>
      <w:r>
        <w:rPr>
          <w:color w:val="4D4D4F"/>
          <w:spacing w:val="18"/>
          <w:w w:val="105"/>
          <w:sz w:val="19"/>
        </w:rPr>
        <w:t> </w:t>
      </w:r>
      <w:r>
        <w:rPr>
          <w:color w:val="4D4D4F"/>
          <w:w w:val="105"/>
          <w:sz w:val="19"/>
        </w:rPr>
        <w:t>exports,</w:t>
      </w:r>
      <w:r>
        <w:rPr>
          <w:color w:val="4D4D4F"/>
          <w:spacing w:val="19"/>
          <w:w w:val="105"/>
          <w:sz w:val="19"/>
        </w:rPr>
        <w:t> </w:t>
      </w:r>
      <w:r>
        <w:rPr>
          <w:color w:val="4D4D4F"/>
          <w:w w:val="105"/>
          <w:sz w:val="19"/>
        </w:rPr>
        <w:t>improved</w:t>
      </w:r>
      <w:r>
        <w:rPr>
          <w:color w:val="4D4D4F"/>
          <w:spacing w:val="19"/>
          <w:w w:val="105"/>
          <w:sz w:val="19"/>
        </w:rPr>
        <w:t> </w:t>
      </w:r>
      <w:r>
        <w:rPr>
          <w:color w:val="4D4D4F"/>
          <w:w w:val="105"/>
          <w:sz w:val="19"/>
        </w:rPr>
        <w:t>business</w:t>
      </w:r>
      <w:r>
        <w:rPr>
          <w:color w:val="4D4D4F"/>
          <w:spacing w:val="18"/>
          <w:w w:val="105"/>
          <w:sz w:val="19"/>
        </w:rPr>
        <w:t> </w:t>
      </w:r>
      <w:r>
        <w:rPr>
          <w:color w:val="4D4D4F"/>
          <w:w w:val="105"/>
          <w:sz w:val="19"/>
        </w:rPr>
        <w:t>confidence</w:t>
      </w:r>
      <w:r>
        <w:rPr>
          <w:color w:val="4D4D4F"/>
          <w:spacing w:val="-52"/>
          <w:w w:val="105"/>
          <w:sz w:val="19"/>
        </w:rPr>
        <w:t> </w:t>
      </w:r>
      <w:r>
        <w:rPr>
          <w:color w:val="4D4D4F"/>
          <w:w w:val="105"/>
          <w:sz w:val="19"/>
        </w:rPr>
        <w:t>and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investment,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and</w:t>
      </w:r>
      <w:r>
        <w:rPr>
          <w:color w:val="4D4D4F"/>
          <w:spacing w:val="10"/>
          <w:w w:val="105"/>
          <w:sz w:val="19"/>
        </w:rPr>
        <w:t> </w:t>
      </w:r>
      <w:r>
        <w:rPr>
          <w:color w:val="4D4D4F"/>
          <w:w w:val="105"/>
          <w:sz w:val="19"/>
        </w:rPr>
        <w:t>employment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growth</w:t>
      </w:r>
      <w:r>
        <w:rPr>
          <w:color w:val="4D4D4F"/>
          <w:spacing w:val="10"/>
          <w:w w:val="105"/>
          <w:sz w:val="19"/>
        </w:rPr>
        <w:t> </w:t>
      </w:r>
      <w:r>
        <w:rPr>
          <w:color w:val="4D4D4F"/>
          <w:w w:val="105"/>
          <w:sz w:val="19"/>
        </w:rPr>
        <w:t>is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progressing.</w:t>
      </w:r>
      <w:r>
        <w:rPr>
          <w:color w:val="4D4D4F"/>
          <w:spacing w:val="10"/>
          <w:w w:val="105"/>
          <w:sz w:val="19"/>
        </w:rPr>
        <w:t> </w:t>
      </w:r>
      <w:r>
        <w:rPr>
          <w:color w:val="4D4D4F"/>
          <w:w w:val="105"/>
          <w:sz w:val="19"/>
        </w:rPr>
        <w:t>Some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industries,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such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as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transportation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and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manufacturing,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will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benefit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from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lower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oil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prices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through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lower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input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costs,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which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could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stimulate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some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additional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invest-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ment.</w:t>
      </w:r>
      <w:r>
        <w:rPr>
          <w:color w:val="4D4D4F"/>
          <w:spacing w:val="6"/>
          <w:w w:val="105"/>
          <w:sz w:val="19"/>
        </w:rPr>
        <w:t> </w:t>
      </w:r>
      <w:r>
        <w:rPr>
          <w:color w:val="4D4D4F"/>
          <w:w w:val="105"/>
          <w:sz w:val="19"/>
        </w:rPr>
        <w:t>Moreover,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business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fixed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investment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outside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oil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and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gas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sector</w:t>
      </w:r>
      <w:r>
        <w:rPr>
          <w:color w:val="4D4D4F"/>
          <w:spacing w:val="7"/>
          <w:w w:val="105"/>
          <w:sz w:val="19"/>
        </w:rPr>
        <w:t> </w:t>
      </w:r>
      <w:r>
        <w:rPr>
          <w:color w:val="4D4D4F"/>
          <w:w w:val="105"/>
          <w:sz w:val="19"/>
        </w:rPr>
        <w:t>is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expected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to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strengthen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as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pickup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in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non-energy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exports</w:t>
      </w:r>
      <w:r>
        <w:rPr>
          <w:color w:val="4D4D4F"/>
          <w:spacing w:val="12"/>
          <w:w w:val="105"/>
          <w:sz w:val="19"/>
        </w:rPr>
        <w:t> </w:t>
      </w:r>
      <w:r>
        <w:rPr>
          <w:color w:val="4D4D4F"/>
          <w:w w:val="105"/>
          <w:sz w:val="19"/>
        </w:rPr>
        <w:t>is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increasingly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perceived</w:t>
      </w:r>
      <w:r>
        <w:rPr>
          <w:color w:val="4D4D4F"/>
          <w:spacing w:val="-1"/>
          <w:w w:val="105"/>
          <w:sz w:val="19"/>
        </w:rPr>
        <w:t> </w:t>
      </w:r>
      <w:r>
        <w:rPr>
          <w:color w:val="4D4D4F"/>
          <w:w w:val="105"/>
          <w:sz w:val="19"/>
        </w:rPr>
        <w:t>as sustainable.</w:t>
      </w:r>
    </w:p>
    <w:p>
      <w:pPr>
        <w:spacing w:line="259" w:lineRule="auto" w:before="112"/>
        <w:ind w:left="1960" w:right="2024" w:firstLine="0"/>
        <w:jc w:val="left"/>
        <w:rPr>
          <w:sz w:val="19"/>
        </w:rPr>
      </w:pPr>
      <w:r>
        <w:rPr>
          <w:color w:val="4D4D4F"/>
          <w:w w:val="105"/>
          <w:sz w:val="19"/>
        </w:rPr>
        <w:t>However,</w:t>
      </w:r>
      <w:r>
        <w:rPr>
          <w:color w:val="4D4D4F"/>
          <w:spacing w:val="10"/>
          <w:w w:val="105"/>
          <w:sz w:val="19"/>
        </w:rPr>
        <w:t> </w:t>
      </w:r>
      <w:r>
        <w:rPr>
          <w:color w:val="4D4D4F"/>
          <w:w w:val="105"/>
          <w:sz w:val="19"/>
        </w:rPr>
        <w:t>there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is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considerable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uncertainty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about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speed</w:t>
      </w:r>
      <w:r>
        <w:rPr>
          <w:color w:val="4D4D4F"/>
          <w:spacing w:val="10"/>
          <w:w w:val="105"/>
          <w:sz w:val="19"/>
        </w:rPr>
        <w:t> </w:t>
      </w:r>
      <w:r>
        <w:rPr>
          <w:color w:val="4D4D4F"/>
          <w:w w:val="105"/>
          <w:sz w:val="19"/>
        </w:rPr>
        <w:t>with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which</w:t>
      </w:r>
      <w:r>
        <w:rPr>
          <w:color w:val="4D4D4F"/>
          <w:spacing w:val="11"/>
          <w:w w:val="105"/>
          <w:sz w:val="19"/>
        </w:rPr>
        <w:t> </w:t>
      </w:r>
      <w:r>
        <w:rPr>
          <w:color w:val="4D4D4F"/>
          <w:w w:val="105"/>
          <w:sz w:val="19"/>
        </w:rPr>
        <w:t>this</w:t>
      </w:r>
      <w:r>
        <w:rPr>
          <w:color w:val="4D4D4F"/>
          <w:spacing w:val="-52"/>
          <w:w w:val="105"/>
          <w:sz w:val="19"/>
        </w:rPr>
        <w:t> </w:t>
      </w:r>
      <w:r>
        <w:rPr>
          <w:color w:val="4D4D4F"/>
          <w:w w:val="105"/>
          <w:sz w:val="19"/>
        </w:rPr>
        <w:t>sequence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will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evolve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and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also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about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how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the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drop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in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oil</w:t>
      </w:r>
      <w:r>
        <w:rPr>
          <w:color w:val="4D4D4F"/>
          <w:spacing w:val="8"/>
          <w:w w:val="105"/>
          <w:sz w:val="19"/>
        </w:rPr>
        <w:t> </w:t>
      </w:r>
      <w:r>
        <w:rPr>
          <w:color w:val="4D4D4F"/>
          <w:w w:val="105"/>
          <w:sz w:val="19"/>
        </w:rPr>
        <w:t>prices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could</w:t>
      </w:r>
      <w:r>
        <w:rPr>
          <w:color w:val="4D4D4F"/>
          <w:spacing w:val="9"/>
          <w:w w:val="105"/>
          <w:sz w:val="19"/>
        </w:rPr>
        <w:t> </w:t>
      </w:r>
      <w:r>
        <w:rPr>
          <w:color w:val="4D4D4F"/>
          <w:w w:val="105"/>
          <w:sz w:val="19"/>
        </w:rPr>
        <w:t>affect</w:t>
      </w:r>
      <w:r>
        <w:rPr>
          <w:color w:val="4D4D4F"/>
          <w:spacing w:val="1"/>
          <w:w w:val="105"/>
          <w:sz w:val="19"/>
        </w:rPr>
        <w:t> </w:t>
      </w:r>
      <w:r>
        <w:rPr>
          <w:color w:val="4D4D4F"/>
          <w:w w:val="105"/>
          <w:sz w:val="19"/>
        </w:rPr>
        <w:t>that</w:t>
      </w:r>
      <w:r>
        <w:rPr>
          <w:color w:val="4D4D4F"/>
          <w:spacing w:val="-1"/>
          <w:w w:val="105"/>
          <w:sz w:val="19"/>
        </w:rPr>
        <w:t> </w:t>
      </w:r>
      <w:r>
        <w:rPr>
          <w:color w:val="4D4D4F"/>
          <w:w w:val="105"/>
          <w:sz w:val="19"/>
        </w:rPr>
        <w:t>process.</w:t>
      </w:r>
    </w:p>
    <w:p>
      <w:pPr>
        <w:pStyle w:val="BodyText"/>
      </w:pP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134pt;margin-top:16.140991pt;width:344pt;height:.1pt;mso-position-horizontal-relative:page;mso-position-vertical-relative:paragraph;z-index:-15657472;mso-wrap-distance-left:0;mso-wrap-distance-right:0" id="docshape345" coordorigin="2680,323" coordsize="6880,0" path="m2680,323l9560,323e" filled="false" stroked="true" strokeweight=".49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201" w:val="left" w:leader="none"/>
        </w:tabs>
        <w:spacing w:line="283" w:lineRule="auto" w:before="88" w:after="0"/>
        <w:ind w:left="2200" w:right="2145" w:hanging="221"/>
        <w:jc w:val="left"/>
        <w:rPr>
          <w:b/>
          <w:color w:val="247F8C"/>
          <w:sz w:val="13"/>
        </w:rPr>
      </w:pPr>
      <w:r>
        <w:rPr>
          <w:color w:val="4D4D4F"/>
          <w:w w:val="110"/>
          <w:sz w:val="13"/>
        </w:rPr>
        <w:t>Full-cycle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project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costs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incorporate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expenses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procurement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land,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engineering,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construction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modularization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infrastructure,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as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well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as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project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commissioning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start-up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spending,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addition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operating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costs,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general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administrative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expenses,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taxes,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sustaining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capital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costs.</w:t>
      </w:r>
    </w:p>
    <w:p>
      <w:pPr>
        <w:spacing w:after="0" w:line="283" w:lineRule="auto"/>
        <w:jc w:val="left"/>
        <w:rPr>
          <w:sz w:val="13"/>
        </w:rPr>
        <w:sectPr>
          <w:pgSz w:w="12240" w:h="15840"/>
          <w:pgMar w:top="720" w:bottom="28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1.231995pt;margin-top:4.183934pt;width:14.9pt;height:22.9pt;mso-position-horizontal-relative:page;mso-position-vertical-relative:paragraph;z-index:15805952" type="#_x0000_t202" id="docshape34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19</w:t>
                  </w:r>
                </w:p>
              </w:txbxContent>
            </v:textbox>
            <w10:wrap type="none"/>
          </v:shape>
        </w:pict>
      </w:r>
      <w:bookmarkStart w:name="Household spending" w:id="27"/>
      <w:bookmarkEnd w:id="27"/>
      <w:r>
        <w:rPr/>
      </w:r>
      <w:bookmarkStart w:name="_bookmark12" w:id="28"/>
      <w:bookmarkEnd w:id="28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shape style="position:absolute;margin-left:134pt;margin-top:9.864840pt;width:344pt;height:.1pt;mso-position-horizontal-relative:page;mso-position-vertical-relative:paragraph;z-index:-15654912;mso-wrap-distance-left:0;mso-wrap-distance-right:0" id="docshape347" coordorigin="2680,197" coordsize="6880,0" path="m2680,197l9560,197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99" w:right="2885" w:hanging="84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19:</w:t>
      </w:r>
      <w:r>
        <w:rPr>
          <w:b/>
          <w:color w:val="006974"/>
          <w:spacing w:val="26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Growth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non-energy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exports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been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particularly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evident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categories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that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are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more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sensitive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exchange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rate</w:t>
      </w:r>
    </w:p>
    <w:p>
      <w:pPr>
        <w:spacing w:before="39"/>
        <w:ind w:left="280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Average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annual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growth</w:t>
      </w:r>
    </w:p>
    <w:p>
      <w:pPr>
        <w:spacing w:line="369" w:lineRule="auto" w:before="5"/>
        <w:ind w:left="7921" w:right="2759" w:hanging="63"/>
        <w:jc w:val="left"/>
        <w:rPr>
          <w:sz w:val="13"/>
        </w:rPr>
      </w:pPr>
      <w:r>
        <w:rPr/>
        <w:pict>
          <v:group style="position:absolute;margin-left:175.318405pt;margin-top:14.14048pt;width:252.75pt;height:135.65pt;mso-position-horizontal-relative:page;mso-position-vertical-relative:paragraph;z-index:15805440" id="docshapegroup348" coordorigin="3506,283" coordsize="5055,2713">
            <v:rect style="position:absolute;left:6432;top:1119;width:532;height:1867" id="docshape349" filled="true" fillcolor="#c5281c" stroked="false">
              <v:fill type="solid"/>
            </v:rect>
            <v:rect style="position:absolute;left:6964;top:282;width:532;height:2703" id="docshape350" filled="true" fillcolor="#00aeef" stroked="false">
              <v:fill type="solid"/>
            </v:rect>
            <v:rect style="position:absolute;left:7496;top:2017;width:532;height:969" id="docshape351" filled="true" fillcolor="#21963e" stroked="false">
              <v:fill type="solid"/>
            </v:rect>
            <v:rect style="position:absolute;left:4039;top:2172;width:532;height:814" id="docshape352" filled="true" fillcolor="#c5281c" stroked="false">
              <v:fill type="solid"/>
            </v:rect>
            <v:rect style="position:absolute;left:4571;top:2706;width:532;height:279" id="docshape353" filled="true" fillcolor="#00aeef" stroked="false">
              <v:fill type="solid"/>
            </v:rect>
            <v:rect style="position:absolute;left:5103;top:1947;width:532;height:1038" id="docshape354" filled="true" fillcolor="#21963e" stroked="false">
              <v:fill type="solid"/>
            </v:rect>
            <v:line style="position:absolute" from="8554,2988" to="8554,316" stroked="true" strokeweight=".75pt" strokecolor="#231f20">
              <v:stroke dashstyle="solid"/>
            </v:line>
            <v:line style="position:absolute" from="8474,316" to="8554,316" stroked="true" strokeweight=".735pt" strokecolor="#231f20">
              <v:stroke dashstyle="solid"/>
            </v:line>
            <v:line style="position:absolute" from="8474,986" to="8554,986" stroked="true" strokeweight=".735pt" strokecolor="#231f20">
              <v:stroke dashstyle="solid"/>
            </v:line>
            <v:line style="position:absolute" from="8474,1652" to="8554,1652" stroked="true" strokeweight=".735pt" strokecolor="#231f20">
              <v:stroke dashstyle="solid"/>
            </v:line>
            <v:line style="position:absolute" from="8474,2322" to="8554,2322" stroked="true" strokeweight=".735pt" strokecolor="#231f20">
              <v:stroke dashstyle="solid"/>
            </v:line>
            <v:line style="position:absolute" from="8474,2988" to="8554,2988" stroked="true" strokeweight=".735pt" strokecolor="#231f20">
              <v:stroke dashstyle="solid"/>
            </v:line>
            <v:line style="position:absolute" from="3514,2988" to="3514,316" stroked="true" strokeweight=".75pt" strokecolor="#231f20">
              <v:stroke dashstyle="solid"/>
            </v:line>
            <v:shape style="position:absolute;left:3515;top:315;width:80;height:2672" id="docshape355" coordorigin="3515,316" coordsize="80,2672" path="m3515,2988l3595,2988m3515,2322l3595,2322m3515,1652l3595,1652m3515,986l3595,986m3515,316l3595,316e" filled="false" stroked="true" strokeweight=".74250pt" strokecolor="#231f20">
              <v:path arrowok="t"/>
              <v:stroke dashstyle="solid"/>
            </v:shape>
            <v:line style="position:absolute" from="3514,2988" to="8554,2988" stroked="true" strokeweight=".735pt" strokecolor="#231f20">
              <v:stroke dashstyle="solid"/>
            </v:line>
            <v:line style="position:absolute" from="8554,2909" to="8554,2988" stroked="true" strokeweight=".75pt" strokecolor="#231f20">
              <v:stroke dashstyle="solid"/>
            </v:line>
            <v:line style="position:absolute" from="6034,2909" to="6034,2988" stroked="true" strokeweight=".75pt" strokecolor="#231f20">
              <v:stroke dashstyle="solid"/>
            </v:lin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10"/>
          <w:sz w:val="13"/>
        </w:rPr>
        <w:t>8</w:t>
      </w:r>
    </w:p>
    <w:p>
      <w:pPr>
        <w:pStyle w:val="BodyText"/>
        <w:spacing w:before="8"/>
        <w:rPr>
          <w:sz w:val="28"/>
        </w:rPr>
      </w:pPr>
    </w:p>
    <w:p>
      <w:pPr>
        <w:spacing w:before="109"/>
        <w:ind w:left="0" w:right="277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6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spacing w:before="104"/>
        <w:ind w:left="0" w:right="277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4</w:t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spacing w:before="109"/>
        <w:ind w:left="0" w:right="277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2</w:t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top="720" w:bottom="280" w:left="720" w:right="740"/>
        </w:sectPr>
      </w:pP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2013</w:t>
      </w:r>
    </w:p>
    <w:p>
      <w:pPr>
        <w:spacing w:line="283" w:lineRule="auto" w:before="127"/>
        <w:ind w:left="3080" w:right="94" w:hanging="2"/>
        <w:jc w:val="right"/>
        <w:rPr>
          <w:sz w:val="13"/>
        </w:rPr>
      </w:pPr>
      <w:r>
        <w:rPr/>
        <w:pict>
          <v:rect style="position:absolute;margin-left:176pt;margin-top:7.546811pt;width:12pt;height:4.9pt;mso-position-horizontal-relative:page;mso-position-vertical-relative:paragraph;z-index:15803904" id="docshape356" filled="true" fillcolor="#c5281c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Total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non-energy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exports</w:t>
      </w:r>
      <w:r>
        <w:rPr>
          <w:color w:val="4D4D4F"/>
          <w:spacing w:val="12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13"/>
          <w:w w:val="110"/>
          <w:sz w:val="13"/>
        </w:rPr>
        <w:t> </w:t>
      </w:r>
      <w:r>
        <w:rPr>
          <w:color w:val="4D4D4F"/>
          <w:w w:val="110"/>
          <w:sz w:val="13"/>
        </w:rPr>
        <w:t>goods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spacing w:line="249" w:lineRule="auto" w:before="107"/>
        <w:ind w:left="347" w:right="0" w:hanging="2"/>
        <w:jc w:val="left"/>
        <w:rPr>
          <w:sz w:val="11"/>
        </w:rPr>
      </w:pPr>
      <w:r>
        <w:rPr/>
        <w:pict>
          <v:rect style="position:absolute;margin-left:255pt;margin-top:6.546811pt;width:12.001pt;height:4.9pt;mso-position-horizontal-relative:page;mso-position-vertical-relative:paragraph;z-index:15804416" id="docshape357" filled="true" fillcolor="#00aeef" stroked="false">
            <v:fill type="solid"/>
            <w10:wrap type="none"/>
          </v:rect>
        </w:pict>
      </w:r>
      <w:r>
        <w:rPr>
          <w:color w:val="4D4D4F"/>
          <w:w w:val="105"/>
          <w:sz w:val="13"/>
        </w:rPr>
        <w:t>Exchange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sensitive</w:t>
      </w:r>
      <w:r>
        <w:rPr>
          <w:color w:val="4D4D4F"/>
          <w:w w:val="110"/>
          <w:position w:val="4"/>
          <w:sz w:val="11"/>
        </w:rPr>
        <w:t>b</w:t>
      </w:r>
    </w:p>
    <w:p>
      <w:pPr>
        <w:spacing w:line="137" w:lineRule="exact" w:before="109"/>
        <w:ind w:left="672" w:right="1149" w:firstLine="0"/>
        <w:jc w:val="center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0</w:t>
      </w:r>
    </w:p>
    <w:p>
      <w:pPr>
        <w:spacing w:line="148" w:lineRule="exact" w:before="0"/>
        <w:ind w:left="672" w:right="4067" w:firstLine="0"/>
        <w:jc w:val="center"/>
        <w:rPr>
          <w:sz w:val="10"/>
        </w:rPr>
      </w:pPr>
      <w:r>
        <w:rPr>
          <w:color w:val="231F20"/>
          <w:w w:val="110"/>
          <w:sz w:val="13"/>
        </w:rPr>
        <w:t>2014</w:t>
      </w:r>
      <w:r>
        <w:rPr>
          <w:color w:val="231F20"/>
          <w:w w:val="110"/>
          <w:position w:val="4"/>
          <w:sz w:val="10"/>
        </w:rPr>
        <w:t>a</w:t>
      </w:r>
    </w:p>
    <w:p>
      <w:pPr>
        <w:spacing w:line="249" w:lineRule="auto" w:before="127"/>
        <w:ind w:left="429" w:right="3810" w:hanging="26"/>
        <w:jc w:val="center"/>
        <w:rPr>
          <w:sz w:val="11"/>
        </w:rPr>
      </w:pPr>
      <w:r>
        <w:rPr/>
        <w:pict>
          <v:rect style="position:absolute;margin-left:324.600006pt;margin-top:7.546811pt;width:12pt;height:4.9pt;mso-position-horizontal-relative:page;mso-position-vertical-relative:paragraph;z-index:15804928" id="docshape358" filled="true" fillcolor="#21963e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Not exchange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rate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sensitive</w:t>
      </w:r>
      <w:r>
        <w:rPr>
          <w:color w:val="4D4D4F"/>
          <w:w w:val="110"/>
          <w:position w:val="4"/>
          <w:sz w:val="11"/>
        </w:rPr>
        <w:t>c</w:t>
      </w:r>
    </w:p>
    <w:p>
      <w:pPr>
        <w:spacing w:after="0" w:line="249" w:lineRule="auto"/>
        <w:jc w:val="center"/>
        <w:rPr>
          <w:sz w:val="11"/>
        </w:rPr>
        <w:sectPr>
          <w:type w:val="continuous"/>
          <w:pgSz w:w="12240" w:h="15840"/>
          <w:pgMar w:top="1500" w:bottom="0" w:left="720" w:right="740"/>
          <w:cols w:num="3" w:equalWidth="0">
            <w:col w:w="4273" w:space="40"/>
            <w:col w:w="1269" w:space="39"/>
            <w:col w:w="5159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10"/>
        </w:numPr>
        <w:tabs>
          <w:tab w:pos="2121" w:val="left" w:leader="none"/>
        </w:tabs>
        <w:spacing w:line="240" w:lineRule="auto" w:before="0" w:after="0"/>
        <w:ind w:left="2120" w:right="0" w:hanging="161"/>
        <w:jc w:val="left"/>
        <w:rPr>
          <w:sz w:val="13"/>
        </w:rPr>
      </w:pPr>
      <w:r>
        <w:rPr>
          <w:color w:val="4D4D4F"/>
          <w:w w:val="110"/>
          <w:sz w:val="13"/>
        </w:rPr>
        <w:t>Up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November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ListParagraph"/>
        <w:numPr>
          <w:ilvl w:val="0"/>
          <w:numId w:val="10"/>
        </w:numPr>
        <w:tabs>
          <w:tab w:pos="2121" w:val="left" w:leader="none"/>
        </w:tabs>
        <w:spacing w:line="283" w:lineRule="auto" w:before="66" w:after="0"/>
        <w:ind w:left="2120" w:right="1995" w:hanging="161"/>
        <w:jc w:val="left"/>
        <w:rPr>
          <w:sz w:val="13"/>
        </w:rPr>
      </w:pPr>
      <w:r>
        <w:rPr>
          <w:color w:val="4D4D4F"/>
          <w:w w:val="110"/>
          <w:sz w:val="13"/>
        </w:rPr>
        <w:t>Key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categories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include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industrial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machinery,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equipment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parts;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building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packaging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materials;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tires,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motor vehicle engines and motor vehicle parts; other electronic and electrical machinery, equipment and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parts;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plastic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rubber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products.</w:t>
      </w:r>
    </w:p>
    <w:p>
      <w:pPr>
        <w:pStyle w:val="ListParagraph"/>
        <w:numPr>
          <w:ilvl w:val="0"/>
          <w:numId w:val="10"/>
        </w:numPr>
        <w:tabs>
          <w:tab w:pos="2121" w:val="left" w:leader="none"/>
        </w:tabs>
        <w:spacing w:line="283" w:lineRule="auto" w:before="40" w:after="0"/>
        <w:ind w:left="2120" w:right="2062" w:hanging="161"/>
        <w:jc w:val="left"/>
        <w:rPr>
          <w:sz w:val="13"/>
        </w:rPr>
      </w:pPr>
      <w:r>
        <w:rPr>
          <w:color w:val="4D4D4F"/>
          <w:w w:val="110"/>
          <w:sz w:val="13"/>
        </w:rPr>
        <w:t>Key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categories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include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passenger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cars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light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trucks;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intermediate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metal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products;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food,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beverage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tobacco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products;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farm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fishing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products;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basic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chemicals and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industrial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chemical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products.</w:t>
      </w:r>
    </w:p>
    <w:p>
      <w:pPr>
        <w:spacing w:before="39"/>
        <w:ind w:left="196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66644pt;width:344pt;height:.1pt;mso-position-horizontal-relative:page;mso-position-vertical-relative:paragraph;z-index:-15654400;mso-wrap-distance-left:0;mso-wrap-distance-right:0" id="docshape359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  <w:spacing w:val="-6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spending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slow</w:t>
      </w:r>
    </w:p>
    <w:p>
      <w:pPr>
        <w:pStyle w:val="BodyText"/>
        <w:spacing w:line="249" w:lineRule="auto" w:before="49"/>
        <w:ind w:left="1960" w:right="2024"/>
      </w:pP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remained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third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2014,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fur-</w:t>
      </w:r>
      <w:r>
        <w:rPr>
          <w:color w:val="4D4D4F"/>
          <w:spacing w:val="-53"/>
        </w:rPr>
        <w:t> </w:t>
      </w:r>
      <w:r>
        <w:rPr>
          <w:color w:val="4D4D4F"/>
        </w:rPr>
        <w:t>ther</w:t>
      </w:r>
      <w:r>
        <w:rPr>
          <w:color w:val="4D4D4F"/>
          <w:spacing w:val="3"/>
        </w:rPr>
        <w:t> </w:t>
      </w:r>
      <w:r>
        <w:rPr>
          <w:color w:val="4D4D4F"/>
        </w:rPr>
        <w:t>solid</w:t>
      </w:r>
      <w:r>
        <w:rPr>
          <w:color w:val="4D4D4F"/>
          <w:spacing w:val="3"/>
        </w:rPr>
        <w:t> </w:t>
      </w:r>
      <w:r>
        <w:rPr>
          <w:color w:val="4D4D4F"/>
        </w:rPr>
        <w:t>gains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motor</w:t>
      </w:r>
      <w:r>
        <w:rPr>
          <w:color w:val="4D4D4F"/>
          <w:spacing w:val="3"/>
        </w:rPr>
        <w:t> </w:t>
      </w:r>
      <w:r>
        <w:rPr>
          <w:color w:val="4D4D4F"/>
        </w:rPr>
        <w:t>vehicle</w:t>
      </w:r>
      <w:r>
        <w:rPr>
          <w:color w:val="4D4D4F"/>
          <w:spacing w:val="4"/>
        </w:rPr>
        <w:t> </w:t>
      </w:r>
      <w:r>
        <w:rPr>
          <w:color w:val="4D4D4F"/>
        </w:rPr>
        <w:t>sales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robust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3"/>
        </w:rPr>
        <w:t> </w:t>
      </w:r>
      <w:r>
        <w:rPr>
          <w:color w:val="4D4D4F"/>
        </w:rPr>
        <w:t>activity.</w:t>
      </w:r>
    </w:p>
    <w:p>
      <w:pPr>
        <w:pStyle w:val="BodyText"/>
        <w:spacing w:line="249" w:lineRule="auto" w:before="121"/>
        <w:ind w:left="1960" w:right="2077"/>
      </w:pPr>
      <w:r>
        <w:rPr>
          <w:color w:val="4D4D4F"/>
        </w:rPr>
        <w:t>Over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projection</w:t>
      </w:r>
      <w:r>
        <w:rPr>
          <w:color w:val="4D4D4F"/>
          <w:spacing w:val="15"/>
        </w:rPr>
        <w:t> </w:t>
      </w:r>
      <w:r>
        <w:rPr>
          <w:color w:val="4D4D4F"/>
        </w:rPr>
        <w:t>horizon,</w:t>
      </w:r>
      <w:r>
        <w:rPr>
          <w:color w:val="4D4D4F"/>
          <w:spacing w:val="15"/>
        </w:rPr>
        <w:t> </w:t>
      </w:r>
      <w:r>
        <w:rPr>
          <w:color w:val="4D4D4F"/>
        </w:rPr>
        <w:t>consumption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slow</w:t>
      </w:r>
      <w:r>
        <w:rPr>
          <w:color w:val="4D4D4F"/>
          <w:spacing w:val="15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negative</w:t>
      </w:r>
      <w:r>
        <w:rPr>
          <w:color w:val="4D4D4F"/>
          <w:spacing w:val="6"/>
        </w:rPr>
        <w:t> </w:t>
      </w:r>
      <w:r>
        <w:rPr>
          <w:color w:val="4D4D4F"/>
        </w:rPr>
        <w:t>terms-of-trade</w:t>
      </w:r>
      <w:r>
        <w:rPr>
          <w:color w:val="4D4D4F"/>
          <w:spacing w:val="5"/>
        </w:rPr>
        <w:t> </w:t>
      </w:r>
      <w:r>
        <w:rPr>
          <w:color w:val="4D4D4F"/>
        </w:rPr>
        <w:t>shock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leads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unemployment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restrains</w:t>
      </w:r>
      <w:r>
        <w:rPr>
          <w:color w:val="4D4D4F"/>
          <w:spacing w:val="7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wealth.</w:t>
      </w:r>
      <w:r>
        <w:rPr>
          <w:b/>
          <w:color w:val="006976"/>
          <w:position w:val="7"/>
          <w:sz w:val="11"/>
        </w:rPr>
        <w:t>11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term,</w:t>
      </w:r>
      <w:r>
        <w:rPr>
          <w:color w:val="4D4D4F"/>
          <w:spacing w:val="1"/>
        </w:rPr>
        <w:t> </w:t>
      </w:r>
      <w:r>
        <w:rPr>
          <w:color w:val="4D4D4F"/>
        </w:rPr>
        <w:t>households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money</w:t>
      </w:r>
      <w:r>
        <w:rPr>
          <w:color w:val="4D4D4F"/>
          <w:spacing w:val="4"/>
        </w:rPr>
        <w:t> </w:t>
      </w:r>
      <w:r>
        <w:rPr>
          <w:color w:val="4D4D4F"/>
        </w:rPr>
        <w:t>saved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5"/>
        </w:rPr>
        <w:t> </w:t>
      </w:r>
      <w:r>
        <w:rPr>
          <w:color w:val="4D4D4F"/>
        </w:rPr>
        <w:t>purchases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reallocate.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</w:rPr>
        <w:t>increased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layoffs,</w:t>
      </w:r>
      <w:r>
        <w:rPr>
          <w:color w:val="4D4D4F"/>
          <w:spacing w:val="7"/>
        </w:rPr>
        <w:t> </w:t>
      </w:r>
      <w:r>
        <w:rPr>
          <w:color w:val="4D4D4F"/>
        </w:rPr>
        <w:t>those</w:t>
      </w:r>
      <w:r>
        <w:rPr>
          <w:color w:val="4D4D4F"/>
          <w:spacing w:val="6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whose</w:t>
      </w:r>
      <w:r>
        <w:rPr>
          <w:color w:val="4D4D4F"/>
          <w:spacing w:val="7"/>
        </w:rPr>
        <w:t> </w:t>
      </w:r>
      <w:r>
        <w:rPr>
          <w:color w:val="4D4D4F"/>
        </w:rPr>
        <w:t>incomes</w:t>
      </w:r>
      <w:r>
        <w:rPr>
          <w:color w:val="4D4D4F"/>
          <w:spacing w:val="7"/>
        </w:rPr>
        <w:t> </w:t>
      </w:r>
      <w:r>
        <w:rPr>
          <w:color w:val="4D4D4F"/>
        </w:rPr>
        <w:t>rely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greater</w:t>
      </w:r>
      <w:r>
        <w:rPr>
          <w:color w:val="4D4D4F"/>
          <w:spacing w:val="5"/>
        </w:rPr>
        <w:t> </w:t>
      </w:r>
      <w:r>
        <w:rPr>
          <w:color w:val="4D4D4F"/>
        </w:rPr>
        <w:t>incentives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build</w:t>
      </w:r>
      <w:r>
        <w:rPr>
          <w:color w:val="4D4D4F"/>
          <w:spacing w:val="5"/>
        </w:rPr>
        <w:t> </w:t>
      </w:r>
      <w:r>
        <w:rPr>
          <w:color w:val="4D4D4F"/>
        </w:rPr>
        <w:t>precautionary</w:t>
      </w:r>
      <w:r>
        <w:rPr>
          <w:color w:val="4D4D4F"/>
          <w:spacing w:val="4"/>
        </w:rPr>
        <w:t> </w:t>
      </w:r>
      <w:r>
        <w:rPr>
          <w:color w:val="4D4D4F"/>
        </w:rPr>
        <w:t>savings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pay</w:t>
      </w:r>
    </w:p>
    <w:p>
      <w:pPr>
        <w:pStyle w:val="BodyText"/>
        <w:spacing w:line="249" w:lineRule="auto" w:before="5"/>
        <w:ind w:left="1960" w:right="1941"/>
      </w:pPr>
      <w:r>
        <w:rPr>
          <w:color w:val="4D4D4F"/>
        </w:rPr>
        <w:t>down</w:t>
      </w:r>
      <w:r>
        <w:rPr>
          <w:color w:val="4D4D4F"/>
          <w:spacing w:val="10"/>
        </w:rPr>
        <w:t> </w:t>
      </w:r>
      <w:r>
        <w:rPr>
          <w:color w:val="4D4D4F"/>
        </w:rPr>
        <w:t>debt.</w:t>
      </w:r>
      <w:r>
        <w:rPr>
          <w:color w:val="4D4D4F"/>
          <w:spacing w:val="11"/>
        </w:rPr>
        <w:t> </w:t>
      </w:r>
      <w:r>
        <w:rPr>
          <w:color w:val="4D4D4F"/>
        </w:rPr>
        <w:t>Others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11"/>
        </w:rPr>
        <w:t> </w:t>
      </w:r>
      <w:r>
        <w:rPr>
          <w:color w:val="4D4D4F"/>
        </w:rPr>
        <w:t>choose</w:t>
      </w:r>
      <w:r>
        <w:rPr>
          <w:color w:val="4D4D4F"/>
          <w:spacing w:val="11"/>
        </w:rPr>
        <w:t> </w:t>
      </w:r>
      <w:r>
        <w:rPr>
          <w:color w:val="4D4D4F"/>
        </w:rPr>
        <w:t>instead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0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spending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goods</w:t>
      </w:r>
      <w:r>
        <w:rPr>
          <w:color w:val="4D4D4F"/>
          <w:spacing w:val="-52"/>
        </w:rPr>
        <w:t> </w:t>
      </w:r>
      <w:r>
        <w:rPr>
          <w:color w:val="4D4D4F"/>
        </w:rPr>
        <w:t>and services.</w:t>
      </w:r>
    </w:p>
    <w:p>
      <w:pPr>
        <w:pStyle w:val="BodyText"/>
        <w:spacing w:line="249" w:lineRule="auto" w:before="122"/>
        <w:ind w:left="1960" w:right="2258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oil-price</w:t>
      </w:r>
      <w:r>
        <w:rPr>
          <w:color w:val="4D4D4F"/>
          <w:spacing w:val="7"/>
        </w:rPr>
        <w:t> </w:t>
      </w:r>
      <w:r>
        <w:rPr>
          <w:color w:val="4D4D4F"/>
        </w:rPr>
        <w:t>shock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affect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energy-intensive</w:t>
      </w:r>
      <w:r>
        <w:rPr>
          <w:color w:val="4D4D4F"/>
          <w:spacing w:val="1"/>
        </w:rPr>
        <w:t> </w:t>
      </w:r>
      <w:r>
        <w:rPr>
          <w:color w:val="4D4D4F"/>
        </w:rPr>
        <w:t>regions.</w:t>
      </w:r>
      <w:r>
        <w:rPr>
          <w:color w:val="4D4D4F"/>
          <w:spacing w:val="9"/>
        </w:rPr>
        <w:t> </w:t>
      </w:r>
      <w:r>
        <w:rPr>
          <w:color w:val="4D4D4F"/>
        </w:rPr>
        <w:t>There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decrease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starts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sharp</w:t>
      </w:r>
      <w:r>
        <w:rPr>
          <w:color w:val="4D4D4F"/>
          <w:spacing w:val="9"/>
        </w:rPr>
        <w:t> </w:t>
      </w:r>
      <w:r>
        <w:rPr>
          <w:color w:val="4D4D4F"/>
        </w:rPr>
        <w:t>drop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resales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sales-to-listings</w:t>
      </w:r>
      <w:r>
        <w:rPr>
          <w:color w:val="4D4D4F"/>
          <w:spacing w:val="6"/>
        </w:rPr>
        <w:t> </w:t>
      </w:r>
      <w:r>
        <w:rPr>
          <w:color w:val="4D4D4F"/>
        </w:rPr>
        <w:t>ratios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Alberta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December.</w:t>
      </w:r>
      <w:r>
        <w:rPr>
          <w:color w:val="4D4D4F"/>
          <w:spacing w:val="5"/>
        </w:rPr>
        <w:t> </w:t>
      </w:r>
      <w:r>
        <w:rPr>
          <w:color w:val="4D4D4F"/>
        </w:rPr>
        <w:t>Near-term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elsewhere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0"/>
        </w:rPr>
        <w:t> </w:t>
      </w:r>
      <w:r>
        <w:rPr>
          <w:color w:val="4D4D4F"/>
        </w:rPr>
        <w:t>high,</w:t>
      </w:r>
      <w:r>
        <w:rPr>
          <w:color w:val="4D4D4F"/>
          <w:spacing w:val="10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very</w:t>
      </w:r>
      <w:r>
        <w:rPr>
          <w:color w:val="4D4D4F"/>
          <w:spacing w:val="-53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mortgage</w:t>
      </w:r>
      <w:r>
        <w:rPr>
          <w:color w:val="4D4D4F"/>
          <w:spacing w:val="7"/>
        </w:rPr>
        <w:t> </w:t>
      </w:r>
      <w:r>
        <w:rPr>
          <w:color w:val="4D4D4F"/>
        </w:rPr>
        <w:t>rates,</w:t>
      </w:r>
      <w:r>
        <w:rPr>
          <w:color w:val="4D4D4F"/>
          <w:spacing w:val="8"/>
        </w:rPr>
        <w:t> </w:t>
      </w:r>
      <w:r>
        <w:rPr>
          <w:color w:val="4D4D4F"/>
        </w:rPr>
        <w:t>although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extent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downturn</w:t>
      </w:r>
      <w:r>
        <w:rPr>
          <w:color w:val="4D4D4F"/>
          <w:spacing w:val="8"/>
        </w:rPr>
        <w:t> </w:t>
      </w:r>
      <w:r>
        <w:rPr>
          <w:color w:val="4D4D4F"/>
        </w:rPr>
        <w:t>already</w:t>
      </w:r>
      <w:r>
        <w:rPr>
          <w:color w:val="4D4D4F"/>
          <w:spacing w:val="1"/>
        </w:rPr>
        <w:t> </w:t>
      </w:r>
      <w:r>
        <w:rPr>
          <w:color w:val="4D4D4F"/>
        </w:rPr>
        <w:t>evident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Alberta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spill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into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regions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seen.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</w:p>
    <w:p>
      <w:pPr>
        <w:pStyle w:val="BodyText"/>
        <w:spacing w:line="249" w:lineRule="auto" w:before="5"/>
        <w:ind w:left="1960" w:right="2024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whole,</w:t>
      </w:r>
      <w:r>
        <w:rPr>
          <w:color w:val="4D4D4F"/>
          <w:spacing w:val="4"/>
        </w:rPr>
        <w:t> </w:t>
      </w:r>
      <w:r>
        <w:rPr>
          <w:color w:val="4D4D4F"/>
        </w:rPr>
        <w:t>residential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share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-52"/>
        </w:rPr>
        <w:t> </w:t>
      </w:r>
      <w:r>
        <w:rPr>
          <w:color w:val="4D4D4F"/>
        </w:rPr>
        <w:t>gradually over</w:t>
      </w:r>
      <w:r>
        <w:rPr>
          <w:color w:val="4D4D4F"/>
          <w:spacing w:val="1"/>
        </w:rPr>
        <w:t> </w:t>
      </w:r>
      <w:r>
        <w:rPr>
          <w:color w:val="4D4D4F"/>
        </w:rPr>
        <w:t>the 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</w:p>
    <w:p>
      <w:pPr>
        <w:pStyle w:val="BodyText"/>
        <w:spacing w:line="249" w:lineRule="auto" w:before="121"/>
        <w:ind w:left="1959" w:right="2111"/>
      </w:pPr>
      <w:r>
        <w:rPr>
          <w:color w:val="4D4D4F"/>
        </w:rPr>
        <w:t>Household</w:t>
      </w:r>
      <w:r>
        <w:rPr>
          <w:color w:val="4D4D4F"/>
          <w:spacing w:val="11"/>
        </w:rPr>
        <w:t> </w:t>
      </w:r>
      <w:r>
        <w:rPr>
          <w:color w:val="4D4D4F"/>
        </w:rPr>
        <w:t>imbalances</w:t>
      </w:r>
      <w:r>
        <w:rPr>
          <w:color w:val="4D4D4F"/>
          <w:spacing w:val="12"/>
        </w:rPr>
        <w:t> </w:t>
      </w:r>
      <w:r>
        <w:rPr>
          <w:color w:val="4D4D4F"/>
        </w:rPr>
        <w:t>remain</w:t>
      </w:r>
      <w:r>
        <w:rPr>
          <w:color w:val="4D4D4F"/>
          <w:spacing w:val="12"/>
        </w:rPr>
        <w:t> </w:t>
      </w:r>
      <w:r>
        <w:rPr>
          <w:color w:val="4D4D4F"/>
        </w:rPr>
        <w:t>elevated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edge</w:t>
      </w:r>
      <w:r>
        <w:rPr>
          <w:color w:val="4D4D4F"/>
          <w:spacing w:val="11"/>
        </w:rPr>
        <w:t> </w:t>
      </w:r>
      <w:r>
        <w:rPr>
          <w:color w:val="4D4D4F"/>
        </w:rPr>
        <w:t>up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near</w:t>
      </w:r>
      <w:r>
        <w:rPr>
          <w:color w:val="4D4D4F"/>
          <w:spacing w:val="9"/>
        </w:rPr>
        <w:t> </w:t>
      </w:r>
      <w:r>
        <w:rPr>
          <w:color w:val="4D4D4F"/>
        </w:rPr>
        <w:t>term,</w:t>
      </w:r>
      <w:r>
        <w:rPr>
          <w:color w:val="4D4D4F"/>
          <w:spacing w:val="9"/>
        </w:rPr>
        <w:t> </w:t>
      </w:r>
      <w:r>
        <w:rPr>
          <w:color w:val="4D4D4F"/>
        </w:rPr>
        <w:t>given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continued</w:t>
      </w:r>
      <w:r>
        <w:rPr>
          <w:color w:val="4D4D4F"/>
          <w:spacing w:val="9"/>
        </w:rPr>
        <w:t> </w:t>
      </w:r>
      <w:r>
        <w:rPr>
          <w:color w:val="4D4D4F"/>
        </w:rPr>
        <w:t>strength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house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resale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some</w:t>
      </w:r>
      <w:r>
        <w:rPr>
          <w:color w:val="4D4D4F"/>
          <w:spacing w:val="14"/>
        </w:rPr>
        <w:t> </w:t>
      </w:r>
      <w:r>
        <w:rPr>
          <w:color w:val="4D4D4F"/>
        </w:rPr>
        <w:t>regions.</w:t>
      </w:r>
      <w:r>
        <w:rPr>
          <w:b/>
          <w:color w:val="006976"/>
          <w:position w:val="7"/>
          <w:sz w:val="11"/>
        </w:rPr>
        <w:t>12</w:t>
      </w:r>
      <w:r>
        <w:rPr>
          <w:b/>
          <w:color w:val="006976"/>
          <w:spacing w:val="10"/>
          <w:position w:val="7"/>
          <w:sz w:val="11"/>
        </w:rPr>
        <w:t> </w:t>
      </w:r>
      <w:r>
        <w:rPr>
          <w:color w:val="4D4D4F"/>
        </w:rPr>
        <w:t>Energy-intensive</w:t>
      </w:r>
      <w:r>
        <w:rPr>
          <w:color w:val="4D4D4F"/>
          <w:spacing w:val="15"/>
        </w:rPr>
        <w:t> </w:t>
      </w:r>
      <w:r>
        <w:rPr>
          <w:color w:val="4D4D4F"/>
        </w:rPr>
        <w:t>regions</w:t>
      </w:r>
      <w:r>
        <w:rPr>
          <w:color w:val="4D4D4F"/>
          <w:spacing w:val="15"/>
        </w:rPr>
        <w:t> </w:t>
      </w:r>
      <w:r>
        <w:rPr>
          <w:color w:val="4D4D4F"/>
        </w:rPr>
        <w:t>will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5"/>
        </w:rPr>
        <w:t> </w:t>
      </w:r>
      <w:r>
        <w:rPr>
          <w:color w:val="4D4D4F"/>
        </w:rPr>
        <w:t>more</w:t>
      </w:r>
      <w:r>
        <w:rPr>
          <w:color w:val="4D4D4F"/>
          <w:spacing w:val="14"/>
        </w:rPr>
        <w:t> </w:t>
      </w:r>
      <w:r>
        <w:rPr>
          <w:color w:val="4D4D4F"/>
        </w:rPr>
        <w:t>suscept-</w:t>
      </w:r>
      <w:r>
        <w:rPr>
          <w:color w:val="4D4D4F"/>
          <w:spacing w:val="1"/>
        </w:rPr>
        <w:t> </w:t>
      </w:r>
      <w:r>
        <w:rPr>
          <w:color w:val="4D4D4F"/>
        </w:rPr>
        <w:t>ible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declining</w:t>
      </w:r>
      <w:r>
        <w:rPr>
          <w:color w:val="4D4D4F"/>
          <w:spacing w:val="10"/>
        </w:rPr>
        <w:t> </w:t>
      </w:r>
      <w:r>
        <w:rPr>
          <w:color w:val="4D4D4F"/>
        </w:rPr>
        <w:t>house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rising</w:t>
      </w:r>
      <w:r>
        <w:rPr>
          <w:color w:val="4D4D4F"/>
          <w:spacing w:val="10"/>
        </w:rPr>
        <w:t> </w:t>
      </w:r>
      <w:r>
        <w:rPr>
          <w:color w:val="4D4D4F"/>
        </w:rPr>
        <w:t>unemployment</w:t>
      </w:r>
      <w:r>
        <w:rPr>
          <w:color w:val="4D4D4F"/>
          <w:spacing w:val="11"/>
        </w:rPr>
        <w:t> </w:t>
      </w:r>
      <w:r>
        <w:rPr>
          <w:color w:val="4D4D4F"/>
        </w:rPr>
        <w:t>rates,</w:t>
      </w:r>
      <w:r>
        <w:rPr>
          <w:color w:val="4D4D4F"/>
          <w:spacing w:val="11"/>
        </w:rPr>
        <w:t> </w:t>
      </w:r>
      <w:r>
        <w:rPr>
          <w:color w:val="4D4D4F"/>
        </w:rPr>
        <w:t>which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134pt;margin-top:9.315719pt;width:344pt;height:.1pt;mso-position-horizontal-relative:page;mso-position-vertical-relative:paragraph;z-index:-15653888;mso-wrap-distance-left:0;mso-wrap-distance-right:0" id="docshape360" coordorigin="2680,186" coordsize="6880,0" path="m2680,186l9560,186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201" w:val="left" w:leader="none"/>
        </w:tabs>
        <w:spacing w:line="268" w:lineRule="auto" w:before="83" w:after="0"/>
        <w:ind w:left="2200" w:right="2005" w:hanging="221"/>
        <w:jc w:val="left"/>
        <w:rPr>
          <w:b/>
          <w:color w:val="247F8C"/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oil-price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shock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disposable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incomes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will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only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partly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mitigated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recently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announced federal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tax changes.</w:t>
      </w:r>
    </w:p>
    <w:p>
      <w:pPr>
        <w:pStyle w:val="ListParagraph"/>
        <w:numPr>
          <w:ilvl w:val="0"/>
          <w:numId w:val="9"/>
        </w:numPr>
        <w:tabs>
          <w:tab w:pos="2201" w:val="left" w:leader="none"/>
        </w:tabs>
        <w:spacing w:line="240" w:lineRule="auto" w:before="40" w:after="0"/>
        <w:ind w:left="2200" w:right="0" w:hanging="221"/>
        <w:jc w:val="left"/>
        <w:rPr>
          <w:b/>
          <w:color w:val="247F8C"/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detailed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assessment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vulnerabilities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sector,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2014</w:t>
      </w:r>
    </w:p>
    <w:p>
      <w:pPr>
        <w:spacing w:before="19"/>
        <w:ind w:left="2200" w:right="0" w:firstLine="0"/>
        <w:jc w:val="left"/>
        <w:rPr>
          <w:sz w:val="14"/>
        </w:rPr>
      </w:pPr>
      <w:r>
        <w:rPr>
          <w:i/>
          <w:color w:val="4D4D4F"/>
          <w:sz w:val="14"/>
        </w:rPr>
        <w:t>Financial</w:t>
      </w:r>
      <w:r>
        <w:rPr>
          <w:i/>
          <w:color w:val="4D4D4F"/>
          <w:spacing w:val="32"/>
          <w:sz w:val="14"/>
        </w:rPr>
        <w:t> </w:t>
      </w:r>
      <w:r>
        <w:rPr>
          <w:i/>
          <w:color w:val="4D4D4F"/>
          <w:sz w:val="14"/>
        </w:rPr>
        <w:t>System</w:t>
      </w:r>
      <w:r>
        <w:rPr>
          <w:i/>
          <w:color w:val="4D4D4F"/>
          <w:spacing w:val="32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i/>
          <w:color w:val="4D4D4F"/>
          <w:spacing w:val="30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32"/>
          <w:sz w:val="14"/>
        </w:rPr>
        <w:t> </w:t>
      </w:r>
      <w:hyperlink r:id="rId48">
        <w:r>
          <w:rPr>
            <w:color w:val="006976"/>
            <w:sz w:val="14"/>
          </w:rPr>
          <w:t>http://www.bankofcanada.ca/2014/12/fsr-december-2014/</w:t>
        </w:r>
        <w:r>
          <w:rPr>
            <w:color w:val="4D4D4F"/>
            <w:sz w:val="14"/>
          </w:rPr>
          <w:t>.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72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810048" type="#_x0000_t202" id="docshape36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bookmarkStart w:name="Inflation" w:id="29"/>
      <w:bookmarkEnd w:id="29"/>
      <w:r>
        <w:rPr/>
      </w:r>
      <w:bookmarkStart w:name="_bookmark13" w:id="30"/>
      <w:bookmarkEnd w:id="30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1960" w:right="1941"/>
      </w:pP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vulnerabilities.</w:t>
      </w:r>
      <w:r>
        <w:rPr>
          <w:color w:val="4D4D4F"/>
          <w:spacing w:val="6"/>
        </w:rPr>
        <w:t> </w:t>
      </w: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ramifications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oil-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13"/>
        </w:rPr>
        <w:t> </w:t>
      </w:r>
      <w:r>
        <w:rPr>
          <w:color w:val="4D4D4F"/>
        </w:rPr>
        <w:t>shock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household</w:t>
      </w:r>
      <w:r>
        <w:rPr>
          <w:color w:val="4D4D4F"/>
          <w:spacing w:val="14"/>
        </w:rPr>
        <w:t> </w:t>
      </w:r>
      <w:r>
        <w:rPr>
          <w:color w:val="4D4D4F"/>
        </w:rPr>
        <w:t>imbalances</w:t>
      </w:r>
      <w:r>
        <w:rPr>
          <w:color w:val="4D4D4F"/>
          <w:spacing w:val="14"/>
        </w:rPr>
        <w:t> </w:t>
      </w:r>
      <w:r>
        <w:rPr>
          <w:color w:val="4D4D4F"/>
        </w:rPr>
        <w:t>will</w:t>
      </w:r>
      <w:r>
        <w:rPr>
          <w:color w:val="4D4D4F"/>
          <w:spacing w:val="14"/>
        </w:rPr>
        <w:t> </w:t>
      </w:r>
      <w:r>
        <w:rPr>
          <w:color w:val="4D4D4F"/>
        </w:rPr>
        <w:t>depend</w:t>
      </w:r>
      <w:r>
        <w:rPr>
          <w:color w:val="4D4D4F"/>
          <w:spacing w:val="14"/>
        </w:rPr>
        <w:t> </w:t>
      </w:r>
      <w:r>
        <w:rPr>
          <w:color w:val="4D4D4F"/>
        </w:rPr>
        <w:t>importantly</w:t>
      </w:r>
      <w:r>
        <w:rPr>
          <w:color w:val="4D4D4F"/>
          <w:spacing w:val="14"/>
        </w:rPr>
        <w:t> </w:t>
      </w:r>
      <w:r>
        <w:rPr>
          <w:color w:val="4D4D4F"/>
        </w:rPr>
        <w:t>on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impact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shock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income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employment.</w:t>
      </w:r>
    </w:p>
    <w:p>
      <w:pPr>
        <w:pStyle w:val="BodyText"/>
        <w:spacing w:line="249" w:lineRule="auto" w:before="122"/>
        <w:ind w:left="1960" w:right="1948"/>
      </w:pP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6"/>
        </w:rPr>
        <w:t> </w:t>
      </w:r>
      <w:r>
        <w:rPr>
          <w:color w:val="4D4D4F"/>
        </w:rPr>
        <w:t>implications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public</w:t>
      </w:r>
      <w:r>
        <w:rPr>
          <w:color w:val="4D4D4F"/>
          <w:spacing w:val="6"/>
        </w:rPr>
        <w:t> </w:t>
      </w:r>
      <w:r>
        <w:rPr>
          <w:color w:val="4D4D4F"/>
        </w:rPr>
        <w:t>finances,</w:t>
      </w:r>
      <w:r>
        <w:rPr>
          <w:color w:val="4D4D4F"/>
          <w:spacing w:val="1"/>
        </w:rPr>
        <w:t> </w:t>
      </w:r>
      <w:r>
        <w:rPr>
          <w:color w:val="4D4D4F"/>
        </w:rPr>
        <w:t>notably</w:t>
      </w:r>
      <w:r>
        <w:rPr>
          <w:color w:val="4D4D4F"/>
          <w:spacing w:val="16"/>
        </w:rPr>
        <w:t> </w:t>
      </w:r>
      <w:r>
        <w:rPr>
          <w:color w:val="4D4D4F"/>
        </w:rPr>
        <w:t>for</w:t>
      </w:r>
      <w:r>
        <w:rPr>
          <w:color w:val="4D4D4F"/>
          <w:spacing w:val="16"/>
        </w:rPr>
        <w:t> </w:t>
      </w:r>
      <w:r>
        <w:rPr>
          <w:color w:val="4D4D4F"/>
        </w:rPr>
        <w:t>oil-producing</w:t>
      </w:r>
      <w:r>
        <w:rPr>
          <w:color w:val="4D4D4F"/>
          <w:spacing w:val="16"/>
        </w:rPr>
        <w:t> </w:t>
      </w:r>
      <w:r>
        <w:rPr>
          <w:color w:val="4D4D4F"/>
        </w:rPr>
        <w:t>provinces.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government</w:t>
      </w:r>
      <w:r>
        <w:rPr>
          <w:color w:val="4D4D4F"/>
          <w:spacing w:val="16"/>
        </w:rPr>
        <w:t> </w:t>
      </w:r>
      <w:r>
        <w:rPr>
          <w:color w:val="4D4D4F"/>
        </w:rPr>
        <w:t>spending</w:t>
      </w:r>
      <w:r>
        <w:rPr>
          <w:color w:val="4D4D4F"/>
          <w:spacing w:val="17"/>
        </w:rPr>
        <w:t> </w:t>
      </w:r>
      <w:r>
        <w:rPr>
          <w:color w:val="4D4D4F"/>
        </w:rPr>
        <w:t>assumptions</w:t>
      </w:r>
      <w:r>
        <w:rPr>
          <w:color w:val="4D4D4F"/>
          <w:spacing w:val="1"/>
        </w:rPr>
        <w:t> </w:t>
      </w:r>
      <w:r>
        <w:rPr>
          <w:color w:val="4D4D4F"/>
        </w:rPr>
        <w:t>contained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base</w:t>
      </w:r>
      <w:r>
        <w:rPr>
          <w:color w:val="4D4D4F"/>
          <w:spacing w:val="10"/>
        </w:rPr>
        <w:t> </w:t>
      </w:r>
      <w:r>
        <w:rPr>
          <w:color w:val="4D4D4F"/>
        </w:rPr>
        <w:t>case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broadly</w:t>
      </w:r>
      <w:r>
        <w:rPr>
          <w:color w:val="4D4D4F"/>
          <w:spacing w:val="11"/>
        </w:rPr>
        <w:t> </w:t>
      </w:r>
      <w:r>
        <w:rPr>
          <w:color w:val="4D4D4F"/>
        </w:rPr>
        <w:t>unchanged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October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reflect</w:t>
      </w:r>
      <w:r>
        <w:rPr>
          <w:color w:val="4D4D4F"/>
          <w:spacing w:val="-53"/>
        </w:rPr>
        <w:t> </w:t>
      </w:r>
      <w:r>
        <w:rPr>
          <w:color w:val="4D4D4F"/>
        </w:rPr>
        <w:t>already-announced</w:t>
      </w:r>
      <w:r>
        <w:rPr>
          <w:color w:val="4D4D4F"/>
          <w:spacing w:val="2"/>
        </w:rPr>
        <w:t> </w:t>
      </w:r>
      <w:r>
        <w:rPr>
          <w:color w:val="4D4D4F"/>
        </w:rPr>
        <w:t>fiscal</w:t>
      </w:r>
      <w:r>
        <w:rPr>
          <w:color w:val="4D4D4F"/>
          <w:spacing w:val="2"/>
        </w:rPr>
        <w:t> </w:t>
      </w:r>
      <w:r>
        <w:rPr>
          <w:color w:val="4D4D4F"/>
        </w:rPr>
        <w:t>measures,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convention.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line="223" w:lineRule="auto" w:before="1"/>
        <w:ind w:right="2341"/>
      </w:pPr>
      <w:r>
        <w:rPr>
          <w:color w:val="006976"/>
          <w:spacing w:val="-6"/>
          <w:w w:val="95"/>
        </w:rPr>
        <w:t>Total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CPI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drop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below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1 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cent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in</w:t>
      </w:r>
      <w:r>
        <w:rPr>
          <w:color w:val="006976"/>
          <w:spacing w:val="-47"/>
        </w:rPr>
        <w:t> </w:t>
      </w:r>
      <w:r>
        <w:rPr>
          <w:color w:val="006976"/>
        </w:rPr>
        <w:t>2015</w:t>
      </w:r>
    </w:p>
    <w:p>
      <w:pPr>
        <w:pStyle w:val="BodyText"/>
        <w:spacing w:line="249" w:lineRule="auto" w:before="52"/>
        <w:ind w:left="1960" w:right="1941"/>
      </w:pP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ease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middle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2015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tem-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porary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boost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sector-specific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factors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falls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out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data.</w:t>
      </w:r>
      <w:r>
        <w:rPr>
          <w:color w:val="4D4D4F"/>
          <w:spacing w:val="5"/>
        </w:rPr>
        <w:t> </w:t>
      </w:r>
      <w:r>
        <w:rPr>
          <w:color w:val="4D4D4F"/>
        </w:rPr>
        <w:t>Thereafter,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fairly</w:t>
      </w:r>
      <w:r>
        <w:rPr>
          <w:color w:val="4D4D4F"/>
          <w:spacing w:val="6"/>
        </w:rPr>
        <w:t> </w:t>
      </w:r>
      <w:r>
        <w:rPr>
          <w:color w:val="4D4D4F"/>
        </w:rPr>
        <w:t>steady,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downward</w:t>
      </w:r>
      <w:r>
        <w:rPr>
          <w:color w:val="4D4D4F"/>
          <w:spacing w:val="7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arising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retail</w:t>
      </w:r>
      <w:r>
        <w:rPr>
          <w:color w:val="4D4D4F"/>
          <w:spacing w:val="1"/>
        </w:rPr>
        <w:t> </w:t>
      </w:r>
      <w:r>
        <w:rPr>
          <w:color w:val="4D4D4F"/>
        </w:rPr>
        <w:t>competition</w:t>
      </w:r>
      <w:r>
        <w:rPr>
          <w:color w:val="4D4D4F"/>
          <w:spacing w:val="8"/>
        </w:rPr>
        <w:t> </w:t>
      </w:r>
      <w:r>
        <w:rPr>
          <w:color w:val="4D4D4F"/>
        </w:rPr>
        <w:t>gradually</w:t>
      </w:r>
      <w:r>
        <w:rPr>
          <w:color w:val="4D4D4F"/>
          <w:spacing w:val="9"/>
        </w:rPr>
        <w:t> </w:t>
      </w:r>
      <w:r>
        <w:rPr>
          <w:color w:val="4D4D4F"/>
        </w:rPr>
        <w:t>dissipates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upward</w:t>
      </w:r>
      <w:r>
        <w:rPr>
          <w:color w:val="4D4D4F"/>
          <w:spacing w:val="9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pass-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through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depreciation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dollar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fades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20).</w:t>
      </w:r>
    </w:p>
    <w:p>
      <w:pPr>
        <w:pStyle w:val="BodyText"/>
        <w:spacing w:line="249" w:lineRule="auto" w:before="125"/>
        <w:ind w:left="1960" w:right="1941"/>
      </w:pPr>
      <w:r>
        <w:rPr>
          <w:color w:val="4D4D4F"/>
          <w:w w:val="105"/>
        </w:rPr>
        <w:t>Based on the assumption of oil prices at US$60, total CPI inflation is pro-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fall</w:t>
      </w:r>
      <w:r>
        <w:rPr>
          <w:color w:val="4D4D4F"/>
          <w:spacing w:val="8"/>
        </w:rPr>
        <w:t> </w:t>
      </w:r>
      <w:r>
        <w:rPr>
          <w:color w:val="4D4D4F"/>
        </w:rPr>
        <w:t>sharply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below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inflation-control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9"/>
        </w:rPr>
        <w:t> </w:t>
      </w:r>
      <w:r>
        <w:rPr>
          <w:color w:val="4D4D4F"/>
        </w:rPr>
        <w:t>during</w:t>
      </w:r>
      <w:r>
        <w:rPr>
          <w:color w:val="4D4D4F"/>
          <w:spacing w:val="8"/>
        </w:rPr>
        <w:t> </w:t>
      </w:r>
      <w:r>
        <w:rPr>
          <w:color w:val="4D4D4F"/>
        </w:rPr>
        <w:t>2015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21).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magnitude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shock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prices,</w:t>
      </w:r>
      <w:r>
        <w:rPr>
          <w:color w:val="4D4D4F"/>
          <w:spacing w:val="4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excep-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tional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amount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uncertainty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about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profile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total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CPI.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example,</w:t>
      </w:r>
    </w:p>
    <w:p>
      <w:pPr>
        <w:pStyle w:val="BodyText"/>
        <w:spacing w:line="249" w:lineRule="auto" w:before="3"/>
        <w:ind w:left="1960" w:right="2024"/>
      </w:pP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base-case</w:t>
      </w:r>
      <w:r>
        <w:rPr>
          <w:color w:val="4D4D4F"/>
          <w:spacing w:val="6"/>
        </w:rPr>
        <w:t> </w:t>
      </w:r>
      <w:r>
        <w:rPr>
          <w:color w:val="4D4D4F"/>
        </w:rPr>
        <w:t>scenario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assume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10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higher (lower), total CPI inflation would be higher (lower) by 0.3 percentage</w:t>
      </w:r>
      <w:r>
        <w:rPr>
          <w:color w:val="4D4D4F"/>
          <w:spacing w:val="-53"/>
        </w:rPr>
        <w:t> </w:t>
      </w:r>
      <w:r>
        <w:rPr>
          <w:color w:val="4D4D4F"/>
        </w:rPr>
        <w:t>points over the coming year.</w:t>
      </w:r>
    </w:p>
    <w:p>
      <w:pPr>
        <w:pStyle w:val="BodyText"/>
        <w:spacing w:line="249" w:lineRule="auto" w:before="123"/>
        <w:ind w:left="1960" w:right="2206"/>
      </w:pP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reaches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remains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full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end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2016,</w:t>
      </w:r>
      <w:r>
        <w:rPr>
          <w:color w:val="4D4D4F"/>
          <w:spacing w:val="6"/>
        </w:rPr>
        <w:t> </w:t>
      </w:r>
      <w:r>
        <w:rPr>
          <w:color w:val="4D4D4F"/>
        </w:rPr>
        <w:t>both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total</w:t>
      </w:r>
      <w:r>
        <w:rPr>
          <w:color w:val="4D4D4F"/>
          <w:spacing w:val="6"/>
        </w:rPr>
        <w:t> </w:t>
      </w:r>
      <w:r>
        <w:rPr>
          <w:color w:val="4D4D4F"/>
        </w:rPr>
        <w:t>CPI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-52"/>
        </w:rPr>
        <w:t> </w:t>
      </w:r>
      <w:r>
        <w:rPr>
          <w:color w:val="4D4D4F"/>
        </w:rPr>
        <w:t>sustained basis.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134.800003pt;margin-top:16.489893pt;width:344pt;height:.1pt;mso-position-horizontal-relative:page;mso-position-vertical-relative:paragraph;z-index:-15650816;mso-wrap-distance-left:0;mso-wrap-distance-right:0" id="docshape362" coordorigin="2696,330" coordsize="6880,0" path="m2696,330l9576,33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0" w:right="315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20:</w:t>
      </w:r>
      <w:r>
        <w:rPr>
          <w:b/>
          <w:color w:val="006974"/>
          <w:spacing w:val="15"/>
          <w:sz w:val="18"/>
        </w:rPr>
        <w:t> </w:t>
      </w:r>
      <w:r>
        <w:rPr>
          <w:b/>
          <w:color w:val="231F20"/>
          <w:spacing w:val="-1"/>
          <w:sz w:val="18"/>
        </w:rPr>
        <w:t>Core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expected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remain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fairly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steady,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close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2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per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cent</w:t>
      </w:r>
    </w:p>
    <w:p>
      <w:pPr>
        <w:spacing w:before="50"/>
        <w:ind w:left="2816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percentage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points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720" w:right="740"/>
        </w:sectPr>
      </w:pPr>
    </w:p>
    <w:p>
      <w:pPr>
        <w:spacing w:line="312" w:lineRule="auto" w:before="77"/>
        <w:ind w:left="2531" w:right="38" w:firstLine="18"/>
        <w:jc w:val="right"/>
        <w:rPr>
          <w:sz w:val="14"/>
        </w:rPr>
      </w:pPr>
      <w:r>
        <w:rPr>
          <w:color w:val="231F20"/>
          <w:w w:val="105"/>
          <w:sz w:val="14"/>
        </w:rPr>
        <w:t>%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z w:val="14"/>
        </w:rPr>
        <w:t>3.0</w:t>
      </w:r>
    </w:p>
    <w:p>
      <w:pPr>
        <w:spacing w:before="77"/>
        <w:ind w:left="0" w:right="2599" w:firstLine="0"/>
        <w:jc w:val="right"/>
        <w:rPr>
          <w:sz w:val="14"/>
        </w:rPr>
      </w:pPr>
      <w:r>
        <w:rPr/>
        <w:br w:type="column"/>
      </w:r>
      <w:r>
        <w:rPr>
          <w:color w:val="231F20"/>
          <w:sz w:val="14"/>
        </w:rPr>
        <w:t>Percentage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points</w:t>
      </w:r>
    </w:p>
    <w:p>
      <w:pPr>
        <w:spacing w:before="48"/>
        <w:ind w:left="0" w:right="2599" w:firstLine="0"/>
        <w:jc w:val="right"/>
        <w:rPr>
          <w:sz w:val="14"/>
        </w:rPr>
      </w:pPr>
      <w:r>
        <w:rPr/>
        <w:pict>
          <v:group style="position:absolute;margin-left:176.118896pt;margin-top:6.658881pt;width:252.8pt;height:138.8pt;mso-position-horizontal-relative:page;mso-position-vertical-relative:paragraph;z-index:-17336832" id="docshapegroup363" coordorigin="3522,133" coordsize="5056,2776">
            <v:shape style="position:absolute;left:3529;top:1518;width:605;height:8" id="docshape364" coordorigin="3530,1519" coordsize="605,8" path="m3530,1526l4134,1526m3530,1519l3736,1519m3975,1519l4134,1519e" filled="false" stroked="true" strokeweight=".3754pt" strokecolor="#231f20">
              <v:path arrowok="t"/>
              <v:stroke dashstyle="solid"/>
            </v:shape>
            <v:rect style="position:absolute;left:3735;top:1522;width:240;height:129" id="docshape365" filled="true" fillcolor="#21963e" stroked="false">
              <v:fill type="solid"/>
            </v:rect>
            <v:shape style="position:absolute;left:4373;top:1518;width:160;height:8" id="docshape366" coordorigin="4374,1519" coordsize="160,8" path="m4374,1526l4533,1526m4374,1519l4533,1519e" filled="false" stroked="true" strokeweight=".3754pt" strokecolor="#231f20">
              <v:path arrowok="t"/>
              <v:stroke dashstyle="solid"/>
            </v:shape>
            <v:rect style="position:absolute;left:4133;top:1342;width:240;height:180" id="docshape367" filled="true" fillcolor="#21963e" stroked="false">
              <v:fill type="solid"/>
            </v:rect>
            <v:shape style="position:absolute;left:4773;top:1518;width:160;height:8" id="docshape368" coordorigin="4773,1519" coordsize="160,8" path="m4773,1526l4933,1526m4773,1519l4933,1519e" filled="false" stroked="true" strokeweight=".3754pt" strokecolor="#231f20">
              <v:path arrowok="t"/>
              <v:stroke dashstyle="solid"/>
            </v:shape>
            <v:rect style="position:absolute;left:4533;top:1127;width:240;height:396" id="docshape369" filled="true" fillcolor="#21963e" stroked="false">
              <v:fill type="solid"/>
            </v:rect>
            <v:shape style="position:absolute;left:5172;top:1518;width:161;height:8" id="docshape370" coordorigin="5172,1519" coordsize="161,8" path="m5172,1526l5333,1526m5172,1519l5333,1519e" filled="false" stroked="true" strokeweight=".3754pt" strokecolor="#231f20">
              <v:path arrowok="t"/>
              <v:stroke dashstyle="solid"/>
            </v:shape>
            <v:rect style="position:absolute;left:4932;top:1062;width:240;height:460" id="docshape371" filled="true" fillcolor="#21963e" stroked="false">
              <v:fill type="solid"/>
            </v:rect>
            <v:shape style="position:absolute;left:5570;top:1518;width:161;height:8" id="docshape372" coordorigin="5570,1519" coordsize="161,8" path="m5570,1526l5730,1526m5570,1519l5730,1519e" filled="false" stroked="true" strokeweight=".3754pt" strokecolor="#231f20">
              <v:path arrowok="t"/>
              <v:stroke dashstyle="solid"/>
            </v:shape>
            <v:rect style="position:absolute;left:5332;top:1226;width:238;height:296" id="docshape373" filled="true" fillcolor="#21963e" stroked="false">
              <v:fill type="solid"/>
            </v:rect>
            <v:shape style="position:absolute;left:5970;top:1518;width:160;height:8" id="docshape374" coordorigin="5970,1519" coordsize="160,8" path="m5970,1526l6130,1526m5970,1519l6130,1519e" filled="false" stroked="true" strokeweight=".3754pt" strokecolor="#231f20">
              <v:path arrowok="t"/>
              <v:stroke dashstyle="solid"/>
            </v:shape>
            <v:rect style="position:absolute;left:5730;top:1435;width:240;height:87" id="docshape375" filled="true" fillcolor="#21963e" stroked="false">
              <v:fill type="solid"/>
            </v:rect>
            <v:shape style="position:absolute;left:6369;top:1518;width:160;height:8" id="docshape376" coordorigin="6369,1519" coordsize="160,8" path="m6369,1526l6529,1526m6369,1519l6529,1519e" filled="false" stroked="true" strokeweight=".3754pt" strokecolor="#231f20">
              <v:path arrowok="t"/>
              <v:stroke dashstyle="solid"/>
            </v:shape>
            <v:rect style="position:absolute;left:6129;top:1522;width:240;height:113" id="docshape377" filled="true" fillcolor="#21963e" stroked="false">
              <v:fill type="solid"/>
            </v:rect>
            <v:shape style="position:absolute;left:3735;top:802;width:2634;height:720" id="docshape378" coordorigin="3736,803" coordsize="2634,720" path="m3975,1378l3736,1378,3736,1522,3975,1522,3975,1378xm4374,1140l4134,1140,4134,1342,4374,1342,4374,1140xm4773,880l4533,880,4533,1127,4773,1127,4773,880xm5172,803l4933,803,4933,1063,5172,1063,5172,803xm5570,986l5333,986,5333,1227,5570,1227,5570,986xm5970,1169l5730,1169,5730,1436,5970,1436,5970,1169xm6369,1281l6130,1281,6130,1522,6369,1522,6369,1281xe" filled="true" fillcolor="#00aeef" stroked="false">
              <v:path arrowok="t"/>
              <v:fill type="solid"/>
            </v:shape>
            <v:shape style="position:absolute;left:6768;top:1518;width:159;height:8" id="docshape379" coordorigin="6769,1519" coordsize="159,8" path="m6769,1526l6927,1526m6769,1519l6927,1519e" filled="false" stroked="true" strokeweight=".3754pt" strokecolor="#231f20">
              <v:path arrowok="t"/>
              <v:stroke dashstyle="solid"/>
            </v:shape>
            <v:rect style="position:absolute;left:6529;top:1307;width:240;height:216" id="docshape380" filled="true" fillcolor="#00aeef" stroked="false">
              <v:fill type="solid"/>
            </v:rect>
            <v:shape style="position:absolute;left:7167;top:1518;width:1403;height:8" id="docshape381" coordorigin="7167,1519" coordsize="1403,8" path="m7167,1526l7327,1526m7566,1526l7726,1526m7966,1526l8570,1526m7167,1519l8570,1519e" filled="false" stroked="true" strokeweight=".3754pt" strokecolor="#231f20">
              <v:path arrowok="t"/>
              <v:stroke dashstyle="solid"/>
            </v:shape>
            <v:shape style="position:absolute;left:6927;top:1380;width:1437;height:142" id="docshape382" coordorigin="6927,1381" coordsize="1437,142" path="m7167,1381l6927,1381,6927,1522,7167,1522,7167,1381xm7566,1461l7327,1461,7327,1522,7566,1522,7566,1461xm7966,1500l7726,1500,7726,1522,7966,1522,7966,1500xm8364,1513l8126,1513,8126,1522,8364,1522,8364,1513xe" filled="true" fillcolor="#00aeef" stroked="false">
              <v:path arrowok="t"/>
              <v:fill type="solid"/>
            </v:shape>
            <v:shape style="position:absolute;left:3735;top:1522;width:4628;height:1058" id="docshape383" coordorigin="3736,1522" coordsize="4628,1058" path="m3975,1651l3736,1651,3736,2579,3975,2579,3975,1651xm4374,1522l4134,1522,4134,2268,4374,2268,4374,1522xm4773,1522l4533,1522,4533,2142,4773,2142,4773,1522xm5172,1522l4933,1522,4933,2007,5172,2007,5172,1522xm5570,1522l5333,1522,5333,2001,5570,2001,5570,1522xm5970,1522l5730,1522,5730,1959,5970,1959,5970,1522xm6369,1635l6130,1635,6130,2014,6369,2014,6369,1635xm6769,1522l6529,1522,6529,1828,6769,1828,6769,1522xm7167,1522l6927,1522,6927,1750,7167,1750,7167,1522xm7566,1522l7327,1522,7327,1670,7566,1670,7566,1522xm7966,1522l7726,1522,7726,1625,7966,1625,7966,1522xm8364,1522l8126,1522,8126,1570,8364,1570,8364,1522xe" filled="true" fillcolor="#c5281c" stroked="false">
              <v:path arrowok="t"/>
              <v:fill type="solid"/>
            </v:shape>
            <v:line style="position:absolute" from="8570,2901" to="8570,141" stroked="true" strokeweight=".75pt" strokecolor="#231f20">
              <v:stroke dashstyle="solid"/>
            </v:line>
            <v:shape style="position:absolute;left:8489;top:140;width:80;height:2761" id="docshape384" coordorigin="8490,141" coordsize="80,2761" path="m8490,2901l8570,2901m8490,2210l8570,2210m8490,1522l8570,1522m8490,832l8570,832m8490,141l8570,141e" filled="false" stroked="true" strokeweight=".75pt" strokecolor="#231f20">
              <v:path arrowok="t"/>
              <v:stroke dashstyle="solid"/>
            </v:shape>
            <v:shape style="position:absolute;left:3529;top:140;width:5041;height:2761" id="docshape385" coordorigin="3530,141" coordsize="5041,2761" path="m3530,2901l3530,141m3530,2901l3610,2901m3530,2210l3610,2210m3530,1522l3610,1522m3530,832l3610,832m3530,141l3610,141m3530,2901l8570,2901e" filled="false" stroked="true" strokeweight=".75pt" strokecolor="#231f20">
              <v:path arrowok="t"/>
              <v:stroke dashstyle="solid"/>
            </v:shape>
            <v:line style="position:absolute" from="8444,2821" to="8444,2901" stroked="true" strokeweight=".75pt" strokecolor="#231f20">
              <v:stroke dashstyle="solid"/>
            </v:line>
            <v:line style="position:absolute" from="8046,2861" to="8046,2901" stroked="true" strokeweight=".75pt" strokecolor="#231f20">
              <v:stroke dashstyle="solid"/>
            </v:line>
            <v:line style="position:absolute" from="7646,2861" to="7646,2901" stroked="true" strokeweight=".75pt" strokecolor="#231f20">
              <v:stroke dashstyle="solid"/>
            </v:line>
            <v:line style="position:absolute" from="7247,2861" to="7247,2901" stroked="true" strokeweight=".75pt" strokecolor="#231f20">
              <v:stroke dashstyle="solid"/>
            </v:line>
            <v:line style="position:absolute" from="6847,2821" to="6847,2901" stroked="true" strokeweight=".75pt" strokecolor="#231f20">
              <v:stroke dashstyle="solid"/>
            </v:line>
            <v:line style="position:absolute" from="6449,2861" to="6449,2901" stroked="true" strokeweight=".75pt" strokecolor="#231f20">
              <v:stroke dashstyle="solid"/>
            </v:line>
            <v:line style="position:absolute" from="6050,2861" to="6050,2901" stroked="true" strokeweight=".75pt" strokecolor="#231f20">
              <v:stroke dashstyle="solid"/>
            </v:line>
            <v:line style="position:absolute" from="5650,2861" to="5650,2901" stroked="true" strokeweight=".75pt" strokecolor="#231f20">
              <v:stroke dashstyle="solid"/>
            </v:line>
            <v:line style="position:absolute" from="5252,2821" to="5252,2901" stroked="true" strokeweight=".75pt" strokecolor="#231f20">
              <v:stroke dashstyle="solid"/>
            </v:line>
            <v:line style="position:absolute" from="4853,2861" to="4853,2901" stroked="true" strokeweight=".75pt" strokecolor="#231f20">
              <v:stroke dashstyle="solid"/>
            </v:line>
            <v:line style="position:absolute" from="4453,2861" to="4453,2901" stroked="true" strokeweight=".75pt" strokecolor="#231f20">
              <v:stroke dashstyle="solid"/>
            </v:line>
            <v:line style="position:absolute" from="4054,2861" to="4054,2901" stroked="true" strokeweight=".75pt" strokecolor="#231f20">
              <v:stroke dashstyle="solid"/>
            </v:line>
            <v:line style="position:absolute" from="3656,2821" to="3656,2901" stroked="true" strokeweight=".75pt" strokecolor="#231f20">
              <v:stroke dashstyle="solid"/>
            </v:line>
            <v:shape style="position:absolute;left:3855;top:1245;width:4390;height:1202" id="docshape386" coordorigin="3856,1246" coordsize="4390,1202" path="m3856,2448l4254,2001,4653,1522,5053,1246,5451,1522,5850,1660,6250,1795,6649,1660,7047,1660,7447,1660,7846,1660,8246,1522e" filled="false" stroked="true" strokeweight="1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1.0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2767" w:space="1743"/>
            <w:col w:w="6270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tabs>
          <w:tab w:pos="5452" w:val="left" w:leader="none"/>
        </w:tabs>
        <w:spacing w:before="0"/>
        <w:ind w:left="0" w:right="67" w:firstLine="0"/>
        <w:jc w:val="center"/>
        <w:rPr>
          <w:sz w:val="14"/>
        </w:rPr>
      </w:pPr>
      <w:r>
        <w:rPr>
          <w:color w:val="231F20"/>
          <w:sz w:val="14"/>
        </w:rPr>
        <w:t>2.5</w:t>
        <w:tab/>
        <w:t>0.5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tabs>
          <w:tab w:pos="5452" w:val="left" w:leader="none"/>
        </w:tabs>
        <w:spacing w:before="102"/>
        <w:ind w:left="0" w:right="67" w:firstLine="0"/>
        <w:jc w:val="center"/>
        <w:rPr>
          <w:sz w:val="14"/>
        </w:rPr>
      </w:pPr>
      <w:r>
        <w:rPr>
          <w:color w:val="231F20"/>
          <w:sz w:val="14"/>
        </w:rPr>
        <w:t>2.0</w:t>
        <w:tab/>
        <w:t>0.0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tabs>
          <w:tab w:pos="5398" w:val="left" w:leader="none"/>
        </w:tabs>
        <w:spacing w:before="103"/>
        <w:ind w:left="0" w:right="67" w:firstLine="0"/>
        <w:jc w:val="center"/>
        <w:rPr>
          <w:sz w:val="14"/>
        </w:rPr>
      </w:pPr>
      <w:r>
        <w:rPr>
          <w:color w:val="231F20"/>
          <w:sz w:val="14"/>
        </w:rPr>
        <w:t>1.5</w:t>
        <w:tab/>
        <w:t>-0.5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03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1.0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676" w:val="left" w:leader="none"/>
        </w:tabs>
        <w:spacing w:before="0"/>
        <w:ind w:left="277" w:right="0" w:firstLine="0"/>
        <w:jc w:val="left"/>
        <w:rPr>
          <w:sz w:val="14"/>
        </w:rPr>
      </w:pPr>
      <w:r>
        <w:rPr>
          <w:color w:val="231F20"/>
          <w:sz w:val="14"/>
        </w:rPr>
        <w:t>Q1</w:t>
        <w:tab/>
      </w:r>
      <w:r>
        <w:rPr>
          <w:color w:val="231F20"/>
          <w:spacing w:val="-5"/>
          <w:sz w:val="14"/>
        </w:rPr>
        <w:t>Q2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573" w:val="left" w:leader="none"/>
          <w:tab w:pos="972" w:val="left" w:leader="none"/>
          <w:tab w:pos="1371" w:val="left" w:leader="none"/>
          <w:tab w:pos="1770" w:val="left" w:leader="none"/>
          <w:tab w:pos="2169" w:val="left" w:leader="none"/>
        </w:tabs>
        <w:spacing w:before="0"/>
        <w:ind w:left="174" w:right="0" w:firstLine="0"/>
        <w:jc w:val="left"/>
        <w:rPr>
          <w:sz w:val="14"/>
        </w:rPr>
      </w:pPr>
      <w:r>
        <w:rPr>
          <w:color w:val="231F20"/>
          <w:sz w:val="14"/>
        </w:rPr>
        <w:t>Q3</w:t>
        <w:tab/>
        <w:t>Q4</w:t>
        <w:tab/>
        <w:t>Q1</w:t>
        <w:tab/>
        <w:t>Q2</w:t>
        <w:tab/>
        <w:t>Q3</w:t>
        <w:tab/>
      </w:r>
      <w:r>
        <w:rPr>
          <w:color w:val="231F20"/>
          <w:spacing w:val="-5"/>
          <w:sz w:val="14"/>
        </w:rPr>
        <w:t>Q4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573" w:val="left" w:leader="none"/>
          <w:tab w:pos="972" w:val="left" w:leader="none"/>
          <w:tab w:pos="1371" w:val="left" w:leader="none"/>
        </w:tabs>
        <w:spacing w:before="0"/>
        <w:ind w:left="174" w:right="0" w:firstLine="0"/>
        <w:jc w:val="left"/>
        <w:rPr>
          <w:sz w:val="14"/>
        </w:rPr>
      </w:pPr>
      <w:r>
        <w:rPr>
          <w:color w:val="231F20"/>
          <w:sz w:val="14"/>
        </w:rPr>
        <w:t>Q1</w:t>
        <w:tab/>
        <w:t>Q2</w:t>
        <w:tab/>
        <w:t>Q3</w:t>
        <w:tab/>
      </w:r>
      <w:r>
        <w:rPr>
          <w:color w:val="231F20"/>
          <w:spacing w:val="-5"/>
          <w:sz w:val="14"/>
        </w:rPr>
        <w:t>Q4</w:t>
      </w:r>
    </w:p>
    <w:p>
      <w:pPr>
        <w:spacing w:before="102"/>
        <w:ind w:left="27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-1.0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5" w:equalWidth="0">
            <w:col w:w="2727" w:space="40"/>
            <w:col w:w="861" w:space="39"/>
            <w:col w:w="2355" w:space="39"/>
            <w:col w:w="1557" w:space="39"/>
            <w:col w:w="3123"/>
          </w:cols>
        </w:sectPr>
      </w:pPr>
    </w:p>
    <w:p>
      <w:pPr>
        <w:tabs>
          <w:tab w:pos="1596" w:val="left" w:leader="none"/>
          <w:tab w:pos="3192" w:val="left" w:leader="none"/>
        </w:tabs>
        <w:spacing w:before="29"/>
        <w:ind w:left="0" w:right="118" w:firstLine="0"/>
        <w:jc w:val="center"/>
        <w:rPr>
          <w:sz w:val="14"/>
        </w:rPr>
      </w:pPr>
      <w:r>
        <w:rPr/>
        <w:pict>
          <v:rect style="position:absolute;margin-left:297.799988pt;margin-top:16.918522pt;width:12pt;height:5pt;mso-position-horizontal-relative:page;mso-position-vertical-relative:paragraph;z-index:15808000" id="docshape387" filled="true" fillcolor="#c5281c" stroked="false">
            <v:fill type="solid"/>
            <w10:wrap type="none"/>
          </v:rect>
        </w:pict>
      </w:r>
      <w:r>
        <w:rPr>
          <w:color w:val="231F20"/>
          <w:sz w:val="14"/>
        </w:rPr>
        <w:t>2014</w:t>
        <w:tab/>
        <w:t>2015</w:t>
        <w:tab/>
        <w:t>2016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line="268" w:lineRule="auto" w:before="117"/>
        <w:ind w:left="3095" w:right="-1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7488" from="177.425003pt,9.790924pt" to="187.925003pt,9.790924pt" stroked="true" strokeweight="1.25pt" strokecolor="#231f20">
            <v:stroke dashstyle="solid"/>
            <w10:wrap type="none"/>
          </v:line>
        </w:pict>
      </w:r>
      <w:r>
        <w:rPr/>
        <w:pict>
          <v:rect style="position:absolute;margin-left:297.799988pt;margin-top:16.418024pt;width:12pt;height:5pt;mso-position-horizontal-relative:page;mso-position-vertical-relative:paragraph;z-index:15808512" id="docshape388" filled="true" fillcolor="#00aeef" stroked="false">
            <v:fill type="solid"/>
            <w10:wrap type="none"/>
          </v:rect>
        </w:pict>
      </w:r>
      <w:r>
        <w:rPr/>
        <w:pict>
          <v:rect style="position:absolute;margin-left:297.799988pt;margin-top:25.418024pt;width:12pt;height:5pt;mso-position-horizontal-relative:page;mso-position-vertical-relative:paragraph;z-index:15809024" id="docshape389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Core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7"/>
        <w:ind w:left="438" w:right="2317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Output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competition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Sector-specific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5037" w:space="40"/>
            <w:col w:w="5703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976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.800003pt;margin-top:8.149414pt;width:344pt;height:.1pt;mso-position-horizontal-relative:page;mso-position-vertical-relative:paragraph;z-index:-15650304;mso-wrap-distance-left:0;mso-wrap-distance-right:0" id="docshape390" coordorigin="2696,163" coordsize="6880,0" path="m2696,163l9576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0" w:right="696" w:firstLine="0"/>
        <w:jc w:val="right"/>
        <w:rPr>
          <w:sz w:val="16"/>
        </w:rPr>
      </w:pPr>
      <w:r>
        <w:rPr/>
        <w:pict>
          <v:shape style="position:absolute;margin-left:551.880005pt;margin-top:4.183934pt;width:14.25pt;height:22.9pt;mso-position-horizontal-relative:page;mso-position-vertical-relative:paragraph;z-index:15814144" type="#_x0000_t202" id="docshape39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134pt;margin-top:9.877344pt;width:344pt;height:.1pt;mso-position-horizontal-relative:page;mso-position-vertical-relative:paragraph;z-index:-15646720;mso-wrap-distance-left:0;mso-wrap-distance-right:0" id="docshape392" coordorigin="2680,198" coordsize="6880,0" path="m2680,198l9560,19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21:</w:t>
      </w:r>
      <w:r>
        <w:rPr>
          <w:b/>
          <w:color w:val="006974"/>
          <w:spacing w:val="30"/>
          <w:sz w:val="18"/>
        </w:rPr>
        <w:t> </w:t>
      </w:r>
      <w:r>
        <w:rPr>
          <w:b/>
          <w:color w:val="231F20"/>
          <w:spacing w:val="-1"/>
          <w:sz w:val="18"/>
        </w:rPr>
        <w:t>Total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CPI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expected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drop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below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1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cent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2015</w:t>
      </w:r>
    </w:p>
    <w:p>
      <w:pPr>
        <w:spacing w:line="156" w:lineRule="exact" w:before="50"/>
        <w:ind w:left="28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31" w:lineRule="auto" w:before="2"/>
        <w:ind w:left="7968" w:right="2731" w:hanging="63"/>
        <w:jc w:val="right"/>
        <w:rPr>
          <w:sz w:val="14"/>
        </w:rPr>
      </w:pPr>
      <w:r>
        <w:rPr/>
        <w:pict>
          <v:group style="position:absolute;margin-left:175.348404pt;margin-top:14.783945pt;width:252.75pt;height:138.75pt;mso-position-horizontal-relative:page;mso-position-vertical-relative:paragraph;z-index:15813632" id="docshapegroup393" coordorigin="3507,296" coordsize="5055,2775">
            <v:shape style="position:absolute;left:3639;top:853;width:4788;height:1105" id="docshape394" coordorigin="3640,854" coordsize="4788,1105" path="m8428,854l8305,854,3640,854,3640,1959,8428,1959,8428,854xe" filled="true" fillcolor="#d4dff2" stroked="false">
              <v:path arrowok="t"/>
              <v:fill type="solid"/>
            </v:shape>
            <v:shape style="position:absolute;left:3640;top:1405;width:4788;height:2" id="docshape395" coordorigin="3640,1405" coordsize="4788,0" path="m3640,1405l3640,1405,8306,1405,8428,1405e" filled="false" stroked="true" strokeweight="1.25pt" strokecolor="#231f20">
              <v:path arrowok="t"/>
              <v:stroke dashstyle="solid"/>
            </v:shape>
            <v:line style="position:absolute" from="8554,3063" to="8554,303" stroked="true" strokeweight=".75pt" strokecolor="#231f20">
              <v:stroke dashstyle="solid"/>
            </v:line>
            <v:shape style="position:absolute;left:8473;top:303;width:80;height:2760" id="docshape396" coordorigin="8474,303" coordsize="80,2760" path="m8474,3063l8554,3063m8474,2512l8554,2512m8474,1961l8554,1961m8474,1405l8554,1405m8474,854l8554,854m8474,303l8554,303e" filled="false" stroked="true" strokeweight=".75pt" strokecolor="#231f20">
              <v:path arrowok="t"/>
              <v:stroke dashstyle="solid"/>
            </v:shape>
            <v:line style="position:absolute" from="3514,3063" to="3514,303" stroked="true" strokeweight=".75pt" strokecolor="#231f20">
              <v:stroke dashstyle="solid"/>
            </v:line>
            <v:shape style="position:absolute;left:3515;top:303;width:80;height:2760" id="docshape397" coordorigin="3516,303" coordsize="80,2760" path="m3516,3063l3596,3063m3516,2512l3596,2512m3516,1961l3596,1961m3516,1405l3596,1405m3516,854l3596,854m3516,303l3596,303e" filled="false" stroked="true" strokeweight=".75pt" strokecolor="#231f20">
              <v:path arrowok="t"/>
              <v:stroke dashstyle="solid"/>
            </v:shape>
            <v:line style="position:absolute" from="3514,3063" to="8554,3063" stroked="true" strokeweight=".75pt" strokecolor="#231f20">
              <v:stroke dashstyle="solid"/>
            </v:line>
            <v:shape style="position:absolute;left:3640;top:2983;width:4419;height:80" id="docshape398" coordorigin="3640,2983" coordsize="4419,80" path="m3640,2983l3640,3063m4131,2983l4131,3063m4622,2983l4622,3063m5113,2983l5113,3063m5604,2983l5604,3063m6096,2983l6096,3063m6587,2983l6587,3063m7077,2983l7077,3063m7568,2983l7568,3063m8059,2983l8059,3063e" filled="false" stroked="true" strokeweight=".75pt" strokecolor="#231f20">
              <v:path arrowok="t"/>
              <v:stroke dashstyle="solid"/>
            </v:shape>
            <v:shape style="position:absolute;left:3640;top:1188;width:3807;height:660" id="docshape399" coordorigin="3640,1189" coordsize="3807,660" path="m3640,1242l3762,1189,3885,1296,4008,1629,4132,1741,4253,1683,4377,1629,4500,1296,4622,1465,4745,1465,4868,1572,4990,1629,5113,1407,5236,1518,5359,1683,5481,1629,5604,1794,5727,1629,5849,1465,5972,1354,6095,1354,6217,1407,6341,1683,6464,1848,6587,1794,6709,1848,6832,1794,6955,1848,7077,1794,7200,1572,7323,1407,7446,1296e" filled="false" stroked="true" strokeweight="1.25pt" strokecolor="#00aeef">
              <v:path arrowok="t"/>
              <v:stroke dashstyle="solid"/>
            </v:shape>
            <v:shape style="position:absolute;left:7311;top:1284;width:524;height:246" type="#_x0000_t75" id="docshape400" stroked="false">
              <v:imagedata r:id="rId49" o:title=""/>
            </v:shape>
            <v:shape style="position:absolute;left:7853;top:1418;width:550;height:83" id="docshape401" coordorigin="7854,1418" coordsize="550,83" path="m7854,1501l7936,1465,8059,1465,8183,1465,8305,1465,8404,1418e" filled="false" stroked="true" strokeweight="1.150pt" strokecolor="#00aeef">
              <v:path arrowok="t"/>
              <v:stroke dashstyle="shortdot"/>
            </v:shape>
            <v:line style="position:absolute" from="8419,1411" to="8428,1407" stroked="true" strokeweight="1.150pt" strokecolor="#00aeef">
              <v:stroke dashstyle="solid"/>
            </v:line>
            <v:shape style="position:absolute;left:3640;top:632;width:3807;height:2377" id="docshape402" coordorigin="3640,633" coordsize="3807,2377" path="m3640,1518l3762,1296,3885,1296,4008,1189,4132,1518,4253,1242,4377,633,4500,1407,4622,1848,4745,2457,4868,3010,4990,2070,5113,1629,5236,1741,5359,1518,5481,1242,5604,1077,5727,633,5849,855,5972,1077,6095,1189,6217,1629,6341,1848,6464,1959,6587,2017,6709,2124,6832,1906,6955,2017,7077,1741,7200,1296,7323,1407,7446,1407e" filled="false" stroked="true" strokeweight="1.25pt" strokecolor="#c5281c">
              <v:path arrowok="t"/>
              <v:stroke dashstyle="solid"/>
            </v:shape>
            <v:line style="position:absolute" from="7323,1407" to="7333,1407" stroked="true" strokeweight="1.150pt" strokecolor="#c5281c">
              <v:stroke dashstyle="solid"/>
            </v:line>
            <v:line style="position:absolute" from="7373,1407" to="7416,1407" stroked="true" strokeweight="1.150pt" strokecolor="#c5281c">
              <v:stroke dashstyle="shortdot"/>
            </v:line>
            <v:shape style="position:absolute;left:7436;top:1407;width:12;height:10" id="docshape403" coordorigin="7436,1407" coordsize="12,10" path="m7436,1407l7446,1407,7448,1417e" filled="false" stroked="true" strokeweight="1.150pt" strokecolor="#c5281c">
              <v:path arrowok="t"/>
              <v:stroke dashstyle="solid"/>
            </v:shape>
            <v:shape style="position:absolute;left:7452;top:1449;width:220;height:880" id="docshape404" coordorigin="7453,1450" coordsize="220,880" path="m7453,1450l7568,2235,7672,2329e" filled="false" stroked="true" strokeweight="1.150pt" strokecolor="#c5281c">
              <v:path arrowok="t"/>
              <v:stroke dashstyle="shortdot"/>
            </v:shape>
            <v:shape style="position:absolute;left:7683;top:2339;width:15;height:7" id="docshape405" coordorigin="7684,2340" coordsize="15,7" path="m7684,2340l7691,2346,7699,2340e" filled="false" stroked="true" strokeweight="1.150pt" strokecolor="#c5281c">
              <v:path arrowok="t"/>
              <v:stroke dashstyle="solid"/>
            </v:shape>
            <v:shape style="position:absolute;left:7723;top:1490;width:328;height:827" id="docshape406" coordorigin="7724,1490" coordsize="328,827" path="m7724,2317l7814,2235,7936,1848,8051,1490e" filled="false" stroked="true" strokeweight="1.150pt" strokecolor="#c5281c">
              <v:path arrowok="t"/>
              <v:stroke dashstyle="shortdot"/>
            </v:shape>
            <v:shape style="position:absolute;left:8056;top:1464;width:14;height:10" id="docshape407" coordorigin="8056,1465" coordsize="14,10" path="m8056,1474l8059,1465,8069,1465e" filled="false" stroked="true" strokeweight="1.150pt" strokecolor="#c5281c">
              <v:path arrowok="t"/>
              <v:stroke dashstyle="solid"/>
            </v:shape>
            <v:shape style="position:absolute;left:8103;top:1418;width:300;height:47" id="docshape408" coordorigin="8103,1419" coordsize="300,47" path="m8103,1465l8183,1465,8305,1465,8403,1419e" filled="false" stroked="true" strokeweight="1.150pt" strokecolor="#c5281c">
              <v:path arrowok="t"/>
              <v:stroke dashstyle="shortdot"/>
            </v:shape>
            <v:line style="position:absolute" from="8419,1411" to="8428,1407" stroked="true" strokeweight="1.150pt" strokecolor="#c5281c">
              <v:stroke dashstyle="solid"/>
            </v:lin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102"/>
        <w:ind w:left="0" w:right="2731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  <w:spacing w:before="8"/>
        <w:rPr>
          <w:sz w:val="24"/>
        </w:rPr>
      </w:pPr>
    </w:p>
    <w:p>
      <w:pPr>
        <w:spacing w:before="102"/>
        <w:ind w:left="0" w:right="2731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731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spacing w:before="8"/>
        <w:rPr>
          <w:sz w:val="24"/>
        </w:rPr>
      </w:pPr>
    </w:p>
    <w:p>
      <w:pPr>
        <w:spacing w:before="102"/>
        <w:ind w:left="0" w:right="2731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8"/>
        <w:rPr>
          <w:sz w:val="24"/>
        </w:rPr>
      </w:pPr>
    </w:p>
    <w:p>
      <w:pPr>
        <w:spacing w:line="155" w:lineRule="exact" w:before="103"/>
        <w:ind w:left="7913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spacing w:line="155" w:lineRule="exact" w:before="0"/>
        <w:ind w:left="3010" w:right="0" w:firstLine="0"/>
        <w:jc w:val="left"/>
        <w:rPr>
          <w:sz w:val="14"/>
        </w:rPr>
      </w:pPr>
      <w:r>
        <w:rPr>
          <w:color w:val="231F20"/>
          <w:sz w:val="14"/>
        </w:rPr>
        <w:t>2007   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2008  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2009  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2010  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2011  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2012   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2013  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2014  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2015   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2016</w:t>
      </w:r>
    </w:p>
    <w:p>
      <w:pPr>
        <w:tabs>
          <w:tab w:pos="4113" w:val="left" w:leader="none"/>
          <w:tab w:pos="6118" w:val="left" w:leader="none"/>
        </w:tabs>
        <w:spacing w:before="90"/>
        <w:ind w:left="30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2096" from="176.625pt,9.502935pt" to="187.125pt,9.50293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33760" from="228.625pt,9.502935pt" to="239.125pt,9.502935pt" stroked="true" strokeweight="1.25pt" strokecolor="#00aeef">
            <v:stroke dashstyle="solid"/>
            <w10:wrap type="none"/>
          </v:line>
        </w:pict>
      </w:r>
      <w:r>
        <w:rPr/>
        <w:pict>
          <v:rect style="position:absolute;margin-left:328pt;margin-top:7.130035pt;width:12pt;height:5pt;mso-position-horizontal-relative:page;mso-position-vertical-relative:paragraph;z-index:-17333248" id="docshape409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CPI</w:t>
        <w:tab/>
        <w:t>Core CPI</w:t>
      </w:r>
      <w:r>
        <w:rPr>
          <w:color w:val="4D4D4F"/>
          <w:spacing w:val="-1"/>
          <w:sz w:val="14"/>
        </w:rPr>
        <w:t> </w:t>
      </w:r>
      <w:r>
        <w:rPr>
          <w:color w:val="4D4D4F"/>
          <w:position w:val="4"/>
          <w:sz w:val="12"/>
        </w:rPr>
        <w:t>a     </w:t>
      </w:r>
      <w:r>
        <w:rPr>
          <w:color w:val="4D4D4F"/>
          <w:position w:val="4"/>
          <w:sz w:val="12"/>
          <w:u w:val="thick" w:color="231F20"/>
        </w:rPr>
        <w:t>      </w:t>
      </w:r>
      <w:r>
        <w:rPr>
          <w:color w:val="4D4D4F"/>
          <w:position w:val="4"/>
          <w:sz w:val="12"/>
        </w:rPr>
        <w:t> </w:t>
      </w:r>
      <w:r>
        <w:rPr>
          <w:color w:val="4D4D4F"/>
          <w:spacing w:val="22"/>
          <w:position w:val="4"/>
          <w:sz w:val="12"/>
        </w:rPr>
        <w:t> </w:t>
      </w:r>
      <w:r>
        <w:rPr>
          <w:color w:val="4D4D4F"/>
          <w:sz w:val="14"/>
        </w:rPr>
        <w:t>Target</w:t>
        <w:tab/>
        <w:t>Control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range</w:t>
      </w:r>
    </w:p>
    <w:p>
      <w:pPr>
        <w:pStyle w:val="BodyText"/>
        <w:spacing w:before="2"/>
        <w:rPr>
          <w:sz w:val="15"/>
        </w:rPr>
      </w:pPr>
    </w:p>
    <w:p>
      <w:pPr>
        <w:spacing w:line="268" w:lineRule="auto" w:before="0"/>
        <w:ind w:left="2120" w:right="2024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volatile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taxes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remaining components</w:t>
      </w:r>
    </w:p>
    <w:p>
      <w:pPr>
        <w:spacing w:before="39"/>
        <w:ind w:left="196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6864pt;width:344pt;height:.1pt;mso-position-horizontal-relative:page;mso-position-vertical-relative:paragraph;z-index:-15646208;mso-wrap-distance-left:0;mso-wrap-distance-right:0" id="docshape410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59" w:right="2031"/>
      </w:pPr>
      <w:r>
        <w:rPr>
          <w:color w:val="4D4D4F"/>
        </w:rPr>
        <w:t>Short-term</w:t>
      </w:r>
      <w:r>
        <w:rPr>
          <w:color w:val="4D4D4F"/>
          <w:spacing w:val="10"/>
        </w:rPr>
        <w:t> </w:t>
      </w:r>
      <w:r>
        <w:rPr>
          <w:color w:val="4D4D4F"/>
        </w:rPr>
        <w:t>expectations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total</w:t>
      </w:r>
      <w:r>
        <w:rPr>
          <w:color w:val="4D4D4F"/>
          <w:spacing w:val="11"/>
        </w:rPr>
        <w:t> </w:t>
      </w:r>
      <w:r>
        <w:rPr>
          <w:color w:val="4D4D4F"/>
        </w:rPr>
        <w:t>CPI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revised</w:t>
      </w:r>
      <w:r>
        <w:rPr>
          <w:color w:val="4D4D4F"/>
          <w:spacing w:val="10"/>
        </w:rPr>
        <w:t> </w:t>
      </w:r>
      <w:r>
        <w:rPr>
          <w:color w:val="4D4D4F"/>
        </w:rPr>
        <w:t>down</w:t>
      </w:r>
      <w:r>
        <w:rPr>
          <w:color w:val="4D4D4F"/>
          <w:spacing w:val="11"/>
        </w:rPr>
        <w:t> </w:t>
      </w:r>
      <w:r>
        <w:rPr>
          <w:color w:val="4D4D4F"/>
        </w:rPr>
        <w:t>con-</w:t>
      </w:r>
      <w:r>
        <w:rPr>
          <w:color w:val="4D4D4F"/>
          <w:spacing w:val="-53"/>
        </w:rPr>
        <w:t> </w:t>
      </w:r>
      <w:r>
        <w:rPr>
          <w:color w:val="4D4D4F"/>
        </w:rPr>
        <w:t>siderably,</w:t>
      </w:r>
      <w:r>
        <w:rPr>
          <w:color w:val="4D4D4F"/>
          <w:spacing w:val="14"/>
        </w:rPr>
        <w:t> </w:t>
      </w:r>
      <w:r>
        <w:rPr>
          <w:color w:val="4D4D4F"/>
        </w:rPr>
        <w:t>but</w:t>
      </w:r>
      <w:r>
        <w:rPr>
          <w:color w:val="4D4D4F"/>
          <w:spacing w:val="14"/>
        </w:rPr>
        <w:t> </w:t>
      </w:r>
      <w:r>
        <w:rPr>
          <w:color w:val="4D4D4F"/>
        </w:rPr>
        <w:t>medium-term</w:t>
      </w:r>
      <w:r>
        <w:rPr>
          <w:color w:val="4D4D4F"/>
          <w:spacing w:val="15"/>
        </w:rPr>
        <w:t> </w:t>
      </w:r>
      <w:r>
        <w:rPr>
          <w:color w:val="4D4D4F"/>
        </w:rPr>
        <w:t>expectations</w:t>
      </w:r>
      <w:r>
        <w:rPr>
          <w:color w:val="4D4D4F"/>
          <w:spacing w:val="14"/>
        </w:rPr>
        <w:t> </w:t>
      </w:r>
      <w:r>
        <w:rPr>
          <w:color w:val="4D4D4F"/>
        </w:rPr>
        <w:t>remain</w:t>
      </w:r>
      <w:r>
        <w:rPr>
          <w:color w:val="4D4D4F"/>
          <w:spacing w:val="14"/>
        </w:rPr>
        <w:t> </w:t>
      </w:r>
      <w:r>
        <w:rPr>
          <w:color w:val="4D4D4F"/>
        </w:rPr>
        <w:t>well</w:t>
      </w:r>
      <w:r>
        <w:rPr>
          <w:color w:val="4D4D4F"/>
          <w:spacing w:val="15"/>
        </w:rPr>
        <w:t> </w:t>
      </w:r>
      <w:r>
        <w:rPr>
          <w:color w:val="4D4D4F"/>
        </w:rPr>
        <w:t>anchored.</w:t>
      </w:r>
      <w:r>
        <w:rPr>
          <w:color w:val="4D4D4F"/>
          <w:spacing w:val="14"/>
        </w:rPr>
        <w:t> </w:t>
      </w:r>
      <w:r>
        <w:rPr>
          <w:color w:val="4D4D4F"/>
        </w:rPr>
        <w:t>Compared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October,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January</w:t>
      </w:r>
      <w:r>
        <w:rPr>
          <w:color w:val="4D4D4F"/>
          <w:spacing w:val="5"/>
        </w:rPr>
        <w:t> </w:t>
      </w:r>
      <w:r>
        <w:rPr>
          <w:color w:val="4D4D4F"/>
        </w:rPr>
        <w:t>Consensus</w:t>
      </w:r>
      <w:r>
        <w:rPr>
          <w:color w:val="4D4D4F"/>
          <w:spacing w:val="6"/>
        </w:rPr>
        <w:t> </w:t>
      </w:r>
      <w:r>
        <w:rPr>
          <w:color w:val="4D4D4F"/>
        </w:rPr>
        <w:t>Economics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2015</w:t>
      </w:r>
      <w:r>
        <w:rPr>
          <w:color w:val="4D4D4F"/>
          <w:spacing w:val="3"/>
        </w:rPr>
        <w:t> </w:t>
      </w:r>
      <w:r>
        <w:rPr>
          <w:color w:val="4D4D4F"/>
        </w:rPr>
        <w:t>declined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0.8</w:t>
      </w:r>
      <w:r>
        <w:rPr>
          <w:color w:val="4D4D4F"/>
          <w:spacing w:val="2"/>
        </w:rPr>
        <w:t> </w:t>
      </w:r>
      <w:r>
        <w:rPr>
          <w:color w:val="4D4D4F"/>
        </w:rPr>
        <w:t>percentage</w:t>
      </w:r>
      <w:r>
        <w:rPr>
          <w:color w:val="4D4D4F"/>
          <w:spacing w:val="2"/>
        </w:rPr>
        <w:t> </w:t>
      </w:r>
      <w:r>
        <w:rPr>
          <w:color w:val="4D4D4F"/>
        </w:rPr>
        <w:t>points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1.1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2.1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cent.</w:t>
      </w:r>
      <w:r>
        <w:rPr>
          <w:color w:val="4D4D4F"/>
          <w:spacing w:val="3"/>
        </w:rPr>
        <w:t> </w:t>
      </w:r>
      <w:r>
        <w:rPr>
          <w:color w:val="4D4D4F"/>
        </w:rPr>
        <w:t>Results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winter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6"/>
        </w:rPr>
        <w:t> </w:t>
      </w:r>
      <w:r>
        <w:rPr>
          <w:color w:val="4D4D4F"/>
        </w:rPr>
        <w:t>show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majority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expect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6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years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within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3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range,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shift</w:t>
      </w:r>
      <w:r>
        <w:rPr>
          <w:color w:val="4D4D4F"/>
          <w:spacing w:val="6"/>
        </w:rPr>
        <w:t> </w:t>
      </w:r>
      <w:r>
        <w:rPr>
          <w:color w:val="4D4D4F"/>
        </w:rPr>
        <w:t>toward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bottom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range.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central</w:t>
      </w:r>
      <w:r>
        <w:rPr>
          <w:color w:val="4D4D4F"/>
          <w:spacing w:val="7"/>
        </w:rPr>
        <w:t> </w:t>
      </w:r>
      <w:r>
        <w:rPr>
          <w:color w:val="4D4D4F"/>
        </w:rPr>
        <w:t>tendency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</w:p>
    <w:p>
      <w:pPr>
        <w:pStyle w:val="BodyText"/>
        <w:spacing w:before="6"/>
        <w:ind w:left="1959"/>
      </w:pPr>
      <w:r>
        <w:rPr>
          <w:color w:val="4D4D4F"/>
        </w:rPr>
        <w:t>1</w:t>
      </w:r>
      <w:r>
        <w:rPr>
          <w:color w:val="4D4D4F"/>
          <w:spacing w:val="4"/>
        </w:rPr>
        <w:t> </w:t>
      </w:r>
      <w:r>
        <w:rPr>
          <w:color w:val="4D4D4F"/>
        </w:rPr>
        <w:t>3/4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cent.</w:t>
      </w:r>
    </w:p>
    <w:p>
      <w:pPr>
        <w:pStyle w:val="BodyText"/>
        <w:spacing w:line="249" w:lineRule="auto" w:before="130"/>
        <w:ind w:left="1959" w:right="1931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dispersion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±0.3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b/>
          <w:color w:val="006976"/>
          <w:position w:val="7"/>
          <w:sz w:val="11"/>
        </w:rPr>
        <w:t>13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intended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convey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sense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uncertainty.</w:t>
      </w:r>
    </w:p>
    <w:p>
      <w:pPr>
        <w:pStyle w:val="BodyText"/>
        <w:spacing w:line="249" w:lineRule="auto" w:before="3"/>
        <w:ind w:left="1960" w:right="1941"/>
        <w:rPr>
          <w:b/>
          <w:sz w:val="11"/>
        </w:rPr>
      </w:pPr>
      <w:r>
        <w:rPr>
          <w:color w:val="4D4D4F"/>
        </w:rPr>
        <w:t>Fan charts,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derived</w:t>
      </w:r>
      <w:r>
        <w:rPr>
          <w:color w:val="4D4D4F"/>
          <w:spacing w:val="1"/>
        </w:rPr>
        <w:t> </w:t>
      </w:r>
      <w:r>
        <w:rPr>
          <w:color w:val="4D4D4F"/>
        </w:rPr>
        <w:t>using</w:t>
      </w:r>
      <w:r>
        <w:rPr>
          <w:color w:val="4D4D4F"/>
          <w:spacing w:val="1"/>
        </w:rPr>
        <w:t> </w:t>
      </w:r>
      <w:r>
        <w:rPr>
          <w:color w:val="4D4D4F"/>
        </w:rPr>
        <w:t>statistical</w:t>
      </w:r>
      <w:r>
        <w:rPr>
          <w:color w:val="4D4D4F"/>
          <w:spacing w:val="1"/>
        </w:rPr>
        <w:t> </w:t>
      </w:r>
      <w:r>
        <w:rPr>
          <w:color w:val="4D4D4F"/>
        </w:rPr>
        <w:t>analysis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-53"/>
        </w:rPr>
        <w:t> </w:t>
      </w:r>
      <w:r>
        <w:rPr>
          <w:color w:val="4D4D4F"/>
        </w:rPr>
        <w:t>errors,</w:t>
      </w:r>
      <w:r>
        <w:rPr>
          <w:color w:val="4D4D4F"/>
          <w:spacing w:val="6"/>
        </w:rPr>
        <w:t> </w:t>
      </w:r>
      <w:r>
        <w:rPr>
          <w:color w:val="4D4D4F"/>
        </w:rPr>
        <w:t>provide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complementary</w:t>
      </w:r>
      <w:r>
        <w:rPr>
          <w:color w:val="4D4D4F"/>
          <w:spacing w:val="6"/>
        </w:rPr>
        <w:t> </w:t>
      </w:r>
      <w:r>
        <w:rPr>
          <w:color w:val="4D4D4F"/>
        </w:rPr>
        <w:t>perspective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22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Chart</w:t>
      </w:r>
      <w:r>
        <w:rPr>
          <w:color w:val="4D4D4F"/>
          <w:spacing w:val="6"/>
        </w:rPr>
        <w:t> </w:t>
      </w:r>
      <w:r>
        <w:rPr>
          <w:color w:val="4D4D4F"/>
        </w:rPr>
        <w:t>23).</w:t>
      </w:r>
      <w:r>
        <w:rPr>
          <w:b/>
          <w:color w:val="006976"/>
          <w:position w:val="7"/>
          <w:sz w:val="11"/>
        </w:rPr>
        <w:t>14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5"/>
        </w:rPr>
      </w:pPr>
      <w:r>
        <w:rPr/>
        <w:pict>
          <v:shape style="position:absolute;margin-left:134pt;margin-top:10.099218pt;width:344pt;height:.1pt;mso-position-horizontal-relative:page;mso-position-vertical-relative:paragraph;z-index:-15645696;mso-wrap-distance-left:0;mso-wrap-distance-right:0" id="docshape411" coordorigin="2680,202" coordsize="6880,0" path="m2680,202l9560,202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01" w:val="left" w:leader="none"/>
        </w:tabs>
        <w:spacing w:line="240" w:lineRule="auto" w:before="83" w:after="0"/>
        <w:ind w:left="2200" w:right="0" w:hanging="221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2201" w:val="left" w:leader="none"/>
        </w:tabs>
        <w:spacing w:line="268" w:lineRule="auto" w:before="59" w:after="0"/>
        <w:ind w:left="2200" w:right="2054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charts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derived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errors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future.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errors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issues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i/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i/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Update</w:t>
      </w:r>
      <w:r>
        <w:rPr>
          <w:color w:val="4D4D4F"/>
          <w:sz w:val="14"/>
        </w:rPr>
        <w:t>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2003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 of 2014.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top="720" w:bottom="280" w:left="720" w:right="740"/>
        </w:sectPr>
      </w:pPr>
    </w:p>
    <w:p>
      <w:pPr>
        <w:spacing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819776" type="#_x0000_t202" id="docshape41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  <w:spacing w:before="4"/>
        <w:rPr>
          <w:sz w:val="14"/>
        </w:rPr>
      </w:pPr>
      <w:r>
        <w:rPr/>
        <w:pict>
          <v:group style="position:absolute;margin-left:58.400002pt;margin-top:9.502344pt;width:509pt;height:.8pt;mso-position-horizontal-relative:page;mso-position-vertical-relative:paragraph;z-index:-15642624;mso-wrap-distance-left:0;mso-wrap-distance-right:0" id="docshapegroup413" coordorigin="1168,190" coordsize="10180,16">
            <v:line style="position:absolute" from="1168,198" to="6268,198" stroked="true" strokeweight=".75pt" strokecolor="#006974">
              <v:stroke dashstyle="solid"/>
            </v:line>
            <v:line style="position:absolute" from="6248,198" to="11348,198" stroked="true" strokeweight=".75pt" strokecolor="#006974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20" w:right="740"/>
        </w:sectPr>
      </w:pPr>
    </w:p>
    <w:p>
      <w:pPr>
        <w:spacing w:before="61"/>
        <w:ind w:left="448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22:</w:t>
      </w:r>
      <w:r>
        <w:rPr>
          <w:b/>
          <w:color w:val="006974"/>
          <w:spacing w:val="16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core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</w:p>
    <w:p>
      <w:pPr>
        <w:spacing w:line="158" w:lineRule="exact" w:before="50"/>
        <w:ind w:left="1288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28" w:lineRule="auto" w:before="0"/>
        <w:ind w:left="4853" w:right="21" w:hanging="63"/>
        <w:jc w:val="left"/>
        <w:rPr>
          <w:sz w:val="14"/>
        </w:rPr>
      </w:pPr>
      <w:r>
        <w:rPr/>
        <w:pict>
          <v:group style="position:absolute;margin-left:58.821098pt;margin-top:14.789512pt;width:214pt;height:167.75pt;mso-position-horizontal-relative:page;mso-position-vertical-relative:paragraph;z-index:15817216" id="docshapegroup414" coordorigin="1176,296" coordsize="4280,3355">
            <v:shape style="position:absolute;left:4109;top:1168;width:1234;height:437" id="docshape415" coordorigin="4109,1168" coordsize="1234,437" path="m5342,1168l5166,1250,4990,1261,4814,1265,4637,1270,4461,1365,4285,1361,4109,1368,4109,1527,4285,1564,4461,1605,4637,1527,4814,1524,4990,1523,5166,1518,5342,1446,5342,1168xe" filled="true" fillcolor="#d1d3d4" stroked="false">
              <v:path arrowok="t"/>
              <v:fill type="solid"/>
            </v:shape>
            <v:shape style="position:absolute;left:4109;top:1445;width:1234;height:493" id="docshape416" coordorigin="4109,1446" coordsize="1234,493" path="m5342,1446l5166,1518,4990,1523,4814,1524,4637,1527,4461,1605,4285,1564,4109,1527,4109,1748,4285,1846,4461,1938,4637,1883,4814,1885,4990,1887,5166,1891,5342,1831,5342,1446xe" filled="true" fillcolor="#a7a9ac" stroked="false">
              <v:path arrowok="t"/>
              <v:fill type="solid"/>
            </v:shape>
            <v:shape style="position:absolute;left:4109;top:1748;width:1234;height:431" id="docshape417" coordorigin="4109,1748" coordsize="1234,431" path="m4109,1748l4109,1908,4285,2049,4461,2178,4637,2140,4814,2145,4990,2149,5166,2159,5342,2108,5342,1831,5166,1891,4990,1887,4814,1885,4637,1883,4461,1938,4285,1846,4109,1748xe" filled="true" fillcolor="#d1d3d4" stroked="false">
              <v:path arrowok="t"/>
              <v:fill type="solid"/>
            </v:shape>
            <v:line style="position:absolute" from="5449,3643" to="5449,303" stroked="true" strokeweight=".75pt" strokecolor="#231f20">
              <v:stroke dashstyle="solid"/>
            </v:line>
            <v:shape style="position:absolute;left:5368;top:303;width:80;height:3340" id="docshape418" coordorigin="5369,303" coordsize="80,3340" path="m5369,3643l5449,3643m5369,2975l5449,2975m5369,2306l5449,2306m5369,1637l5449,1637m5369,968l5449,968m5369,303l5449,303e" filled="false" stroked="true" strokeweight=".75pt" strokecolor="#231f20">
              <v:path arrowok="t"/>
              <v:stroke dashstyle="solid"/>
            </v:shape>
            <v:line style="position:absolute" from="1184,3643" to="1184,303" stroked="true" strokeweight=".75pt" strokecolor="#231f20">
              <v:stroke dashstyle="solid"/>
            </v:line>
            <v:shape style="position:absolute;left:1182;top:303;width:80;height:3340" id="docshape419" coordorigin="1182,303" coordsize="80,3340" path="m1182,3643l1262,3643m1182,2975l1262,2975m1182,2306l1262,2306m1182,1637l1262,1637m1182,968l1262,968m1182,303l1262,303e" filled="false" stroked="true" strokeweight=".75pt" strokecolor="#231f20">
              <v:path arrowok="t"/>
              <v:stroke dashstyle="solid"/>
            </v:shape>
            <v:line style="position:absolute" from="1184,3643" to="5449,3643" stroked="true" strokeweight=".75pt" strokecolor="#231f20">
              <v:stroke dashstyle="solid"/>
            </v:line>
            <v:shape style="position:absolute;left:1290;top:3563;width:4052;height:80" id="docshape420" coordorigin="1291,3563" coordsize="4052,80" path="m1291,3582l1291,3643m1466,3603l1466,3643m1643,3603l1643,3643m1819,3603l1819,3643m1995,3582l1995,3643m2171,3603l2171,3643m2348,3603l2348,3643m2523,3603l2523,3643m2700,3582l2700,3643m2876,3603l2876,3643m3052,3603l3052,3643m3228,3603l3228,3643m3405,3582l3405,3643m3580,3603l3580,3643m3757,3603l3757,3643m3933,3603l3933,3643m4109,3582l4109,3643m4285,3603l4285,3643m4462,3603l4462,3643m4637,3603l4637,3643m4814,3582l4814,3643m4990,3603l4990,3643m5166,3603l5166,3643m5342,3603l5342,3643m1291,3563l1291,3643m1995,3563l1995,3643m2700,3563l2700,3643m3405,3563l3405,3643m4109,3563l4109,3643m4814,3563l4814,3643e" filled="false" stroked="true" strokeweight=".75pt" strokecolor="#231f20">
              <v:path arrowok="t"/>
              <v:stroke dashstyle="solid"/>
            </v:shape>
            <v:shape style="position:absolute;left:1290;top:1505;width:4052;height:669" id="docshape421" coordorigin="1291,1506" coordsize="4052,669" path="m1291,2105l1466,1904,1643,1707,1819,1571,1995,1571,2171,1637,2348,1973,2523,2174,2700,2105,2876,2174,3052,2105,3228,2174,3405,2105,3580,1838,3757,1637,3933,1506,4109,1637,4285,1707,4462,1772,4637,1707,4814,1707,4990,1707,5166,1707,5342,1637e" filled="false" stroked="true" strokeweight="1.5pt" strokecolor="#ed1d24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spacing w:before="61"/>
        <w:ind w:left="447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23:</w:t>
      </w:r>
      <w:r>
        <w:rPr>
          <w:b/>
          <w:color w:val="006974"/>
          <w:spacing w:val="19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total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CPI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</w:p>
    <w:p>
      <w:pPr>
        <w:spacing w:line="154" w:lineRule="exact" w:before="50"/>
        <w:ind w:left="1287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4" w:lineRule="auto" w:before="0"/>
        <w:ind w:left="4873" w:right="729" w:hanging="63"/>
        <w:jc w:val="left"/>
        <w:rPr>
          <w:sz w:val="14"/>
        </w:rPr>
      </w:pPr>
      <w:r>
        <w:rPr/>
        <w:pict>
          <v:group style="position:absolute;margin-left:313.404602pt;margin-top:15.07203pt;width:214.8pt;height:168.55pt;mso-position-horizontal-relative:page;mso-position-vertical-relative:paragraph;z-index:-17327104" id="docshapegroup422" coordorigin="6268,301" coordsize="4296,3371">
            <v:shape style="position:absolute;left:9211;top:633;width:1238;height:1861" id="docshape423" coordorigin="9211,633" coordsize="1238,1861" path="m10449,633l10272,730,10095,754,9918,802,9742,1231,9565,1804,9388,2045,9211,2243,9211,2493,9388,2485,9565,2307,9742,1795,9918,1342,10095,1322,10272,1313,10449,1233,10449,633xe" filled="true" fillcolor="#d1d3d4" stroked="false">
              <v:path arrowok="t"/>
              <v:fill type="solid"/>
            </v:shape>
            <v:shape style="position:absolute;left:9211;top:1233;width:1238;height:1863" id="docshape424" coordorigin="9211,1233" coordsize="1238,1863" path="m10449,1233l10272,1313,10095,1322,9918,1342,9742,1795,9565,2307,9388,2485,9211,2493,9211,2841,9388,3096,9565,3005,9742,2578,9918,2091,10095,2111,10272,2121,10449,2066,10449,1233xe" filled="true" fillcolor="#a7a9ac" stroked="false">
              <v:path arrowok="t"/>
              <v:fill type="solid"/>
            </v:shape>
            <v:shape style="position:absolute;left:9211;top:2066;width:1238;height:1470" id="docshape425" coordorigin="9211,2066" coordsize="1238,1470" path="m10449,2066l10272,2121,10095,2111,9918,2091,9742,2578,9565,3005,9388,3096,9211,2841,9211,3091,9388,3536,9565,3508,9742,3141,9918,2631,10095,2679,10272,2703,10449,2666,10449,2066xe" filled="true" fillcolor="#d1d3d4" stroked="false">
              <v:path arrowok="t"/>
              <v:fill type="solid"/>
            </v:shape>
            <v:line style="position:absolute" from="10556,3665" to="10556,309" stroked="true" strokeweight=".754pt" strokecolor="#231f20">
              <v:stroke dashstyle="solid"/>
            </v:line>
            <v:shape style="position:absolute;left:10475;top:308;width:81;height:3356" id="docshape426" coordorigin="10475,309" coordsize="81,3356" path="m10475,3665l10556,3665m10475,2991l10556,2991m10475,2322l10556,2322m10475,1648l10556,1648m10475,979l10556,979m10475,309l10556,309e" filled="false" stroked="true" strokeweight=".754pt" strokecolor="#231f20">
              <v:path arrowok="t"/>
              <v:stroke dashstyle="solid"/>
            </v:shape>
            <v:line style="position:absolute" from="6276,3665" to="6276,309" stroked="true" strokeweight=".754pt" strokecolor="#231f20">
              <v:stroke dashstyle="solid"/>
            </v:line>
            <v:shape style="position:absolute;left:6278;top:308;width:81;height:3356" id="docshape427" coordorigin="6278,309" coordsize="81,3356" path="m6278,3665l6358,3665m6278,2991l6358,2991m6278,2322l6358,2322m6278,1648l6358,1648m6278,979l6358,979m6278,309l6358,309e" filled="false" stroked="true" strokeweight=".754pt" strokecolor="#231f20">
              <v:path arrowok="t"/>
              <v:stroke dashstyle="solid"/>
            </v:shape>
            <v:line style="position:absolute" from="6276,3665" to="10556,3665" stroked="true" strokeweight=".754pt" strokecolor="#231f20">
              <v:stroke dashstyle="solid"/>
            </v:line>
            <v:shape style="position:absolute;left:6382;top:3584;width:4066;height:81" id="docshape428" coordorigin="6383,3584" coordsize="4066,81" path="m6383,3604l6383,3665m6559,3625l6559,3665m6735,3625l6735,3665m6913,3625l6913,3665m7089,3604l7089,3665m7267,3625l7267,3665m7443,3625l7443,3665m7619,3625l7619,3665m7797,3604l7797,3665m7973,3625l7973,3665m8151,3625l8151,3665m8327,3625l8327,3665m8504,3604l8504,3665m8681,3625l8681,3665m8857,3625l8857,3665m9034,3625l9034,3665m9211,3604l9211,3665m9388,3625l9388,3665m9565,3625l9565,3665m9741,3625l9741,3665m9918,3604l9918,3665m10095,3625l10095,3665m10272,3625l10272,3665m10449,3625l10449,3665m6383,3584l6383,3665m7089,3584l7089,3665m7797,3584l7797,3665m8504,3584l8504,3665m9211,3584l9211,3665m9918,3584l9918,3665e" filled="false" stroked="true" strokeweight=".754pt" strokecolor="#231f20">
              <v:path arrowok="t"/>
              <v:stroke dashstyle="solid"/>
            </v:shape>
            <v:shape style="position:absolute;left:6382;top:710;width:4066;height:2082" id="docshape429" coordorigin="6383,711" coordsize="4066,2082" path="m6383,1246l6559,711,6735,979,6913,1246,7089,1405,7267,1928,7443,2155,7619,2326,7797,2383,7973,2496,8151,2232,8327,2387,8504,2058,8681,1518,8857,1632,9034,1681,9211,2667,9388,2792,9565,2654,9741,2188,9918,1717,10095,1717,10272,1717,10449,1648e" filled="false" stroked="true" strokeweight="1.507pt" strokecolor="#ed1d24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spacing w:after="0" w:line="314" w:lineRule="auto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4972" w:space="108"/>
            <w:col w:w="5700"/>
          </w:cols>
        </w:sectPr>
      </w:pPr>
    </w:p>
    <w:p>
      <w:pPr>
        <w:pStyle w:val="BodyText"/>
        <w:spacing w:before="9"/>
        <w:rPr>
          <w:sz w:val="28"/>
        </w:rPr>
      </w:pPr>
    </w:p>
    <w:p>
      <w:pPr>
        <w:tabs>
          <w:tab w:pos="9953" w:val="left" w:leader="none"/>
        </w:tabs>
        <w:spacing w:before="101"/>
        <w:ind w:left="4853" w:right="0" w:firstLine="0"/>
        <w:jc w:val="left"/>
        <w:rPr>
          <w:sz w:val="14"/>
        </w:rPr>
      </w:pPr>
      <w:r>
        <w:rPr>
          <w:color w:val="231F20"/>
          <w:sz w:val="14"/>
        </w:rPr>
        <w:t>3</w:t>
        <w:tab/>
      </w:r>
      <w:r>
        <w:rPr>
          <w:color w:val="231F20"/>
          <w:position w:val="1"/>
          <w:sz w:val="14"/>
        </w:rPr>
        <w:t>3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tabs>
          <w:tab w:pos="9953" w:val="left" w:leader="none"/>
        </w:tabs>
        <w:spacing w:before="92"/>
        <w:ind w:left="4853" w:right="0" w:firstLine="0"/>
        <w:jc w:val="left"/>
        <w:rPr>
          <w:sz w:val="14"/>
        </w:rPr>
      </w:pPr>
      <w:r>
        <w:rPr>
          <w:color w:val="231F20"/>
          <w:sz w:val="14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tabs>
          <w:tab w:pos="9953" w:val="left" w:leader="none"/>
        </w:tabs>
        <w:spacing w:before="0"/>
        <w:ind w:left="4853" w:right="0" w:firstLine="0"/>
        <w:jc w:val="left"/>
        <w:rPr>
          <w:sz w:val="14"/>
        </w:rPr>
      </w:pPr>
      <w:r>
        <w:rPr>
          <w:color w:val="231F20"/>
          <w:position w:val="1"/>
          <w:sz w:val="14"/>
        </w:rPr>
        <w:t>1</w:t>
        <w:tab/>
      </w:r>
      <w:r>
        <w:rPr>
          <w:color w:val="231F20"/>
          <w:sz w:val="14"/>
        </w:rPr>
        <w:t>1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tabs>
          <w:tab w:pos="9953" w:val="left" w:leader="none"/>
        </w:tabs>
        <w:spacing w:before="0"/>
        <w:ind w:left="4853" w:right="0" w:firstLine="0"/>
        <w:jc w:val="left"/>
        <w:rPr>
          <w:sz w:val="14"/>
        </w:rPr>
      </w:pPr>
      <w:r>
        <w:rPr>
          <w:color w:val="231F20"/>
          <w:position w:val="2"/>
          <w:sz w:val="14"/>
        </w:rPr>
        <w:t>0</w:t>
        <w:tab/>
      </w:r>
      <w:r>
        <w:rPr>
          <w:color w:val="231F20"/>
          <w:sz w:val="14"/>
        </w:rPr>
        <w:t>0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1500" w:bottom="0" w:left="720" w:right="740"/>
        </w:sectPr>
      </w:pPr>
    </w:p>
    <w:p>
      <w:pPr>
        <w:pStyle w:val="BodyText"/>
        <w:spacing w:before="3"/>
        <w:rPr>
          <w:sz w:val="22"/>
        </w:rPr>
      </w:pPr>
    </w:p>
    <w:p>
      <w:pPr>
        <w:spacing w:line="153" w:lineRule="exact" w:before="0"/>
        <w:ind w:left="4799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tabs>
          <w:tab w:pos="1467" w:val="left" w:leader="none"/>
          <w:tab w:pos="2173" w:val="left" w:leader="none"/>
          <w:tab w:pos="2879" w:val="left" w:leader="none"/>
          <w:tab w:pos="3585" w:val="left" w:leader="none"/>
          <w:tab w:pos="4255" w:val="left" w:leader="none"/>
        </w:tabs>
        <w:spacing w:line="153" w:lineRule="exact" w:before="0"/>
        <w:ind w:left="767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tabs>
          <w:tab w:pos="1786" w:val="left" w:leader="none"/>
        </w:tabs>
        <w:spacing w:before="115"/>
        <w:ind w:left="721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5680" from="59.025002pt,9.690906pt" to="69.525002pt,9.690906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111.400002pt;margin-top:7.318006pt;width:12pt;height:5pt;mso-position-horizontal-relative:page;mso-position-vertical-relative:paragraph;z-index:-17330176" id="docshape430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68" w:lineRule="auto" w:before="19"/>
        <w:ind w:left="448" w:right="1192" w:firstLine="1338"/>
        <w:jc w:val="left"/>
        <w:rPr>
          <w:sz w:val="14"/>
        </w:rPr>
      </w:pPr>
      <w:r>
        <w:rPr/>
        <w:pict>
          <v:rect style="position:absolute;margin-left:111.400002pt;margin-top:2.51593pt;width:12pt;height:5pt;mso-position-horizontal-relative:page;mso-position-vertical-relative:paragraph;z-index:-17329664" id="docshape431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43" w:lineRule="exact" w:before="100"/>
        <w:ind w:left="481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tabs>
          <w:tab w:pos="1481" w:val="left" w:leader="none"/>
          <w:tab w:pos="2190" w:val="left" w:leader="none"/>
          <w:tab w:pos="2899" w:val="left" w:leader="none"/>
          <w:tab w:pos="3608" w:val="left" w:leader="none"/>
          <w:tab w:pos="4236" w:val="left" w:leader="none"/>
        </w:tabs>
        <w:spacing w:line="143" w:lineRule="exact" w:before="0"/>
        <w:ind w:left="777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tabs>
          <w:tab w:pos="1826" w:val="left" w:leader="none"/>
        </w:tabs>
        <w:spacing w:before="125"/>
        <w:ind w:left="721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7728" from="313.024994pt,10.190911pt" to="323.524994pt,10.190911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367.399994pt;margin-top:7.818011pt;width:12pt;height:5pt;mso-position-horizontal-relative:page;mso-position-vertical-relative:paragraph;z-index:-17328128" id="docshape432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41" w:lineRule="auto" w:before="19"/>
        <w:ind w:left="447" w:right="1439" w:firstLine="1378"/>
        <w:jc w:val="left"/>
        <w:rPr>
          <w:sz w:val="14"/>
        </w:rPr>
      </w:pPr>
      <w:r>
        <w:rPr/>
        <w:pict>
          <v:rect style="position:absolute;margin-left:367.399994pt;margin-top:2.515906pt;width:12pt;height:5pt;mso-position-horizontal-relative:page;mso-position-vertical-relative:paragraph;z-index:-17327616" id="docshape433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 w:line="441" w:lineRule="auto"/>
        <w:jc w:val="left"/>
        <w:rPr>
          <w:sz w:val="14"/>
        </w:rPr>
        <w:sectPr>
          <w:type w:val="continuous"/>
          <w:pgSz w:w="12240" w:h="15840"/>
          <w:pgMar w:top="1500" w:bottom="0" w:left="720" w:right="740"/>
          <w:cols w:num="2" w:equalWidth="0">
            <w:col w:w="4972" w:space="108"/>
            <w:col w:w="5700"/>
          </w:cols>
        </w:sectPr>
      </w:pPr>
    </w:p>
    <w:p>
      <w:pPr>
        <w:pStyle w:val="BodyText"/>
        <w:spacing w:line="20" w:lineRule="exact"/>
        <w:ind w:left="440"/>
        <w:rPr>
          <w:sz w:val="2"/>
        </w:rPr>
      </w:pPr>
      <w:r>
        <w:rPr>
          <w:sz w:val="2"/>
        </w:rPr>
        <w:pict>
          <v:group style="width:509pt;height:.75pt;mso-position-horizontal-relative:char;mso-position-vertical-relative:line" id="docshapegroup434" coordorigin="0,0" coordsize="10180,15">
            <v:line style="position:absolute" from="0,8" to="5100,8" stroked="true" strokeweight=".75pt" strokecolor="#004f5a">
              <v:stroke dashstyle="solid"/>
            </v:line>
            <v:line style="position:absolute" from="5080,8" to="10180,8" stroked="true" strokeweight=".75pt" strokecolor="#004f5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500" w:bottom="0" w:left="720" w:right="740"/>
        </w:sectPr>
      </w:pPr>
    </w:p>
    <w:p>
      <w:pPr>
        <w:spacing w:before="159"/>
        <w:ind w:left="0" w:right="698" w:firstLine="0"/>
        <w:jc w:val="right"/>
        <w:rPr>
          <w:sz w:val="16"/>
        </w:rPr>
      </w:pPr>
      <w:r>
        <w:rPr/>
        <w:pict>
          <v:shape style="position:absolute;margin-left:548.69397pt;margin-top:4.183934pt;width:17.45pt;height:22.9pt;mso-position-horizontal-relative:page;mso-position-vertical-relative:paragraph;z-index:15820288" type="#_x0000_t202" id="docshape43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23</w:t>
                  </w:r>
                </w:p>
              </w:txbxContent>
            </v:textbox>
            <w10:wrap type="none"/>
          </v:shape>
        </w:pict>
      </w:r>
      <w:bookmarkStart w:name="Risks to the Inflation Outlook" w:id="31"/>
      <w:bookmarkEnd w:id="31"/>
      <w:r>
        <w:rPr/>
      </w:r>
      <w:bookmarkStart w:name="_bookmark14" w:id="32"/>
      <w:bookmarkEnd w:id="32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tabs>
          <w:tab w:pos="6899" w:val="left" w:leader="none"/>
        </w:tabs>
        <w:spacing w:before="308"/>
        <w:jc w:val="center"/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3"/>
        <w:ind w:left="1960" w:right="2067"/>
        <w:jc w:val="both"/>
      </w:pPr>
      <w:r>
        <w:rPr>
          <w:color w:val="4D4D4F"/>
        </w:rPr>
        <w:t>The outlook for inflation is subject to several risks emanating from both the</w:t>
      </w:r>
      <w:r>
        <w:rPr>
          <w:color w:val="4D4D4F"/>
          <w:spacing w:val="1"/>
        </w:rPr>
        <w:t> </w:t>
      </w:r>
      <w:r>
        <w:rPr>
          <w:color w:val="4D4D4F"/>
        </w:rPr>
        <w:t>external environment and the domestic economy. The Bank judges that the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2"/>
        </w:rPr>
        <w:t> </w:t>
      </w:r>
      <w:r>
        <w:rPr>
          <w:color w:val="4D4D4F"/>
        </w:rPr>
        <w:t>path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3"/>
        </w:rPr>
        <w:t> </w:t>
      </w:r>
      <w:r>
        <w:rPr>
          <w:color w:val="4D4D4F"/>
        </w:rPr>
        <w:t>balanced.</w:t>
      </w:r>
    </w:p>
    <w:p>
      <w:pPr>
        <w:pStyle w:val="BodyText"/>
        <w:spacing w:before="123"/>
        <w:ind w:left="1960"/>
        <w:jc w:val="both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following:</w:t>
      </w:r>
    </w:p>
    <w:p>
      <w:pPr>
        <w:pStyle w:val="BodyText"/>
        <w:spacing w:before="3"/>
      </w:pPr>
    </w:p>
    <w:p>
      <w:pPr>
        <w:pStyle w:val="Heading4"/>
        <w:numPr>
          <w:ilvl w:val="0"/>
          <w:numId w:val="12"/>
        </w:numPr>
        <w:tabs>
          <w:tab w:pos="2519" w:val="left" w:leader="none"/>
          <w:tab w:pos="2521" w:val="left" w:leader="none"/>
        </w:tabs>
        <w:spacing w:line="240" w:lineRule="auto" w:before="1" w:after="0"/>
        <w:ind w:left="2520" w:right="0" w:hanging="561"/>
        <w:jc w:val="left"/>
      </w:pPr>
      <w:r>
        <w:rPr>
          <w:color w:val="231F20"/>
          <w:w w:val="90"/>
        </w:rPr>
        <w:t>Stronger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U.S.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demand</w:t>
      </w:r>
    </w:p>
    <w:p>
      <w:pPr>
        <w:pStyle w:val="BodyText"/>
        <w:spacing w:line="249" w:lineRule="auto" w:before="57"/>
        <w:ind w:left="2520" w:right="1997"/>
      </w:pPr>
      <w:r>
        <w:rPr>
          <w:color w:val="4D4D4F"/>
        </w:rPr>
        <w:t>Stronger-than-expected</w:t>
      </w:r>
      <w:r>
        <w:rPr>
          <w:color w:val="4D4D4F"/>
          <w:spacing w:val="5"/>
        </w:rPr>
        <w:t> </w:t>
      </w:r>
      <w:r>
        <w:rPr>
          <w:color w:val="4D4D4F"/>
        </w:rPr>
        <w:t>private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9"/>
        </w:rPr>
        <w:t> </w:t>
      </w:r>
      <w:r>
        <w:rPr>
          <w:color w:val="4D4D4F"/>
        </w:rPr>
        <w:t>upside</w:t>
      </w:r>
      <w:r>
        <w:rPr>
          <w:color w:val="4D4D4F"/>
          <w:spacing w:val="10"/>
        </w:rPr>
        <w:t> </w:t>
      </w:r>
      <w:r>
        <w:rPr>
          <w:color w:val="4D4D4F"/>
        </w:rPr>
        <w:t>risk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Canada.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momentum,</w:t>
      </w:r>
      <w:r>
        <w:rPr>
          <w:color w:val="4D4D4F"/>
          <w:spacing w:val="-53"/>
        </w:rPr>
        <w:t> </w:t>
      </w:r>
      <w:r>
        <w:rPr>
          <w:color w:val="4D4D4F"/>
        </w:rPr>
        <w:t>combined</w:t>
      </w:r>
      <w:r>
        <w:rPr>
          <w:color w:val="4D4D4F"/>
          <w:spacing w:val="-6"/>
        </w:rPr>
        <w:t> </w:t>
      </w:r>
      <w:r>
        <w:rPr>
          <w:color w:val="4D4D4F"/>
        </w:rPr>
        <w:t>with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boost</w:t>
      </w:r>
      <w:r>
        <w:rPr>
          <w:color w:val="4D4D4F"/>
          <w:spacing w:val="-6"/>
        </w:rPr>
        <w:t> </w:t>
      </w:r>
      <w:r>
        <w:rPr>
          <w:color w:val="4D4D4F"/>
        </w:rPr>
        <w:t>from</w:t>
      </w:r>
      <w:r>
        <w:rPr>
          <w:color w:val="4D4D4F"/>
          <w:spacing w:val="-6"/>
        </w:rPr>
        <w:t> </w:t>
      </w:r>
      <w:r>
        <w:rPr>
          <w:color w:val="4D4D4F"/>
        </w:rPr>
        <w:t>lower</w:t>
      </w:r>
      <w:r>
        <w:rPr>
          <w:color w:val="4D4D4F"/>
          <w:spacing w:val="-6"/>
        </w:rPr>
        <w:t> </w:t>
      </w:r>
      <w:r>
        <w:rPr>
          <w:color w:val="4D4D4F"/>
        </w:rPr>
        <w:t>oil</w:t>
      </w:r>
      <w:r>
        <w:rPr>
          <w:color w:val="4D4D4F"/>
          <w:spacing w:val="-6"/>
        </w:rPr>
        <w:t> </w:t>
      </w:r>
      <w:r>
        <w:rPr>
          <w:color w:val="4D4D4F"/>
        </w:rPr>
        <w:t>prices,</w:t>
      </w:r>
      <w:r>
        <w:rPr>
          <w:color w:val="4D4D4F"/>
          <w:spacing w:val="-6"/>
        </w:rPr>
        <w:t> </w:t>
      </w:r>
      <w:r>
        <w:rPr>
          <w:color w:val="4D4D4F"/>
        </w:rPr>
        <w:t>could</w:t>
      </w:r>
      <w:r>
        <w:rPr>
          <w:color w:val="4D4D4F"/>
          <w:spacing w:val="-6"/>
        </w:rPr>
        <w:t> </w:t>
      </w:r>
      <w:r>
        <w:rPr>
          <w:color w:val="4D4D4F"/>
        </w:rPr>
        <w:t>spur</w:t>
      </w:r>
      <w:r>
        <w:rPr>
          <w:color w:val="4D4D4F"/>
          <w:spacing w:val="-6"/>
        </w:rPr>
        <w:t> </w:t>
      </w:r>
      <w:r>
        <w:rPr>
          <w:color w:val="4D4D4F"/>
        </w:rPr>
        <w:t>even</w:t>
      </w:r>
      <w:r>
        <w:rPr>
          <w:color w:val="4D4D4F"/>
          <w:spacing w:val="-6"/>
        </w:rPr>
        <w:t> </w:t>
      </w:r>
      <w:r>
        <w:rPr>
          <w:color w:val="4D4D4F"/>
        </w:rPr>
        <w:t>stronger</w:t>
      </w:r>
      <w:r>
        <w:rPr>
          <w:color w:val="4D4D4F"/>
          <w:spacing w:val="-53"/>
        </w:rPr>
        <w:t> </w:t>
      </w:r>
      <w:r>
        <w:rPr>
          <w:color w:val="4D4D4F"/>
        </w:rPr>
        <w:t>activity,</w:t>
      </w:r>
      <w:r>
        <w:rPr>
          <w:color w:val="4D4D4F"/>
          <w:spacing w:val="3"/>
        </w:rPr>
        <w:t> </w:t>
      </w:r>
      <w:r>
        <w:rPr>
          <w:color w:val="4D4D4F"/>
        </w:rPr>
        <w:t>rekindling</w:t>
      </w:r>
      <w:r>
        <w:rPr>
          <w:color w:val="4D4D4F"/>
          <w:spacing w:val="4"/>
        </w:rPr>
        <w:t> </w:t>
      </w:r>
      <w:r>
        <w:rPr>
          <w:color w:val="4D4D4F"/>
        </w:rPr>
        <w:t>animal</w:t>
      </w:r>
      <w:r>
        <w:rPr>
          <w:color w:val="4D4D4F"/>
          <w:spacing w:val="4"/>
        </w:rPr>
        <w:t> </w:t>
      </w:r>
      <w:r>
        <w:rPr>
          <w:color w:val="4D4D4F"/>
        </w:rPr>
        <w:t>spirits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turn,</w:t>
      </w:r>
      <w:r>
        <w:rPr>
          <w:color w:val="4D4D4F"/>
          <w:spacing w:val="4"/>
        </w:rPr>
        <w:t> </w:t>
      </w:r>
      <w:r>
        <w:rPr>
          <w:color w:val="4D4D4F"/>
        </w:rPr>
        <w:t>busi-</w:t>
      </w:r>
      <w:r>
        <w:rPr>
          <w:color w:val="4D4D4F"/>
          <w:spacing w:val="1"/>
        </w:rPr>
        <w:t> </w:t>
      </w:r>
      <w:r>
        <w:rPr>
          <w:color w:val="4D4D4F"/>
        </w:rPr>
        <w:t>nesses would increase hiring and investment by more than expected,</w:t>
      </w:r>
      <w:r>
        <w:rPr>
          <w:color w:val="4D4D4F"/>
          <w:spacing w:val="1"/>
        </w:rPr>
        <w:t> </w:t>
      </w:r>
      <w:r>
        <w:rPr>
          <w:color w:val="4D4D4F"/>
        </w:rPr>
        <w:t>providing</w:t>
      </w:r>
      <w:r>
        <w:rPr>
          <w:color w:val="4D4D4F"/>
          <w:spacing w:val="2"/>
        </w:rPr>
        <w:t> </w:t>
      </w:r>
      <w:r>
        <w:rPr>
          <w:color w:val="4D4D4F"/>
        </w:rPr>
        <w:t>further</w:t>
      </w:r>
      <w:r>
        <w:rPr>
          <w:color w:val="4D4D4F"/>
          <w:spacing w:val="2"/>
        </w:rPr>
        <w:t> </w:t>
      </w:r>
      <w:r>
        <w:rPr>
          <w:color w:val="4D4D4F"/>
        </w:rPr>
        <w:t>support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generally.</w:t>
      </w:r>
      <w:r>
        <w:rPr>
          <w:color w:val="4D4D4F"/>
          <w:spacing w:val="4"/>
        </w:rPr>
        <w:t> </w:t>
      </w:r>
      <w:r>
        <w:rPr>
          <w:color w:val="4D4D4F"/>
        </w:rPr>
        <w:t>Robust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would</w:t>
      </w:r>
      <w:r>
        <w:rPr>
          <w:color w:val="4D4D4F"/>
          <w:spacing w:val="4"/>
        </w:rPr>
        <w:t> </w:t>
      </w:r>
      <w:r>
        <w:rPr>
          <w:color w:val="4D4D4F"/>
        </w:rPr>
        <w:t>generate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1"/>
        </w:rPr>
        <w:t> </w:t>
      </w:r>
      <w:r>
        <w:rPr>
          <w:color w:val="4D4D4F"/>
        </w:rPr>
        <w:t>spillovers to growth in the rest of the world, particularly demand for</w:t>
      </w:r>
      <w:r>
        <w:rPr>
          <w:color w:val="4D4D4F"/>
          <w:spacing w:val="1"/>
        </w:rPr>
        <w:t> </w:t>
      </w:r>
      <w:r>
        <w:rPr>
          <w:color w:val="4D4D4F"/>
        </w:rPr>
        <w:t>Canada’s</w:t>
      </w:r>
      <w:r>
        <w:rPr>
          <w:color w:val="4D4D4F"/>
          <w:spacing w:val="-7"/>
        </w:rPr>
        <w:t> </w:t>
      </w:r>
      <w:r>
        <w:rPr>
          <w:color w:val="4D4D4F"/>
        </w:rPr>
        <w:t>non-energy</w:t>
      </w:r>
      <w:r>
        <w:rPr>
          <w:color w:val="4D4D4F"/>
          <w:spacing w:val="-6"/>
        </w:rPr>
        <w:t> </w:t>
      </w:r>
      <w:r>
        <w:rPr>
          <w:color w:val="4D4D4F"/>
        </w:rPr>
        <w:t>exports.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12"/>
        </w:numPr>
        <w:tabs>
          <w:tab w:pos="2519" w:val="left" w:leader="none"/>
          <w:tab w:pos="2521" w:val="left" w:leader="none"/>
        </w:tabs>
        <w:spacing w:line="240" w:lineRule="auto" w:before="0" w:after="0"/>
        <w:ind w:left="2520" w:right="0" w:hanging="561"/>
        <w:jc w:val="left"/>
      </w:pPr>
      <w:r>
        <w:rPr>
          <w:color w:val="231F20"/>
          <w:spacing w:val="-2"/>
          <w:w w:val="95"/>
        </w:rPr>
        <w:t>Two-sided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risks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oil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prices</w:t>
      </w:r>
    </w:p>
    <w:p>
      <w:pPr>
        <w:pStyle w:val="BodyText"/>
        <w:spacing w:line="249" w:lineRule="auto" w:before="57"/>
        <w:ind w:left="2520" w:right="2387"/>
      </w:pP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fallen</w:t>
      </w:r>
      <w:r>
        <w:rPr>
          <w:color w:val="4D4D4F"/>
          <w:spacing w:val="8"/>
        </w:rPr>
        <w:t> </w:t>
      </w:r>
      <w:r>
        <w:rPr>
          <w:color w:val="4D4D4F"/>
        </w:rPr>
        <w:t>sharply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8"/>
        </w:rPr>
        <w:t> </w:t>
      </w:r>
      <w:r>
        <w:rPr>
          <w:color w:val="4D4D4F"/>
        </w:rPr>
        <w:t>mid-2014,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important</w:t>
      </w:r>
      <w:r>
        <w:rPr>
          <w:color w:val="4D4D4F"/>
          <w:spacing w:val="-53"/>
        </w:rPr>
        <w:t> </w:t>
      </w:r>
      <w:r>
        <w:rPr>
          <w:color w:val="4D4D4F"/>
        </w:rPr>
        <w:t>supply-side</w:t>
      </w:r>
      <w:r>
        <w:rPr>
          <w:color w:val="4D4D4F"/>
          <w:spacing w:val="9"/>
        </w:rPr>
        <w:t> </w:t>
      </w:r>
      <w:r>
        <w:rPr>
          <w:color w:val="4D4D4F"/>
        </w:rPr>
        <w:t>developments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demand.</w:t>
      </w:r>
    </w:p>
    <w:p>
      <w:pPr>
        <w:pStyle w:val="BodyText"/>
        <w:spacing w:line="249" w:lineRule="auto" w:before="2"/>
        <w:ind w:left="2520" w:right="2024"/>
      </w:pP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fall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major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producers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expand</w:t>
      </w:r>
      <w:r>
        <w:rPr>
          <w:color w:val="4D4D4F"/>
          <w:spacing w:val="12"/>
        </w:rPr>
        <w:t> </w:t>
      </w:r>
      <w:r>
        <w:rPr>
          <w:color w:val="4D4D4F"/>
        </w:rPr>
        <w:t>supply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context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moderate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hand,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move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material</w:t>
      </w:r>
      <w:r>
        <w:rPr>
          <w:color w:val="4D4D4F"/>
          <w:spacing w:val="1"/>
        </w:rPr>
        <w:t> </w:t>
      </w:r>
      <w:r>
        <w:rPr>
          <w:color w:val="4D4D4F"/>
        </w:rPr>
        <w:t>outages</w:t>
      </w:r>
      <w:r>
        <w:rPr>
          <w:color w:val="4D4D4F"/>
          <w:spacing w:val="13"/>
        </w:rPr>
        <w:t> </w:t>
      </w:r>
      <w:r>
        <w:rPr>
          <w:color w:val="4D4D4F"/>
        </w:rPr>
        <w:t>reappear</w:t>
      </w:r>
      <w:r>
        <w:rPr>
          <w:color w:val="4D4D4F"/>
          <w:spacing w:val="13"/>
        </w:rPr>
        <w:t> </w:t>
      </w:r>
      <w:r>
        <w:rPr>
          <w:color w:val="4D4D4F"/>
        </w:rPr>
        <w:t>or</w:t>
      </w:r>
      <w:r>
        <w:rPr>
          <w:color w:val="4D4D4F"/>
          <w:spacing w:val="14"/>
        </w:rPr>
        <w:t> </w:t>
      </w:r>
      <w:r>
        <w:rPr>
          <w:color w:val="4D4D4F"/>
        </w:rPr>
        <w:t>if</w:t>
      </w:r>
      <w:r>
        <w:rPr>
          <w:color w:val="4D4D4F"/>
          <w:spacing w:val="13"/>
        </w:rPr>
        <w:t> </w:t>
      </w:r>
      <w:r>
        <w:rPr>
          <w:color w:val="4D4D4F"/>
        </w:rPr>
        <w:t>declining</w:t>
      </w:r>
      <w:r>
        <w:rPr>
          <w:color w:val="4D4D4F"/>
          <w:spacing w:val="14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higher-cost</w:t>
      </w:r>
      <w:r>
        <w:rPr>
          <w:color w:val="4D4D4F"/>
          <w:spacing w:val="14"/>
        </w:rPr>
        <w:t> </w:t>
      </w:r>
      <w:r>
        <w:rPr>
          <w:color w:val="4D4D4F"/>
        </w:rPr>
        <w:t>producers</w:t>
      </w:r>
      <w:r>
        <w:rPr>
          <w:color w:val="4D4D4F"/>
          <w:spacing w:val="-53"/>
        </w:rPr>
        <w:t> </w:t>
      </w:r>
      <w:r>
        <w:rPr>
          <w:color w:val="4D4D4F"/>
        </w:rPr>
        <w:t>squeezes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sooner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expected.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benefit</w:t>
      </w:r>
      <w:r>
        <w:rPr>
          <w:color w:val="4D4D4F"/>
          <w:spacing w:val="4"/>
        </w:rPr>
        <w:t> </w:t>
      </w:r>
      <w:r>
        <w:rPr>
          <w:color w:val="4D4D4F"/>
        </w:rPr>
        <w:t>consumers,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effect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would,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balance,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negative,</w:t>
      </w:r>
      <w:r>
        <w:rPr>
          <w:color w:val="4D4D4F"/>
          <w:spacing w:val="5"/>
        </w:rPr>
        <w:t> </w:t>
      </w:r>
      <w:r>
        <w:rPr>
          <w:color w:val="4D4D4F"/>
        </w:rPr>
        <w:t>reducing</w:t>
      </w:r>
      <w:r>
        <w:rPr>
          <w:color w:val="4D4D4F"/>
          <w:spacing w:val="6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domestic</w:t>
      </w:r>
      <w:r>
        <w:rPr>
          <w:color w:val="4D4D4F"/>
          <w:spacing w:val="6"/>
        </w:rPr>
        <w:t> </w:t>
      </w:r>
      <w:r>
        <w:rPr>
          <w:color w:val="4D4D4F"/>
        </w:rPr>
        <w:t>income.</w:t>
      </w:r>
    </w:p>
    <w:p>
      <w:pPr>
        <w:pStyle w:val="BodyText"/>
        <w:spacing w:line="249" w:lineRule="auto" w:before="6"/>
        <w:ind w:left="2520" w:right="2033"/>
      </w:pPr>
      <w:r>
        <w:rPr>
          <w:color w:val="4D4D4F"/>
        </w:rPr>
        <w:t>Persistently</w:t>
      </w:r>
      <w:r>
        <w:rPr>
          <w:color w:val="4D4D4F"/>
          <w:spacing w:val="6"/>
        </w:rPr>
        <w:t> </w:t>
      </w:r>
      <w:r>
        <w:rPr>
          <w:color w:val="4D4D4F"/>
        </w:rPr>
        <w:t>lower-than-assumed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material</w:t>
      </w:r>
      <w:r>
        <w:rPr>
          <w:color w:val="4D4D4F"/>
          <w:spacing w:val="-53"/>
        </w:rPr>
        <w:t> </w:t>
      </w:r>
      <w:r>
        <w:rPr>
          <w:color w:val="4D4D4F"/>
        </w:rPr>
        <w:t>impact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associated</w:t>
      </w:r>
      <w:r>
        <w:rPr>
          <w:color w:val="4D4D4F"/>
          <w:spacing w:val="-52"/>
        </w:rPr>
        <w:t> </w:t>
      </w:r>
      <w:r>
        <w:rPr>
          <w:color w:val="4D4D4F"/>
        </w:rPr>
        <w:t>manufacturing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chain.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mitigate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negative</w:t>
      </w:r>
      <w:r>
        <w:rPr>
          <w:color w:val="4D4D4F"/>
          <w:spacing w:val="1"/>
        </w:rPr>
        <w:t> </w:t>
      </w:r>
      <w:r>
        <w:rPr>
          <w:color w:val="4D4D4F"/>
        </w:rPr>
        <w:t>impacts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already</w:t>
      </w:r>
      <w:r>
        <w:rPr>
          <w:color w:val="4D4D4F"/>
          <w:spacing w:val="1"/>
        </w:rPr>
        <w:t> </w:t>
      </w:r>
      <w:r>
        <w:rPr>
          <w:color w:val="4D4D4F"/>
        </w:rPr>
        <w:t>occurred.</w:t>
      </w: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0"/>
          <w:numId w:val="12"/>
        </w:numPr>
        <w:tabs>
          <w:tab w:pos="2521" w:val="left" w:leader="none"/>
        </w:tabs>
        <w:spacing w:line="240" w:lineRule="auto" w:before="0" w:after="0"/>
        <w:ind w:left="2520" w:right="0" w:hanging="561"/>
        <w:jc w:val="left"/>
      </w:pPr>
      <w:r>
        <w:rPr>
          <w:color w:val="231F20"/>
          <w:spacing w:val="-3"/>
          <w:w w:val="95"/>
        </w:rPr>
        <w:t>Slower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growth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in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emerging-market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economies</w:t>
      </w:r>
    </w:p>
    <w:p>
      <w:pPr>
        <w:pStyle w:val="BodyText"/>
        <w:spacing w:line="249" w:lineRule="auto" w:before="58"/>
        <w:ind w:left="2520" w:right="2070"/>
      </w:pP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risk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China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emerging-market</w:t>
      </w:r>
      <w:r>
        <w:rPr>
          <w:color w:val="4D4D4F"/>
          <w:spacing w:val="1"/>
        </w:rPr>
        <w:t> </w:t>
      </w:r>
      <w:r>
        <w:rPr>
          <w:color w:val="4D4D4F"/>
        </w:rPr>
        <w:t>economies</w:t>
      </w:r>
      <w:r>
        <w:rPr>
          <w:color w:val="4D4D4F"/>
          <w:spacing w:val="1"/>
        </w:rPr>
        <w:t> </w:t>
      </w:r>
      <w:r>
        <w:rPr>
          <w:color w:val="4D4D4F"/>
        </w:rPr>
        <w:t>(EMEs)</w:t>
      </w:r>
      <w:r>
        <w:rPr>
          <w:color w:val="4D4D4F"/>
          <w:spacing w:val="2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much</w:t>
      </w:r>
      <w:r>
        <w:rPr>
          <w:color w:val="4D4D4F"/>
          <w:spacing w:val="2"/>
        </w:rPr>
        <w:t> </w:t>
      </w:r>
      <w:r>
        <w:rPr>
          <w:color w:val="4D4D4F"/>
        </w:rPr>
        <w:t>slower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expected.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number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possible</w:t>
      </w:r>
      <w:r>
        <w:rPr>
          <w:color w:val="4D4D4F"/>
          <w:spacing w:val="14"/>
        </w:rPr>
        <w:t> </w:t>
      </w:r>
      <w:r>
        <w:rPr>
          <w:color w:val="4D4D4F"/>
        </w:rPr>
        <w:t>triggers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this</w:t>
      </w:r>
      <w:r>
        <w:rPr>
          <w:color w:val="4D4D4F"/>
          <w:spacing w:val="15"/>
        </w:rPr>
        <w:t> </w:t>
      </w:r>
      <w:r>
        <w:rPr>
          <w:color w:val="4D4D4F"/>
        </w:rPr>
        <w:t>risk,</w:t>
      </w:r>
      <w:r>
        <w:rPr>
          <w:color w:val="4D4D4F"/>
          <w:spacing w:val="14"/>
        </w:rPr>
        <w:t> </w:t>
      </w:r>
      <w:r>
        <w:rPr>
          <w:color w:val="4D4D4F"/>
        </w:rPr>
        <w:t>including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housing-induced</w:t>
      </w:r>
      <w:r>
        <w:rPr>
          <w:color w:val="4D4D4F"/>
          <w:spacing w:val="-52"/>
        </w:rPr>
        <w:t> </w:t>
      </w:r>
      <w:r>
        <w:rPr>
          <w:color w:val="4D4D4F"/>
        </w:rPr>
        <w:t>slowdown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financial</w:t>
      </w:r>
      <w:r>
        <w:rPr>
          <w:color w:val="4D4D4F"/>
          <w:spacing w:val="4"/>
        </w:rPr>
        <w:t> </w:t>
      </w:r>
      <w:r>
        <w:rPr>
          <w:color w:val="4D4D4F"/>
        </w:rPr>
        <w:t>stress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China;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geopolitical</w:t>
      </w:r>
      <w:r>
        <w:rPr>
          <w:color w:val="4D4D4F"/>
          <w:spacing w:val="4"/>
        </w:rPr>
        <w:t> </w:t>
      </w:r>
      <w:r>
        <w:rPr>
          <w:color w:val="4D4D4F"/>
        </w:rPr>
        <w:t>event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impairs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confidence;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contagion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EME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exporters,</w:t>
      </w:r>
      <w:r>
        <w:rPr>
          <w:color w:val="4D4D4F"/>
          <w:spacing w:val="1"/>
        </w:rPr>
        <w:t> </w:t>
      </w:r>
      <w:r>
        <w:rPr>
          <w:color w:val="4D4D4F"/>
        </w:rPr>
        <w:t>where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drop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exposed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6"/>
        </w:rPr>
        <w:t> </w:t>
      </w:r>
      <w:r>
        <w:rPr>
          <w:color w:val="4D4D4F"/>
        </w:rPr>
        <w:t>existing</w:t>
      </w:r>
      <w:r>
        <w:rPr>
          <w:color w:val="4D4D4F"/>
          <w:spacing w:val="7"/>
        </w:rPr>
        <w:t> </w:t>
      </w:r>
      <w:r>
        <w:rPr>
          <w:color w:val="4D4D4F"/>
        </w:rPr>
        <w:t>vulner-</w:t>
      </w:r>
      <w:r>
        <w:rPr>
          <w:color w:val="4D4D4F"/>
          <w:spacing w:val="1"/>
        </w:rPr>
        <w:t> </w:t>
      </w:r>
      <w:r>
        <w:rPr>
          <w:color w:val="4D4D4F"/>
        </w:rPr>
        <w:t>abilities.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possible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EMEs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much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estimated.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slowdown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EMEs</w:t>
      </w:r>
      <w:r>
        <w:rPr>
          <w:color w:val="4D4D4F"/>
          <w:spacing w:val="4"/>
        </w:rPr>
        <w:t> </w:t>
      </w:r>
      <w:r>
        <w:rPr>
          <w:color w:val="4D4D4F"/>
        </w:rPr>
        <w:t>would</w:t>
      </w:r>
      <w:r>
        <w:rPr>
          <w:color w:val="4D4D4F"/>
          <w:spacing w:val="4"/>
        </w:rPr>
        <w:t> </w:t>
      </w:r>
      <w:r>
        <w:rPr>
          <w:color w:val="4D4D4F"/>
        </w:rPr>
        <w:t>weigh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through</w:t>
      </w:r>
      <w:r>
        <w:rPr>
          <w:color w:val="4D4D4F"/>
          <w:spacing w:val="11"/>
        </w:rPr>
        <w:t> </w:t>
      </w:r>
      <w:r>
        <w:rPr>
          <w:color w:val="4D4D4F"/>
        </w:rPr>
        <w:t>trade,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confidence</w:t>
      </w:r>
      <w:r>
        <w:rPr>
          <w:color w:val="4D4D4F"/>
          <w:spacing w:val="1"/>
        </w:rPr>
        <w:t> </w:t>
      </w:r>
      <w:r>
        <w:rPr>
          <w:color w:val="4D4D4F"/>
        </w:rPr>
        <w:t>channels,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put</w:t>
      </w:r>
      <w:r>
        <w:rPr>
          <w:color w:val="4D4D4F"/>
          <w:spacing w:val="15"/>
        </w:rPr>
        <w:t> </w:t>
      </w:r>
      <w:r>
        <w:rPr>
          <w:color w:val="4D4D4F"/>
        </w:rPr>
        <w:t>further</w:t>
      </w:r>
      <w:r>
        <w:rPr>
          <w:color w:val="4D4D4F"/>
          <w:spacing w:val="14"/>
        </w:rPr>
        <w:t> </w:t>
      </w:r>
      <w:r>
        <w:rPr>
          <w:color w:val="4D4D4F"/>
        </w:rPr>
        <w:t>downward</w:t>
      </w:r>
      <w:r>
        <w:rPr>
          <w:color w:val="4D4D4F"/>
          <w:spacing w:val="15"/>
        </w:rPr>
        <w:t> </w:t>
      </w:r>
      <w:r>
        <w:rPr>
          <w:color w:val="4D4D4F"/>
        </w:rPr>
        <w:t>pressure</w:t>
      </w:r>
      <w:r>
        <w:rPr>
          <w:color w:val="4D4D4F"/>
          <w:spacing w:val="14"/>
        </w:rPr>
        <w:t> </w:t>
      </w:r>
      <w:r>
        <w:rPr>
          <w:color w:val="4D4D4F"/>
        </w:rPr>
        <w:t>on</w:t>
      </w:r>
      <w:r>
        <w:rPr>
          <w:color w:val="4D4D4F"/>
          <w:spacing w:val="15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prices.</w:t>
      </w:r>
    </w:p>
    <w:p>
      <w:pPr>
        <w:spacing w:after="0" w:line="249" w:lineRule="auto"/>
        <w:sectPr>
          <w:pgSz w:w="12240" w:h="15840"/>
          <w:pgMar w:top="720" w:bottom="280" w:left="720" w:right="740"/>
        </w:sectPr>
      </w:pPr>
    </w:p>
    <w:p>
      <w:pPr>
        <w:spacing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7.3pt;height:22.9pt;mso-position-horizontal-relative:page;mso-position-vertical-relative:paragraph;z-index:15820800" type="#_x0000_t202" id="docshape43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8"/>
                      <w:sz w:val="36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6"/>
        <w:rPr>
          <w:sz w:val="23"/>
        </w:rPr>
      </w:pPr>
    </w:p>
    <w:p>
      <w:pPr>
        <w:pStyle w:val="Heading4"/>
        <w:numPr>
          <w:ilvl w:val="0"/>
          <w:numId w:val="12"/>
        </w:numPr>
        <w:tabs>
          <w:tab w:pos="2519" w:val="left" w:leader="none"/>
          <w:tab w:pos="2521" w:val="left" w:leader="none"/>
        </w:tabs>
        <w:spacing w:line="240" w:lineRule="auto" w:before="118" w:after="0"/>
        <w:ind w:left="2520" w:right="0" w:hanging="561"/>
        <w:jc w:val="left"/>
      </w:pPr>
      <w:r>
        <w:rPr>
          <w:color w:val="231F20"/>
          <w:spacing w:val="-4"/>
          <w:w w:val="95"/>
        </w:rPr>
        <w:t>Weaker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Canadian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exports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and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business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investment</w:t>
      </w:r>
    </w:p>
    <w:p>
      <w:pPr>
        <w:pStyle w:val="BodyText"/>
        <w:spacing w:line="249" w:lineRule="auto" w:before="58"/>
        <w:ind w:left="2520" w:right="1941"/>
      </w:pP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data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consistent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broad-based</w:t>
      </w:r>
      <w:r>
        <w:rPr>
          <w:color w:val="4D4D4F"/>
          <w:spacing w:val="8"/>
        </w:rPr>
        <w:t> </w:t>
      </w:r>
      <w:r>
        <w:rPr>
          <w:color w:val="4D4D4F"/>
        </w:rPr>
        <w:t>pickup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non-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3"/>
        </w:rPr>
        <w:t> </w:t>
      </w:r>
      <w:r>
        <w:rPr>
          <w:color w:val="4D4D4F"/>
        </w:rPr>
        <w:t>exports,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line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continued</w:t>
      </w:r>
      <w:r>
        <w:rPr>
          <w:color w:val="4D4D4F"/>
          <w:spacing w:val="4"/>
        </w:rPr>
        <w:t> </w:t>
      </w:r>
      <w:r>
        <w:rPr>
          <w:color w:val="4D4D4F"/>
        </w:rPr>
        <w:t>strengthening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depreciation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reduced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many</w:t>
      </w:r>
      <w:r>
        <w:rPr>
          <w:color w:val="4D4D4F"/>
          <w:spacing w:val="13"/>
        </w:rPr>
        <w:t> </w:t>
      </w:r>
      <w:r>
        <w:rPr>
          <w:color w:val="4D4D4F"/>
        </w:rPr>
        <w:t>export</w:t>
      </w:r>
      <w:r>
        <w:rPr>
          <w:color w:val="4D4D4F"/>
          <w:spacing w:val="12"/>
        </w:rPr>
        <w:t> </w:t>
      </w:r>
      <w:r>
        <w:rPr>
          <w:color w:val="4D4D4F"/>
        </w:rPr>
        <w:t>sectors</w:t>
      </w:r>
      <w:r>
        <w:rPr>
          <w:color w:val="4D4D4F"/>
          <w:spacing w:val="13"/>
        </w:rPr>
        <w:t> </w:t>
      </w:r>
      <w:r>
        <w:rPr>
          <w:color w:val="4D4D4F"/>
        </w:rPr>
        <w:t>may</w:t>
      </w:r>
      <w:r>
        <w:rPr>
          <w:color w:val="4D4D4F"/>
          <w:spacing w:val="12"/>
        </w:rPr>
        <w:t> </w:t>
      </w:r>
      <w:r>
        <w:rPr>
          <w:color w:val="4D4D4F"/>
        </w:rPr>
        <w:t>limit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extent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which</w:t>
      </w:r>
      <w:r>
        <w:rPr>
          <w:color w:val="4D4D4F"/>
          <w:spacing w:val="-52"/>
        </w:rPr>
        <w:t> </w:t>
      </w:r>
      <w:r>
        <w:rPr>
          <w:color w:val="4D4D4F"/>
        </w:rPr>
        <w:t>exporters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benefit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external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4"/>
        <w:ind w:left="2520" w:right="1941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dollar.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same</w:t>
      </w:r>
      <w:r>
        <w:rPr>
          <w:color w:val="4D4D4F"/>
          <w:spacing w:val="2"/>
        </w:rPr>
        <w:t> </w:t>
      </w:r>
      <w:r>
        <w:rPr>
          <w:color w:val="4D4D4F"/>
        </w:rPr>
        <w:t>time,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data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third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2014</w:t>
      </w:r>
      <w:r>
        <w:rPr>
          <w:color w:val="4D4D4F"/>
          <w:spacing w:val="4"/>
        </w:rPr>
        <w:t> </w:t>
      </w:r>
      <w:r>
        <w:rPr>
          <w:color w:val="4D4D4F"/>
        </w:rPr>
        <w:t>pointed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beginning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rebound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investment,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machinery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equipment,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realization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downside</w:t>
      </w:r>
      <w:r>
        <w:rPr>
          <w:color w:val="4D4D4F"/>
          <w:spacing w:val="7"/>
        </w:rPr>
        <w:t> </w:t>
      </w:r>
      <w:r>
        <w:rPr>
          <w:color w:val="4D4D4F"/>
        </w:rPr>
        <w:t>risk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implications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investment.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already</w:t>
      </w:r>
      <w:r>
        <w:rPr>
          <w:color w:val="4D4D4F"/>
          <w:spacing w:val="5"/>
        </w:rPr>
        <w:t> </w:t>
      </w:r>
      <w:r>
        <w:rPr>
          <w:color w:val="4D4D4F"/>
        </w:rPr>
        <w:t>projects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significant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gas</w:t>
      </w:r>
      <w:r>
        <w:rPr>
          <w:color w:val="4D4D4F"/>
          <w:spacing w:val="3"/>
        </w:rPr>
        <w:t> </w:t>
      </w:r>
      <w:r>
        <w:rPr>
          <w:color w:val="4D4D4F"/>
        </w:rPr>
        <w:t>sector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2015.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spending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even</w:t>
      </w:r>
      <w:r>
        <w:rPr>
          <w:color w:val="4D4D4F"/>
          <w:spacing w:val="10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based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experience</w:t>
      </w:r>
      <w:r>
        <w:rPr>
          <w:color w:val="4D4D4F"/>
          <w:spacing w:val="9"/>
        </w:rPr>
        <w:t> </w:t>
      </w:r>
      <w:r>
        <w:rPr>
          <w:color w:val="4D4D4F"/>
        </w:rPr>
        <w:t>during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oil-price</w:t>
      </w:r>
      <w:r>
        <w:rPr>
          <w:color w:val="4D4D4F"/>
          <w:spacing w:val="-53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witnessed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1986,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similar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magnitude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cur-</w:t>
      </w:r>
      <w:r>
        <w:rPr>
          <w:color w:val="4D4D4F"/>
          <w:spacing w:val="1"/>
        </w:rPr>
        <w:t> </w:t>
      </w:r>
      <w:r>
        <w:rPr>
          <w:color w:val="4D4D4F"/>
        </w:rPr>
        <w:t>rent</w:t>
      </w:r>
      <w:r>
        <w:rPr>
          <w:color w:val="4D4D4F"/>
          <w:spacing w:val="4"/>
        </w:rPr>
        <w:t> </w:t>
      </w:r>
      <w:r>
        <w:rPr>
          <w:color w:val="4D4D4F"/>
        </w:rPr>
        <w:t>episode.</w:t>
      </w:r>
      <w:r>
        <w:rPr>
          <w:color w:val="4D4D4F"/>
          <w:spacing w:val="4"/>
        </w:rPr>
        <w:t> </w:t>
      </w:r>
      <w:r>
        <w:rPr>
          <w:color w:val="4D4D4F"/>
        </w:rPr>
        <w:t>Together,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pose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downside</w:t>
      </w:r>
      <w:r>
        <w:rPr>
          <w:color w:val="4D4D4F"/>
          <w:spacing w:val="1"/>
        </w:rPr>
        <w:t> </w:t>
      </w:r>
      <w:r>
        <w:rPr>
          <w:color w:val="4D4D4F"/>
        </w:rPr>
        <w:t>risk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inflation.</w:t>
      </w:r>
    </w:p>
    <w:p>
      <w:pPr>
        <w:pStyle w:val="BodyText"/>
        <w:spacing w:before="2"/>
      </w:pPr>
    </w:p>
    <w:p>
      <w:pPr>
        <w:pStyle w:val="Heading4"/>
        <w:numPr>
          <w:ilvl w:val="0"/>
          <w:numId w:val="12"/>
        </w:numPr>
        <w:tabs>
          <w:tab w:pos="2519" w:val="left" w:leader="none"/>
          <w:tab w:pos="2521" w:val="left" w:leader="none"/>
        </w:tabs>
        <w:spacing w:line="240" w:lineRule="auto" w:before="0" w:after="0"/>
        <w:ind w:left="2520" w:right="0" w:hanging="561"/>
        <w:jc w:val="left"/>
      </w:pPr>
      <w:r>
        <w:rPr>
          <w:color w:val="231F20"/>
          <w:w w:val="90"/>
        </w:rPr>
        <w:t>Imbalances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Canadian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sector</w:t>
      </w:r>
    </w:p>
    <w:p>
      <w:pPr>
        <w:pStyle w:val="BodyText"/>
        <w:spacing w:line="249" w:lineRule="auto" w:before="57"/>
        <w:ind w:left="2520" w:right="1941"/>
      </w:pPr>
      <w:r>
        <w:rPr>
          <w:color w:val="4D4D4F"/>
        </w:rPr>
        <w:t>A soft landing in the housing sector continues to be the most likely</w:t>
      </w:r>
      <w:r>
        <w:rPr>
          <w:color w:val="4D4D4F"/>
          <w:spacing w:val="1"/>
        </w:rPr>
        <w:t> </w:t>
      </w:r>
      <w:r>
        <w:rPr>
          <w:color w:val="4D4D4F"/>
        </w:rPr>
        <w:t>scenario,</w:t>
      </w:r>
      <w:r>
        <w:rPr>
          <w:color w:val="4D4D4F"/>
          <w:spacing w:val="-8"/>
        </w:rPr>
        <w:t> </w:t>
      </w:r>
      <w:r>
        <w:rPr>
          <w:color w:val="4D4D4F"/>
        </w:rPr>
        <w:t>with</w:t>
      </w:r>
      <w:r>
        <w:rPr>
          <w:color w:val="4D4D4F"/>
          <w:spacing w:val="-7"/>
        </w:rPr>
        <w:t> </w:t>
      </w:r>
      <w:r>
        <w:rPr>
          <w:color w:val="4D4D4F"/>
        </w:rPr>
        <w:t>residential</w:t>
      </w:r>
      <w:r>
        <w:rPr>
          <w:color w:val="4D4D4F"/>
          <w:spacing w:val="-7"/>
        </w:rPr>
        <w:t> </w:t>
      </w:r>
      <w:r>
        <w:rPr>
          <w:color w:val="4D4D4F"/>
        </w:rPr>
        <w:t>investment</w:t>
      </w:r>
      <w:r>
        <w:rPr>
          <w:color w:val="4D4D4F"/>
          <w:spacing w:val="-7"/>
        </w:rPr>
        <w:t> </w:t>
      </w:r>
      <w:r>
        <w:rPr>
          <w:color w:val="4D4D4F"/>
        </w:rPr>
        <w:t>expected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8"/>
        </w:rPr>
        <w:t> </w:t>
      </w:r>
      <w:r>
        <w:rPr>
          <w:color w:val="4D4D4F"/>
        </w:rPr>
        <w:t>gradually</w:t>
      </w:r>
      <w:r>
        <w:rPr>
          <w:color w:val="4D4D4F"/>
          <w:spacing w:val="-7"/>
        </w:rPr>
        <w:t> </w:t>
      </w:r>
      <w:r>
        <w:rPr>
          <w:color w:val="4D4D4F"/>
        </w:rPr>
        <w:t>decline</w:t>
      </w:r>
      <w:r>
        <w:rPr>
          <w:color w:val="4D4D4F"/>
          <w:spacing w:val="-7"/>
        </w:rPr>
        <w:t> </w:t>
      </w:r>
      <w:r>
        <w:rPr>
          <w:color w:val="4D4D4F"/>
        </w:rPr>
        <w:t>over</w:t>
      </w:r>
      <w:r>
        <w:rPr>
          <w:color w:val="4D4D4F"/>
          <w:spacing w:val="-53"/>
        </w:rPr>
        <w:t> </w:t>
      </w:r>
      <w:r>
        <w:rPr>
          <w:color w:val="4D4D4F"/>
        </w:rPr>
        <w:t>the projection horizon. However, near-record-high house prices and</w:t>
      </w:r>
      <w:r>
        <w:rPr>
          <w:color w:val="4D4D4F"/>
          <w:spacing w:val="1"/>
        </w:rPr>
        <w:t> </w:t>
      </w:r>
      <w:r>
        <w:rPr>
          <w:color w:val="4D4D4F"/>
        </w:rPr>
        <w:t>debt levels relative to income continue to leave households vulnerable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adverse</w:t>
      </w:r>
      <w:r>
        <w:rPr>
          <w:color w:val="4D4D4F"/>
          <w:spacing w:val="-4"/>
        </w:rPr>
        <w:t> </w:t>
      </w:r>
      <w:r>
        <w:rPr>
          <w:color w:val="4D4D4F"/>
        </w:rPr>
        <w:t>shocks.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precise</w:t>
      </w:r>
      <w:r>
        <w:rPr>
          <w:color w:val="4D4D4F"/>
          <w:spacing w:val="-4"/>
        </w:rPr>
        <w:t> </w:t>
      </w:r>
      <w:r>
        <w:rPr>
          <w:color w:val="4D4D4F"/>
        </w:rPr>
        <w:t>magnitude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impact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fall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4"/>
        <w:ind w:left="2520" w:right="2165"/>
      </w:pPr>
      <w:r>
        <w:rPr>
          <w:color w:val="4D4D4F"/>
        </w:rPr>
        <w:t>oil prices on household income, spending and, ultimately, on existing</w:t>
      </w:r>
      <w:r>
        <w:rPr>
          <w:color w:val="4D4D4F"/>
          <w:spacing w:val="-53"/>
        </w:rPr>
        <w:t> </w:t>
      </w:r>
      <w:r>
        <w:rPr>
          <w:color w:val="4D4D4F"/>
        </w:rPr>
        <w:t>imbalances</w:t>
      </w:r>
      <w:r>
        <w:rPr>
          <w:color w:val="4D4D4F"/>
          <w:spacing w:val="-10"/>
        </w:rPr>
        <w:t> </w:t>
      </w:r>
      <w:r>
        <w:rPr>
          <w:color w:val="4D4D4F"/>
        </w:rPr>
        <w:t>is</w:t>
      </w:r>
      <w:r>
        <w:rPr>
          <w:color w:val="4D4D4F"/>
          <w:spacing w:val="-10"/>
        </w:rPr>
        <w:t> </w:t>
      </w:r>
      <w:r>
        <w:rPr>
          <w:color w:val="4D4D4F"/>
        </w:rPr>
        <w:t>highly</w:t>
      </w:r>
      <w:r>
        <w:rPr>
          <w:color w:val="4D4D4F"/>
          <w:spacing w:val="-10"/>
        </w:rPr>
        <w:t> </w:t>
      </w:r>
      <w:r>
        <w:rPr>
          <w:color w:val="4D4D4F"/>
        </w:rPr>
        <w:t>uncertain.</w:t>
      </w:r>
      <w:r>
        <w:rPr>
          <w:color w:val="4D4D4F"/>
          <w:spacing w:val="-9"/>
        </w:rPr>
        <w:t> </w:t>
      </w:r>
      <w:r>
        <w:rPr>
          <w:color w:val="4D4D4F"/>
        </w:rPr>
        <w:t>However,</w:t>
      </w:r>
      <w:r>
        <w:rPr>
          <w:color w:val="4D4D4F"/>
          <w:spacing w:val="-10"/>
        </w:rPr>
        <w:t> </w:t>
      </w:r>
      <w:r>
        <w:rPr>
          <w:color w:val="4D4D4F"/>
        </w:rPr>
        <w:t>some</w:t>
      </w:r>
      <w:r>
        <w:rPr>
          <w:color w:val="4D4D4F"/>
          <w:spacing w:val="-10"/>
        </w:rPr>
        <w:t> </w:t>
      </w:r>
      <w:r>
        <w:rPr>
          <w:color w:val="4D4D4F"/>
        </w:rPr>
        <w:t>further</w:t>
      </w:r>
      <w:r>
        <w:rPr>
          <w:color w:val="4D4D4F"/>
          <w:spacing w:val="-9"/>
        </w:rPr>
        <w:t> </w:t>
      </w:r>
      <w:r>
        <w:rPr>
          <w:color w:val="4D4D4F"/>
        </w:rPr>
        <w:t>increase</w:t>
      </w:r>
      <w:r>
        <w:rPr>
          <w:color w:val="4D4D4F"/>
          <w:spacing w:val="-10"/>
        </w:rPr>
        <w:t> </w:t>
      </w:r>
      <w:r>
        <w:rPr>
          <w:color w:val="4D4D4F"/>
        </w:rPr>
        <w:t>in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debt-to-income ratio is likely. A disorderly unwinding of these imbal-</w:t>
      </w:r>
      <w:r>
        <w:rPr>
          <w:color w:val="4D4D4F"/>
          <w:spacing w:val="1"/>
        </w:rPr>
        <w:t> </w:t>
      </w:r>
      <w:r>
        <w:rPr>
          <w:color w:val="4D4D4F"/>
        </w:rPr>
        <w:t>ances, should it materialize, could have sizable negative effects on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-4"/>
        </w:rPr>
        <w:t> </w:t>
      </w:r>
      <w:r>
        <w:rPr>
          <w:color w:val="4D4D4F"/>
        </w:rPr>
        <w:t>parts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economy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on</w:t>
      </w:r>
      <w:r>
        <w:rPr>
          <w:color w:val="4D4D4F"/>
          <w:spacing w:val="-4"/>
        </w:rPr>
        <w:t> </w:t>
      </w:r>
      <w:r>
        <w:rPr>
          <w:color w:val="4D4D4F"/>
        </w:rPr>
        <w:t>inflation.</w:t>
      </w:r>
    </w:p>
    <w:p>
      <w:pPr>
        <w:spacing w:after="0" w:line="249" w:lineRule="auto"/>
        <w:sectPr>
          <w:pgSz w:w="12240" w:h="15840"/>
          <w:pgMar w:top="720" w:bottom="280" w:left="720" w:right="740"/>
        </w:sectPr>
      </w:pPr>
    </w:p>
    <w:p>
      <w:pPr>
        <w:spacing w:before="159"/>
        <w:ind w:left="4631" w:right="0" w:firstLine="0"/>
        <w:jc w:val="left"/>
        <w:rPr>
          <w:sz w:val="16"/>
        </w:rPr>
      </w:pPr>
      <w:r>
        <w:rPr/>
        <w:pict>
          <v:shape style="position:absolute;margin-left:548.531982pt;margin-top:4.183934pt;width:17.6pt;height:22.9pt;mso-position-horizontal-relative:page;mso-position-vertical-relative:paragraph;z-index:15822336" type="#_x0000_t202" id="docshape43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5"/>
                      <w:w w:val="95"/>
                      <w:sz w:val="36"/>
                    </w:rPr>
                    <w:t>25</w:t>
                  </w:r>
                </w:p>
              </w:txbxContent>
            </v:textbox>
            <w10:wrap type="none"/>
          </v:shape>
        </w:pict>
      </w:r>
      <w:bookmarkStart w:name="Appendix: The Impact of Lower Oil Prices" w:id="33"/>
      <w:bookmarkEnd w:id="33"/>
      <w:r>
        <w:rPr/>
      </w:r>
      <w:bookmarkStart w:name="_bookmark15" w:id="34"/>
      <w:bookmarkEnd w:id="34"/>
      <w:r>
        <w:rPr/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19"/>
          <w:sz w:val="16"/>
        </w:rPr>
        <w:t>ndix</w:t>
      </w:r>
      <w:r>
        <w:rPr>
          <w:color w:val="006976"/>
          <w:w w:val="119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127"/>
          <w:sz w:val="16"/>
        </w:rPr>
        <w:t>h</w:t>
      </w:r>
      <w:r>
        <w:rPr>
          <w:color w:val="006976"/>
          <w:w w:val="76"/>
          <w:sz w:val="16"/>
        </w:rPr>
        <w:t>E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98"/>
          <w:sz w:val="16"/>
        </w:rPr>
        <w:t>iM</w:t>
      </w:r>
      <w:r>
        <w:rPr>
          <w:color w:val="006976"/>
          <w:spacing w:val="-13"/>
          <w:w w:val="98"/>
          <w:sz w:val="16"/>
        </w:rPr>
        <w:t>P</w:t>
      </w:r>
      <w:r>
        <w:rPr>
          <w:color w:val="006976"/>
          <w:spacing w:val="-6"/>
          <w:w w:val="124"/>
          <w:sz w:val="16"/>
        </w:rPr>
        <w:t>a</w:t>
      </w:r>
      <w:r>
        <w:rPr>
          <w:color w:val="006976"/>
          <w:spacing w:val="-2"/>
          <w:w w:val="89"/>
          <w:sz w:val="16"/>
        </w:rPr>
        <w:t>C</w:t>
      </w:r>
      <w:r>
        <w:rPr>
          <w:color w:val="006976"/>
          <w:w w:val="202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46"/>
          <w:sz w:val="16"/>
        </w:rPr>
        <w:t>o</w:t>
      </w:r>
      <w:r>
        <w:rPr>
          <w:color w:val="006976"/>
          <w:w w:val="146"/>
          <w:sz w:val="16"/>
        </w:rPr>
        <w:t>f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9"/>
          <w:w w:val="209"/>
          <w:sz w:val="16"/>
        </w:rPr>
        <w:t>l</w:t>
      </w:r>
      <w:r>
        <w:rPr>
          <w:color w:val="006976"/>
          <w:spacing w:val="-6"/>
          <w:w w:val="133"/>
          <w:sz w:val="16"/>
        </w:rPr>
        <w:t>o</w:t>
      </w:r>
      <w:r>
        <w:rPr>
          <w:color w:val="006976"/>
          <w:spacing w:val="-2"/>
          <w:w w:val="143"/>
          <w:sz w:val="16"/>
        </w:rPr>
        <w:t>w</w:t>
      </w:r>
      <w:r>
        <w:rPr>
          <w:color w:val="006976"/>
          <w:spacing w:val="-2"/>
          <w:w w:val="77"/>
          <w:sz w:val="16"/>
        </w:rPr>
        <w:t>E</w:t>
      </w:r>
      <w:r>
        <w:rPr>
          <w:color w:val="006976"/>
          <w:w w:val="77"/>
          <w:sz w:val="16"/>
        </w:rPr>
        <w:t>R</w:t>
      </w:r>
      <w:r>
        <w:rPr>
          <w:color w:val="006976"/>
          <w:sz w:val="16"/>
        </w:rPr>
        <w:t> </w:t>
      </w:r>
      <w:r>
        <w:rPr>
          <w:color w:val="006976"/>
          <w:spacing w:val="-2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64"/>
          <w:sz w:val="16"/>
        </w:rPr>
        <w:t>i</w:t>
      </w:r>
      <w:r>
        <w:rPr>
          <w:color w:val="006976"/>
          <w:w w:val="164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78"/>
          <w:sz w:val="16"/>
        </w:rPr>
        <w:t>R</w:t>
      </w:r>
      <w:r>
        <w:rPr>
          <w:color w:val="006976"/>
          <w:spacing w:val="-2"/>
          <w:w w:val="118"/>
          <w:sz w:val="16"/>
        </w:rPr>
        <w:t>i</w:t>
      </w:r>
      <w:r>
        <w:rPr>
          <w:color w:val="006976"/>
          <w:spacing w:val="-2"/>
          <w:w w:val="82"/>
          <w:sz w:val="16"/>
        </w:rPr>
        <w:t>CE</w:t>
      </w:r>
      <w:r>
        <w:rPr>
          <w:color w:val="006976"/>
          <w:w w:val="102"/>
          <w:sz w:val="16"/>
        </w:rPr>
        <w:t>s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0"/>
          <w:sz w:val="16"/>
        </w:rPr>
        <w:t>o</w:t>
      </w:r>
      <w:r>
        <w:rPr>
          <w:color w:val="006976"/>
          <w:w w:val="130"/>
          <w:sz w:val="16"/>
        </w:rPr>
        <w:t>n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52"/>
          <w:sz w:val="16"/>
        </w:rPr>
        <w:t>th</w:t>
      </w:r>
      <w:r>
        <w:rPr>
          <w:color w:val="006976"/>
          <w:w w:val="76"/>
          <w:sz w:val="16"/>
        </w:rPr>
        <w:t>E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19"/>
          <w:sz w:val="16"/>
        </w:rPr>
        <w:t>Canadia</w:t>
      </w:r>
      <w:r>
        <w:rPr>
          <w:color w:val="006976"/>
          <w:w w:val="119"/>
          <w:sz w:val="16"/>
        </w:rPr>
        <w:t>n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3"/>
          <w:w w:val="76"/>
          <w:sz w:val="16"/>
        </w:rPr>
        <w:t>E</w:t>
      </w:r>
      <w:r>
        <w:rPr>
          <w:color w:val="006976"/>
          <w:spacing w:val="-6"/>
          <w:w w:val="89"/>
          <w:sz w:val="16"/>
        </w:rPr>
        <w:t>C</w:t>
      </w:r>
      <w:r>
        <w:rPr>
          <w:color w:val="006976"/>
          <w:spacing w:val="-2"/>
          <w:w w:val="131"/>
          <w:sz w:val="16"/>
        </w:rPr>
        <w:t>ono</w:t>
      </w:r>
      <w:r>
        <w:rPr>
          <w:color w:val="006976"/>
          <w:spacing w:val="-6"/>
          <w:w w:val="109"/>
          <w:sz w:val="16"/>
        </w:rPr>
        <w:t>M</w:t>
      </w:r>
      <w:r>
        <w:rPr>
          <w:color w:val="006976"/>
          <w:w w:val="124"/>
          <w:sz w:val="16"/>
        </w:rPr>
        <w:t>y</w:t>
      </w:r>
    </w:p>
    <w:p>
      <w:pPr>
        <w:spacing w:before="4"/>
        <w:ind w:left="6345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spacing w:before="290"/>
        <w:ind w:left="111"/>
      </w:pPr>
      <w:r>
        <w:rPr/>
        <w:pict>
          <v:group style="position:absolute;margin-left:43.200001pt;margin-top:40.343674pt;width:526pt;height:35.65pt;mso-position-horizontal-relative:page;mso-position-vertical-relative:paragraph;z-index:-17324544" id="docshapegroup438" coordorigin="864,807" coordsize="10520,713">
            <v:line style="position:absolute" from="864,1460" to="11384,1460" stroked="true" strokeweight=".5pt" strokecolor="#006976">
              <v:stroke dashstyle="solid"/>
            </v:line>
            <v:shape style="position:absolute;left:1396;top:974;width:26;height:401" id="docshape439" coordorigin="1397,975" coordsize="26,401" path="m1423,1375l1423,975,1397,980,1397,1375,1423,1375xe" filled="false" stroked="true" strokeweight="4pt" strokecolor="#ffffff">
              <v:path arrowok="t"/>
              <v:stroke dashstyle="solid"/>
            </v:shape>
            <v:shape style="position:absolute;left:3816;top:974;width:202;height:401" id="docshape440" coordorigin="3816,975" coordsize="202,401" path="m4018,1375l4018,1189,4013,1154,3998,1128,3973,1112,3938,1106,3913,1110,3889,1119,3866,1133,3843,1151,3843,975,3816,980,3816,1375,3843,1375,3843,1178,3867,1158,3890,1143,3913,1134,3935,1131,3960,1135,3977,1146,3988,1166,3992,1192,3992,1375,4018,1375xe" filled="false" stroked="true" strokeweight="4pt" strokecolor="#ffffff">
              <v:path arrowok="t"/>
              <v:stroke dashstyle="solid"/>
            </v:shape>
            <v:shape style="position:absolute;left:4032;top:1066;width:293;height:355" type="#_x0000_t75" id="docshape441" stroked="false">
              <v:imagedata r:id="rId50" o:title=""/>
            </v:shape>
            <v:shape style="position:absolute;left:5555;top:974;width:218;height:406" id="docshape442" coordorigin="5556,975" coordsize="218,406" path="m5774,1375l5774,975,5747,980,5747,1122,5731,1116,5714,1112,5696,1109,5677,1108,5631,1117,5592,1144,5566,1188,5556,1251,5565,1309,5588,1349,5622,1373,5664,1381,5690,1377,5712,1368,5731,1354,5748,1337,5755,1375,5774,1375xe" filled="false" stroked="true" strokeweight="4.0pt" strokecolor="#ffffff">
              <v:path arrowok="t"/>
              <v:stroke dashstyle="solid"/>
            </v:shape>
            <v:shape style="position:absolute;left:5543;top:1091;width:245;height:306" type="#_x0000_t75" id="docshape443" stroked="false">
              <v:imagedata r:id="rId51" o:title=""/>
            </v:shape>
            <v:shape style="position:absolute;left:8294;top:1109;width:228;height:366" id="docshape444" coordorigin="8294,1109" coordsize="228,366" path="m8521,1112l8494,1112,8409,1346,8320,1109,8294,1115,8396,1377,8382,1413,8374,1431,8364,1443,8351,1449,8336,1451,8328,1451,8323,1451,8319,1451,8323,1474,8326,1474,8331,1475,8335,1475,8359,1472,8378,1462,8393,1443,8406,1416,8521,1112xe" filled="false" stroked="true" strokeweight="4pt" strokecolor="#ffffff">
              <v:path arrowok="t"/>
              <v:stroke dashstyle="solid"/>
            </v:shape>
            <v:shape style="position:absolute;left:864;top:806;width:10520;height:713" type="#_x0000_t202" id="docshape445" filled="false" stroked="false">
              <v:textbox inset="0,0,0,0">
                <w:txbxContent>
                  <w:p>
                    <w:pPr>
                      <w:spacing w:before="43"/>
                      <w:ind w:left="-14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9"/>
                        <w:w w:val="90"/>
                        <w:sz w:val="56"/>
                      </w:rPr>
                      <w:t>oil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9"/>
                        <w:w w:val="90"/>
                        <w:sz w:val="56"/>
                      </w:rPr>
                      <w:t>Prices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9"/>
                        <w:w w:val="90"/>
                        <w:sz w:val="56"/>
                      </w:rPr>
                      <w:t>on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9"/>
                        <w:w w:val="90"/>
                        <w:sz w:val="56"/>
                      </w:rPr>
                      <w:t>the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9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8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6976"/>
          <w:spacing w:val="-21"/>
          <w:w w:val="124"/>
        </w:rPr>
        <w:t>a</w:t>
      </w:r>
      <w:r>
        <w:rPr>
          <w:color w:val="006976"/>
          <w:spacing w:val="-21"/>
          <w:w w:val="94"/>
        </w:rPr>
        <w:t>p</w:t>
      </w:r>
      <w:r>
        <w:rPr>
          <w:color w:val="006976"/>
          <w:spacing w:val="-18"/>
          <w:w w:val="94"/>
        </w:rPr>
        <w:t>p</w:t>
      </w:r>
      <w:r>
        <w:rPr>
          <w:color w:val="006976"/>
          <w:spacing w:val="-19"/>
          <w:w w:val="87"/>
        </w:rPr>
        <w:t>e</w:t>
      </w:r>
      <w:r>
        <w:rPr>
          <w:color w:val="006976"/>
          <w:spacing w:val="-19"/>
          <w:w w:val="93"/>
        </w:rPr>
        <w:t>n</w:t>
      </w:r>
      <w:r>
        <w:rPr>
          <w:color w:val="006976"/>
          <w:spacing w:val="-24"/>
          <w:w w:val="94"/>
        </w:rPr>
        <w:t>d</w:t>
      </w:r>
      <w:r>
        <w:rPr>
          <w:color w:val="006976"/>
          <w:spacing w:val="-26"/>
          <w:w w:val="101"/>
        </w:rPr>
        <w:t>i</w:t>
      </w:r>
      <w:r>
        <w:rPr>
          <w:color w:val="006976"/>
          <w:spacing w:val="-19"/>
          <w:w w:val="93"/>
        </w:rPr>
        <w:t>x</w:t>
      </w:r>
      <w:r>
        <w:rPr>
          <w:color w:val="006976"/>
          <w:w w:val="79"/>
        </w:rPr>
        <w:t>:</w:t>
      </w:r>
      <w:r>
        <w:rPr>
          <w:color w:val="006976"/>
          <w:spacing w:val="-55"/>
        </w:rPr>
        <w:t> </w:t>
      </w:r>
      <w:r>
        <w:rPr>
          <w:color w:val="006976"/>
          <w:spacing w:val="-17"/>
          <w:w w:val="202"/>
        </w:rPr>
        <w:t>t</w:t>
      </w:r>
      <w:r>
        <w:rPr>
          <w:color w:val="006976"/>
          <w:spacing w:val="-19"/>
          <w:w w:val="93"/>
        </w:rPr>
        <w:t>h</w:t>
      </w:r>
      <w:r>
        <w:rPr>
          <w:color w:val="006976"/>
          <w:w w:val="87"/>
        </w:rPr>
        <w:t>e</w:t>
      </w:r>
      <w:r>
        <w:rPr>
          <w:color w:val="006976"/>
          <w:spacing w:val="-55"/>
        </w:rPr>
        <w:t> </w:t>
      </w:r>
      <w:r>
        <w:rPr>
          <w:color w:val="006976"/>
          <w:spacing w:val="-24"/>
          <w:w w:val="118"/>
        </w:rPr>
        <w:t>i</w:t>
      </w:r>
      <w:r>
        <w:rPr>
          <w:color w:val="006976"/>
          <w:spacing w:val="-21"/>
          <w:w w:val="98"/>
        </w:rPr>
        <w:t>m</w:t>
      </w:r>
      <w:r>
        <w:rPr>
          <w:color w:val="006976"/>
          <w:spacing w:val="-21"/>
          <w:w w:val="94"/>
        </w:rPr>
        <w:t>p</w:t>
      </w:r>
      <w:r>
        <w:rPr>
          <w:color w:val="006976"/>
          <w:spacing w:val="-20"/>
          <w:w w:val="86"/>
        </w:rPr>
        <w:t>a</w:t>
      </w:r>
      <w:r>
        <w:rPr>
          <w:color w:val="006976"/>
          <w:spacing w:val="-11"/>
          <w:w w:val="92"/>
        </w:rPr>
        <w:t>c</w:t>
      </w:r>
      <w:r>
        <w:rPr>
          <w:color w:val="006976"/>
          <w:w w:val="116"/>
        </w:rPr>
        <w:t>t</w:t>
      </w:r>
      <w:r>
        <w:rPr>
          <w:color w:val="006976"/>
          <w:spacing w:val="-55"/>
        </w:rPr>
        <w:t> </w:t>
      </w:r>
      <w:r>
        <w:rPr>
          <w:color w:val="006976"/>
          <w:spacing w:val="-28"/>
          <w:w w:val="93"/>
        </w:rPr>
        <w:t>o</w:t>
      </w:r>
      <w:r>
        <w:rPr>
          <w:color w:val="006976"/>
          <w:w w:val="103"/>
        </w:rPr>
        <w:t>f</w:t>
      </w:r>
      <w:r>
        <w:rPr>
          <w:color w:val="006976"/>
          <w:spacing w:val="-55"/>
        </w:rPr>
        <w:t> </w:t>
      </w:r>
      <w:r>
        <w:rPr>
          <w:color w:val="006976"/>
          <w:spacing w:val="-26"/>
          <w:w w:val="209"/>
        </w:rPr>
        <w:t>l</w:t>
      </w:r>
      <w:r>
        <w:rPr>
          <w:color w:val="006976"/>
          <w:spacing w:val="-28"/>
          <w:w w:val="93"/>
        </w:rPr>
        <w:t>o</w:t>
      </w:r>
      <w:r>
        <w:rPr>
          <w:color w:val="006976"/>
          <w:spacing w:val="-27"/>
          <w:w w:val="101"/>
        </w:rPr>
        <w:t>w</w:t>
      </w:r>
      <w:r>
        <w:rPr>
          <w:color w:val="006976"/>
          <w:spacing w:val="-19"/>
          <w:w w:val="87"/>
        </w:rPr>
        <w:t>e</w:t>
      </w:r>
      <w:r>
        <w:rPr>
          <w:color w:val="006976"/>
          <w:w w:val="99"/>
        </w:rPr>
        <w:t>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2240" w:h="15840"/>
          <w:pgMar w:top="720" w:bottom="280" w:left="720" w:right="740"/>
        </w:sectPr>
      </w:pPr>
    </w:p>
    <w:p>
      <w:pPr>
        <w:pStyle w:val="BodyText"/>
        <w:rPr>
          <w:sz w:val="21"/>
        </w:rPr>
      </w:pPr>
    </w:p>
    <w:p>
      <w:pPr>
        <w:pStyle w:val="BodyText"/>
        <w:spacing w:line="249" w:lineRule="auto"/>
        <w:ind w:left="230" w:right="214" w:hanging="9"/>
      </w:pPr>
      <w:r>
        <w:rPr/>
        <w:pict>
          <v:group style="position:absolute;margin-left:43.200001pt;margin-top:-10.62002pt;width:525.6pt;height:501pt;mso-position-horizontal-relative:page;mso-position-vertical-relative:paragraph;z-index:-17325056" id="docshapegroup446" coordorigin="864,-212" coordsize="10512,10020">
            <v:rect style="position:absolute;left:864;top:-213;width:10512;height:10020" id="docshape447" filled="true" fillcolor="#f1f1f2" stroked="false">
              <v:fill type="solid"/>
            </v:rect>
            <v:shape style="position:absolute;left:4086;top:2568;width:505;height:178" type="#_x0000_t75" id="docshape448" stroked="false">
              <v:imagedata r:id="rId52" o:title=""/>
            </v:shape>
            <v:shape style="position:absolute;left:4646;top:2567;width:251;height:143" type="#_x0000_t75" id="docshape449" stroked="false">
              <v:imagedata r:id="rId53" o:title=""/>
            </v:shape>
            <v:shape style="position:absolute;left:937;top:3401;width:451;height:150" type="#_x0000_t75" id="docshape450" stroked="false">
              <v:imagedata r:id="rId54" o:title=""/>
            </v:shape>
            <v:shape style="position:absolute;left:1444;top:3407;width:251;height:143" type="#_x0000_t75" id="docshape451" stroked="false">
              <v:imagedata r:id="rId55" o:title=""/>
            </v:shape>
            <v:line style="position:absolute" from="944,8168" to="6000,8168" stroked="true" strokeweight=".5pt" strokecolor="#247f8c">
              <v:stroke dashstyle="solid"/>
            </v:line>
            <v:rect style="position:absolute;left:6251;top:464;width:5012;height:2750" id="docshape452" filled="true" fillcolor="#ffffff" stroked="false">
              <v:fill type="solid"/>
            </v:rect>
            <v:line style="position:absolute" from="10445,1543" to="10445,1009" stroked="true" strokeweight=".73704pt" strokecolor="#231f20">
              <v:stroke dashstyle="solid"/>
            </v:line>
            <v:shape style="position:absolute;left:10376;top:1009;width:137;height:74" id="docshape453" coordorigin="10377,1009" coordsize="137,74" path="m10513,1082l10445,1009,10377,1082e" filled="false" stroked="true" strokeweight=".733843pt" strokecolor="#231f20">
              <v:path arrowok="t"/>
              <v:stroke dashstyle="solid"/>
            </v:shape>
            <v:line style="position:absolute" from="9572,2473" to="10444,2473" stroked="true" strokeweight=".732929pt" strokecolor="#231f20">
              <v:stroke dashstyle="solid"/>
            </v:line>
            <v:line style="position:absolute" from="7832,2473" to="8024,2473" stroked="true" strokeweight=".732929pt" strokecolor="#231f20">
              <v:stroke dashstyle="solid"/>
            </v:line>
            <v:shape style="position:absolute;left:7950;top:2404;width:74;height:136" id="docshape454" coordorigin="7950,2405" coordsize="74,136" path="m7950,2541l8024,2473,7950,2405e" filled="false" stroked="true" strokeweight=".73611pt" strokecolor="#231f20">
              <v:path arrowok="t"/>
              <v:stroke dashstyle="solid"/>
            </v:shape>
            <v:line style="position:absolute" from="7784,800" to="9661,800" stroked="true" strokeweight=".732929pt" strokecolor="#231f20">
              <v:stroke dashstyle="solid"/>
            </v:line>
            <v:shape style="position:absolute;left:9587;top:732;width:74;height:136" id="docshape455" coordorigin="9588,732" coordsize="74,136" path="m9588,868l9661,800,9588,732e" filled="false" stroked="true" strokeweight=".73611pt" strokecolor="#231f20">
              <v:path arrowok="t"/>
              <v:stroke dashstyle="solid"/>
            </v:shape>
            <v:line style="position:absolute" from="7784,1734" to="9661,1734" stroked="true" strokeweight=".732929pt" strokecolor="#231f20">
              <v:stroke dashstyle="solid"/>
            </v:line>
            <v:shape style="position:absolute;left:9587;top:1666;width:74;height:136" id="docshape456" coordorigin="9588,1666" coordsize="74,136" path="m9588,1802l9661,1734,9588,1666e" filled="false" stroked="true" strokeweight=".73611pt" strokecolor="#231f20">
              <v:path arrowok="t"/>
              <v:stroke dashstyle="solid"/>
            </v:shape>
            <v:shape style="position:absolute;left:6318;top:614;width:1514;height:372" type="#_x0000_t75" id="docshape457" stroked="false">
              <v:imagedata r:id="rId56" o:title=""/>
            </v:shape>
            <v:shape style="position:absolute;left:6318;top:614;width:1514;height:372" id="docshape458" coordorigin="6318,614" coordsize="1514,372" path="m6397,614l6351,615,6328,624,6319,647,6318,692,6318,907,6319,953,6328,976,6351,984,6397,986,7753,986,7798,984,7822,976,7830,953,7832,907,7832,692,7830,647,7822,624,7798,615,7753,614,6397,614xe" filled="false" stroked="true" strokeweight=".733163pt" strokecolor="#231f20">
              <v:path arrowok="t"/>
              <v:stroke dashstyle="solid"/>
            </v:shape>
            <v:shape style="position:absolute;left:9688;top:614;width:1514;height:372" type="#_x0000_t75" id="docshape459" stroked="false">
              <v:imagedata r:id="rId56" o:title=""/>
            </v:shape>
            <v:shape style="position:absolute;left:9688;top:614;width:1514;height:372" id="docshape460" coordorigin="9688,614" coordsize="1514,372" path="m9767,614l9721,615,9698,624,9689,647,9688,692,9688,907,9689,953,9698,976,9721,984,9767,986,11123,986,11168,984,11192,976,11200,953,11202,907,11202,692,11200,647,11192,624,11168,615,11123,614,9767,614xe" filled="false" stroked="true" strokeweight=".733163pt" strokecolor="#231f20">
              <v:path arrowok="t"/>
              <v:stroke dashstyle="solid"/>
            </v:shape>
            <v:shape style="position:absolute;left:9688;top:1548;width:1514;height:372" type="#_x0000_t75" id="docshape461" stroked="false">
              <v:imagedata r:id="rId57" o:title=""/>
            </v:shape>
            <v:shape style="position:absolute;left:9688;top:1548;width:1514;height:372" id="docshape462" coordorigin="9688,1548" coordsize="1514,372" path="m9767,1548l9721,1550,9698,1558,9689,1581,9688,1627,9688,1842,9689,1887,9698,1910,9721,1919,9767,1920,11123,1920,11168,1919,11192,1910,11200,1887,11202,1842,11202,1627,11200,1581,11192,1558,11168,1550,11123,1548,9767,1548xe" filled="false" stroked="true" strokeweight=".733163pt" strokecolor="#231f20">
              <v:path arrowok="t"/>
              <v:stroke dashstyle="solid"/>
            </v:shape>
            <v:shape style="position:absolute;left:6318;top:1548;width:1514;height:372" type="#_x0000_t75" id="docshape463" stroked="false">
              <v:imagedata r:id="rId58" o:title=""/>
            </v:shape>
            <v:shape style="position:absolute;left:6318;top:1548;width:1514;height:372" id="docshape464" coordorigin="6318,1548" coordsize="1514,372" path="m6397,1548l6351,1550,6328,1558,6319,1581,6318,1627,6318,1920,7832,1920,7832,1627,7830,1581,7822,1558,7798,1550,7753,1548,6397,1548xe" filled="false" stroked="true" strokeweight=".733163pt" strokecolor="#231f20">
              <v:path arrowok="t"/>
              <v:stroke dashstyle="solid"/>
            </v:shape>
            <v:shape style="position:absolute;left:6318;top:1919;width:1514;height:372" type="#_x0000_t75" id="docshape465" stroked="false">
              <v:imagedata r:id="rId59" o:title=""/>
            </v:shape>
            <v:rect style="position:absolute;left:6318;top:1919;width:1514;height:372" id="docshape466" filled="false" stroked="true" strokeweight=".733163pt" strokecolor="#231f20">
              <v:stroke dashstyle="solid"/>
            </v:rect>
            <v:shape style="position:absolute;left:6318;top:2291;width:1514;height:372" type="#_x0000_t75" id="docshape467" stroked="false">
              <v:imagedata r:id="rId60" o:title=""/>
            </v:shape>
            <v:rect style="position:absolute;left:6318;top:2291;width:1514;height:372" id="docshape468" filled="false" stroked="true" strokeweight=".733163pt" strokecolor="#231f20">
              <v:stroke dashstyle="solid"/>
            </v:rect>
            <v:shape style="position:absolute;left:6318;top:2662;width:1514;height:372" type="#_x0000_t75" id="docshape469" stroked="false">
              <v:imagedata r:id="rId61" o:title=""/>
            </v:shape>
            <v:shape style="position:absolute;left:6318;top:2662;width:1514;height:372" id="docshape470" coordorigin="6318,2663" coordsize="1514,372" path="m6318,2663l6318,2956,6319,3001,6328,3024,6351,3033,6397,3034,7753,3034,7798,3033,7822,3024,7830,3001,7832,2956,7832,2663,6318,2663xe" filled="false" stroked="true" strokeweight=".733163pt" strokecolor="#231f20">
              <v:path arrowok="t"/>
              <v:stroke dashstyle="solid"/>
            </v:shape>
            <v:shape style="position:absolute;left:8047;top:2101;width:1517;height:372" type="#_x0000_t75" id="docshape471" stroked="false">
              <v:imagedata r:id="rId62" o:title=""/>
            </v:shape>
            <v:shape style="position:absolute;left:8047;top:2101;width:1517;height:372" id="docshape472" coordorigin="8048,2101" coordsize="1517,372" path="m8127,2101l8081,2103,8058,2111,8049,2134,8048,2180,8048,2472,8048,2473,8049,2473,9565,2473,9565,2180,9563,2134,9555,2111,9531,2103,9486,2101,8127,2101xe" filled="false" stroked="true" strokeweight=".733162pt" strokecolor="#231f20">
              <v:path arrowok="t"/>
              <v:stroke dashstyle="solid"/>
            </v:shape>
            <v:shape style="position:absolute;left:8047;top:2472;width:1517;height:372" type="#_x0000_t75" id="docshape473" stroked="false">
              <v:imagedata r:id="rId63" o:title=""/>
            </v:shape>
            <v:shape style="position:absolute;left:8047;top:2472;width:1517;height:372" id="docshape474" coordorigin="8048,2473" coordsize="1517,372" path="m8048,2473l8048,2766,8049,2811,8058,2834,8081,2843,8127,2844,9486,2844,9531,2843,9555,2834,9563,2811,9565,2766,9565,2473,8048,2473xe" filled="false" stroked="true" strokeweight=".733162pt" strokecolor="#231f20">
              <v:path arrowok="t"/>
              <v:stroke dashstyle="solid"/>
            </v:shape>
            <v:line style="position:absolute" from="10445,2473" to="10445,1940" stroked="true" strokeweight=".73704pt" strokecolor="#231f20">
              <v:stroke dashstyle="solid"/>
            </v:line>
            <v:shape style="position:absolute;left:10376;top:1940;width:137;height:74" id="docshape475" coordorigin="10377,1940" coordsize="137,74" path="m10513,2013l10445,1940,10377,2013e" filled="false" stroked="true" strokeweight=".733843pt" strokecolor="#231f20">
              <v:path arrowok="t"/>
              <v:stroke dashstyle="solid"/>
            </v:shape>
            <v:shape style="position:absolute;left:6750;top:718;width:664;height:160" type="#_x0000_t202" id="docshape476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Direct</w:t>
                    </w:r>
                    <w:r>
                      <w:rPr>
                        <w:color w:val="4D4D4F"/>
                        <w:spacing w:val="11"/>
                        <w:w w:val="105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3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10191;top:718;width:522;height:160" type="#_x0000_t202" id="docshape477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Inflation</w:t>
                    </w:r>
                  </w:p>
                </w:txbxContent>
              </v:textbox>
              <w10:wrap type="none"/>
            </v:shape>
            <v:shape style="position:absolute;left:6616;top:1652;width:932;height:160" type="#_x0000_t202" id="docshape478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Terms</w:t>
                    </w:r>
                    <w:r>
                      <w:rPr>
                        <w:color w:val="4D4D4F"/>
                        <w:spacing w:val="7"/>
                        <w:w w:val="105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3"/>
                      </w:rPr>
                      <w:t>of</w:t>
                    </w:r>
                    <w:r>
                      <w:rPr>
                        <w:color w:val="4D4D4F"/>
                        <w:spacing w:val="7"/>
                        <w:w w:val="105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3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9836;top:1652;width:1234;height:160" type="#_x0000_t202" id="docshape479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Aggregate</w:t>
                    </w:r>
                    <w:r>
                      <w:rPr>
                        <w:color w:val="4D4D4F"/>
                        <w:spacing w:val="25"/>
                        <w:w w:val="105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3"/>
                      </w:rPr>
                      <w:t>demand</w:t>
                    </w:r>
                  </w:p>
                </w:txbxContent>
              </v:textbox>
              <w10:wrap type="none"/>
            </v:shape>
            <v:shape style="position:absolute;left:6476;top:2024;width:1220;height:160" type="#_x0000_t202" id="docshape480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Commodity</w:t>
                    </w:r>
                    <w:r>
                      <w:rPr>
                        <w:color w:val="4D4D4F"/>
                        <w:spacing w:val="7"/>
                        <w:w w:val="110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10"/>
                        <w:sz w:val="13"/>
                      </w:rPr>
                      <w:t>supply</w:t>
                    </w:r>
                  </w:p>
                </w:txbxContent>
              </v:textbox>
              <w10:wrap type="none"/>
            </v:shape>
            <v:shape style="position:absolute;left:8567;top:2205;width:492;height:160" type="#_x0000_t202" id="docshape481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Income</w:t>
                    </w:r>
                  </w:p>
                </w:txbxContent>
              </v:textbox>
              <w10:wrap type="none"/>
            </v:shape>
            <v:shape style="position:absolute;left:6535;top:2395;width:1102;height:160" type="#_x0000_t202" id="docshape48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Production</w:t>
                    </w:r>
                    <w:r>
                      <w:rPr>
                        <w:color w:val="4D4D4F"/>
                        <w:spacing w:val="9"/>
                        <w:w w:val="110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10"/>
                        <w:sz w:val="13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8349;top:2576;width:927;height:160" type="#_x0000_t202" id="docshape483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Exchange</w:t>
                    </w:r>
                    <w:r>
                      <w:rPr>
                        <w:color w:val="4D4D4F"/>
                        <w:spacing w:val="12"/>
                        <w:w w:val="105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3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6556;top:2766;width:1053;height:160" type="#_x0000_t202" id="docshape484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Foreign</w:t>
                    </w:r>
                    <w:r>
                      <w:rPr>
                        <w:color w:val="4D4D4F"/>
                        <w:spacing w:val="19"/>
                        <w:w w:val="105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3"/>
                      </w:rPr>
                      <w:t>demand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D4D4F"/>
          <w:w w:val="95"/>
        </w:rPr>
        <w:t>Oil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gas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extraction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accounts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only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about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6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per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cent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GdP,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but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movements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oil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prices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have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a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significant</w:t>
      </w:r>
    </w:p>
    <w:p>
      <w:pPr>
        <w:pStyle w:val="BodyText"/>
        <w:spacing w:line="249" w:lineRule="auto" w:before="2"/>
        <w:ind w:left="231"/>
      </w:pPr>
      <w:r>
        <w:rPr>
          <w:color w:val="4D4D4F"/>
          <w:w w:val="99"/>
        </w:rPr>
        <w:t>i</w:t>
      </w:r>
      <w:r>
        <w:rPr>
          <w:color w:val="4D4D4F"/>
          <w:spacing w:val="1"/>
          <w:w w:val="99"/>
        </w:rPr>
        <w:t>m</w:t>
      </w:r>
      <w:r>
        <w:rPr>
          <w:color w:val="4D4D4F"/>
          <w:w w:val="95"/>
        </w:rPr>
        <w:t>p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3"/>
          <w:w w:val="93"/>
        </w:rPr>
        <w:t>c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88"/>
        </w:rPr>
        <w:t>C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5"/>
        </w:rPr>
        <w:t>d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94"/>
        </w:rPr>
        <w:t>ono</w:t>
      </w:r>
      <w:r>
        <w:rPr>
          <w:color w:val="4D4D4F"/>
          <w:spacing w:val="-2"/>
          <w:w w:val="98"/>
        </w:rPr>
        <w:t>m</w:t>
      </w:r>
      <w:r>
        <w:rPr>
          <w:color w:val="4D4D4F"/>
          <w:spacing w:val="-7"/>
          <w:w w:val="96"/>
        </w:rPr>
        <w:t>y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208"/>
        </w:rPr>
        <w:t>t</w:t>
      </w:r>
      <w:r>
        <w:rPr>
          <w:color w:val="4D4D4F"/>
          <w:w w:val="97"/>
        </w:rPr>
        <w:t>h</w:t>
      </w:r>
      <w:r>
        <w:rPr>
          <w:color w:val="4D4D4F"/>
          <w:spacing w:val="-1"/>
          <w:w w:val="97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d</w:t>
      </w:r>
      <w:r>
        <w:rPr>
          <w:color w:val="4D4D4F"/>
          <w:spacing w:val="1"/>
          <w:w w:val="94"/>
        </w:rPr>
        <w:t>u</w:t>
      </w:r>
      <w:r>
        <w:rPr>
          <w:color w:val="4D4D4F"/>
          <w:spacing w:val="3"/>
          <w:w w:val="88"/>
        </w:rPr>
        <w:t>e</w:t>
      </w:r>
      <w:r>
        <w:rPr>
          <w:color w:val="4D4D4F"/>
          <w:w w:val="78"/>
        </w:rPr>
        <w:t>,</w:t>
      </w:r>
      <w:r>
        <w:rPr>
          <w:color w:val="4D4D4F"/>
          <w:spacing w:val="-11"/>
        </w:rPr>
        <w:t> </w:t>
      </w:r>
      <w:r>
        <w:rPr>
          <w:color w:val="4D4D4F"/>
          <w:w w:val="97"/>
        </w:rPr>
        <w:t>in</w:t>
      </w:r>
      <w:r>
        <w:rPr>
          <w:color w:val="4D4D4F"/>
          <w:spacing w:val="-11"/>
        </w:rPr>
        <w:t> </w:t>
      </w:r>
      <w:r>
        <w:rPr>
          <w:color w:val="4D4D4F"/>
          <w:w w:val="95"/>
        </w:rPr>
        <w:t>p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6"/>
          <w:w w:val="103"/>
        </w:rPr>
        <w:t>r</w:t>
      </w:r>
      <w:r>
        <w:rPr>
          <w:color w:val="4D4D4F"/>
          <w:spacing w:val="2"/>
          <w:w w:val="118"/>
        </w:rPr>
        <w:t>t</w:t>
      </w:r>
      <w:r>
        <w:rPr>
          <w:color w:val="4D4D4F"/>
          <w:w w:val="78"/>
        </w:rPr>
        <w:t>,</w:t>
      </w:r>
      <w:r>
        <w:rPr>
          <w:color w:val="4D4D4F"/>
          <w:spacing w:val="-11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 </w:t>
      </w:r>
      <w:r>
        <w:rPr>
          <w:color w:val="4D4D4F"/>
          <w:w w:val="95"/>
        </w:rPr>
        <w:t>importance of investment in the oil and gas sector, which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1"/>
          <w:w w:val="95"/>
        </w:rPr>
        <w:t>makes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up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about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30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per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cent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total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business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investment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2"/>
        <w:ind w:left="227" w:right="109" w:hanging="1"/>
        <w:jc w:val="both"/>
        <w:rPr>
          <w:sz w:val="11"/>
        </w:rPr>
      </w:pPr>
      <w:r>
        <w:rPr>
          <w:color w:val="4D4D4F"/>
          <w:w w:val="90"/>
        </w:rPr>
        <w:t>Moreover, since Canada is a net oil exporter, oil prices have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an</w:t>
      </w:r>
      <w:r>
        <w:rPr>
          <w:color w:val="4D4D4F"/>
          <w:spacing w:val="-16"/>
          <w:w w:val="95"/>
        </w:rPr>
        <w:t> </w:t>
      </w:r>
      <w:r>
        <w:rPr>
          <w:color w:val="4D4D4F"/>
          <w:w w:val="95"/>
        </w:rPr>
        <w:t>important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effect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on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domestic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incomes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Canadian</w:t>
      </w:r>
      <w:r>
        <w:rPr>
          <w:color w:val="4D4D4F"/>
          <w:spacing w:val="-51"/>
          <w:w w:val="95"/>
        </w:rPr>
        <w:t> </w:t>
      </w:r>
      <w:r>
        <w:rPr>
          <w:color w:val="4D4D4F"/>
        </w:rPr>
        <w:t>dollar</w:t>
      </w:r>
      <w:r>
        <w:rPr>
          <w:color w:val="4D4D4F"/>
          <w:spacing w:val="-35"/>
        </w:rPr>
        <w:t> </w:t>
      </w:r>
      <w:r>
        <w:rPr>
          <w:color w:val="4D4D4F"/>
          <w:w w:val="95"/>
        </w:rPr>
        <w:t>.</w:t>
      </w:r>
      <w:r>
        <w:rPr>
          <w:color w:val="006976"/>
          <w:w w:val="95"/>
          <w:position w:val="7"/>
          <w:sz w:val="11"/>
        </w:rPr>
        <w:t>1</w:t>
      </w:r>
    </w:p>
    <w:p>
      <w:pPr>
        <w:pStyle w:val="BodyText"/>
        <w:spacing w:line="249" w:lineRule="auto" w:before="123"/>
        <w:ind w:left="224" w:firstLine="3"/>
      </w:pPr>
      <w:r>
        <w:rPr>
          <w:color w:val="4D4D4F"/>
          <w:w w:val="90"/>
        </w:rPr>
        <w:t>In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april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2011</w:t>
      </w:r>
      <w:r>
        <w:rPr>
          <w:color w:val="4D4D4F"/>
          <w:spacing w:val="6"/>
          <w:w w:val="90"/>
        </w:rPr>
        <w:t> </w:t>
      </w:r>
      <w:r>
        <w:rPr>
          <w:i/>
          <w:color w:val="4D4D4F"/>
          <w:w w:val="90"/>
        </w:rPr>
        <w:t>Monetary</w:t>
      </w:r>
      <w:r>
        <w:rPr>
          <w:i/>
          <w:color w:val="4D4D4F"/>
          <w:spacing w:val="4"/>
          <w:w w:val="90"/>
        </w:rPr>
        <w:t> </w:t>
      </w:r>
      <w:r>
        <w:rPr>
          <w:i/>
          <w:color w:val="4D4D4F"/>
          <w:w w:val="90"/>
        </w:rPr>
        <w:t>Policy</w:t>
      </w:r>
      <w:r>
        <w:rPr>
          <w:i/>
          <w:color w:val="4D4D4F"/>
          <w:spacing w:val="5"/>
          <w:w w:val="90"/>
        </w:rPr>
        <w:t> </w:t>
      </w:r>
      <w:r>
        <w:rPr>
          <w:i/>
          <w:color w:val="4D4D4F"/>
          <w:w w:val="90"/>
        </w:rPr>
        <w:t>Report</w:t>
      </w:r>
      <w:r>
        <w:rPr>
          <w:color w:val="4D4D4F"/>
          <w:w w:val="90"/>
        </w:rPr>
        <w:t>,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Bank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identified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five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key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channels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through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which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movements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commodity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103"/>
        </w:rPr>
        <w:t>r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107"/>
        </w:rPr>
        <w:t>f</w:t>
      </w:r>
      <w:r>
        <w:rPr>
          <w:color w:val="4D4D4F"/>
          <w:spacing w:val="1"/>
          <w:w w:val="107"/>
        </w:rPr>
        <w:t>f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3"/>
          <w:w w:val="93"/>
        </w:rPr>
        <w:t>c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88"/>
        </w:rPr>
        <w:t>C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5"/>
        </w:rPr>
        <w:t>d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94"/>
        </w:rPr>
        <w:t>ono</w:t>
      </w:r>
      <w:r>
        <w:rPr>
          <w:color w:val="4D4D4F"/>
          <w:spacing w:val="-2"/>
          <w:w w:val="98"/>
        </w:rPr>
        <w:t>m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7"/>
        </w:rPr>
        <w:t>(</w:t>
      </w:r>
      <w:r>
        <w:rPr>
          <w:color w:val="4D4D4F"/>
          <w:spacing w:val="1"/>
          <w:w w:val="78"/>
        </w:rPr>
        <w:t>F</w:t>
      </w:r>
      <w:r>
        <w:rPr>
          <w:color w:val="4D4D4F"/>
          <w:w w:val="95"/>
        </w:rPr>
        <w:t>i</w:t>
      </w:r>
      <w:r>
        <w:rPr>
          <w:color w:val="4D4D4F"/>
          <w:spacing w:val="1"/>
          <w:w w:val="95"/>
        </w:rPr>
        <w:t>g</w:t>
      </w:r>
      <w:r>
        <w:rPr>
          <w:color w:val="4D4D4F"/>
          <w:spacing w:val="1"/>
          <w:w w:val="94"/>
        </w:rPr>
        <w:t>u</w:t>
      </w:r>
      <w:r>
        <w:rPr>
          <w:color w:val="4D4D4F"/>
          <w:w w:val="107"/>
        </w:rPr>
        <w:t>r</w:t>
      </w:r>
      <w:r>
        <w:rPr>
          <w:color w:val="4D4D4F"/>
          <w:w w:val="89"/>
        </w:rPr>
        <w:t>e</w:t>
      </w:r>
      <w:r>
        <w:rPr>
          <w:color w:val="4D4D4F"/>
          <w:spacing w:val="-12"/>
        </w:rPr>
        <w:t> </w:t>
      </w:r>
      <w:r>
        <w:rPr>
          <w:color w:val="4D4D4F"/>
          <w:spacing w:val="-2"/>
          <w:w w:val="103"/>
        </w:rPr>
        <w:t>A</w:t>
      </w:r>
      <w:r>
        <w:rPr>
          <w:color w:val="4D4D4F"/>
          <w:spacing w:val="-6"/>
          <w:w w:val="106"/>
        </w:rPr>
        <w:t>-</w:t>
      </w:r>
      <w:r>
        <w:rPr>
          <w:color w:val="4D4D4F"/>
          <w:spacing w:val="-3"/>
          <w:w w:val="64"/>
        </w:rPr>
        <w:t>1</w:t>
      </w:r>
      <w:r>
        <w:rPr>
          <w:color w:val="4D4D4F"/>
          <w:spacing w:val="-4"/>
          <w:w w:val="117"/>
        </w:rPr>
        <w:t>)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-16"/>
          <w:w w:val="208"/>
        </w:rPr>
        <w:t>t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93"/>
        </w:rPr>
        <w:t>k</w:t>
      </w:r>
      <w:r>
        <w:rPr>
          <w:color w:val="4D4D4F"/>
          <w:w w:val="97"/>
        </w:rPr>
        <w:t>in</w:t>
      </w:r>
      <w:r>
        <w:rPr>
          <w:color w:val="4D4D4F"/>
          <w:w w:val="90"/>
        </w:rPr>
        <w:t>g </w:t>
      </w:r>
      <w:r>
        <w:rPr>
          <w:color w:val="4D4D4F"/>
          <w:w w:val="95"/>
        </w:rPr>
        <w:t>these channels together, the net effect of the decline in oil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prices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for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economy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negative</w:t>
      </w:r>
      <w:r>
        <w:rPr>
          <w:color w:val="4D4D4F"/>
          <w:spacing w:val="-26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4"/>
        <w:ind w:left="229" w:right="8" w:hanging="17"/>
      </w:pPr>
      <w:r>
        <w:rPr>
          <w:color w:val="4D4D4F"/>
          <w:w w:val="95"/>
        </w:rPr>
        <w:t>Table A-1 shows the estimated impact of a shift in the price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Brent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crude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oil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from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its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June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2014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level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about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US$110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per barrel to a range of between US$50 and US$70, rela-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tive to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 scenario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which oil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prices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remain at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US$110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u</w:t>
      </w:r>
      <w:r>
        <w:rPr>
          <w:color w:val="4D4D4F"/>
          <w:spacing w:val="1"/>
          <w:w w:val="90"/>
        </w:rPr>
        <w:t>g</w:t>
      </w:r>
      <w:r>
        <w:rPr>
          <w:color w:val="4D4D4F"/>
          <w:spacing w:val="1"/>
          <w:w w:val="94"/>
        </w:rPr>
        <w:t>hou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5"/>
        </w:rPr>
        <w:t>j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3"/>
          <w:w w:val="93"/>
        </w:rPr>
        <w:t>c</w:t>
      </w:r>
      <w:r>
        <w:rPr>
          <w:color w:val="4D4D4F"/>
          <w:spacing w:val="-2"/>
          <w:w w:val="118"/>
        </w:rPr>
        <w:t>t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3"/>
          <w:w w:val="94"/>
        </w:rPr>
        <w:t>n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20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spacing w:val="-2"/>
          <w:w w:val="118"/>
        </w:rPr>
        <w:t>t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98"/>
        </w:rPr>
        <w:t>m</w:t>
      </w:r>
      <w:r>
        <w:rPr>
          <w:color w:val="4D4D4F"/>
          <w:w w:val="87"/>
        </w:rPr>
        <w:t>a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3"/>
          <w:w w:val="118"/>
        </w:rPr>
        <w:t>t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98"/>
        </w:rPr>
        <w:t>m</w:t>
      </w:r>
      <w:r>
        <w:rPr>
          <w:color w:val="4D4D4F"/>
          <w:w w:val="95"/>
        </w:rPr>
        <w:t>p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w w:val="94"/>
        </w:rPr>
        <w:t>o </w:t>
      </w:r>
      <w:r>
        <w:rPr>
          <w:color w:val="4D4D4F"/>
          <w:w w:val="95"/>
        </w:rPr>
        <w:t>isolate the impact of the oil-price shift from other shocks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w w:val="95"/>
        </w:rPr>
        <w:t>Underlying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aggregate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impacts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is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a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complex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set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adjust-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ments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facilitated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by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flexibility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Canadian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economy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6"/>
        <w:ind w:left="232" w:right="214" w:hanging="24"/>
        <w:rPr>
          <w:sz w:val="11"/>
        </w:rPr>
      </w:pPr>
      <w:r>
        <w:rPr>
          <w:color w:val="4D4D4F"/>
          <w:spacing w:val="-1"/>
          <w:w w:val="208"/>
        </w:rPr>
        <w:t>t</w:t>
      </w:r>
      <w:r>
        <w:rPr>
          <w:color w:val="4D4D4F"/>
          <w:spacing w:val="-2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103"/>
        </w:rPr>
        <w:t>r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3"/>
          <w:w w:val="87"/>
        </w:rPr>
        <w:t>s</w:t>
      </w:r>
      <w:r>
        <w:rPr>
          <w:color w:val="4D4D4F"/>
          <w:spacing w:val="-3"/>
          <w:w w:val="94"/>
        </w:rPr>
        <w:t>u</w:t>
      </w:r>
      <w:r>
        <w:rPr>
          <w:color w:val="4D4D4F"/>
          <w:spacing w:val="-3"/>
          <w:w w:val="112"/>
        </w:rPr>
        <w:t>l</w:t>
      </w:r>
      <w:r>
        <w:rPr>
          <w:color w:val="4D4D4F"/>
          <w:spacing w:val="-1"/>
          <w:w w:val="112"/>
        </w:rPr>
        <w:t>t</w:t>
      </w:r>
      <w:r>
        <w:rPr>
          <w:color w:val="4D4D4F"/>
          <w:w w:val="87"/>
        </w:rPr>
        <w:t>s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103"/>
        </w:rPr>
        <w:t>r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1"/>
          <w:w w:val="95"/>
        </w:rPr>
        <w:t>p</w:t>
      </w:r>
      <w:r>
        <w:rPr>
          <w:color w:val="4D4D4F"/>
          <w:spacing w:val="-2"/>
          <w:w w:val="94"/>
        </w:rPr>
        <w:t>o</w:t>
      </w:r>
      <w:r>
        <w:rPr>
          <w:color w:val="4D4D4F"/>
          <w:spacing w:val="3"/>
          <w:w w:val="103"/>
        </w:rPr>
        <w:t>r</w:t>
      </w:r>
      <w:r>
        <w:rPr>
          <w:color w:val="4D4D4F"/>
          <w:spacing w:val="-6"/>
          <w:w w:val="118"/>
        </w:rPr>
        <w:t>t</w:t>
      </w:r>
      <w:r>
        <w:rPr>
          <w:color w:val="4D4D4F"/>
          <w:spacing w:val="-1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spacing w:val="-17"/>
        </w:rPr>
        <w:t> </w:t>
      </w:r>
      <w:r>
        <w:rPr>
          <w:color w:val="4D4D4F"/>
          <w:spacing w:val="-2"/>
          <w:w w:val="94"/>
        </w:rPr>
        <w:t>h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4"/>
          <w:w w:val="103"/>
        </w:rPr>
        <w:t>r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87"/>
        </w:rPr>
        <w:t>a</w:t>
      </w:r>
      <w:r>
        <w:rPr>
          <w:color w:val="4D4D4F"/>
          <w:spacing w:val="-2"/>
          <w:w w:val="87"/>
        </w:rPr>
        <w:t>s</w:t>
      </w:r>
      <w:r>
        <w:rPr>
          <w:color w:val="4D4D4F"/>
          <w:spacing w:val="-3"/>
          <w:w w:val="87"/>
        </w:rPr>
        <w:t>s</w:t>
      </w:r>
      <w:r>
        <w:rPr>
          <w:color w:val="4D4D4F"/>
          <w:spacing w:val="-3"/>
          <w:w w:val="94"/>
        </w:rPr>
        <w:t>u</w:t>
      </w:r>
      <w:r>
        <w:rPr>
          <w:color w:val="4D4D4F"/>
          <w:spacing w:val="-2"/>
          <w:w w:val="98"/>
        </w:rPr>
        <w:t>m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2"/>
          <w:w w:val="94"/>
        </w:rPr>
        <w:t>n</w:t>
      </w:r>
      <w:r>
        <w:rPr>
          <w:color w:val="4D4D4F"/>
          <w:w w:val="94"/>
        </w:rPr>
        <w:t>o</w:t>
      </w:r>
      <w:r>
        <w:rPr>
          <w:color w:val="4D4D4F"/>
          <w:spacing w:val="-17"/>
        </w:rPr>
        <w:t> </w:t>
      </w:r>
      <w:r>
        <w:rPr>
          <w:color w:val="4D4D4F"/>
          <w:spacing w:val="-2"/>
          <w:w w:val="98"/>
        </w:rPr>
        <w:t>m</w:t>
      </w:r>
      <w:r>
        <w:rPr>
          <w:color w:val="4D4D4F"/>
          <w:spacing w:val="-2"/>
          <w:w w:val="94"/>
        </w:rPr>
        <w:t>on</w:t>
      </w:r>
      <w:r>
        <w:rPr>
          <w:color w:val="4D4D4F"/>
          <w:spacing w:val="-3"/>
          <w:w w:val="88"/>
        </w:rPr>
        <w:t>e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2"/>
          <w:w w:val="103"/>
        </w:rPr>
        <w:t>r</w:t>
      </w:r>
      <w:r>
        <w:rPr>
          <w:color w:val="4D4D4F"/>
          <w:w w:val="96"/>
        </w:rPr>
        <w:t>y</w:t>
      </w:r>
      <w:r>
        <w:rPr>
          <w:color w:val="4D4D4F"/>
          <w:spacing w:val="-17"/>
        </w:rPr>
        <w:t> </w:t>
      </w:r>
      <w:r>
        <w:rPr>
          <w:color w:val="4D4D4F"/>
          <w:spacing w:val="-1"/>
          <w:w w:val="95"/>
        </w:rPr>
        <w:t>p</w:t>
      </w:r>
      <w:r>
        <w:rPr>
          <w:color w:val="4D4D4F"/>
          <w:spacing w:val="-3"/>
          <w:w w:val="94"/>
        </w:rPr>
        <w:t>o</w:t>
      </w:r>
      <w:r>
        <w:rPr>
          <w:color w:val="4D4D4F"/>
          <w:spacing w:val="-4"/>
          <w:w w:val="105"/>
        </w:rPr>
        <w:t>li</w:t>
      </w:r>
      <w:r>
        <w:rPr>
          <w:color w:val="4D4D4F"/>
          <w:spacing w:val="-1"/>
          <w:w w:val="93"/>
        </w:rPr>
        <w:t>c</w:t>
      </w:r>
      <w:r>
        <w:rPr>
          <w:color w:val="4D4D4F"/>
          <w:w w:val="96"/>
        </w:rPr>
        <w:t>y </w:t>
      </w:r>
      <w:r>
        <w:rPr>
          <w:color w:val="4D4D4F"/>
          <w:spacing w:val="-4"/>
          <w:w w:val="103"/>
        </w:rPr>
        <w:t>r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3"/>
          <w:w w:val="87"/>
        </w:rPr>
        <w:t>s</w:t>
      </w:r>
      <w:r>
        <w:rPr>
          <w:color w:val="4D4D4F"/>
          <w:spacing w:val="-1"/>
          <w:w w:val="95"/>
        </w:rPr>
        <w:t>p</w:t>
      </w:r>
      <w:r>
        <w:rPr>
          <w:color w:val="4D4D4F"/>
          <w:spacing w:val="-2"/>
          <w:w w:val="94"/>
        </w:rPr>
        <w:t>o</w:t>
      </w:r>
      <w:r>
        <w:rPr>
          <w:color w:val="4D4D4F"/>
          <w:spacing w:val="-3"/>
          <w:w w:val="94"/>
        </w:rPr>
        <w:t>n</w:t>
      </w:r>
      <w:r>
        <w:rPr>
          <w:color w:val="4D4D4F"/>
          <w:spacing w:val="-2"/>
          <w:w w:val="87"/>
        </w:rPr>
        <w:t>s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6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2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94"/>
        </w:rPr>
        <w:t>o</w:t>
      </w:r>
      <w:r>
        <w:rPr>
          <w:color w:val="4D4D4F"/>
          <w:spacing w:val="-4"/>
          <w:w w:val="105"/>
        </w:rPr>
        <w:t>il</w:t>
      </w:r>
      <w:r>
        <w:rPr>
          <w:color w:val="4D4D4F"/>
          <w:spacing w:val="-3"/>
          <w:w w:val="109"/>
        </w:rPr>
        <w:t>-</w:t>
      </w:r>
      <w:r>
        <w:rPr>
          <w:color w:val="4D4D4F"/>
          <w:spacing w:val="-2"/>
          <w:w w:val="95"/>
        </w:rPr>
        <w:t>p</w:t>
      </w:r>
      <w:r>
        <w:rPr>
          <w:color w:val="4D4D4F"/>
          <w:spacing w:val="-3"/>
          <w:w w:val="103"/>
        </w:rPr>
        <w:t>r</w:t>
      </w:r>
      <w:r>
        <w:rPr>
          <w:color w:val="4D4D4F"/>
          <w:spacing w:val="-4"/>
          <w:w w:val="105"/>
        </w:rPr>
        <w:t>i</w:t>
      </w:r>
      <w:r>
        <w:rPr>
          <w:color w:val="4D4D4F"/>
          <w:spacing w:val="-4"/>
          <w:w w:val="93"/>
        </w:rPr>
        <w:t>c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87"/>
        </w:rPr>
        <w:t>s</w:t>
      </w:r>
      <w:r>
        <w:rPr>
          <w:color w:val="4D4D4F"/>
          <w:spacing w:val="-2"/>
          <w:w w:val="94"/>
        </w:rPr>
        <w:t>ho</w:t>
      </w:r>
      <w:r>
        <w:rPr>
          <w:color w:val="4D4D4F"/>
          <w:spacing w:val="-3"/>
          <w:w w:val="93"/>
        </w:rPr>
        <w:t>c</w:t>
      </w:r>
      <w:r>
        <w:rPr>
          <w:color w:val="4D4D4F"/>
          <w:spacing w:val="1"/>
          <w:w w:val="93"/>
        </w:rPr>
        <w:t>k</w:t>
      </w:r>
      <w:r>
        <w:rPr>
          <w:color w:val="4D4D4F"/>
          <w:w w:val="39"/>
        </w:rPr>
        <w:t> </w:t>
      </w:r>
      <w:r>
        <w:rPr>
          <w:color w:val="4D4D4F"/>
          <w:spacing w:val="5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</w:p>
    <w:p>
      <w:pPr>
        <w:pStyle w:val="BodyText"/>
        <w:spacing w:line="249" w:lineRule="auto" w:before="224"/>
        <w:ind w:left="209" w:hanging="8"/>
      </w:pPr>
      <w:r>
        <w:rPr>
          <w:color w:val="231F20"/>
          <w:spacing w:val="-3"/>
          <w:w w:val="95"/>
          <w:sz w:val="24"/>
        </w:rPr>
        <w:t>Terms</w:t>
      </w:r>
      <w:r>
        <w:rPr>
          <w:color w:val="231F20"/>
          <w:spacing w:val="-16"/>
          <w:w w:val="95"/>
          <w:sz w:val="24"/>
        </w:rPr>
        <w:t> </w:t>
      </w:r>
      <w:r>
        <w:rPr>
          <w:color w:val="231F20"/>
          <w:spacing w:val="-3"/>
          <w:w w:val="95"/>
          <w:sz w:val="24"/>
        </w:rPr>
        <w:t>of</w:t>
      </w:r>
      <w:r>
        <w:rPr>
          <w:color w:val="231F20"/>
          <w:spacing w:val="-15"/>
          <w:w w:val="95"/>
          <w:sz w:val="24"/>
        </w:rPr>
        <w:t> </w:t>
      </w:r>
      <w:r>
        <w:rPr>
          <w:color w:val="231F20"/>
          <w:spacing w:val="-3"/>
          <w:w w:val="95"/>
          <w:sz w:val="24"/>
        </w:rPr>
        <w:t>trade,</w:t>
      </w:r>
      <w:r>
        <w:rPr>
          <w:color w:val="231F20"/>
          <w:spacing w:val="-15"/>
          <w:w w:val="95"/>
          <w:sz w:val="24"/>
        </w:rPr>
        <w:t> </w:t>
      </w:r>
      <w:r>
        <w:rPr>
          <w:color w:val="231F20"/>
          <w:spacing w:val="-3"/>
          <w:w w:val="95"/>
          <w:sz w:val="24"/>
        </w:rPr>
        <w:t>income</w:t>
      </w:r>
      <w:r>
        <w:rPr>
          <w:color w:val="231F20"/>
          <w:spacing w:val="-16"/>
          <w:w w:val="95"/>
          <w:sz w:val="24"/>
        </w:rPr>
        <w:t> </w:t>
      </w:r>
      <w:r>
        <w:rPr>
          <w:color w:val="231F20"/>
          <w:spacing w:val="-3"/>
          <w:w w:val="95"/>
          <w:sz w:val="24"/>
        </w:rPr>
        <w:t>and</w:t>
      </w:r>
      <w:r>
        <w:rPr>
          <w:color w:val="231F20"/>
          <w:spacing w:val="-15"/>
          <w:w w:val="95"/>
          <w:sz w:val="24"/>
        </w:rPr>
        <w:t> </w:t>
      </w:r>
      <w:r>
        <w:rPr>
          <w:color w:val="231F20"/>
          <w:spacing w:val="-3"/>
          <w:w w:val="95"/>
          <w:sz w:val="24"/>
        </w:rPr>
        <w:t>household</w:t>
      </w:r>
      <w:r>
        <w:rPr>
          <w:color w:val="231F20"/>
          <w:spacing w:val="-15"/>
          <w:w w:val="95"/>
          <w:sz w:val="24"/>
        </w:rPr>
        <w:t> </w:t>
      </w:r>
      <w:r>
        <w:rPr>
          <w:color w:val="231F20"/>
          <w:spacing w:val="-3"/>
          <w:w w:val="95"/>
          <w:sz w:val="24"/>
        </w:rPr>
        <w:t>expenditures</w:t>
      </w:r>
      <w:r>
        <w:rPr>
          <w:color w:val="231F20"/>
          <w:spacing w:val="-61"/>
          <w:w w:val="95"/>
          <w:sz w:val="24"/>
        </w:rPr>
        <w:t> </w:t>
      </w:r>
      <w:r>
        <w:rPr>
          <w:color w:val="4D4D4F"/>
          <w:w w:val="90"/>
        </w:rPr>
        <w:t>Since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Canada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a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net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exporter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oil,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decline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oil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prices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US$50–US$70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range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causes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Canada’s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terms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trade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1"/>
        </w:rPr>
        <w:t> </w:t>
      </w:r>
      <w:r>
        <w:rPr>
          <w:color w:val="4D4D4F"/>
          <w:w w:val="107"/>
        </w:rPr>
        <w:t>f</w:t>
      </w:r>
      <w:r>
        <w:rPr>
          <w:color w:val="4D4D4F"/>
          <w:w w:val="87"/>
        </w:rPr>
        <w:t>a</w:t>
      </w:r>
      <w:r>
        <w:rPr>
          <w:color w:val="4D4D4F"/>
          <w:spacing w:val="-1"/>
          <w:w w:val="105"/>
        </w:rPr>
        <w:t>l</w:t>
      </w:r>
      <w:r>
        <w:rPr>
          <w:color w:val="4D4D4F"/>
          <w:w w:val="105"/>
        </w:rPr>
        <w:t>l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94"/>
        </w:rPr>
        <w:t>b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4"/>
        </w:rPr>
        <w:t>b</w:t>
      </w:r>
      <w:r>
        <w:rPr>
          <w:color w:val="4D4D4F"/>
          <w:w w:val="88"/>
        </w:rPr>
        <w:t>e</w:t>
      </w:r>
      <w:r>
        <w:rPr>
          <w:color w:val="4D4D4F"/>
          <w:spacing w:val="2"/>
          <w:w w:val="118"/>
        </w:rPr>
        <w:t>t</w:t>
      </w:r>
      <w:r>
        <w:rPr>
          <w:color w:val="4D4D4F"/>
          <w:spacing w:val="-2"/>
          <w:w w:val="100"/>
        </w:rPr>
        <w:t>w</w:t>
      </w:r>
      <w:r>
        <w:rPr>
          <w:color w:val="4D4D4F"/>
          <w:spacing w:val="2"/>
          <w:w w:val="88"/>
        </w:rPr>
        <w:t>e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w w:val="95"/>
        </w:rPr>
        <w:t>7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63"/>
        </w:rPr>
        <w:t>1</w:t>
      </w:r>
      <w:r>
        <w:rPr>
          <w:color w:val="4D4D4F"/>
          <w:w w:val="96"/>
        </w:rPr>
        <w:t>2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94"/>
        </w:rPr>
        <w:t>b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6"/>
        </w:rPr>
        <w:t>2</w:t>
      </w:r>
      <w:r>
        <w:rPr>
          <w:color w:val="4D4D4F"/>
          <w:w w:val="110"/>
        </w:rPr>
        <w:t>0</w:t>
      </w:r>
      <w:r>
        <w:rPr>
          <w:color w:val="4D4D4F"/>
          <w:w w:val="63"/>
        </w:rPr>
        <w:t>1</w:t>
      </w:r>
      <w:r>
        <w:rPr>
          <w:color w:val="4D4D4F"/>
          <w:spacing w:val="4"/>
          <w:w w:val="102"/>
        </w:rPr>
        <w:t>6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208"/>
        </w:rPr>
        <w:t>t</w:t>
      </w:r>
      <w:r>
        <w:rPr>
          <w:color w:val="4D4D4F"/>
          <w:w w:val="97"/>
        </w:rPr>
        <w:t>h</w:t>
      </w:r>
      <w:r>
        <w:rPr>
          <w:color w:val="4D4D4F"/>
          <w:spacing w:val="-1"/>
          <w:w w:val="97"/>
        </w:rPr>
        <w:t>i</w:t>
      </w:r>
      <w:r>
        <w:rPr>
          <w:color w:val="4D4D4F"/>
          <w:spacing w:val="3"/>
          <w:w w:val="87"/>
        </w:rPr>
        <w:t>s</w:t>
      </w:r>
      <w:r>
        <w:rPr>
          <w:color w:val="4D4D4F"/>
          <w:w w:val="78"/>
        </w:rPr>
        <w:t>, </w:t>
      </w:r>
      <w:r>
        <w:rPr>
          <w:color w:val="4D4D4F"/>
          <w:w w:val="95"/>
        </w:rPr>
        <w:t>in turn, reduces aggregate income and wealth, with gross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1"/>
          <w:w w:val="95"/>
        </w:rPr>
        <w:t>d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1"/>
          <w:w w:val="98"/>
        </w:rPr>
        <w:t>m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spacing w:val="-2"/>
          <w:w w:val="118"/>
        </w:rPr>
        <w:t>t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93"/>
        </w:rPr>
        <w:t>c</w:t>
      </w:r>
      <w:r>
        <w:rPr>
          <w:color w:val="4D4D4F"/>
          <w:spacing w:val="-11"/>
        </w:rPr>
        <w:t> </w:t>
      </w:r>
      <w:r>
        <w:rPr>
          <w:color w:val="4D4D4F"/>
          <w:w w:val="97"/>
        </w:rPr>
        <w:t>i</w:t>
      </w:r>
      <w:r>
        <w:rPr>
          <w:color w:val="4D4D4F"/>
          <w:spacing w:val="1"/>
          <w:w w:val="97"/>
        </w:rPr>
        <w:t>n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1"/>
          <w:w w:val="98"/>
        </w:rPr>
        <w:t>m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w w:val="107"/>
        </w:rPr>
        <w:t>f</w:t>
      </w:r>
      <w:r>
        <w:rPr>
          <w:color w:val="4D4D4F"/>
          <w:w w:val="87"/>
        </w:rPr>
        <w:t>a</w:t>
      </w:r>
      <w:r>
        <w:rPr>
          <w:color w:val="4D4D4F"/>
          <w:spacing w:val="-1"/>
          <w:w w:val="105"/>
        </w:rPr>
        <w:t>ll</w:t>
      </w:r>
      <w:r>
        <w:rPr>
          <w:color w:val="4D4D4F"/>
          <w:w w:val="97"/>
        </w:rPr>
        <w:t>in</w:t>
      </w:r>
      <w:r>
        <w:rPr>
          <w:color w:val="4D4D4F"/>
          <w:w w:val="90"/>
        </w:rPr>
        <w:t>g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94"/>
        </w:rPr>
        <w:t>b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4"/>
        </w:rPr>
        <w:t>b</w:t>
      </w:r>
      <w:r>
        <w:rPr>
          <w:color w:val="4D4D4F"/>
          <w:w w:val="88"/>
        </w:rPr>
        <w:t>e</w:t>
      </w:r>
      <w:r>
        <w:rPr>
          <w:color w:val="4D4D4F"/>
          <w:spacing w:val="2"/>
          <w:w w:val="118"/>
        </w:rPr>
        <w:t>t</w:t>
      </w:r>
      <w:r>
        <w:rPr>
          <w:color w:val="4D4D4F"/>
          <w:spacing w:val="-2"/>
          <w:w w:val="100"/>
        </w:rPr>
        <w:t>w</w:t>
      </w:r>
      <w:r>
        <w:rPr>
          <w:color w:val="4D4D4F"/>
          <w:spacing w:val="2"/>
          <w:w w:val="88"/>
        </w:rPr>
        <w:t>e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3"/>
          <w:w w:val="94"/>
        </w:rPr>
        <w:t>3</w:t>
      </w:r>
      <w:r>
        <w:rPr>
          <w:color w:val="4D4D4F"/>
          <w:w w:val="39"/>
        </w:rPr>
        <w:t> </w:t>
      </w:r>
      <w:r>
        <w:rPr>
          <w:color w:val="4D4D4F"/>
          <w:spacing w:val="7"/>
          <w:w w:val="39"/>
        </w:rPr>
        <w:t>.</w:t>
      </w:r>
      <w:r>
        <w:rPr>
          <w:color w:val="4D4D4F"/>
          <w:w w:val="94"/>
        </w:rPr>
        <w:t>3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spacing w:val="3"/>
          <w:w w:val="96"/>
        </w:rPr>
        <w:t>5</w:t>
      </w:r>
      <w:r>
        <w:rPr>
          <w:color w:val="4D4D4F"/>
          <w:w w:val="39"/>
        </w:rPr>
        <w:t> </w:t>
      </w:r>
      <w:r>
        <w:rPr>
          <w:color w:val="4D4D4F"/>
          <w:spacing w:val="4"/>
          <w:w w:val="39"/>
        </w:rPr>
        <w:t>.</w:t>
      </w:r>
      <w:r>
        <w:rPr>
          <w:color w:val="4D4D4F"/>
          <w:w w:val="102"/>
        </w:rPr>
        <w:t>8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2"/>
          <w:w w:val="118"/>
        </w:rPr>
        <w:t>t</w:t>
      </w:r>
      <w:r>
        <w:rPr>
          <w:color w:val="4D4D4F"/>
          <w:w w:val="39"/>
        </w:rPr>
        <w:t> . </w:t>
      </w:r>
      <w:r>
        <w:rPr>
          <w:color w:val="4D4D4F"/>
          <w:spacing w:val="2"/>
          <w:w w:val="20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w w:val="95"/>
        </w:rPr>
        <w:t>d</w:t>
      </w:r>
      <w:r>
        <w:rPr>
          <w:color w:val="4D4D4F"/>
          <w:w w:val="104"/>
        </w:rPr>
        <w:t>i</w:t>
      </w:r>
      <w:r>
        <w:rPr>
          <w:color w:val="4D4D4F"/>
          <w:spacing w:val="-1"/>
          <w:w w:val="104"/>
        </w:rPr>
        <w:t>r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3"/>
          <w:w w:val="93"/>
        </w:rPr>
        <w:t>c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98"/>
        </w:rPr>
        <w:t>m</w:t>
      </w:r>
      <w:r>
        <w:rPr>
          <w:color w:val="4D4D4F"/>
          <w:w w:val="95"/>
        </w:rPr>
        <w:t>p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3"/>
          <w:w w:val="93"/>
        </w:rPr>
        <w:t>c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103"/>
        </w:rPr>
        <w:t>r</w:t>
      </w:r>
      <w:r>
        <w:rPr>
          <w:color w:val="4D4D4F"/>
          <w:spacing w:val="1"/>
          <w:w w:val="98"/>
        </w:rPr>
        <w:t>m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w w:val="103"/>
        </w:rPr>
        <w:t>r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95"/>
        </w:rPr>
        <w:t>d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-1"/>
          <w:w w:val="93"/>
        </w:rPr>
        <w:t>cc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un</w:t>
      </w:r>
      <w:r>
        <w:rPr>
          <w:color w:val="4D4D4F"/>
          <w:spacing w:val="2"/>
          <w:w w:val="118"/>
        </w:rPr>
        <w:t>t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7"/>
        </w:rPr>
        <w:t>f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8"/>
        </w:rPr>
        <w:t>m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-1"/>
          <w:w w:val="103"/>
        </w:rPr>
        <w:t>r</w:t>
      </w:r>
      <w:r>
        <w:rPr>
          <w:color w:val="4D4D4F"/>
          <w:w w:val="88"/>
        </w:rPr>
        <w:t>e </w:t>
      </w:r>
      <w:r>
        <w:rPr>
          <w:color w:val="4D4D4F"/>
          <w:w w:val="95"/>
        </w:rPr>
        <w:t>than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two-thirds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this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decline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Lower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incomes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also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lead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to</w:t>
      </w:r>
    </w:p>
    <w:p>
      <w:pPr>
        <w:pStyle w:val="ListParagraph"/>
        <w:numPr>
          <w:ilvl w:val="0"/>
          <w:numId w:val="13"/>
        </w:numPr>
        <w:tabs>
          <w:tab w:pos="464" w:val="left" w:leader="none"/>
        </w:tabs>
        <w:spacing w:line="240" w:lineRule="auto" w:before="193" w:after="0"/>
        <w:ind w:left="464" w:right="0" w:hanging="213"/>
        <w:jc w:val="left"/>
        <w:rPr>
          <w:sz w:val="14"/>
        </w:rPr>
      </w:pPr>
      <w:r>
        <w:rPr>
          <w:color w:val="4D4D4F"/>
          <w:w w:val="95"/>
          <w:sz w:val="14"/>
        </w:rPr>
        <w:t>Oil exports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account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for about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14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per cent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total Canadian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exports</w:t>
      </w:r>
      <w:r>
        <w:rPr>
          <w:color w:val="4D4D4F"/>
          <w:spacing w:val="-18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13"/>
        </w:numPr>
        <w:tabs>
          <w:tab w:pos="464" w:val="left" w:leader="none"/>
        </w:tabs>
        <w:spacing w:line="268" w:lineRule="auto" w:before="59" w:after="0"/>
        <w:ind w:left="470" w:right="58" w:hanging="217"/>
        <w:jc w:val="left"/>
        <w:rPr>
          <w:sz w:val="14"/>
        </w:rPr>
      </w:pPr>
      <w:r>
        <w:rPr>
          <w:color w:val="4D4D4F"/>
          <w:spacing w:val="3"/>
          <w:w w:val="208"/>
          <w:sz w:val="14"/>
        </w:rPr>
        <w:t>t</w:t>
      </w:r>
      <w:r>
        <w:rPr>
          <w:color w:val="4D4D4F"/>
          <w:spacing w:val="3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2"/>
          <w:w w:val="94"/>
          <w:sz w:val="14"/>
        </w:rPr>
        <w:t>b</w:t>
      </w:r>
      <w:r>
        <w:rPr>
          <w:color w:val="4D4D4F"/>
          <w:spacing w:val="2"/>
          <w:w w:val="87"/>
          <w:sz w:val="14"/>
        </w:rPr>
        <w:t>a</w:t>
      </w:r>
      <w:r>
        <w:rPr>
          <w:color w:val="4D4D4F"/>
          <w:spacing w:val="2"/>
          <w:w w:val="87"/>
          <w:sz w:val="14"/>
        </w:rPr>
        <w:t>s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spacing w:val="3"/>
          <w:w w:val="109"/>
          <w:sz w:val="14"/>
        </w:rPr>
        <w:t>-</w:t>
      </w:r>
      <w:r>
        <w:rPr>
          <w:color w:val="4D4D4F"/>
          <w:spacing w:val="3"/>
          <w:w w:val="93"/>
          <w:sz w:val="14"/>
        </w:rPr>
        <w:t>c</w:t>
      </w:r>
      <w:r>
        <w:rPr>
          <w:color w:val="4D4D4F"/>
          <w:spacing w:val="2"/>
          <w:w w:val="87"/>
          <w:sz w:val="14"/>
        </w:rPr>
        <w:t>a</w:t>
      </w:r>
      <w:r>
        <w:rPr>
          <w:color w:val="4D4D4F"/>
          <w:spacing w:val="2"/>
          <w:w w:val="87"/>
          <w:sz w:val="14"/>
        </w:rPr>
        <w:t>s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2"/>
          <w:w w:val="95"/>
          <w:sz w:val="14"/>
        </w:rPr>
        <w:t>p</w:t>
      </w:r>
      <w:r>
        <w:rPr>
          <w:color w:val="4D4D4F"/>
          <w:spacing w:val="1"/>
          <w:w w:val="103"/>
          <w:sz w:val="14"/>
        </w:rPr>
        <w:t>r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spacing w:val="2"/>
          <w:w w:val="105"/>
          <w:sz w:val="14"/>
        </w:rPr>
        <w:t>j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spacing w:val="4"/>
          <w:w w:val="93"/>
          <w:sz w:val="14"/>
        </w:rPr>
        <w:t>c</w:t>
      </w:r>
      <w:r>
        <w:rPr>
          <w:color w:val="4D4D4F"/>
          <w:spacing w:val="1"/>
          <w:w w:val="118"/>
          <w:sz w:val="14"/>
        </w:rPr>
        <w:t>t</w:t>
      </w:r>
      <w:r>
        <w:rPr>
          <w:color w:val="4D4D4F"/>
          <w:spacing w:val="1"/>
          <w:w w:val="105"/>
          <w:sz w:val="14"/>
        </w:rPr>
        <w:t>i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2"/>
          <w:w w:val="87"/>
          <w:sz w:val="14"/>
        </w:rPr>
        <w:t>a</w:t>
      </w:r>
      <w:r>
        <w:rPr>
          <w:color w:val="4D4D4F"/>
          <w:spacing w:val="2"/>
          <w:w w:val="94"/>
          <w:sz w:val="14"/>
        </w:rPr>
        <w:t>n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1"/>
          <w:w w:val="118"/>
          <w:sz w:val="14"/>
        </w:rPr>
        <w:t>t</w:t>
      </w:r>
      <w:r>
        <w:rPr>
          <w:color w:val="4D4D4F"/>
          <w:spacing w:val="3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1"/>
          <w:w w:val="103"/>
          <w:sz w:val="14"/>
        </w:rPr>
        <w:t>r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spacing w:val="2"/>
          <w:w w:val="87"/>
          <w:sz w:val="14"/>
        </w:rPr>
        <w:t>s</w:t>
      </w:r>
      <w:r>
        <w:rPr>
          <w:color w:val="4D4D4F"/>
          <w:spacing w:val="2"/>
          <w:w w:val="94"/>
          <w:sz w:val="14"/>
        </w:rPr>
        <w:t>u</w:t>
      </w:r>
      <w:r>
        <w:rPr>
          <w:color w:val="4D4D4F"/>
          <w:spacing w:val="2"/>
          <w:w w:val="105"/>
          <w:sz w:val="14"/>
        </w:rPr>
        <w:t>l</w:t>
      </w:r>
      <w:r>
        <w:rPr>
          <w:color w:val="4D4D4F"/>
          <w:spacing w:val="3"/>
          <w:w w:val="118"/>
          <w:sz w:val="14"/>
        </w:rPr>
        <w:t>t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2"/>
          <w:w w:val="107"/>
          <w:sz w:val="14"/>
        </w:rPr>
        <w:t>f</w:t>
      </w:r>
      <w:r>
        <w:rPr>
          <w:color w:val="4D4D4F"/>
          <w:spacing w:val="1"/>
          <w:w w:val="103"/>
          <w:sz w:val="14"/>
        </w:rPr>
        <w:t>r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w w:val="98"/>
          <w:sz w:val="14"/>
        </w:rPr>
        <w:t>m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1"/>
          <w:w w:val="87"/>
          <w:sz w:val="14"/>
        </w:rPr>
        <w:t>s</w:t>
      </w:r>
      <w:r>
        <w:rPr>
          <w:color w:val="4D4D4F"/>
          <w:spacing w:val="1"/>
          <w:w w:val="105"/>
          <w:sz w:val="14"/>
        </w:rPr>
        <w:t>i</w:t>
      </w:r>
      <w:r>
        <w:rPr>
          <w:color w:val="4D4D4F"/>
          <w:spacing w:val="2"/>
          <w:w w:val="98"/>
          <w:sz w:val="14"/>
        </w:rPr>
        <w:t>m</w:t>
      </w:r>
      <w:r>
        <w:rPr>
          <w:color w:val="4D4D4F"/>
          <w:spacing w:val="2"/>
          <w:w w:val="94"/>
          <w:sz w:val="14"/>
        </w:rPr>
        <w:t>u</w:t>
      </w:r>
      <w:r>
        <w:rPr>
          <w:color w:val="4D4D4F"/>
          <w:spacing w:val="1"/>
          <w:w w:val="105"/>
          <w:sz w:val="14"/>
        </w:rPr>
        <w:t>l</w:t>
      </w:r>
      <w:r>
        <w:rPr>
          <w:color w:val="4D4D4F"/>
          <w:spacing w:val="2"/>
          <w:w w:val="87"/>
          <w:sz w:val="14"/>
        </w:rPr>
        <w:t>a</w:t>
      </w:r>
      <w:r>
        <w:rPr>
          <w:color w:val="4D4D4F"/>
          <w:spacing w:val="1"/>
          <w:w w:val="118"/>
          <w:sz w:val="14"/>
        </w:rPr>
        <w:t>t</w:t>
      </w:r>
      <w:r>
        <w:rPr>
          <w:color w:val="4D4D4F"/>
          <w:spacing w:val="1"/>
          <w:w w:val="105"/>
          <w:sz w:val="14"/>
        </w:rPr>
        <w:t>i</w:t>
      </w:r>
      <w:r>
        <w:rPr>
          <w:color w:val="4D4D4F"/>
          <w:spacing w:val="2"/>
          <w:w w:val="94"/>
          <w:sz w:val="14"/>
        </w:rPr>
        <w:t>on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1"/>
          <w:w w:val="103"/>
          <w:sz w:val="14"/>
        </w:rPr>
        <w:t>r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spacing w:val="3"/>
          <w:w w:val="95"/>
          <w:sz w:val="14"/>
        </w:rPr>
        <w:t>p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spacing w:val="6"/>
          <w:w w:val="103"/>
          <w:sz w:val="14"/>
        </w:rPr>
        <w:t>r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1"/>
          <w:w w:val="105"/>
          <w:sz w:val="14"/>
        </w:rPr>
        <w:t>i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3"/>
          <w:w w:val="72"/>
          <w:sz w:val="14"/>
        </w:rPr>
        <w:t>J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3"/>
          <w:w w:val="126"/>
          <w:sz w:val="14"/>
        </w:rPr>
        <w:t>d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spacing w:val="2"/>
          <w:w w:val="103"/>
          <w:sz w:val="14"/>
        </w:rPr>
        <w:t>r</w:t>
      </w:r>
      <w:r>
        <w:rPr>
          <w:color w:val="4D4D4F"/>
          <w:spacing w:val="1"/>
          <w:w w:val="105"/>
          <w:sz w:val="14"/>
        </w:rPr>
        <w:t>i</w:t>
      </w:r>
      <w:r>
        <w:rPr>
          <w:color w:val="4D4D4F"/>
          <w:spacing w:val="2"/>
          <w:w w:val="93"/>
          <w:sz w:val="14"/>
        </w:rPr>
        <w:t>c</w:t>
      </w:r>
      <w:r>
        <w:rPr>
          <w:color w:val="4D4D4F"/>
          <w:spacing w:val="4"/>
          <w:w w:val="94"/>
          <w:sz w:val="14"/>
        </w:rPr>
        <w:t>h</w:t>
      </w:r>
      <w:r>
        <w:rPr>
          <w:color w:val="4D4D4F"/>
          <w:w w:val="78"/>
          <w:sz w:val="14"/>
        </w:rPr>
        <w:t>, </w:t>
      </w:r>
      <w:r>
        <w:rPr>
          <w:color w:val="4D4D4F"/>
          <w:spacing w:val="6"/>
          <w:w w:val="108"/>
          <w:sz w:val="14"/>
        </w:rPr>
        <w:t>M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7"/>
          <w:w w:val="121"/>
          <w:sz w:val="14"/>
        </w:rPr>
        <w:t>k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3"/>
          <w:w w:val="72"/>
          <w:sz w:val="14"/>
        </w:rPr>
        <w:t>J</w:t>
      </w:r>
      <w:r>
        <w:rPr>
          <w:color w:val="4D4D4F"/>
          <w:spacing w:val="2"/>
          <w:w w:val="94"/>
          <w:sz w:val="14"/>
        </w:rPr>
        <w:t>ohn</w:t>
      </w:r>
      <w:r>
        <w:rPr>
          <w:color w:val="4D4D4F"/>
          <w:spacing w:val="2"/>
          <w:w w:val="87"/>
          <w:sz w:val="14"/>
        </w:rPr>
        <w:t>s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spacing w:val="4"/>
          <w:w w:val="94"/>
          <w:sz w:val="14"/>
        </w:rPr>
        <w:t>n</w:t>
      </w:r>
      <w:r>
        <w:rPr>
          <w:color w:val="4D4D4F"/>
          <w:w w:val="78"/>
          <w:sz w:val="14"/>
        </w:rPr>
        <w:t>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7"/>
          <w:w w:val="78"/>
          <w:sz w:val="14"/>
        </w:rPr>
        <w:t>R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7"/>
          <w:w w:val="78"/>
          <w:sz w:val="14"/>
        </w:rPr>
        <w:t>R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3"/>
          <w:w w:val="108"/>
          <w:sz w:val="14"/>
        </w:rPr>
        <w:t>M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spacing w:val="2"/>
          <w:w w:val="94"/>
          <w:sz w:val="14"/>
        </w:rPr>
        <w:t>n</w:t>
      </w:r>
      <w:r>
        <w:rPr>
          <w:color w:val="4D4D4F"/>
          <w:spacing w:val="2"/>
          <w:w w:val="95"/>
          <w:sz w:val="14"/>
        </w:rPr>
        <w:t>d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spacing w:val="4"/>
          <w:w w:val="87"/>
          <w:sz w:val="14"/>
        </w:rPr>
        <w:t>s</w:t>
      </w:r>
      <w:r>
        <w:rPr>
          <w:color w:val="4D4D4F"/>
          <w:w w:val="78"/>
          <w:sz w:val="14"/>
        </w:rPr>
        <w:t>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5"/>
          <w:w w:val="76"/>
          <w:sz w:val="14"/>
        </w:rPr>
        <w:t>S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3"/>
          <w:w w:val="108"/>
          <w:sz w:val="14"/>
        </w:rPr>
        <w:t>M</w:t>
      </w:r>
      <w:r>
        <w:rPr>
          <w:color w:val="4D4D4F"/>
          <w:spacing w:val="2"/>
          <w:w w:val="94"/>
          <w:sz w:val="14"/>
        </w:rPr>
        <w:t>u</w:t>
      </w:r>
      <w:r>
        <w:rPr>
          <w:color w:val="4D4D4F"/>
          <w:spacing w:val="1"/>
          <w:w w:val="103"/>
          <w:sz w:val="14"/>
        </w:rPr>
        <w:t>r</w:t>
      </w:r>
      <w:r>
        <w:rPr>
          <w:color w:val="4D4D4F"/>
          <w:spacing w:val="2"/>
          <w:w w:val="93"/>
          <w:sz w:val="14"/>
        </w:rPr>
        <w:t>c</w:t>
      </w:r>
      <w:r>
        <w:rPr>
          <w:color w:val="4D4D4F"/>
          <w:spacing w:val="2"/>
          <w:w w:val="94"/>
          <w:sz w:val="14"/>
        </w:rPr>
        <w:t>h</w:t>
      </w:r>
      <w:r>
        <w:rPr>
          <w:color w:val="4D4D4F"/>
          <w:spacing w:val="1"/>
          <w:w w:val="105"/>
          <w:sz w:val="14"/>
        </w:rPr>
        <w:t>i</w:t>
      </w:r>
      <w:r>
        <w:rPr>
          <w:color w:val="4D4D4F"/>
          <w:spacing w:val="2"/>
          <w:w w:val="87"/>
          <w:sz w:val="14"/>
        </w:rPr>
        <w:t>s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2"/>
          <w:w w:val="87"/>
          <w:sz w:val="14"/>
        </w:rPr>
        <w:t>a</w:t>
      </w:r>
      <w:r>
        <w:rPr>
          <w:color w:val="4D4D4F"/>
          <w:spacing w:val="2"/>
          <w:w w:val="94"/>
          <w:sz w:val="14"/>
        </w:rPr>
        <w:t>n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8"/>
          <w:w w:val="125"/>
          <w:sz w:val="14"/>
        </w:rPr>
        <w:t>y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2"/>
          <w:w w:val="97"/>
          <w:sz w:val="14"/>
        </w:rPr>
        <w:t>Z</w:t>
      </w:r>
      <w:r>
        <w:rPr>
          <w:color w:val="4D4D4F"/>
          <w:spacing w:val="2"/>
          <w:w w:val="94"/>
          <w:sz w:val="14"/>
        </w:rPr>
        <w:t>h</w:t>
      </w:r>
      <w:r>
        <w:rPr>
          <w:color w:val="4D4D4F"/>
          <w:spacing w:val="2"/>
          <w:w w:val="87"/>
          <w:sz w:val="14"/>
        </w:rPr>
        <w:t>a</w:t>
      </w:r>
      <w:r>
        <w:rPr>
          <w:color w:val="4D4D4F"/>
          <w:spacing w:val="2"/>
          <w:w w:val="94"/>
          <w:sz w:val="14"/>
        </w:rPr>
        <w:t>n</w:t>
      </w:r>
      <w:r>
        <w:rPr>
          <w:color w:val="4D4D4F"/>
          <w:spacing w:val="4"/>
          <w:w w:val="90"/>
          <w:sz w:val="14"/>
        </w:rPr>
        <w:t>g</w:t>
      </w:r>
      <w:r>
        <w:rPr>
          <w:color w:val="4D4D4F"/>
          <w:w w:val="78"/>
          <w:sz w:val="14"/>
        </w:rPr>
        <w:t>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5"/>
          <w:w w:val="116"/>
          <w:sz w:val="14"/>
        </w:rPr>
        <w:t>“</w:t>
      </w:r>
      <w:r>
        <w:rPr>
          <w:color w:val="4D4D4F"/>
          <w:spacing w:val="-8"/>
          <w:w w:val="208"/>
          <w:sz w:val="14"/>
        </w:rPr>
        <w:t>t</w:t>
      </w:r>
      <w:r>
        <w:rPr>
          <w:color w:val="4D4D4F"/>
          <w:spacing w:val="-8"/>
          <w:w w:val="94"/>
          <w:sz w:val="14"/>
        </w:rPr>
        <w:t>o</w:t>
      </w:r>
      <w:r>
        <w:rPr>
          <w:color w:val="4D4D4F"/>
          <w:spacing w:val="3"/>
          <w:w w:val="208"/>
          <w:sz w:val="14"/>
        </w:rPr>
        <w:t>t</w:t>
      </w:r>
      <w:r>
        <w:rPr>
          <w:color w:val="4D4D4F"/>
          <w:spacing w:val="3"/>
          <w:w w:val="91"/>
          <w:sz w:val="14"/>
        </w:rPr>
        <w:t>e</w:t>
      </w:r>
      <w:r>
        <w:rPr>
          <w:color w:val="4D4D4F"/>
          <w:w w:val="108"/>
          <w:sz w:val="14"/>
        </w:rPr>
        <w:t>M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2"/>
          <w:w w:val="96"/>
          <w:sz w:val="14"/>
        </w:rPr>
        <w:t>I</w:t>
      </w:r>
      <w:r>
        <w:rPr>
          <w:color w:val="4D4D4F"/>
          <w:spacing w:val="3"/>
          <w:w w:val="96"/>
          <w:sz w:val="14"/>
        </w:rPr>
        <w:t>I</w:t>
      </w:r>
      <w:r>
        <w:rPr>
          <w:color w:val="4D4D4F"/>
          <w:w w:val="81"/>
          <w:sz w:val="14"/>
        </w:rPr>
        <w:t>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2"/>
          <w:w w:val="124"/>
          <w:sz w:val="14"/>
        </w:rPr>
        <w:t>a</w:t>
      </w:r>
      <w:r>
        <w:rPr>
          <w:color w:val="4D4D4F"/>
          <w:w w:val="94"/>
          <w:sz w:val="14"/>
        </w:rPr>
        <w:t>n </w:t>
      </w:r>
      <w:r>
        <w:rPr>
          <w:color w:val="4D4D4F"/>
          <w:w w:val="95"/>
          <w:sz w:val="14"/>
        </w:rPr>
        <w:t>Updated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Version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Bank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Canada’s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Quarterly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Projection</w:t>
      </w:r>
      <w:r>
        <w:rPr>
          <w:color w:val="4D4D4F"/>
          <w:spacing w:val="5"/>
          <w:w w:val="95"/>
          <w:sz w:val="14"/>
        </w:rPr>
        <w:t> </w:t>
      </w:r>
      <w:r>
        <w:rPr>
          <w:color w:val="4D4D4F"/>
          <w:w w:val="95"/>
          <w:sz w:val="14"/>
        </w:rPr>
        <w:t>Model,”</w:t>
      </w:r>
      <w:r>
        <w:rPr>
          <w:color w:val="4D4D4F"/>
          <w:spacing w:val="5"/>
          <w:w w:val="95"/>
          <w:sz w:val="14"/>
        </w:rPr>
        <w:t> </w:t>
      </w:r>
      <w:r>
        <w:rPr>
          <w:color w:val="4D4D4F"/>
          <w:w w:val="95"/>
          <w:sz w:val="14"/>
        </w:rPr>
        <w:t>Bank</w:t>
      </w:r>
      <w:r>
        <w:rPr>
          <w:color w:val="4D4D4F"/>
          <w:spacing w:val="5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pacing w:val="4"/>
          <w:w w:val="88"/>
          <w:sz w:val="14"/>
        </w:rPr>
        <w:t>C</w:t>
      </w:r>
      <w:r>
        <w:rPr>
          <w:color w:val="4D4D4F"/>
          <w:spacing w:val="4"/>
          <w:w w:val="87"/>
          <w:sz w:val="14"/>
        </w:rPr>
        <w:t>a</w:t>
      </w:r>
      <w:r>
        <w:rPr>
          <w:color w:val="4D4D4F"/>
          <w:spacing w:val="3"/>
          <w:w w:val="94"/>
          <w:sz w:val="14"/>
        </w:rPr>
        <w:t>n</w:t>
      </w:r>
      <w:r>
        <w:rPr>
          <w:color w:val="4D4D4F"/>
          <w:spacing w:val="4"/>
          <w:w w:val="87"/>
          <w:sz w:val="14"/>
        </w:rPr>
        <w:t>a</w:t>
      </w:r>
      <w:r>
        <w:rPr>
          <w:color w:val="4D4D4F"/>
          <w:spacing w:val="3"/>
          <w:w w:val="95"/>
          <w:sz w:val="14"/>
        </w:rPr>
        <w:t>d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-6"/>
          <w:w w:val="208"/>
          <w:sz w:val="14"/>
        </w:rPr>
        <w:t>t</w:t>
      </w:r>
      <w:r>
        <w:rPr>
          <w:color w:val="4D4D4F"/>
          <w:spacing w:val="4"/>
          <w:w w:val="88"/>
          <w:sz w:val="14"/>
        </w:rPr>
        <w:t>e</w:t>
      </w:r>
      <w:r>
        <w:rPr>
          <w:color w:val="4D4D4F"/>
          <w:spacing w:val="4"/>
          <w:w w:val="93"/>
          <w:sz w:val="14"/>
        </w:rPr>
        <w:t>c</w:t>
      </w:r>
      <w:r>
        <w:rPr>
          <w:color w:val="4D4D4F"/>
          <w:spacing w:val="4"/>
          <w:w w:val="94"/>
          <w:sz w:val="14"/>
        </w:rPr>
        <w:t>h</w:t>
      </w:r>
      <w:r>
        <w:rPr>
          <w:color w:val="4D4D4F"/>
          <w:spacing w:val="3"/>
          <w:w w:val="94"/>
          <w:sz w:val="14"/>
        </w:rPr>
        <w:t>n</w:t>
      </w:r>
      <w:r>
        <w:rPr>
          <w:color w:val="4D4D4F"/>
          <w:spacing w:val="3"/>
          <w:w w:val="105"/>
          <w:sz w:val="14"/>
        </w:rPr>
        <w:t>i</w:t>
      </w:r>
      <w:r>
        <w:rPr>
          <w:color w:val="4D4D4F"/>
          <w:spacing w:val="4"/>
          <w:w w:val="93"/>
          <w:sz w:val="14"/>
        </w:rPr>
        <w:t>c</w:t>
      </w:r>
      <w:r>
        <w:rPr>
          <w:color w:val="4D4D4F"/>
          <w:spacing w:val="3"/>
          <w:w w:val="87"/>
          <w:sz w:val="14"/>
        </w:rPr>
        <w:t>a</w:t>
      </w:r>
      <w:r>
        <w:rPr>
          <w:color w:val="4D4D4F"/>
          <w:w w:val="105"/>
          <w:sz w:val="14"/>
        </w:rPr>
        <w:t>l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3"/>
          <w:w w:val="78"/>
          <w:sz w:val="14"/>
        </w:rPr>
        <w:t>R</w:t>
      </w:r>
      <w:r>
        <w:rPr>
          <w:color w:val="4D4D4F"/>
          <w:spacing w:val="4"/>
          <w:w w:val="88"/>
          <w:sz w:val="14"/>
        </w:rPr>
        <w:t>e</w:t>
      </w:r>
      <w:r>
        <w:rPr>
          <w:color w:val="4D4D4F"/>
          <w:spacing w:val="4"/>
          <w:w w:val="95"/>
          <w:sz w:val="14"/>
        </w:rPr>
        <w:t>p</w:t>
      </w:r>
      <w:r>
        <w:rPr>
          <w:color w:val="4D4D4F"/>
          <w:spacing w:val="4"/>
          <w:w w:val="94"/>
          <w:sz w:val="14"/>
        </w:rPr>
        <w:t>o</w:t>
      </w:r>
      <w:r>
        <w:rPr>
          <w:color w:val="4D4D4F"/>
          <w:spacing w:val="7"/>
          <w:w w:val="103"/>
          <w:sz w:val="14"/>
        </w:rPr>
        <w:t>r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5"/>
          <w:w w:val="97"/>
          <w:sz w:val="14"/>
        </w:rPr>
        <w:t>N</w:t>
      </w:r>
      <w:r>
        <w:rPr>
          <w:color w:val="4D4D4F"/>
          <w:spacing w:val="4"/>
          <w:w w:val="94"/>
          <w:sz w:val="14"/>
        </w:rPr>
        <w:t>o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4"/>
          <w:w w:val="63"/>
          <w:sz w:val="14"/>
        </w:rPr>
        <w:t>1</w:t>
      </w:r>
      <w:r>
        <w:rPr>
          <w:color w:val="4D4D4F"/>
          <w:spacing w:val="5"/>
          <w:w w:val="110"/>
          <w:sz w:val="14"/>
        </w:rPr>
        <w:t>0</w:t>
      </w:r>
      <w:r>
        <w:rPr>
          <w:color w:val="4D4D4F"/>
          <w:spacing w:val="3"/>
          <w:w w:val="110"/>
          <w:sz w:val="14"/>
        </w:rPr>
        <w:t>0</w:t>
      </w:r>
      <w:r>
        <w:rPr>
          <w:color w:val="4D4D4F"/>
          <w:w w:val="78"/>
          <w:sz w:val="14"/>
        </w:rPr>
        <w:t>,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4"/>
          <w:w w:val="95"/>
          <w:sz w:val="14"/>
        </w:rPr>
        <w:t>O</w:t>
      </w:r>
      <w:r>
        <w:rPr>
          <w:color w:val="4D4D4F"/>
          <w:spacing w:val="5"/>
          <w:w w:val="93"/>
          <w:sz w:val="14"/>
        </w:rPr>
        <w:t>c</w:t>
      </w:r>
      <w:r>
        <w:rPr>
          <w:color w:val="4D4D4F"/>
          <w:spacing w:val="1"/>
          <w:w w:val="118"/>
          <w:sz w:val="14"/>
        </w:rPr>
        <w:t>t</w:t>
      </w:r>
      <w:r>
        <w:rPr>
          <w:color w:val="4D4D4F"/>
          <w:spacing w:val="4"/>
          <w:w w:val="94"/>
          <w:sz w:val="14"/>
        </w:rPr>
        <w:t>o</w:t>
      </w:r>
      <w:r>
        <w:rPr>
          <w:color w:val="4D4D4F"/>
          <w:spacing w:val="4"/>
          <w:w w:val="94"/>
          <w:sz w:val="14"/>
        </w:rPr>
        <w:t>b</w:t>
      </w:r>
      <w:r>
        <w:rPr>
          <w:color w:val="4D4D4F"/>
          <w:spacing w:val="4"/>
          <w:w w:val="88"/>
          <w:sz w:val="14"/>
        </w:rPr>
        <w:t>e</w:t>
      </w:r>
      <w:r>
        <w:rPr>
          <w:color w:val="4D4D4F"/>
          <w:w w:val="103"/>
          <w:sz w:val="14"/>
        </w:rPr>
        <w:t>r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3"/>
          <w:w w:val="96"/>
          <w:sz w:val="14"/>
        </w:rPr>
        <w:t>2</w:t>
      </w:r>
      <w:r>
        <w:rPr>
          <w:color w:val="4D4D4F"/>
          <w:spacing w:val="4"/>
          <w:w w:val="110"/>
          <w:sz w:val="14"/>
        </w:rPr>
        <w:t>0</w:t>
      </w:r>
      <w:r>
        <w:rPr>
          <w:color w:val="4D4D4F"/>
          <w:spacing w:val="3"/>
          <w:w w:val="63"/>
          <w:sz w:val="14"/>
        </w:rPr>
        <w:t>1</w:t>
      </w:r>
      <w:r>
        <w:rPr>
          <w:color w:val="4D4D4F"/>
          <w:spacing w:val="5"/>
          <w:w w:val="94"/>
          <w:sz w:val="14"/>
        </w:rPr>
        <w:t>3</w:t>
      </w:r>
      <w:r>
        <w:rPr>
          <w:color w:val="4D4D4F"/>
          <w:w w:val="78"/>
          <w:sz w:val="14"/>
        </w:rPr>
        <w:t>,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3"/>
          <w:w w:val="87"/>
          <w:sz w:val="14"/>
        </w:rPr>
        <w:t>a</w:t>
      </w:r>
      <w:r>
        <w:rPr>
          <w:color w:val="4D4D4F"/>
          <w:spacing w:val="2"/>
          <w:w w:val="105"/>
          <w:sz w:val="14"/>
        </w:rPr>
        <w:t>l</w:t>
      </w:r>
      <w:r>
        <w:rPr>
          <w:color w:val="4D4D4F"/>
          <w:spacing w:val="3"/>
          <w:w w:val="105"/>
          <w:sz w:val="14"/>
        </w:rPr>
        <w:t>l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w w:val="100"/>
          <w:sz w:val="14"/>
        </w:rPr>
        <w:t>w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3"/>
          <w:w w:val="107"/>
          <w:sz w:val="14"/>
        </w:rPr>
        <w:t>f</w:t>
      </w:r>
      <w:r>
        <w:rPr>
          <w:color w:val="4D4D4F"/>
          <w:spacing w:val="4"/>
          <w:w w:val="94"/>
          <w:sz w:val="14"/>
        </w:rPr>
        <w:t>o</w:t>
      </w:r>
      <w:r>
        <w:rPr>
          <w:color w:val="4D4D4F"/>
          <w:w w:val="103"/>
          <w:sz w:val="14"/>
        </w:rPr>
        <w:t>r</w:t>
      </w:r>
      <w:r>
        <w:rPr>
          <w:color w:val="4D4D4F"/>
          <w:spacing w:val="-5"/>
          <w:sz w:val="14"/>
        </w:rPr>
        <w:t> 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4"/>
          <w:w w:val="95"/>
          <w:sz w:val="14"/>
        </w:rPr>
        <w:t>p</w:t>
      </w:r>
      <w:r>
        <w:rPr>
          <w:color w:val="4D4D4F"/>
          <w:spacing w:val="3"/>
          <w:w w:val="94"/>
          <w:sz w:val="14"/>
        </w:rPr>
        <w:t>o</w:t>
      </w:r>
      <w:r>
        <w:rPr>
          <w:color w:val="4D4D4F"/>
          <w:spacing w:val="2"/>
          <w:w w:val="105"/>
          <w:sz w:val="14"/>
        </w:rPr>
        <w:t>l</w:t>
      </w:r>
      <w:r>
        <w:rPr>
          <w:color w:val="4D4D4F"/>
          <w:spacing w:val="3"/>
          <w:w w:val="105"/>
          <w:sz w:val="14"/>
        </w:rPr>
        <w:t>i</w:t>
      </w:r>
      <w:r>
        <w:rPr>
          <w:color w:val="4D4D4F"/>
          <w:spacing w:val="5"/>
          <w:w w:val="93"/>
          <w:sz w:val="14"/>
        </w:rPr>
        <w:t>c</w:t>
      </w:r>
      <w:r>
        <w:rPr>
          <w:color w:val="4D4D4F"/>
          <w:w w:val="96"/>
          <w:sz w:val="14"/>
        </w:rPr>
        <w:t>y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2"/>
          <w:w w:val="103"/>
          <w:sz w:val="14"/>
        </w:rPr>
        <w:t>r</w:t>
      </w:r>
      <w:r>
        <w:rPr>
          <w:color w:val="4D4D4F"/>
          <w:spacing w:val="4"/>
          <w:w w:val="88"/>
          <w:sz w:val="14"/>
        </w:rPr>
        <w:t>e</w:t>
      </w:r>
      <w:r>
        <w:rPr>
          <w:color w:val="4D4D4F"/>
          <w:spacing w:val="3"/>
          <w:w w:val="87"/>
          <w:sz w:val="14"/>
        </w:rPr>
        <w:t>s</w:t>
      </w:r>
      <w:r>
        <w:rPr>
          <w:color w:val="4D4D4F"/>
          <w:spacing w:val="4"/>
          <w:w w:val="95"/>
          <w:sz w:val="14"/>
        </w:rPr>
        <w:t>p</w:t>
      </w:r>
      <w:r>
        <w:rPr>
          <w:color w:val="4D4D4F"/>
          <w:spacing w:val="4"/>
          <w:w w:val="94"/>
          <w:sz w:val="14"/>
        </w:rPr>
        <w:t>o</w:t>
      </w:r>
      <w:r>
        <w:rPr>
          <w:color w:val="4D4D4F"/>
          <w:spacing w:val="3"/>
          <w:w w:val="94"/>
          <w:sz w:val="14"/>
        </w:rPr>
        <w:t>n</w:t>
      </w:r>
      <w:r>
        <w:rPr>
          <w:color w:val="4D4D4F"/>
          <w:spacing w:val="4"/>
          <w:w w:val="87"/>
          <w:sz w:val="14"/>
        </w:rPr>
        <w:t>s</w:t>
      </w:r>
      <w:r>
        <w:rPr>
          <w:color w:val="4D4D4F"/>
          <w:w w:val="88"/>
          <w:sz w:val="14"/>
        </w:rPr>
        <w:t>e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reduced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aggregate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demand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inflationary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pressures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that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result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from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-23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64" w:lineRule="auto" w:before="0"/>
        <w:ind w:left="201" w:right="0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Figure</w:t>
      </w:r>
      <w:r>
        <w:rPr>
          <w:b/>
          <w:color w:val="006974"/>
          <w:spacing w:val="6"/>
          <w:sz w:val="17"/>
        </w:rPr>
        <w:t> </w:t>
      </w:r>
      <w:r>
        <w:rPr>
          <w:b/>
          <w:color w:val="006974"/>
          <w:sz w:val="17"/>
        </w:rPr>
        <w:t>A-1:</w:t>
      </w:r>
      <w:r>
        <w:rPr>
          <w:b/>
          <w:color w:val="006974"/>
          <w:spacing w:val="6"/>
          <w:sz w:val="17"/>
        </w:rPr>
        <w:t> </w:t>
      </w:r>
      <w:r>
        <w:rPr>
          <w:b/>
          <w:color w:val="231F20"/>
          <w:sz w:val="17"/>
        </w:rPr>
        <w:t>Oil</w:t>
      </w:r>
      <w:r>
        <w:rPr>
          <w:b/>
          <w:color w:val="231F20"/>
          <w:spacing w:val="18"/>
          <w:sz w:val="17"/>
        </w:rPr>
        <w:t> </w:t>
      </w:r>
      <w:r>
        <w:rPr>
          <w:b/>
          <w:color w:val="231F20"/>
          <w:sz w:val="17"/>
        </w:rPr>
        <w:t>prices</w:t>
      </w:r>
      <w:r>
        <w:rPr>
          <w:b/>
          <w:color w:val="231F20"/>
          <w:spacing w:val="17"/>
          <w:sz w:val="17"/>
        </w:rPr>
        <w:t> </w:t>
      </w:r>
      <w:r>
        <w:rPr>
          <w:b/>
          <w:color w:val="231F20"/>
          <w:sz w:val="17"/>
        </w:rPr>
        <w:t>affect</w:t>
      </w:r>
      <w:r>
        <w:rPr>
          <w:b/>
          <w:color w:val="231F20"/>
          <w:spacing w:val="17"/>
          <w:sz w:val="17"/>
        </w:rPr>
        <w:t> </w:t>
      </w:r>
      <w:r>
        <w:rPr>
          <w:b/>
          <w:color w:val="231F20"/>
          <w:sz w:val="17"/>
        </w:rPr>
        <w:t>the</w:t>
      </w:r>
      <w:r>
        <w:rPr>
          <w:b/>
          <w:color w:val="231F20"/>
          <w:spacing w:val="17"/>
          <w:sz w:val="17"/>
        </w:rPr>
        <w:t> </w:t>
      </w:r>
      <w:r>
        <w:rPr>
          <w:b/>
          <w:color w:val="231F20"/>
          <w:sz w:val="17"/>
        </w:rPr>
        <w:t>Canadian</w:t>
      </w:r>
      <w:r>
        <w:rPr>
          <w:b/>
          <w:color w:val="231F20"/>
          <w:spacing w:val="17"/>
          <w:sz w:val="17"/>
        </w:rPr>
        <w:t> </w:t>
      </w:r>
      <w:r>
        <w:rPr>
          <w:b/>
          <w:color w:val="231F20"/>
          <w:sz w:val="17"/>
        </w:rPr>
        <w:t>economy</w:t>
      </w:r>
      <w:r>
        <w:rPr>
          <w:b/>
          <w:color w:val="231F20"/>
          <w:spacing w:val="18"/>
          <w:sz w:val="17"/>
        </w:rPr>
        <w:t> </w:t>
      </w:r>
      <w:r>
        <w:rPr>
          <w:b/>
          <w:color w:val="231F20"/>
          <w:sz w:val="17"/>
        </w:rPr>
        <w:t>through</w:t>
      </w:r>
      <w:r>
        <w:rPr>
          <w:b/>
          <w:color w:val="231F20"/>
          <w:spacing w:val="-45"/>
          <w:sz w:val="17"/>
        </w:rPr>
        <w:t> </w:t>
      </w:r>
      <w:r>
        <w:rPr>
          <w:b/>
          <w:color w:val="231F20"/>
          <w:w w:val="105"/>
          <w:sz w:val="17"/>
        </w:rPr>
        <w:t>several</w:t>
      </w:r>
      <w:r>
        <w:rPr>
          <w:b/>
          <w:color w:val="231F20"/>
          <w:spacing w:val="-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channels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29"/>
        </w:rPr>
      </w:pPr>
    </w:p>
    <w:p>
      <w:pPr>
        <w:spacing w:line="208" w:lineRule="auto" w:before="0"/>
        <w:ind w:left="201" w:right="555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A-1: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Lower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oil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prices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net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negative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impact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on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real</w:t>
      </w:r>
      <w:r>
        <w:rPr>
          <w:b/>
          <w:color w:val="231F20"/>
          <w:spacing w:val="-8"/>
          <w:sz w:val="18"/>
        </w:rPr>
        <w:t> </w:t>
      </w:r>
      <w:r>
        <w:rPr>
          <w:b/>
          <w:color w:val="231F20"/>
          <w:sz w:val="18"/>
        </w:rPr>
        <w:t>GDP</w:t>
      </w:r>
      <w:r>
        <w:rPr>
          <w:b/>
          <w:color w:val="231F20"/>
          <w:spacing w:val="-8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8"/>
          <w:sz w:val="18"/>
        </w:rPr>
        <w:t> </w:t>
      </w:r>
      <w:r>
        <w:rPr>
          <w:b/>
          <w:color w:val="231F20"/>
          <w:sz w:val="18"/>
        </w:rPr>
        <w:t>Canada</w:t>
      </w:r>
    </w:p>
    <w:p>
      <w:pPr>
        <w:pStyle w:val="BodyText"/>
        <w:spacing w:before="10"/>
        <w:rPr>
          <w:b/>
          <w:sz w:val="6"/>
        </w:rPr>
      </w:pPr>
    </w:p>
    <w:tbl>
      <w:tblPr>
        <w:tblW w:w="0" w:type="auto"/>
        <w:jc w:val="left"/>
        <w:tblInd w:w="209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2"/>
        <w:gridCol w:w="1900"/>
        <w:gridCol w:w="1900"/>
      </w:tblGrid>
      <w:tr>
        <w:trPr>
          <w:trHeight w:val="339" w:hRule="atLeast"/>
        </w:trPr>
        <w:tc>
          <w:tcPr>
            <w:tcW w:w="1232" w:type="dxa"/>
            <w:tcBorders>
              <w:left w:val="nil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0" w:type="dxa"/>
            <w:tcBorders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76"/>
              <w:ind w:left="524"/>
              <w:rPr>
                <w:sz w:val="16"/>
              </w:rPr>
            </w:pPr>
            <w:r>
              <w:rPr>
                <w:color w:val="006976"/>
                <w:spacing w:val="-1"/>
                <w:sz w:val="16"/>
              </w:rPr>
              <w:t>2015Q4</w:t>
            </w:r>
            <w:r>
              <w:rPr>
                <w:color w:val="006976"/>
                <w:spacing w:val="-10"/>
                <w:sz w:val="16"/>
              </w:rPr>
              <w:t> </w:t>
            </w:r>
            <w:r>
              <w:rPr>
                <w:color w:val="006976"/>
                <w:spacing w:val="-1"/>
                <w:sz w:val="16"/>
              </w:rPr>
              <w:t>(%)</w:t>
            </w:r>
          </w:p>
        </w:tc>
        <w:tc>
          <w:tcPr>
            <w:tcW w:w="1900" w:type="dxa"/>
            <w:tcBorders>
              <w:left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76"/>
              <w:ind w:left="527"/>
              <w:rPr>
                <w:sz w:val="16"/>
              </w:rPr>
            </w:pPr>
            <w:r>
              <w:rPr>
                <w:color w:val="006976"/>
                <w:spacing w:val="-1"/>
                <w:sz w:val="16"/>
              </w:rPr>
              <w:t>2016Q4</w:t>
            </w:r>
            <w:r>
              <w:rPr>
                <w:color w:val="006976"/>
                <w:spacing w:val="-10"/>
                <w:sz w:val="16"/>
              </w:rPr>
              <w:t> </w:t>
            </w:r>
            <w:r>
              <w:rPr>
                <w:color w:val="006976"/>
                <w:sz w:val="16"/>
              </w:rPr>
              <w:t>(%)</w:t>
            </w:r>
          </w:p>
        </w:tc>
      </w:tr>
      <w:tr>
        <w:trPr>
          <w:trHeight w:val="592" w:hRule="atLeast"/>
        </w:trPr>
        <w:tc>
          <w:tcPr>
            <w:tcW w:w="1232" w:type="dxa"/>
            <w:tcBorders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5"/>
              <w:rPr>
                <w:b/>
                <w:sz w:val="17"/>
              </w:rPr>
            </w:pPr>
          </w:p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Output</w:t>
            </w:r>
          </w:p>
        </w:tc>
        <w:tc>
          <w:tcPr>
            <w:tcW w:w="1900" w:type="dxa"/>
            <w:tcBorders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27"/>
              <w:ind w:left="435" w:right="435"/>
              <w:jc w:val="center"/>
              <w:rPr>
                <w:sz w:val="20"/>
              </w:rPr>
            </w:pPr>
            <w:r>
              <w:rPr>
                <w:color w:val="4D4D4F"/>
                <w:w w:val="105"/>
                <w:sz w:val="20"/>
              </w:rPr>
              <w:t>-1.0</w:t>
            </w:r>
          </w:p>
          <w:p>
            <w:pPr>
              <w:pStyle w:val="TableParagraph"/>
              <w:spacing w:before="89"/>
              <w:ind w:left="435" w:right="435"/>
              <w:jc w:val="center"/>
              <w:rPr>
                <w:sz w:val="18"/>
              </w:rPr>
            </w:pPr>
            <w:r>
              <w:rPr>
                <w:color w:val="4D4D4F"/>
                <w:spacing w:val="-2"/>
                <w:sz w:val="18"/>
              </w:rPr>
              <w:t>(-0.7</w:t>
            </w:r>
            <w:r>
              <w:rPr>
                <w:color w:val="4D4D4F"/>
                <w:spacing w:val="-10"/>
                <w:sz w:val="18"/>
              </w:rPr>
              <w:t> </w:t>
            </w:r>
            <w:r>
              <w:rPr>
                <w:color w:val="4D4D4F"/>
                <w:spacing w:val="-2"/>
                <w:sz w:val="18"/>
              </w:rPr>
              <w:t>to</w:t>
            </w:r>
            <w:r>
              <w:rPr>
                <w:color w:val="4D4D4F"/>
                <w:spacing w:val="-9"/>
                <w:sz w:val="18"/>
              </w:rPr>
              <w:t> </w:t>
            </w:r>
            <w:r>
              <w:rPr>
                <w:color w:val="4D4D4F"/>
                <w:spacing w:val="-2"/>
                <w:sz w:val="18"/>
              </w:rPr>
              <w:t>-1.3)</w:t>
            </w:r>
          </w:p>
        </w:tc>
        <w:tc>
          <w:tcPr>
            <w:tcW w:w="1900" w:type="dxa"/>
            <w:tcBorders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27"/>
              <w:ind w:left="416" w:right="416"/>
              <w:jc w:val="center"/>
              <w:rPr>
                <w:sz w:val="20"/>
              </w:rPr>
            </w:pPr>
            <w:r>
              <w:rPr>
                <w:color w:val="4D4D4F"/>
                <w:w w:val="105"/>
                <w:sz w:val="20"/>
              </w:rPr>
              <w:t>-1.4</w:t>
            </w:r>
          </w:p>
          <w:p>
            <w:pPr>
              <w:pStyle w:val="TableParagraph"/>
              <w:spacing w:before="89"/>
              <w:ind w:left="416" w:right="416"/>
              <w:jc w:val="center"/>
              <w:rPr>
                <w:sz w:val="18"/>
              </w:rPr>
            </w:pPr>
            <w:r>
              <w:rPr>
                <w:color w:val="4D4D4F"/>
                <w:spacing w:val="-4"/>
                <w:sz w:val="18"/>
              </w:rPr>
              <w:t>(-1.0</w:t>
            </w:r>
            <w:r>
              <w:rPr>
                <w:color w:val="4D4D4F"/>
                <w:spacing w:val="-9"/>
                <w:sz w:val="18"/>
              </w:rPr>
              <w:t> </w:t>
            </w:r>
            <w:r>
              <w:rPr>
                <w:color w:val="4D4D4F"/>
                <w:spacing w:val="-4"/>
                <w:sz w:val="18"/>
              </w:rPr>
              <w:t>to</w:t>
            </w:r>
            <w:r>
              <w:rPr>
                <w:color w:val="4D4D4F"/>
                <w:spacing w:val="-8"/>
                <w:sz w:val="18"/>
              </w:rPr>
              <w:t> </w:t>
            </w:r>
            <w:r>
              <w:rPr>
                <w:color w:val="4D4D4F"/>
                <w:spacing w:val="-3"/>
                <w:sz w:val="18"/>
              </w:rPr>
              <w:t>-1.8</w:t>
            </w:r>
            <w:r>
              <w:rPr>
                <w:color w:val="4D4D4F"/>
                <w:spacing w:val="-8"/>
                <w:sz w:val="18"/>
              </w:rPr>
              <w:t> </w:t>
            </w:r>
            <w:r>
              <w:rPr>
                <w:color w:val="4D4D4F"/>
                <w:spacing w:val="-3"/>
                <w:sz w:val="18"/>
              </w:rPr>
              <w:t>)</w:t>
            </w:r>
          </w:p>
        </w:tc>
      </w:tr>
      <w:tr>
        <w:trPr>
          <w:trHeight w:val="597" w:hRule="atLeast"/>
        </w:trPr>
        <w:tc>
          <w:tcPr>
            <w:tcW w:w="1232" w:type="dxa"/>
            <w:tcBorders>
              <w:top w:val="single" w:sz="2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19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2"/>
              <w:ind w:left="431" w:right="435"/>
              <w:jc w:val="center"/>
              <w:rPr>
                <w:sz w:val="20"/>
              </w:rPr>
            </w:pPr>
            <w:r>
              <w:rPr>
                <w:color w:val="4D4D4F"/>
                <w:w w:val="105"/>
                <w:sz w:val="20"/>
              </w:rPr>
              <w:t>-0.7</w:t>
            </w:r>
          </w:p>
          <w:p>
            <w:pPr>
              <w:pStyle w:val="TableParagraph"/>
              <w:spacing w:before="89"/>
              <w:ind w:left="434" w:right="435"/>
              <w:jc w:val="center"/>
              <w:rPr>
                <w:sz w:val="18"/>
              </w:rPr>
            </w:pPr>
            <w:r>
              <w:rPr>
                <w:color w:val="4D4D4F"/>
                <w:sz w:val="18"/>
              </w:rPr>
              <w:t>(-0.5</w:t>
            </w:r>
            <w:r>
              <w:rPr>
                <w:color w:val="4D4D4F"/>
                <w:spacing w:val="-7"/>
                <w:sz w:val="18"/>
              </w:rPr>
              <w:t> </w:t>
            </w:r>
            <w:r>
              <w:rPr>
                <w:color w:val="4D4D4F"/>
                <w:sz w:val="18"/>
              </w:rPr>
              <w:t>to</w:t>
            </w:r>
            <w:r>
              <w:rPr>
                <w:color w:val="4D4D4F"/>
                <w:spacing w:val="-7"/>
                <w:sz w:val="18"/>
              </w:rPr>
              <w:t> </w:t>
            </w:r>
            <w:r>
              <w:rPr>
                <w:color w:val="4D4D4F"/>
                <w:sz w:val="18"/>
              </w:rPr>
              <w:t>-0.9)</w:t>
            </w:r>
          </w:p>
        </w:tc>
        <w:tc>
          <w:tcPr>
            <w:tcW w:w="1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2"/>
              <w:ind w:left="416" w:right="416"/>
              <w:jc w:val="center"/>
              <w:rPr>
                <w:sz w:val="20"/>
              </w:rPr>
            </w:pPr>
            <w:r>
              <w:rPr>
                <w:color w:val="4D4D4F"/>
                <w:w w:val="105"/>
                <w:sz w:val="20"/>
              </w:rPr>
              <w:t>-1.3</w:t>
            </w:r>
          </w:p>
          <w:p>
            <w:pPr>
              <w:pStyle w:val="TableParagraph"/>
              <w:spacing w:before="89"/>
              <w:ind w:left="416" w:right="416"/>
              <w:jc w:val="center"/>
              <w:rPr>
                <w:sz w:val="18"/>
              </w:rPr>
            </w:pPr>
            <w:r>
              <w:rPr>
                <w:color w:val="4D4D4F"/>
                <w:spacing w:val="-2"/>
                <w:sz w:val="18"/>
              </w:rPr>
              <w:t>(-0.9</w:t>
            </w:r>
            <w:r>
              <w:rPr>
                <w:color w:val="4D4D4F"/>
                <w:spacing w:val="-11"/>
                <w:sz w:val="18"/>
              </w:rPr>
              <w:t> </w:t>
            </w:r>
            <w:r>
              <w:rPr>
                <w:color w:val="4D4D4F"/>
                <w:spacing w:val="-1"/>
                <w:sz w:val="18"/>
              </w:rPr>
              <w:t>to</w:t>
            </w:r>
            <w:r>
              <w:rPr>
                <w:color w:val="4D4D4F"/>
                <w:spacing w:val="-10"/>
                <w:sz w:val="18"/>
              </w:rPr>
              <w:t> </w:t>
            </w:r>
            <w:r>
              <w:rPr>
                <w:color w:val="4D4D4F"/>
                <w:spacing w:val="-1"/>
                <w:sz w:val="18"/>
              </w:rPr>
              <w:t>-1.7)</w:t>
            </w:r>
          </w:p>
        </w:tc>
      </w:tr>
      <w:tr>
        <w:trPr>
          <w:trHeight w:val="597" w:hRule="atLeast"/>
        </w:trPr>
        <w:tc>
          <w:tcPr>
            <w:tcW w:w="1232" w:type="dxa"/>
            <w:tcBorders>
              <w:top w:val="single" w:sz="2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9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2"/>
              <w:ind w:left="431" w:right="435"/>
              <w:jc w:val="center"/>
              <w:rPr>
                <w:sz w:val="20"/>
              </w:rPr>
            </w:pPr>
            <w:r>
              <w:rPr>
                <w:color w:val="4D4D4F"/>
                <w:w w:val="105"/>
                <w:sz w:val="20"/>
              </w:rPr>
              <w:t>-4.7</w:t>
            </w:r>
          </w:p>
          <w:p>
            <w:pPr>
              <w:pStyle w:val="TableParagraph"/>
              <w:spacing w:before="89"/>
              <w:ind w:left="435" w:right="435"/>
              <w:jc w:val="center"/>
              <w:rPr>
                <w:sz w:val="18"/>
              </w:rPr>
            </w:pPr>
            <w:r>
              <w:rPr>
                <w:color w:val="4D4D4F"/>
                <w:sz w:val="18"/>
              </w:rPr>
              <w:t>(-3.3</w:t>
            </w:r>
            <w:r>
              <w:rPr>
                <w:color w:val="4D4D4F"/>
                <w:spacing w:val="-7"/>
                <w:sz w:val="18"/>
              </w:rPr>
              <w:t> </w:t>
            </w:r>
            <w:r>
              <w:rPr>
                <w:color w:val="4D4D4F"/>
                <w:sz w:val="18"/>
              </w:rPr>
              <w:t>to</w:t>
            </w:r>
            <w:r>
              <w:rPr>
                <w:color w:val="4D4D4F"/>
                <w:spacing w:val="-7"/>
                <w:sz w:val="18"/>
              </w:rPr>
              <w:t> </w:t>
            </w:r>
            <w:r>
              <w:rPr>
                <w:color w:val="4D4D4F"/>
                <w:sz w:val="18"/>
              </w:rPr>
              <w:t>-6.0)</w:t>
            </w:r>
          </w:p>
        </w:tc>
        <w:tc>
          <w:tcPr>
            <w:tcW w:w="1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2"/>
              <w:ind w:left="416" w:right="416"/>
              <w:jc w:val="center"/>
              <w:rPr>
                <w:sz w:val="20"/>
              </w:rPr>
            </w:pPr>
            <w:r>
              <w:rPr>
                <w:color w:val="4D4D4F"/>
                <w:w w:val="105"/>
                <w:sz w:val="20"/>
              </w:rPr>
              <w:t>-5.2</w:t>
            </w:r>
          </w:p>
          <w:p>
            <w:pPr>
              <w:pStyle w:val="TableParagraph"/>
              <w:spacing w:before="89"/>
              <w:ind w:left="416" w:right="416"/>
              <w:jc w:val="center"/>
              <w:rPr>
                <w:sz w:val="18"/>
              </w:rPr>
            </w:pPr>
            <w:r>
              <w:rPr>
                <w:color w:val="4D4D4F"/>
                <w:sz w:val="18"/>
              </w:rPr>
              <w:t>(-3.7</w:t>
            </w:r>
            <w:r>
              <w:rPr>
                <w:color w:val="4D4D4F"/>
                <w:spacing w:val="-10"/>
                <w:sz w:val="18"/>
              </w:rPr>
              <w:t> </w:t>
            </w:r>
            <w:r>
              <w:rPr>
                <w:color w:val="4D4D4F"/>
                <w:sz w:val="18"/>
              </w:rPr>
              <w:t>to</w:t>
            </w:r>
            <w:r>
              <w:rPr>
                <w:color w:val="4D4D4F"/>
                <w:spacing w:val="-9"/>
                <w:sz w:val="18"/>
              </w:rPr>
              <w:t> </w:t>
            </w:r>
            <w:r>
              <w:rPr>
                <w:color w:val="4D4D4F"/>
                <w:sz w:val="18"/>
              </w:rPr>
              <w:t>-6.6)</w:t>
            </w:r>
          </w:p>
        </w:tc>
      </w:tr>
      <w:tr>
        <w:trPr>
          <w:trHeight w:val="597" w:hRule="atLeast"/>
        </w:trPr>
        <w:tc>
          <w:tcPr>
            <w:tcW w:w="1232" w:type="dxa"/>
            <w:tcBorders>
              <w:top w:val="single" w:sz="2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19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2"/>
              <w:ind w:left="423" w:right="435"/>
              <w:jc w:val="center"/>
              <w:rPr>
                <w:sz w:val="20"/>
              </w:rPr>
            </w:pPr>
            <w:r>
              <w:rPr>
                <w:color w:val="4D4D4F"/>
                <w:w w:val="105"/>
                <w:sz w:val="20"/>
              </w:rPr>
              <w:t>-0.1</w:t>
            </w:r>
          </w:p>
          <w:p>
            <w:pPr>
              <w:pStyle w:val="TableParagraph"/>
              <w:spacing w:before="89"/>
              <w:ind w:left="435" w:right="435"/>
              <w:jc w:val="center"/>
              <w:rPr>
                <w:sz w:val="18"/>
              </w:rPr>
            </w:pPr>
            <w:r>
              <w:rPr>
                <w:color w:val="4D4D4F"/>
                <w:spacing w:val="-3"/>
                <w:sz w:val="18"/>
              </w:rPr>
              <w:t>(0.0</w:t>
            </w:r>
            <w:r>
              <w:rPr>
                <w:color w:val="4D4D4F"/>
                <w:spacing w:val="-10"/>
                <w:sz w:val="18"/>
              </w:rPr>
              <w:t> </w:t>
            </w:r>
            <w:r>
              <w:rPr>
                <w:color w:val="4D4D4F"/>
                <w:spacing w:val="-3"/>
                <w:sz w:val="18"/>
              </w:rPr>
              <w:t>to</w:t>
            </w:r>
            <w:r>
              <w:rPr>
                <w:color w:val="4D4D4F"/>
                <w:spacing w:val="-9"/>
                <w:sz w:val="18"/>
              </w:rPr>
              <w:t> </w:t>
            </w:r>
            <w:r>
              <w:rPr>
                <w:color w:val="4D4D4F"/>
                <w:spacing w:val="-2"/>
                <w:sz w:val="18"/>
              </w:rPr>
              <w:t>-0.1)</w:t>
            </w:r>
          </w:p>
        </w:tc>
        <w:tc>
          <w:tcPr>
            <w:tcW w:w="1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2"/>
              <w:ind w:left="416" w:right="416"/>
              <w:jc w:val="center"/>
              <w:rPr>
                <w:sz w:val="20"/>
              </w:rPr>
            </w:pPr>
            <w:r>
              <w:rPr>
                <w:color w:val="4D4D4F"/>
                <w:w w:val="105"/>
                <w:sz w:val="20"/>
              </w:rPr>
              <w:t>-0.6</w:t>
            </w:r>
          </w:p>
          <w:p>
            <w:pPr>
              <w:pStyle w:val="TableParagraph"/>
              <w:spacing w:before="89"/>
              <w:ind w:left="416" w:right="416"/>
              <w:jc w:val="center"/>
              <w:rPr>
                <w:sz w:val="18"/>
              </w:rPr>
            </w:pPr>
            <w:r>
              <w:rPr>
                <w:color w:val="4D4D4F"/>
                <w:sz w:val="18"/>
              </w:rPr>
              <w:t>(-0.4</w:t>
            </w:r>
            <w:r>
              <w:rPr>
                <w:color w:val="4D4D4F"/>
                <w:spacing w:val="-6"/>
                <w:sz w:val="18"/>
              </w:rPr>
              <w:t> </w:t>
            </w:r>
            <w:r>
              <w:rPr>
                <w:color w:val="4D4D4F"/>
                <w:sz w:val="18"/>
              </w:rPr>
              <w:t>to</w:t>
            </w:r>
            <w:r>
              <w:rPr>
                <w:color w:val="4D4D4F"/>
                <w:spacing w:val="-5"/>
                <w:sz w:val="18"/>
              </w:rPr>
              <w:t> </w:t>
            </w:r>
            <w:r>
              <w:rPr>
                <w:color w:val="4D4D4F"/>
                <w:sz w:val="18"/>
              </w:rPr>
              <w:t>-0.8</w:t>
            </w:r>
            <w:r>
              <w:rPr>
                <w:color w:val="4D4D4F"/>
                <w:spacing w:val="-5"/>
                <w:sz w:val="18"/>
              </w:rPr>
              <w:t> </w:t>
            </w:r>
            <w:r>
              <w:rPr>
                <w:color w:val="4D4D4F"/>
                <w:sz w:val="18"/>
              </w:rPr>
              <w:t>)</w:t>
            </w:r>
          </w:p>
        </w:tc>
      </w:tr>
      <w:tr>
        <w:trPr>
          <w:trHeight w:val="592" w:hRule="atLeast"/>
        </w:trPr>
        <w:tc>
          <w:tcPr>
            <w:tcW w:w="1232" w:type="dxa"/>
            <w:tcBorders>
              <w:top w:val="single" w:sz="2" w:space="0" w:color="939598"/>
              <w:left w:val="nil"/>
            </w:tcBorders>
            <w:shd w:val="clear" w:color="auto" w:fill="FFFFFF"/>
          </w:tcPr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900" w:type="dxa"/>
            <w:tcBorders>
              <w:top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2"/>
              <w:ind w:left="435" w:right="435"/>
              <w:jc w:val="center"/>
              <w:rPr>
                <w:sz w:val="20"/>
              </w:rPr>
            </w:pPr>
            <w:r>
              <w:rPr>
                <w:color w:val="4D4D4F"/>
                <w:w w:val="105"/>
                <w:sz w:val="20"/>
              </w:rPr>
              <w:t>-0.4</w:t>
            </w:r>
          </w:p>
          <w:p>
            <w:pPr>
              <w:pStyle w:val="TableParagraph"/>
              <w:spacing w:before="89"/>
              <w:ind w:left="435" w:right="435"/>
              <w:jc w:val="center"/>
              <w:rPr>
                <w:sz w:val="18"/>
              </w:rPr>
            </w:pPr>
            <w:r>
              <w:rPr>
                <w:color w:val="4D4D4F"/>
                <w:sz w:val="18"/>
              </w:rPr>
              <w:t>(-0.2</w:t>
            </w:r>
            <w:r>
              <w:rPr>
                <w:color w:val="4D4D4F"/>
                <w:spacing w:val="-6"/>
                <w:sz w:val="18"/>
              </w:rPr>
              <w:t> </w:t>
            </w:r>
            <w:r>
              <w:rPr>
                <w:color w:val="4D4D4F"/>
                <w:sz w:val="18"/>
              </w:rPr>
              <w:t>to</w:t>
            </w:r>
            <w:r>
              <w:rPr>
                <w:color w:val="4D4D4F"/>
                <w:spacing w:val="-5"/>
                <w:sz w:val="18"/>
              </w:rPr>
              <w:t> </w:t>
            </w:r>
            <w:r>
              <w:rPr>
                <w:color w:val="4D4D4F"/>
                <w:sz w:val="18"/>
              </w:rPr>
              <w:t>-0.6)</w:t>
            </w:r>
          </w:p>
        </w:tc>
        <w:tc>
          <w:tcPr>
            <w:tcW w:w="1900" w:type="dxa"/>
            <w:tcBorders>
              <w:top w:val="single" w:sz="2" w:space="0" w:color="939598"/>
              <w:left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2"/>
              <w:ind w:left="404" w:right="416"/>
              <w:jc w:val="center"/>
              <w:rPr>
                <w:sz w:val="20"/>
              </w:rPr>
            </w:pPr>
            <w:r>
              <w:rPr>
                <w:color w:val="4D4D4F"/>
                <w:sz w:val="20"/>
              </w:rPr>
              <w:t>0.1</w:t>
            </w:r>
          </w:p>
          <w:p>
            <w:pPr>
              <w:pStyle w:val="TableParagraph"/>
              <w:spacing w:before="89"/>
              <w:ind w:left="416" w:right="416"/>
              <w:jc w:val="center"/>
              <w:rPr>
                <w:sz w:val="18"/>
              </w:rPr>
            </w:pPr>
            <w:r>
              <w:rPr>
                <w:color w:val="4D4D4F"/>
                <w:spacing w:val="-2"/>
                <w:w w:val="95"/>
                <w:sz w:val="18"/>
              </w:rPr>
              <w:t>(0.1</w:t>
            </w:r>
            <w:r>
              <w:rPr>
                <w:color w:val="4D4D4F"/>
                <w:spacing w:val="-8"/>
                <w:w w:val="95"/>
                <w:sz w:val="18"/>
              </w:rPr>
              <w:t> </w:t>
            </w:r>
            <w:r>
              <w:rPr>
                <w:color w:val="4D4D4F"/>
                <w:spacing w:val="-1"/>
                <w:w w:val="95"/>
                <w:sz w:val="18"/>
              </w:rPr>
              <w:t>to</w:t>
            </w:r>
            <w:r>
              <w:rPr>
                <w:color w:val="4D4D4F"/>
                <w:spacing w:val="-8"/>
                <w:w w:val="95"/>
                <w:sz w:val="18"/>
              </w:rPr>
              <w:t> </w:t>
            </w:r>
            <w:r>
              <w:rPr>
                <w:color w:val="4D4D4F"/>
                <w:spacing w:val="-1"/>
                <w:w w:val="95"/>
                <w:sz w:val="18"/>
              </w:rPr>
              <w:t>0.1)</w:t>
            </w:r>
          </w:p>
        </w:tc>
      </w:tr>
    </w:tbl>
    <w:p>
      <w:pPr>
        <w:spacing w:before="86"/>
        <w:ind w:left="241" w:right="6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bold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decline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US$110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US$60,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scenario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remain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US$110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throughout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projection.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impacts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declines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US$110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US$70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US$50.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scenarios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assume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response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spacing w:before="35"/>
        <w:ind w:left="241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94"/>
        <w:ind w:left="0" w:right="205" w:firstLine="0"/>
        <w:jc w:val="right"/>
        <w:rPr>
          <w:sz w:val="20"/>
        </w:rPr>
      </w:pPr>
      <w:r>
        <w:rPr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color w:val="4D4D4F"/>
          <w:sz w:val="20"/>
        </w:rPr>
        <w:t>)</w:t>
      </w:r>
    </w:p>
    <w:p>
      <w:pPr>
        <w:spacing w:after="0"/>
        <w:jc w:val="right"/>
        <w:rPr>
          <w:sz w:val="20"/>
        </w:rPr>
        <w:sectPr>
          <w:type w:val="continuous"/>
          <w:pgSz w:w="12240" w:h="15840"/>
          <w:pgMar w:top="1500" w:bottom="0" w:left="720" w:right="740"/>
          <w:cols w:num="2" w:equalWidth="0">
            <w:col w:w="5273" w:space="57"/>
            <w:col w:w="5450"/>
          </w:cols>
        </w:sectPr>
      </w:pPr>
    </w:p>
    <w:p>
      <w:pPr>
        <w:spacing w:before="159"/>
        <w:ind w:left="719" w:right="0" w:firstLine="0"/>
        <w:jc w:val="left"/>
        <w:rPr>
          <w:sz w:val="16"/>
        </w:rPr>
      </w:pPr>
      <w:r>
        <w:rPr/>
        <w:pict>
          <v:shape style="position:absolute;margin-left:45pt;margin-top:4.183934pt;width:17.8pt;height:22.9pt;mso-position-horizontal-relative:page;mso-position-vertical-relative:paragraph;z-index:15823360" type="#_x0000_t202" id="docshape48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w w:val="95"/>
                      <w:sz w:val="36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19"/>
          <w:sz w:val="16"/>
        </w:rPr>
        <w:t>ndix</w:t>
      </w:r>
      <w:r>
        <w:rPr>
          <w:color w:val="006976"/>
          <w:w w:val="119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127"/>
          <w:sz w:val="16"/>
        </w:rPr>
        <w:t>h</w:t>
      </w:r>
      <w:r>
        <w:rPr>
          <w:color w:val="006976"/>
          <w:w w:val="76"/>
          <w:sz w:val="16"/>
        </w:rPr>
        <w:t>E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98"/>
          <w:sz w:val="16"/>
        </w:rPr>
        <w:t>iM</w:t>
      </w:r>
      <w:r>
        <w:rPr>
          <w:color w:val="006976"/>
          <w:spacing w:val="-13"/>
          <w:w w:val="98"/>
          <w:sz w:val="16"/>
        </w:rPr>
        <w:t>P</w:t>
      </w:r>
      <w:r>
        <w:rPr>
          <w:color w:val="006976"/>
          <w:spacing w:val="-6"/>
          <w:w w:val="124"/>
          <w:sz w:val="16"/>
        </w:rPr>
        <w:t>a</w:t>
      </w:r>
      <w:r>
        <w:rPr>
          <w:color w:val="006976"/>
          <w:spacing w:val="-2"/>
          <w:w w:val="89"/>
          <w:sz w:val="16"/>
        </w:rPr>
        <w:t>C</w:t>
      </w:r>
      <w:r>
        <w:rPr>
          <w:color w:val="006976"/>
          <w:w w:val="202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46"/>
          <w:sz w:val="16"/>
        </w:rPr>
        <w:t>o</w:t>
      </w:r>
      <w:r>
        <w:rPr>
          <w:color w:val="006976"/>
          <w:w w:val="146"/>
          <w:sz w:val="16"/>
        </w:rPr>
        <w:t>f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9"/>
          <w:w w:val="209"/>
          <w:sz w:val="16"/>
        </w:rPr>
        <w:t>l</w:t>
      </w:r>
      <w:r>
        <w:rPr>
          <w:color w:val="006976"/>
          <w:spacing w:val="-6"/>
          <w:w w:val="133"/>
          <w:sz w:val="16"/>
        </w:rPr>
        <w:t>o</w:t>
      </w:r>
      <w:r>
        <w:rPr>
          <w:color w:val="006976"/>
          <w:spacing w:val="-2"/>
          <w:w w:val="143"/>
          <w:sz w:val="16"/>
        </w:rPr>
        <w:t>w</w:t>
      </w:r>
      <w:r>
        <w:rPr>
          <w:color w:val="006976"/>
          <w:spacing w:val="-2"/>
          <w:w w:val="77"/>
          <w:sz w:val="16"/>
        </w:rPr>
        <w:t>E</w:t>
      </w:r>
      <w:r>
        <w:rPr>
          <w:color w:val="006976"/>
          <w:w w:val="77"/>
          <w:sz w:val="16"/>
        </w:rPr>
        <w:t>R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64"/>
          <w:sz w:val="16"/>
        </w:rPr>
        <w:t>i</w:t>
      </w:r>
      <w:r>
        <w:rPr>
          <w:color w:val="006976"/>
          <w:w w:val="164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78"/>
          <w:sz w:val="16"/>
        </w:rPr>
        <w:t>R</w:t>
      </w:r>
      <w:r>
        <w:rPr>
          <w:color w:val="006976"/>
          <w:spacing w:val="-2"/>
          <w:w w:val="118"/>
          <w:sz w:val="16"/>
        </w:rPr>
        <w:t>i</w:t>
      </w:r>
      <w:r>
        <w:rPr>
          <w:color w:val="006976"/>
          <w:spacing w:val="-2"/>
          <w:w w:val="82"/>
          <w:sz w:val="16"/>
        </w:rPr>
        <w:t>CE</w:t>
      </w:r>
      <w:r>
        <w:rPr>
          <w:color w:val="006976"/>
          <w:w w:val="102"/>
          <w:sz w:val="16"/>
        </w:rPr>
        <w:t>s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0"/>
          <w:sz w:val="16"/>
        </w:rPr>
        <w:t>o</w:t>
      </w:r>
      <w:r>
        <w:rPr>
          <w:color w:val="006976"/>
          <w:w w:val="130"/>
          <w:sz w:val="16"/>
        </w:rPr>
        <w:t>n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52"/>
          <w:sz w:val="16"/>
        </w:rPr>
        <w:t>th</w:t>
      </w:r>
      <w:r>
        <w:rPr>
          <w:color w:val="006976"/>
          <w:w w:val="76"/>
          <w:sz w:val="16"/>
        </w:rPr>
        <w:t>E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19"/>
          <w:sz w:val="16"/>
        </w:rPr>
        <w:t>Canadia</w:t>
      </w:r>
      <w:r>
        <w:rPr>
          <w:color w:val="006976"/>
          <w:w w:val="119"/>
          <w:sz w:val="16"/>
        </w:rPr>
        <w:t>n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3"/>
          <w:w w:val="76"/>
          <w:sz w:val="16"/>
        </w:rPr>
        <w:t>E</w:t>
      </w:r>
      <w:r>
        <w:rPr>
          <w:color w:val="006976"/>
          <w:spacing w:val="-6"/>
          <w:w w:val="89"/>
          <w:sz w:val="16"/>
        </w:rPr>
        <w:t>C</w:t>
      </w:r>
      <w:r>
        <w:rPr>
          <w:color w:val="006976"/>
          <w:spacing w:val="-2"/>
          <w:w w:val="131"/>
          <w:sz w:val="16"/>
        </w:rPr>
        <w:t>ono</w:t>
      </w:r>
      <w:r>
        <w:rPr>
          <w:color w:val="006976"/>
          <w:spacing w:val="-6"/>
          <w:w w:val="109"/>
          <w:sz w:val="16"/>
        </w:rPr>
        <w:t>M</w:t>
      </w:r>
      <w:r>
        <w:rPr>
          <w:color w:val="006976"/>
          <w:w w:val="124"/>
          <w:sz w:val="16"/>
        </w:rPr>
        <w:t>y</w:t>
      </w:r>
    </w:p>
    <w:p>
      <w:pPr>
        <w:spacing w:before="4"/>
        <w:ind w:left="720" w:right="0" w:firstLine="0"/>
        <w:jc w:val="left"/>
        <w:rPr>
          <w:sz w:val="12"/>
        </w:rPr>
      </w:pPr>
      <w:r>
        <w:rPr>
          <w:color w:val="818386"/>
          <w:spacing w:val="-1"/>
          <w:w w:val="85"/>
          <w:sz w:val="12"/>
        </w:rPr>
        <w:t>B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26"/>
          <w:sz w:val="12"/>
        </w:rPr>
        <w:t>k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99"/>
          <w:sz w:val="12"/>
        </w:rPr>
        <w:t>O</w:t>
      </w:r>
      <w:r>
        <w:rPr>
          <w:color w:val="818386"/>
          <w:w w:val="178"/>
          <w:sz w:val="12"/>
        </w:rPr>
        <w:t>f</w:t>
      </w:r>
      <w:r>
        <w:rPr>
          <w:color w:val="818386"/>
          <w:spacing w:val="-6"/>
          <w:sz w:val="12"/>
        </w:rPr>
        <w:t> </w:t>
      </w:r>
      <w:r>
        <w:rPr>
          <w:color w:val="818386"/>
          <w:spacing w:val="-1"/>
          <w:w w:val="92"/>
          <w:sz w:val="12"/>
        </w:rPr>
        <w:t>C</w:t>
      </w:r>
      <w:r>
        <w:rPr>
          <w:color w:val="818386"/>
          <w:w w:val="129"/>
          <w:sz w:val="12"/>
        </w:rPr>
        <w:t>a</w:t>
      </w:r>
      <w:r>
        <w:rPr>
          <w:color w:val="818386"/>
          <w:w w:val="101"/>
          <w:sz w:val="12"/>
        </w:rPr>
        <w:t>N</w:t>
      </w:r>
      <w:r>
        <w:rPr>
          <w:color w:val="818386"/>
          <w:w w:val="130"/>
          <w:sz w:val="12"/>
        </w:rPr>
        <w:t>a</w:t>
      </w:r>
      <w:r>
        <w:rPr>
          <w:color w:val="818386"/>
          <w:spacing w:val="-5"/>
          <w:w w:val="130"/>
          <w:sz w:val="12"/>
        </w:rPr>
        <w:t>d</w:t>
      </w:r>
      <w:r>
        <w:rPr>
          <w:color w:val="818386"/>
          <w:w w:val="129"/>
          <w:sz w:val="12"/>
        </w:rPr>
        <w:t>a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13"/>
          <w:sz w:val="12"/>
        </w:rPr>
        <w:t>M</w:t>
      </w:r>
      <w:r>
        <w:rPr>
          <w:color w:val="818386"/>
          <w:w w:val="100"/>
          <w:sz w:val="12"/>
        </w:rPr>
        <w:t>ON</w:t>
      </w:r>
      <w:r>
        <w:rPr>
          <w:color w:val="818386"/>
          <w:w w:val="135"/>
          <w:sz w:val="12"/>
        </w:rPr>
        <w:t>e</w:t>
      </w:r>
      <w:r>
        <w:rPr>
          <w:color w:val="818386"/>
          <w:spacing w:val="-11"/>
          <w:w w:val="135"/>
          <w:sz w:val="12"/>
        </w:rPr>
        <w:t>t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2"/>
          <w:sz w:val="12"/>
        </w:rPr>
        <w:t>P</w:t>
      </w:r>
      <w:r>
        <w:rPr>
          <w:color w:val="818386"/>
          <w:w w:val="94"/>
          <w:sz w:val="12"/>
        </w:rPr>
        <w:t>OLI</w:t>
      </w:r>
      <w:r>
        <w:rPr>
          <w:color w:val="818386"/>
          <w:spacing w:val="-2"/>
          <w:w w:val="94"/>
          <w:sz w:val="12"/>
        </w:rPr>
        <w:t>C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87"/>
          <w:sz w:val="12"/>
        </w:rPr>
        <w:t>Re</w:t>
      </w:r>
      <w:r>
        <w:rPr>
          <w:color w:val="818386"/>
          <w:w w:val="88"/>
          <w:sz w:val="12"/>
        </w:rPr>
        <w:t>PO</w:t>
      </w:r>
      <w:r>
        <w:rPr>
          <w:color w:val="818386"/>
          <w:spacing w:val="-3"/>
          <w:w w:val="88"/>
          <w:sz w:val="12"/>
        </w:rPr>
        <w:t>R</w:t>
      </w:r>
      <w:r>
        <w:rPr>
          <w:color w:val="818386"/>
          <w:w w:val="217"/>
          <w:sz w:val="12"/>
        </w:rPr>
        <w:t>t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w w:val="124"/>
          <w:sz w:val="12"/>
        </w:rPr>
        <w:t>•</w:t>
      </w:r>
      <w:r>
        <w:rPr>
          <w:color w:val="818386"/>
          <w:sz w:val="12"/>
        </w:rPr>
        <w:t> </w:t>
      </w:r>
      <w:r>
        <w:rPr>
          <w:color w:val="818386"/>
          <w:spacing w:val="-11"/>
          <w:sz w:val="12"/>
        </w:rPr>
        <w:t> </w:t>
      </w:r>
      <w:r>
        <w:rPr>
          <w:color w:val="818386"/>
          <w:spacing w:val="-2"/>
          <w:w w:val="75"/>
          <w:sz w:val="12"/>
        </w:rPr>
        <w:t>J</w:t>
      </w:r>
      <w:r>
        <w:rPr>
          <w:color w:val="818386"/>
          <w:w w:val="129"/>
          <w:sz w:val="12"/>
        </w:rPr>
        <w:t>a</w:t>
      </w:r>
      <w:r>
        <w:rPr>
          <w:color w:val="818386"/>
          <w:w w:val="99"/>
          <w:sz w:val="12"/>
        </w:rPr>
        <w:t>N</w:t>
      </w:r>
      <w:r>
        <w:rPr>
          <w:color w:val="818386"/>
          <w:spacing w:val="-2"/>
          <w:w w:val="99"/>
          <w:sz w:val="12"/>
        </w:rPr>
        <w:t>U</w:t>
      </w:r>
      <w:r>
        <w:rPr>
          <w:color w:val="818386"/>
          <w:w w:val="129"/>
          <w:sz w:val="12"/>
        </w:rPr>
        <w:t>a</w:t>
      </w:r>
      <w:r>
        <w:rPr>
          <w:color w:val="818386"/>
          <w:spacing w:val="-4"/>
          <w:w w:val="81"/>
          <w:sz w:val="12"/>
        </w:rPr>
        <w:t>R</w:t>
      </w:r>
      <w:r>
        <w:rPr>
          <w:color w:val="818386"/>
          <w:w w:val="130"/>
          <w:sz w:val="12"/>
        </w:rPr>
        <w:t>y</w:t>
      </w:r>
      <w:r>
        <w:rPr>
          <w:color w:val="818386"/>
          <w:spacing w:val="-6"/>
          <w:sz w:val="12"/>
        </w:rPr>
        <w:t> </w:t>
      </w:r>
      <w:r>
        <w:rPr>
          <w:color w:val="818386"/>
          <w:w w:val="107"/>
          <w:sz w:val="12"/>
        </w:rPr>
        <w:t>2</w:t>
      </w:r>
      <w:r>
        <w:rPr>
          <w:color w:val="818386"/>
          <w:spacing w:val="-1"/>
          <w:w w:val="107"/>
          <w:sz w:val="12"/>
        </w:rPr>
        <w:t>0</w:t>
      </w:r>
      <w:r>
        <w:rPr>
          <w:color w:val="818386"/>
          <w:w w:val="83"/>
          <w:sz w:val="12"/>
        </w:rPr>
        <w:t>15</w:t>
      </w:r>
    </w:p>
    <w:p>
      <w:pPr>
        <w:pStyle w:val="BodyText"/>
        <w:spacing w:before="3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top="720" w:bottom="280" w:left="720" w:right="740"/>
        </w:sectPr>
      </w:pPr>
    </w:p>
    <w:p>
      <w:pPr>
        <w:spacing w:before="115"/>
        <w:ind w:left="224" w:right="0" w:firstLine="0"/>
        <w:jc w:val="left"/>
        <w:rPr>
          <w:sz w:val="20"/>
        </w:rPr>
      </w:pPr>
      <w:r>
        <w:rPr/>
        <w:pict>
          <v:group style="position:absolute;margin-left:43.200001pt;margin-top:3.129905pt;width:525.6pt;height:579.1pt;mso-position-horizontal-relative:page;mso-position-vertical-relative:paragraph;z-index:-17323520" id="docshapegroup486" coordorigin="864,63" coordsize="10512,11582">
            <v:rect style="position:absolute;left:864;top:382;width:10512;height:1178" id="docshape487" filled="true" fillcolor="#f1f1f2" stroked="false">
              <v:fill type="solid"/>
            </v:rect>
            <v:rect style="position:absolute;left:864;top:62;width:10512;height:320" id="docshape488" filled="true" fillcolor="#dbe8ea" stroked="false">
              <v:fill type="solid"/>
            </v:rect>
            <v:rect style="position:absolute;left:864;top:382;width:10512;height:20" id="docshape489" filled="true" fillcolor="#247f8c" stroked="false">
              <v:fill type="solid"/>
            </v:rect>
            <v:rect style="position:absolute;left:864;top:404;width:10512;height:11220" id="docshape490" filled="true" fillcolor="#f1f1f2" stroked="false">
              <v:fill type="solid"/>
            </v:rect>
            <v:line style="position:absolute" from="944,10925" to="6000,10925" stroked="true" strokeweight=".5pt" strokecolor="#247f8c">
              <v:stroke dashstyle="solid"/>
            </v:line>
            <v:rect style="position:absolute;left:864;top:11624;width:10512;height:20" id="docshape491" filled="true" fillcolor="#006976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20"/>
        </w:rPr>
        <w:t>appendix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i/>
          <w:color w:val="231F20"/>
          <w:w w:val="95"/>
          <w:sz w:val="20"/>
        </w:rPr>
        <w:t>continued</w:t>
      </w:r>
      <w:r>
        <w:rPr>
          <w:color w:val="231F20"/>
          <w:w w:val="95"/>
          <w:sz w:val="20"/>
        </w:rPr>
        <w:t>)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49" w:lineRule="auto"/>
        <w:ind w:left="232" w:right="109" w:hanging="5"/>
      </w:pPr>
      <w:r>
        <w:rPr>
          <w:color w:val="4D4D4F"/>
          <w:spacing w:val="-1"/>
          <w:w w:val="95"/>
        </w:rPr>
        <w:t>an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increase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in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household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imbalances,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since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debt-to-dis-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posable-income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ratio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rises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by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about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4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percentage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points</w:t>
      </w:r>
      <w:r>
        <w:rPr>
          <w:color w:val="4D4D4F"/>
          <w:spacing w:val="-19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1"/>
        <w:ind w:left="221" w:right="89" w:hanging="1"/>
      </w:pPr>
      <w:r>
        <w:rPr>
          <w:color w:val="4D4D4F"/>
          <w:w w:val="95"/>
        </w:rPr>
        <w:t>While the impact on incomes is most acute in oil-producing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regions, several mechanisms diffuse the effect through the</w:t>
      </w:r>
      <w:r>
        <w:rPr>
          <w:color w:val="4D4D4F"/>
          <w:spacing w:val="-50"/>
          <w:w w:val="95"/>
        </w:rPr>
        <w:t> </w:t>
      </w:r>
      <w:r>
        <w:rPr>
          <w:color w:val="4D4D4F"/>
        </w:rPr>
        <w:t>Canadian</w:t>
      </w:r>
      <w:r>
        <w:rPr>
          <w:color w:val="4D4D4F"/>
          <w:spacing w:val="-13"/>
        </w:rPr>
        <w:t> </w:t>
      </w:r>
      <w:r>
        <w:rPr>
          <w:color w:val="4D4D4F"/>
        </w:rPr>
        <w:t>economy:</w:t>
      </w:r>
    </w:p>
    <w:p>
      <w:pPr>
        <w:pStyle w:val="ListParagraph"/>
        <w:numPr>
          <w:ilvl w:val="0"/>
          <w:numId w:val="14"/>
        </w:numPr>
        <w:tabs>
          <w:tab w:pos="469" w:val="left" w:leader="none"/>
          <w:tab w:pos="470" w:val="left" w:leader="none"/>
        </w:tabs>
        <w:spacing w:line="249" w:lineRule="auto" w:before="123" w:after="0"/>
        <w:ind w:left="471" w:right="0" w:hanging="308"/>
        <w:jc w:val="left"/>
        <w:rPr>
          <w:sz w:val="20"/>
        </w:rPr>
      </w:pPr>
      <w:r>
        <w:rPr>
          <w:color w:val="4D4D4F"/>
          <w:w w:val="90"/>
          <w:sz w:val="20"/>
        </w:rPr>
        <w:t>Lower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labour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demand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wages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oil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sector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spill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over</w:t>
      </w:r>
      <w:r>
        <w:rPr>
          <w:color w:val="4D4D4F"/>
          <w:spacing w:val="-47"/>
          <w:w w:val="90"/>
          <w:sz w:val="20"/>
        </w:rPr>
        <w:t> </w:t>
      </w:r>
      <w:r>
        <w:rPr>
          <w:color w:val="4D4D4F"/>
          <w:w w:val="90"/>
          <w:sz w:val="20"/>
        </w:rPr>
        <w:t>into</w:t>
      </w:r>
      <w:r>
        <w:rPr>
          <w:color w:val="4D4D4F"/>
          <w:spacing w:val="-3"/>
          <w:w w:val="90"/>
          <w:sz w:val="20"/>
        </w:rPr>
        <w:t> </w:t>
      </w:r>
      <w:r>
        <w:rPr>
          <w:color w:val="4D4D4F"/>
          <w:w w:val="90"/>
          <w:sz w:val="20"/>
        </w:rPr>
        <w:t>other</w:t>
      </w:r>
      <w:r>
        <w:rPr>
          <w:color w:val="4D4D4F"/>
          <w:spacing w:val="-3"/>
          <w:w w:val="90"/>
          <w:sz w:val="20"/>
        </w:rPr>
        <w:t> </w:t>
      </w:r>
      <w:r>
        <w:rPr>
          <w:color w:val="4D4D4F"/>
          <w:w w:val="90"/>
          <w:sz w:val="20"/>
        </w:rPr>
        <w:t>sectors</w:t>
      </w:r>
      <w:r>
        <w:rPr>
          <w:color w:val="4D4D4F"/>
          <w:spacing w:val="-3"/>
          <w:w w:val="90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-3"/>
          <w:w w:val="90"/>
          <w:sz w:val="20"/>
        </w:rPr>
        <w:t> </w:t>
      </w:r>
      <w:r>
        <w:rPr>
          <w:color w:val="4D4D4F"/>
          <w:w w:val="90"/>
          <w:sz w:val="20"/>
        </w:rPr>
        <w:t>regions</w:t>
      </w:r>
      <w:r>
        <w:rPr>
          <w:color w:val="4D4D4F"/>
          <w:spacing w:val="-3"/>
          <w:w w:val="90"/>
          <w:sz w:val="20"/>
        </w:rPr>
        <w:t> </w:t>
      </w:r>
      <w:r>
        <w:rPr>
          <w:color w:val="4D4D4F"/>
          <w:w w:val="90"/>
          <w:sz w:val="20"/>
        </w:rPr>
        <w:t>to</w:t>
      </w:r>
      <w:r>
        <w:rPr>
          <w:color w:val="4D4D4F"/>
          <w:spacing w:val="-3"/>
          <w:w w:val="90"/>
          <w:sz w:val="20"/>
        </w:rPr>
        <w:t> </w:t>
      </w:r>
      <w:r>
        <w:rPr>
          <w:color w:val="4D4D4F"/>
          <w:w w:val="90"/>
          <w:sz w:val="20"/>
        </w:rPr>
        <w:t>some</w:t>
      </w:r>
      <w:r>
        <w:rPr>
          <w:color w:val="4D4D4F"/>
          <w:spacing w:val="-3"/>
          <w:w w:val="90"/>
          <w:sz w:val="20"/>
        </w:rPr>
        <w:t> </w:t>
      </w:r>
      <w:r>
        <w:rPr>
          <w:color w:val="4D4D4F"/>
          <w:w w:val="90"/>
          <w:sz w:val="20"/>
        </w:rPr>
        <w:t>extent</w:t>
      </w:r>
      <w:r>
        <w:rPr>
          <w:color w:val="4D4D4F"/>
          <w:spacing w:val="-26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14"/>
        </w:numPr>
        <w:tabs>
          <w:tab w:pos="461" w:val="left" w:leader="none"/>
          <w:tab w:pos="462" w:val="left" w:leader="none"/>
        </w:tabs>
        <w:spacing w:line="249" w:lineRule="auto" w:before="121" w:after="0"/>
        <w:ind w:left="472" w:right="62" w:hanging="309"/>
        <w:jc w:val="left"/>
        <w:rPr>
          <w:sz w:val="20"/>
        </w:rPr>
      </w:pPr>
      <w:r>
        <w:rPr>
          <w:color w:val="4D4D4F"/>
          <w:spacing w:val="-1"/>
          <w:w w:val="95"/>
          <w:sz w:val="20"/>
        </w:rPr>
        <w:t>Weaker</w:t>
      </w:r>
      <w:r>
        <w:rPr>
          <w:color w:val="4D4D4F"/>
          <w:spacing w:val="-13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profits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in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the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oil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sector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adversely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affect</w:t>
      </w:r>
      <w:r>
        <w:rPr>
          <w:color w:val="4D4D4F"/>
          <w:spacing w:val="-13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invest-</w:t>
      </w:r>
      <w:r>
        <w:rPr>
          <w:color w:val="4D4D4F"/>
          <w:spacing w:val="-49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ment</w:t>
      </w:r>
      <w:r>
        <w:rPr>
          <w:color w:val="4D4D4F"/>
          <w:spacing w:val="-13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portfolios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of</w:t>
      </w:r>
      <w:r>
        <w:rPr>
          <w:color w:val="4D4D4F"/>
          <w:spacing w:val="-2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Canadians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in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all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parts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of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the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country</w:t>
      </w:r>
      <w:r>
        <w:rPr>
          <w:color w:val="4D4D4F"/>
          <w:spacing w:val="-31"/>
          <w:w w:val="95"/>
          <w:sz w:val="20"/>
        </w:rPr>
        <w:t> </w:t>
      </w:r>
      <w:r>
        <w:rPr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14"/>
        </w:numPr>
        <w:tabs>
          <w:tab w:pos="467" w:val="left" w:leader="none"/>
          <w:tab w:pos="468" w:val="left" w:leader="none"/>
        </w:tabs>
        <w:spacing w:line="249" w:lineRule="auto" w:before="122" w:after="0"/>
        <w:ind w:left="468" w:right="168" w:hanging="305"/>
        <w:jc w:val="left"/>
        <w:rPr>
          <w:sz w:val="11"/>
        </w:rPr>
      </w:pPr>
      <w:r>
        <w:rPr>
          <w:color w:val="4D4D4F"/>
          <w:spacing w:val="-2"/>
          <w:w w:val="95"/>
          <w:sz w:val="20"/>
        </w:rPr>
        <w:t>Interprovincial </w:t>
      </w:r>
      <w:r>
        <w:rPr>
          <w:color w:val="4D4D4F"/>
          <w:spacing w:val="-1"/>
          <w:w w:val="95"/>
          <w:sz w:val="20"/>
        </w:rPr>
        <w:t>trade spreads the effects of a slowing oil</w:t>
      </w:r>
      <w:r>
        <w:rPr>
          <w:color w:val="4D4D4F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sector </w:t>
      </w:r>
      <w:r>
        <w:rPr>
          <w:color w:val="4D4D4F"/>
          <w:spacing w:val="-2"/>
          <w:w w:val="80"/>
          <w:sz w:val="20"/>
        </w:rPr>
        <w:t>. </w:t>
      </w:r>
      <w:r>
        <w:rPr>
          <w:color w:val="4D4D4F"/>
          <w:spacing w:val="-2"/>
          <w:w w:val="95"/>
          <w:sz w:val="20"/>
        </w:rPr>
        <w:t>for example, estimates suggest </w:t>
      </w:r>
      <w:r>
        <w:rPr>
          <w:color w:val="4D4D4F"/>
          <w:spacing w:val="-1"/>
          <w:w w:val="95"/>
          <w:sz w:val="20"/>
        </w:rPr>
        <w:t>that nearly one-</w:t>
      </w:r>
      <w:r>
        <w:rPr>
          <w:color w:val="4D4D4F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third</w:t>
      </w:r>
      <w:r>
        <w:rPr>
          <w:color w:val="4D4D4F"/>
          <w:spacing w:val="-13"/>
          <w:w w:val="95"/>
          <w:sz w:val="20"/>
        </w:rPr>
        <w:t> </w:t>
      </w:r>
      <w:r>
        <w:rPr>
          <w:color w:val="4D4D4F"/>
          <w:w w:val="95"/>
          <w:sz w:val="20"/>
        </w:rPr>
        <w:t>of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employment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effects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from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oil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sands</w:t>
      </w:r>
      <w:r>
        <w:rPr>
          <w:color w:val="4D4D4F"/>
          <w:spacing w:val="-13"/>
          <w:w w:val="95"/>
          <w:sz w:val="20"/>
        </w:rPr>
        <w:t> </w:t>
      </w:r>
      <w:r>
        <w:rPr>
          <w:color w:val="4D4D4F"/>
          <w:w w:val="95"/>
          <w:sz w:val="20"/>
        </w:rPr>
        <w:t>on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49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d</w:t>
      </w:r>
      <w:r>
        <w:rPr>
          <w:color w:val="4D4D4F"/>
          <w:spacing w:val="-1"/>
          <w:w w:val="94"/>
          <w:sz w:val="20"/>
        </w:rPr>
        <w:t>o</w:t>
      </w:r>
      <w:r>
        <w:rPr>
          <w:color w:val="4D4D4F"/>
          <w:spacing w:val="-1"/>
          <w:w w:val="98"/>
          <w:sz w:val="20"/>
        </w:rPr>
        <w:t>m</w:t>
      </w:r>
      <w:r>
        <w:rPr>
          <w:color w:val="4D4D4F"/>
          <w:spacing w:val="-1"/>
          <w:w w:val="88"/>
          <w:sz w:val="20"/>
        </w:rPr>
        <w:t>e</w:t>
      </w:r>
      <w:r>
        <w:rPr>
          <w:color w:val="4D4D4F"/>
          <w:spacing w:val="-1"/>
          <w:w w:val="87"/>
          <w:sz w:val="20"/>
        </w:rPr>
        <w:t>s</w:t>
      </w:r>
      <w:r>
        <w:rPr>
          <w:color w:val="4D4D4F"/>
          <w:spacing w:val="-4"/>
          <w:w w:val="118"/>
          <w:sz w:val="20"/>
        </w:rPr>
        <w:t>t</w:t>
      </w:r>
      <w:r>
        <w:rPr>
          <w:color w:val="4D4D4F"/>
          <w:spacing w:val="-3"/>
          <w:w w:val="105"/>
          <w:sz w:val="20"/>
        </w:rPr>
        <w:t>i</w:t>
      </w:r>
      <w:r>
        <w:rPr>
          <w:color w:val="4D4D4F"/>
          <w:w w:val="93"/>
          <w:sz w:val="20"/>
        </w:rPr>
        <w:t>c</w:t>
      </w:r>
      <w:r>
        <w:rPr>
          <w:color w:val="4D4D4F"/>
          <w:spacing w:val="-15"/>
          <w:sz w:val="20"/>
        </w:rPr>
        <w:t> </w:t>
      </w:r>
      <w:r>
        <w:rPr>
          <w:color w:val="4D4D4F"/>
          <w:spacing w:val="-2"/>
          <w:w w:val="87"/>
          <w:sz w:val="20"/>
        </w:rPr>
        <w:t>s</w:t>
      </w:r>
      <w:r>
        <w:rPr>
          <w:color w:val="4D4D4F"/>
          <w:spacing w:val="-2"/>
          <w:w w:val="94"/>
          <w:sz w:val="20"/>
        </w:rPr>
        <w:t>u</w:t>
      </w:r>
      <w:r>
        <w:rPr>
          <w:color w:val="4D4D4F"/>
          <w:spacing w:val="-1"/>
          <w:w w:val="95"/>
          <w:sz w:val="20"/>
        </w:rPr>
        <w:t>p</w:t>
      </w:r>
      <w:r>
        <w:rPr>
          <w:color w:val="4D4D4F"/>
          <w:spacing w:val="-2"/>
          <w:w w:val="95"/>
          <w:sz w:val="20"/>
        </w:rPr>
        <w:t>p</w:t>
      </w:r>
      <w:r>
        <w:rPr>
          <w:color w:val="4D4D4F"/>
          <w:spacing w:val="-3"/>
          <w:w w:val="105"/>
          <w:sz w:val="20"/>
        </w:rPr>
        <w:t>l</w:t>
      </w:r>
      <w:r>
        <w:rPr>
          <w:color w:val="4D4D4F"/>
          <w:w w:val="96"/>
          <w:sz w:val="20"/>
        </w:rPr>
        <w:t>y</w:t>
      </w:r>
      <w:r>
        <w:rPr>
          <w:color w:val="4D4D4F"/>
          <w:spacing w:val="-15"/>
          <w:sz w:val="20"/>
        </w:rPr>
        <w:t> </w:t>
      </w:r>
      <w:r>
        <w:rPr>
          <w:color w:val="4D4D4F"/>
          <w:spacing w:val="-2"/>
          <w:w w:val="93"/>
          <w:sz w:val="20"/>
        </w:rPr>
        <w:t>c</w:t>
      </w:r>
      <w:r>
        <w:rPr>
          <w:color w:val="4D4D4F"/>
          <w:spacing w:val="-2"/>
          <w:w w:val="94"/>
          <w:sz w:val="20"/>
        </w:rPr>
        <w:t>h</w:t>
      </w:r>
      <w:r>
        <w:rPr>
          <w:color w:val="4D4D4F"/>
          <w:spacing w:val="-2"/>
          <w:w w:val="93"/>
          <w:sz w:val="20"/>
        </w:rPr>
        <w:t>ai</w:t>
      </w:r>
      <w:r>
        <w:rPr>
          <w:color w:val="4D4D4F"/>
          <w:w w:val="93"/>
          <w:sz w:val="20"/>
        </w:rPr>
        <w:t>n</w:t>
      </w:r>
      <w:r>
        <w:rPr>
          <w:color w:val="4D4D4F"/>
          <w:spacing w:val="-15"/>
          <w:sz w:val="20"/>
        </w:rPr>
        <w:t> </w:t>
      </w:r>
      <w:r>
        <w:rPr>
          <w:color w:val="4D4D4F"/>
          <w:spacing w:val="-1"/>
          <w:w w:val="94"/>
          <w:sz w:val="20"/>
        </w:rPr>
        <w:t>o</w:t>
      </w:r>
      <w:r>
        <w:rPr>
          <w:color w:val="4D4D4F"/>
          <w:spacing w:val="-3"/>
          <w:w w:val="93"/>
          <w:sz w:val="20"/>
        </w:rPr>
        <w:t>c</w:t>
      </w:r>
      <w:r>
        <w:rPr>
          <w:color w:val="4D4D4F"/>
          <w:spacing w:val="-2"/>
          <w:w w:val="93"/>
          <w:sz w:val="20"/>
        </w:rPr>
        <w:t>c</w:t>
      </w:r>
      <w:r>
        <w:rPr>
          <w:color w:val="4D4D4F"/>
          <w:spacing w:val="-2"/>
          <w:w w:val="94"/>
          <w:sz w:val="20"/>
        </w:rPr>
        <w:t>u</w:t>
      </w:r>
      <w:r>
        <w:rPr>
          <w:color w:val="4D4D4F"/>
          <w:w w:val="103"/>
          <w:sz w:val="20"/>
        </w:rPr>
        <w:t>r</w:t>
      </w:r>
      <w:r>
        <w:rPr>
          <w:color w:val="4D4D4F"/>
          <w:spacing w:val="-15"/>
          <w:sz w:val="20"/>
        </w:rPr>
        <w:t> </w:t>
      </w:r>
      <w:r>
        <w:rPr>
          <w:color w:val="4D4D4F"/>
          <w:spacing w:val="-1"/>
          <w:w w:val="94"/>
          <w:sz w:val="20"/>
        </w:rPr>
        <w:t>o</w:t>
      </w:r>
      <w:r>
        <w:rPr>
          <w:color w:val="4D4D4F"/>
          <w:spacing w:val="-2"/>
          <w:w w:val="94"/>
          <w:sz w:val="20"/>
        </w:rPr>
        <w:t>u</w:t>
      </w:r>
      <w:r>
        <w:rPr>
          <w:color w:val="4D4D4F"/>
          <w:w w:val="118"/>
          <w:sz w:val="20"/>
        </w:rPr>
        <w:t>t</w:t>
      </w:r>
      <w:r>
        <w:rPr>
          <w:color w:val="4D4D4F"/>
          <w:spacing w:val="-3"/>
          <w:w w:val="87"/>
          <w:sz w:val="20"/>
        </w:rPr>
        <w:t>s</w:t>
      </w:r>
      <w:r>
        <w:rPr>
          <w:color w:val="4D4D4F"/>
          <w:spacing w:val="-2"/>
          <w:w w:val="105"/>
          <w:sz w:val="20"/>
        </w:rPr>
        <w:t>i</w:t>
      </w:r>
      <w:r>
        <w:rPr>
          <w:color w:val="4D4D4F"/>
          <w:spacing w:val="-1"/>
          <w:w w:val="95"/>
          <w:sz w:val="20"/>
        </w:rPr>
        <w:t>d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15"/>
          <w:sz w:val="20"/>
        </w:rPr>
        <w:t> </w:t>
      </w:r>
      <w:r>
        <w:rPr>
          <w:color w:val="4D4D4F"/>
          <w:spacing w:val="-2"/>
          <w:w w:val="124"/>
          <w:sz w:val="20"/>
        </w:rPr>
        <w:t>a</w:t>
      </w:r>
      <w:r>
        <w:rPr>
          <w:color w:val="4D4D4F"/>
          <w:spacing w:val="-3"/>
          <w:w w:val="105"/>
          <w:sz w:val="20"/>
        </w:rPr>
        <w:t>l</w:t>
      </w:r>
      <w:r>
        <w:rPr>
          <w:color w:val="4D4D4F"/>
          <w:w w:val="94"/>
          <w:sz w:val="20"/>
        </w:rPr>
        <w:t>b</w:t>
      </w:r>
      <w:r>
        <w:rPr>
          <w:color w:val="4D4D4F"/>
          <w:spacing w:val="-1"/>
          <w:w w:val="88"/>
          <w:sz w:val="20"/>
        </w:rPr>
        <w:t>e</w:t>
      </w:r>
      <w:r>
        <w:rPr>
          <w:color w:val="4D4D4F"/>
          <w:spacing w:val="4"/>
          <w:w w:val="103"/>
          <w:sz w:val="20"/>
        </w:rPr>
        <w:t>r</w:t>
      </w:r>
      <w:r>
        <w:rPr>
          <w:color w:val="4D4D4F"/>
          <w:spacing w:val="-2"/>
          <w:w w:val="118"/>
          <w:sz w:val="20"/>
        </w:rPr>
        <w:t>t</w:t>
      </w:r>
      <w:r>
        <w:rPr>
          <w:color w:val="4D4D4F"/>
          <w:w w:val="87"/>
          <w:sz w:val="20"/>
        </w:rPr>
        <w:t>a</w:t>
      </w:r>
      <w:r>
        <w:rPr>
          <w:color w:val="4D4D4F"/>
          <w:w w:val="39"/>
          <w:sz w:val="20"/>
        </w:rPr>
        <w:t> </w:t>
      </w:r>
      <w:r>
        <w:rPr>
          <w:color w:val="4D4D4F"/>
          <w:spacing w:val="7"/>
          <w:w w:val="39"/>
          <w:sz w:val="20"/>
        </w:rPr>
        <w:t>.</w:t>
      </w:r>
      <w:r>
        <w:rPr>
          <w:color w:val="006976"/>
          <w:w w:val="100"/>
          <w:position w:val="7"/>
          <w:sz w:val="11"/>
        </w:rPr>
        <w:t>3</w:t>
      </w:r>
    </w:p>
    <w:p>
      <w:pPr>
        <w:pStyle w:val="ListParagraph"/>
        <w:numPr>
          <w:ilvl w:val="0"/>
          <w:numId w:val="14"/>
        </w:numPr>
        <w:tabs>
          <w:tab w:pos="469" w:val="left" w:leader="none"/>
          <w:tab w:pos="470" w:val="left" w:leader="none"/>
        </w:tabs>
        <w:spacing w:line="249" w:lineRule="auto" w:before="123" w:after="0"/>
        <w:ind w:left="470" w:right="86" w:hanging="307"/>
        <w:jc w:val="left"/>
        <w:rPr>
          <w:sz w:val="20"/>
        </w:rPr>
      </w:pPr>
      <w:r>
        <w:rPr>
          <w:color w:val="4D4D4F"/>
          <w:spacing w:val="-1"/>
          <w:w w:val="95"/>
          <w:sz w:val="20"/>
        </w:rPr>
        <w:t>federal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fiscal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policy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attenuates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disparities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in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impact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w w:val="95"/>
          <w:sz w:val="20"/>
        </w:rPr>
        <w:t>of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oil-price</w:t>
      </w:r>
      <w:r>
        <w:rPr>
          <w:color w:val="4D4D4F"/>
          <w:spacing w:val="-13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movements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on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different</w:t>
      </w:r>
      <w:r>
        <w:rPr>
          <w:color w:val="4D4D4F"/>
          <w:spacing w:val="-12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regions</w:t>
      </w:r>
      <w:r>
        <w:rPr>
          <w:color w:val="4D4D4F"/>
          <w:spacing w:val="-31"/>
          <w:w w:val="95"/>
          <w:sz w:val="20"/>
        </w:rPr>
        <w:t> </w:t>
      </w:r>
      <w:r>
        <w:rPr>
          <w:color w:val="4D4D4F"/>
          <w:spacing w:val="-1"/>
          <w:w w:val="80"/>
          <w:sz w:val="20"/>
        </w:rPr>
        <w:t>.</w:t>
      </w:r>
    </w:p>
    <w:p>
      <w:pPr>
        <w:pStyle w:val="BodyText"/>
        <w:spacing w:line="249" w:lineRule="auto" w:before="122"/>
        <w:ind w:left="227" w:right="131" w:firstLine="2"/>
      </w:pPr>
      <w:r>
        <w:rPr>
          <w:color w:val="4D4D4F"/>
          <w:w w:val="95"/>
        </w:rPr>
        <w:t>Lower oil prices also have a direct effect on some com-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ponents</w:t>
      </w:r>
      <w:r>
        <w:rPr>
          <w:color w:val="4D4D4F"/>
          <w:spacing w:val="6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7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7"/>
          <w:w w:val="95"/>
        </w:rPr>
        <w:t> </w:t>
      </w:r>
      <w:r>
        <w:rPr>
          <w:color w:val="4D4D4F"/>
          <w:w w:val="95"/>
        </w:rPr>
        <w:t>CPI,</w:t>
      </w:r>
      <w:r>
        <w:rPr>
          <w:color w:val="4D4D4F"/>
          <w:spacing w:val="7"/>
          <w:w w:val="95"/>
        </w:rPr>
        <w:t> </w:t>
      </w:r>
      <w:r>
        <w:rPr>
          <w:color w:val="4D4D4F"/>
          <w:w w:val="95"/>
        </w:rPr>
        <w:t>most</w:t>
      </w:r>
      <w:r>
        <w:rPr>
          <w:color w:val="4D4D4F"/>
          <w:spacing w:val="7"/>
          <w:w w:val="95"/>
        </w:rPr>
        <w:t> </w:t>
      </w:r>
      <w:r>
        <w:rPr>
          <w:color w:val="4D4D4F"/>
          <w:w w:val="95"/>
        </w:rPr>
        <w:t>importantly,</w:t>
      </w:r>
      <w:r>
        <w:rPr>
          <w:color w:val="4D4D4F"/>
          <w:spacing w:val="7"/>
          <w:w w:val="95"/>
        </w:rPr>
        <w:t> </w:t>
      </w:r>
      <w:r>
        <w:rPr>
          <w:color w:val="4D4D4F"/>
          <w:w w:val="95"/>
        </w:rPr>
        <w:t>gasoline,</w:t>
      </w:r>
      <w:r>
        <w:rPr>
          <w:color w:val="4D4D4F"/>
          <w:spacing w:val="7"/>
          <w:w w:val="95"/>
        </w:rPr>
        <w:t> </w:t>
      </w:r>
      <w:r>
        <w:rPr>
          <w:color w:val="4D4D4F"/>
          <w:w w:val="95"/>
        </w:rPr>
        <w:t>fuel</w:t>
      </w:r>
      <w:r>
        <w:rPr>
          <w:color w:val="4D4D4F"/>
          <w:spacing w:val="7"/>
          <w:w w:val="95"/>
        </w:rPr>
        <w:t> </w:t>
      </w:r>
      <w:r>
        <w:rPr>
          <w:color w:val="4D4D4F"/>
          <w:w w:val="95"/>
        </w:rPr>
        <w:t>oil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and transportation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w w:val="95"/>
        </w:rPr>
        <w:t>In the near term, this direct CPI effect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boosts</w:t>
      </w:r>
      <w:r>
        <w:rPr>
          <w:color w:val="4D4D4F"/>
          <w:spacing w:val="6"/>
          <w:w w:val="95"/>
        </w:rPr>
        <w:t> </w:t>
      </w:r>
      <w:r>
        <w:rPr>
          <w:color w:val="4D4D4F"/>
          <w:w w:val="95"/>
        </w:rPr>
        <w:t>consumers’</w:t>
      </w:r>
      <w:r>
        <w:rPr>
          <w:color w:val="4D4D4F"/>
          <w:spacing w:val="6"/>
          <w:w w:val="95"/>
        </w:rPr>
        <w:t> </w:t>
      </w:r>
      <w:r>
        <w:rPr>
          <w:color w:val="4D4D4F"/>
          <w:w w:val="95"/>
        </w:rPr>
        <w:t>purchasing</w:t>
      </w:r>
      <w:r>
        <w:rPr>
          <w:color w:val="4D4D4F"/>
          <w:spacing w:val="6"/>
          <w:w w:val="95"/>
        </w:rPr>
        <w:t> </w:t>
      </w:r>
      <w:r>
        <w:rPr>
          <w:color w:val="4D4D4F"/>
          <w:w w:val="95"/>
        </w:rPr>
        <w:t>power,</w:t>
      </w:r>
      <w:r>
        <w:rPr>
          <w:color w:val="4D4D4F"/>
          <w:spacing w:val="6"/>
          <w:w w:val="95"/>
        </w:rPr>
        <w:t> </w:t>
      </w:r>
      <w:r>
        <w:rPr>
          <w:color w:val="4D4D4F"/>
          <w:w w:val="95"/>
        </w:rPr>
        <w:t>blunting</w:t>
      </w:r>
      <w:r>
        <w:rPr>
          <w:color w:val="4D4D4F"/>
          <w:spacing w:val="6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7"/>
          <w:w w:val="95"/>
        </w:rPr>
        <w:t> </w:t>
      </w:r>
      <w:r>
        <w:rPr>
          <w:color w:val="4D4D4F"/>
          <w:w w:val="95"/>
        </w:rPr>
        <w:t>effects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of lower incomes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Over time, however, the income effect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dominates</w:t>
      </w:r>
      <w:r>
        <w:rPr>
          <w:color w:val="4D4D4F"/>
          <w:spacing w:val="-19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5"/>
          <w:w w:val="80"/>
        </w:rPr>
        <w:t> </w:t>
      </w:r>
      <w:r>
        <w:rPr>
          <w:color w:val="4D4D4F"/>
          <w:w w:val="90"/>
        </w:rPr>
        <w:t>By</w:t>
      </w:r>
      <w:r>
        <w:rPr>
          <w:color w:val="4D4D4F"/>
          <w:spacing w:val="20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end</w:t>
      </w:r>
      <w:r>
        <w:rPr>
          <w:color w:val="4D4D4F"/>
          <w:spacing w:val="20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2016,</w:t>
      </w:r>
      <w:r>
        <w:rPr>
          <w:color w:val="4D4D4F"/>
          <w:spacing w:val="20"/>
          <w:w w:val="90"/>
        </w:rPr>
        <w:t> </w:t>
      </w:r>
      <w:r>
        <w:rPr>
          <w:color w:val="4D4D4F"/>
          <w:w w:val="90"/>
        </w:rPr>
        <w:t>consumption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20"/>
          <w:w w:val="90"/>
        </w:rPr>
        <w:t> </w:t>
      </w:r>
      <w:r>
        <w:rPr>
          <w:color w:val="4D4D4F"/>
          <w:w w:val="90"/>
        </w:rPr>
        <w:t>between</w:t>
      </w:r>
    </w:p>
    <w:p>
      <w:pPr>
        <w:pStyle w:val="BodyText"/>
        <w:spacing w:line="249" w:lineRule="auto" w:before="5"/>
        <w:ind w:left="231" w:hanging="7"/>
      </w:pPr>
      <w:r>
        <w:rPr>
          <w:color w:val="4D4D4F"/>
          <w:spacing w:val="2"/>
          <w:w w:val="110"/>
        </w:rPr>
        <w:t>0</w:t>
      </w:r>
      <w:r>
        <w:rPr>
          <w:color w:val="4D4D4F"/>
          <w:w w:val="39"/>
        </w:rPr>
        <w:t> </w:t>
      </w:r>
      <w:r>
        <w:rPr>
          <w:color w:val="4D4D4F"/>
          <w:spacing w:val="-4"/>
          <w:w w:val="39"/>
        </w:rPr>
        <w:t>.</w:t>
      </w:r>
      <w:r>
        <w:rPr>
          <w:color w:val="4D4D4F"/>
          <w:w w:val="102"/>
        </w:rPr>
        <w:t>9</w:t>
      </w:r>
      <w:r>
        <w:rPr>
          <w:color w:val="4D4D4F"/>
          <w:spacing w:val="-7"/>
        </w:rPr>
        <w:t> </w:t>
      </w:r>
      <w:r>
        <w:rPr>
          <w:color w:val="4D4D4F"/>
          <w:spacing w:val="3"/>
          <w:w w:val="87"/>
        </w:rPr>
        <w:t>a</w:t>
      </w:r>
      <w:r>
        <w:rPr>
          <w:color w:val="4D4D4F"/>
          <w:spacing w:val="3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7"/>
        </w:rPr>
        <w:t> </w:t>
      </w:r>
      <w:r>
        <w:rPr>
          <w:color w:val="4D4D4F"/>
          <w:spacing w:val="4"/>
          <w:w w:val="63"/>
        </w:rPr>
        <w:t>1</w:t>
      </w:r>
      <w:r>
        <w:rPr>
          <w:color w:val="4D4D4F"/>
          <w:w w:val="39"/>
        </w:rPr>
        <w:t> .</w:t>
      </w:r>
      <w:r>
        <w:rPr>
          <w:color w:val="4D4D4F"/>
          <w:w w:val="95"/>
        </w:rPr>
        <w:t>7</w:t>
      </w:r>
      <w:r>
        <w:rPr>
          <w:color w:val="4D4D4F"/>
          <w:spacing w:val="-7"/>
        </w:rPr>
        <w:t> </w:t>
      </w:r>
      <w:r>
        <w:rPr>
          <w:color w:val="4D4D4F"/>
          <w:spacing w:val="4"/>
          <w:w w:val="95"/>
        </w:rPr>
        <w:t>p</w:t>
      </w:r>
      <w:r>
        <w:rPr>
          <w:color w:val="4D4D4F"/>
          <w:spacing w:val="3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7"/>
        </w:rPr>
        <w:t> </w:t>
      </w:r>
      <w:r>
        <w:rPr>
          <w:color w:val="4D4D4F"/>
          <w:spacing w:val="1"/>
          <w:w w:val="93"/>
        </w:rPr>
        <w:t>c</w:t>
      </w:r>
      <w:r>
        <w:rPr>
          <w:color w:val="4D4D4F"/>
          <w:spacing w:val="3"/>
          <w:w w:val="88"/>
        </w:rPr>
        <w:t>e</w:t>
      </w:r>
      <w:r>
        <w:rPr>
          <w:color w:val="4D4D4F"/>
          <w:spacing w:val="2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7"/>
        </w:rPr>
        <w:t> </w:t>
      </w:r>
      <w:r>
        <w:rPr>
          <w:color w:val="4D4D4F"/>
          <w:spacing w:val="2"/>
          <w:w w:val="105"/>
        </w:rPr>
        <w:t>l</w:t>
      </w:r>
      <w:r>
        <w:rPr>
          <w:color w:val="4D4D4F"/>
          <w:w w:val="94"/>
        </w:rPr>
        <w:t>o</w:t>
      </w:r>
      <w:r>
        <w:rPr>
          <w:color w:val="4D4D4F"/>
          <w:w w:val="100"/>
        </w:rPr>
        <w:t>w</w:t>
      </w:r>
      <w:r>
        <w:rPr>
          <w:color w:val="4D4D4F"/>
          <w:spacing w:val="3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7"/>
        </w:rPr>
        <w:t> </w:t>
      </w:r>
      <w:r>
        <w:rPr>
          <w:color w:val="4D4D4F"/>
          <w:spacing w:val="1"/>
          <w:w w:val="118"/>
        </w:rPr>
        <w:t>t</w:t>
      </w:r>
      <w:r>
        <w:rPr>
          <w:color w:val="4D4D4F"/>
          <w:spacing w:val="2"/>
          <w:w w:val="94"/>
        </w:rPr>
        <w:t>h</w:t>
      </w:r>
      <w:r>
        <w:rPr>
          <w:color w:val="4D4D4F"/>
          <w:spacing w:val="3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-7"/>
        </w:rPr>
        <w:t> </w:t>
      </w:r>
      <w:r>
        <w:rPr>
          <w:color w:val="4D4D4F"/>
          <w:spacing w:val="2"/>
          <w:w w:val="112"/>
        </w:rPr>
        <w:t>i</w:t>
      </w:r>
      <w:r>
        <w:rPr>
          <w:color w:val="4D4D4F"/>
          <w:w w:val="112"/>
        </w:rPr>
        <w:t>t</w:t>
      </w:r>
      <w:r>
        <w:rPr>
          <w:color w:val="4D4D4F"/>
          <w:spacing w:val="-7"/>
        </w:rPr>
        <w:t> </w:t>
      </w:r>
      <w:r>
        <w:rPr>
          <w:color w:val="4D4D4F"/>
          <w:w w:val="100"/>
        </w:rPr>
        <w:t>w</w:t>
      </w:r>
      <w:r>
        <w:rPr>
          <w:color w:val="4D4D4F"/>
          <w:spacing w:val="3"/>
          <w:w w:val="94"/>
        </w:rPr>
        <w:t>o</w:t>
      </w:r>
      <w:r>
        <w:rPr>
          <w:color w:val="4D4D4F"/>
          <w:spacing w:val="2"/>
          <w:w w:val="94"/>
        </w:rPr>
        <w:t>u</w:t>
      </w:r>
      <w:r>
        <w:rPr>
          <w:color w:val="4D4D4F"/>
          <w:spacing w:val="2"/>
          <w:w w:val="105"/>
        </w:rPr>
        <w:t>l</w:t>
      </w:r>
      <w:r>
        <w:rPr>
          <w:color w:val="4D4D4F"/>
          <w:w w:val="95"/>
        </w:rPr>
        <w:t>d</w:t>
      </w:r>
      <w:r>
        <w:rPr>
          <w:color w:val="4D4D4F"/>
          <w:spacing w:val="-7"/>
        </w:rPr>
        <w:t> </w:t>
      </w:r>
      <w:r>
        <w:rPr>
          <w:color w:val="4D4D4F"/>
          <w:spacing w:val="2"/>
          <w:w w:val="94"/>
        </w:rPr>
        <w:t>h</w:t>
      </w:r>
      <w:r>
        <w:rPr>
          <w:color w:val="4D4D4F"/>
          <w:w w:val="87"/>
        </w:rPr>
        <w:t>a</w:t>
      </w:r>
      <w:r>
        <w:rPr>
          <w:color w:val="4D4D4F"/>
          <w:w w:val="93"/>
        </w:rPr>
        <w:t>v</w:t>
      </w:r>
      <w:r>
        <w:rPr>
          <w:color w:val="4D4D4F"/>
          <w:w w:val="88"/>
        </w:rPr>
        <w:t>e</w:t>
      </w:r>
      <w:r>
        <w:rPr>
          <w:color w:val="4D4D4F"/>
          <w:spacing w:val="-7"/>
        </w:rPr>
        <w:t> </w:t>
      </w:r>
      <w:r>
        <w:rPr>
          <w:color w:val="4D4D4F"/>
          <w:spacing w:val="4"/>
          <w:w w:val="94"/>
        </w:rPr>
        <w:t>b</w:t>
      </w:r>
      <w:r>
        <w:rPr>
          <w:color w:val="4D4D4F"/>
          <w:spacing w:val="4"/>
          <w:w w:val="88"/>
        </w:rPr>
        <w:t>e</w:t>
      </w:r>
      <w:r>
        <w:rPr>
          <w:color w:val="4D4D4F"/>
          <w:spacing w:val="3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-7"/>
        </w:rPr>
        <w:t> </w:t>
      </w:r>
      <w:r>
        <w:rPr>
          <w:color w:val="4D4D4F"/>
          <w:spacing w:val="2"/>
          <w:w w:val="105"/>
        </w:rPr>
        <w:t>wi</w:t>
      </w:r>
      <w:r>
        <w:rPr>
          <w:color w:val="4D4D4F"/>
          <w:spacing w:val="1"/>
          <w:w w:val="105"/>
        </w:rPr>
        <w:t>t</w:t>
      </w:r>
      <w:r>
        <w:rPr>
          <w:color w:val="4D4D4F"/>
          <w:spacing w:val="3"/>
          <w:w w:val="94"/>
        </w:rPr>
        <w:t>ho</w:t>
      </w:r>
      <w:r>
        <w:rPr>
          <w:color w:val="4D4D4F"/>
          <w:spacing w:val="2"/>
          <w:w w:val="94"/>
        </w:rPr>
        <w:t>u</w:t>
      </w:r>
      <w:r>
        <w:rPr>
          <w:color w:val="4D4D4F"/>
          <w:w w:val="118"/>
        </w:rPr>
        <w:t>t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decline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oil</w:t>
      </w:r>
      <w:r>
        <w:rPr>
          <w:color w:val="4D4D4F"/>
          <w:spacing w:val="-8"/>
        </w:rPr>
        <w:t> </w:t>
      </w:r>
      <w:r>
        <w:rPr>
          <w:color w:val="4D4D4F"/>
        </w:rPr>
        <w:t>prices</w:t>
      </w:r>
      <w:r>
        <w:rPr>
          <w:color w:val="4D4D4F"/>
          <w:spacing w:val="-34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2"/>
        <w:ind w:left="230" w:hanging="1"/>
      </w:pPr>
      <w:r>
        <w:rPr>
          <w:color w:val="4D4D4F"/>
          <w:w w:val="95"/>
        </w:rPr>
        <w:t>Housing is also weaker as a result of lower oil prices and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1"/>
          <w:w w:val="95"/>
        </w:rPr>
        <w:t>income </w:t>
      </w:r>
      <w:r>
        <w:rPr>
          <w:color w:val="4D4D4F"/>
          <w:spacing w:val="-1"/>
          <w:w w:val="80"/>
        </w:rPr>
        <w:t>. </w:t>
      </w:r>
      <w:r>
        <w:rPr>
          <w:color w:val="4D4D4F"/>
          <w:spacing w:val="-1"/>
          <w:w w:val="95"/>
        </w:rPr>
        <w:t>Lower </w:t>
      </w:r>
      <w:r>
        <w:rPr>
          <w:color w:val="4D4D4F"/>
          <w:w w:val="95"/>
        </w:rPr>
        <w:t>labour demand in oil-producing regions will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tend to slow or may even reverse migration patterns that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have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prevailed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recent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years</w:t>
      </w:r>
      <w:r>
        <w:rPr>
          <w:color w:val="4D4D4F"/>
          <w:spacing w:val="-16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4"/>
          <w:w w:val="80"/>
        </w:rPr>
        <w:t> </w:t>
      </w:r>
      <w:r>
        <w:rPr>
          <w:color w:val="4D4D4F"/>
          <w:w w:val="90"/>
        </w:rPr>
        <w:t>Indeed,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interprovincial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migra-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tion to alberta slowed sharply in the third quarter of 2014,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before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bulk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decline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oil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prices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w w:val="95"/>
        </w:rPr>
        <w:t>Shifts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migration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patterns are likely to reinforce the impact of lower incomes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housing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markets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oil-producing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regions</w:t>
      </w:r>
      <w:r>
        <w:rPr>
          <w:color w:val="4D4D4F"/>
          <w:spacing w:val="-26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Heading5"/>
        <w:spacing w:before="229"/>
        <w:ind w:left="227"/>
      </w:pPr>
      <w:r>
        <w:rPr>
          <w:color w:val="231F20"/>
          <w:w w:val="90"/>
        </w:rPr>
        <w:t>Business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rate</w:t>
      </w:r>
    </w:p>
    <w:p>
      <w:pPr>
        <w:pStyle w:val="BodyText"/>
        <w:spacing w:line="249" w:lineRule="auto" w:before="1"/>
        <w:ind w:left="221" w:firstLine="7"/>
      </w:pPr>
      <w:r>
        <w:rPr>
          <w:color w:val="4D4D4F"/>
          <w:spacing w:val="-1"/>
          <w:w w:val="95"/>
        </w:rPr>
        <w:t>Production </w:t>
      </w:r>
      <w:r>
        <w:rPr>
          <w:color w:val="4D4D4F"/>
          <w:w w:val="95"/>
        </w:rPr>
        <w:t>in the oil sector is highly capital intensive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spacing w:val="-1"/>
          <w:w w:val="95"/>
        </w:rPr>
        <w:t>Consequently, changes </w:t>
      </w:r>
      <w:r>
        <w:rPr>
          <w:color w:val="4D4D4F"/>
          <w:w w:val="95"/>
        </w:rPr>
        <w:t>in oil-sector investment are one of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the most important channels through which oil-price shocks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affect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economy</w:t>
      </w:r>
      <w:r>
        <w:rPr>
          <w:color w:val="4D4D4F"/>
          <w:spacing w:val="-23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2"/>
          <w:w w:val="80"/>
        </w:rPr>
        <w:t> </w:t>
      </w:r>
      <w:r>
        <w:rPr>
          <w:color w:val="4D4D4F"/>
          <w:w w:val="90"/>
        </w:rPr>
        <w:t>Lower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oil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prices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reduce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profits associated with oil extraction, causing firms to supply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105"/>
        </w:rPr>
        <w:t>l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w w:val="94"/>
        </w:rPr>
        <w:t>o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105"/>
        </w:rPr>
        <w:t>l</w:t>
      </w:r>
      <w:r>
        <w:rPr>
          <w:color w:val="4D4D4F"/>
          <w:spacing w:val="-11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w w:val="98"/>
        </w:rPr>
        <w:t>m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103"/>
        </w:rPr>
        <w:t>r</w:t>
      </w:r>
      <w:r>
        <w:rPr>
          <w:color w:val="4D4D4F"/>
          <w:spacing w:val="-4"/>
          <w:w w:val="93"/>
        </w:rPr>
        <w:t>k</w:t>
      </w:r>
      <w:r>
        <w:rPr>
          <w:color w:val="4D4D4F"/>
          <w:w w:val="88"/>
        </w:rPr>
        <w:t>e</w:t>
      </w:r>
      <w:r>
        <w:rPr>
          <w:color w:val="4D4D4F"/>
          <w:spacing w:val="2"/>
          <w:w w:val="118"/>
        </w:rPr>
        <w:t>t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208"/>
        </w:rPr>
        <w:t>t</w:t>
      </w:r>
      <w:r>
        <w:rPr>
          <w:color w:val="4D4D4F"/>
          <w:w w:val="97"/>
        </w:rPr>
        <w:t>h</w:t>
      </w:r>
      <w:r>
        <w:rPr>
          <w:color w:val="4D4D4F"/>
          <w:spacing w:val="-1"/>
          <w:w w:val="97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1"/>
          <w:w w:val="98"/>
        </w:rPr>
        <w:t>mm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5"/>
        </w:rPr>
        <w:t>d</w:t>
      </w:r>
      <w:r>
        <w:rPr>
          <w:color w:val="4D4D4F"/>
          <w:w w:val="112"/>
        </w:rPr>
        <w:t>i</w:t>
      </w:r>
      <w:r>
        <w:rPr>
          <w:color w:val="4D4D4F"/>
          <w:spacing w:val="2"/>
          <w:w w:val="112"/>
        </w:rPr>
        <w:t>t</w:t>
      </w:r>
      <w:r>
        <w:rPr>
          <w:color w:val="4D4D4F"/>
          <w:spacing w:val="-2"/>
          <w:w w:val="96"/>
        </w:rPr>
        <w:t>y</w:t>
      </w:r>
      <w:r>
        <w:rPr>
          <w:color w:val="4D4D4F"/>
          <w:w w:val="109"/>
        </w:rPr>
        <w:t>-</w:t>
      </w:r>
      <w:r>
        <w:rPr>
          <w:color w:val="4D4D4F"/>
          <w:w w:val="87"/>
        </w:rPr>
        <w:t>s</w:t>
      </w:r>
      <w:r>
        <w:rPr>
          <w:color w:val="4D4D4F"/>
          <w:w w:val="94"/>
        </w:rPr>
        <w:t>u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95"/>
        </w:rPr>
        <w:t>p</w:t>
      </w:r>
      <w:r>
        <w:rPr>
          <w:color w:val="4D4D4F"/>
          <w:spacing w:val="-1"/>
          <w:w w:val="105"/>
        </w:rPr>
        <w:t>l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w w:val="93"/>
        </w:rPr>
        <w:t>c</w:t>
      </w:r>
      <w:r>
        <w:rPr>
          <w:color w:val="4D4D4F"/>
          <w:w w:val="94"/>
        </w:rPr>
        <w:t>h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94"/>
        </w:rPr>
        <w:t>nn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5"/>
        </w:rPr>
        <w:t>l</w:t>
      </w:r>
      <w:r>
        <w:rPr>
          <w:color w:val="4D4D4F"/>
          <w:spacing w:val="-11"/>
        </w:rPr>
        <w:t> </w:t>
      </w:r>
      <w:r>
        <w:rPr>
          <w:color w:val="4D4D4F"/>
          <w:w w:val="105"/>
        </w:rPr>
        <w:t>l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5"/>
        </w:rPr>
        <w:t>d</w:t>
      </w:r>
      <w:r>
        <w:rPr>
          <w:color w:val="4D4D4F"/>
          <w:w w:val="87"/>
        </w:rPr>
        <w:t>s</w:t>
      </w:r>
    </w:p>
    <w:p>
      <w:pPr>
        <w:pStyle w:val="ListParagraph"/>
        <w:numPr>
          <w:ilvl w:val="0"/>
          <w:numId w:val="13"/>
        </w:numPr>
        <w:tabs>
          <w:tab w:pos="465" w:val="left" w:leader="none"/>
        </w:tabs>
        <w:spacing w:line="268" w:lineRule="auto" w:before="181" w:after="0"/>
        <w:ind w:left="471" w:right="194" w:hanging="217"/>
        <w:jc w:val="left"/>
        <w:rPr>
          <w:sz w:val="14"/>
        </w:rPr>
      </w:pPr>
      <w:r>
        <w:rPr>
          <w:color w:val="4D4D4F"/>
          <w:spacing w:val="2"/>
          <w:w w:val="88"/>
          <w:sz w:val="14"/>
        </w:rPr>
        <w:t>C</w:t>
      </w:r>
      <w:r>
        <w:rPr>
          <w:color w:val="4D4D4F"/>
          <w:spacing w:val="2"/>
          <w:w w:val="94"/>
          <w:sz w:val="14"/>
        </w:rPr>
        <w:t>on</w:t>
      </w:r>
      <w:r>
        <w:rPr>
          <w:color w:val="4D4D4F"/>
          <w:spacing w:val="1"/>
          <w:w w:val="107"/>
          <w:sz w:val="14"/>
        </w:rPr>
        <w:t>f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spacing w:val="1"/>
          <w:w w:val="103"/>
          <w:sz w:val="14"/>
        </w:rPr>
        <w:t>r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spacing w:val="3"/>
          <w:w w:val="94"/>
          <w:sz w:val="14"/>
        </w:rPr>
        <w:t>n</w:t>
      </w:r>
      <w:r>
        <w:rPr>
          <w:color w:val="4D4D4F"/>
          <w:spacing w:val="1"/>
          <w:w w:val="93"/>
          <w:sz w:val="14"/>
        </w:rPr>
        <w:t>c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4"/>
          <w:w w:val="82"/>
          <w:sz w:val="14"/>
        </w:rPr>
        <w:t>B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spacing w:val="2"/>
          <w:w w:val="87"/>
          <w:sz w:val="14"/>
        </w:rPr>
        <w:t>a</w:t>
      </w:r>
      <w:r>
        <w:rPr>
          <w:color w:val="4D4D4F"/>
          <w:w w:val="103"/>
          <w:sz w:val="14"/>
        </w:rPr>
        <w:t>r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107"/>
          <w:sz w:val="14"/>
        </w:rPr>
        <w:t>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3"/>
          <w:w w:val="88"/>
          <w:sz w:val="14"/>
        </w:rPr>
        <w:t>C</w:t>
      </w:r>
      <w:r>
        <w:rPr>
          <w:color w:val="4D4D4F"/>
          <w:spacing w:val="2"/>
          <w:w w:val="87"/>
          <w:sz w:val="14"/>
        </w:rPr>
        <w:t>a</w:t>
      </w:r>
      <w:r>
        <w:rPr>
          <w:color w:val="4D4D4F"/>
          <w:spacing w:val="2"/>
          <w:w w:val="94"/>
          <w:sz w:val="14"/>
        </w:rPr>
        <w:t>n</w:t>
      </w:r>
      <w:r>
        <w:rPr>
          <w:color w:val="4D4D4F"/>
          <w:spacing w:val="2"/>
          <w:w w:val="87"/>
          <w:sz w:val="14"/>
        </w:rPr>
        <w:t>a</w:t>
      </w:r>
      <w:r>
        <w:rPr>
          <w:color w:val="4D4D4F"/>
          <w:spacing w:val="2"/>
          <w:w w:val="95"/>
          <w:sz w:val="14"/>
        </w:rPr>
        <w:t>d</w:t>
      </w:r>
      <w:r>
        <w:rPr>
          <w:color w:val="4D4D4F"/>
          <w:spacing w:val="3"/>
          <w:w w:val="87"/>
          <w:sz w:val="14"/>
        </w:rPr>
        <w:t>a</w:t>
      </w:r>
      <w:r>
        <w:rPr>
          <w:color w:val="4D4D4F"/>
          <w:w w:val="78"/>
          <w:sz w:val="14"/>
        </w:rPr>
        <w:t>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5"/>
          <w:w w:val="116"/>
          <w:sz w:val="14"/>
        </w:rPr>
        <w:t>“</w:t>
      </w:r>
      <w:r>
        <w:rPr>
          <w:color w:val="4D4D4F"/>
          <w:w w:val="171"/>
          <w:sz w:val="14"/>
        </w:rPr>
        <w:t>f</w:t>
      </w:r>
      <w:r>
        <w:rPr>
          <w:color w:val="4D4D4F"/>
          <w:spacing w:val="3"/>
          <w:w w:val="94"/>
          <w:sz w:val="14"/>
        </w:rPr>
        <w:t>u</w:t>
      </w:r>
      <w:r>
        <w:rPr>
          <w:color w:val="4D4D4F"/>
          <w:spacing w:val="2"/>
          <w:w w:val="88"/>
          <w:sz w:val="14"/>
        </w:rPr>
        <w:t>e</w:t>
      </w:r>
      <w:r>
        <w:rPr>
          <w:color w:val="4D4D4F"/>
          <w:w w:val="105"/>
          <w:sz w:val="14"/>
        </w:rPr>
        <w:t>l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1"/>
          <w:w w:val="107"/>
          <w:sz w:val="14"/>
        </w:rPr>
        <w:t>f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w w:val="103"/>
          <w:sz w:val="14"/>
        </w:rPr>
        <w:t>r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3"/>
          <w:w w:val="208"/>
          <w:sz w:val="14"/>
        </w:rPr>
        <w:t>t</w:t>
      </w:r>
      <w:r>
        <w:rPr>
          <w:color w:val="4D4D4F"/>
          <w:spacing w:val="3"/>
          <w:w w:val="94"/>
          <w:sz w:val="14"/>
        </w:rPr>
        <w:t>ho</w:t>
      </w:r>
      <w:r>
        <w:rPr>
          <w:color w:val="4D4D4F"/>
          <w:spacing w:val="2"/>
          <w:w w:val="94"/>
          <w:sz w:val="14"/>
        </w:rPr>
        <w:t>u</w:t>
      </w:r>
      <w:r>
        <w:rPr>
          <w:color w:val="4D4D4F"/>
          <w:spacing w:val="2"/>
          <w:w w:val="90"/>
          <w:sz w:val="14"/>
        </w:rPr>
        <w:t>g</w:t>
      </w:r>
      <w:r>
        <w:rPr>
          <w:color w:val="4D4D4F"/>
          <w:spacing w:val="2"/>
          <w:w w:val="94"/>
          <w:sz w:val="14"/>
        </w:rPr>
        <w:t>h</w:t>
      </w:r>
      <w:r>
        <w:rPr>
          <w:color w:val="4D4D4F"/>
          <w:spacing w:val="2"/>
          <w:w w:val="118"/>
          <w:sz w:val="14"/>
        </w:rPr>
        <w:t>t</w:t>
      </w:r>
      <w:r>
        <w:rPr>
          <w:color w:val="4D4D4F"/>
          <w:w w:val="81"/>
          <w:sz w:val="14"/>
        </w:rPr>
        <w:t>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3"/>
          <w:w w:val="208"/>
          <w:sz w:val="14"/>
        </w:rPr>
        <w:t>t</w:t>
      </w:r>
      <w:r>
        <w:rPr>
          <w:color w:val="4D4D4F"/>
          <w:spacing w:val="3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1"/>
          <w:w w:val="91"/>
          <w:sz w:val="14"/>
        </w:rPr>
        <w:t>e</w:t>
      </w:r>
      <w:r>
        <w:rPr>
          <w:color w:val="4D4D4F"/>
          <w:spacing w:val="1"/>
          <w:w w:val="93"/>
          <w:sz w:val="14"/>
        </w:rPr>
        <w:t>c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spacing w:val="3"/>
          <w:w w:val="94"/>
          <w:sz w:val="14"/>
        </w:rPr>
        <w:t>n</w:t>
      </w:r>
      <w:r>
        <w:rPr>
          <w:color w:val="4D4D4F"/>
          <w:spacing w:val="2"/>
          <w:w w:val="94"/>
          <w:sz w:val="14"/>
        </w:rPr>
        <w:t>o</w:t>
      </w:r>
      <w:r>
        <w:rPr>
          <w:color w:val="4D4D4F"/>
          <w:spacing w:val="2"/>
          <w:w w:val="98"/>
          <w:sz w:val="14"/>
        </w:rPr>
        <w:t>m</w:t>
      </w:r>
      <w:r>
        <w:rPr>
          <w:color w:val="4D4D4F"/>
          <w:spacing w:val="1"/>
          <w:w w:val="105"/>
          <w:sz w:val="14"/>
        </w:rPr>
        <w:t>i</w:t>
      </w:r>
      <w:r>
        <w:rPr>
          <w:color w:val="4D4D4F"/>
          <w:w w:val="93"/>
          <w:sz w:val="14"/>
        </w:rPr>
        <w:t>c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4"/>
          <w:w w:val="82"/>
          <w:sz w:val="14"/>
        </w:rPr>
        <w:t>B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spacing w:val="3"/>
          <w:w w:val="94"/>
          <w:sz w:val="14"/>
        </w:rPr>
        <w:t>n</w:t>
      </w:r>
      <w:r>
        <w:rPr>
          <w:color w:val="4D4D4F"/>
          <w:spacing w:val="3"/>
          <w:w w:val="88"/>
          <w:sz w:val="14"/>
        </w:rPr>
        <w:t>e</w:t>
      </w:r>
      <w:r>
        <w:rPr>
          <w:color w:val="4D4D4F"/>
          <w:w w:val="106"/>
          <w:sz w:val="14"/>
        </w:rPr>
        <w:t>f</w:t>
      </w:r>
      <w:r>
        <w:rPr>
          <w:color w:val="4D4D4F"/>
          <w:spacing w:val="3"/>
          <w:w w:val="106"/>
          <w:sz w:val="14"/>
        </w:rPr>
        <w:t>i</w:t>
      </w:r>
      <w:r>
        <w:rPr>
          <w:color w:val="4D4D4F"/>
          <w:spacing w:val="3"/>
          <w:w w:val="118"/>
          <w:sz w:val="14"/>
        </w:rPr>
        <w:t>t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107"/>
          <w:sz w:val="14"/>
        </w:rPr>
        <w:t>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2"/>
          <w:w w:val="95"/>
          <w:sz w:val="14"/>
        </w:rPr>
        <w:t>O</w:t>
      </w:r>
      <w:r>
        <w:rPr>
          <w:color w:val="4D4D4F"/>
          <w:spacing w:val="1"/>
          <w:w w:val="105"/>
          <w:sz w:val="14"/>
        </w:rPr>
        <w:t>i</w:t>
      </w:r>
      <w:r>
        <w:rPr>
          <w:color w:val="4D4D4F"/>
          <w:w w:val="105"/>
          <w:sz w:val="14"/>
        </w:rPr>
        <w:t>l </w:t>
      </w:r>
      <w:r>
        <w:rPr>
          <w:color w:val="4D4D4F"/>
          <w:w w:val="90"/>
          <w:sz w:val="14"/>
        </w:rPr>
        <w:t>Sands</w:t>
      </w:r>
      <w:r>
        <w:rPr>
          <w:color w:val="4D4D4F"/>
          <w:spacing w:val="-2"/>
          <w:w w:val="90"/>
          <w:sz w:val="14"/>
        </w:rPr>
        <w:t> </w:t>
      </w:r>
      <w:r>
        <w:rPr>
          <w:color w:val="4D4D4F"/>
          <w:w w:val="90"/>
          <w:sz w:val="14"/>
        </w:rPr>
        <w:t>Investment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for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Canada’s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Regions,”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October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2012</w:t>
      </w:r>
      <w:r>
        <w:rPr>
          <w:color w:val="4D4D4F"/>
          <w:spacing w:val="-18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9" w:lineRule="auto"/>
        <w:ind w:left="184" w:right="354" w:firstLine="1"/>
      </w:pPr>
      <w:r>
        <w:rPr>
          <w:color w:val="4D4D4F"/>
          <w:w w:val="95"/>
        </w:rPr>
        <w:t>to a reduction in production, exports and investment in the</w:t>
      </w:r>
      <w:r>
        <w:rPr>
          <w:color w:val="4D4D4F"/>
          <w:spacing w:val="-50"/>
          <w:w w:val="95"/>
        </w:rPr>
        <w:t> </w:t>
      </w:r>
      <w:r>
        <w:rPr>
          <w:color w:val="4D4D4F"/>
        </w:rPr>
        <w:t>oil</w:t>
      </w:r>
      <w:r>
        <w:rPr>
          <w:color w:val="4D4D4F"/>
          <w:spacing w:val="-12"/>
        </w:rPr>
        <w:t> </w:t>
      </w:r>
      <w:r>
        <w:rPr>
          <w:color w:val="4D4D4F"/>
        </w:rPr>
        <w:t>sector</w:t>
      </w:r>
      <w:r>
        <w:rPr>
          <w:color w:val="4D4D4F"/>
          <w:spacing w:val="-34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1"/>
        <w:ind w:left="182" w:right="354"/>
      </w:pPr>
      <w:r>
        <w:rPr>
          <w:color w:val="4D4D4F"/>
          <w:spacing w:val="-2"/>
          <w:w w:val="95"/>
        </w:rPr>
        <w:t>In contrast, lower </w:t>
      </w:r>
      <w:r>
        <w:rPr>
          <w:color w:val="4D4D4F"/>
          <w:spacing w:val="-1"/>
          <w:w w:val="95"/>
        </w:rPr>
        <w:t>production costs for firms that use oil as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an input lead </w:t>
      </w:r>
      <w:r>
        <w:rPr>
          <w:color w:val="4D4D4F"/>
          <w:spacing w:val="-1"/>
          <w:w w:val="95"/>
        </w:rPr>
        <w:t>to a rise in profits, output and investment in</w:t>
      </w:r>
      <w:r>
        <w:rPr>
          <w:color w:val="4D4D4F"/>
          <w:w w:val="95"/>
        </w:rPr>
        <w:t> </w:t>
      </w:r>
      <w:r>
        <w:rPr>
          <w:color w:val="4D4D4F"/>
          <w:spacing w:val="-3"/>
          <w:w w:val="95"/>
        </w:rPr>
        <w:t>the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non-oil-related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segments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of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the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economy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3"/>
          <w:w w:val="80"/>
        </w:rPr>
        <w:t>.</w:t>
      </w:r>
      <w:r>
        <w:rPr>
          <w:color w:val="4D4D4F"/>
          <w:spacing w:val="-6"/>
          <w:w w:val="80"/>
        </w:rPr>
        <w:t> </w:t>
      </w:r>
      <w:r>
        <w:rPr>
          <w:color w:val="4D4D4F"/>
          <w:spacing w:val="-3"/>
          <w:w w:val="95"/>
        </w:rPr>
        <w:t>However,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this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offset is not sufficient </w:t>
      </w:r>
      <w:r>
        <w:rPr>
          <w:color w:val="4D4D4F"/>
          <w:spacing w:val="-1"/>
          <w:w w:val="95"/>
        </w:rPr>
        <w:t>to prevent total business investment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3"/>
          <w:w w:val="95"/>
        </w:rPr>
        <w:t>from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declining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in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response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to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3"/>
          <w:w w:val="95"/>
        </w:rPr>
        <w:t>lower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oil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prices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2"/>
          <w:w w:val="80"/>
        </w:rPr>
        <w:t>.</w:t>
      </w:r>
      <w:r>
        <w:rPr>
          <w:color w:val="4D4D4F"/>
          <w:spacing w:val="-5"/>
          <w:w w:val="80"/>
        </w:rPr>
        <w:t> </w:t>
      </w:r>
      <w:r>
        <w:rPr>
          <w:color w:val="4D4D4F"/>
          <w:spacing w:val="-2"/>
          <w:w w:val="95"/>
        </w:rPr>
        <w:t>Overall,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busi-</w:t>
      </w:r>
    </w:p>
    <w:p>
      <w:pPr>
        <w:pStyle w:val="BodyText"/>
        <w:spacing w:line="249" w:lineRule="auto" w:before="4"/>
        <w:ind w:left="185" w:right="144" w:firstLine="1"/>
      </w:pPr>
      <w:r>
        <w:rPr>
          <w:color w:val="4D4D4F"/>
          <w:spacing w:val="-2"/>
          <w:w w:val="94"/>
        </w:rPr>
        <w:t>n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2"/>
          <w:w w:val="87"/>
        </w:rPr>
        <w:t>s</w:t>
      </w:r>
      <w:r>
        <w:rPr>
          <w:color w:val="4D4D4F"/>
          <w:w w:val="87"/>
        </w:rPr>
        <w:t>s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97"/>
        </w:rPr>
        <w:t>i</w:t>
      </w:r>
      <w:r>
        <w:rPr>
          <w:color w:val="4D4D4F"/>
          <w:spacing w:val="-5"/>
          <w:w w:val="97"/>
        </w:rPr>
        <w:t>n</w:t>
      </w:r>
      <w:r>
        <w:rPr>
          <w:color w:val="4D4D4F"/>
          <w:spacing w:val="-5"/>
          <w:w w:val="93"/>
        </w:rPr>
        <w:t>v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2"/>
          <w:w w:val="87"/>
        </w:rPr>
        <w:t>s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2"/>
          <w:w w:val="98"/>
        </w:rPr>
        <w:t>m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3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7"/>
        </w:rPr>
        <w:t> </w:t>
      </w:r>
      <w:r>
        <w:rPr>
          <w:color w:val="4D4D4F"/>
          <w:spacing w:val="-2"/>
          <w:w w:val="95"/>
        </w:rPr>
        <w:t>d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3"/>
          <w:w w:val="93"/>
        </w:rPr>
        <w:t>c</w:t>
      </w:r>
      <w:r>
        <w:rPr>
          <w:color w:val="4D4D4F"/>
          <w:spacing w:val="-4"/>
          <w:w w:val="105"/>
        </w:rPr>
        <w:t>li</w:t>
      </w:r>
      <w:r>
        <w:rPr>
          <w:color w:val="4D4D4F"/>
          <w:spacing w:val="-2"/>
          <w:w w:val="94"/>
        </w:rPr>
        <w:t>n</w:t>
      </w:r>
      <w:r>
        <w:rPr>
          <w:color w:val="4D4D4F"/>
          <w:spacing w:val="-2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17"/>
        </w:rPr>
        <w:t> </w:t>
      </w:r>
      <w:r>
        <w:rPr>
          <w:color w:val="4D4D4F"/>
          <w:spacing w:val="-5"/>
          <w:w w:val="94"/>
        </w:rPr>
        <w:t>b</w:t>
      </w:r>
      <w:r>
        <w:rPr>
          <w:color w:val="4D4D4F"/>
          <w:w w:val="96"/>
        </w:rPr>
        <w:t>y</w:t>
      </w:r>
      <w:r>
        <w:rPr>
          <w:color w:val="4D4D4F"/>
          <w:spacing w:val="-17"/>
        </w:rPr>
        <w:t> </w:t>
      </w:r>
      <w:r>
        <w:rPr>
          <w:color w:val="4D4D4F"/>
          <w:spacing w:val="-1"/>
          <w:w w:val="94"/>
        </w:rPr>
        <w:t>b</w:t>
      </w:r>
      <w:r>
        <w:rPr>
          <w:color w:val="4D4D4F"/>
          <w:spacing w:val="-3"/>
          <w:w w:val="88"/>
        </w:rPr>
        <w:t>e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-5"/>
          <w:w w:val="100"/>
        </w:rPr>
        <w:t>w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-17"/>
        </w:rPr>
        <w:t> </w:t>
      </w:r>
      <w:r>
        <w:rPr>
          <w:color w:val="4D4D4F"/>
          <w:w w:val="94"/>
        </w:rPr>
        <w:t>3</w:t>
      </w:r>
      <w:r>
        <w:rPr>
          <w:color w:val="4D4D4F"/>
          <w:w w:val="39"/>
        </w:rPr>
        <w:t> </w:t>
      </w:r>
      <w:r>
        <w:rPr>
          <w:color w:val="4D4D4F"/>
          <w:spacing w:val="-5"/>
          <w:w w:val="39"/>
        </w:rPr>
        <w:t>.</w:t>
      </w:r>
      <w:r>
        <w:rPr>
          <w:color w:val="4D4D4F"/>
          <w:w w:val="95"/>
        </w:rPr>
        <w:t>7</w:t>
      </w:r>
      <w:r>
        <w:rPr>
          <w:color w:val="4D4D4F"/>
          <w:spacing w:val="-17"/>
        </w:rPr>
        <w:t> 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2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7"/>
        </w:rPr>
        <w:t> </w:t>
      </w:r>
      <w:r>
        <w:rPr>
          <w:color w:val="4D4D4F"/>
          <w:spacing w:val="1"/>
          <w:w w:val="102"/>
        </w:rPr>
        <w:t>6</w:t>
      </w:r>
      <w:r>
        <w:rPr>
          <w:color w:val="4D4D4F"/>
          <w:w w:val="39"/>
        </w:rPr>
        <w:t> </w:t>
      </w:r>
      <w:r>
        <w:rPr>
          <w:color w:val="4D4D4F"/>
          <w:spacing w:val="-2"/>
          <w:w w:val="39"/>
        </w:rPr>
        <w:t>.</w:t>
      </w:r>
      <w:r>
        <w:rPr>
          <w:color w:val="4D4D4F"/>
          <w:w w:val="102"/>
        </w:rPr>
        <w:t>6</w:t>
      </w:r>
      <w:r>
        <w:rPr>
          <w:color w:val="4D4D4F"/>
          <w:spacing w:val="-17"/>
        </w:rPr>
        <w:t> </w:t>
      </w:r>
      <w:r>
        <w:rPr>
          <w:color w:val="4D4D4F"/>
          <w:spacing w:val="-1"/>
          <w:w w:val="95"/>
        </w:rPr>
        <w:t>p</w:t>
      </w:r>
      <w:r>
        <w:rPr>
          <w:color w:val="4D4D4F"/>
          <w:spacing w:val="-2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93"/>
        </w:rPr>
        <w:t>c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3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7"/>
        </w:rPr>
        <w:t> </w:t>
      </w:r>
      <w:r>
        <w:rPr>
          <w:color w:val="4D4D4F"/>
          <w:spacing w:val="-5"/>
          <w:w w:val="94"/>
        </w:rPr>
        <w:t>b</w:t>
      </w:r>
      <w:r>
        <w:rPr>
          <w:color w:val="4D4D4F"/>
          <w:w w:val="96"/>
        </w:rPr>
        <w:t>y 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2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2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96"/>
        </w:rPr>
        <w:t>2</w:t>
      </w:r>
      <w:r>
        <w:rPr>
          <w:color w:val="4D4D4F"/>
          <w:spacing w:val="-3"/>
          <w:w w:val="110"/>
        </w:rPr>
        <w:t>0</w:t>
      </w:r>
      <w:r>
        <w:rPr>
          <w:color w:val="4D4D4F"/>
          <w:spacing w:val="-3"/>
          <w:w w:val="63"/>
        </w:rPr>
        <w:t>1</w:t>
      </w:r>
      <w:r>
        <w:rPr>
          <w:color w:val="4D4D4F"/>
          <w:spacing w:val="1"/>
          <w:w w:val="102"/>
        </w:rPr>
        <w:t>6</w:t>
      </w:r>
      <w:r>
        <w:rPr>
          <w:color w:val="4D4D4F"/>
          <w:w w:val="39"/>
        </w:rPr>
        <w:t> .</w:t>
      </w:r>
      <w:r>
        <w:rPr>
          <w:color w:val="4D4D4F"/>
          <w:spacing w:val="-17"/>
        </w:rPr>
        <w:t> </w:t>
      </w:r>
      <w:r>
        <w:rPr>
          <w:color w:val="4D4D4F"/>
          <w:spacing w:val="-1"/>
          <w:w w:val="208"/>
        </w:rPr>
        <w:t>t</w:t>
      </w:r>
      <w:r>
        <w:rPr>
          <w:color w:val="4D4D4F"/>
          <w:spacing w:val="-2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99"/>
        </w:rPr>
        <w:t>i</w:t>
      </w:r>
      <w:r>
        <w:rPr>
          <w:color w:val="4D4D4F"/>
          <w:spacing w:val="-2"/>
          <w:w w:val="99"/>
        </w:rPr>
        <w:t>m</w:t>
      </w:r>
      <w:r>
        <w:rPr>
          <w:color w:val="4D4D4F"/>
          <w:spacing w:val="-3"/>
          <w:w w:val="95"/>
        </w:rPr>
        <w:t>p</w:t>
      </w:r>
      <w:r>
        <w:rPr>
          <w:color w:val="4D4D4F"/>
          <w:spacing w:val="-2"/>
          <w:w w:val="87"/>
        </w:rPr>
        <w:t>a</w:t>
      </w:r>
      <w:r>
        <w:rPr>
          <w:color w:val="4D4D4F"/>
          <w:w w:val="93"/>
        </w:rPr>
        <w:t>c</w:t>
      </w:r>
      <w:r>
        <w:rPr>
          <w:color w:val="4D4D4F"/>
          <w:w w:val="118"/>
        </w:rPr>
        <w:t>t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105"/>
        </w:rPr>
        <w:t>l</w:t>
      </w:r>
      <w:r>
        <w:rPr>
          <w:color w:val="4D4D4F"/>
          <w:spacing w:val="-5"/>
          <w:w w:val="94"/>
        </w:rPr>
        <w:t>o</w:t>
      </w:r>
      <w:r>
        <w:rPr>
          <w:color w:val="4D4D4F"/>
          <w:spacing w:val="-5"/>
          <w:w w:val="100"/>
        </w:rPr>
        <w:t>w</w:t>
      </w:r>
      <w:r>
        <w:rPr>
          <w:color w:val="4D4D4F"/>
          <w:spacing w:val="-2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97"/>
        </w:rPr>
        <w:t>i</w:t>
      </w:r>
      <w:r>
        <w:rPr>
          <w:color w:val="4D4D4F"/>
          <w:spacing w:val="-5"/>
          <w:w w:val="97"/>
        </w:rPr>
        <w:t>n</w:t>
      </w:r>
      <w:r>
        <w:rPr>
          <w:color w:val="4D4D4F"/>
          <w:spacing w:val="-5"/>
          <w:w w:val="93"/>
        </w:rPr>
        <w:t>v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2"/>
          <w:w w:val="87"/>
        </w:rPr>
        <w:t>s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2"/>
          <w:w w:val="98"/>
        </w:rPr>
        <w:t>m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3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7"/>
        </w:rPr>
        <w:t> </w:t>
      </w:r>
      <w:r>
        <w:rPr>
          <w:color w:val="4D4D4F"/>
          <w:spacing w:val="-2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7"/>
        </w:rPr>
        <w:t> </w:t>
      </w:r>
      <w:r>
        <w:rPr>
          <w:color w:val="4D4D4F"/>
          <w:spacing w:val="-2"/>
          <w:w w:val="89"/>
        </w:rPr>
        <w:t>G</w:t>
      </w:r>
      <w:r>
        <w:rPr>
          <w:color w:val="4D4D4F"/>
          <w:spacing w:val="-2"/>
          <w:w w:val="126"/>
        </w:rPr>
        <w:t>d</w:t>
      </w:r>
      <w:r>
        <w:rPr>
          <w:color w:val="4D4D4F"/>
          <w:w w:val="79"/>
        </w:rPr>
        <w:t>P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105"/>
        </w:rPr>
        <w:t>i</w:t>
      </w:r>
      <w:r>
        <w:rPr>
          <w:color w:val="4D4D4F"/>
          <w:w w:val="87"/>
        </w:rPr>
        <w:t>s </w:t>
      </w:r>
      <w:r>
        <w:rPr>
          <w:color w:val="4D4D4F"/>
          <w:spacing w:val="-2"/>
          <w:w w:val="95"/>
        </w:rPr>
        <w:t>tempered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by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the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high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proportion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1"/>
          <w:w w:val="95"/>
        </w:rPr>
        <w:t>of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1"/>
          <w:w w:val="95"/>
        </w:rPr>
        <w:t>investment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1"/>
          <w:w w:val="95"/>
        </w:rPr>
        <w:t>goods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1"/>
          <w:w w:val="95"/>
        </w:rPr>
        <w:t>that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1"/>
          <w:w w:val="95"/>
        </w:rPr>
        <w:t>are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imported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2"/>
          <w:w w:val="95"/>
        </w:rPr>
        <w:t>from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abroad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1"/>
          <w:w w:val="80"/>
        </w:rPr>
        <w:t>.</w:t>
      </w:r>
    </w:p>
    <w:p>
      <w:pPr>
        <w:pStyle w:val="BodyText"/>
        <w:spacing w:line="249" w:lineRule="auto" w:before="124"/>
        <w:ind w:left="183" w:right="414" w:hanging="21"/>
      </w:pPr>
      <w:r>
        <w:rPr>
          <w:color w:val="4D4D4F"/>
          <w:spacing w:val="-1"/>
          <w:w w:val="208"/>
        </w:rPr>
        <w:t>t</w:t>
      </w:r>
      <w:r>
        <w:rPr>
          <w:color w:val="4D4D4F"/>
          <w:spacing w:val="-2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88"/>
        </w:rPr>
        <w:t>e</w:t>
      </w:r>
      <w:r>
        <w:rPr>
          <w:color w:val="4D4D4F"/>
          <w:spacing w:val="-6"/>
          <w:w w:val="94"/>
        </w:rPr>
        <w:t>x</w:t>
      </w:r>
      <w:r>
        <w:rPr>
          <w:color w:val="4D4D4F"/>
          <w:spacing w:val="-3"/>
          <w:w w:val="93"/>
        </w:rPr>
        <w:t>c</w:t>
      </w:r>
      <w:r>
        <w:rPr>
          <w:color w:val="4D4D4F"/>
          <w:spacing w:val="-3"/>
          <w:w w:val="94"/>
        </w:rPr>
        <w:t>h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3"/>
          <w:w w:val="94"/>
        </w:rPr>
        <w:t>n</w:t>
      </w:r>
      <w:r>
        <w:rPr>
          <w:color w:val="4D4D4F"/>
          <w:spacing w:val="-3"/>
          <w:w w:val="89"/>
        </w:rPr>
        <w:t>g</w:t>
      </w:r>
      <w:r>
        <w:rPr>
          <w:color w:val="4D4D4F"/>
          <w:w w:val="89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103"/>
        </w:rPr>
        <w:t>r</w:t>
      </w:r>
      <w:r>
        <w:rPr>
          <w:color w:val="4D4D4F"/>
          <w:spacing w:val="-3"/>
          <w:w w:val="87"/>
        </w:rPr>
        <w:t>a</w:t>
      </w:r>
      <w:r>
        <w:rPr>
          <w:color w:val="4D4D4F"/>
          <w:spacing w:val="-6"/>
          <w:w w:val="118"/>
        </w:rPr>
        <w:t>t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87"/>
        </w:rPr>
        <w:t>a</w:t>
      </w:r>
      <w:r>
        <w:rPr>
          <w:color w:val="4D4D4F"/>
          <w:spacing w:val="-4"/>
          <w:w w:val="105"/>
        </w:rPr>
        <w:t>l</w:t>
      </w:r>
      <w:r>
        <w:rPr>
          <w:color w:val="4D4D4F"/>
          <w:spacing w:val="-2"/>
          <w:w w:val="87"/>
        </w:rPr>
        <w:t>s</w:t>
      </w:r>
      <w:r>
        <w:rPr>
          <w:color w:val="4D4D4F"/>
          <w:w w:val="94"/>
        </w:rPr>
        <w:t>o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95"/>
        </w:rPr>
        <w:t>p</w:t>
      </w:r>
      <w:r>
        <w:rPr>
          <w:color w:val="4D4D4F"/>
          <w:spacing w:val="-4"/>
          <w:w w:val="105"/>
        </w:rPr>
        <w:t>l</w:t>
      </w:r>
      <w:r>
        <w:rPr>
          <w:color w:val="4D4D4F"/>
          <w:spacing w:val="-5"/>
          <w:w w:val="87"/>
        </w:rPr>
        <w:t>a</w:t>
      </w:r>
      <w:r>
        <w:rPr>
          <w:color w:val="4D4D4F"/>
          <w:spacing w:val="-3"/>
          <w:w w:val="91"/>
        </w:rPr>
        <w:t>y</w:t>
      </w:r>
      <w:r>
        <w:rPr>
          <w:color w:val="4D4D4F"/>
          <w:w w:val="91"/>
        </w:rPr>
        <w:t>s</w:t>
      </w:r>
      <w:r>
        <w:rPr>
          <w:color w:val="4D4D4F"/>
          <w:spacing w:val="-17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93"/>
        </w:rPr>
        <w:t>c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3"/>
          <w:w w:val="94"/>
        </w:rPr>
        <w:t>n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3"/>
          <w:w w:val="103"/>
        </w:rPr>
        <w:t>r</w:t>
      </w:r>
      <w:r>
        <w:rPr>
          <w:color w:val="4D4D4F"/>
          <w:spacing w:val="-3"/>
          <w:w w:val="87"/>
        </w:rPr>
        <w:t>a</w:t>
      </w:r>
      <w:r>
        <w:rPr>
          <w:color w:val="4D4D4F"/>
          <w:w w:val="105"/>
        </w:rPr>
        <w:t>l</w:t>
      </w:r>
      <w:r>
        <w:rPr>
          <w:color w:val="4D4D4F"/>
          <w:spacing w:val="-17"/>
        </w:rPr>
        <w:t> </w:t>
      </w:r>
      <w:r>
        <w:rPr>
          <w:color w:val="4D4D4F"/>
          <w:spacing w:val="-5"/>
          <w:w w:val="103"/>
        </w:rPr>
        <w:t>r</w:t>
      </w:r>
      <w:r>
        <w:rPr>
          <w:color w:val="4D4D4F"/>
          <w:spacing w:val="-3"/>
          <w:w w:val="94"/>
        </w:rPr>
        <w:t>o</w:t>
      </w:r>
      <w:r>
        <w:rPr>
          <w:color w:val="4D4D4F"/>
          <w:spacing w:val="-3"/>
          <w:w w:val="105"/>
        </w:rPr>
        <w:t>l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3"/>
          <w:w w:val="97"/>
        </w:rPr>
        <w:t>i</w:t>
      </w:r>
      <w:r>
        <w:rPr>
          <w:color w:val="4D4D4F"/>
          <w:w w:val="97"/>
        </w:rPr>
        <w:t>n</w:t>
      </w:r>
      <w:r>
        <w:rPr>
          <w:color w:val="4D4D4F"/>
          <w:spacing w:val="-17"/>
        </w:rPr>
        <w:t> 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2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7"/>
        </w:rPr>
        <w:t> 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3"/>
          <w:w w:val="95"/>
        </w:rPr>
        <w:t>d</w:t>
      </w:r>
      <w:r>
        <w:rPr>
          <w:color w:val="4D4D4F"/>
          <w:spacing w:val="-3"/>
          <w:w w:val="97"/>
        </w:rPr>
        <w:t>ju</w:t>
      </w:r>
      <w:r>
        <w:rPr>
          <w:color w:val="4D4D4F"/>
          <w:spacing w:val="-2"/>
          <w:w w:val="87"/>
        </w:rPr>
        <w:t>s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-2"/>
          <w:w w:val="98"/>
        </w:rPr>
        <w:t>m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3"/>
          <w:w w:val="94"/>
        </w:rPr>
        <w:t>n</w:t>
      </w:r>
      <w:r>
        <w:rPr>
          <w:color w:val="4D4D4F"/>
          <w:w w:val="118"/>
        </w:rPr>
        <w:t>t </w:t>
      </w:r>
      <w:r>
        <w:rPr>
          <w:color w:val="4D4D4F"/>
          <w:w w:val="90"/>
        </w:rPr>
        <w:t>of the Canadian economy to an oil-price shock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Investment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-6"/>
          <w:w w:val="90"/>
        </w:rPr>
        <w:t> </w:t>
      </w:r>
      <w:r>
        <w:rPr>
          <w:color w:val="4D4D4F"/>
          <w:w w:val="90"/>
        </w:rPr>
        <w:t>Canada</w:t>
      </w:r>
      <w:r>
        <w:rPr>
          <w:color w:val="4D4D4F"/>
          <w:spacing w:val="-5"/>
          <w:w w:val="90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-5"/>
          <w:w w:val="90"/>
        </w:rPr>
        <w:t> </w:t>
      </w:r>
      <w:r>
        <w:rPr>
          <w:color w:val="4D4D4F"/>
          <w:w w:val="90"/>
        </w:rPr>
        <w:t>financed</w:t>
      </w:r>
      <w:r>
        <w:rPr>
          <w:color w:val="4D4D4F"/>
          <w:spacing w:val="-5"/>
          <w:w w:val="90"/>
        </w:rPr>
        <w:t> </w:t>
      </w:r>
      <w:r>
        <w:rPr>
          <w:color w:val="4D4D4F"/>
          <w:w w:val="90"/>
        </w:rPr>
        <w:t>by</w:t>
      </w:r>
      <w:r>
        <w:rPr>
          <w:color w:val="4D4D4F"/>
          <w:spacing w:val="-5"/>
          <w:w w:val="90"/>
        </w:rPr>
        <w:t> </w:t>
      </w:r>
      <w:r>
        <w:rPr>
          <w:color w:val="4D4D4F"/>
          <w:w w:val="90"/>
        </w:rPr>
        <w:t>both</w:t>
      </w:r>
      <w:r>
        <w:rPr>
          <w:color w:val="4D4D4F"/>
          <w:spacing w:val="-6"/>
          <w:w w:val="90"/>
        </w:rPr>
        <w:t> </w:t>
      </w:r>
      <w:r>
        <w:rPr>
          <w:color w:val="4D4D4F"/>
          <w:w w:val="90"/>
        </w:rPr>
        <w:t>domestic</w:t>
      </w:r>
      <w:r>
        <w:rPr>
          <w:color w:val="4D4D4F"/>
          <w:spacing w:val="-5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-5"/>
          <w:w w:val="90"/>
        </w:rPr>
        <w:t> </w:t>
      </w:r>
      <w:r>
        <w:rPr>
          <w:color w:val="4D4D4F"/>
          <w:w w:val="90"/>
        </w:rPr>
        <w:t>foreign</w:t>
      </w:r>
      <w:r>
        <w:rPr>
          <w:color w:val="4D4D4F"/>
          <w:spacing w:val="-5"/>
          <w:w w:val="90"/>
        </w:rPr>
        <w:t> </w:t>
      </w:r>
      <w:r>
        <w:rPr>
          <w:color w:val="4D4D4F"/>
          <w:w w:val="90"/>
        </w:rPr>
        <w:t>capital</w:t>
      </w:r>
      <w:r>
        <w:rPr>
          <w:color w:val="4D4D4F"/>
          <w:spacing w:val="-25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2"/>
        <w:ind w:left="181" w:right="237" w:firstLine="2"/>
        <w:jc w:val="both"/>
      </w:pPr>
      <w:r>
        <w:rPr>
          <w:color w:val="4D4D4F"/>
          <w:spacing w:val="-3"/>
          <w:w w:val="95"/>
        </w:rPr>
        <w:t>Reduced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investment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leads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to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a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drop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in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the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net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inflow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of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foreign</w:t>
      </w:r>
      <w:r>
        <w:rPr>
          <w:color w:val="4D4D4F"/>
          <w:spacing w:val="-51"/>
          <w:w w:val="95"/>
        </w:rPr>
        <w:t> </w:t>
      </w:r>
      <w:r>
        <w:rPr>
          <w:color w:val="4D4D4F"/>
          <w:spacing w:val="-3"/>
          <w:w w:val="95"/>
        </w:rPr>
        <w:t>capital,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which,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together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with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3"/>
          <w:w w:val="95"/>
        </w:rPr>
        <w:t>lower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oil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export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revenues,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2"/>
          <w:w w:val="95"/>
        </w:rPr>
        <w:t>causes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-11"/>
          <w:w w:val="90"/>
        </w:rPr>
        <w:t> </w:t>
      </w:r>
      <w:r>
        <w:rPr>
          <w:color w:val="4D4D4F"/>
          <w:w w:val="90"/>
        </w:rPr>
        <w:t>dollar</w:t>
      </w:r>
      <w:r>
        <w:rPr>
          <w:color w:val="4D4D4F"/>
          <w:spacing w:val="-11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-11"/>
          <w:w w:val="90"/>
        </w:rPr>
        <w:t> </w:t>
      </w:r>
      <w:r>
        <w:rPr>
          <w:color w:val="4D4D4F"/>
          <w:w w:val="90"/>
        </w:rPr>
        <w:t>weaken</w:t>
      </w:r>
      <w:r>
        <w:rPr>
          <w:color w:val="4D4D4F"/>
          <w:spacing w:val="-28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3"/>
        <w:ind w:left="181" w:right="302" w:hanging="6"/>
      </w:pPr>
      <w:r>
        <w:rPr>
          <w:color w:val="4D4D4F"/>
          <w:w w:val="95"/>
        </w:rPr>
        <w:t>Other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things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being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equal,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weaker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exchange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rate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further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aggravates the adverse impact on investment by making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imported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goods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more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expensive</w:t>
      </w:r>
      <w:r>
        <w:rPr>
          <w:color w:val="4D4D4F"/>
          <w:spacing w:val="-18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7"/>
          <w:w w:val="80"/>
        </w:rPr>
        <w:t> </w:t>
      </w:r>
      <w:r>
        <w:rPr>
          <w:color w:val="4D4D4F"/>
          <w:w w:val="90"/>
        </w:rPr>
        <w:t>However,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exchange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rate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adjustment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also</w:t>
      </w:r>
      <w:r>
        <w:rPr>
          <w:color w:val="4D4D4F"/>
          <w:spacing w:val="15"/>
          <w:w w:val="90"/>
        </w:rPr>
        <w:t> </w:t>
      </w:r>
      <w:r>
        <w:rPr>
          <w:color w:val="4D4D4F"/>
          <w:w w:val="90"/>
        </w:rPr>
        <w:t>makes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Canada’s</w:t>
      </w:r>
      <w:r>
        <w:rPr>
          <w:color w:val="4D4D4F"/>
          <w:spacing w:val="15"/>
          <w:w w:val="90"/>
        </w:rPr>
        <w:t> </w:t>
      </w:r>
      <w:r>
        <w:rPr>
          <w:color w:val="4D4D4F"/>
          <w:w w:val="90"/>
        </w:rPr>
        <w:t>non-energy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exports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more competitive in international markets, which boosts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sales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and,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eventually,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investment </w:t>
      </w:r>
      <w:r>
        <w:rPr>
          <w:color w:val="4D4D4F"/>
          <w:w w:val="80"/>
        </w:rPr>
        <w:t>.</w:t>
      </w:r>
      <w:r>
        <w:rPr>
          <w:color w:val="4D4D4F"/>
          <w:spacing w:val="33"/>
        </w:rPr>
        <w:t> </w:t>
      </w:r>
      <w:r>
        <w:rPr>
          <w:color w:val="4D4D4F"/>
          <w:w w:val="90"/>
        </w:rPr>
        <w:t>Moreover,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45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cur-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rent environment, lower oil prices are mostly the result of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abundant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global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supply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conditions </w:t>
      </w:r>
      <w:r>
        <w:rPr>
          <w:color w:val="4D4D4F"/>
          <w:w w:val="80"/>
        </w:rPr>
        <w:t>.</w:t>
      </w:r>
      <w:r>
        <w:rPr>
          <w:color w:val="4D4D4F"/>
          <w:spacing w:val="34"/>
        </w:rPr>
        <w:t> </w:t>
      </w:r>
      <w:r>
        <w:rPr>
          <w:color w:val="4D4D4F"/>
          <w:w w:val="90"/>
        </w:rPr>
        <w:t>Oil-price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declines</w:t>
      </w:r>
      <w:r>
        <w:rPr>
          <w:color w:val="4D4D4F"/>
          <w:spacing w:val="45"/>
        </w:rPr>
        <w:t> </w:t>
      </w:r>
      <w:r>
        <w:rPr>
          <w:color w:val="4D4D4F"/>
          <w:w w:val="90"/>
        </w:rPr>
        <w:t>due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abundant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supply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stimulate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economic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activity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Canada’s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main trading partners, providing a further boost to foreign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1"/>
          <w:w w:val="95"/>
        </w:rPr>
        <w:t>d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8"/>
        </w:rPr>
        <w:t>m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7"/>
        </w:rPr>
        <w:t>f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88"/>
        </w:rPr>
        <w:t>C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5"/>
        </w:rPr>
        <w:t>d</w:t>
      </w:r>
      <w:r>
        <w:rPr>
          <w:color w:val="4D4D4F"/>
          <w:w w:val="90"/>
        </w:rPr>
        <w:t>a</w:t>
      </w:r>
      <w:r>
        <w:rPr>
          <w:color w:val="4D4D4F"/>
          <w:spacing w:val="-6"/>
          <w:w w:val="90"/>
        </w:rPr>
        <w:t>’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non</w:t>
      </w:r>
      <w:r>
        <w:rPr>
          <w:color w:val="4D4D4F"/>
          <w:spacing w:val="2"/>
          <w:w w:val="109"/>
        </w:rPr>
        <w:t>-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94"/>
        </w:rPr>
        <w:t>n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5"/>
          <w:w w:val="90"/>
        </w:rPr>
        <w:t>g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w w:val="88"/>
        </w:rPr>
        <w:t>e</w:t>
      </w:r>
      <w:r>
        <w:rPr>
          <w:color w:val="4D4D4F"/>
          <w:w w:val="94"/>
        </w:rPr>
        <w:t>x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6"/>
          <w:w w:val="103"/>
        </w:rPr>
        <w:t>r</w:t>
      </w:r>
      <w:r>
        <w:rPr>
          <w:color w:val="4D4D4F"/>
          <w:spacing w:val="2"/>
          <w:w w:val="118"/>
        </w:rPr>
        <w:t>t</w:t>
      </w:r>
      <w:r>
        <w:rPr>
          <w:color w:val="4D4D4F"/>
          <w:spacing w:val="3"/>
          <w:w w:val="87"/>
        </w:rPr>
        <w:t>s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20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94"/>
        </w:rPr>
        <w:t>o</w:t>
      </w:r>
      <w:r>
        <w:rPr>
          <w:color w:val="4D4D4F"/>
          <w:spacing w:val="-2"/>
          <w:w w:val="93"/>
        </w:rPr>
        <w:t>v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w w:val="87"/>
        </w:rPr>
        <w:t>a</w:t>
      </w:r>
      <w:r>
        <w:rPr>
          <w:color w:val="4D4D4F"/>
          <w:spacing w:val="-1"/>
          <w:w w:val="105"/>
        </w:rPr>
        <w:t>l</w:t>
      </w:r>
      <w:r>
        <w:rPr>
          <w:color w:val="4D4D4F"/>
          <w:w w:val="105"/>
        </w:rPr>
        <w:t>l </w:t>
      </w:r>
      <w:r>
        <w:rPr>
          <w:color w:val="4D4D4F"/>
          <w:w w:val="95"/>
        </w:rPr>
        <w:t>impact of lower oil prices on Canadian exports is modest,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since higher non-energy exports offset lower energy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exports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"/>
          <w:w w:val="80"/>
        </w:rPr>
        <w:t> </w:t>
      </w:r>
      <w:r>
        <w:rPr>
          <w:color w:val="4D4D4F"/>
          <w:w w:val="95"/>
        </w:rPr>
        <w:t>However,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shift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oil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prices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will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tend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draw</w:t>
      </w:r>
    </w:p>
    <w:p>
      <w:pPr>
        <w:pStyle w:val="BodyText"/>
        <w:spacing w:line="249" w:lineRule="auto" w:before="11"/>
        <w:ind w:left="185" w:right="144" w:firstLine="1"/>
      </w:pPr>
      <w:r>
        <w:rPr>
          <w:color w:val="4D4D4F"/>
          <w:w w:val="95"/>
        </w:rPr>
        <w:t>people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capital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away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from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oil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sector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toward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sec-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tors and regions that benefit from a weaker dollar, such as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manufacturing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sector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Central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Canada</w:t>
      </w:r>
      <w:r>
        <w:rPr>
          <w:color w:val="4D4D4F"/>
          <w:spacing w:val="-26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Heading5"/>
      </w:pPr>
      <w:r>
        <w:rPr>
          <w:color w:val="231F20"/>
        </w:rPr>
        <w:t>Inflation</w:t>
      </w:r>
    </w:p>
    <w:p>
      <w:pPr>
        <w:pStyle w:val="BodyText"/>
        <w:spacing w:line="249" w:lineRule="auto" w:before="2"/>
        <w:ind w:left="182" w:right="144" w:firstLine="1"/>
      </w:pPr>
      <w:r>
        <w:rPr>
          <w:color w:val="4D4D4F"/>
          <w:w w:val="90"/>
        </w:rPr>
        <w:t>Lower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oil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prices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reduce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overall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demand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94"/>
        </w:rPr>
        <w:t>ono</w:t>
      </w:r>
      <w:r>
        <w:rPr>
          <w:color w:val="4D4D4F"/>
          <w:spacing w:val="-2"/>
          <w:w w:val="98"/>
        </w:rPr>
        <w:t>m</w:t>
      </w:r>
      <w:r>
        <w:rPr>
          <w:color w:val="4D4D4F"/>
          <w:spacing w:val="-8"/>
          <w:w w:val="96"/>
        </w:rPr>
        <w:t>y</w:t>
      </w:r>
      <w:r>
        <w:rPr>
          <w:color w:val="4D4D4F"/>
          <w:w w:val="78"/>
        </w:rPr>
        <w:t>,</w:t>
      </w:r>
      <w:r>
        <w:rPr>
          <w:color w:val="4D4D4F"/>
          <w:spacing w:val="-11"/>
        </w:rPr>
        <w:t> </w:t>
      </w:r>
      <w:r>
        <w:rPr>
          <w:color w:val="4D4D4F"/>
          <w:w w:val="105"/>
        </w:rPr>
        <w:t>l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-2"/>
          <w:w w:val="87"/>
        </w:rPr>
        <w:t>a</w:t>
      </w:r>
      <w:r>
        <w:rPr>
          <w:color w:val="4D4D4F"/>
          <w:w w:val="95"/>
        </w:rPr>
        <w:t>vin</w:t>
      </w:r>
      <w:r>
        <w:rPr>
          <w:color w:val="4D4D4F"/>
          <w:w w:val="90"/>
        </w:rPr>
        <w:t>g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u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94"/>
        </w:rPr>
        <w:t>u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w w:val="105"/>
        </w:rPr>
        <w:t>l</w:t>
      </w:r>
      <w:r>
        <w:rPr>
          <w:color w:val="4D4D4F"/>
          <w:spacing w:val="-2"/>
          <w:w w:val="94"/>
        </w:rPr>
        <w:t>o</w:t>
      </w:r>
      <w:r>
        <w:rPr>
          <w:color w:val="4D4D4F"/>
          <w:spacing w:val="-2"/>
          <w:w w:val="100"/>
        </w:rPr>
        <w:t>w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94"/>
        </w:rPr>
        <w:t>b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w w:val="63"/>
        </w:rPr>
        <w:t>1</w:t>
      </w:r>
      <w:r>
        <w:rPr>
          <w:color w:val="4D4D4F"/>
          <w:spacing w:val="-11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63"/>
        </w:rPr>
        <w:t>1</w:t>
      </w:r>
      <w:r>
        <w:rPr>
          <w:color w:val="4D4D4F"/>
          <w:w w:val="39"/>
        </w:rPr>
        <w:t> </w:t>
      </w:r>
      <w:r>
        <w:rPr>
          <w:color w:val="4D4D4F"/>
          <w:spacing w:val="4"/>
          <w:w w:val="39"/>
        </w:rPr>
        <w:t>.</w:t>
      </w:r>
      <w:r>
        <w:rPr>
          <w:color w:val="4D4D4F"/>
          <w:w w:val="102"/>
        </w:rPr>
        <w:t>8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94"/>
        </w:rPr>
        <w:t>u</w:t>
      </w:r>
      <w:r>
        <w:rPr>
          <w:color w:val="4D4D4F"/>
          <w:spacing w:val="-10"/>
          <w:w w:val="118"/>
        </w:rPr>
        <w:t>t</w:t>
      </w:r>
      <w:r>
        <w:rPr>
          <w:color w:val="4D4D4F"/>
          <w:w w:val="109"/>
        </w:rPr>
        <w:t>- </w:t>
      </w:r>
      <w:r>
        <w:rPr>
          <w:color w:val="4D4D4F"/>
          <w:spacing w:val="-2"/>
          <w:w w:val="118"/>
        </w:rPr>
        <w:t>t</w:t>
      </w:r>
      <w:r>
        <w:rPr>
          <w:color w:val="4D4D4F"/>
          <w:w w:val="97"/>
        </w:rPr>
        <w:t>in</w:t>
      </w:r>
      <w:r>
        <w:rPr>
          <w:color w:val="4D4D4F"/>
          <w:w w:val="90"/>
        </w:rPr>
        <w:t>g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d</w:t>
      </w:r>
      <w:r>
        <w:rPr>
          <w:color w:val="4D4D4F"/>
          <w:spacing w:val="-2"/>
          <w:w w:val="94"/>
        </w:rPr>
        <w:t>o</w:t>
      </w:r>
      <w:r>
        <w:rPr>
          <w:color w:val="4D4D4F"/>
          <w:w w:val="100"/>
        </w:rPr>
        <w:t>w</w:t>
      </w:r>
      <w:r>
        <w:rPr>
          <w:color w:val="4D4D4F"/>
          <w:spacing w:val="-2"/>
          <w:w w:val="94"/>
        </w:rPr>
        <w:t>n</w:t>
      </w:r>
      <w:r>
        <w:rPr>
          <w:color w:val="4D4D4F"/>
          <w:spacing w:val="-1"/>
          <w:w w:val="100"/>
        </w:rPr>
        <w:t>w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-2"/>
          <w:w w:val="103"/>
        </w:rPr>
        <w:t>r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87"/>
        </w:rPr>
        <w:t>s</w:t>
      </w:r>
      <w:r>
        <w:rPr>
          <w:color w:val="4D4D4F"/>
          <w:w w:val="94"/>
        </w:rPr>
        <w:t>u</w:t>
      </w:r>
      <w:r>
        <w:rPr>
          <w:color w:val="4D4D4F"/>
          <w:spacing w:val="-1"/>
          <w:w w:val="103"/>
        </w:rPr>
        <w:t>r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-1"/>
          <w:w w:val="103"/>
        </w:rPr>
        <w:t>r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w w:val="97"/>
        </w:rPr>
        <w:t>i</w:t>
      </w:r>
      <w:r>
        <w:rPr>
          <w:color w:val="4D4D4F"/>
          <w:spacing w:val="1"/>
          <w:w w:val="97"/>
        </w:rPr>
        <w:t>n</w:t>
      </w:r>
      <w:r>
        <w:rPr>
          <w:color w:val="4D4D4F"/>
          <w:w w:val="106"/>
        </w:rPr>
        <w:t>f</w:t>
      </w:r>
      <w:r>
        <w:rPr>
          <w:color w:val="4D4D4F"/>
          <w:spacing w:val="1"/>
          <w:w w:val="106"/>
        </w:rPr>
        <w:t>l</w:t>
      </w:r>
      <w:r>
        <w:rPr>
          <w:color w:val="4D4D4F"/>
          <w:w w:val="87"/>
        </w:rPr>
        <w:t>a</w:t>
      </w:r>
      <w:r>
        <w:rPr>
          <w:color w:val="4D4D4F"/>
          <w:spacing w:val="-2"/>
          <w:w w:val="118"/>
        </w:rPr>
        <w:t>t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2"/>
          <w:w w:val="94"/>
        </w:rPr>
        <w:t>n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208"/>
        </w:rPr>
        <w:t>t</w:t>
      </w:r>
      <w:r>
        <w:rPr>
          <w:color w:val="4D4D4F"/>
          <w:w w:val="97"/>
        </w:rPr>
        <w:t>h</w:t>
      </w:r>
      <w:r>
        <w:rPr>
          <w:color w:val="4D4D4F"/>
          <w:spacing w:val="-1"/>
          <w:w w:val="97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"/>
          <w:w w:val="105"/>
        </w:rPr>
        <w:t>l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w w:val="95"/>
        </w:rPr>
        <w:t>p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-11"/>
          <w:w w:val="103"/>
        </w:rPr>
        <w:t>r</w:t>
      </w:r>
      <w:r>
        <w:rPr>
          <w:color w:val="4D4D4F"/>
          <w:w w:val="109"/>
        </w:rPr>
        <w:t>- </w:t>
      </w:r>
      <w:r>
        <w:rPr>
          <w:color w:val="4D4D4F"/>
          <w:w w:val="95"/>
        </w:rPr>
        <w:t>tially offset by additional inflationary pressures associated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105"/>
        </w:rPr>
        <w:t>wi</w:t>
      </w:r>
      <w:r>
        <w:rPr>
          <w:color w:val="4D4D4F"/>
          <w:spacing w:val="-1"/>
          <w:w w:val="105"/>
        </w:rPr>
        <w:t>t</w:t>
      </w:r>
      <w:r>
        <w:rPr>
          <w:color w:val="4D4D4F"/>
          <w:w w:val="94"/>
        </w:rPr>
        <w:t>h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d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95"/>
        </w:rPr>
        <w:t>p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87"/>
        </w:rPr>
        <w:t>a</w:t>
      </w:r>
      <w:r>
        <w:rPr>
          <w:color w:val="4D4D4F"/>
          <w:spacing w:val="-2"/>
          <w:w w:val="118"/>
        </w:rPr>
        <w:t>t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88"/>
        </w:rPr>
        <w:t>C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5"/>
        </w:rPr>
        <w:t>d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d</w:t>
      </w:r>
      <w:r>
        <w:rPr>
          <w:color w:val="4D4D4F"/>
          <w:w w:val="94"/>
        </w:rPr>
        <w:t>o</w:t>
      </w:r>
      <w:r>
        <w:rPr>
          <w:color w:val="4D4D4F"/>
          <w:spacing w:val="-1"/>
          <w:w w:val="105"/>
        </w:rPr>
        <w:t>ll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-10"/>
          <w:w w:val="103"/>
        </w:rPr>
        <w:t>r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-15"/>
          <w:w w:val="208"/>
        </w:rPr>
        <w:t>t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18"/>
        </w:rPr>
        <w:t>t</w:t>
      </w:r>
      <w:r>
        <w:rPr>
          <w:color w:val="4D4D4F"/>
          <w:w w:val="87"/>
        </w:rPr>
        <w:t>a</w:t>
      </w:r>
      <w:r>
        <w:rPr>
          <w:color w:val="4D4D4F"/>
          <w:w w:val="105"/>
        </w:rPr>
        <w:t>l</w:t>
      </w:r>
      <w:r>
        <w:rPr>
          <w:color w:val="4D4D4F"/>
          <w:spacing w:val="-11"/>
        </w:rPr>
        <w:t> </w:t>
      </w:r>
      <w:r>
        <w:rPr>
          <w:color w:val="4D4D4F"/>
          <w:w w:val="86"/>
        </w:rPr>
        <w:t>CPI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94"/>
        </w:rPr>
        <w:t>n</w:t>
      </w:r>
      <w:r>
        <w:rPr>
          <w:color w:val="4D4D4F"/>
          <w:w w:val="106"/>
        </w:rPr>
        <w:t>f</w:t>
      </w:r>
      <w:r>
        <w:rPr>
          <w:color w:val="4D4D4F"/>
          <w:spacing w:val="1"/>
          <w:w w:val="106"/>
        </w:rPr>
        <w:t>l</w:t>
      </w:r>
      <w:r>
        <w:rPr>
          <w:color w:val="4D4D4F"/>
          <w:w w:val="87"/>
        </w:rPr>
        <w:t>a</w:t>
      </w:r>
      <w:r>
        <w:rPr>
          <w:color w:val="4D4D4F"/>
          <w:spacing w:val="-2"/>
          <w:w w:val="118"/>
        </w:rPr>
        <w:t>t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 </w:t>
      </w:r>
      <w:r>
        <w:rPr>
          <w:color w:val="4D4D4F"/>
          <w:w w:val="95"/>
        </w:rPr>
        <w:t>declines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by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significantly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greater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amount,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since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some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com-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ponents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are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directly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affected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by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lower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oil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prices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sectPr>
      <w:type w:val="continuous"/>
      <w:pgSz w:w="12240" w:h="15840"/>
      <w:pgMar w:top="1500" w:bottom="0" w:left="720" w:right="740"/>
      <w:cols w:num="2" w:equalWidth="0">
        <w:col w:w="5272" w:space="69"/>
        <w:col w:w="543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lowerRoman"/>
      <w:lvlText w:val="(%1)"/>
      <w:lvlJc w:val="left"/>
      <w:pPr>
        <w:ind w:left="252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31F2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6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2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8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4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2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5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219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8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4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2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8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4" w:hanging="2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471" w:hanging="306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9" w:hanging="3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8" w:hanging="3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7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6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5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4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3" w:hanging="30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464" w:hanging="21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6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0" w:hanging="21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3"/>
      <w:numFmt w:val="decimal"/>
      <w:lvlText w:val="%1"/>
      <w:lvlJc w:val="left"/>
      <w:pPr>
        <w:ind w:left="2200" w:hanging="221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spacing w:val="-2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4" w:hanging="22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212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103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6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8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4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6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2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8" w:hanging="1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0"/>
      <w:numFmt w:val="decimal"/>
      <w:lvlText w:val="%1"/>
      <w:lvlJc w:val="left"/>
      <w:pPr>
        <w:ind w:left="2200" w:hanging="221"/>
        <w:jc w:val="left"/>
      </w:pPr>
      <w:rPr>
        <w:rFonts w:hint="default"/>
        <w:spacing w:val="-1"/>
        <w:w w:val="10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4" w:hanging="2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2124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6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8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4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6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2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8" w:hanging="15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decimal"/>
      <w:lvlText w:val="%1"/>
      <w:lvlJc w:val="left"/>
      <w:pPr>
        <w:ind w:left="1960" w:hanging="33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960" w:hanging="3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-2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4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6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2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3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212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103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6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8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4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6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2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8" w:hanging="1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124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103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6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8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4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6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2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8" w:hanging="1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212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86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8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4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6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2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8" w:hanging="1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8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31F20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0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80" w:hanging="240"/>
      </w:pPr>
      <w:rPr>
        <w:rFonts w:hint="default" w:ascii="Arial" w:hAnsi="Arial" w:eastAsia="Arial" w:cs="Arial"/>
        <w:b w:val="0"/>
        <w:bCs w:val="0"/>
        <w:i w:val="0"/>
        <w:iCs w:val="0"/>
        <w:color w:val="414042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4" w:hanging="240"/>
      </w:pPr>
      <w:rPr>
        <w:rFonts w:hint="default"/>
        <w:lang w:val="en-US" w:eastAsia="en-US" w:bidi="ar-SA"/>
      </w:rPr>
    </w:lvl>
  </w:abstractNum>
  <w:num w:numId="12">
    <w:abstractNumId w:val="11"/>
  </w:num>
  <w:num w:numId="3">
    <w:abstractNumId w:val="2"/>
  </w:num>
  <w:num w:numId="14">
    <w:abstractNumId w:val="13"/>
  </w:num>
  <w:num w:numId="13">
    <w:abstractNumId w:val="12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"/>
      <w:ind w:left="144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7"/>
      <w:ind w:left="1800"/>
    </w:pPr>
    <w:rPr>
      <w:rFonts w:ascii="Arial" w:hAnsi="Arial" w:eastAsia="Arial" w:cs="Arial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20"/>
      <w:outlineLvl w:val="1"/>
    </w:pPr>
    <w:rPr>
      <w:rFonts w:ascii="Arial" w:hAnsi="Arial" w:eastAsia="Arial" w:cs="Arial"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96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40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520" w:hanging="561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25"/>
      <w:ind w:left="183"/>
      <w:outlineLvl w:val="5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8"/>
      <w:ind w:left="680" w:hanging="75"/>
      <w:outlineLvl w:val="6"/>
    </w:pPr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3"/>
      <w:ind w:left="2199" w:hanging="22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bankofcanada.ca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://www.bankofcanada.ca/rates/indicators/capacity-and-inflation-pressures/inflation/" TargetMode="External"/><Relationship Id="rId18" Type="http://schemas.openxmlformats.org/officeDocument/2006/relationships/hyperlink" Target="http://www.bankofcanada.ca/rates/indicators/capacity-and-inflation-pressures/" TargetMode="External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hyperlink" Target="http://www.bankofcanada.ca/2014/12/fsr-december-2014/" TargetMode="External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Economic growth in Canada is expected to average 2.1 per cent in 2015 and 2.4 per cent in 2016, with a return to full capacity around the end of 2016. </dc:subject>
  <dc:title>Monetary Policy Report - January 2015</dc:title>
  <dcterms:created xsi:type="dcterms:W3CDTF">2021-12-23T01:53:36Z</dcterms:created>
  <dcterms:modified xsi:type="dcterms:W3CDTF">2021-12-23T01:53:36Z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2015-01-20T00:00:00Z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2021-12-23T00:00:00Z</vt:filetime>
  </property>
</Properties>
</file>