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-137" w:right="0" w:firstLin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3528514</wp:posOffset>
            </wp:positionV>
            <wp:extent cx="7772400" cy="652988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52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3"/>
          <w:sz w:val="20"/>
        </w:rPr>
        <w:pict>
          <v:group style="width:31.75pt;height:32.75pt;mso-position-horizontal-relative:char;mso-position-vertical-relative:line" id="docshapegroup1" coordorigin="0,0" coordsize="635,655">
            <v:shape style="position:absolute;left:0;top:0;width:635;height:655" id="docshape2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rFonts w:ascii="Times New Roman"/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sz w:val="20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25"/>
        </w:rPr>
      </w:pPr>
    </w:p>
    <w:p>
      <w:pPr>
        <w:pStyle w:val="Heading1"/>
        <w:spacing w:line="230" w:lineRule="auto" w:before="153"/>
        <w:ind w:left="6414" w:right="961"/>
        <w:rPr>
          <w:u w:val="none"/>
        </w:rPr>
      </w:pPr>
      <w:bookmarkStart w:name="MONETARY POLICY REPORT July 2016" w:id="1"/>
      <w:bookmarkEnd w:id="1"/>
      <w:r>
        <w:rPr>
          <w:u w:val="none"/>
        </w:rPr>
      </w:r>
      <w:r>
        <w:rPr>
          <w:spacing w:val="-11"/>
          <w:w w:val="105"/>
          <w:u w:val="none"/>
        </w:rPr>
        <w:t>MONETARY</w:t>
      </w:r>
      <w:r>
        <w:rPr>
          <w:spacing w:val="-162"/>
          <w:w w:val="105"/>
          <w:u w:val="none"/>
        </w:rPr>
        <w:t> </w:t>
      </w:r>
      <w:r>
        <w:rPr>
          <w:w w:val="105"/>
          <w:u w:val="none"/>
        </w:rPr>
        <w:t>POLICY</w:t>
      </w:r>
      <w:r>
        <w:rPr>
          <w:spacing w:val="1"/>
          <w:w w:val="105"/>
          <w:u w:val="none"/>
        </w:rPr>
        <w:t> </w:t>
      </w:r>
      <w:r>
        <w:rPr>
          <w:w w:val="105"/>
          <w:u w:val="none"/>
        </w:rPr>
        <w:t>REPORT</w:t>
      </w:r>
    </w:p>
    <w:p>
      <w:pPr>
        <w:spacing w:before="328"/>
        <w:ind w:left="6414" w:right="0" w:firstLine="0"/>
        <w:jc w:val="left"/>
        <w:rPr>
          <w:sz w:val="30"/>
        </w:rPr>
      </w:pPr>
      <w:r>
        <w:rPr>
          <w:color w:val="39855B"/>
          <w:w w:val="110"/>
          <w:sz w:val="30"/>
        </w:rPr>
        <w:t>July</w:t>
      </w:r>
      <w:r>
        <w:rPr>
          <w:color w:val="39855B"/>
          <w:spacing w:val="-12"/>
          <w:w w:val="110"/>
          <w:sz w:val="30"/>
        </w:rPr>
        <w:t> </w:t>
      </w:r>
      <w:r>
        <w:rPr>
          <w:color w:val="39855B"/>
          <w:w w:val="110"/>
          <w:sz w:val="30"/>
        </w:rPr>
        <w:t>2016</w:t>
      </w:r>
    </w:p>
    <w:p>
      <w:pPr>
        <w:spacing w:after="0"/>
        <w:jc w:val="left"/>
        <w:rPr>
          <w:sz w:val="30"/>
        </w:rPr>
        <w:sectPr>
          <w:footerReference w:type="default" r:id="rId5"/>
          <w:type w:val="continuous"/>
          <w:pgSz w:w="12240" w:h="15840"/>
          <w:pgMar w:footer="0" w:header="0" w:top="660" w:bottom="0" w:left="800" w:right="800"/>
          <w:pgNumType w:start="3"/>
        </w:sectPr>
      </w:pPr>
    </w:p>
    <w:p>
      <w:pPr>
        <w:spacing w:before="105"/>
        <w:ind w:left="160" w:right="0" w:firstLine="0"/>
        <w:jc w:val="left"/>
        <w:rPr>
          <w:b/>
          <w:sz w:val="23"/>
        </w:rPr>
      </w:pPr>
      <w:r>
        <w:rPr>
          <w:b/>
          <w:color w:val="006976"/>
          <w:spacing w:val="-9"/>
          <w:w w:val="90"/>
          <w:sz w:val="40"/>
        </w:rPr>
        <w:t>Canada’s</w:t>
      </w:r>
      <w:r>
        <w:rPr>
          <w:b/>
          <w:color w:val="006976"/>
          <w:spacing w:val="-37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Inflation-Control</w:t>
      </w:r>
      <w:r>
        <w:rPr>
          <w:b/>
          <w:color w:val="006976"/>
          <w:spacing w:val="-36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Strategy</w:t>
      </w:r>
      <w:r>
        <w:rPr>
          <w:b/>
          <w:color w:val="006976"/>
          <w:spacing w:val="-8"/>
          <w:w w:val="90"/>
          <w:position w:val="13"/>
          <w:sz w:val="23"/>
        </w:rPr>
        <w:t>1</w:t>
      </w:r>
    </w:p>
    <w:p>
      <w:pPr>
        <w:pStyle w:val="BodyText"/>
        <w:spacing w:before="9"/>
        <w:rPr>
          <w:b/>
          <w:sz w:val="11"/>
        </w:rPr>
      </w:pPr>
      <w:r>
        <w:rPr/>
        <w:pict>
          <v:shape style="position:absolute;margin-left:48pt;margin-top:8.001753pt;width:516pt;height:.1pt;mso-position-horizontal-relative:page;mso-position-vertical-relative:paragraph;z-index:-15727616;mso-wrap-distance-left:0;mso-wrap-distance-right:0" id="docshape3" coordorigin="960,160" coordsize="10320,0" path="m960,160l11280,16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0" w:footer="0" w:top="800" w:bottom="280" w:left="800" w:right="800"/>
        </w:sectPr>
      </w:pPr>
    </w:p>
    <w:p>
      <w:pPr>
        <w:pStyle w:val="Heading3"/>
        <w:ind w:left="160"/>
      </w:pPr>
      <w:r>
        <w:rPr>
          <w:spacing w:val="-2"/>
          <w:w w:val="95"/>
        </w:rPr>
        <w:t>Inflation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targeting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9" w:lineRule="auto" w:before="97" w:after="0"/>
        <w:ind w:left="400" w:right="83" w:hanging="240"/>
        <w:jc w:val="left"/>
        <w:rPr>
          <w:color w:val="414042"/>
          <w:sz w:val="20"/>
        </w:rPr>
      </w:pPr>
      <w:r>
        <w:rPr>
          <w:color w:val="414042"/>
          <w:spacing w:val="-1"/>
          <w:w w:val="95"/>
          <w:sz w:val="20"/>
        </w:rPr>
        <w:t>The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Bank’s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mandate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to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conduct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monetary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policy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to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pro-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mote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economic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financial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well-being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of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Canadians</w:t>
      </w:r>
      <w:r>
        <w:rPr>
          <w:color w:val="414042"/>
          <w:spacing w:val="-21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9" w:lineRule="auto" w:before="122" w:after="0"/>
        <w:ind w:left="400" w:right="26" w:hanging="240"/>
        <w:jc w:val="left"/>
        <w:rPr>
          <w:color w:val="414042"/>
          <w:sz w:val="20"/>
        </w:rPr>
      </w:pPr>
      <w:r>
        <w:rPr>
          <w:color w:val="414042"/>
          <w:w w:val="90"/>
          <w:sz w:val="20"/>
        </w:rPr>
        <w:t>Canada’s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experience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with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targeting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since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1991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has shown that the best way to foster confidence in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value of money and to contribute to sustained economic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growth,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employment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gains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improved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living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standards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is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by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keeping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low,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stable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predictable</w:t>
      </w:r>
      <w:r>
        <w:rPr>
          <w:color w:val="414042"/>
          <w:spacing w:val="-25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9" w:lineRule="auto" w:before="124" w:after="0"/>
        <w:ind w:left="400" w:right="0" w:hanging="240"/>
        <w:jc w:val="left"/>
        <w:rPr>
          <w:color w:val="414042"/>
          <w:sz w:val="20"/>
        </w:rPr>
      </w:pPr>
      <w:r>
        <w:rPr>
          <w:color w:val="414042"/>
          <w:w w:val="90"/>
          <w:sz w:val="20"/>
        </w:rPr>
        <w:t>In 2011, the Government and the Bank of Canada renewed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1"/>
          <w:w w:val="95"/>
          <w:sz w:val="20"/>
        </w:rPr>
        <w:t>Canada’s inflation-control target </w:t>
      </w:r>
      <w:r>
        <w:rPr>
          <w:color w:val="414042"/>
          <w:w w:val="95"/>
          <w:sz w:val="20"/>
        </w:rPr>
        <w:t>for a further five-year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0"/>
          <w:sz w:val="20"/>
        </w:rPr>
        <w:t>period,</w:t>
      </w:r>
      <w:r>
        <w:rPr>
          <w:color w:val="414042"/>
          <w:spacing w:val="-4"/>
          <w:w w:val="90"/>
          <w:sz w:val="20"/>
        </w:rPr>
        <w:t> </w:t>
      </w:r>
      <w:r>
        <w:rPr>
          <w:color w:val="414042"/>
          <w:w w:val="90"/>
          <w:sz w:val="20"/>
        </w:rPr>
        <w:t>ending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31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December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2016</w:t>
      </w:r>
      <w:r>
        <w:rPr>
          <w:color w:val="414042"/>
          <w:spacing w:val="-25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2"/>
          <w:w w:val="8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target,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as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measured</w:t>
      </w:r>
      <w:r>
        <w:rPr>
          <w:color w:val="414042"/>
          <w:spacing w:val="-47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by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total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consumer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price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index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(CPI),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remains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at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before="3"/>
        <w:ind w:left="400"/>
      </w:pPr>
      <w:r>
        <w:rPr>
          <w:color w:val="414042"/>
          <w:spacing w:val="-1"/>
          <w:w w:val="95"/>
        </w:rPr>
        <w:t>2</w:t>
      </w:r>
      <w:r>
        <w:rPr>
          <w:color w:val="414042"/>
          <w:spacing w:val="-23"/>
          <w:w w:val="95"/>
        </w:rPr>
        <w:t> </w:t>
      </w:r>
      <w:r>
        <w:rPr>
          <w:color w:val="414042"/>
          <w:spacing w:val="-1"/>
          <w:w w:val="95"/>
        </w:rPr>
        <w:t>per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cent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midpoint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of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the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control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range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of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80"/>
        </w:rPr>
        <w:t>1</w:t>
      </w:r>
      <w:r>
        <w:rPr>
          <w:color w:val="414042"/>
          <w:spacing w:val="-4"/>
          <w:w w:val="80"/>
        </w:rPr>
        <w:t> </w:t>
      </w:r>
      <w:r>
        <w:rPr>
          <w:color w:val="414042"/>
          <w:spacing w:val="-1"/>
          <w:w w:val="95"/>
        </w:rPr>
        <w:t>to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3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per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cent</w:t>
      </w:r>
      <w:r>
        <w:rPr>
          <w:color w:val="414042"/>
          <w:spacing w:val="-31"/>
          <w:w w:val="95"/>
        </w:rPr>
        <w:t> </w:t>
      </w:r>
      <w:r>
        <w:rPr>
          <w:color w:val="414042"/>
          <w:w w:val="80"/>
        </w:rPr>
        <w:t>.</w:t>
      </w:r>
    </w:p>
    <w:p>
      <w:pPr>
        <w:pStyle w:val="Heading3"/>
        <w:spacing w:before="198"/>
        <w:ind w:left="160"/>
      </w:pPr>
      <w:r>
        <w:rPr>
          <w:spacing w:val="-1"/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monetary</w:t>
      </w:r>
      <w:r>
        <w:rPr>
          <w:spacing w:val="-18"/>
          <w:w w:val="95"/>
        </w:rPr>
        <w:t> </w:t>
      </w:r>
      <w:r>
        <w:rPr>
          <w:w w:val="95"/>
        </w:rPr>
        <w:t>policy</w:t>
      </w:r>
      <w:r>
        <w:rPr>
          <w:spacing w:val="-18"/>
          <w:w w:val="95"/>
        </w:rPr>
        <w:t> </w:t>
      </w:r>
      <w:r>
        <w:rPr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9" w:lineRule="auto" w:before="97" w:after="0"/>
        <w:ind w:left="399" w:right="221" w:hanging="240"/>
        <w:jc w:val="left"/>
        <w:rPr>
          <w:color w:val="414042"/>
          <w:sz w:val="20"/>
        </w:rPr>
      </w:pPr>
      <w:r>
        <w:rPr>
          <w:color w:val="414042"/>
          <w:w w:val="90"/>
          <w:sz w:val="20"/>
        </w:rPr>
        <w:t>The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carries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out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monetary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policy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through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changes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7"/>
          <w:sz w:val="20"/>
        </w:rPr>
        <w:t>i</w:t>
      </w:r>
      <w:r>
        <w:rPr>
          <w:color w:val="414042"/>
          <w:w w:val="97"/>
          <w:sz w:val="20"/>
        </w:rPr>
        <w:t>n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18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118"/>
          <w:sz w:val="20"/>
        </w:rPr>
        <w:t>t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90"/>
          <w:sz w:val="20"/>
        </w:rPr>
        <w:t>g</w:t>
      </w:r>
      <w:r>
        <w:rPr>
          <w:color w:val="414042"/>
          <w:spacing w:val="-2"/>
          <w:w w:val="88"/>
          <w:sz w:val="20"/>
        </w:rPr>
        <w:t>e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4"/>
          <w:w w:val="94"/>
          <w:sz w:val="20"/>
        </w:rPr>
        <w:t>o</w:t>
      </w:r>
      <w:r>
        <w:rPr>
          <w:color w:val="414042"/>
          <w:spacing w:val="-4"/>
          <w:w w:val="93"/>
          <w:sz w:val="20"/>
        </w:rPr>
        <w:t>v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103"/>
          <w:sz w:val="20"/>
        </w:rPr>
        <w:t>r</w:t>
      </w:r>
      <w:r>
        <w:rPr>
          <w:color w:val="414042"/>
          <w:spacing w:val="-2"/>
          <w:w w:val="97"/>
          <w:sz w:val="20"/>
        </w:rPr>
        <w:t>n</w:t>
      </w:r>
      <w:r>
        <w:rPr>
          <w:color w:val="414042"/>
          <w:spacing w:val="-3"/>
          <w:w w:val="97"/>
          <w:sz w:val="20"/>
        </w:rPr>
        <w:t>i</w:t>
      </w:r>
      <w:r>
        <w:rPr>
          <w:color w:val="414042"/>
          <w:spacing w:val="-1"/>
          <w:w w:val="90"/>
          <w:sz w:val="20"/>
        </w:rPr>
        <w:t>g</w:t>
      </w:r>
      <w:r>
        <w:rPr>
          <w:color w:val="414042"/>
          <w:spacing w:val="-2"/>
          <w:w w:val="94"/>
          <w:sz w:val="20"/>
        </w:rPr>
        <w:t>h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87"/>
          <w:sz w:val="20"/>
        </w:rPr>
        <w:t>a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94"/>
          <w:sz w:val="20"/>
        </w:rPr>
        <w:t>o</w:t>
      </w:r>
      <w:r>
        <w:rPr>
          <w:color w:val="414042"/>
          <w:w w:val="107"/>
          <w:sz w:val="20"/>
        </w:rPr>
        <w:t>f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05"/>
          <w:sz w:val="20"/>
        </w:rPr>
        <w:t>i</w:t>
      </w:r>
      <w:r>
        <w:rPr>
          <w:color w:val="414042"/>
          <w:spacing w:val="-2"/>
          <w:w w:val="94"/>
          <w:sz w:val="20"/>
        </w:rPr>
        <w:t>n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3"/>
          <w:w w:val="103"/>
          <w:sz w:val="20"/>
        </w:rPr>
        <w:t>r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87"/>
          <w:sz w:val="20"/>
        </w:rPr>
        <w:t>s</w:t>
      </w:r>
      <w:r>
        <w:rPr>
          <w:color w:val="414042"/>
          <w:w w:val="118"/>
          <w:sz w:val="20"/>
        </w:rPr>
        <w:t>t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6"/>
          <w:w w:val="39"/>
          <w:sz w:val="20"/>
        </w:rPr>
        <w:t>.</w:t>
      </w:r>
      <w:r>
        <w:rPr>
          <w:color w:val="006976"/>
          <w:w w:val="103"/>
          <w:position w:val="7"/>
          <w:sz w:val="11"/>
        </w:rPr>
        <w:t>2</w:t>
      </w:r>
      <w:r>
        <w:rPr>
          <w:color w:val="006976"/>
          <w:spacing w:val="12"/>
          <w:position w:val="7"/>
          <w:sz w:val="11"/>
        </w:rPr>
        <w:t> </w:t>
      </w:r>
      <w:r>
        <w:rPr>
          <w:color w:val="414042"/>
          <w:w w:val="94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87"/>
          <w:sz w:val="20"/>
        </w:rPr>
        <w:t>s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93"/>
          <w:sz w:val="20"/>
        </w:rPr>
        <w:t>c</w:t>
      </w:r>
      <w:r>
        <w:rPr>
          <w:color w:val="414042"/>
          <w:spacing w:val="-2"/>
          <w:w w:val="90"/>
          <w:sz w:val="20"/>
        </w:rPr>
        <w:t>h</w:t>
      </w:r>
      <w:r>
        <w:rPr>
          <w:color w:val="414042"/>
          <w:spacing w:val="-1"/>
          <w:w w:val="90"/>
          <w:sz w:val="20"/>
        </w:rPr>
        <w:t>a</w:t>
      </w:r>
      <w:r>
        <w:rPr>
          <w:color w:val="414042"/>
          <w:spacing w:val="-2"/>
          <w:w w:val="92"/>
          <w:sz w:val="20"/>
        </w:rPr>
        <w:t>ng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w w:val="87"/>
          <w:sz w:val="20"/>
        </w:rPr>
        <w:t>s </w:t>
      </w:r>
      <w:r>
        <w:rPr>
          <w:color w:val="414042"/>
          <w:spacing w:val="-1"/>
          <w:w w:val="95"/>
          <w:sz w:val="20"/>
        </w:rPr>
        <w:t>are transmitted to the economy </w:t>
      </w:r>
      <w:r>
        <w:rPr>
          <w:color w:val="414042"/>
          <w:w w:val="95"/>
          <w:sz w:val="20"/>
        </w:rPr>
        <w:t>through their influence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on market interest rates, domestic asset prices </w:t>
      </w:r>
      <w:r>
        <w:rPr>
          <w:color w:val="414042"/>
          <w:spacing w:val="-1"/>
          <w:w w:val="95"/>
          <w:sz w:val="20"/>
        </w:rPr>
        <w:t>and the</w:t>
      </w:r>
      <w:r>
        <w:rPr>
          <w:color w:val="414042"/>
          <w:w w:val="95"/>
          <w:sz w:val="20"/>
        </w:rPr>
        <w:t> </w:t>
      </w:r>
      <w:r>
        <w:rPr>
          <w:color w:val="414042"/>
          <w:w w:val="90"/>
          <w:sz w:val="20"/>
        </w:rPr>
        <w:t>exchange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rate,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which</w:t>
      </w:r>
      <w:r>
        <w:rPr>
          <w:color w:val="414042"/>
          <w:spacing w:val="3"/>
          <w:w w:val="90"/>
          <w:sz w:val="20"/>
        </w:rPr>
        <w:t> </w:t>
      </w:r>
      <w:r>
        <w:rPr>
          <w:color w:val="414042"/>
          <w:w w:val="90"/>
          <w:sz w:val="20"/>
        </w:rPr>
        <w:t>affect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total</w:t>
      </w:r>
      <w:r>
        <w:rPr>
          <w:color w:val="414042"/>
          <w:spacing w:val="3"/>
          <w:w w:val="90"/>
          <w:sz w:val="20"/>
        </w:rPr>
        <w:t> </w:t>
      </w:r>
      <w:r>
        <w:rPr>
          <w:color w:val="414042"/>
          <w:w w:val="90"/>
          <w:sz w:val="20"/>
        </w:rPr>
        <w:t>demand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for</w:t>
      </w:r>
      <w:r>
        <w:rPr>
          <w:color w:val="414042"/>
          <w:spacing w:val="3"/>
          <w:w w:val="90"/>
          <w:sz w:val="20"/>
        </w:rPr>
        <w:t> </w:t>
      </w:r>
      <w:r>
        <w:rPr>
          <w:color w:val="414042"/>
          <w:w w:val="90"/>
          <w:sz w:val="20"/>
        </w:rPr>
        <w:t>Canadian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0"/>
          <w:sz w:val="20"/>
        </w:rPr>
        <w:t>goods and services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0"/>
          <w:sz w:val="20"/>
        </w:rPr>
        <w:t>The balance between this demand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and</w:t>
      </w:r>
      <w:r>
        <w:rPr>
          <w:color w:val="414042"/>
          <w:spacing w:val="-2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economy’s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production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capacity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is,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over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time,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before="6"/>
        <w:ind w:left="399"/>
      </w:pPr>
      <w:r>
        <w:rPr>
          <w:color w:val="414042"/>
          <w:spacing w:val="-2"/>
          <w:w w:val="95"/>
        </w:rPr>
        <w:t>primary</w:t>
      </w:r>
      <w:r>
        <w:rPr>
          <w:color w:val="414042"/>
          <w:spacing w:val="-13"/>
          <w:w w:val="95"/>
        </w:rPr>
        <w:t> </w:t>
      </w:r>
      <w:r>
        <w:rPr>
          <w:color w:val="414042"/>
          <w:spacing w:val="-2"/>
          <w:w w:val="95"/>
        </w:rPr>
        <w:t>determinant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of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inflation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pressures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in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the</w:t>
      </w:r>
      <w:r>
        <w:rPr>
          <w:color w:val="414042"/>
          <w:spacing w:val="-12"/>
          <w:w w:val="95"/>
        </w:rPr>
        <w:t> </w:t>
      </w:r>
      <w:r>
        <w:rPr>
          <w:color w:val="414042"/>
          <w:spacing w:val="-1"/>
          <w:w w:val="95"/>
        </w:rPr>
        <w:t>economy</w:t>
      </w:r>
      <w:r>
        <w:rPr>
          <w:color w:val="414042"/>
          <w:spacing w:val="-30"/>
          <w:w w:val="95"/>
        </w:rPr>
        <w:t> </w:t>
      </w:r>
      <w:r>
        <w:rPr>
          <w:color w:val="414042"/>
          <w:spacing w:val="-1"/>
          <w:w w:val="80"/>
        </w:rPr>
        <w:t>.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9" w:lineRule="auto" w:before="130" w:after="0"/>
        <w:ind w:left="399" w:right="176" w:hanging="240"/>
        <w:jc w:val="left"/>
        <w:rPr>
          <w:color w:val="414042"/>
          <w:sz w:val="20"/>
        </w:rPr>
      </w:pPr>
      <w:r>
        <w:rPr>
          <w:color w:val="414042"/>
          <w:w w:val="95"/>
          <w:sz w:val="20"/>
        </w:rPr>
        <w:t>Monetary policy actions take time—usually from six to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eight quarters—to work their way through the economy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have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their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full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effect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on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-22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2"/>
          <w:w w:val="80"/>
          <w:sz w:val="20"/>
        </w:rPr>
        <w:t> </w:t>
      </w:r>
      <w:r>
        <w:rPr>
          <w:color w:val="414042"/>
          <w:w w:val="90"/>
          <w:sz w:val="20"/>
        </w:rPr>
        <w:t>For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this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reason,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monetary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policy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must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be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forward-looking</w:t>
      </w:r>
      <w:r>
        <w:rPr>
          <w:color w:val="414042"/>
          <w:spacing w:val="-30"/>
          <w:w w:val="95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9" w:lineRule="auto" w:before="123" w:after="0"/>
        <w:ind w:left="399" w:right="127" w:hanging="240"/>
        <w:jc w:val="left"/>
        <w:rPr>
          <w:color w:val="414042"/>
          <w:sz w:val="20"/>
        </w:rPr>
      </w:pPr>
      <w:r>
        <w:rPr>
          <w:color w:val="414042"/>
          <w:w w:val="95"/>
          <w:sz w:val="20"/>
        </w:rPr>
        <w:t>Consistent with its commitment to clear, transparent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communications,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Bank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regularly</w:t>
      </w:r>
      <w:r>
        <w:rPr>
          <w:color w:val="414042"/>
          <w:spacing w:val="-6"/>
          <w:w w:val="95"/>
          <w:sz w:val="20"/>
        </w:rPr>
        <w:t> </w:t>
      </w:r>
      <w:r>
        <w:rPr>
          <w:color w:val="414042"/>
          <w:w w:val="95"/>
          <w:sz w:val="20"/>
        </w:rPr>
        <w:t>reports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its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perspec-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w w:val="95"/>
          <w:sz w:val="20"/>
        </w:rPr>
        <w:t>tive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forces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work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economy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their</w:t>
      </w:r>
    </w:p>
    <w:p>
      <w:pPr>
        <w:pStyle w:val="BodyText"/>
        <w:spacing w:line="249" w:lineRule="auto" w:before="135"/>
        <w:ind w:left="399" w:right="129"/>
      </w:pPr>
      <w:r>
        <w:rPr/>
        <w:br w:type="column"/>
      </w:r>
      <w:r>
        <w:rPr>
          <w:color w:val="414042"/>
          <w:w w:val="90"/>
        </w:rPr>
        <w:t>implications for inflation </w:t>
      </w:r>
      <w:r>
        <w:rPr>
          <w:color w:val="414042"/>
          <w:w w:val="80"/>
        </w:rPr>
        <w:t>.</w:t>
      </w:r>
      <w:r>
        <w:rPr>
          <w:color w:val="414042"/>
          <w:spacing w:val="1"/>
          <w:w w:val="80"/>
        </w:rPr>
        <w:t> </w:t>
      </w:r>
      <w:r>
        <w:rPr>
          <w:color w:val="414042"/>
          <w:w w:val="90"/>
        </w:rPr>
        <w:t>The </w:t>
      </w:r>
      <w:r>
        <w:rPr>
          <w:i/>
          <w:color w:val="414042"/>
          <w:w w:val="90"/>
        </w:rPr>
        <w:t>Monetary Policy Report </w:t>
      </w:r>
      <w:r>
        <w:rPr>
          <w:color w:val="414042"/>
          <w:w w:val="90"/>
        </w:rPr>
        <w:t>is a</w:t>
      </w:r>
      <w:r>
        <w:rPr>
          <w:color w:val="414042"/>
          <w:spacing w:val="-47"/>
          <w:w w:val="90"/>
        </w:rPr>
        <w:t> </w:t>
      </w:r>
      <w:r>
        <w:rPr>
          <w:color w:val="414042"/>
          <w:w w:val="90"/>
        </w:rPr>
        <w:t>key</w:t>
      </w:r>
      <w:r>
        <w:rPr>
          <w:color w:val="414042"/>
          <w:spacing w:val="10"/>
          <w:w w:val="90"/>
        </w:rPr>
        <w:t> </w:t>
      </w:r>
      <w:r>
        <w:rPr>
          <w:color w:val="414042"/>
          <w:w w:val="90"/>
        </w:rPr>
        <w:t>element</w:t>
      </w:r>
      <w:r>
        <w:rPr>
          <w:color w:val="414042"/>
          <w:spacing w:val="10"/>
          <w:w w:val="90"/>
        </w:rPr>
        <w:t> </w:t>
      </w:r>
      <w:r>
        <w:rPr>
          <w:color w:val="414042"/>
          <w:w w:val="90"/>
        </w:rPr>
        <w:t>of</w:t>
      </w:r>
      <w:r>
        <w:rPr>
          <w:color w:val="414042"/>
          <w:spacing w:val="10"/>
          <w:w w:val="90"/>
        </w:rPr>
        <w:t> </w:t>
      </w:r>
      <w:r>
        <w:rPr>
          <w:color w:val="414042"/>
          <w:w w:val="90"/>
        </w:rPr>
        <w:t>this</w:t>
      </w:r>
      <w:r>
        <w:rPr>
          <w:color w:val="414042"/>
          <w:spacing w:val="11"/>
          <w:w w:val="90"/>
        </w:rPr>
        <w:t> </w:t>
      </w:r>
      <w:r>
        <w:rPr>
          <w:color w:val="414042"/>
          <w:w w:val="90"/>
        </w:rPr>
        <w:t>approach</w:t>
      </w:r>
      <w:r>
        <w:rPr>
          <w:color w:val="414042"/>
          <w:spacing w:val="-21"/>
          <w:w w:val="90"/>
        </w:rPr>
        <w:t> </w:t>
      </w:r>
      <w:r>
        <w:rPr>
          <w:color w:val="414042"/>
          <w:w w:val="80"/>
        </w:rPr>
        <w:t>.</w:t>
      </w:r>
      <w:r>
        <w:rPr>
          <w:color w:val="414042"/>
          <w:spacing w:val="16"/>
          <w:w w:val="80"/>
        </w:rPr>
        <w:t> </w:t>
      </w:r>
      <w:r>
        <w:rPr>
          <w:color w:val="414042"/>
          <w:w w:val="90"/>
        </w:rPr>
        <w:t>Policy</w:t>
      </w:r>
      <w:r>
        <w:rPr>
          <w:color w:val="414042"/>
          <w:spacing w:val="11"/>
          <w:w w:val="90"/>
        </w:rPr>
        <w:t> </w:t>
      </w:r>
      <w:r>
        <w:rPr>
          <w:color w:val="414042"/>
          <w:w w:val="90"/>
        </w:rPr>
        <w:t>decisions</w:t>
      </w:r>
      <w:r>
        <w:rPr>
          <w:color w:val="414042"/>
          <w:spacing w:val="10"/>
          <w:w w:val="90"/>
        </w:rPr>
        <w:t> </w:t>
      </w:r>
      <w:r>
        <w:rPr>
          <w:color w:val="414042"/>
          <w:w w:val="90"/>
        </w:rPr>
        <w:t>are</w:t>
      </w:r>
      <w:r>
        <w:rPr>
          <w:color w:val="414042"/>
          <w:spacing w:val="10"/>
          <w:w w:val="90"/>
        </w:rPr>
        <w:t> </w:t>
      </w:r>
      <w:r>
        <w:rPr>
          <w:color w:val="414042"/>
          <w:w w:val="90"/>
        </w:rPr>
        <w:t>typi-</w:t>
      </w:r>
      <w:r>
        <w:rPr>
          <w:color w:val="414042"/>
          <w:spacing w:val="1"/>
          <w:w w:val="90"/>
        </w:rPr>
        <w:t> </w:t>
      </w:r>
      <w:r>
        <w:rPr>
          <w:color w:val="414042"/>
          <w:spacing w:val="-1"/>
          <w:w w:val="95"/>
        </w:rPr>
        <w:t>cally announced on eight </w:t>
      </w:r>
      <w:r>
        <w:rPr>
          <w:color w:val="414042"/>
          <w:w w:val="95"/>
        </w:rPr>
        <w:t>pre-set days during the year,</w:t>
      </w:r>
      <w:r>
        <w:rPr>
          <w:color w:val="414042"/>
          <w:spacing w:val="1"/>
          <w:w w:val="95"/>
        </w:rPr>
        <w:t> </w:t>
      </w:r>
      <w:r>
        <w:rPr>
          <w:color w:val="414042"/>
          <w:w w:val="95"/>
        </w:rPr>
        <w:t>and</w:t>
      </w:r>
      <w:r>
        <w:rPr>
          <w:color w:val="414042"/>
          <w:spacing w:val="-9"/>
          <w:w w:val="95"/>
        </w:rPr>
        <w:t> </w:t>
      </w:r>
      <w:r>
        <w:rPr>
          <w:color w:val="414042"/>
          <w:w w:val="95"/>
        </w:rPr>
        <w:t>full</w:t>
      </w:r>
      <w:r>
        <w:rPr>
          <w:color w:val="414042"/>
          <w:spacing w:val="-8"/>
          <w:w w:val="95"/>
        </w:rPr>
        <w:t> </w:t>
      </w:r>
      <w:r>
        <w:rPr>
          <w:color w:val="414042"/>
          <w:w w:val="95"/>
        </w:rPr>
        <w:t>updates</w:t>
      </w:r>
      <w:r>
        <w:rPr>
          <w:color w:val="414042"/>
          <w:spacing w:val="-9"/>
          <w:w w:val="95"/>
        </w:rPr>
        <w:t> </w:t>
      </w:r>
      <w:r>
        <w:rPr>
          <w:color w:val="414042"/>
          <w:w w:val="95"/>
        </w:rPr>
        <w:t>of</w:t>
      </w:r>
      <w:r>
        <w:rPr>
          <w:color w:val="414042"/>
          <w:spacing w:val="-8"/>
          <w:w w:val="95"/>
        </w:rPr>
        <w:t> </w:t>
      </w:r>
      <w:r>
        <w:rPr>
          <w:color w:val="414042"/>
          <w:w w:val="95"/>
        </w:rPr>
        <w:t>the</w:t>
      </w:r>
      <w:r>
        <w:rPr>
          <w:color w:val="414042"/>
          <w:spacing w:val="-8"/>
          <w:w w:val="95"/>
        </w:rPr>
        <w:t> </w:t>
      </w:r>
      <w:r>
        <w:rPr>
          <w:color w:val="414042"/>
          <w:w w:val="95"/>
        </w:rPr>
        <w:t>Bank’s</w:t>
      </w:r>
      <w:r>
        <w:rPr>
          <w:color w:val="414042"/>
          <w:spacing w:val="-9"/>
          <w:w w:val="95"/>
        </w:rPr>
        <w:t> </w:t>
      </w:r>
      <w:r>
        <w:rPr>
          <w:color w:val="414042"/>
          <w:w w:val="95"/>
        </w:rPr>
        <w:t>outlook,</w:t>
      </w:r>
      <w:r>
        <w:rPr>
          <w:color w:val="414042"/>
          <w:spacing w:val="-8"/>
          <w:w w:val="95"/>
        </w:rPr>
        <w:t> </w:t>
      </w:r>
      <w:r>
        <w:rPr>
          <w:color w:val="414042"/>
          <w:w w:val="95"/>
        </w:rPr>
        <w:t>including</w:t>
      </w:r>
      <w:r>
        <w:rPr>
          <w:color w:val="414042"/>
          <w:spacing w:val="-8"/>
          <w:w w:val="95"/>
        </w:rPr>
        <w:t> </w:t>
      </w:r>
      <w:r>
        <w:rPr>
          <w:color w:val="414042"/>
          <w:w w:val="95"/>
        </w:rPr>
        <w:t>risks</w:t>
      </w:r>
      <w:r>
        <w:rPr>
          <w:color w:val="414042"/>
          <w:spacing w:val="-9"/>
          <w:w w:val="95"/>
        </w:rPr>
        <w:t> </w:t>
      </w:r>
      <w:r>
        <w:rPr>
          <w:color w:val="414042"/>
          <w:w w:val="95"/>
        </w:rPr>
        <w:t>to</w:t>
      </w:r>
      <w:r>
        <w:rPr>
          <w:color w:val="414042"/>
          <w:spacing w:val="1"/>
          <w:w w:val="95"/>
        </w:rPr>
        <w:t> </w:t>
      </w:r>
      <w:r>
        <w:rPr>
          <w:color w:val="414042"/>
          <w:w w:val="95"/>
        </w:rPr>
        <w:t>the projection, are published four times per year in the</w:t>
      </w:r>
      <w:r>
        <w:rPr>
          <w:color w:val="414042"/>
          <w:spacing w:val="1"/>
          <w:w w:val="95"/>
        </w:rPr>
        <w:t> </w:t>
      </w:r>
      <w:r>
        <w:rPr>
          <w:i/>
          <w:color w:val="414042"/>
          <w:w w:val="85"/>
        </w:rPr>
        <w:t>Monetary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Policy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Report</w:t>
      </w:r>
      <w:r>
        <w:rPr>
          <w:i/>
          <w:color w:val="414042"/>
          <w:spacing w:val="-25"/>
          <w:w w:val="85"/>
        </w:rPr>
        <w:t> </w:t>
      </w:r>
      <w:r>
        <w:rPr>
          <w:color w:val="414042"/>
          <w:w w:val="80"/>
        </w:rPr>
        <w:t>.</w:t>
      </w:r>
    </w:p>
    <w:p>
      <w:pPr>
        <w:spacing w:before="193"/>
        <w:ind w:left="159" w:right="0" w:firstLine="0"/>
        <w:jc w:val="left"/>
        <w:rPr>
          <w:i/>
          <w:sz w:val="28"/>
        </w:rPr>
      </w:pPr>
      <w:r>
        <w:rPr>
          <w:rFonts w:ascii="Arial Unicode MS"/>
          <w:w w:val="90"/>
          <w:sz w:val="28"/>
        </w:rPr>
        <w:t>Inflation</w:t>
      </w:r>
      <w:r>
        <w:rPr>
          <w:rFonts w:ascii="Arial Unicode MS"/>
          <w:spacing w:val="-7"/>
          <w:w w:val="90"/>
          <w:sz w:val="28"/>
        </w:rPr>
        <w:t> </w:t>
      </w:r>
      <w:r>
        <w:rPr>
          <w:rFonts w:ascii="Arial Unicode MS"/>
          <w:w w:val="90"/>
          <w:sz w:val="28"/>
        </w:rPr>
        <w:t>targeting</w:t>
      </w:r>
      <w:r>
        <w:rPr>
          <w:rFonts w:ascii="Arial Unicode MS"/>
          <w:spacing w:val="-6"/>
          <w:w w:val="90"/>
          <w:sz w:val="28"/>
        </w:rPr>
        <w:t> </w:t>
      </w:r>
      <w:r>
        <w:rPr>
          <w:rFonts w:ascii="Arial Unicode MS"/>
          <w:w w:val="90"/>
          <w:sz w:val="28"/>
        </w:rPr>
        <w:t>is</w:t>
      </w:r>
      <w:r>
        <w:rPr>
          <w:rFonts w:ascii="Arial Unicode MS"/>
          <w:spacing w:val="-6"/>
          <w:w w:val="90"/>
          <w:sz w:val="28"/>
        </w:rPr>
        <w:t> </w:t>
      </w:r>
      <w:r>
        <w:rPr>
          <w:i/>
          <w:w w:val="90"/>
          <w:sz w:val="28"/>
        </w:rPr>
        <w:t>symmetric</w:t>
      </w:r>
      <w:r>
        <w:rPr>
          <w:i/>
          <w:spacing w:val="-7"/>
          <w:w w:val="90"/>
          <w:sz w:val="28"/>
        </w:rPr>
        <w:t> </w:t>
      </w:r>
      <w:r>
        <w:rPr>
          <w:rFonts w:ascii="Arial Unicode MS"/>
          <w:w w:val="90"/>
          <w:sz w:val="28"/>
        </w:rPr>
        <w:t>and</w:t>
      </w:r>
      <w:r>
        <w:rPr>
          <w:rFonts w:ascii="Arial Unicode MS"/>
          <w:spacing w:val="-6"/>
          <w:w w:val="90"/>
          <w:sz w:val="28"/>
        </w:rPr>
        <w:t> </w:t>
      </w:r>
      <w:r>
        <w:rPr>
          <w:i/>
          <w:w w:val="90"/>
          <w:sz w:val="28"/>
        </w:rPr>
        <w:t>flexible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9" w:lineRule="auto" w:before="97" w:after="0"/>
        <w:ind w:left="399" w:right="300" w:hanging="240"/>
        <w:jc w:val="both"/>
        <w:rPr>
          <w:color w:val="414042"/>
          <w:sz w:val="20"/>
        </w:rPr>
      </w:pPr>
      <w:r>
        <w:rPr>
          <w:color w:val="414042"/>
          <w:w w:val="90"/>
          <w:sz w:val="20"/>
        </w:rPr>
        <w:t>Canada’s inflation-targeting approach is </w:t>
      </w:r>
      <w:r>
        <w:rPr>
          <w:i/>
          <w:color w:val="414042"/>
          <w:w w:val="90"/>
          <w:sz w:val="20"/>
        </w:rPr>
        <w:t>symmetric</w:t>
      </w:r>
      <w:r>
        <w:rPr>
          <w:color w:val="414042"/>
          <w:w w:val="90"/>
          <w:sz w:val="20"/>
        </w:rPr>
        <w:t>, which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0"/>
          <w:sz w:val="20"/>
        </w:rPr>
        <w:t>means that the Bank is equally concerned about inflation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rising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above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falling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below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2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cent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target</w:t>
      </w:r>
      <w:r>
        <w:rPr>
          <w:color w:val="414042"/>
          <w:spacing w:val="-31"/>
          <w:w w:val="95"/>
          <w:sz w:val="20"/>
        </w:rPr>
        <w:t> </w:t>
      </w:r>
      <w:r>
        <w:rPr>
          <w:color w:val="414042"/>
          <w:spacing w:val="-1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9" w:lineRule="auto" w:before="122" w:after="0"/>
        <w:ind w:left="399" w:right="238" w:hanging="240"/>
        <w:jc w:val="left"/>
        <w:rPr>
          <w:color w:val="414042"/>
          <w:sz w:val="20"/>
        </w:rPr>
      </w:pPr>
      <w:r>
        <w:rPr>
          <w:color w:val="414042"/>
          <w:w w:val="90"/>
          <w:sz w:val="20"/>
        </w:rPr>
        <w:t>Canada’s inflation-targeting framework is </w:t>
      </w:r>
      <w:r>
        <w:rPr>
          <w:i/>
          <w:color w:val="414042"/>
          <w:w w:val="90"/>
          <w:sz w:val="20"/>
        </w:rPr>
        <w:t>flexible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"/>
          <w:w w:val="80"/>
          <w:sz w:val="20"/>
        </w:rPr>
        <w:t> </w:t>
      </w:r>
      <w:r>
        <w:rPr>
          <w:color w:val="414042"/>
          <w:w w:val="95"/>
          <w:sz w:val="20"/>
        </w:rPr>
        <w:t>Typically,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Bank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seeks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to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return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inflation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to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target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over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a horizon of six to </w:t>
      </w:r>
      <w:r>
        <w:rPr>
          <w:color w:val="414042"/>
          <w:w w:val="95"/>
          <w:sz w:val="20"/>
        </w:rPr>
        <w:t>eight quarters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However, the most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appropriate horizon for returning inflation to target will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vary depending on the nature and persistence of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shocks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buffeting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the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economy</w:t>
      </w:r>
      <w:r>
        <w:rPr>
          <w:color w:val="414042"/>
          <w:spacing w:val="-35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Heading3"/>
        <w:spacing w:before="194"/>
        <w:ind w:left="159"/>
      </w:pPr>
      <w:r>
        <w:rPr>
          <w:spacing w:val="-4"/>
        </w:rPr>
        <w:t>Monitoring</w:t>
      </w:r>
      <w:r>
        <w:rPr>
          <w:spacing w:val="-20"/>
        </w:rPr>
        <w:t> </w:t>
      </w:r>
      <w:r>
        <w:rPr>
          <w:spacing w:val="-4"/>
        </w:rPr>
        <w:t>inflation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9" w:lineRule="auto" w:before="96" w:after="0"/>
        <w:ind w:left="399" w:right="221" w:hanging="240"/>
        <w:jc w:val="left"/>
        <w:rPr>
          <w:color w:val="414042"/>
          <w:sz w:val="20"/>
        </w:rPr>
      </w:pPr>
      <w:r>
        <w:rPr>
          <w:color w:val="414042"/>
          <w:w w:val="95"/>
          <w:sz w:val="20"/>
        </w:rPr>
        <w:t>In the short run, a good deal of movement in the CPI is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caused by fluctuations in the prices of certain volatile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pacing w:val="-1"/>
          <w:w w:val="93"/>
          <w:sz w:val="20"/>
        </w:rPr>
        <w:t>c</w:t>
      </w:r>
      <w:r>
        <w:rPr>
          <w:color w:val="414042"/>
          <w:spacing w:val="1"/>
          <w:w w:val="94"/>
          <w:sz w:val="20"/>
        </w:rPr>
        <w:t>o</w:t>
      </w:r>
      <w:r>
        <w:rPr>
          <w:color w:val="414042"/>
          <w:spacing w:val="1"/>
          <w:w w:val="98"/>
          <w:sz w:val="20"/>
        </w:rPr>
        <w:t>m</w:t>
      </w:r>
      <w:r>
        <w:rPr>
          <w:color w:val="414042"/>
          <w:spacing w:val="2"/>
          <w:w w:val="95"/>
          <w:sz w:val="20"/>
        </w:rPr>
        <w:t>p</w:t>
      </w:r>
      <w:r>
        <w:rPr>
          <w:color w:val="414042"/>
          <w:spacing w:val="1"/>
          <w:w w:val="94"/>
          <w:sz w:val="20"/>
        </w:rPr>
        <w:t>on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94"/>
          <w:sz w:val="20"/>
        </w:rPr>
        <w:t>n</w:t>
      </w:r>
      <w:r>
        <w:rPr>
          <w:color w:val="414042"/>
          <w:spacing w:val="2"/>
          <w:w w:val="118"/>
          <w:sz w:val="20"/>
        </w:rPr>
        <w:t>t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12"/>
          <w:w w:val="117"/>
          <w:sz w:val="20"/>
        </w:rPr>
        <w:t>(</w:t>
      </w:r>
      <w:r>
        <w:rPr>
          <w:color w:val="414042"/>
          <w:spacing w:val="4"/>
          <w:w w:val="88"/>
          <w:sz w:val="20"/>
        </w:rPr>
        <w:t>e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2"/>
          <w:w w:val="39"/>
          <w:sz w:val="20"/>
        </w:rPr>
        <w:t>.</w:t>
      </w:r>
      <w:r>
        <w:rPr>
          <w:color w:val="414042"/>
          <w:spacing w:val="1"/>
          <w:w w:val="90"/>
          <w:sz w:val="20"/>
        </w:rPr>
        <w:t>g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2"/>
          <w:w w:val="39"/>
          <w:sz w:val="20"/>
        </w:rPr>
        <w:t>.</w:t>
      </w:r>
      <w:r>
        <w:rPr>
          <w:color w:val="414042"/>
          <w:w w:val="78"/>
          <w:sz w:val="20"/>
        </w:rPr>
        <w:t>,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107"/>
          <w:sz w:val="20"/>
        </w:rPr>
        <w:t>f</w:t>
      </w:r>
      <w:r>
        <w:rPr>
          <w:color w:val="414042"/>
          <w:spacing w:val="1"/>
          <w:w w:val="103"/>
          <w:sz w:val="20"/>
        </w:rPr>
        <w:t>r</w:t>
      </w:r>
      <w:r>
        <w:rPr>
          <w:color w:val="414042"/>
          <w:w w:val="94"/>
          <w:sz w:val="20"/>
        </w:rPr>
        <w:t>u</w:t>
      </w:r>
      <w:r>
        <w:rPr>
          <w:color w:val="414042"/>
          <w:w w:val="112"/>
          <w:sz w:val="20"/>
        </w:rPr>
        <w:t>it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5"/>
          <w:sz w:val="20"/>
        </w:rPr>
        <w:t>d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0"/>
          <w:sz w:val="20"/>
        </w:rPr>
        <w:t>g</w:t>
      </w:r>
      <w:r>
        <w:rPr>
          <w:color w:val="414042"/>
          <w:w w:val="87"/>
          <w:sz w:val="20"/>
        </w:rPr>
        <w:t>a</w:t>
      </w:r>
      <w:r>
        <w:rPr>
          <w:color w:val="414042"/>
          <w:spacing w:val="1"/>
          <w:w w:val="87"/>
          <w:sz w:val="20"/>
        </w:rPr>
        <w:t>s</w:t>
      </w:r>
      <w:r>
        <w:rPr>
          <w:color w:val="414042"/>
          <w:w w:val="94"/>
          <w:sz w:val="20"/>
        </w:rPr>
        <w:t>o</w:t>
      </w:r>
      <w:r>
        <w:rPr>
          <w:color w:val="414042"/>
          <w:spacing w:val="-1"/>
          <w:w w:val="105"/>
          <w:sz w:val="20"/>
        </w:rPr>
        <w:t>l</w:t>
      </w:r>
      <w:r>
        <w:rPr>
          <w:color w:val="414042"/>
          <w:w w:val="97"/>
          <w:sz w:val="20"/>
        </w:rPr>
        <w:t>i</w:t>
      </w:r>
      <w:r>
        <w:rPr>
          <w:color w:val="414042"/>
          <w:spacing w:val="1"/>
          <w:w w:val="97"/>
          <w:sz w:val="20"/>
        </w:rPr>
        <w:t>n</w:t>
      </w:r>
      <w:r>
        <w:rPr>
          <w:color w:val="414042"/>
          <w:spacing w:val="-6"/>
          <w:w w:val="88"/>
          <w:sz w:val="20"/>
        </w:rPr>
        <w:t>e</w:t>
      </w:r>
      <w:r>
        <w:rPr>
          <w:color w:val="414042"/>
          <w:w w:val="117"/>
          <w:sz w:val="20"/>
        </w:rPr>
        <w:t>)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5"/>
          <w:sz w:val="20"/>
        </w:rPr>
        <w:t>d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2"/>
          <w:w w:val="94"/>
          <w:sz w:val="20"/>
        </w:rPr>
        <w:t>b</w:t>
      </w:r>
      <w:r>
        <w:rPr>
          <w:color w:val="414042"/>
          <w:w w:val="96"/>
          <w:sz w:val="20"/>
        </w:rPr>
        <w:t>y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3"/>
          <w:sz w:val="20"/>
        </w:rPr>
        <w:t>c</w:t>
      </w:r>
      <w:r>
        <w:rPr>
          <w:color w:val="414042"/>
          <w:w w:val="94"/>
          <w:sz w:val="20"/>
        </w:rPr>
        <w:t>h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w w:val="94"/>
          <w:sz w:val="20"/>
        </w:rPr>
        <w:t>n</w:t>
      </w:r>
      <w:r>
        <w:rPr>
          <w:color w:val="414042"/>
          <w:w w:val="90"/>
          <w:sz w:val="20"/>
        </w:rPr>
        <w:t>g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7"/>
          <w:sz w:val="20"/>
        </w:rPr>
        <w:t>in </w:t>
      </w:r>
      <w:r>
        <w:rPr>
          <w:color w:val="414042"/>
          <w:w w:val="90"/>
          <w:sz w:val="20"/>
        </w:rPr>
        <w:t>indirect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taxes</w:t>
      </w:r>
      <w:r>
        <w:rPr>
          <w:color w:val="414042"/>
          <w:spacing w:val="-23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2"/>
          <w:w w:val="80"/>
          <w:sz w:val="20"/>
        </w:rPr>
        <w:t> </w:t>
      </w:r>
      <w:r>
        <w:rPr>
          <w:color w:val="414042"/>
          <w:w w:val="90"/>
          <w:sz w:val="20"/>
        </w:rPr>
        <w:t>For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this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reason,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also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monitors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a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0"/>
          <w:sz w:val="20"/>
        </w:rPr>
        <w:t>set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of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“core”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measures,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for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example,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CPIX,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which strips out eight of the most volatile CPI compo-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nents and the effect of indirect taxes on the remaining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0"/>
          <w:sz w:val="20"/>
        </w:rPr>
        <w:t>components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"/>
          <w:w w:val="80"/>
          <w:sz w:val="20"/>
        </w:rPr>
        <w:t> </w:t>
      </w:r>
      <w:r>
        <w:rPr>
          <w:color w:val="414042"/>
          <w:w w:val="90"/>
          <w:sz w:val="20"/>
        </w:rPr>
        <w:t>These “core” measures allow the Bank to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“look through” temporary price movements and focus on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underlying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trend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of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inflation</w:t>
      </w:r>
      <w:r>
        <w:rPr>
          <w:color w:val="414042"/>
          <w:spacing w:val="-30"/>
          <w:w w:val="95"/>
          <w:sz w:val="20"/>
        </w:rPr>
        <w:t>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"/>
          <w:w w:val="80"/>
          <w:sz w:val="20"/>
        </w:rPr>
        <w:t> </w:t>
      </w:r>
      <w:r>
        <w:rPr>
          <w:color w:val="414042"/>
          <w:w w:val="95"/>
          <w:sz w:val="20"/>
        </w:rPr>
        <w:t>In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this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sense,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core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infla-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0"/>
          <w:sz w:val="20"/>
        </w:rPr>
        <w:t>tion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is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monitored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as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an</w:t>
      </w:r>
      <w:r>
        <w:rPr>
          <w:color w:val="414042"/>
          <w:spacing w:val="5"/>
          <w:w w:val="90"/>
          <w:sz w:val="20"/>
        </w:rPr>
        <w:t> </w:t>
      </w:r>
      <w:r>
        <w:rPr>
          <w:i/>
          <w:color w:val="414042"/>
          <w:w w:val="90"/>
          <w:sz w:val="20"/>
        </w:rPr>
        <w:t>operational</w:t>
      </w:r>
      <w:r>
        <w:rPr>
          <w:i/>
          <w:color w:val="414042"/>
          <w:spacing w:val="3"/>
          <w:w w:val="90"/>
          <w:sz w:val="20"/>
        </w:rPr>
        <w:t> </w:t>
      </w:r>
      <w:r>
        <w:rPr>
          <w:i/>
          <w:color w:val="414042"/>
          <w:w w:val="90"/>
          <w:sz w:val="20"/>
        </w:rPr>
        <w:t>guide</w:t>
      </w:r>
      <w:r>
        <w:rPr>
          <w:i/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to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help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1"/>
          <w:w w:val="95"/>
          <w:sz w:val="20"/>
        </w:rPr>
        <w:t>achieve the </w:t>
      </w:r>
      <w:r>
        <w:rPr>
          <w:color w:val="414042"/>
          <w:w w:val="95"/>
          <w:sz w:val="20"/>
        </w:rPr>
        <w:t>total CPI inflation target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It is not a replace-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ment</w:t>
      </w:r>
      <w:r>
        <w:rPr>
          <w:color w:val="414042"/>
          <w:spacing w:val="-12"/>
          <w:sz w:val="20"/>
        </w:rPr>
        <w:t> </w:t>
      </w:r>
      <w:r>
        <w:rPr>
          <w:color w:val="414042"/>
          <w:sz w:val="20"/>
        </w:rPr>
        <w:t>for</w:t>
      </w:r>
      <w:r>
        <w:rPr>
          <w:color w:val="414042"/>
          <w:spacing w:val="-11"/>
          <w:sz w:val="20"/>
        </w:rPr>
        <w:t> </w:t>
      </w:r>
      <w:r>
        <w:rPr>
          <w:color w:val="414042"/>
          <w:sz w:val="20"/>
        </w:rPr>
        <w:t>it</w:t>
      </w:r>
      <w:r>
        <w:rPr>
          <w:color w:val="414042"/>
          <w:spacing w:val="-34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2240" w:h="15840"/>
          <w:pgMar w:header="0" w:footer="0" w:top="660" w:bottom="0" w:left="800" w:right="800"/>
          <w:cols w:num="2" w:equalWidth="0">
            <w:col w:w="5201" w:space="79"/>
            <w:col w:w="5360"/>
          </w:cols>
        </w:sectPr>
      </w:pPr>
    </w:p>
    <w:p>
      <w:pPr>
        <w:pStyle w:val="BodyText"/>
        <w:rPr>
          <w:sz w:val="22"/>
        </w:rPr>
      </w:pPr>
    </w:p>
    <w:p>
      <w:pPr>
        <w:pStyle w:val="BodyText"/>
        <w:spacing w:line="20" w:lineRule="exact"/>
        <w:ind w:left="160"/>
        <w:rPr>
          <w:sz w:val="2"/>
        </w:rPr>
      </w:pPr>
      <w:r>
        <w:rPr>
          <w:sz w:val="2"/>
        </w:rPr>
        <w:pict>
          <v:group style="width:516pt;height:.5pt;mso-position-horizontal-relative:char;mso-position-vertical-relative:line" id="docshapegroup4" coordorigin="0,0" coordsize="10320,10">
            <v:line style="position:absolute" from="0,5" to="10320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40" w:lineRule="auto" w:before="95" w:after="0"/>
        <w:ind w:left="400" w:right="0" w:hanging="220"/>
        <w:jc w:val="left"/>
        <w:rPr>
          <w:sz w:val="16"/>
        </w:rPr>
      </w:pPr>
      <w:hyperlink r:id="rId8">
        <w:r>
          <w:rPr>
            <w:color w:val="414042"/>
            <w:w w:val="90"/>
            <w:sz w:val="16"/>
          </w:rPr>
          <w:t>See</w:t>
        </w:r>
        <w:r>
          <w:rPr>
            <w:color w:val="414042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Joint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Statement</w:t>
        </w:r>
        <w:r>
          <w:rPr>
            <w:i/>
            <w:color w:val="006976"/>
            <w:spacing w:val="4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of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the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Government</w:t>
        </w:r>
        <w:r>
          <w:rPr>
            <w:i/>
            <w:color w:val="006976"/>
            <w:spacing w:val="4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of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Canada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and</w:t>
        </w:r>
        <w:r>
          <w:rPr>
            <w:i/>
            <w:color w:val="006976"/>
            <w:spacing w:val="4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the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Bank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of</w:t>
        </w:r>
        <w:r>
          <w:rPr>
            <w:i/>
            <w:color w:val="006976"/>
            <w:spacing w:val="4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Canada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on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the</w:t>
        </w:r>
        <w:r>
          <w:rPr>
            <w:i/>
            <w:color w:val="006976"/>
            <w:spacing w:val="4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Renewal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of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the</w:t>
        </w:r>
        <w:r>
          <w:rPr>
            <w:i/>
            <w:color w:val="006976"/>
            <w:spacing w:val="4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Inflation-Control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Target</w:t>
        </w:r>
        <w:r>
          <w:rPr>
            <w:i/>
            <w:color w:val="006976"/>
            <w:spacing w:val="4"/>
            <w:w w:val="90"/>
            <w:sz w:val="16"/>
          </w:rPr>
          <w:t> </w:t>
        </w:r>
        <w:r>
          <w:rPr>
            <w:color w:val="414042"/>
            <w:w w:val="90"/>
            <w:sz w:val="16"/>
          </w:rPr>
          <w:t>(</w:t>
        </w:r>
      </w:hyperlink>
      <w:r>
        <w:rPr>
          <w:color w:val="414042"/>
          <w:w w:val="90"/>
          <w:sz w:val="16"/>
        </w:rPr>
        <w:t>8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November</w:t>
      </w:r>
      <w:r>
        <w:rPr>
          <w:color w:val="414042"/>
          <w:spacing w:val="4"/>
          <w:w w:val="90"/>
          <w:sz w:val="16"/>
        </w:rPr>
        <w:t> </w:t>
      </w:r>
      <w:r>
        <w:rPr>
          <w:color w:val="414042"/>
          <w:w w:val="90"/>
          <w:sz w:val="16"/>
        </w:rPr>
        <w:t>2011)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and</w:t>
      </w:r>
    </w:p>
    <w:p>
      <w:pPr>
        <w:spacing w:before="16"/>
        <w:ind w:left="400" w:right="0" w:firstLine="0"/>
        <w:jc w:val="left"/>
        <w:rPr>
          <w:sz w:val="16"/>
        </w:rPr>
      </w:pPr>
      <w:hyperlink r:id="rId9">
        <w:r>
          <w:rPr>
            <w:i/>
            <w:color w:val="006976"/>
            <w:w w:val="90"/>
            <w:sz w:val="16"/>
          </w:rPr>
          <w:t>Renewal of</w:t>
        </w:r>
        <w:r>
          <w:rPr>
            <w:i/>
            <w:color w:val="006976"/>
            <w:spacing w:val="1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the Inflation-Control</w:t>
        </w:r>
        <w:r>
          <w:rPr>
            <w:i/>
            <w:color w:val="006976"/>
            <w:spacing w:val="1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Target: Background</w:t>
        </w:r>
        <w:r>
          <w:rPr>
            <w:i/>
            <w:color w:val="006976"/>
            <w:spacing w:val="1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Information—November 2011</w:t>
        </w:r>
        <w:r>
          <w:rPr>
            <w:color w:val="414042"/>
            <w:w w:val="90"/>
            <w:sz w:val="16"/>
          </w:rPr>
          <w:t>,</w:t>
        </w:r>
        <w:r>
          <w:rPr>
            <w:color w:val="414042"/>
            <w:spacing w:val="2"/>
            <w:w w:val="90"/>
            <w:sz w:val="16"/>
          </w:rPr>
          <w:t> </w:t>
        </w:r>
      </w:hyperlink>
      <w:r>
        <w:rPr>
          <w:color w:val="414042"/>
          <w:w w:val="90"/>
          <w:sz w:val="16"/>
        </w:rPr>
        <w:t>which</w:t>
      </w:r>
      <w:r>
        <w:rPr>
          <w:color w:val="414042"/>
          <w:spacing w:val="2"/>
          <w:w w:val="90"/>
          <w:sz w:val="16"/>
        </w:rPr>
        <w:t> </w:t>
      </w:r>
      <w:r>
        <w:rPr>
          <w:color w:val="414042"/>
          <w:w w:val="90"/>
          <w:sz w:val="16"/>
        </w:rPr>
        <w:t>are</w:t>
      </w:r>
      <w:r>
        <w:rPr>
          <w:color w:val="414042"/>
          <w:spacing w:val="2"/>
          <w:w w:val="90"/>
          <w:sz w:val="16"/>
        </w:rPr>
        <w:t> </w:t>
      </w:r>
      <w:r>
        <w:rPr>
          <w:color w:val="414042"/>
          <w:w w:val="90"/>
          <w:sz w:val="16"/>
        </w:rPr>
        <w:t>both</w:t>
      </w:r>
      <w:r>
        <w:rPr>
          <w:color w:val="414042"/>
          <w:spacing w:val="1"/>
          <w:w w:val="90"/>
          <w:sz w:val="16"/>
        </w:rPr>
        <w:t> </w:t>
      </w:r>
      <w:r>
        <w:rPr>
          <w:color w:val="414042"/>
          <w:w w:val="90"/>
          <w:sz w:val="16"/>
        </w:rPr>
        <w:t>available</w:t>
      </w:r>
      <w:r>
        <w:rPr>
          <w:color w:val="414042"/>
          <w:spacing w:val="2"/>
          <w:w w:val="90"/>
          <w:sz w:val="16"/>
        </w:rPr>
        <w:t> </w:t>
      </w:r>
      <w:r>
        <w:rPr>
          <w:color w:val="414042"/>
          <w:w w:val="90"/>
          <w:sz w:val="16"/>
        </w:rPr>
        <w:t>on</w:t>
      </w:r>
      <w:r>
        <w:rPr>
          <w:color w:val="414042"/>
          <w:spacing w:val="2"/>
          <w:w w:val="90"/>
          <w:sz w:val="16"/>
        </w:rPr>
        <w:t> </w:t>
      </w:r>
      <w:r>
        <w:rPr>
          <w:color w:val="414042"/>
          <w:w w:val="90"/>
          <w:sz w:val="16"/>
        </w:rPr>
        <w:t>the</w:t>
      </w:r>
      <w:r>
        <w:rPr>
          <w:color w:val="414042"/>
          <w:spacing w:val="2"/>
          <w:w w:val="90"/>
          <w:sz w:val="16"/>
        </w:rPr>
        <w:t> </w:t>
      </w:r>
      <w:r>
        <w:rPr>
          <w:color w:val="414042"/>
          <w:w w:val="90"/>
          <w:sz w:val="16"/>
        </w:rPr>
        <w:t>Bank’s</w:t>
      </w:r>
      <w:r>
        <w:rPr>
          <w:color w:val="414042"/>
          <w:spacing w:val="1"/>
          <w:w w:val="90"/>
          <w:sz w:val="16"/>
        </w:rPr>
        <w:t> </w:t>
      </w:r>
      <w:r>
        <w:rPr>
          <w:color w:val="414042"/>
          <w:w w:val="90"/>
          <w:sz w:val="16"/>
        </w:rPr>
        <w:t>website</w:t>
      </w:r>
      <w:r>
        <w:rPr>
          <w:color w:val="414042"/>
          <w:spacing w:val="-19"/>
          <w:w w:val="90"/>
          <w:sz w:val="16"/>
        </w:rPr>
        <w:t> </w:t>
      </w:r>
      <w:r>
        <w:rPr>
          <w:color w:val="414042"/>
          <w:w w:val="8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61" w:lineRule="auto" w:before="96" w:after="0"/>
        <w:ind w:left="400" w:right="311" w:hanging="220"/>
        <w:jc w:val="left"/>
        <w:rPr>
          <w:sz w:val="16"/>
        </w:rPr>
      </w:pPr>
      <w:r>
        <w:rPr>
          <w:color w:val="414042"/>
          <w:w w:val="95"/>
          <w:sz w:val="16"/>
        </w:rPr>
        <w:t>When interest rates are at very low levels, the Bank has at its disposal a suite of extraordinary policy measures that could be used to provide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2"/>
          <w:w w:val="95"/>
          <w:sz w:val="16"/>
        </w:rPr>
        <w:t>d</w:t>
      </w:r>
      <w:r>
        <w:rPr>
          <w:color w:val="414042"/>
          <w:spacing w:val="1"/>
          <w:w w:val="95"/>
          <w:sz w:val="16"/>
        </w:rPr>
        <w:t>d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94"/>
          <w:sz w:val="16"/>
        </w:rPr>
        <w:t>o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spacing w:val="1"/>
          <w:w w:val="87"/>
          <w:sz w:val="16"/>
        </w:rPr>
        <w:t>a</w:t>
      </w:r>
      <w:r>
        <w:rPr>
          <w:color w:val="414042"/>
          <w:w w:val="105"/>
          <w:sz w:val="16"/>
        </w:rPr>
        <w:t>l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2"/>
          <w:w w:val="94"/>
          <w:sz w:val="16"/>
        </w:rPr>
        <w:t>on</w:t>
      </w:r>
      <w:r>
        <w:rPr>
          <w:color w:val="414042"/>
          <w:spacing w:val="1"/>
          <w:w w:val="88"/>
          <w:sz w:val="16"/>
        </w:rPr>
        <w:t>e</w:t>
      </w:r>
      <w:r>
        <w:rPr>
          <w:color w:val="414042"/>
          <w:spacing w:val="2"/>
          <w:w w:val="118"/>
          <w:sz w:val="16"/>
        </w:rPr>
        <w:t>t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5"/>
          <w:w w:val="103"/>
          <w:sz w:val="16"/>
        </w:rPr>
        <w:t>r</w:t>
      </w:r>
      <w:r>
        <w:rPr>
          <w:color w:val="414042"/>
          <w:w w:val="96"/>
          <w:sz w:val="16"/>
        </w:rPr>
        <w:t>y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87"/>
          <w:sz w:val="16"/>
        </w:rPr>
        <w:t>s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1"/>
          <w:w w:val="94"/>
          <w:sz w:val="16"/>
        </w:rPr>
        <w:t>u</w:t>
      </w:r>
      <w:r>
        <w:rPr>
          <w:color w:val="414042"/>
          <w:spacing w:val="1"/>
          <w:w w:val="105"/>
          <w:sz w:val="16"/>
        </w:rPr>
        <w:t>l</w:t>
      </w:r>
      <w:r>
        <w:rPr>
          <w:color w:val="414042"/>
          <w:spacing w:val="2"/>
          <w:w w:val="94"/>
          <w:sz w:val="16"/>
        </w:rPr>
        <w:t>u</w:t>
      </w:r>
      <w:r>
        <w:rPr>
          <w:color w:val="414042"/>
          <w:w w:val="87"/>
          <w:sz w:val="16"/>
        </w:rPr>
        <w:t>s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2"/>
          <w:w w:val="94"/>
          <w:sz w:val="16"/>
        </w:rPr>
        <w:t>n</w:t>
      </w:r>
      <w:r>
        <w:rPr>
          <w:color w:val="414042"/>
          <w:spacing w:val="4"/>
          <w:w w:val="95"/>
          <w:sz w:val="16"/>
        </w:rPr>
        <w:t>d</w:t>
      </w:r>
      <w:r>
        <w:rPr>
          <w:color w:val="414042"/>
          <w:spacing w:val="-10"/>
          <w:w w:val="186"/>
          <w:sz w:val="16"/>
        </w:rPr>
        <w:t>/</w:t>
      </w:r>
      <w:r>
        <w:rPr>
          <w:color w:val="414042"/>
          <w:spacing w:val="2"/>
          <w:w w:val="94"/>
          <w:sz w:val="16"/>
        </w:rPr>
        <w:t>o</w:t>
      </w:r>
      <w:r>
        <w:rPr>
          <w:color w:val="414042"/>
          <w:w w:val="103"/>
          <w:sz w:val="16"/>
        </w:rPr>
        <w:t>r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2"/>
          <w:w w:val="95"/>
          <w:sz w:val="16"/>
        </w:rPr>
        <w:t>p</w:t>
      </w:r>
      <w:r>
        <w:rPr>
          <w:color w:val="414042"/>
          <w:w w:val="103"/>
          <w:sz w:val="16"/>
        </w:rPr>
        <w:t>r</w:t>
      </w:r>
      <w:r>
        <w:rPr>
          <w:color w:val="414042"/>
          <w:w w:val="94"/>
          <w:sz w:val="16"/>
        </w:rPr>
        <w:t>o</w:t>
      </w:r>
      <w:r>
        <w:rPr>
          <w:color w:val="414042"/>
          <w:w w:val="90"/>
          <w:sz w:val="16"/>
        </w:rPr>
        <w:t>ve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93"/>
          <w:sz w:val="16"/>
        </w:rPr>
        <w:t>c</w:t>
      </w:r>
      <w:r>
        <w:rPr>
          <w:color w:val="414042"/>
          <w:w w:val="103"/>
          <w:sz w:val="16"/>
        </w:rPr>
        <w:t>r</w:t>
      </w:r>
      <w:r>
        <w:rPr>
          <w:color w:val="414042"/>
          <w:spacing w:val="3"/>
          <w:w w:val="88"/>
          <w:sz w:val="16"/>
        </w:rPr>
        <w:t>e</w:t>
      </w:r>
      <w:r>
        <w:rPr>
          <w:color w:val="414042"/>
          <w:spacing w:val="1"/>
          <w:w w:val="95"/>
          <w:sz w:val="16"/>
        </w:rPr>
        <w:t>d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2"/>
          <w:w w:val="103"/>
          <w:sz w:val="16"/>
        </w:rPr>
        <w:t>r</w:t>
      </w:r>
      <w:r>
        <w:rPr>
          <w:color w:val="414042"/>
          <w:spacing w:val="-2"/>
          <w:w w:val="93"/>
          <w:sz w:val="16"/>
        </w:rPr>
        <w:t>k</w:t>
      </w:r>
      <w:r>
        <w:rPr>
          <w:color w:val="414042"/>
          <w:spacing w:val="1"/>
          <w:w w:val="88"/>
          <w:sz w:val="16"/>
        </w:rPr>
        <w:t>e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1"/>
          <w:w w:val="93"/>
          <w:sz w:val="16"/>
        </w:rPr>
        <w:t>c</w:t>
      </w:r>
      <w:r>
        <w:rPr>
          <w:color w:val="414042"/>
          <w:spacing w:val="2"/>
          <w:w w:val="94"/>
          <w:sz w:val="16"/>
        </w:rPr>
        <w:t>on</w:t>
      </w:r>
      <w:r>
        <w:rPr>
          <w:color w:val="414042"/>
          <w:spacing w:val="1"/>
          <w:w w:val="95"/>
          <w:sz w:val="16"/>
        </w:rPr>
        <w:t>d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94"/>
          <w:sz w:val="16"/>
        </w:rPr>
        <w:t>o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spacing w:val="4"/>
          <w:w w:val="87"/>
          <w:sz w:val="16"/>
        </w:rPr>
        <w:t>s</w:t>
      </w:r>
      <w:r>
        <w:rPr>
          <w:color w:val="414042"/>
          <w:w w:val="39"/>
          <w:sz w:val="16"/>
        </w:rPr>
        <w:t> .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3"/>
          <w:w w:val="94"/>
          <w:sz w:val="16"/>
        </w:rPr>
        <w:t>T</w:t>
      </w:r>
      <w:r>
        <w:rPr>
          <w:color w:val="414042"/>
          <w:spacing w:val="2"/>
          <w:w w:val="91"/>
          <w:sz w:val="16"/>
        </w:rPr>
        <w:t>h</w:t>
      </w:r>
      <w:r>
        <w:rPr>
          <w:color w:val="414042"/>
          <w:w w:val="91"/>
          <w:sz w:val="16"/>
        </w:rPr>
        <w:t>e</w:t>
      </w:r>
      <w:r>
        <w:rPr>
          <w:color w:val="414042"/>
          <w:spacing w:val="-9"/>
          <w:sz w:val="16"/>
        </w:rPr>
        <w:t> </w:t>
      </w:r>
      <w:hyperlink r:id="rId10">
        <w:r>
          <w:rPr>
            <w:i/>
            <w:color w:val="006976"/>
            <w:spacing w:val="-3"/>
            <w:w w:val="73"/>
            <w:sz w:val="16"/>
          </w:rPr>
          <w:t>F</w:t>
        </w:r>
        <w:r>
          <w:rPr>
            <w:i/>
            <w:color w:val="006976"/>
            <w:spacing w:val="-1"/>
            <w:w w:val="95"/>
            <w:sz w:val="16"/>
          </w:rPr>
          <w:t>r</w:t>
        </w:r>
        <w:r>
          <w:rPr>
            <w:i/>
            <w:color w:val="006976"/>
            <w:spacing w:val="2"/>
            <w:w w:val="87"/>
            <w:sz w:val="16"/>
          </w:rPr>
          <w:t>a</w:t>
        </w:r>
        <w:r>
          <w:rPr>
            <w:i/>
            <w:color w:val="006976"/>
            <w:spacing w:val="2"/>
            <w:w w:val="91"/>
            <w:sz w:val="16"/>
          </w:rPr>
          <w:t>m</w:t>
        </w:r>
        <w:r>
          <w:rPr>
            <w:i/>
            <w:color w:val="006976"/>
            <w:w w:val="80"/>
            <w:sz w:val="16"/>
          </w:rPr>
          <w:t>e</w:t>
        </w:r>
        <w:r>
          <w:rPr>
            <w:i/>
            <w:color w:val="006976"/>
            <w:w w:val="91"/>
            <w:sz w:val="16"/>
          </w:rPr>
          <w:t>w</w:t>
        </w:r>
        <w:r>
          <w:rPr>
            <w:i/>
            <w:color w:val="006976"/>
            <w:spacing w:val="2"/>
            <w:w w:val="91"/>
            <w:sz w:val="16"/>
          </w:rPr>
          <w:t>o</w:t>
        </w:r>
        <w:r>
          <w:rPr>
            <w:i/>
            <w:color w:val="006976"/>
            <w:spacing w:val="2"/>
            <w:w w:val="95"/>
            <w:sz w:val="16"/>
          </w:rPr>
          <w:t>r</w:t>
        </w:r>
        <w:r>
          <w:rPr>
            <w:i/>
            <w:color w:val="006976"/>
            <w:w w:val="87"/>
            <w:sz w:val="16"/>
          </w:rPr>
          <w:t>k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w w:val="100"/>
            <w:sz w:val="16"/>
          </w:rPr>
          <w:t>f</w:t>
        </w:r>
        <w:r>
          <w:rPr>
            <w:i/>
            <w:color w:val="006976"/>
            <w:spacing w:val="2"/>
            <w:w w:val="85"/>
            <w:sz w:val="16"/>
          </w:rPr>
          <w:t>o</w:t>
        </w:r>
        <w:r>
          <w:rPr>
            <w:i/>
            <w:color w:val="006976"/>
            <w:w w:val="95"/>
            <w:sz w:val="16"/>
          </w:rPr>
          <w:t>r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w w:val="80"/>
            <w:sz w:val="16"/>
          </w:rPr>
          <w:t>C</w:t>
        </w:r>
        <w:r>
          <w:rPr>
            <w:i/>
            <w:color w:val="006976"/>
            <w:spacing w:val="2"/>
            <w:w w:val="85"/>
            <w:sz w:val="16"/>
          </w:rPr>
          <w:t>o</w:t>
        </w:r>
        <w:r>
          <w:rPr>
            <w:i/>
            <w:color w:val="006976"/>
            <w:spacing w:val="2"/>
            <w:w w:val="87"/>
            <w:sz w:val="16"/>
          </w:rPr>
          <w:t>n</w:t>
        </w:r>
        <w:r>
          <w:rPr>
            <w:i/>
            <w:color w:val="006976"/>
            <w:spacing w:val="1"/>
            <w:w w:val="87"/>
            <w:sz w:val="16"/>
          </w:rPr>
          <w:t>du</w:t>
        </w:r>
        <w:r>
          <w:rPr>
            <w:i/>
            <w:color w:val="006976"/>
            <w:spacing w:val="3"/>
            <w:w w:val="83"/>
            <w:sz w:val="16"/>
          </w:rPr>
          <w:t>c</w:t>
        </w:r>
        <w:r>
          <w:rPr>
            <w:i/>
            <w:color w:val="006976"/>
            <w:w w:val="107"/>
            <w:sz w:val="16"/>
          </w:rPr>
          <w:t>t</w:t>
        </w:r>
        <w:r>
          <w:rPr>
            <w:i/>
            <w:color w:val="006976"/>
            <w:spacing w:val="1"/>
            <w:w w:val="107"/>
            <w:sz w:val="16"/>
          </w:rPr>
          <w:t>i</w:t>
        </w:r>
        <w:r>
          <w:rPr>
            <w:i/>
            <w:color w:val="006976"/>
            <w:spacing w:val="1"/>
            <w:w w:val="87"/>
            <w:sz w:val="16"/>
          </w:rPr>
          <w:t>n</w:t>
        </w:r>
        <w:r>
          <w:rPr>
            <w:i/>
            <w:color w:val="006976"/>
            <w:w w:val="87"/>
            <w:sz w:val="16"/>
          </w:rPr>
          <w:t>g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spacing w:val="2"/>
            <w:w w:val="103"/>
            <w:sz w:val="16"/>
          </w:rPr>
          <w:t>M</w:t>
        </w:r>
        <w:r>
          <w:rPr>
            <w:i/>
            <w:color w:val="006976"/>
            <w:spacing w:val="2"/>
            <w:w w:val="85"/>
            <w:sz w:val="16"/>
          </w:rPr>
          <w:t>o</w:t>
        </w:r>
        <w:r>
          <w:rPr>
            <w:i/>
            <w:color w:val="006976"/>
            <w:spacing w:val="2"/>
            <w:w w:val="87"/>
            <w:sz w:val="16"/>
          </w:rPr>
          <w:t>n</w:t>
        </w:r>
        <w:r>
          <w:rPr>
            <w:i/>
            <w:color w:val="006976"/>
            <w:spacing w:val="1"/>
            <w:w w:val="80"/>
            <w:sz w:val="16"/>
          </w:rPr>
          <w:t>e</w:t>
        </w:r>
        <w:r>
          <w:rPr>
            <w:i/>
            <w:color w:val="006976"/>
            <w:spacing w:val="-1"/>
            <w:w w:val="113"/>
            <w:sz w:val="16"/>
          </w:rPr>
          <w:t>t</w:t>
        </w:r>
        <w:r>
          <w:rPr>
            <w:i/>
            <w:color w:val="006976"/>
            <w:spacing w:val="2"/>
            <w:w w:val="87"/>
            <w:sz w:val="16"/>
          </w:rPr>
          <w:t>a</w:t>
        </w:r>
        <w:r>
          <w:rPr>
            <w:i/>
            <w:color w:val="006976"/>
            <w:spacing w:val="4"/>
            <w:w w:val="95"/>
            <w:sz w:val="16"/>
          </w:rPr>
          <w:t>r</w:t>
        </w:r>
        <w:r>
          <w:rPr>
            <w:i/>
            <w:color w:val="006976"/>
            <w:w w:val="89"/>
            <w:sz w:val="16"/>
          </w:rPr>
          <w:t>y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w w:val="76"/>
            <w:sz w:val="16"/>
          </w:rPr>
          <w:t>P</w:t>
        </w:r>
        <w:r>
          <w:rPr>
            <w:i/>
            <w:color w:val="006976"/>
            <w:spacing w:val="1"/>
            <w:w w:val="85"/>
            <w:sz w:val="16"/>
          </w:rPr>
          <w:t>o</w:t>
        </w:r>
        <w:r>
          <w:rPr>
            <w:i/>
            <w:color w:val="006976"/>
            <w:spacing w:val="1"/>
            <w:w w:val="99"/>
            <w:sz w:val="16"/>
          </w:rPr>
          <w:t>li</w:t>
        </w:r>
        <w:r>
          <w:rPr>
            <w:i/>
            <w:color w:val="006976"/>
            <w:spacing w:val="2"/>
            <w:w w:val="83"/>
            <w:sz w:val="16"/>
          </w:rPr>
          <w:t>c</w:t>
        </w:r>
        <w:r>
          <w:rPr>
            <w:i/>
            <w:color w:val="006976"/>
            <w:w w:val="89"/>
            <w:sz w:val="16"/>
          </w:rPr>
          <w:t>y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spacing w:val="1"/>
            <w:w w:val="87"/>
            <w:sz w:val="16"/>
          </w:rPr>
          <w:t>a</w:t>
        </w:r>
        <w:r>
          <w:rPr>
            <w:i/>
            <w:color w:val="006976"/>
            <w:w w:val="113"/>
            <w:sz w:val="16"/>
          </w:rPr>
          <w:t>t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w w:val="87"/>
            <w:sz w:val="16"/>
          </w:rPr>
          <w:t>Low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spacing w:val="2"/>
            <w:w w:val="92"/>
            <w:sz w:val="16"/>
          </w:rPr>
          <w:t>I</w:t>
        </w:r>
        <w:r>
          <w:rPr>
            <w:i/>
            <w:color w:val="006976"/>
            <w:spacing w:val="1"/>
            <w:w w:val="87"/>
            <w:sz w:val="16"/>
          </w:rPr>
          <w:t>n</w:t>
        </w:r>
        <w:r>
          <w:rPr>
            <w:i/>
            <w:color w:val="006976"/>
            <w:spacing w:val="-1"/>
            <w:w w:val="113"/>
            <w:sz w:val="16"/>
          </w:rPr>
          <w:t>t</w:t>
        </w:r>
        <w:r>
          <w:rPr>
            <w:i/>
            <w:color w:val="006976"/>
            <w:spacing w:val="2"/>
            <w:w w:val="80"/>
            <w:sz w:val="16"/>
          </w:rPr>
          <w:t>e</w:t>
        </w:r>
        <w:r>
          <w:rPr>
            <w:i/>
            <w:color w:val="006976"/>
            <w:spacing w:val="1"/>
            <w:w w:val="95"/>
            <w:sz w:val="16"/>
          </w:rPr>
          <w:t>r</w:t>
        </w:r>
        <w:r>
          <w:rPr>
            <w:i/>
            <w:color w:val="006976"/>
            <w:spacing w:val="2"/>
            <w:w w:val="80"/>
            <w:sz w:val="16"/>
          </w:rPr>
          <w:t>e</w:t>
        </w:r>
        <w:r>
          <w:rPr>
            <w:i/>
            <w:color w:val="006976"/>
            <w:spacing w:val="2"/>
            <w:w w:val="76"/>
            <w:sz w:val="16"/>
          </w:rPr>
          <w:t>s</w:t>
        </w:r>
        <w:r>
          <w:rPr>
            <w:i/>
            <w:color w:val="006976"/>
            <w:w w:val="113"/>
            <w:sz w:val="16"/>
          </w:rPr>
          <w:t>t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spacing w:val="1"/>
            <w:w w:val="74"/>
            <w:sz w:val="16"/>
          </w:rPr>
          <w:t>R</w:t>
        </w:r>
        <w:r>
          <w:rPr>
            <w:i/>
            <w:color w:val="006976"/>
            <w:spacing w:val="1"/>
            <w:w w:val="87"/>
            <w:sz w:val="16"/>
          </w:rPr>
          <w:t>a</w:t>
        </w:r>
        <w:r>
          <w:rPr>
            <w:i/>
            <w:color w:val="006976"/>
            <w:spacing w:val="-1"/>
            <w:w w:val="113"/>
            <w:sz w:val="16"/>
          </w:rPr>
          <w:t>t</w:t>
        </w:r>
        <w:r>
          <w:rPr>
            <w:i/>
            <w:color w:val="006976"/>
            <w:spacing w:val="2"/>
            <w:w w:val="80"/>
            <w:sz w:val="16"/>
          </w:rPr>
          <w:t>e</w:t>
        </w:r>
        <w:r>
          <w:rPr>
            <w:i/>
            <w:color w:val="006976"/>
            <w:spacing w:val="2"/>
            <w:w w:val="76"/>
            <w:sz w:val="16"/>
          </w:rPr>
          <w:t>s</w:t>
        </w:r>
        <w:r>
          <w:rPr>
            <w:w w:val="78"/>
            <w:sz w:val="16"/>
          </w:rPr>
          <w:t>,</w:t>
        </w:r>
        <w:r>
          <w:rPr>
            <w:spacing w:val="-9"/>
            <w:sz w:val="16"/>
          </w:rPr>
          <w:t> </w:t>
        </w:r>
      </w:hyperlink>
      <w:r>
        <w:rPr>
          <w:color w:val="414042"/>
          <w:w w:val="87"/>
          <w:sz w:val="16"/>
        </w:rPr>
        <w:t>a</w:t>
      </w:r>
      <w:r>
        <w:rPr>
          <w:color w:val="414042"/>
          <w:spacing w:val="1"/>
          <w:w w:val="93"/>
          <w:sz w:val="16"/>
        </w:rPr>
        <w:t>vai</w:t>
      </w:r>
      <w:r>
        <w:rPr>
          <w:color w:val="414042"/>
          <w:spacing w:val="1"/>
          <w:w w:val="105"/>
          <w:sz w:val="16"/>
        </w:rPr>
        <w:t>l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2"/>
          <w:w w:val="94"/>
          <w:sz w:val="16"/>
        </w:rPr>
        <w:t>b</w:t>
      </w:r>
      <w:r>
        <w:rPr>
          <w:color w:val="414042"/>
          <w:spacing w:val="2"/>
          <w:w w:val="105"/>
          <w:sz w:val="16"/>
        </w:rPr>
        <w:t>l</w:t>
      </w:r>
      <w:r>
        <w:rPr>
          <w:color w:val="414042"/>
          <w:w w:val="88"/>
          <w:sz w:val="16"/>
        </w:rPr>
        <w:t>e </w:t>
      </w:r>
      <w:r>
        <w:rPr>
          <w:color w:val="414042"/>
          <w:sz w:val="16"/>
        </w:rPr>
        <w:t>on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Bank’s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website,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describes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these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measures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and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principles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guiding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their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use</w:t>
      </w:r>
      <w:r>
        <w:rPr>
          <w:color w:val="414042"/>
          <w:spacing w:val="-28"/>
          <w:sz w:val="16"/>
        </w:rPr>
        <w:t> </w:t>
      </w:r>
      <w:r>
        <w:rPr>
          <w:color w:val="414042"/>
          <w:w w:val="80"/>
          <w:sz w:val="16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48pt;margin-top:7.189177pt;width:516pt;height:.1pt;mso-position-horizontal-relative:page;mso-position-vertical-relative:paragraph;z-index:-15726592;mso-wrap-distance-left:0;mso-wrap-distance-right:0" id="docshape5" coordorigin="960,144" coordsize="10320,0" path="m960,144l11280,144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7"/>
        </w:rPr>
      </w:pPr>
    </w:p>
    <w:p>
      <w:pPr>
        <w:spacing w:before="106"/>
        <w:ind w:left="160" w:right="0" w:firstLine="0"/>
        <w:jc w:val="left"/>
        <w:rPr>
          <w:sz w:val="18"/>
        </w:rPr>
      </w:pPr>
      <w:r>
        <w:rPr>
          <w:color w:val="414042"/>
          <w:sz w:val="18"/>
        </w:rPr>
        <w:t>The</w:t>
      </w:r>
      <w:r>
        <w:rPr>
          <w:color w:val="414042"/>
          <w:spacing w:val="-9"/>
          <w:sz w:val="18"/>
        </w:rPr>
        <w:t> </w:t>
      </w:r>
      <w:r>
        <w:rPr>
          <w:i/>
          <w:color w:val="414042"/>
          <w:sz w:val="18"/>
        </w:rPr>
        <w:t>Monetary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Policy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Report</w:t>
      </w:r>
      <w:r>
        <w:rPr>
          <w:i/>
          <w:color w:val="414042"/>
          <w:spacing w:val="-8"/>
          <w:sz w:val="18"/>
        </w:rPr>
        <w:t> </w:t>
      </w:r>
      <w:r>
        <w:rPr>
          <w:color w:val="414042"/>
          <w:sz w:val="18"/>
        </w:rPr>
        <w:t>is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available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on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the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Canada’s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website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a</w:t>
      </w:r>
      <w:hyperlink r:id="rId11">
        <w:r>
          <w:rPr>
            <w:color w:val="414042"/>
            <w:sz w:val="18"/>
          </w:rPr>
          <w:t>t</w:t>
        </w:r>
        <w:r>
          <w:rPr>
            <w:color w:val="414042"/>
            <w:spacing w:val="-9"/>
            <w:sz w:val="18"/>
          </w:rPr>
          <w:t> </w:t>
        </w:r>
        <w:r>
          <w:rPr>
            <w:b/>
            <w:color w:val="247F8C"/>
            <w:sz w:val="18"/>
          </w:rPr>
          <w:t>bankofcanada.ca</w:t>
        </w:r>
        <w:r>
          <w:rPr>
            <w:sz w:val="18"/>
          </w:rPr>
          <w:t>.</w:t>
        </w:r>
      </w:hyperlink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0" w:footer="0" w:top="660" w:bottom="0" w:left="800" w:right="800"/>
        </w:sectPr>
      </w:pPr>
    </w:p>
    <w:p>
      <w:pPr>
        <w:spacing w:before="133"/>
        <w:ind w:left="160" w:right="0" w:firstLine="0"/>
        <w:jc w:val="left"/>
        <w:rPr>
          <w:sz w:val="18"/>
        </w:rPr>
      </w:pP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further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information,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contact:</w:t>
      </w:r>
    </w:p>
    <w:p>
      <w:pPr>
        <w:spacing w:line="254" w:lineRule="auto" w:before="133"/>
        <w:ind w:left="160" w:right="248" w:firstLine="0"/>
        <w:jc w:val="left"/>
        <w:rPr>
          <w:sz w:val="18"/>
        </w:rPr>
      </w:pPr>
      <w:r>
        <w:rPr>
          <w:color w:val="414042"/>
          <w:sz w:val="18"/>
        </w:rPr>
        <w:t>Public Information</w:t>
      </w:r>
      <w:r>
        <w:rPr>
          <w:color w:val="414042"/>
          <w:spacing w:val="1"/>
          <w:sz w:val="18"/>
        </w:rPr>
        <w:t> </w:t>
      </w:r>
      <w:r>
        <w:rPr>
          <w:color w:val="414042"/>
          <w:w w:val="95"/>
          <w:sz w:val="18"/>
        </w:rPr>
        <w:t>Communications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Department</w:t>
      </w:r>
      <w:r>
        <w:rPr>
          <w:color w:val="414042"/>
          <w:spacing w:val="-45"/>
          <w:w w:val="95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Canada</w:t>
      </w:r>
    </w:p>
    <w:p>
      <w:pPr>
        <w:spacing w:line="254" w:lineRule="auto" w:before="2"/>
        <w:ind w:left="160" w:right="248" w:firstLine="0"/>
        <w:jc w:val="left"/>
        <w:rPr>
          <w:sz w:val="18"/>
        </w:rPr>
      </w:pPr>
      <w:r>
        <w:rPr>
          <w:color w:val="414042"/>
          <w:w w:val="95"/>
          <w:sz w:val="18"/>
        </w:rPr>
        <w:t>234 Laurier Avenue West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Ottawa, Ontario</w:t>
      </w:r>
      <w:r>
        <w:rPr>
          <w:color w:val="414042"/>
          <w:spacing w:val="4"/>
          <w:w w:val="95"/>
          <w:sz w:val="18"/>
        </w:rPr>
        <w:t> </w:t>
      </w:r>
      <w:r>
        <w:rPr>
          <w:color w:val="414042"/>
          <w:w w:val="95"/>
          <w:sz w:val="18"/>
        </w:rPr>
        <w:t>K1A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0G9</w:t>
      </w:r>
    </w:p>
    <w:p>
      <w:pPr>
        <w:spacing w:before="133"/>
        <w:ind w:left="160" w:right="0" w:firstLine="0"/>
        <w:jc w:val="left"/>
        <w:rPr>
          <w:sz w:val="18"/>
        </w:rPr>
      </w:pPr>
      <w:r>
        <w:rPr/>
        <w:br w:type="column"/>
      </w:r>
      <w:r>
        <w:rPr>
          <w:color w:val="414042"/>
          <w:spacing w:val="-3"/>
          <w:w w:val="95"/>
          <w:sz w:val="18"/>
        </w:rPr>
        <w:t>Telephone:</w:t>
      </w:r>
      <w:r>
        <w:rPr>
          <w:color w:val="414042"/>
          <w:spacing w:val="3"/>
          <w:w w:val="95"/>
          <w:sz w:val="18"/>
        </w:rPr>
        <w:t> </w:t>
      </w:r>
      <w:r>
        <w:rPr>
          <w:color w:val="006976"/>
          <w:spacing w:val="-3"/>
          <w:w w:val="95"/>
          <w:sz w:val="18"/>
        </w:rPr>
        <w:t>613-782-8111</w:t>
      </w:r>
      <w:r>
        <w:rPr>
          <w:spacing w:val="-3"/>
          <w:w w:val="95"/>
          <w:sz w:val="18"/>
        </w:rPr>
        <w:t>;</w:t>
      </w:r>
    </w:p>
    <w:p>
      <w:pPr>
        <w:spacing w:before="13"/>
        <w:ind w:left="160" w:right="0" w:firstLine="0"/>
        <w:jc w:val="left"/>
        <w:rPr>
          <w:sz w:val="18"/>
        </w:rPr>
      </w:pPr>
      <w:r>
        <w:rPr>
          <w:color w:val="006976"/>
          <w:w w:val="95"/>
          <w:sz w:val="18"/>
        </w:rPr>
        <w:t>1-800-303-1282</w:t>
      </w:r>
      <w:r>
        <w:rPr>
          <w:color w:val="006976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(toll-free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in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North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America)</w:t>
      </w:r>
    </w:p>
    <w:p>
      <w:pPr>
        <w:spacing w:before="13"/>
        <w:ind w:left="16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Ema</w:t>
      </w:r>
      <w:hyperlink r:id="rId12">
        <w:r>
          <w:rPr>
            <w:color w:val="414042"/>
            <w:w w:val="95"/>
            <w:sz w:val="18"/>
          </w:rPr>
          <w:t>il:</w:t>
        </w:r>
        <w:r>
          <w:rPr>
            <w:color w:val="414042"/>
            <w:spacing w:val="-8"/>
            <w:w w:val="95"/>
            <w:sz w:val="18"/>
          </w:rPr>
          <w:t> </w:t>
        </w:r>
        <w:r>
          <w:rPr>
            <w:color w:val="006976"/>
            <w:w w:val="95"/>
            <w:sz w:val="18"/>
          </w:rPr>
          <w:t>info@bankofcanada.ca</w:t>
        </w:r>
        <w:r>
          <w:rPr>
            <w:color w:val="414042"/>
            <w:w w:val="95"/>
            <w:sz w:val="18"/>
          </w:rPr>
          <w:t>;</w:t>
        </w:r>
        <w:r>
          <w:rPr>
            <w:color w:val="414042"/>
            <w:spacing w:val="-7"/>
            <w:w w:val="95"/>
            <w:sz w:val="18"/>
          </w:rPr>
          <w:t> </w:t>
        </w:r>
      </w:hyperlink>
      <w:r>
        <w:rPr>
          <w:color w:val="414042"/>
          <w:w w:val="95"/>
          <w:sz w:val="18"/>
        </w:rPr>
        <w:t>Websit</w:t>
      </w:r>
      <w:hyperlink r:id="rId11">
        <w:r>
          <w:rPr>
            <w:color w:val="414042"/>
            <w:w w:val="95"/>
            <w:sz w:val="18"/>
          </w:rPr>
          <w:t>e:</w:t>
        </w:r>
        <w:r>
          <w:rPr>
            <w:color w:val="414042"/>
            <w:spacing w:val="-7"/>
            <w:w w:val="95"/>
            <w:sz w:val="18"/>
          </w:rPr>
          <w:t> </w:t>
        </w:r>
        <w:r>
          <w:rPr>
            <w:color w:val="006976"/>
            <w:w w:val="95"/>
            <w:sz w:val="18"/>
          </w:rPr>
          <w:t>bankofcanada.ca</w:t>
        </w:r>
      </w:hyperlink>
    </w:p>
    <w:p>
      <w:pPr>
        <w:spacing w:before="133"/>
        <w:ind w:left="16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3"/>
          <w:w w:val="95"/>
          <w:sz w:val="18"/>
        </w:rPr>
        <w:t> </w:t>
      </w:r>
      <w:r>
        <w:rPr>
          <w:color w:val="414042"/>
          <w:w w:val="95"/>
          <w:sz w:val="18"/>
        </w:rPr>
        <w:t>1201-8783</w:t>
      </w:r>
      <w:r>
        <w:rPr>
          <w:color w:val="414042"/>
          <w:spacing w:val="-2"/>
          <w:w w:val="95"/>
          <w:sz w:val="18"/>
        </w:rPr>
        <w:t> </w:t>
      </w:r>
      <w:r>
        <w:rPr>
          <w:color w:val="414042"/>
          <w:w w:val="95"/>
          <w:sz w:val="18"/>
        </w:rPr>
        <w:t>(Print)</w:t>
      </w:r>
    </w:p>
    <w:p>
      <w:pPr>
        <w:spacing w:before="13"/>
        <w:ind w:left="16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1490-1234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(Online)</w:t>
      </w:r>
    </w:p>
    <w:p>
      <w:pPr>
        <w:spacing w:before="13"/>
        <w:ind w:left="160" w:right="0" w:firstLine="0"/>
        <w:jc w:val="left"/>
        <w:rPr>
          <w:sz w:val="18"/>
        </w:rPr>
      </w:pPr>
      <w:r>
        <w:rPr>
          <w:color w:val="414042"/>
          <w:sz w:val="18"/>
        </w:rPr>
        <w:t>©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Canada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2016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0" w:footer="0" w:top="660" w:bottom="0" w:left="800" w:right="800"/>
          <w:cols w:num="2" w:equalWidth="0">
            <w:col w:w="2907" w:space="2372"/>
            <w:col w:w="5361"/>
          </w:cols>
        </w:sectPr>
      </w:pPr>
    </w:p>
    <w:p>
      <w:pPr>
        <w:spacing w:line="240" w:lineRule="auto"/>
        <w:ind w:left="-14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6" coordorigin="0,0" coordsize="635,655">
            <v:shape style="position:absolute;left:0;top:0;width:635;height:655" id="docshape7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70pt;margin-top:13.731484pt;width:472pt;height:45.8pt;mso-position-horizontal-relative:page;mso-position-vertical-relative:paragraph;z-index:-15725568;mso-wrap-distance-left:0;mso-wrap-distance-right:0" id="docshapegroup8" coordorigin="1400,275" coordsize="9440,916">
            <v:line style="position:absolute" from="1400,1130" to="10840,1130" stroked="true" strokeweight=".5pt" strokecolor="#006976">
              <v:stroke dashstyle="solid"/>
            </v:line>
            <v:shape style="position:absolute;left:3818;top:663;width:293;height:471" id="docshape9" coordorigin="3819,663" coordsize="293,471" path="m4111,667l4076,667,3967,967,3852,663,3819,671,3950,1008,3932,1054,3921,1077,3908,1093,3892,1101,3873,1103,3862,1103,3856,1103,3851,1103,3856,1132,3860,1133,3866,1134,3872,1134,3902,1130,3926,1116,3946,1093,3963,1057,4111,667xe" filled="false" stroked="true" strokeweight="4pt" strokecolor="#ffffff">
              <v:path arrowok="t"/>
              <v:stroke dashstyle="solid"/>
            </v:shape>
            <v:shape style="position:absolute;left:5544;top:663;width:293;height:471" id="docshape10" coordorigin="5545,663" coordsize="293,471" path="m5837,667l5802,667,5693,967,5578,663,5545,671,5677,1008,5659,1054,5647,1077,5635,1093,5619,1101,5599,1103,5589,1103,5582,1103,5577,1103,5582,1132,5587,1133,5592,1134,5598,1134,5629,1130,5653,1116,5672,1093,5689,1057,5837,667xe" filled="false" stroked="true" strokeweight="4pt" strokecolor="#ffffff">
              <v:path arrowok="t"/>
              <v:stroke dashstyle="solid"/>
            </v:shape>
            <v:shape style="position:absolute;left:6741;top:659;width:281;height:476" id="docshape11" coordorigin="6742,660" coordsize="281,476" path="m7022,827l7011,753,6980,701,6936,670,6883,660,6849,664,6821,676,6796,694,6775,716,6766,667,6742,667,6742,1136,6776,1129,6776,992,6796,1000,6818,1005,6842,1009,6866,1010,6925,998,6975,964,7009,907,7022,827xe" filled="false" stroked="true" strokeweight="4pt" strokecolor="#ffffff">
              <v:path arrowok="t"/>
              <v:stroke dashstyle="solid"/>
            </v:shape>
            <v:shape style="position:absolute;left:6735;top:650;width:291;height:370" type="#_x0000_t75" id="docshape12" stroked="false">
              <v:imagedata r:id="rId14" o:title=""/>
            </v:shape>
            <v:shape style="position:absolute;left:7073;top:659;width:299;height:353" id="docshape13" coordorigin="7073,660" coordsize="299,353" path="m7372,836l7361,761,7329,706,7282,672,7223,660,7165,672,7117,706,7085,761,7073,836,7085,911,7116,966,7164,1001,7223,1013,7281,1001,7328,966,7361,911,7372,836xe" filled="false" stroked="true" strokeweight="4pt" strokecolor="#ffffff">
              <v:path arrowok="t"/>
              <v:stroke dashstyle="solid"/>
            </v:shape>
            <v:shape style="position:absolute;left:7068;top:649;width:309;height:374" type="#_x0000_t75" id="docshape14" stroked="false">
              <v:imagedata r:id="rId1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00;top:274;width:9440;height:916" type="#_x0000_t202" id="docshape15" filled="false" stroked="false">
              <v:textbox inset="0,0,0,0">
                <w:txbxContent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Monetary</w:t>
                    </w:r>
                    <w:r>
                      <w:rPr>
                        <w:color w:val="006976"/>
                        <w:spacing w:val="-51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Policy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"/>
        <w:ind w:left="600" w:right="0" w:firstLine="0"/>
        <w:jc w:val="left"/>
        <w:rPr>
          <w:sz w:val="22"/>
        </w:rPr>
      </w:pPr>
      <w:r>
        <w:rPr>
          <w:color w:val="4D4D4F"/>
          <w:spacing w:val="-7"/>
          <w:sz w:val="22"/>
        </w:rPr>
        <w:t>July</w:t>
      </w:r>
      <w:r>
        <w:rPr>
          <w:color w:val="4D4D4F"/>
          <w:spacing w:val="-8"/>
          <w:sz w:val="22"/>
        </w:rPr>
        <w:t> </w:t>
      </w:r>
      <w:r>
        <w:rPr>
          <w:color w:val="4D4D4F"/>
          <w:spacing w:val="-7"/>
          <w:sz w:val="22"/>
        </w:rPr>
        <w:t>2016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03"/>
        <w:ind w:left="60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0"/>
        <w:ind w:left="599"/>
      </w:pPr>
      <w:r>
        <w:rPr>
          <w:color w:val="4D4D4F"/>
        </w:rPr>
        <w:t>Stephen</w:t>
      </w:r>
      <w:r>
        <w:rPr>
          <w:color w:val="4D4D4F"/>
          <w:spacing w:val="-12"/>
        </w:rPr>
        <w:t> </w:t>
      </w:r>
      <w:r>
        <w:rPr>
          <w:color w:val="4D4D4F"/>
        </w:rPr>
        <w:t>S.</w:t>
      </w:r>
      <w:r>
        <w:rPr>
          <w:color w:val="4D4D4F"/>
          <w:spacing w:val="-12"/>
        </w:rPr>
        <w:t> </w:t>
      </w:r>
      <w:r>
        <w:rPr>
          <w:color w:val="4D4D4F"/>
        </w:rPr>
        <w:t>Poloz,</w:t>
      </w:r>
      <w:r>
        <w:rPr>
          <w:color w:val="4D4D4F"/>
          <w:spacing w:val="-12"/>
        </w:rPr>
        <w:t> </w:t>
      </w:r>
      <w:r>
        <w:rPr>
          <w:color w:val="4D4D4F"/>
        </w:rPr>
        <w:t>Carolyn</w:t>
      </w:r>
      <w:r>
        <w:rPr>
          <w:color w:val="4D4D4F"/>
          <w:spacing w:val="-12"/>
        </w:rPr>
        <w:t> </w:t>
      </w:r>
      <w:r>
        <w:rPr>
          <w:color w:val="4D4D4F"/>
        </w:rPr>
        <w:t>Wilkins,</w:t>
      </w:r>
      <w:r>
        <w:rPr>
          <w:color w:val="4D4D4F"/>
          <w:spacing w:val="-12"/>
        </w:rPr>
        <w:t> </w:t>
      </w:r>
      <w:r>
        <w:rPr>
          <w:color w:val="4D4D4F"/>
        </w:rPr>
        <w:t>Timothy</w:t>
      </w:r>
      <w:r>
        <w:rPr>
          <w:color w:val="4D4D4F"/>
          <w:spacing w:val="-11"/>
        </w:rPr>
        <w:t> </w:t>
      </w:r>
      <w:r>
        <w:rPr>
          <w:color w:val="4D4D4F"/>
        </w:rPr>
        <w:t>Lane,</w:t>
      </w:r>
      <w:r>
        <w:rPr>
          <w:color w:val="4D4D4F"/>
          <w:spacing w:val="-12"/>
        </w:rPr>
        <w:t> </w:t>
      </w:r>
      <w:r>
        <w:rPr>
          <w:color w:val="4D4D4F"/>
        </w:rPr>
        <w:t>Lawrence</w:t>
      </w:r>
      <w:r>
        <w:rPr>
          <w:color w:val="4D4D4F"/>
          <w:spacing w:val="-12"/>
        </w:rPr>
        <w:t> </w:t>
      </w:r>
      <w:r>
        <w:rPr>
          <w:color w:val="4D4D4F"/>
        </w:rPr>
        <w:t>Schembri,</w:t>
      </w:r>
      <w:r>
        <w:rPr>
          <w:color w:val="4D4D4F"/>
          <w:spacing w:val="-12"/>
        </w:rPr>
        <w:t> </w:t>
      </w:r>
      <w:r>
        <w:rPr>
          <w:color w:val="4D4D4F"/>
        </w:rPr>
        <w:t>Lynn</w:t>
      </w:r>
      <w:r>
        <w:rPr>
          <w:color w:val="4D4D4F"/>
          <w:spacing w:val="-12"/>
        </w:rPr>
        <w:t> </w:t>
      </w:r>
      <w:r>
        <w:rPr>
          <w:color w:val="4D4D4F"/>
        </w:rPr>
        <w:t>Patterson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11"/>
        </w:rPr>
        <w:t> </w:t>
      </w:r>
      <w:r>
        <w:rPr>
          <w:color w:val="4D4D4F"/>
        </w:rPr>
        <w:t>Sylvain</w:t>
      </w:r>
      <w:r>
        <w:rPr>
          <w:color w:val="4D4D4F"/>
          <w:spacing w:val="-12"/>
        </w:rPr>
        <w:t> </w:t>
      </w:r>
      <w:r>
        <w:rPr>
          <w:color w:val="4D4D4F"/>
        </w:rPr>
        <w:t>Leduc.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49219pt;width:472pt;height:.1pt;mso-position-horizontal-relative:page;mso-position-vertical-relative:paragraph;z-index:-15725056;mso-wrap-distance-left:0;mso-wrap-distance-right:0" id="docshape16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80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649" w:val="left" w:leader="none"/>
        </w:tabs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199" w:val="right" w:leader="dot"/>
            </w:tabs>
            <w:spacing w:before="425"/>
            <w:rPr>
              <w:rFonts w:ascii="Arial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199" w:val="right" w:leader="dot"/>
            </w:tabs>
            <w:spacing w:before="89"/>
            <w:rPr>
              <w:sz w:val="20"/>
            </w:rPr>
          </w:pPr>
          <w:hyperlink w:history="true" w:anchor="_bookmark0">
            <w:r>
              <w:rPr/>
              <w:t>Financial</w:t>
            </w:r>
            <w:r>
              <w:rPr>
                <w:spacing w:val="-18"/>
              </w:rPr>
              <w:t> </w:t>
            </w:r>
            <w:r>
              <w:rPr/>
              <w:t>conditions</w:t>
              <w:tab/>
            </w:r>
            <w:r>
              <w:rPr>
                <w:sz w:val="20"/>
              </w:rPr>
              <w:t>1</w:t>
            </w:r>
          </w:hyperlink>
        </w:p>
        <w:p>
          <w:pPr>
            <w:pStyle w:val="TOC3"/>
            <w:tabs>
              <w:tab w:pos="8199" w:val="right" w:leader="dot"/>
            </w:tabs>
          </w:pPr>
          <w:hyperlink w:history="true" w:anchor="_bookmark1">
            <w:r>
              <w:rPr>
                <w:w w:val="90"/>
              </w:rPr>
              <w:t>Box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1: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Impact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UK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Vote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to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Leave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European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Union</w:t>
              <w:tab/>
              <w:t>2</w:t>
            </w:r>
          </w:hyperlink>
        </w:p>
        <w:p>
          <w:pPr>
            <w:pStyle w:val="TOC2"/>
            <w:tabs>
              <w:tab w:pos="8199" w:val="right" w:leader="dot"/>
            </w:tabs>
            <w:spacing w:before="112"/>
            <w:rPr>
              <w:sz w:val="20"/>
            </w:rPr>
          </w:pPr>
          <w:hyperlink w:history="true" w:anchor="_bookmark1">
            <w:r>
              <w:rPr/>
              <w:t>United</w:t>
            </w:r>
            <w:r>
              <w:rPr>
                <w:spacing w:val="-17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2</w:t>
            </w:r>
          </w:hyperlink>
        </w:p>
        <w:p>
          <w:pPr>
            <w:pStyle w:val="TOC2"/>
            <w:tabs>
              <w:tab w:pos="8199" w:val="right" w:leader="dot"/>
            </w:tabs>
            <w:rPr>
              <w:sz w:val="20"/>
            </w:rPr>
          </w:pPr>
          <w:hyperlink w:history="true" w:anchor="_bookmark2">
            <w:r>
              <w:rPr>
                <w:w w:val="90"/>
              </w:rPr>
              <w:t>Other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advanced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4</w:t>
            </w:r>
          </w:hyperlink>
        </w:p>
        <w:p>
          <w:pPr>
            <w:pStyle w:val="TOC2"/>
            <w:tabs>
              <w:tab w:pos="8199" w:val="right" w:leader="dot"/>
            </w:tabs>
            <w:rPr>
              <w:sz w:val="20"/>
            </w:rPr>
          </w:pPr>
          <w:hyperlink w:history="true" w:anchor="_bookmark2">
            <w:r>
              <w:rPr>
                <w:spacing w:val="-4"/>
                <w:w w:val="95"/>
              </w:rPr>
              <w:t>China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and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other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emerging-market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economies</w:t>
              <w:tab/>
            </w:r>
            <w:r>
              <w:rPr>
                <w:spacing w:val="-3"/>
                <w:w w:val="95"/>
                <w:sz w:val="20"/>
              </w:rPr>
              <w:t>4</w:t>
            </w:r>
          </w:hyperlink>
        </w:p>
        <w:p>
          <w:pPr>
            <w:pStyle w:val="TOC2"/>
            <w:tabs>
              <w:tab w:pos="8199" w:val="right" w:leader="dot"/>
            </w:tabs>
            <w:rPr>
              <w:sz w:val="20"/>
            </w:rPr>
          </w:pPr>
          <w:hyperlink w:history="true" w:anchor="_bookmark2">
            <w:r>
              <w:rPr/>
              <w:t>Commodity</w:t>
            </w:r>
            <w:r>
              <w:rPr>
                <w:spacing w:val="-17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2"/>
            <w:tabs>
              <w:tab w:pos="8199" w:val="right" w:leader="dot"/>
            </w:tabs>
            <w:rPr>
              <w:sz w:val="20"/>
            </w:rPr>
          </w:pPr>
          <w:hyperlink w:history="true" w:anchor="_bookmark3">
            <w:r>
              <w:rPr/>
              <w:t>Summary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1"/>
            <w:tabs>
              <w:tab w:pos="8199" w:val="right" w:leader="dot"/>
            </w:tabs>
            <w:rPr>
              <w:rFonts w:ascii="Arial"/>
              <w:sz w:val="20"/>
            </w:rPr>
          </w:pPr>
          <w:hyperlink w:history="true" w:anchor="_bookmark4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"/>
                <w:sz w:val="20"/>
              </w:rPr>
              <w:t>7</w:t>
            </w:r>
          </w:hyperlink>
        </w:p>
        <w:p>
          <w:pPr>
            <w:pStyle w:val="TOC2"/>
            <w:tabs>
              <w:tab w:pos="8199" w:val="right" w:leader="dot"/>
            </w:tabs>
            <w:spacing w:before="89"/>
            <w:rPr>
              <w:sz w:val="20"/>
            </w:rPr>
          </w:pPr>
          <w:hyperlink w:history="true" w:anchor="_bookmark6">
            <w:r>
              <w:rPr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developments</w:t>
              <w:tab/>
            </w:r>
            <w:r>
              <w:rPr>
                <w:w w:val="90"/>
                <w:sz w:val="20"/>
              </w:rPr>
              <w:t>8</w:t>
            </w:r>
          </w:hyperlink>
        </w:p>
        <w:p>
          <w:pPr>
            <w:pStyle w:val="TOC3"/>
            <w:tabs>
              <w:tab w:pos="8199" w:val="right" w:leader="dot"/>
            </w:tabs>
            <w:spacing w:before="106"/>
          </w:pPr>
          <w:hyperlink w:history="true" w:anchor="_bookmark5">
            <w:r>
              <w:rPr>
                <w:spacing w:val="-2"/>
                <w:w w:val="95"/>
              </w:rPr>
              <w:t>Box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2:</w:t>
            </w:r>
            <w:r>
              <w:rPr>
                <w:spacing w:val="-12"/>
                <w:w w:val="95"/>
              </w:rPr>
              <w:t> </w:t>
            </w:r>
            <w:r>
              <w:rPr>
                <w:spacing w:val="-2"/>
                <w:w w:val="95"/>
              </w:rPr>
              <w:t>The</w:t>
            </w:r>
            <w:r>
              <w:rPr>
                <w:spacing w:val="-12"/>
                <w:w w:val="95"/>
              </w:rPr>
              <w:t> </w:t>
            </w:r>
            <w:r>
              <w:rPr>
                <w:spacing w:val="-2"/>
                <w:w w:val="95"/>
              </w:rPr>
              <w:t>Near-Term</w:t>
            </w:r>
            <w:r>
              <w:rPr>
                <w:spacing w:val="-12"/>
                <w:w w:val="95"/>
              </w:rPr>
              <w:t> </w:t>
            </w:r>
            <w:r>
              <w:rPr>
                <w:spacing w:val="-2"/>
                <w:w w:val="95"/>
              </w:rPr>
              <w:t>Economic</w:t>
            </w:r>
            <w:r>
              <w:rPr>
                <w:spacing w:val="-12"/>
                <w:w w:val="95"/>
              </w:rPr>
              <w:t> </w:t>
            </w:r>
            <w:r>
              <w:rPr>
                <w:spacing w:val="-2"/>
                <w:w w:val="95"/>
              </w:rPr>
              <w:t>Effects</w:t>
            </w:r>
            <w:r>
              <w:rPr>
                <w:spacing w:val="-12"/>
                <w:w w:val="95"/>
              </w:rPr>
              <w:t> </w:t>
            </w:r>
            <w:r>
              <w:rPr>
                <w:spacing w:val="-2"/>
                <w:w w:val="95"/>
              </w:rPr>
              <w:t>of</w:t>
            </w:r>
            <w:r>
              <w:rPr>
                <w:spacing w:val="-12"/>
                <w:w w:val="95"/>
              </w:rPr>
              <w:t> </w:t>
            </w:r>
            <w:r>
              <w:rPr>
                <w:spacing w:val="-2"/>
                <w:w w:val="95"/>
              </w:rPr>
              <w:t>the</w:t>
            </w:r>
            <w:r>
              <w:rPr>
                <w:spacing w:val="-12"/>
                <w:w w:val="95"/>
              </w:rPr>
              <w:t> </w:t>
            </w:r>
            <w:r>
              <w:rPr>
                <w:spacing w:val="-1"/>
                <w:w w:val="95"/>
              </w:rPr>
              <w:t>Alberta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1"/>
                <w:w w:val="95"/>
              </w:rPr>
              <w:t>Wildfires</w:t>
              <w:tab/>
              <w:t>8</w:t>
            </w:r>
          </w:hyperlink>
        </w:p>
        <w:p>
          <w:pPr>
            <w:pStyle w:val="TOC2"/>
            <w:tabs>
              <w:tab w:pos="8199" w:val="right" w:leader="dot"/>
            </w:tabs>
            <w:spacing w:before="111"/>
            <w:rPr>
              <w:sz w:val="20"/>
            </w:rPr>
          </w:pPr>
          <w:hyperlink w:history="true" w:anchor="_bookmark7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9</w:t>
            </w:r>
          </w:hyperlink>
        </w:p>
        <w:p>
          <w:pPr>
            <w:pStyle w:val="TOC2"/>
            <w:tabs>
              <w:tab w:pos="8199" w:val="right" w:leader="dot"/>
            </w:tabs>
            <w:rPr>
              <w:sz w:val="20"/>
            </w:rPr>
          </w:pPr>
          <w:hyperlink w:history="true" w:anchor="_bookmark8">
            <w:r>
              <w:rPr/>
              <w:t>Resource</w:t>
            </w:r>
            <w:r>
              <w:rPr>
                <w:spacing w:val="-27"/>
              </w:rPr>
              <w:t> </w:t>
            </w:r>
            <w:r>
              <w:rPr/>
              <w:t>sector</w:t>
              <w:tab/>
            </w:r>
            <w:r>
              <w:rPr>
                <w:sz w:val="20"/>
              </w:rPr>
              <w:t>10</w:t>
            </w:r>
          </w:hyperlink>
        </w:p>
        <w:p>
          <w:pPr>
            <w:pStyle w:val="TOC2"/>
            <w:tabs>
              <w:tab w:pos="8198" w:val="right" w:leader="dot"/>
            </w:tabs>
            <w:rPr>
              <w:sz w:val="20"/>
            </w:rPr>
          </w:pPr>
          <w:hyperlink w:history="true" w:anchor="_bookmark9">
            <w:r>
              <w:rPr>
                <w:w w:val="90"/>
              </w:rPr>
              <w:t>Non-commodity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exports</w:t>
              <w:tab/>
            </w:r>
            <w:r>
              <w:rPr>
                <w:w w:val="90"/>
                <w:sz w:val="20"/>
              </w:rPr>
              <w:t>11</w:t>
            </w:r>
          </w:hyperlink>
        </w:p>
        <w:p>
          <w:pPr>
            <w:pStyle w:val="TOC2"/>
            <w:tabs>
              <w:tab w:pos="8196" w:val="right" w:leader="dot"/>
            </w:tabs>
            <w:rPr>
              <w:sz w:val="20"/>
            </w:rPr>
          </w:pPr>
          <w:hyperlink w:history="true" w:anchor="_bookmark10">
            <w:r>
              <w:rPr/>
              <w:t>Household</w:t>
            </w:r>
            <w:r>
              <w:rPr>
                <w:spacing w:val="-19"/>
              </w:rPr>
              <w:t> </w:t>
            </w:r>
            <w:r>
              <w:rPr/>
              <w:t>spending</w:t>
              <w:tab/>
            </w:r>
            <w:r>
              <w:rPr>
                <w:sz w:val="20"/>
              </w:rPr>
              <w:t>12</w:t>
            </w:r>
          </w:hyperlink>
        </w:p>
        <w:p>
          <w:pPr>
            <w:pStyle w:val="TOC2"/>
            <w:tabs>
              <w:tab w:pos="8197" w:val="right" w:leader="dot"/>
            </w:tabs>
            <w:rPr>
              <w:sz w:val="20"/>
            </w:rPr>
          </w:pPr>
          <w:hyperlink w:history="true" w:anchor="_bookmark11">
            <w:r>
              <w:rPr>
                <w:spacing w:val="-2"/>
                <w:w w:val="95"/>
              </w:rPr>
              <w:t>Output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gap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and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inflation</w:t>
              <w:tab/>
            </w:r>
            <w:r>
              <w:rPr>
                <w:spacing w:val="-1"/>
                <w:w w:val="95"/>
                <w:sz w:val="20"/>
              </w:rPr>
              <w:t>14</w:t>
            </w:r>
          </w:hyperlink>
        </w:p>
        <w:p>
          <w:pPr>
            <w:pStyle w:val="TOC1"/>
            <w:tabs>
              <w:tab w:pos="8196" w:val="right" w:leader="dot"/>
            </w:tabs>
            <w:spacing w:before="137"/>
            <w:rPr>
              <w:rFonts w:ascii="Arial"/>
              <w:sz w:val="20"/>
            </w:rPr>
          </w:pPr>
          <w:hyperlink w:history="true" w:anchor="_bookmark12">
            <w:r>
              <w:rPr>
                <w:color w:val="006976"/>
                <w:spacing w:val="-3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Outlook</w:t>
              <w:tab/>
            </w:r>
            <w:r>
              <w:rPr>
                <w:rFonts w:ascii="Arial"/>
                <w:spacing w:val="-2"/>
                <w:w w:val="95"/>
                <w:sz w:val="20"/>
              </w:rPr>
              <w:t>17</w:t>
            </w:r>
          </w:hyperlink>
        </w:p>
      </w:sdtContent>
    </w:sdt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7"/>
        </w:rPr>
      </w:pPr>
      <w:r>
        <w:rPr/>
        <w:pict>
          <v:shape style="position:absolute;margin-left:89.5pt;margin-top:17.280029pt;width:433pt;height:.1pt;mso-position-horizontal-relative:page;mso-position-vertical-relative:paragraph;z-index:-15724544;mso-wrap-distance-left:0;mso-wrap-distance-right:0" id="docshape17" coordorigin="1790,346" coordsize="8660,0" path="m1790,346l10450,346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2240" w:h="15840"/>
          <w:pgMar w:header="0" w:footer="0" w:top="1500" w:bottom="280" w:left="80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1875"/>
      </w:pPr>
      <w:bookmarkStart w:name="Global Economy" w:id="3"/>
      <w:bookmarkEnd w:id="3"/>
      <w:r>
        <w:rPr/>
      </w:r>
      <w:bookmarkStart w:name="Financial conditions" w:id="4"/>
      <w:bookmarkEnd w:id="4"/>
      <w:r>
        <w:rPr/>
      </w:r>
      <w:bookmarkStart w:name="_bookmark0" w:id="5"/>
      <w:bookmarkEnd w:id="5"/>
      <w:r>
        <w:rPr/>
      </w:r>
      <w:r>
        <w:rPr/>
        <w:pict>
          <v:group style="width:344pt;height:35.65pt;mso-position-horizontal-relative:char;mso-position-vertical-relative:line" id="docshapegroup22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23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24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23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1880" w:right="1927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world</w:t>
      </w:r>
      <w:r>
        <w:rPr>
          <w:color w:val="4D4D4F"/>
          <w:spacing w:val="10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gather</w:t>
      </w:r>
      <w:r>
        <w:rPr>
          <w:color w:val="4D4D4F"/>
          <w:spacing w:val="10"/>
        </w:rPr>
        <w:t> </w:t>
      </w:r>
      <w:r>
        <w:rPr>
          <w:color w:val="4D4D4F"/>
        </w:rPr>
        <w:t>strength</w:t>
      </w:r>
      <w:r>
        <w:rPr>
          <w:color w:val="4D4D4F"/>
          <w:spacing w:val="10"/>
        </w:rPr>
        <w:t> </w:t>
      </w:r>
      <w:r>
        <w:rPr>
          <w:color w:val="4D4D4F"/>
        </w:rPr>
        <w:t>following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weak</w:t>
      </w:r>
      <w:r>
        <w:rPr>
          <w:color w:val="4D4D4F"/>
          <w:spacing w:val="10"/>
        </w:rPr>
        <w:t> </w:t>
      </w:r>
      <w:r>
        <w:rPr>
          <w:color w:val="4D4D4F"/>
        </w:rPr>
        <w:t>start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2016,</w:t>
      </w:r>
      <w:r>
        <w:rPr>
          <w:color w:val="4D4D4F"/>
          <w:spacing w:val="5"/>
        </w:rPr>
        <w:t> </w:t>
      </w:r>
      <w:r>
        <w:rPr>
          <w:color w:val="4D4D4F"/>
        </w:rPr>
        <w:t>particularly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China.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broad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profile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8"/>
        </w:rPr>
        <w:t> </w:t>
      </w:r>
      <w:r>
        <w:rPr>
          <w:color w:val="4D4D4F"/>
        </w:rPr>
        <w:t>consistent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April</w:t>
      </w:r>
      <w:r>
        <w:rPr>
          <w:color w:val="4D4D4F"/>
          <w:spacing w:val="8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9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8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8"/>
        </w:rPr>
        <w:t> </w:t>
      </w:r>
      <w:r>
        <w:rPr>
          <w:color w:val="4D4D4F"/>
        </w:rPr>
        <w:t>although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projections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marked</w:t>
      </w:r>
      <w:r>
        <w:rPr>
          <w:color w:val="4D4D4F"/>
          <w:spacing w:val="6"/>
        </w:rPr>
        <w:t> </w:t>
      </w:r>
      <w:r>
        <w:rPr>
          <w:color w:val="4D4D4F"/>
        </w:rPr>
        <w:t>down</w:t>
      </w:r>
      <w:r>
        <w:rPr>
          <w:color w:val="4D4D4F"/>
          <w:spacing w:val="6"/>
        </w:rPr>
        <w:t> </w:t>
      </w:r>
      <w:r>
        <w:rPr>
          <w:color w:val="4D4D4F"/>
        </w:rPr>
        <w:t>modestly,</w:t>
      </w:r>
      <w:r>
        <w:rPr>
          <w:color w:val="4D4D4F"/>
          <w:spacing w:val="6"/>
        </w:rPr>
        <w:t> </w:t>
      </w:r>
      <w:r>
        <w:rPr>
          <w:color w:val="4D4D4F"/>
        </w:rPr>
        <w:t>mainly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view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foreseeable</w:t>
      </w:r>
      <w:r>
        <w:rPr>
          <w:color w:val="4D4D4F"/>
          <w:spacing w:val="7"/>
        </w:rPr>
        <w:t> </w:t>
      </w:r>
      <w:r>
        <w:rPr>
          <w:color w:val="4D4D4F"/>
        </w:rPr>
        <w:t>macroeconomic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UK</w:t>
      </w:r>
      <w:r>
        <w:rPr>
          <w:color w:val="4D4D4F"/>
          <w:spacing w:val="7"/>
        </w:rPr>
        <w:t> </w:t>
      </w:r>
      <w:r>
        <w:rPr>
          <w:color w:val="4D4D4F"/>
        </w:rPr>
        <w:t>referendum</w:t>
      </w:r>
      <w:r>
        <w:rPr>
          <w:color w:val="4D4D4F"/>
          <w:spacing w:val="8"/>
        </w:rPr>
        <w:t> </w:t>
      </w:r>
      <w:r>
        <w:rPr>
          <w:color w:val="4D4D4F"/>
        </w:rPr>
        <w:t>vote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exit</w:t>
      </w:r>
      <w:r>
        <w:rPr>
          <w:color w:val="4D4D4F"/>
          <w:spacing w:val="1"/>
        </w:rPr>
        <w:t> </w:t>
      </w:r>
      <w:r>
        <w:rPr>
          <w:color w:val="4D4D4F"/>
        </w:rPr>
        <w:t>from the European Union (EU) (Brexit). Overall, global economic growth 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rise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3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2"/>
        </w:rPr>
        <w:t> </w:t>
      </w:r>
      <w:r>
        <w:rPr>
          <w:color w:val="4D4D4F"/>
        </w:rPr>
        <w:t>year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3</w:t>
      </w:r>
      <w:r>
        <w:rPr>
          <w:color w:val="4D4D4F"/>
          <w:spacing w:val="2"/>
        </w:rPr>
        <w:t> </w:t>
      </w:r>
      <w:r>
        <w:rPr>
          <w:color w:val="4D4D4F"/>
        </w:rPr>
        <w:t>1/2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2017–18</w:t>
      </w:r>
      <w:r>
        <w:rPr>
          <w:color w:val="4D4D4F"/>
          <w:spacing w:val="-53"/>
        </w:rPr>
        <w:t> </w:t>
      </w:r>
      <w:r>
        <w:rPr>
          <w:color w:val="4D4D4F"/>
        </w:rPr>
        <w:t>(Table</w:t>
      </w:r>
      <w:r>
        <w:rPr>
          <w:color w:val="4D4D4F"/>
          <w:spacing w:val="4"/>
        </w:rPr>
        <w:t> </w:t>
      </w:r>
      <w:r>
        <w:rPr>
          <w:color w:val="4D4D4F"/>
        </w:rPr>
        <w:t>1).</w:t>
      </w:r>
      <w:r>
        <w:rPr>
          <w:color w:val="4D4D4F"/>
          <w:spacing w:val="4"/>
        </w:rPr>
        <w:t> </w:t>
      </w:r>
      <w:r>
        <w:rPr>
          <w:color w:val="4D4D4F"/>
        </w:rPr>
        <w:t>Considerable</w:t>
      </w:r>
      <w:r>
        <w:rPr>
          <w:color w:val="4D4D4F"/>
          <w:spacing w:val="4"/>
        </w:rPr>
        <w:t> </w:t>
      </w:r>
      <w:r>
        <w:rPr>
          <w:color w:val="4D4D4F"/>
        </w:rPr>
        <w:t>uncertainty</w:t>
      </w:r>
      <w:r>
        <w:rPr>
          <w:color w:val="4D4D4F"/>
          <w:spacing w:val="5"/>
        </w:rPr>
        <w:t> </w:t>
      </w:r>
      <w:r>
        <w:rPr>
          <w:color w:val="4D4D4F"/>
        </w:rPr>
        <w:t>surrounds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Brexit</w:t>
      </w:r>
      <w:r>
        <w:rPr>
          <w:color w:val="4D4D4F"/>
          <w:spacing w:val="5"/>
        </w:rPr>
        <w:t> </w:t>
      </w:r>
      <w:r>
        <w:rPr>
          <w:color w:val="4D4D4F"/>
        </w:rPr>
        <w:t>process,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well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outcome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broader</w:t>
      </w:r>
      <w:r>
        <w:rPr>
          <w:color w:val="4D4D4F"/>
          <w:spacing w:val="6"/>
        </w:rPr>
        <w:t> </w:t>
      </w:r>
      <w:r>
        <w:rPr>
          <w:color w:val="4D4D4F"/>
        </w:rPr>
        <w:t>political</w:t>
      </w:r>
      <w:r>
        <w:rPr>
          <w:color w:val="4D4D4F"/>
          <w:spacing w:val="7"/>
        </w:rPr>
        <w:t> </w:t>
      </w:r>
      <w:r>
        <w:rPr>
          <w:color w:val="4D4D4F"/>
        </w:rPr>
        <w:t>ramifications.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uncer-</w:t>
      </w:r>
      <w:r>
        <w:rPr>
          <w:color w:val="4D4D4F"/>
          <w:spacing w:val="1"/>
        </w:rPr>
        <w:t> </w:t>
      </w:r>
      <w:r>
        <w:rPr>
          <w:color w:val="4D4D4F"/>
        </w:rPr>
        <w:t>tainty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weigh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decisions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businesses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households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some time to come (Box 1).</w:t>
      </w:r>
    </w:p>
    <w:p>
      <w:pPr>
        <w:spacing w:before="178"/>
        <w:ind w:left="1880" w:right="0" w:firstLine="0"/>
        <w:jc w:val="left"/>
        <w:rPr>
          <w:b/>
          <w:sz w:val="18"/>
        </w:rPr>
      </w:pPr>
      <w:r>
        <w:rPr>
          <w:b/>
          <w:color w:val="006976"/>
          <w:spacing w:val="-1"/>
          <w:sz w:val="18"/>
        </w:rPr>
        <w:t>Table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006976"/>
          <w:spacing w:val="-1"/>
          <w:sz w:val="18"/>
        </w:rPr>
        <w:t>1:</w:t>
      </w:r>
      <w:r>
        <w:rPr>
          <w:b/>
          <w:color w:val="006976"/>
          <w:spacing w:val="-11"/>
          <w:sz w:val="18"/>
        </w:rPr>
        <w:t> </w:t>
      </w:r>
      <w:r>
        <w:rPr>
          <w:b/>
          <w:spacing w:val="-1"/>
          <w:sz w:val="18"/>
        </w:rPr>
        <w:t>Projection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growth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18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2"/>
        <w:gridCol w:w="1674"/>
        <w:gridCol w:w="926"/>
        <w:gridCol w:w="926"/>
        <w:gridCol w:w="926"/>
        <w:gridCol w:w="926"/>
      </w:tblGrid>
      <w:tr>
        <w:trPr>
          <w:trHeight w:val="259" w:hRule="atLeast"/>
        </w:trPr>
        <w:tc>
          <w:tcPr>
            <w:tcW w:w="1502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74" w:type="dxa"/>
            <w:vMerge w:val="restart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92" w:lineRule="auto" w:before="161"/>
              <w:ind w:left="258" w:hanging="14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position w:val="7"/>
                <w:sz w:val="13"/>
              </w:rPr>
              <w:t>a</w:t>
            </w:r>
            <w:r>
              <w:rPr>
                <w:color w:val="006976"/>
                <w:spacing w:val="2"/>
                <w:position w:val="7"/>
                <w:sz w:val="13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704" w:type="dxa"/>
            <w:gridSpan w:val="4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221" w:lineRule="exact" w:before="0"/>
              <w:ind w:left="80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  <w:r>
              <w:rPr>
                <w:color w:val="006976"/>
                <w:spacing w:val="1"/>
                <w:w w:val="105"/>
                <w:position w:val="7"/>
                <w:sz w:val="13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502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4" w:type="dxa"/>
            <w:vMerge/>
            <w:tcBorders>
              <w:top w:val="nil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6" w:right="15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7" w:right="15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3" w:right="15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58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74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76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50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(2.1)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64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0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0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55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73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right="76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17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6.4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64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3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6.3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(6.3)</w:t>
            </w:r>
          </w:p>
        </w:tc>
      </w:tr>
      <w:tr>
        <w:trPr>
          <w:trHeight w:val="44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192" w:lineRule="auto" w:before="71"/>
              <w:ind w:left="40" w:right="5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position w:val="7"/>
                <w:sz w:val="13"/>
              </w:rPr>
              <w:t>c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33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(4.2)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1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(4.4)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226" w:lineRule="exact" w:before="0"/>
              <w:ind w:left="40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position w:val="7"/>
                <w:sz w:val="13"/>
              </w:rPr>
              <w:t>d</w:t>
            </w:r>
          </w:p>
        </w:tc>
        <w:tc>
          <w:tcPr>
            <w:tcW w:w="1674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0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1.3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3.1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(3.1)</w:t>
            </w:r>
          </w:p>
        </w:tc>
      </w:tr>
      <w:tr>
        <w:trPr>
          <w:trHeight w:val="259" w:hRule="atLeast"/>
        </w:trPr>
        <w:tc>
          <w:tcPr>
            <w:tcW w:w="1502" w:type="dxa"/>
            <w:tcBorders>
              <w:left w:val="nil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74" w:type="dxa"/>
            <w:tcBorders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26" w:type="dxa"/>
            <w:tcBorders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50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3.1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(3.1)</w:t>
            </w:r>
          </w:p>
        </w:tc>
        <w:tc>
          <w:tcPr>
            <w:tcW w:w="926" w:type="dxa"/>
            <w:tcBorders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926" w:type="dxa"/>
            <w:tcBorders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26" w:type="dxa"/>
            <w:tcBorders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2040" w:val="left" w:leader="none"/>
        </w:tabs>
        <w:spacing w:line="240" w:lineRule="auto" w:before="84" w:after="0"/>
        <w:ind w:left="2040" w:right="2172" w:hanging="160"/>
        <w:jc w:val="left"/>
        <w:rPr>
          <w:sz w:val="14"/>
        </w:rPr>
      </w:pPr>
      <w:r>
        <w:rPr>
          <w:color w:val="4D4D4F"/>
          <w:sz w:val="14"/>
        </w:rPr>
        <w:t>GDP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(IMF)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valuation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GDPs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IMF’s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-2"/>
          <w:sz w:val="14"/>
        </w:rPr>
        <w:t> </w:t>
      </w:r>
      <w:r>
        <w:rPr>
          <w:i/>
          <w:color w:val="4D4D4F"/>
          <w:sz w:val="14"/>
        </w:rPr>
        <w:t>World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Economic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2040" w:val="left" w:leader="none"/>
        </w:tabs>
        <w:spacing w:line="240" w:lineRule="auto" w:before="38" w:after="0"/>
        <w:ind w:left="204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3"/>
        </w:numPr>
        <w:tabs>
          <w:tab w:pos="2040" w:val="left" w:leader="none"/>
        </w:tabs>
        <w:spacing w:line="240" w:lineRule="auto" w:before="39" w:after="0"/>
        <w:ind w:left="2040" w:right="2071" w:hanging="16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oil-importing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(EMEs)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excludes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China.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large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Latin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America,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Middle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Africa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Brazil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Africa),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newly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industrialized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Korea).</w:t>
      </w:r>
    </w:p>
    <w:p>
      <w:pPr>
        <w:pStyle w:val="ListParagraph"/>
        <w:numPr>
          <w:ilvl w:val="0"/>
          <w:numId w:val="3"/>
        </w:numPr>
        <w:tabs>
          <w:tab w:pos="2041" w:val="left" w:leader="none"/>
        </w:tabs>
        <w:spacing w:line="240" w:lineRule="auto" w:before="37" w:after="0"/>
        <w:ind w:left="2040" w:right="1891" w:hanging="160"/>
        <w:jc w:val="left"/>
        <w:rPr>
          <w:sz w:val="14"/>
        </w:rPr>
      </w:pPr>
      <w:r>
        <w:rPr>
          <w:color w:val="4D4D4F"/>
          <w:sz w:val="14"/>
        </w:rPr>
        <w:t>“Rest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world”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included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five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regions.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oil-exporting emerging markets (such as Russia, Nigeria and Saudi Arabia) and other advanced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Kingdom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Australia).</w:t>
      </w:r>
    </w:p>
    <w:p>
      <w:pPr>
        <w:spacing w:before="37"/>
        <w:ind w:left="1880" w:right="0" w:firstLine="0"/>
        <w:jc w:val="left"/>
        <w:rPr>
          <w:sz w:val="14"/>
        </w:rPr>
      </w:pPr>
      <w:r>
        <w:rPr>
          <w:color w:val="4D4D4F"/>
          <w:spacing w:val="-1"/>
          <w:sz w:val="14"/>
        </w:rPr>
        <w:t>Source: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Bank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Canada</w:t>
      </w:r>
    </w:p>
    <w:p>
      <w:pPr>
        <w:pStyle w:val="BodyText"/>
        <w:spacing w:before="1"/>
        <w:rPr>
          <w:sz w:val="21"/>
        </w:rPr>
      </w:pPr>
    </w:p>
    <w:p>
      <w:pPr>
        <w:pStyle w:val="Heading2"/>
      </w:pPr>
      <w:r>
        <w:rPr>
          <w:color w:val="006976"/>
          <w:spacing w:val="-7"/>
          <w:w w:val="95"/>
        </w:rPr>
        <w:t>Financial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conditions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accommodative</w:t>
      </w:r>
    </w:p>
    <w:p>
      <w:pPr>
        <w:pStyle w:val="BodyText"/>
        <w:spacing w:line="249" w:lineRule="auto" w:before="31"/>
        <w:ind w:left="1880" w:right="2170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result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UK</w:t>
      </w:r>
      <w:r>
        <w:rPr>
          <w:color w:val="4D4D4F"/>
          <w:spacing w:val="7"/>
        </w:rPr>
        <w:t> </w:t>
      </w:r>
      <w:r>
        <w:rPr>
          <w:color w:val="4D4D4F"/>
        </w:rPr>
        <w:t>referendum</w:t>
      </w:r>
      <w:r>
        <w:rPr>
          <w:color w:val="4D4D4F"/>
          <w:spacing w:val="8"/>
        </w:rPr>
        <w:t> </w:t>
      </w:r>
      <w:r>
        <w:rPr>
          <w:color w:val="4D4D4F"/>
        </w:rPr>
        <w:t>triggered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sharp</w:t>
      </w:r>
      <w:r>
        <w:rPr>
          <w:color w:val="4D4D4F"/>
          <w:spacing w:val="7"/>
        </w:rPr>
        <w:t> </w:t>
      </w:r>
      <w:r>
        <w:rPr>
          <w:color w:val="4D4D4F"/>
        </w:rPr>
        <w:t>but</w:t>
      </w:r>
      <w:r>
        <w:rPr>
          <w:color w:val="4D4D4F"/>
          <w:spacing w:val="8"/>
        </w:rPr>
        <w:t> </w:t>
      </w:r>
      <w:r>
        <w:rPr>
          <w:color w:val="4D4D4F"/>
        </w:rPr>
        <w:t>orderly</w:t>
      </w:r>
      <w:r>
        <w:rPr>
          <w:color w:val="4D4D4F"/>
          <w:spacing w:val="7"/>
        </w:rPr>
        <w:t> </w:t>
      </w:r>
      <w:r>
        <w:rPr>
          <w:color w:val="4D4D4F"/>
        </w:rPr>
        <w:t>repricing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number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asset</w:t>
      </w:r>
      <w:r>
        <w:rPr>
          <w:color w:val="4D4D4F"/>
          <w:spacing w:val="4"/>
        </w:rPr>
        <w:t> </w:t>
      </w:r>
      <w:r>
        <w:rPr>
          <w:color w:val="4D4D4F"/>
        </w:rPr>
        <w:t>classes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financial</w:t>
      </w:r>
      <w:r>
        <w:rPr>
          <w:color w:val="4D4D4F"/>
          <w:spacing w:val="4"/>
        </w:rPr>
        <w:t> </w:t>
      </w:r>
      <w:r>
        <w:rPr>
          <w:color w:val="4D4D4F"/>
        </w:rPr>
        <w:t>markets.</w:t>
      </w:r>
      <w:r>
        <w:rPr>
          <w:color w:val="4D4D4F"/>
          <w:spacing w:val="5"/>
        </w:rPr>
        <w:t> </w:t>
      </w:r>
      <w:r>
        <w:rPr>
          <w:color w:val="4D4D4F"/>
        </w:rPr>
        <w:t>Safe-haven</w:t>
      </w:r>
      <w:r>
        <w:rPr>
          <w:color w:val="4D4D4F"/>
          <w:spacing w:val="4"/>
        </w:rPr>
        <w:t> </w:t>
      </w:r>
      <w:r>
        <w:rPr>
          <w:color w:val="4D4D4F"/>
        </w:rPr>
        <w:t>flows</w:t>
      </w:r>
    </w:p>
    <w:p>
      <w:pPr>
        <w:pStyle w:val="BodyText"/>
        <w:spacing w:line="249" w:lineRule="auto" w:before="2"/>
        <w:ind w:left="1880" w:right="1935"/>
      </w:pPr>
      <w:r>
        <w:rPr>
          <w:color w:val="4D4D4F"/>
        </w:rPr>
        <w:t>contributed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exchange</w:t>
      </w:r>
      <w:r>
        <w:rPr>
          <w:color w:val="4D4D4F"/>
          <w:spacing w:val="10"/>
        </w:rPr>
        <w:t> </w:t>
      </w:r>
      <w:r>
        <w:rPr>
          <w:color w:val="4D4D4F"/>
        </w:rPr>
        <w:t>rate</w:t>
      </w:r>
      <w:r>
        <w:rPr>
          <w:color w:val="4D4D4F"/>
          <w:spacing w:val="10"/>
        </w:rPr>
        <w:t> </w:t>
      </w:r>
      <w:r>
        <w:rPr>
          <w:color w:val="4D4D4F"/>
        </w:rPr>
        <w:t>movements,</w:t>
      </w:r>
      <w:r>
        <w:rPr>
          <w:color w:val="4D4D4F"/>
          <w:spacing w:val="10"/>
        </w:rPr>
        <w:t> </w:t>
      </w:r>
      <w:r>
        <w:rPr>
          <w:color w:val="4D4D4F"/>
        </w:rPr>
        <w:t>notably</w:t>
      </w:r>
      <w:r>
        <w:rPr>
          <w:color w:val="4D4D4F"/>
          <w:spacing w:val="10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appreciation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-52"/>
        </w:rPr>
        <w:t> </w:t>
      </w:r>
      <w:r>
        <w:rPr>
          <w:color w:val="4D4D4F"/>
        </w:rPr>
        <w:t>dollar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yen</w:t>
      </w:r>
      <w:r>
        <w:rPr>
          <w:color w:val="4D4D4F"/>
          <w:spacing w:val="4"/>
        </w:rPr>
        <w:t> </w:t>
      </w:r>
      <w:r>
        <w:rPr>
          <w:color w:val="4D4D4F"/>
        </w:rPr>
        <w:t>against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pound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euro.</w:t>
      </w:r>
      <w:r>
        <w:rPr>
          <w:color w:val="4D4D4F"/>
          <w:spacing w:val="3"/>
        </w:rPr>
        <w:t> </w:t>
      </w:r>
      <w:r>
        <w:rPr>
          <w:color w:val="4D4D4F"/>
        </w:rPr>
        <w:t>Yields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highly</w:t>
      </w:r>
      <w:r>
        <w:rPr>
          <w:color w:val="4D4D4F"/>
          <w:spacing w:val="4"/>
        </w:rPr>
        <w:t> </w:t>
      </w:r>
      <w:r>
        <w:rPr>
          <w:color w:val="4D4D4F"/>
        </w:rPr>
        <w:t>rated</w:t>
      </w:r>
      <w:r>
        <w:rPr>
          <w:color w:val="4D4D4F"/>
          <w:spacing w:val="1"/>
        </w:rPr>
        <w:t> </w:t>
      </w:r>
      <w:r>
        <w:rPr>
          <w:color w:val="4D4D4F"/>
        </w:rPr>
        <w:t>government</w:t>
      </w:r>
      <w:r>
        <w:rPr>
          <w:color w:val="4D4D4F"/>
          <w:spacing w:val="4"/>
        </w:rPr>
        <w:t> </w:t>
      </w:r>
      <w:r>
        <w:rPr>
          <w:color w:val="4D4D4F"/>
        </w:rPr>
        <w:t>bonds</w:t>
      </w:r>
      <w:r>
        <w:rPr>
          <w:color w:val="4D4D4F"/>
          <w:spacing w:val="5"/>
        </w:rPr>
        <w:t> </w:t>
      </w:r>
      <w:r>
        <w:rPr>
          <w:color w:val="4D4D4F"/>
        </w:rPr>
        <w:t>fell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record</w:t>
      </w:r>
      <w:r>
        <w:rPr>
          <w:color w:val="4D4D4F"/>
          <w:spacing w:val="5"/>
        </w:rPr>
        <w:t> </w:t>
      </w:r>
      <w:r>
        <w:rPr>
          <w:color w:val="4D4D4F"/>
        </w:rPr>
        <w:t>lows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result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flight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safety,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well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expectations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central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actions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lead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longer</w:t>
      </w:r>
      <w:r>
        <w:rPr>
          <w:color w:val="4D4D4F"/>
          <w:spacing w:val="9"/>
        </w:rPr>
        <w:t> </w:t>
      </w:r>
      <w:r>
        <w:rPr>
          <w:color w:val="4D4D4F"/>
        </w:rPr>
        <w:t>period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accommodative</w:t>
      </w:r>
      <w:r>
        <w:rPr>
          <w:color w:val="4D4D4F"/>
          <w:spacing w:val="7"/>
        </w:rPr>
        <w:t> </w:t>
      </w:r>
      <w:r>
        <w:rPr>
          <w:color w:val="4D4D4F"/>
        </w:rPr>
        <w:t>monetary</w:t>
      </w:r>
      <w:r>
        <w:rPr>
          <w:color w:val="4D4D4F"/>
          <w:spacing w:val="7"/>
        </w:rPr>
        <w:t> </w:t>
      </w:r>
      <w:r>
        <w:rPr>
          <w:color w:val="4D4D4F"/>
        </w:rPr>
        <w:t>policy.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system</w:t>
      </w:r>
      <w:r>
        <w:rPr>
          <w:color w:val="4D4D4F"/>
          <w:spacing w:val="7"/>
        </w:rPr>
        <w:t> </w:t>
      </w:r>
      <w:r>
        <w:rPr>
          <w:color w:val="4D4D4F"/>
        </w:rPr>
        <w:t>remained</w:t>
      </w:r>
    </w:p>
    <w:p>
      <w:pPr>
        <w:spacing w:after="0" w:line="249" w:lineRule="auto"/>
        <w:sectPr>
          <w:headerReference w:type="default" r:id="rId16"/>
          <w:headerReference w:type="even" r:id="rId17"/>
          <w:pgSz w:w="12240" w:h="15840"/>
          <w:pgMar w:header="804" w:footer="0" w:top="1260" w:bottom="280" w:left="800" w:right="800"/>
          <w:pgNumType w:start="1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115"/>
        <w:ind w:left="185"/>
      </w:pPr>
      <w:r>
        <w:rPr/>
        <w:pict>
          <v:group style="position:absolute;margin-left:45pt;margin-top:3.129883pt;width:522pt;height:415pt;mso-position-horizontal-relative:page;mso-position-vertical-relative:paragraph;z-index:-16788992" id="docshapegroup25" coordorigin="900,63" coordsize="10440,8300">
            <v:rect style="position:absolute;left:900;top:382;width:10440;height:7980" id="docshape26" filled="true" fillcolor="#f1f1f2" stroked="false">
              <v:fill type="solid"/>
            </v:rect>
            <v:rect style="position:absolute;left:900;top:62;width:10440;height:320" id="docshape27" filled="true" fillcolor="#dbe8ea" stroked="false">
              <v:fill type="solid"/>
            </v:rect>
            <v:rect style="position:absolute;left:900;top:382;width:10440;height:20" id="docshape28" filled="true" fillcolor="#247f8c" stroked="false">
              <v:fill type="solid"/>
            </v:rect>
            <v:rect style="position:absolute;left:900;top:8342;width:10440;height:20" id="docshape29" filled="true" fillcolor="#006976" stroked="false">
              <v:fill type="solid"/>
            </v:rect>
            <w10:wrap type="none"/>
          </v:group>
        </w:pict>
      </w:r>
      <w:bookmarkStart w:name="United States" w:id="6"/>
      <w:bookmarkEnd w:id="6"/>
      <w:r>
        <w:rPr/>
      </w:r>
      <w:bookmarkStart w:name="_bookmark1" w:id="7"/>
      <w:bookmarkEnd w:id="7"/>
      <w:r>
        <w:rPr/>
      </w:r>
      <w:bookmarkStart w:name="Box 1: The Impact of the UK Vote to Leav" w:id="8"/>
      <w:bookmarkEnd w:id="8"/>
      <w:r>
        <w:rPr/>
      </w:r>
      <w:r>
        <w:rPr>
          <w:w w:val="80"/>
        </w:rPr>
        <w:t>Box</w:t>
      </w:r>
      <w:r>
        <w:rPr>
          <w:spacing w:val="10"/>
          <w:w w:val="80"/>
        </w:rPr>
        <w:t> </w:t>
      </w:r>
      <w:r>
        <w:rPr>
          <w:w w:val="80"/>
        </w:rPr>
        <w:t>1</w:t>
      </w:r>
    </w:p>
    <w:p>
      <w:pPr>
        <w:pStyle w:val="Heading3"/>
        <w:spacing w:before="207"/>
      </w:pPr>
      <w:r>
        <w:rPr>
          <w:color w:val="006976"/>
          <w:spacing w:val="-4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Impact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UK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Vote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4"/>
          <w:w w:val="95"/>
        </w:rPr>
        <w:t>Leave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European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Union</w:t>
      </w:r>
    </w:p>
    <w:p>
      <w:pPr>
        <w:spacing w:after="0"/>
        <w:sectPr>
          <w:pgSz w:w="12240" w:h="15840"/>
          <w:pgMar w:header="804" w:footer="0" w:top="1260" w:bottom="280" w:left="800" w:right="800"/>
        </w:sectPr>
      </w:pPr>
    </w:p>
    <w:p>
      <w:pPr>
        <w:pStyle w:val="BodyText"/>
        <w:spacing w:line="249" w:lineRule="auto" w:before="96"/>
        <w:ind w:left="183" w:hanging="19"/>
      </w:pPr>
      <w:r>
        <w:rPr>
          <w:color w:val="4D4D4F"/>
          <w:w w:val="95"/>
        </w:rPr>
        <w:t>The impact of the vote by the United Kingdom to exit the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European Union (Brexit) is expected to be felt primarily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within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those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regions,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with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some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spillovers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rest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global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economy</w:t>
      </w:r>
      <w:r>
        <w:rPr>
          <w:color w:val="4D4D4F"/>
          <w:spacing w:val="-20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8"/>
          <w:w w:val="80"/>
        </w:rPr>
        <w:t> </w:t>
      </w:r>
      <w:r>
        <w:rPr>
          <w:color w:val="4D4D4F"/>
          <w:w w:val="90"/>
        </w:rPr>
        <w:t>There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are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three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main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transmission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chan-</w:t>
      </w:r>
      <w:r>
        <w:rPr>
          <w:color w:val="4D4D4F"/>
          <w:spacing w:val="1"/>
          <w:w w:val="90"/>
        </w:rPr>
        <w:t> </w:t>
      </w:r>
      <w:r>
        <w:rPr>
          <w:color w:val="4D4D4F"/>
        </w:rPr>
        <w:t>nels</w:t>
      </w:r>
      <w:r>
        <w:rPr>
          <w:color w:val="4D4D4F"/>
          <w:spacing w:val="-13"/>
        </w:rPr>
        <w:t> </w:t>
      </w:r>
      <w:r>
        <w:rPr>
          <w:color w:val="4D4D4F"/>
        </w:rPr>
        <w:t>for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shock:</w:t>
      </w:r>
    </w:p>
    <w:p>
      <w:pPr>
        <w:pStyle w:val="ListParagraph"/>
        <w:numPr>
          <w:ilvl w:val="0"/>
          <w:numId w:val="1"/>
        </w:numPr>
        <w:tabs>
          <w:tab w:pos="527" w:val="left" w:leader="none"/>
          <w:tab w:pos="528" w:val="left" w:leader="none"/>
        </w:tabs>
        <w:spacing w:line="249" w:lineRule="auto" w:before="98" w:after="0"/>
        <w:ind w:left="520" w:right="0" w:hanging="302"/>
        <w:jc w:val="left"/>
        <w:rPr>
          <w:color w:val="4D4D4F"/>
          <w:sz w:val="20"/>
        </w:rPr>
      </w:pPr>
      <w:r>
        <w:rPr>
          <w:rFonts w:ascii="Arial Unicode MS" w:hAnsi="Arial Unicode MS"/>
          <w:color w:val="4D4D4F"/>
          <w:w w:val="95"/>
          <w:sz w:val="20"/>
        </w:rPr>
        <w:t>Financial conditions</w:t>
      </w:r>
      <w:r>
        <w:rPr>
          <w:color w:val="4D4D4F"/>
          <w:w w:val="95"/>
          <w:sz w:val="20"/>
        </w:rPr>
        <w:t>: While the vote immediately trig-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w w:val="90"/>
          <w:sz w:val="20"/>
        </w:rPr>
        <w:t>gered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significant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exchange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rate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movements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and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a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sharp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repricing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of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a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number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of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asset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classes,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global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finan-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cial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system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proved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to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be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resilient</w:t>
      </w:r>
      <w:r>
        <w:rPr>
          <w:color w:val="4D4D4F"/>
          <w:spacing w:val="-20"/>
          <w:w w:val="90"/>
          <w:sz w:val="20"/>
        </w:rPr>
        <w:t> </w:t>
      </w:r>
      <w:r>
        <w:rPr>
          <w:color w:val="4D4D4F"/>
          <w:w w:val="80"/>
          <w:sz w:val="20"/>
        </w:rPr>
        <w:t>.</w:t>
      </w:r>
      <w:r>
        <w:rPr>
          <w:color w:val="4D4D4F"/>
          <w:spacing w:val="12"/>
          <w:w w:val="80"/>
          <w:sz w:val="20"/>
        </w:rPr>
        <w:t> </w:t>
      </w:r>
      <w:r>
        <w:rPr>
          <w:color w:val="4D4D4F"/>
          <w:w w:val="90"/>
          <w:sz w:val="20"/>
        </w:rPr>
        <w:t>This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resilience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has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lim-</w:t>
      </w:r>
      <w:r>
        <w:rPr>
          <w:color w:val="4D4D4F"/>
          <w:spacing w:val="-47"/>
          <w:w w:val="90"/>
          <w:sz w:val="20"/>
        </w:rPr>
        <w:t> </w:t>
      </w:r>
      <w:r>
        <w:rPr>
          <w:color w:val="4D4D4F"/>
          <w:spacing w:val="-1"/>
          <w:w w:val="95"/>
          <w:sz w:val="20"/>
        </w:rPr>
        <w:t>ited the negative effect </w:t>
      </w:r>
      <w:r>
        <w:rPr>
          <w:color w:val="4D4D4F"/>
          <w:w w:val="95"/>
          <w:sz w:val="20"/>
        </w:rPr>
        <w:t>on the global economy through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w w:val="90"/>
          <w:sz w:val="20"/>
        </w:rPr>
        <w:t>financial channels </w:t>
      </w:r>
      <w:r>
        <w:rPr>
          <w:color w:val="4D4D4F"/>
          <w:w w:val="80"/>
          <w:sz w:val="20"/>
        </w:rPr>
        <w:t>. </w:t>
      </w:r>
      <w:r>
        <w:rPr>
          <w:color w:val="4D4D4F"/>
          <w:w w:val="90"/>
          <w:sz w:val="20"/>
        </w:rPr>
        <w:t>Interest rates have been generally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spacing w:val="-1"/>
          <w:w w:val="95"/>
          <w:sz w:val="20"/>
        </w:rPr>
        <w:t>lower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since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the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vote,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reflecting,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in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part,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safe-haven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flows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to high-quality assets as well as market expectations </w:t>
      </w:r>
      <w:r>
        <w:rPr>
          <w:color w:val="4D4D4F"/>
          <w:w w:val="95"/>
          <w:sz w:val="20"/>
        </w:rPr>
        <w:t>of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a more prolonged period </w:t>
      </w:r>
      <w:r>
        <w:rPr>
          <w:color w:val="4D4D4F"/>
          <w:w w:val="95"/>
          <w:sz w:val="20"/>
        </w:rPr>
        <w:t>of accommodative monetary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w w:val="90"/>
          <w:sz w:val="20"/>
        </w:rPr>
        <w:t>policy </w:t>
      </w:r>
      <w:r>
        <w:rPr>
          <w:color w:val="4D4D4F"/>
          <w:w w:val="80"/>
          <w:sz w:val="20"/>
        </w:rPr>
        <w:t>. </w:t>
      </w:r>
      <w:r>
        <w:rPr>
          <w:color w:val="4D4D4F"/>
          <w:w w:val="90"/>
          <w:sz w:val="20"/>
        </w:rPr>
        <w:t>The vote has raised concerns, however, over the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impact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on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business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models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of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European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and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UK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spacing w:val="-1"/>
          <w:w w:val="95"/>
          <w:sz w:val="20"/>
        </w:rPr>
        <w:t>banks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and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other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financial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institutions</w:t>
      </w:r>
      <w:r>
        <w:rPr>
          <w:color w:val="4D4D4F"/>
          <w:spacing w:val="-31"/>
          <w:w w:val="95"/>
          <w:sz w:val="20"/>
        </w:rPr>
        <w:t> </w:t>
      </w:r>
      <w:r>
        <w:rPr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508" w:val="left" w:leader="none"/>
          <w:tab w:pos="509" w:val="left" w:leader="none"/>
        </w:tabs>
        <w:spacing w:line="249" w:lineRule="auto" w:before="90" w:after="0"/>
        <w:ind w:left="523" w:right="69" w:hanging="304"/>
        <w:jc w:val="left"/>
        <w:rPr>
          <w:color w:val="4D4D4F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Trade</w:t>
      </w:r>
      <w:r>
        <w:rPr>
          <w:color w:val="4D4D4F"/>
          <w:spacing w:val="-1"/>
          <w:w w:val="95"/>
          <w:sz w:val="20"/>
        </w:rPr>
        <w:t>: Brexit </w:t>
      </w:r>
      <w:r>
        <w:rPr>
          <w:color w:val="4D4D4F"/>
          <w:w w:val="95"/>
          <w:sz w:val="20"/>
        </w:rPr>
        <w:t>may have significant medium-term impli-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w w:val="95"/>
          <w:sz w:val="20"/>
        </w:rPr>
        <w:t>cations for trade and investment flows for the UK and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remaining EU countries, although the short-run </w:t>
      </w:r>
      <w:r>
        <w:rPr>
          <w:color w:val="4D4D4F"/>
          <w:w w:val="95"/>
          <w:sz w:val="20"/>
        </w:rPr>
        <w:t>effects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could be limited </w:t>
      </w:r>
      <w:r>
        <w:rPr>
          <w:color w:val="4D4D4F"/>
          <w:spacing w:val="-1"/>
          <w:w w:val="80"/>
          <w:sz w:val="20"/>
        </w:rPr>
        <w:t>. </w:t>
      </w:r>
      <w:r>
        <w:rPr>
          <w:color w:val="4D4D4F"/>
          <w:spacing w:val="-1"/>
          <w:w w:val="95"/>
          <w:sz w:val="20"/>
        </w:rPr>
        <w:t>There will likely be prolonged uncer-</w:t>
      </w:r>
      <w:r>
        <w:rPr>
          <w:color w:val="4D4D4F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tainty,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however,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about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timing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of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UK’s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exit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and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its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w w:val="90"/>
          <w:sz w:val="20"/>
        </w:rPr>
        <w:t>subsequent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trade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relations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with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EU,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as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well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as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about</w:t>
      </w:r>
      <w:r>
        <w:rPr>
          <w:color w:val="4D4D4F"/>
          <w:spacing w:val="-47"/>
          <w:w w:val="90"/>
          <w:sz w:val="20"/>
        </w:rPr>
        <w:t> </w:t>
      </w:r>
      <w:r>
        <w:rPr>
          <w:color w:val="4D4D4F"/>
          <w:w w:val="90"/>
          <w:sz w:val="20"/>
        </w:rPr>
        <w:t>other</w:t>
      </w:r>
      <w:r>
        <w:rPr>
          <w:color w:val="4D4D4F"/>
          <w:spacing w:val="-7"/>
          <w:w w:val="90"/>
          <w:sz w:val="20"/>
        </w:rPr>
        <w:t> </w:t>
      </w:r>
      <w:r>
        <w:rPr>
          <w:color w:val="4D4D4F"/>
          <w:w w:val="90"/>
          <w:sz w:val="20"/>
        </w:rPr>
        <w:t>issues</w:t>
      </w:r>
      <w:r>
        <w:rPr>
          <w:color w:val="4D4D4F"/>
          <w:spacing w:val="-6"/>
          <w:w w:val="90"/>
          <w:sz w:val="20"/>
        </w:rPr>
        <w:t> </w:t>
      </w:r>
      <w:r>
        <w:rPr>
          <w:color w:val="4D4D4F"/>
          <w:w w:val="90"/>
          <w:sz w:val="20"/>
        </w:rPr>
        <w:t>such</w:t>
      </w:r>
      <w:r>
        <w:rPr>
          <w:color w:val="4D4D4F"/>
          <w:spacing w:val="-7"/>
          <w:w w:val="90"/>
          <w:sz w:val="20"/>
        </w:rPr>
        <w:t> </w:t>
      </w:r>
      <w:r>
        <w:rPr>
          <w:color w:val="4D4D4F"/>
          <w:w w:val="90"/>
          <w:sz w:val="20"/>
        </w:rPr>
        <w:t>as</w:t>
      </w:r>
      <w:r>
        <w:rPr>
          <w:color w:val="4D4D4F"/>
          <w:spacing w:val="-6"/>
          <w:w w:val="90"/>
          <w:sz w:val="20"/>
        </w:rPr>
        <w:t> </w:t>
      </w:r>
      <w:r>
        <w:rPr>
          <w:color w:val="4D4D4F"/>
          <w:w w:val="90"/>
          <w:sz w:val="20"/>
        </w:rPr>
        <w:t>migration</w:t>
      </w:r>
      <w:r>
        <w:rPr>
          <w:color w:val="4D4D4F"/>
          <w:spacing w:val="-27"/>
          <w:w w:val="90"/>
          <w:sz w:val="20"/>
        </w:rPr>
        <w:t> </w:t>
      </w:r>
      <w:r>
        <w:rPr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520" w:val="left" w:leader="none"/>
        </w:tabs>
        <w:spacing w:line="247" w:lineRule="auto" w:before="87" w:after="0"/>
        <w:ind w:left="523" w:right="140" w:hanging="305"/>
        <w:jc w:val="both"/>
        <w:rPr>
          <w:color w:val="4D4D4F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Conﬁdence</w:t>
      </w:r>
      <w:r>
        <w:rPr>
          <w:color w:val="4D4D4F"/>
          <w:spacing w:val="-1"/>
          <w:w w:val="95"/>
          <w:sz w:val="20"/>
        </w:rPr>
        <w:t>: The prolonged uncertainty—compounded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w w:val="95"/>
          <w:sz w:val="20"/>
        </w:rPr>
        <w:t>by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complexity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of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w w:val="95"/>
          <w:sz w:val="20"/>
        </w:rPr>
        <w:t>negotiations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and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various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w w:val="95"/>
          <w:sz w:val="20"/>
        </w:rPr>
        <w:t>polit-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w w:val="90"/>
          <w:sz w:val="20"/>
        </w:rPr>
        <w:t>ical challenges—is already weighing on confidence and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5"/>
          <w:sz w:val="20"/>
        </w:rPr>
        <w:t>will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likely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lead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to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a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postponement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of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major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economic</w:t>
      </w:r>
    </w:p>
    <w:p>
      <w:pPr>
        <w:pStyle w:val="BodyText"/>
        <w:spacing w:line="249" w:lineRule="auto" w:before="96"/>
        <w:ind w:left="556" w:right="194" w:firstLine="2"/>
      </w:pPr>
      <w:r>
        <w:rPr/>
        <w:br w:type="column"/>
      </w:r>
      <w:r>
        <w:rPr>
          <w:color w:val="4D4D4F"/>
          <w:w w:val="90"/>
        </w:rPr>
        <w:t>decisions, especially on business investment </w:t>
      </w:r>
      <w:r>
        <w:rPr>
          <w:color w:val="4D4D4F"/>
          <w:w w:val="80"/>
        </w:rPr>
        <w:t>. </w:t>
      </w:r>
      <w:r>
        <w:rPr>
          <w:color w:val="4D4D4F"/>
          <w:w w:val="90"/>
        </w:rPr>
        <w:t>These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1"/>
          <w:w w:val="95"/>
        </w:rPr>
        <w:t>confidence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effects,</w:t>
      </w:r>
      <w:r>
        <w:rPr>
          <w:color w:val="4D4D4F"/>
          <w:spacing w:val="-9"/>
          <w:w w:val="95"/>
        </w:rPr>
        <w:t> </w:t>
      </w:r>
      <w:r>
        <w:rPr>
          <w:color w:val="4D4D4F"/>
          <w:spacing w:val="-1"/>
          <w:w w:val="95"/>
        </w:rPr>
        <w:t>while</w:t>
      </w:r>
      <w:r>
        <w:rPr>
          <w:color w:val="4D4D4F"/>
          <w:spacing w:val="-9"/>
          <w:w w:val="95"/>
        </w:rPr>
        <w:t> </w:t>
      </w:r>
      <w:r>
        <w:rPr>
          <w:color w:val="4D4D4F"/>
          <w:spacing w:val="-1"/>
          <w:w w:val="95"/>
        </w:rPr>
        <w:t>concentrated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in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UK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1"/>
          <w:w w:val="95"/>
        </w:rPr>
        <w:t>EU,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may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extend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to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other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parts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world,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including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United</w:t>
      </w:r>
      <w:r>
        <w:rPr>
          <w:color w:val="4D4D4F"/>
          <w:spacing w:val="-8"/>
          <w:w w:val="90"/>
        </w:rPr>
        <w:t> </w:t>
      </w:r>
      <w:r>
        <w:rPr>
          <w:color w:val="4D4D4F"/>
          <w:w w:val="90"/>
        </w:rPr>
        <w:t>States</w:t>
      </w:r>
      <w:r>
        <w:rPr>
          <w:color w:val="4D4D4F"/>
          <w:spacing w:val="-7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-7"/>
          <w:w w:val="90"/>
        </w:rPr>
        <w:t> </w:t>
      </w:r>
      <w:r>
        <w:rPr>
          <w:color w:val="4D4D4F"/>
          <w:w w:val="90"/>
        </w:rPr>
        <w:t>Canada</w:t>
      </w:r>
      <w:r>
        <w:rPr>
          <w:color w:val="4D4D4F"/>
          <w:spacing w:val="-28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4"/>
        <w:ind w:left="217" w:right="366" w:hanging="17"/>
      </w:pPr>
      <w:r>
        <w:rPr>
          <w:color w:val="4D4D4F"/>
          <w:w w:val="95"/>
        </w:rPr>
        <w:t>Assessing all of these effects is particularly challenging,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since</w:t>
      </w:r>
      <w:r>
        <w:rPr>
          <w:color w:val="4D4D4F"/>
          <w:spacing w:val="3"/>
          <w:w w:val="95"/>
        </w:rPr>
        <w:t> </w:t>
      </w:r>
      <w:r>
        <w:rPr>
          <w:color w:val="4D4D4F"/>
          <w:w w:val="95"/>
        </w:rPr>
        <w:t>many</w:t>
      </w:r>
      <w:r>
        <w:rPr>
          <w:color w:val="4D4D4F"/>
          <w:spacing w:val="4"/>
          <w:w w:val="95"/>
        </w:rPr>
        <w:t> </w:t>
      </w:r>
      <w:r>
        <w:rPr>
          <w:color w:val="4D4D4F"/>
          <w:w w:val="95"/>
        </w:rPr>
        <w:t>important</w:t>
      </w:r>
      <w:r>
        <w:rPr>
          <w:color w:val="4D4D4F"/>
          <w:spacing w:val="3"/>
          <w:w w:val="95"/>
        </w:rPr>
        <w:t> </w:t>
      </w:r>
      <w:r>
        <w:rPr>
          <w:color w:val="4D4D4F"/>
          <w:w w:val="95"/>
        </w:rPr>
        <w:t>elements</w:t>
      </w:r>
      <w:r>
        <w:rPr>
          <w:color w:val="4D4D4F"/>
          <w:spacing w:val="4"/>
          <w:w w:val="95"/>
        </w:rPr>
        <w:t> </w:t>
      </w:r>
      <w:r>
        <w:rPr>
          <w:color w:val="4D4D4F"/>
          <w:w w:val="95"/>
        </w:rPr>
        <w:t>will</w:t>
      </w:r>
      <w:r>
        <w:rPr>
          <w:color w:val="4D4D4F"/>
          <w:spacing w:val="3"/>
          <w:w w:val="95"/>
        </w:rPr>
        <w:t> </w:t>
      </w:r>
      <w:r>
        <w:rPr>
          <w:color w:val="4D4D4F"/>
          <w:w w:val="95"/>
        </w:rPr>
        <w:t>be</w:t>
      </w:r>
      <w:r>
        <w:rPr>
          <w:color w:val="4D4D4F"/>
          <w:spacing w:val="4"/>
          <w:w w:val="95"/>
        </w:rPr>
        <w:t> </w:t>
      </w:r>
      <w:r>
        <w:rPr>
          <w:color w:val="4D4D4F"/>
          <w:w w:val="95"/>
        </w:rPr>
        <w:t>understood</w:t>
      </w:r>
      <w:r>
        <w:rPr>
          <w:color w:val="4D4D4F"/>
          <w:spacing w:val="3"/>
          <w:w w:val="95"/>
        </w:rPr>
        <w:t> </w:t>
      </w:r>
      <w:r>
        <w:rPr>
          <w:color w:val="4D4D4F"/>
          <w:w w:val="95"/>
        </w:rPr>
        <w:t>only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as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process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unfolds</w:t>
      </w:r>
      <w:r>
        <w:rPr>
          <w:color w:val="4D4D4F"/>
          <w:spacing w:val="-19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7"/>
          <w:w w:val="8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our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current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judgment,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level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1"/>
        </w:rPr>
        <w:t> </w:t>
      </w:r>
      <w:r>
        <w:rPr>
          <w:color w:val="4D4D4F"/>
          <w:w w:val="90"/>
        </w:rPr>
        <w:t>g</w:t>
      </w:r>
      <w:r>
        <w:rPr>
          <w:color w:val="4D4D4F"/>
          <w:w w:val="105"/>
        </w:rPr>
        <w:t>l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b</w:t>
      </w:r>
      <w:r>
        <w:rPr>
          <w:color w:val="4D4D4F"/>
          <w:w w:val="87"/>
        </w:rPr>
        <w:t>a</w:t>
      </w:r>
      <w:r>
        <w:rPr>
          <w:color w:val="4D4D4F"/>
          <w:w w:val="105"/>
        </w:rPr>
        <w:t>l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89"/>
        </w:rPr>
        <w:t>G</w:t>
      </w:r>
      <w:r>
        <w:rPr>
          <w:color w:val="4D4D4F"/>
          <w:spacing w:val="1"/>
          <w:w w:val="97"/>
        </w:rPr>
        <w:t>D</w:t>
      </w:r>
      <w:r>
        <w:rPr>
          <w:color w:val="4D4D4F"/>
          <w:w w:val="79"/>
        </w:rPr>
        <w:t>P</w:t>
      </w:r>
      <w:r>
        <w:rPr>
          <w:color w:val="4D4D4F"/>
          <w:spacing w:val="-11"/>
        </w:rPr>
        <w:t> </w:t>
      </w:r>
      <w:r>
        <w:rPr>
          <w:color w:val="4D4D4F"/>
          <w:spacing w:val="-2"/>
          <w:w w:val="100"/>
        </w:rPr>
        <w:t>w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u</w:t>
      </w:r>
      <w:r>
        <w:rPr>
          <w:color w:val="4D4D4F"/>
          <w:w w:val="105"/>
        </w:rPr>
        <w:t>l</w:t>
      </w:r>
      <w:r>
        <w:rPr>
          <w:color w:val="4D4D4F"/>
          <w:w w:val="95"/>
        </w:rPr>
        <w:t>d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4"/>
        </w:rPr>
        <w:t>b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03"/>
        </w:rPr>
        <w:t>r</w:t>
      </w:r>
      <w:r>
        <w:rPr>
          <w:color w:val="4D4D4F"/>
          <w:spacing w:val="2"/>
          <w:w w:val="88"/>
        </w:rPr>
        <w:t>e</w:t>
      </w:r>
      <w:r>
        <w:rPr>
          <w:color w:val="4D4D4F"/>
          <w:spacing w:val="1"/>
          <w:w w:val="95"/>
        </w:rPr>
        <w:t>d</w:t>
      </w:r>
      <w:r>
        <w:rPr>
          <w:color w:val="4D4D4F"/>
          <w:spacing w:val="1"/>
          <w:w w:val="94"/>
        </w:rPr>
        <w:t>u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2"/>
          <w:w w:val="88"/>
        </w:rPr>
        <w:t>e</w:t>
      </w:r>
      <w:r>
        <w:rPr>
          <w:color w:val="4D4D4F"/>
          <w:w w:val="95"/>
        </w:rPr>
        <w:t>d</w:t>
      </w:r>
      <w:r>
        <w:rPr>
          <w:color w:val="4D4D4F"/>
          <w:spacing w:val="-11"/>
        </w:rPr>
        <w:t> </w:t>
      </w:r>
      <w:r>
        <w:rPr>
          <w:color w:val="4D4D4F"/>
          <w:spacing w:val="-2"/>
          <w:w w:val="94"/>
        </w:rPr>
        <w:t>b</w:t>
      </w:r>
      <w:r>
        <w:rPr>
          <w:color w:val="4D4D4F"/>
          <w:w w:val="96"/>
        </w:rPr>
        <w:t>y</w:t>
      </w:r>
      <w:r>
        <w:rPr>
          <w:color w:val="4D4D4F"/>
          <w:spacing w:val="-11"/>
        </w:rPr>
        <w:t> </w:t>
      </w:r>
      <w:r>
        <w:rPr>
          <w:color w:val="4D4D4F"/>
          <w:w w:val="87"/>
        </w:rPr>
        <w:t>a</w:t>
      </w:r>
      <w:r>
        <w:rPr>
          <w:color w:val="4D4D4F"/>
          <w:spacing w:val="1"/>
          <w:w w:val="94"/>
        </w:rPr>
        <w:t>b</w:t>
      </w:r>
      <w:r>
        <w:rPr>
          <w:color w:val="4D4D4F"/>
          <w:spacing w:val="1"/>
          <w:w w:val="94"/>
        </w:rPr>
        <w:t>ou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w w:val="110"/>
        </w:rPr>
        <w:t>0</w:t>
      </w:r>
      <w:r>
        <w:rPr>
          <w:color w:val="4D4D4F"/>
          <w:w w:val="39"/>
        </w:rPr>
        <w:t> </w:t>
      </w:r>
      <w:r>
        <w:rPr>
          <w:color w:val="4D4D4F"/>
          <w:spacing w:val="7"/>
          <w:w w:val="39"/>
        </w:rPr>
        <w:t>.</w:t>
      </w:r>
      <w:r>
        <w:rPr>
          <w:color w:val="4D4D4F"/>
          <w:w w:val="96"/>
        </w:rPr>
        <w:t>2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-2"/>
          <w:w w:val="94"/>
        </w:rPr>
        <w:t>b</w:t>
      </w:r>
      <w:r>
        <w:rPr>
          <w:color w:val="4D4D4F"/>
          <w:w w:val="96"/>
        </w:rPr>
        <w:t>y </w:t>
      </w:r>
      <w:r>
        <w:rPr>
          <w:color w:val="4D4D4F"/>
          <w:w w:val="95"/>
        </w:rPr>
        <w:t>the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end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2018</w:t>
      </w:r>
      <w:r>
        <w:rPr>
          <w:color w:val="4D4D4F"/>
          <w:spacing w:val="-30"/>
          <w:w w:val="95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2"/>
          <w:w w:val="80"/>
        </w:rPr>
        <w:t> </w:t>
      </w:r>
      <w:r>
        <w:rPr>
          <w:color w:val="4D4D4F"/>
          <w:w w:val="95"/>
        </w:rPr>
        <w:t>This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modest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estimated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effect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reflects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3"/>
          <w:w w:val="94"/>
        </w:rPr>
        <w:t>U</w:t>
      </w:r>
      <w:r>
        <w:rPr>
          <w:color w:val="4D4D4F"/>
          <w:spacing w:val="1"/>
          <w:w w:val="90"/>
        </w:rPr>
        <w:t>K</w:t>
      </w:r>
      <w:r>
        <w:rPr>
          <w:color w:val="4D4D4F"/>
          <w:spacing w:val="-6"/>
          <w:w w:val="98"/>
        </w:rPr>
        <w:t>’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w w:val="87"/>
        </w:rPr>
        <w:t>s</w:t>
      </w:r>
      <w:r>
        <w:rPr>
          <w:color w:val="4D4D4F"/>
          <w:w w:val="98"/>
        </w:rPr>
        <w:t>m</w:t>
      </w:r>
      <w:r>
        <w:rPr>
          <w:color w:val="4D4D4F"/>
          <w:w w:val="87"/>
        </w:rPr>
        <w:t>a</w:t>
      </w:r>
      <w:r>
        <w:rPr>
          <w:color w:val="4D4D4F"/>
          <w:spacing w:val="-1"/>
          <w:w w:val="105"/>
        </w:rPr>
        <w:t>l</w:t>
      </w:r>
      <w:r>
        <w:rPr>
          <w:color w:val="4D4D4F"/>
          <w:w w:val="105"/>
        </w:rPr>
        <w:t>l</w:t>
      </w:r>
      <w:r>
        <w:rPr>
          <w:color w:val="4D4D4F"/>
          <w:spacing w:val="-11"/>
        </w:rPr>
        <w:t> </w:t>
      </w:r>
      <w:r>
        <w:rPr>
          <w:color w:val="4D4D4F"/>
          <w:w w:val="87"/>
        </w:rPr>
        <w:t>s</w:t>
      </w:r>
      <w:r>
        <w:rPr>
          <w:color w:val="4D4D4F"/>
          <w:w w:val="94"/>
        </w:rPr>
        <w:t>h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-1"/>
          <w:w w:val="103"/>
        </w:rPr>
        <w:t>r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4"/>
        </w:rPr>
        <w:t>b</w:t>
      </w:r>
      <w:r>
        <w:rPr>
          <w:color w:val="4D4D4F"/>
          <w:spacing w:val="-1"/>
          <w:w w:val="94"/>
        </w:rPr>
        <w:t>o</w:t>
      </w:r>
      <w:r>
        <w:rPr>
          <w:color w:val="4D4D4F"/>
          <w:spacing w:val="-1"/>
          <w:w w:val="118"/>
        </w:rPr>
        <w:t>t</w:t>
      </w:r>
      <w:r>
        <w:rPr>
          <w:color w:val="4D4D4F"/>
          <w:w w:val="94"/>
        </w:rPr>
        <w:t>h</w:t>
      </w:r>
      <w:r>
        <w:rPr>
          <w:color w:val="4D4D4F"/>
          <w:spacing w:val="-11"/>
        </w:rPr>
        <w:t> </w:t>
      </w:r>
      <w:r>
        <w:rPr>
          <w:color w:val="4D4D4F"/>
          <w:w w:val="90"/>
        </w:rPr>
        <w:t>g</w:t>
      </w:r>
      <w:r>
        <w:rPr>
          <w:color w:val="4D4D4F"/>
          <w:w w:val="105"/>
        </w:rPr>
        <w:t>l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b</w:t>
      </w:r>
      <w:r>
        <w:rPr>
          <w:color w:val="4D4D4F"/>
          <w:w w:val="87"/>
        </w:rPr>
        <w:t>a</w:t>
      </w:r>
      <w:r>
        <w:rPr>
          <w:color w:val="4D4D4F"/>
          <w:w w:val="105"/>
        </w:rPr>
        <w:t>l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89"/>
        </w:rPr>
        <w:t>G</w:t>
      </w:r>
      <w:r>
        <w:rPr>
          <w:color w:val="4D4D4F"/>
          <w:spacing w:val="1"/>
          <w:w w:val="97"/>
        </w:rPr>
        <w:t>D</w:t>
      </w:r>
      <w:r>
        <w:rPr>
          <w:color w:val="4D4D4F"/>
          <w:w w:val="79"/>
        </w:rPr>
        <w:t>P</w:t>
      </w:r>
      <w:r>
        <w:rPr>
          <w:color w:val="4D4D4F"/>
          <w:spacing w:val="-11"/>
        </w:rPr>
        <w:t> </w:t>
      </w:r>
      <w:r>
        <w:rPr>
          <w:color w:val="4D4D4F"/>
          <w:spacing w:val="-2"/>
          <w:w w:val="117"/>
        </w:rPr>
        <w:t>(</w:t>
      </w:r>
      <w:r>
        <w:rPr>
          <w:color w:val="4D4D4F"/>
          <w:spacing w:val="1"/>
          <w:w w:val="96"/>
        </w:rPr>
        <w:t>2</w:t>
      </w:r>
      <w:r>
        <w:rPr>
          <w:color w:val="4D4D4F"/>
          <w:w w:val="39"/>
        </w:rPr>
        <w:t> </w:t>
      </w:r>
      <w:r>
        <w:rPr>
          <w:color w:val="4D4D4F"/>
          <w:spacing w:val="1"/>
          <w:w w:val="39"/>
        </w:rPr>
        <w:t>.</w:t>
      </w:r>
      <w:r>
        <w:rPr>
          <w:color w:val="4D4D4F"/>
          <w:w w:val="106"/>
        </w:rPr>
        <w:t>4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spacing w:val="-1"/>
          <w:w w:val="118"/>
        </w:rPr>
        <w:t>t</w:t>
      </w:r>
      <w:r>
        <w:rPr>
          <w:color w:val="4D4D4F"/>
          <w:w w:val="117"/>
        </w:rPr>
        <w:t>)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1"/>
          <w:w w:val="94"/>
        </w:rPr>
        <w:t>n</w:t>
      </w:r>
      <w:r>
        <w:rPr>
          <w:color w:val="4D4D4F"/>
          <w:w w:val="95"/>
        </w:rPr>
        <w:t>d</w:t>
      </w:r>
    </w:p>
    <w:p>
      <w:pPr>
        <w:pStyle w:val="BodyText"/>
        <w:spacing w:line="249" w:lineRule="auto" w:before="4"/>
        <w:ind w:left="214" w:right="202" w:firstLine="6"/>
      </w:pPr>
      <w:r>
        <w:rPr>
          <w:color w:val="4D4D4F"/>
          <w:w w:val="99"/>
        </w:rPr>
        <w:t>i</w:t>
      </w:r>
      <w:r>
        <w:rPr>
          <w:color w:val="4D4D4F"/>
          <w:spacing w:val="1"/>
          <w:w w:val="99"/>
        </w:rPr>
        <w:t>m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6"/>
          <w:w w:val="103"/>
        </w:rPr>
        <w:t>r</w:t>
      </w:r>
      <w:r>
        <w:rPr>
          <w:color w:val="4D4D4F"/>
          <w:spacing w:val="2"/>
          <w:w w:val="118"/>
        </w:rPr>
        <w:t>t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w w:val="117"/>
        </w:rPr>
        <w:t>(</w:t>
      </w:r>
      <w:r>
        <w:rPr>
          <w:color w:val="4D4D4F"/>
          <w:spacing w:val="3"/>
          <w:w w:val="94"/>
        </w:rPr>
        <w:t>3</w:t>
      </w:r>
      <w:r>
        <w:rPr>
          <w:color w:val="4D4D4F"/>
          <w:w w:val="39"/>
        </w:rPr>
        <w:t> </w:t>
      </w:r>
      <w:r>
        <w:rPr>
          <w:color w:val="4D4D4F"/>
          <w:spacing w:val="-2"/>
          <w:w w:val="39"/>
        </w:rPr>
        <w:t>.</w:t>
      </w:r>
      <w:r>
        <w:rPr>
          <w:color w:val="4D4D4F"/>
          <w:w w:val="95"/>
        </w:rPr>
        <w:t>7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-4"/>
          <w:w w:val="117"/>
        </w:rPr>
        <w:t>)</w:t>
      </w:r>
      <w:r>
        <w:rPr>
          <w:color w:val="4D4D4F"/>
          <w:w w:val="39"/>
        </w:rPr>
        <w:t> .</w:t>
      </w:r>
      <w:r>
        <w:rPr>
          <w:color w:val="4D4D4F"/>
          <w:spacing w:val="-11"/>
        </w:rPr>
        <w:t> </w:t>
      </w:r>
      <w:r>
        <w:rPr>
          <w:color w:val="4D4D4F"/>
          <w:w w:val="96"/>
        </w:rPr>
        <w:t>I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w w:val="87"/>
        </w:rPr>
        <w:t>a</w:t>
      </w:r>
      <w:r>
        <w:rPr>
          <w:color w:val="4D4D4F"/>
          <w:spacing w:val="-1"/>
          <w:w w:val="105"/>
        </w:rPr>
        <w:t>l</w:t>
      </w:r>
      <w:r>
        <w:rPr>
          <w:color w:val="4D4D4F"/>
          <w:spacing w:val="1"/>
          <w:w w:val="87"/>
        </w:rPr>
        <w:t>s</w:t>
      </w:r>
      <w:r>
        <w:rPr>
          <w:color w:val="4D4D4F"/>
          <w:w w:val="94"/>
        </w:rPr>
        <w:t>o</w:t>
      </w:r>
      <w:r>
        <w:rPr>
          <w:color w:val="4D4D4F"/>
          <w:spacing w:val="-11"/>
        </w:rPr>
        <w:t> </w:t>
      </w:r>
      <w:r>
        <w:rPr>
          <w:color w:val="4D4D4F"/>
          <w:w w:val="87"/>
        </w:rPr>
        <w:t>a</w:t>
      </w:r>
      <w:r>
        <w:rPr>
          <w:color w:val="4D4D4F"/>
          <w:spacing w:val="1"/>
          <w:w w:val="87"/>
        </w:rPr>
        <w:t>s</w:t>
      </w:r>
      <w:r>
        <w:rPr>
          <w:color w:val="4D4D4F"/>
          <w:w w:val="87"/>
        </w:rPr>
        <w:t>s</w:t>
      </w:r>
      <w:r>
        <w:rPr>
          <w:color w:val="4D4D4F"/>
          <w:w w:val="94"/>
        </w:rPr>
        <w:t>u</w:t>
      </w:r>
      <w:r>
        <w:rPr>
          <w:color w:val="4D4D4F"/>
          <w:spacing w:val="1"/>
          <w:w w:val="98"/>
        </w:rPr>
        <w:t>m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w w:val="94"/>
        </w:rPr>
        <w:t>h</w:t>
      </w:r>
      <w:r>
        <w:rPr>
          <w:color w:val="4D4D4F"/>
          <w:w w:val="87"/>
        </w:rPr>
        <w:t>a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4"/>
        </w:rPr>
        <w:t>ou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1"/>
          <w:w w:val="98"/>
        </w:rPr>
        <w:t>m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05"/>
        </w:rPr>
        <w:t>i</w:t>
      </w:r>
      <w:r>
        <w:rPr>
          <w:color w:val="4D4D4F"/>
          <w:w w:val="87"/>
        </w:rPr>
        <w:t>s </w:t>
      </w:r>
      <w:r>
        <w:rPr>
          <w:color w:val="4D4D4F"/>
          <w:w w:val="95"/>
        </w:rPr>
        <w:t>an orderly exit and does not capture possible wider rami-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fications,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including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those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political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sphere</w:t>
      </w:r>
      <w:r>
        <w:rPr>
          <w:color w:val="4D4D4F"/>
          <w:spacing w:val="-20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7"/>
          <w:w w:val="80"/>
        </w:rPr>
        <w:t> </w:t>
      </w:r>
      <w:r>
        <w:rPr>
          <w:color w:val="4D4D4F"/>
          <w:w w:val="90"/>
        </w:rPr>
        <w:t>As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such,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most of the effect on GDP is expected to come from the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prolonged</w:t>
      </w:r>
      <w:r>
        <w:rPr>
          <w:color w:val="4D4D4F"/>
          <w:spacing w:val="26"/>
          <w:w w:val="90"/>
        </w:rPr>
        <w:t> </w:t>
      </w:r>
      <w:r>
        <w:rPr>
          <w:color w:val="4D4D4F"/>
          <w:w w:val="90"/>
        </w:rPr>
        <w:t>period</w:t>
      </w:r>
      <w:r>
        <w:rPr>
          <w:color w:val="4D4D4F"/>
          <w:spacing w:val="26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26"/>
          <w:w w:val="90"/>
        </w:rPr>
        <w:t> </w:t>
      </w:r>
      <w:r>
        <w:rPr>
          <w:color w:val="4D4D4F"/>
          <w:w w:val="90"/>
        </w:rPr>
        <w:t>uncertainty</w:t>
      </w:r>
      <w:r>
        <w:rPr>
          <w:color w:val="4D4D4F"/>
          <w:spacing w:val="26"/>
          <w:w w:val="90"/>
        </w:rPr>
        <w:t> </w:t>
      </w:r>
      <w:r>
        <w:rPr>
          <w:color w:val="4D4D4F"/>
          <w:w w:val="90"/>
        </w:rPr>
        <w:t>around</w:t>
      </w:r>
      <w:r>
        <w:rPr>
          <w:color w:val="4D4D4F"/>
          <w:spacing w:val="26"/>
          <w:w w:val="90"/>
        </w:rPr>
        <w:t> </w:t>
      </w:r>
      <w:r>
        <w:rPr>
          <w:color w:val="4D4D4F"/>
          <w:w w:val="90"/>
        </w:rPr>
        <w:t>investment</w:t>
      </w:r>
      <w:r>
        <w:rPr>
          <w:color w:val="4D4D4F"/>
          <w:spacing w:val="-13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32"/>
          <w:w w:val="80"/>
        </w:rPr>
        <w:t> </w:t>
      </w:r>
      <w:r>
        <w:rPr>
          <w:color w:val="4D4D4F"/>
          <w:w w:val="90"/>
        </w:rPr>
        <w:t>These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effects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will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take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time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be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fully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assessed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(see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Risks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1"/>
          <w:w w:val="95"/>
        </w:rPr>
        <w:t> </w:t>
      </w:r>
      <w:r>
        <w:rPr>
          <w:color w:val="4D4D4F"/>
        </w:rPr>
        <w:t>Inflation</w:t>
      </w:r>
      <w:r>
        <w:rPr>
          <w:color w:val="4D4D4F"/>
          <w:spacing w:val="-14"/>
        </w:rPr>
        <w:t> </w:t>
      </w:r>
      <w:r>
        <w:rPr>
          <w:color w:val="4D4D4F"/>
        </w:rPr>
        <w:t>Outlook</w:t>
      </w:r>
      <w:r>
        <w:rPr>
          <w:color w:val="4D4D4F"/>
          <w:spacing w:val="-14"/>
        </w:rPr>
        <w:t> </w:t>
      </w:r>
      <w:r>
        <w:rPr>
          <w:color w:val="4D4D4F"/>
        </w:rPr>
        <w:t>on</w:t>
      </w:r>
      <w:r>
        <w:rPr>
          <w:color w:val="4D4D4F"/>
          <w:spacing w:val="-13"/>
        </w:rPr>
        <w:t> </w:t>
      </w:r>
      <w:r>
        <w:rPr>
          <w:color w:val="4D4D4F"/>
        </w:rPr>
        <w:t>page</w:t>
      </w:r>
      <w:r>
        <w:rPr>
          <w:color w:val="4D4D4F"/>
          <w:spacing w:val="-14"/>
        </w:rPr>
        <w:t> </w:t>
      </w:r>
      <w:r>
        <w:rPr>
          <w:color w:val="4D4D4F"/>
        </w:rPr>
        <w:t>17)</w:t>
      </w:r>
      <w:r>
        <w:rPr>
          <w:color w:val="4D4D4F"/>
          <w:spacing w:val="-34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6"/>
        <w:ind w:left="219" w:right="194" w:hanging="21"/>
      </w:pPr>
      <w:r>
        <w:rPr>
          <w:color w:val="4D4D4F"/>
          <w:w w:val="95"/>
        </w:rPr>
        <w:t>The impact on the level of Canadian GDP over the pro-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jection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period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is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likewise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anticipated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be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modest,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about</w:t>
      </w:r>
    </w:p>
    <w:p>
      <w:pPr>
        <w:pStyle w:val="BodyText"/>
        <w:spacing w:line="249" w:lineRule="auto" w:before="2"/>
        <w:ind w:left="211" w:right="194" w:hanging="57"/>
      </w:pPr>
      <w:r>
        <w:rPr>
          <w:color w:val="4D4D4F"/>
          <w:w w:val="90"/>
        </w:rPr>
        <w:t>-0</w:t>
      </w:r>
      <w:r>
        <w:rPr>
          <w:color w:val="4D4D4F"/>
          <w:spacing w:val="-18"/>
          <w:w w:val="90"/>
        </w:rPr>
        <w:t> </w:t>
      </w:r>
      <w:r>
        <w:rPr>
          <w:color w:val="4D4D4F"/>
          <w:w w:val="80"/>
        </w:rPr>
        <w:t>.1</w:t>
      </w:r>
      <w:r>
        <w:rPr>
          <w:color w:val="4D4D4F"/>
          <w:spacing w:val="8"/>
          <w:w w:val="80"/>
        </w:rPr>
        <w:t> </w:t>
      </w:r>
      <w:r>
        <w:rPr>
          <w:color w:val="4D4D4F"/>
          <w:w w:val="90"/>
        </w:rPr>
        <w:t>per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cent,</w:t>
      </w:r>
      <w:r>
        <w:rPr>
          <w:color w:val="4D4D4F"/>
          <w:spacing w:val="17"/>
          <w:w w:val="90"/>
        </w:rPr>
        <w:t> </w:t>
      </w:r>
      <w:r>
        <w:rPr>
          <w:color w:val="4D4D4F"/>
          <w:w w:val="90"/>
        </w:rPr>
        <w:t>reflecting,</w:t>
      </w:r>
      <w:r>
        <w:rPr>
          <w:color w:val="4D4D4F"/>
          <w:spacing w:val="17"/>
          <w:w w:val="90"/>
        </w:rPr>
        <w:t> </w:t>
      </w:r>
      <w:r>
        <w:rPr>
          <w:color w:val="4D4D4F"/>
          <w:w w:val="90"/>
        </w:rPr>
        <w:t>among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other</w:t>
      </w:r>
      <w:r>
        <w:rPr>
          <w:color w:val="4D4D4F"/>
          <w:spacing w:val="17"/>
          <w:w w:val="90"/>
        </w:rPr>
        <w:t> </w:t>
      </w:r>
      <w:r>
        <w:rPr>
          <w:color w:val="4D4D4F"/>
          <w:w w:val="90"/>
        </w:rPr>
        <w:t>factors,</w:t>
      </w:r>
      <w:r>
        <w:rPr>
          <w:color w:val="4D4D4F"/>
          <w:spacing w:val="17"/>
          <w:w w:val="90"/>
        </w:rPr>
        <w:t> </w:t>
      </w:r>
      <w:r>
        <w:rPr>
          <w:color w:val="4D4D4F"/>
          <w:w w:val="90"/>
        </w:rPr>
        <w:t>Canada’s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small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5"/>
        </w:rPr>
        <w:t>direct trade exposure to the UK (which is a destination for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spacing w:val="-1"/>
          <w:w w:val="105"/>
        </w:rPr>
        <w:t>l</w:t>
      </w:r>
      <w:r>
        <w:rPr>
          <w:color w:val="4D4D4F"/>
          <w:w w:val="96"/>
        </w:rPr>
        <w:t>y</w:t>
      </w:r>
      <w:r>
        <w:rPr>
          <w:color w:val="4D4D4F"/>
          <w:spacing w:val="-11"/>
        </w:rPr>
        <w:t> </w:t>
      </w:r>
      <w:r>
        <w:rPr>
          <w:color w:val="4D4D4F"/>
          <w:spacing w:val="3"/>
          <w:w w:val="94"/>
        </w:rPr>
        <w:t>3</w:t>
      </w:r>
      <w:r>
        <w:rPr>
          <w:color w:val="4D4D4F"/>
          <w:w w:val="39"/>
        </w:rPr>
        <w:t> </w:t>
      </w:r>
      <w:r>
        <w:rPr>
          <w:color w:val="4D4D4F"/>
          <w:spacing w:val="7"/>
          <w:w w:val="39"/>
        </w:rPr>
        <w:t>.</w:t>
      </w:r>
      <w:r>
        <w:rPr>
          <w:color w:val="4D4D4F"/>
          <w:w w:val="96"/>
        </w:rPr>
        <w:t>5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88"/>
        </w:rPr>
        <w:t>C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5"/>
        </w:rPr>
        <w:t>d</w:t>
      </w:r>
      <w:r>
        <w:rPr>
          <w:color w:val="4D4D4F"/>
          <w:spacing w:val="-1"/>
          <w:w w:val="105"/>
        </w:rPr>
        <w:t>i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w w:val="88"/>
        </w:rPr>
        <w:t>e</w:t>
      </w:r>
      <w:r>
        <w:rPr>
          <w:color w:val="4D4D4F"/>
          <w:w w:val="94"/>
        </w:rPr>
        <w:t>x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6"/>
          <w:w w:val="103"/>
        </w:rPr>
        <w:t>r</w:t>
      </w:r>
      <w:r>
        <w:rPr>
          <w:color w:val="4D4D4F"/>
          <w:spacing w:val="2"/>
          <w:w w:val="118"/>
        </w:rPr>
        <w:t>t</w:t>
      </w:r>
      <w:r>
        <w:rPr>
          <w:color w:val="4D4D4F"/>
          <w:spacing w:val="-8"/>
          <w:w w:val="87"/>
        </w:rPr>
        <w:t>s</w:t>
      </w:r>
      <w:r>
        <w:rPr>
          <w:color w:val="4D4D4F"/>
          <w:spacing w:val="-4"/>
          <w:w w:val="117"/>
        </w:rPr>
        <w:t>)</w:t>
      </w:r>
      <w:r>
        <w:rPr>
          <w:color w:val="4D4D4F"/>
          <w:w w:val="39"/>
        </w:rPr>
        <w:t> .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4"/>
        </w:rPr>
        <w:t>T</w:t>
      </w:r>
      <w:r>
        <w:rPr>
          <w:color w:val="4D4D4F"/>
          <w:w w:val="97"/>
        </w:rPr>
        <w:t>h</w:t>
      </w:r>
      <w:r>
        <w:rPr>
          <w:color w:val="4D4D4F"/>
          <w:spacing w:val="-1"/>
          <w:w w:val="97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s</w:t>
      </w:r>
      <w:r>
        <w:rPr>
          <w:color w:val="4D4D4F"/>
          <w:spacing w:val="-2"/>
          <w:w w:val="118"/>
        </w:rPr>
        <w:t>t</w:t>
      </w:r>
      <w:r>
        <w:rPr>
          <w:color w:val="4D4D4F"/>
          <w:w w:val="99"/>
        </w:rPr>
        <w:t>im</w:t>
      </w:r>
      <w:r>
        <w:rPr>
          <w:color w:val="4D4D4F"/>
          <w:w w:val="87"/>
        </w:rPr>
        <w:t>a</w:t>
      </w:r>
      <w:r>
        <w:rPr>
          <w:color w:val="4D4D4F"/>
          <w:spacing w:val="-3"/>
          <w:w w:val="118"/>
        </w:rPr>
        <w:t>t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w w:val="87"/>
        </w:rPr>
        <w:t>a</w:t>
      </w:r>
      <w:r>
        <w:rPr>
          <w:color w:val="4D4D4F"/>
          <w:spacing w:val="-1"/>
          <w:w w:val="105"/>
        </w:rPr>
        <w:t>l</w:t>
      </w:r>
      <w:r>
        <w:rPr>
          <w:color w:val="4D4D4F"/>
          <w:spacing w:val="1"/>
          <w:w w:val="87"/>
        </w:rPr>
        <w:t>s</w:t>
      </w:r>
      <w:r>
        <w:rPr>
          <w:color w:val="4D4D4F"/>
          <w:w w:val="94"/>
        </w:rPr>
        <w:t>o </w:t>
      </w:r>
      <w:r>
        <w:rPr>
          <w:color w:val="4D4D4F"/>
          <w:w w:val="95"/>
        </w:rPr>
        <w:t>includes some second-round effects through Canada’s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other trade partners, primarily the US, as well as through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confidence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financial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channels</w:t>
      </w:r>
      <w:r>
        <w:rPr>
          <w:color w:val="4D4D4F"/>
          <w:spacing w:val="-18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22"/>
          <w:w w:val="80"/>
        </w:rPr>
        <w:t> </w:t>
      </w:r>
      <w:r>
        <w:rPr>
          <w:color w:val="4D4D4F"/>
          <w:w w:val="90"/>
        </w:rPr>
        <w:t>These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estimated</w:t>
      </w:r>
      <w:r>
        <w:rPr>
          <w:color w:val="4D4D4F"/>
          <w:spacing w:val="16"/>
          <w:w w:val="90"/>
        </w:rPr>
        <w:t> </w:t>
      </w:r>
      <w:r>
        <w:rPr>
          <w:color w:val="4D4D4F"/>
          <w:w w:val="90"/>
        </w:rPr>
        <w:t>effects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are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incorporated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into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Bank’s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base-case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scenario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for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Canada and contribute to the downward adjustment in the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profile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for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exports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business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investment</w:t>
      </w:r>
      <w:r>
        <w:rPr>
          <w:color w:val="4D4D4F"/>
          <w:spacing w:val="-23"/>
          <w:w w:val="90"/>
        </w:rPr>
        <w:t> </w:t>
      </w:r>
      <w:r>
        <w:rPr>
          <w:color w:val="4D4D4F"/>
          <w:w w:val="80"/>
        </w:rPr>
        <w:t>.</w:t>
      </w:r>
    </w:p>
    <w:p>
      <w:pPr>
        <w:spacing w:after="0" w:line="249" w:lineRule="auto"/>
        <w:sectPr>
          <w:type w:val="continuous"/>
          <w:pgSz w:w="12240" w:h="15840"/>
          <w:pgMar w:header="804" w:footer="0" w:top="660" w:bottom="0" w:left="800" w:right="800"/>
          <w:cols w:num="2" w:equalWidth="0">
            <w:col w:w="5187" w:space="40"/>
            <w:col w:w="5413"/>
          </w:cols>
        </w:sectPr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49" w:lineRule="auto" w:before="1"/>
        <w:ind w:left="1880" w:right="1927"/>
      </w:pPr>
      <w:r>
        <w:rPr>
          <w:color w:val="4D4D4F"/>
        </w:rPr>
        <w:t>resilient:</w:t>
      </w:r>
      <w:r>
        <w:rPr>
          <w:color w:val="4D4D4F"/>
          <w:spacing w:val="12"/>
        </w:rPr>
        <w:t> </w:t>
      </w:r>
      <w:r>
        <w:rPr>
          <w:color w:val="4D4D4F"/>
        </w:rPr>
        <w:t>markets</w:t>
      </w:r>
      <w:r>
        <w:rPr>
          <w:color w:val="4D4D4F"/>
          <w:spacing w:val="13"/>
        </w:rPr>
        <w:t> </w:t>
      </w:r>
      <w:r>
        <w:rPr>
          <w:color w:val="4D4D4F"/>
        </w:rPr>
        <w:t>continued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function</w:t>
      </w:r>
      <w:r>
        <w:rPr>
          <w:color w:val="4D4D4F"/>
          <w:spacing w:val="13"/>
        </w:rPr>
        <w:t> </w:t>
      </w:r>
      <w:r>
        <w:rPr>
          <w:color w:val="4D4D4F"/>
        </w:rPr>
        <w:t>normally,</w:t>
      </w:r>
      <w:r>
        <w:rPr>
          <w:color w:val="4D4D4F"/>
          <w:spacing w:val="13"/>
        </w:rPr>
        <w:t> </w:t>
      </w:r>
      <w:r>
        <w:rPr>
          <w:color w:val="4D4D4F"/>
        </w:rPr>
        <w:t>including</w:t>
      </w:r>
      <w:r>
        <w:rPr>
          <w:color w:val="4D4D4F"/>
          <w:spacing w:val="13"/>
        </w:rPr>
        <w:t> </w:t>
      </w:r>
      <w:r>
        <w:rPr>
          <w:color w:val="4D4D4F"/>
        </w:rPr>
        <w:t>funding</w:t>
      </w:r>
      <w:r>
        <w:rPr>
          <w:color w:val="4D4D4F"/>
          <w:spacing w:val="13"/>
        </w:rPr>
        <w:t> </w:t>
      </w:r>
      <w:r>
        <w:rPr>
          <w:color w:val="4D4D4F"/>
        </w:rPr>
        <w:t>markets,</w:t>
      </w:r>
      <w:r>
        <w:rPr>
          <w:color w:val="4D4D4F"/>
          <w:spacing w:val="-53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movements</w:t>
      </w:r>
      <w:r>
        <w:rPr>
          <w:color w:val="4D4D4F"/>
          <w:spacing w:val="4"/>
        </w:rPr>
        <w:t> </w:t>
      </w:r>
      <w:r>
        <w:rPr>
          <w:color w:val="4D4D4F"/>
        </w:rPr>
        <w:t>largely</w:t>
      </w:r>
      <w:r>
        <w:rPr>
          <w:color w:val="4D4D4F"/>
          <w:spacing w:val="4"/>
        </w:rPr>
        <w:t> </w:t>
      </w:r>
      <w:r>
        <w:rPr>
          <w:color w:val="4D4D4F"/>
        </w:rPr>
        <w:t>stabilizing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days</w:t>
      </w:r>
      <w:r>
        <w:rPr>
          <w:color w:val="4D4D4F"/>
          <w:spacing w:val="4"/>
        </w:rPr>
        <w:t> </w:t>
      </w:r>
      <w:r>
        <w:rPr>
          <w:color w:val="4D4D4F"/>
        </w:rPr>
        <w:t>following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referendum.</w:t>
      </w:r>
    </w:p>
    <w:p>
      <w:pPr>
        <w:pStyle w:val="BodyText"/>
        <w:spacing w:line="249" w:lineRule="auto" w:before="1"/>
        <w:ind w:left="1880" w:right="1927"/>
      </w:pP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sentiment</w:t>
      </w:r>
      <w:r>
        <w:rPr>
          <w:color w:val="4D4D4F"/>
          <w:spacing w:val="8"/>
        </w:rPr>
        <w:t> </w:t>
      </w:r>
      <w:r>
        <w:rPr>
          <w:color w:val="4D4D4F"/>
        </w:rPr>
        <w:t>remains</w:t>
      </w:r>
      <w:r>
        <w:rPr>
          <w:color w:val="4D4D4F"/>
          <w:spacing w:val="8"/>
        </w:rPr>
        <w:t> </w:t>
      </w:r>
      <w:r>
        <w:rPr>
          <w:color w:val="4D4D4F"/>
        </w:rPr>
        <w:t>fragile,</w:t>
      </w:r>
      <w:r>
        <w:rPr>
          <w:color w:val="4D4D4F"/>
          <w:spacing w:val="8"/>
        </w:rPr>
        <w:t> </w:t>
      </w:r>
      <w:r>
        <w:rPr>
          <w:color w:val="4D4D4F"/>
        </w:rPr>
        <w:t>however,</w:t>
      </w:r>
      <w:r>
        <w:rPr>
          <w:color w:val="4D4D4F"/>
          <w:spacing w:val="9"/>
        </w:rPr>
        <w:t> </w:t>
      </w:r>
      <w:r>
        <w:rPr>
          <w:color w:val="4D4D4F"/>
        </w:rPr>
        <w:t>because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uncertainty</w:t>
      </w:r>
      <w:r>
        <w:rPr>
          <w:color w:val="4D4D4F"/>
          <w:spacing w:val="-52"/>
        </w:rPr>
        <w:t> </w:t>
      </w:r>
      <w:r>
        <w:rPr>
          <w:color w:val="4D4D4F"/>
        </w:rPr>
        <w:t>about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strength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economy.</w:t>
      </w:r>
    </w:p>
    <w:p>
      <w:pPr>
        <w:pStyle w:val="BodyText"/>
        <w:spacing w:before="7"/>
        <w:rPr>
          <w:sz w:val="21"/>
        </w:rPr>
      </w:pPr>
    </w:p>
    <w:p>
      <w:pPr>
        <w:pStyle w:val="Heading2"/>
      </w:pPr>
      <w:r>
        <w:rPr>
          <w:color w:val="006976"/>
          <w:spacing w:val="-7"/>
          <w:w w:val="95"/>
        </w:rPr>
        <w:t>US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showing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signs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rebound</w:t>
      </w:r>
    </w:p>
    <w:p>
      <w:pPr>
        <w:pStyle w:val="BodyText"/>
        <w:spacing w:line="249" w:lineRule="auto" w:before="31"/>
        <w:ind w:left="1880" w:right="1879"/>
        <w:rPr>
          <w:b/>
          <w:sz w:val="11"/>
        </w:rPr>
      </w:pP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early</w:t>
      </w:r>
      <w:r>
        <w:rPr>
          <w:color w:val="4D4D4F"/>
          <w:spacing w:val="5"/>
        </w:rPr>
        <w:t> </w:t>
      </w:r>
      <w:r>
        <w:rPr>
          <w:color w:val="4D4D4F"/>
        </w:rPr>
        <w:t>2016</w:t>
      </w:r>
      <w:r>
        <w:rPr>
          <w:color w:val="4D4D4F"/>
          <w:spacing w:val="5"/>
        </w:rPr>
        <w:t> </w:t>
      </w:r>
      <w:r>
        <w:rPr>
          <w:color w:val="4D4D4F"/>
        </w:rPr>
        <w:t>expanded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modest</w:t>
      </w:r>
      <w:r>
        <w:rPr>
          <w:color w:val="4D4D4F"/>
          <w:spacing w:val="5"/>
        </w:rPr>
        <w:t> </w:t>
      </w:r>
      <w:r>
        <w:rPr>
          <w:color w:val="4D4D4F"/>
        </w:rPr>
        <w:t>pace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expected, largely indicating a sharper-than-anticipated contraction in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energy</w:t>
      </w:r>
      <w:r>
        <w:rPr>
          <w:color w:val="4D4D4F"/>
          <w:spacing w:val="3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1).</w:t>
      </w:r>
      <w:r>
        <w:rPr>
          <w:color w:val="4D4D4F"/>
          <w:spacing w:val="3"/>
        </w:rPr>
        <w:t> </w:t>
      </w:r>
      <w:r>
        <w:rPr>
          <w:color w:val="4D4D4F"/>
        </w:rPr>
        <w:t>Equipment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outside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energy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10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declined</w:t>
      </w:r>
      <w:r>
        <w:rPr>
          <w:color w:val="4D4D4F"/>
          <w:spacing w:val="10"/>
        </w:rPr>
        <w:t> </w:t>
      </w:r>
      <w:r>
        <w:rPr>
          <w:color w:val="4D4D4F"/>
        </w:rPr>
        <w:t>unexpectedly,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large</w:t>
      </w:r>
      <w:r>
        <w:rPr>
          <w:color w:val="4D4D4F"/>
          <w:spacing w:val="10"/>
        </w:rPr>
        <w:t> </w:t>
      </w:r>
      <w:r>
        <w:rPr>
          <w:color w:val="4D4D4F"/>
        </w:rPr>
        <w:t>part</w:t>
      </w:r>
      <w:r>
        <w:rPr>
          <w:color w:val="4D4D4F"/>
          <w:spacing w:val="10"/>
        </w:rPr>
        <w:t> </w:t>
      </w:r>
      <w:r>
        <w:rPr>
          <w:color w:val="4D4D4F"/>
        </w:rPr>
        <w:t>reflecting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temporary</w:t>
      </w:r>
      <w:r>
        <w:rPr>
          <w:color w:val="4D4D4F"/>
          <w:spacing w:val="6"/>
        </w:rPr>
        <w:t> </w:t>
      </w:r>
      <w:r>
        <w:rPr>
          <w:color w:val="4D4D4F"/>
        </w:rPr>
        <w:t>weakness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demand.</w:t>
      </w:r>
      <w:r>
        <w:rPr>
          <w:color w:val="4D4D4F"/>
          <w:spacing w:val="6"/>
        </w:rPr>
        <w:t> </w:t>
      </w:r>
      <w:r>
        <w:rPr>
          <w:color w:val="4D4D4F"/>
        </w:rPr>
        <w:t>Nonetheless,</w:t>
      </w:r>
      <w:r>
        <w:rPr>
          <w:color w:val="4D4D4F"/>
          <w:spacing w:val="6"/>
        </w:rPr>
        <w:t> </w:t>
      </w:r>
      <w:r>
        <w:rPr>
          <w:color w:val="4D4D4F"/>
        </w:rPr>
        <w:t>incoming</w:t>
      </w:r>
      <w:r>
        <w:rPr>
          <w:color w:val="4D4D4F"/>
          <w:spacing w:val="6"/>
        </w:rPr>
        <w:t> </w:t>
      </w:r>
      <w:r>
        <w:rPr>
          <w:color w:val="4D4D4F"/>
        </w:rPr>
        <w:t>data</w:t>
      </w:r>
      <w:r>
        <w:rPr>
          <w:color w:val="4D4D4F"/>
          <w:spacing w:val="1"/>
        </w:rPr>
        <w:t> </w:t>
      </w:r>
      <w:r>
        <w:rPr>
          <w:color w:val="4D4D4F"/>
        </w:rPr>
        <w:t>suggest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rebound:</w:t>
      </w:r>
      <w:r>
        <w:rPr>
          <w:color w:val="4D4D4F"/>
          <w:spacing w:val="5"/>
        </w:rPr>
        <w:t> </w:t>
      </w:r>
      <w:r>
        <w:rPr>
          <w:color w:val="4D4D4F"/>
        </w:rPr>
        <w:t>job</w:t>
      </w:r>
      <w:r>
        <w:rPr>
          <w:color w:val="4D4D4F"/>
          <w:spacing w:val="5"/>
        </w:rPr>
        <w:t> </w:t>
      </w:r>
      <w:r>
        <w:rPr>
          <w:color w:val="4D4D4F"/>
        </w:rPr>
        <w:t>gains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averaged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150,000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three</w:t>
      </w:r>
      <w:r>
        <w:rPr>
          <w:color w:val="4D4D4F"/>
          <w:spacing w:val="6"/>
        </w:rPr>
        <w:t> </w:t>
      </w:r>
      <w:r>
        <w:rPr>
          <w:color w:val="4D4D4F"/>
        </w:rPr>
        <w:t>months,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pace</w:t>
      </w:r>
      <w:r>
        <w:rPr>
          <w:color w:val="4D4D4F"/>
          <w:spacing w:val="6"/>
        </w:rPr>
        <w:t> </w:t>
      </w:r>
      <w:r>
        <w:rPr>
          <w:color w:val="4D4D4F"/>
        </w:rPr>
        <w:t>consistent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falling</w:t>
      </w:r>
      <w:r>
        <w:rPr>
          <w:color w:val="4D4D4F"/>
          <w:spacing w:val="7"/>
        </w:rPr>
        <w:t> </w:t>
      </w:r>
      <w:r>
        <w:rPr>
          <w:color w:val="4D4D4F"/>
        </w:rPr>
        <w:t>unemployment</w:t>
      </w:r>
      <w:r>
        <w:rPr>
          <w:color w:val="4D4D4F"/>
          <w:spacing w:val="1"/>
        </w:rPr>
        <w:t> </w:t>
      </w:r>
      <w:r>
        <w:rPr>
          <w:color w:val="4D4D4F"/>
        </w:rPr>
        <w:t>rate;</w:t>
      </w:r>
      <w:r>
        <w:rPr>
          <w:color w:val="4D4D4F"/>
          <w:spacing w:val="5"/>
        </w:rPr>
        <w:t> </w:t>
      </w:r>
      <w:r>
        <w:rPr>
          <w:color w:val="4D4D4F"/>
        </w:rPr>
        <w:t>initial</w:t>
      </w:r>
      <w:r>
        <w:rPr>
          <w:color w:val="4D4D4F"/>
          <w:spacing w:val="6"/>
        </w:rPr>
        <w:t> </w:t>
      </w:r>
      <w:r>
        <w:rPr>
          <w:color w:val="4D4D4F"/>
        </w:rPr>
        <w:t>claims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unemployment</w:t>
      </w:r>
      <w:r>
        <w:rPr>
          <w:color w:val="4D4D4F"/>
          <w:spacing w:val="6"/>
        </w:rPr>
        <w:t> </w:t>
      </w:r>
      <w:r>
        <w:rPr>
          <w:color w:val="4D4D4F"/>
        </w:rPr>
        <w:t>insurance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fallen</w:t>
      </w:r>
      <w:r>
        <w:rPr>
          <w:color w:val="4D4D4F"/>
          <w:spacing w:val="6"/>
        </w:rPr>
        <w:t> </w:t>
      </w:r>
      <w:r>
        <w:rPr>
          <w:color w:val="4D4D4F"/>
        </w:rPr>
        <w:t>below</w:t>
      </w:r>
      <w:r>
        <w:rPr>
          <w:color w:val="4D4D4F"/>
          <w:spacing w:val="5"/>
        </w:rPr>
        <w:t> </w:t>
      </w:r>
      <w:r>
        <w:rPr>
          <w:color w:val="4D4D4F"/>
        </w:rPr>
        <w:t>pre-crisis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lows;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both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job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openings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rate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number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estab-</w:t>
      </w:r>
      <w:r>
        <w:rPr>
          <w:color w:val="4D4D4F"/>
          <w:spacing w:val="-55"/>
          <w:w w:val="105"/>
        </w:rPr>
        <w:t> </w:t>
      </w:r>
      <w:r>
        <w:rPr>
          <w:color w:val="4D4D4F"/>
          <w:w w:val="105"/>
        </w:rPr>
        <w:t>lishments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have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been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trending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up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2).</w:t>
      </w:r>
      <w:r>
        <w:rPr>
          <w:b/>
          <w:color w:val="006976"/>
          <w:w w:val="105"/>
          <w:position w:val="7"/>
          <w:sz w:val="11"/>
        </w:rPr>
        <w:t>1</w:t>
      </w:r>
    </w:p>
    <w:p>
      <w:pPr>
        <w:pStyle w:val="BodyText"/>
        <w:spacing w:before="3"/>
        <w:rPr>
          <w:b/>
          <w:sz w:val="11"/>
        </w:rPr>
      </w:pPr>
      <w:r>
        <w:rPr/>
        <w:pict>
          <v:shape style="position:absolute;margin-left:134pt;margin-top:7.687198pt;width:344pt;height:.1pt;mso-position-horizontal-relative:page;mso-position-vertical-relative:paragraph;z-index:-15723520;mso-wrap-distance-left:0;mso-wrap-distance-right:0" id="docshape30" coordorigin="2680,154" coordsize="6880,0" path="m2680,154l9560,154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3"/>
        <w:ind w:left="2120" w:right="1927" w:hanging="220"/>
        <w:jc w:val="left"/>
        <w:rPr>
          <w:sz w:val="14"/>
        </w:rPr>
      </w:pPr>
      <w:r>
        <w:rPr>
          <w:b/>
          <w:color w:val="247F8C"/>
          <w:sz w:val="14"/>
        </w:rPr>
        <w:t>1</w:t>
      </w:r>
      <w:r>
        <w:rPr>
          <w:b/>
          <w:color w:val="247F8C"/>
          <w:spacing w:val="16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background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market,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Fay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Ketcheson,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“The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Market: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How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Much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Slack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Remains?”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(forthcoming).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660" w:bottom="0" w:left="800" w:right="800"/>
        </w:sectPr>
      </w:pPr>
    </w:p>
    <w:p>
      <w:pPr>
        <w:spacing w:line="254" w:lineRule="auto" w:before="131"/>
        <w:ind w:left="2720" w:right="2559" w:hanging="841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006974"/>
          <w:spacing w:val="-2"/>
          <w:sz w:val="18"/>
        </w:rPr>
        <w:t>1:</w:t>
      </w:r>
      <w:r>
        <w:rPr>
          <w:b/>
          <w:color w:val="006974"/>
          <w:spacing w:val="32"/>
          <w:sz w:val="18"/>
        </w:rPr>
        <w:t> </w:t>
      </w:r>
      <w:r>
        <w:rPr>
          <w:b/>
          <w:spacing w:val="-2"/>
          <w:sz w:val="18"/>
        </w:rPr>
        <w:t>Weakness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US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business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was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concentrated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energy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sector</w:t>
      </w:r>
    </w:p>
    <w:p>
      <w:pPr>
        <w:spacing w:line="156" w:lineRule="exact" w:before="39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investment,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2" w:lineRule="auto" w:before="2"/>
        <w:ind w:left="7842" w:right="2639" w:firstLine="15"/>
        <w:jc w:val="right"/>
        <w:rPr>
          <w:sz w:val="14"/>
        </w:rPr>
      </w:pPr>
      <w:r>
        <w:rPr/>
        <w:pict>
          <v:group style="position:absolute;margin-left:175.317505pt;margin-top:14.288498pt;width:252.75pt;height:138.75pt;mso-position-horizontal-relative:page;mso-position-vertical-relative:paragraph;z-index:15737344" id="docshapegroup35" coordorigin="3506,286" coordsize="5055,2775">
            <v:line style="position:absolute" from="3521,1397" to="8554,1397" stroked="true" strokeweight=".75pt" strokecolor="#000000">
              <v:stroke dashstyle="solid"/>
            </v:line>
            <v:line style="position:absolute" from="8554,3053" to="8554,293" stroked="true" strokeweight=".75pt" strokecolor="#000000">
              <v:stroke dashstyle="solid"/>
            </v:line>
            <v:shape style="position:absolute;left:8473;top:293;width:80;height:2760" id="docshape36" coordorigin="8474,293" coordsize="80,2760" path="m8474,3053l8554,3053m8474,2503l8554,2503m8474,1950l8554,1950m8474,1397l8554,1397m8474,844l8554,844m8474,293l8554,293e" filled="false" stroked="true" strokeweight=".75pt" strokecolor="#000000">
              <v:path arrowok="t"/>
              <v:stroke dashstyle="solid"/>
            </v:shape>
            <v:line style="position:absolute" from="3514,3053" to="3514,293" stroked="true" strokeweight=".75pt" strokecolor="#000000">
              <v:stroke dashstyle="solid"/>
            </v:line>
            <v:shape style="position:absolute;left:3520;top:293;width:80;height:2760" id="docshape37" coordorigin="3521,293" coordsize="80,2760" path="m3521,3053l3601,3053m3521,2503l3601,2503m3521,1950l3601,1950m3521,1397l3601,1397m3521,844l3601,844m3521,293l3601,293e" filled="false" stroked="true" strokeweight=".75pt" strokecolor="#000000">
              <v:path arrowok="t"/>
              <v:stroke dashstyle="solid"/>
            </v:shape>
            <v:line style="position:absolute" from="3514,3053" to="8554,3053" stroked="true" strokeweight=".75pt" strokecolor="#000000">
              <v:stroke dashstyle="solid"/>
            </v:line>
            <v:line style="position:absolute" from="8428,2973" to="8428,3053" stroked="true" strokeweight=".75pt" strokecolor="#000000">
              <v:stroke dashstyle="solid"/>
            </v:line>
            <v:line style="position:absolute" from="7629,2973" to="7629,3053" stroked="true" strokeweight=".75pt" strokecolor="#000000">
              <v:stroke dashstyle="solid"/>
            </v:line>
            <v:line style="position:absolute" from="6832,2973" to="6832,3053" stroked="true" strokeweight=".75pt" strokecolor="#000000">
              <v:stroke dashstyle="solid"/>
            </v:line>
            <v:line style="position:absolute" from="6035,2973" to="6035,3053" stroked="true" strokeweight=".75pt" strokecolor="#000000">
              <v:stroke dashstyle="solid"/>
            </v:line>
            <v:line style="position:absolute" from="5236,2973" to="5236,3053" stroked="true" strokeweight=".75pt" strokecolor="#000000">
              <v:stroke dashstyle="solid"/>
            </v:line>
            <v:line style="position:absolute" from="4439,2973" to="4439,3053" stroked="true" strokeweight=".75pt" strokecolor="#000000">
              <v:stroke dashstyle="solid"/>
            </v:line>
            <v:line style="position:absolute" from="3640,2973" to="3640,3053" stroked="true" strokeweight=".75pt" strokecolor="#000000">
              <v:stroke dashstyle="solid"/>
            </v:line>
            <v:shape style="position:absolute;left:3640;top:1151;width:4787;height:319" id="docshape38" coordorigin="3641,1151" coordsize="4787,319" path="m3641,1470l3839,1381,4039,1328,4239,1260,4438,1281,4638,1294,4836,1232,5037,1232,5237,1151,5435,1155,5635,1264,5834,1275,6034,1313,6234,1360,6432,1330,6632,1304,6831,1279,7031,1258,7231,1232,7430,1279,7630,1287,7828,1228,8028,1247,8228,1262,8427,1304e" filled="false" stroked="true" strokeweight="1.25pt" strokecolor="#21963e">
              <v:path arrowok="t"/>
              <v:stroke dashstyle="solid"/>
            </v:shape>
            <v:shape style="position:absolute;left:3640;top:1151;width:4787;height:319" id="docshape39" coordorigin="3641,1151" coordsize="4787,319" path="m3641,1470l3839,1381,4039,1328,4239,1260,4438,1281,4638,1294,4836,1232,5037,1232,5237,1151,5435,1155,5635,1264,5834,1275,6034,1313,6234,1360,6432,1330,6632,1304,6831,1279,7031,1258,7231,1232,7430,1279,7630,1287,7828,1228,8028,1247,8228,1262,8427,1304e" filled="false" stroked="true" strokeweight="1.25pt" strokecolor="#00aeef">
              <v:path arrowok="t"/>
              <v:stroke dashstyle="solid"/>
            </v:shape>
            <v:shape style="position:absolute;left:3640;top:504;width:4787;height:2257" id="docshape40" coordorigin="3641,505" coordsize="4787,2257" path="m3641,1778l3839,1083,4039,558,4239,505,4438,749,4638,805,4836,815,5037,766,5237,768,5435,826,5635,1098,5834,1370,6034,1460,6234,1368,6432,1326,6632,1279,6831,1283,7031,1294,7231,1209,7430,1221,7630,1587,7828,2206,8028,2408,8228,2495,8427,2761e" filled="false" stroked="true" strokeweight="1.25pt" strokecolor="#00aeef">
              <v:path arrowok="t"/>
              <v:stroke dashstyle="solid"/>
            </v:shape>
            <v:shape style="position:absolute;left:3640;top:504;width:4787;height:2257" id="docshape41" coordorigin="3641,505" coordsize="4787,2257" path="m3641,1778l3839,1083,4039,558,4239,505,4438,749,4638,805,4836,815,5037,766,5237,768,5435,826,5635,1098,5834,1370,6034,1460,6234,1368,6432,1326,6632,1279,6831,1283,7031,1294,7231,1209,7430,1221,7630,1587,7828,2206,8028,2408,8228,2495,8427,2761e" filled="false" stroked="true" strokeweight="1.25pt" strokecolor="#21963e">
              <v:path arrowok="t"/>
              <v:stroke dashstyle="solid"/>
            </v:shape>
            <v:shape style="position:absolute;left:3640;top:1123;width:4787;height:370" id="docshape42" coordorigin="3641,1124" coordsize="4787,370" path="m3641,1494l3839,1362,4039,1287,4239,1217,4438,1247,4638,1262,4836,1204,5037,1198,5237,1124,5435,1130,5635,1249,5834,1281,6034,1326,6234,1362,6432,1330,6632,1302,6831,1279,7031,1260,7231,1230,7430,1275,7630,1311,7828,1313,8028,1347,8228,1364,8427,1409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50</w:t>
      </w:r>
    </w:p>
    <w:p>
      <w:pPr>
        <w:pStyle w:val="BodyText"/>
        <w:spacing w:before="2"/>
        <w:rPr>
          <w:sz w:val="22"/>
        </w:rPr>
      </w:pPr>
    </w:p>
    <w:p>
      <w:pPr>
        <w:spacing w:before="102"/>
        <w:ind w:left="0" w:right="2639" w:firstLine="0"/>
        <w:jc w:val="right"/>
        <w:rPr>
          <w:sz w:val="14"/>
        </w:rPr>
      </w:pPr>
      <w:r>
        <w:rPr>
          <w:sz w:val="14"/>
        </w:rPr>
        <w:t>25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639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639" w:firstLine="0"/>
        <w:jc w:val="right"/>
        <w:rPr>
          <w:sz w:val="14"/>
        </w:rPr>
      </w:pPr>
      <w:r>
        <w:rPr>
          <w:w w:val="105"/>
          <w:sz w:val="14"/>
        </w:rPr>
        <w:t>-25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639" w:firstLine="0"/>
        <w:jc w:val="right"/>
        <w:rPr>
          <w:sz w:val="14"/>
        </w:rPr>
      </w:pPr>
      <w:r>
        <w:rPr>
          <w:w w:val="105"/>
          <w:sz w:val="14"/>
        </w:rPr>
        <w:t>-50</w:t>
      </w:r>
    </w:p>
    <w:p>
      <w:pPr>
        <w:pStyle w:val="BodyText"/>
        <w:spacing w:before="3"/>
        <w:rPr>
          <w:sz w:val="25"/>
        </w:rPr>
      </w:pPr>
    </w:p>
    <w:p>
      <w:pPr>
        <w:spacing w:line="153" w:lineRule="exact" w:before="102"/>
        <w:ind w:left="5146" w:right="0" w:firstLine="0"/>
        <w:jc w:val="center"/>
        <w:rPr>
          <w:sz w:val="14"/>
        </w:rPr>
      </w:pPr>
      <w:r>
        <w:rPr>
          <w:w w:val="105"/>
          <w:sz w:val="14"/>
        </w:rPr>
        <w:t>-75</w:t>
      </w:r>
    </w:p>
    <w:p>
      <w:pPr>
        <w:tabs>
          <w:tab w:pos="3881" w:val="left" w:leader="none"/>
          <w:tab w:pos="4679" w:val="left" w:leader="none"/>
          <w:tab w:pos="5477" w:val="left" w:leader="none"/>
          <w:tab w:pos="6274" w:val="left" w:leader="none"/>
          <w:tab w:pos="7072" w:val="left" w:leader="none"/>
        </w:tabs>
        <w:spacing w:line="153" w:lineRule="exact" w:before="0"/>
        <w:ind w:left="3083" w:right="0" w:firstLine="0"/>
        <w:jc w:val="left"/>
        <w:rPr>
          <w:sz w:val="14"/>
        </w:rPr>
      </w:pPr>
      <w:r>
        <w:rPr>
          <w:sz w:val="14"/>
        </w:rPr>
        <w:t>2010</w:t>
        <w:tab/>
        <w:t>2011</w:t>
        <w:tab/>
        <w:t>2012</w:t>
        <w:tab/>
        <w:t>2013</w:t>
        <w:tab/>
        <w:t>2014</w:t>
        <w:tab/>
        <w:t>2015</w:t>
      </w:r>
      <w:r>
        <w:rPr>
          <w:spacing w:val="78"/>
          <w:sz w:val="14"/>
        </w:rPr>
        <w:t> </w:t>
      </w:r>
      <w:r>
        <w:rPr>
          <w:sz w:val="14"/>
        </w:rPr>
        <w:t>2016</w:t>
      </w:r>
    </w:p>
    <w:p>
      <w:pPr>
        <w:tabs>
          <w:tab w:pos="3877" w:val="left" w:leader="none"/>
          <w:tab w:pos="5857" w:val="left" w:leader="none"/>
        </w:tabs>
        <w:spacing w:before="132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5808" from="176.625pt,10.540924pt" to="187.125pt,10.5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786944" from="220.824997pt,10.540924pt" to="231.324997pt,10.540924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786432" from="319.825012pt,10.540924pt" to="330.325012pt,10.540924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Total</w:t>
        <w:tab/>
        <w:t>Total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energy</w:t>
        <w:tab/>
        <w:t>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(3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2016Q1)</w:t>
      </w:r>
    </w:p>
    <w:p>
      <w:pPr>
        <w:pStyle w:val="BodyText"/>
        <w:spacing w:before="2"/>
        <w:rPr>
          <w:sz w:val="9"/>
        </w:rPr>
      </w:pPr>
    </w:p>
    <w:p>
      <w:pPr>
        <w:tabs>
          <w:tab w:pos="5265" w:val="left" w:leader="none"/>
        </w:tabs>
        <w:spacing w:before="102"/>
        <w:ind w:left="0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US Bureau 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Economic Analysis via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Haver Analytics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 2016Q1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134pt;margin-top:9.17859pt;width:344pt;height:.1pt;mso-position-horizontal-relative:page;mso-position-vertical-relative:paragraph;z-index:-15722496;mso-wrap-distance-left:0;mso-wrap-distance-right:0" id="docshape43" coordorigin="2680,184" coordsize="6880,0" path="m2680,184l9560,18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2:</w:t>
      </w:r>
      <w:r>
        <w:rPr>
          <w:b/>
          <w:color w:val="006974"/>
          <w:spacing w:val="67"/>
          <w:sz w:val="18"/>
        </w:rPr>
        <w:t> </w:t>
      </w:r>
      <w:r>
        <w:rPr>
          <w:b/>
          <w:spacing w:val="-2"/>
          <w:sz w:val="18"/>
        </w:rPr>
        <w:t>Business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creation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supportive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labour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market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improvements</w:t>
      </w:r>
    </w:p>
    <w:p>
      <w:pPr>
        <w:spacing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headerReference w:type="default" r:id="rId18"/>
          <w:headerReference w:type="even" r:id="rId19"/>
          <w:pgSz w:w="12240" w:h="15840"/>
          <w:pgMar w:header="804" w:footer="0" w:top="1640" w:bottom="280" w:left="800" w:right="800"/>
          <w:pgNumType w:start="3"/>
        </w:sectPr>
      </w:pPr>
    </w:p>
    <w:p>
      <w:pPr>
        <w:spacing w:line="307" w:lineRule="auto" w:before="96"/>
        <w:ind w:left="2422" w:right="0" w:firstLine="5"/>
        <w:jc w:val="left"/>
        <w:rPr>
          <w:sz w:val="14"/>
        </w:rPr>
      </w:pPr>
      <w:r>
        <w:rPr/>
        <w:pict>
          <v:group style="position:absolute;margin-left:176.031906pt;margin-top:18.938318pt;width:251pt;height:137.8pt;mso-position-horizontal-relative:page;mso-position-vertical-relative:paragraph;z-index:-16783872" id="docshapegroup44" coordorigin="3521,379" coordsize="5020,2756">
            <v:shape style="position:absolute;left:3679;top:944;width:4772;height:2183" id="docshape45" coordorigin="3680,944" coordsize="4772,2183" path="m3731,2315l3680,2315,3680,3127,3731,3127,3731,2315xm3838,2330l3784,2330,3784,3127,3838,3127,3838,2330xm3941,2242l3890,2242,3890,3127,3941,3127,3941,2242xm4046,2326l3994,2326,3994,3127,4046,3127,4046,2326xm4152,2464l4098,2464,4098,3127,4152,3127,4152,2464xm4256,2376l4205,2376,4205,3127,4256,3127,4256,2376xm4362,2368l4308,2368,4308,3127,4362,3127,4362,2368xm4466,2342l4415,2342,4415,3127,4466,3127,4466,2342xm4570,2370l4519,2370,4519,3127,4570,3127,4570,2370xm4677,2380l4623,2380,4623,3127,4677,3127,4677,2380xm4781,2374l4729,2374,4729,3127,4781,3127,4781,2374xm4887,2265l4833,2265,4833,3127,4887,3127,4887,2265xm4991,2210l4937,2210,4937,3127,4991,3127,4991,2210xm5095,2122l5044,2122,5044,3127,5095,3127,5095,2122xm5201,1827l5148,1827,5148,3127,5201,3127,5201,1827xm5305,1436l5254,1436,5254,3127,5305,3127,5305,1436xm5409,944l5358,944,5358,3127,5409,3127,5409,944xm5516,1025l5462,1025,5462,3127,5516,3127,5516,1025xm5620,1273l5568,1273,5568,3127,5620,3127,5620,1273xm5726,1531l5672,1531,5672,3127,5726,3127,5726,1531xm5830,1619l5777,1619,5777,3127,5830,3127,5830,1619xm5934,1703l5883,1703,5883,3127,5934,3127,5934,1703xm6041,1703l5987,1703,5987,3127,6041,3127,6041,1703xm6144,1846l6093,1846,6093,3127,6144,3127,6144,1846xm6249,1932l6197,1932,6197,3127,6249,3127,6249,1932xm6355,1885l6301,1885,6301,3127,6355,3127,6355,1885xm6459,1929l6408,1929,6408,3127,6459,3127,6459,1929xm6565,2038l6511,2038,6511,3127,6565,3127,6565,2038xm6669,2131l6618,2131,6618,3127,6669,3127,6669,2131xm6773,2085l6722,2085,6722,3127,6773,3127,6773,2085xm6880,2091l6826,2091,6826,3127,6880,3127,6880,2091xm6984,2097l6932,2097,6932,3127,6984,3127,6984,2097xm7090,2212l7036,2212,7036,3127,7090,3127,7090,2212xm7194,2234l7140,2234,7140,3127,7194,3127,7194,2234xm7298,2294l7247,2294,7247,3127,7298,3127,7298,2294xm7404,2242l7351,2242,7351,3127,7404,3127,7404,2242xm7508,2324l7457,2324,7457,3127,7508,3127,7508,2324xm7613,2368l7561,2368,7561,3127,7613,3127,7613,2368xm7719,2441l7665,2441,7665,3127,7719,3127,7719,2441xm7823,2481l7771,2481,7771,3127,7823,3127,7823,2481xm7929,2496l7875,2496,7875,3127,7929,3127,7929,2496xm8033,2548l7980,2548,7980,3127,8033,3127,8033,2548xm8137,2561l8086,2561,8086,3127,8137,3127,8137,2561xm8244,2569l8190,2569,8190,3127,8244,3127,8244,2569xm8347,2582l8296,2582,8296,3127,8347,3127,8347,2582xm8452,2596l8400,2596,8400,3127,8452,3127,8452,2596xe" filled="true" fillcolor="#d4dff2" stroked="false">
              <v:path arrowok="t"/>
              <v:fill type="solid"/>
            </v:shape>
            <v:line style="position:absolute" from="3528,2443" to="8533,2443" stroked="true" strokeweight=".745pt" strokecolor="#000000">
              <v:stroke dashstyle="solid"/>
            </v:line>
            <v:line style="position:absolute" from="8533,3127" to="8533,386" stroked="true" strokeweight=".745pt" strokecolor="#000000">
              <v:stroke dashstyle="solid"/>
            </v:line>
            <v:shape style="position:absolute;left:8453;top:386;width:80;height:2741" id="docshape46" coordorigin="8454,386" coordsize="80,2741" path="m8454,3127l8533,3127m8454,2443l8533,2443m8454,1757l8533,1757m8454,1072l8533,1072m8454,386l8533,386e" filled="false" stroked="true" strokeweight=".745pt" strokecolor="#000000">
              <v:path arrowok="t"/>
              <v:stroke dashstyle="solid"/>
            </v:shape>
            <v:line style="position:absolute" from="3528,3127" to="3528,386" stroked="true" strokeweight=".745pt" strokecolor="#000000">
              <v:stroke dashstyle="solid"/>
            </v:line>
            <v:shape style="position:absolute;left:3536;top:386;width:80;height:2741" id="docshape47" coordorigin="3537,386" coordsize="80,2741" path="m3537,3127l3616,3127m3537,2443l3616,2443m3537,1757l3616,1757m3537,1072l3616,1072m3537,386l3616,386e" filled="false" stroked="true" strokeweight=".745pt" strokecolor="#000000">
              <v:path arrowok="t"/>
              <v:stroke dashstyle="solid"/>
            </v:shape>
            <v:line style="position:absolute" from="3528,3127" to="8533,3127" stroked="true" strokeweight=".745pt" strokecolor="#000000">
              <v:stroke dashstyle="solid"/>
            </v:line>
            <v:shape style="position:absolute;left:3653;top:3047;width:4617;height:80" id="docshape48" coordorigin="3653,3048" coordsize="4617,80" path="m3653,3067l3653,3127m4072,3067l4072,3127m4492,3067l4492,3127m4911,3067l4911,3127m5332,3067l5332,3127m5750,3067l5750,3127m6171,3067l6171,3127m6591,3067l6591,3127m7010,3067l7010,3127m7430,3067l7430,3127m7849,3067l7849,3127m8270,3067l8270,3127m3653,3048l3653,3127m4072,3048l4072,3127m4492,3048l4492,3127m4911,3048l4911,3127m5332,3048l5332,3127m5750,3048l5750,3127m6171,3048l6171,3127m6591,3048l6591,3127m7010,3048l7010,3127m7430,3048l7430,3127m7849,3048l7849,3127m8270,3048l8270,3127e" filled="false" stroked="true" strokeweight=".745pt" strokecolor="#000000">
              <v:path arrowok="t"/>
              <v:stroke dashstyle="solid"/>
            </v:shape>
            <v:shape style="position:absolute;left:3688;top:707;width:4651;height:929" id="docshape49" coordorigin="3688,707" coordsize="4651,929" path="m3688,1179l3794,1103,3900,1057,4005,1072,4111,1026,4216,996,4322,1011,4428,1026,4534,965,4639,950,4745,996,4851,1103,4957,1134,5063,1164,5168,1285,5273,1437,5379,1544,5485,1621,5591,1636,5697,1621,5803,1544,5907,1437,6013,1453,6119,1437,6225,1407,6331,1361,6437,1300,6541,1330,6647,1210,6753,1195,6859,1239,6965,1239,7071,1179,7175,1164,7281,1164,7387,1179,7493,1134,7599,965,7705,935,7809,919,7915,858,8021,768,8127,753,8233,797,8339,707e" filled="false" stroked="true" strokeweight="1.241pt" strokecolor="#c5281c">
              <v:path arrowok="t"/>
              <v:stroke dashstyle="solid"/>
            </v:shape>
            <v:shape style="position:absolute;left:3688;top:1198;width:4545;height:1702" id="docshape50" coordorigin="3688,1199" coordsize="4545,1702" path="m3688,1449l3794,1235,3900,1218,4005,1361,4111,1300,4216,1369,4322,1367,4428,1199,4534,1537,4639,1342,4745,1420,4851,1562,4957,1587,5063,1810,5168,1967,5273,2154,5379,2754,5485,2821,5591,2880,5697,2900,5803,2653,5907,2556,6013,2475,6119,2292,6225,2116,6331,2032,6437,1984,6541,2020,6647,2361,6753,1753,6859,2324,6965,2343,7071,1927,7175,2447,7281,1875,7387,1835,7493,1537,7599,1768,7705,1759,7809,1621,7915,1730,8021,1565,8127,1411,8233,1369e" filled="false" stroked="true" strokeweight="1.241pt" strokecolor="#00aeef">
              <v:path arrowok="t"/>
              <v:stroke dashstyle="solid"/>
            </v:shape>
            <w10:wrap type="none"/>
          </v:group>
        </w:pict>
      </w:r>
      <w:r>
        <w:rPr>
          <w:w w:val="95"/>
          <w:sz w:val="14"/>
        </w:rPr>
        <w:t>Thousands</w:t>
      </w:r>
      <w:r>
        <w:rPr>
          <w:spacing w:val="-34"/>
          <w:w w:val="95"/>
          <w:sz w:val="14"/>
        </w:rPr>
        <w:t> </w:t>
      </w:r>
      <w:r>
        <w:rPr>
          <w:sz w:val="14"/>
        </w:rPr>
        <w:t>750</w:t>
      </w:r>
    </w:p>
    <w:p>
      <w:pPr>
        <w:spacing w:line="304" w:lineRule="auto" w:before="96"/>
        <w:ind w:left="2422" w:right="2637" w:firstLine="54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4.5</w:t>
      </w:r>
    </w:p>
    <w:p>
      <w:pPr>
        <w:spacing w:after="0" w:line="304" w:lineRule="auto"/>
        <w:jc w:val="center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2" w:equalWidth="0">
            <w:col w:w="3156" w:space="2228"/>
            <w:col w:w="5256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tabs>
          <w:tab w:pos="5384" w:val="left" w:leader="none"/>
        </w:tabs>
        <w:spacing w:before="0"/>
        <w:ind w:left="0" w:right="214" w:firstLine="0"/>
        <w:jc w:val="center"/>
        <w:rPr>
          <w:sz w:val="14"/>
        </w:rPr>
      </w:pPr>
      <w:r>
        <w:rPr>
          <w:sz w:val="14"/>
        </w:rPr>
        <w:t>600</w:t>
        <w:tab/>
        <w:t>3.0</w: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tabs>
          <w:tab w:pos="5384" w:val="left" w:leader="none"/>
        </w:tabs>
        <w:spacing w:before="102"/>
        <w:ind w:left="0" w:right="214" w:firstLine="0"/>
        <w:jc w:val="center"/>
        <w:rPr>
          <w:sz w:val="14"/>
        </w:rPr>
      </w:pPr>
      <w:r>
        <w:rPr>
          <w:sz w:val="14"/>
        </w:rPr>
        <w:t>450</w:t>
        <w:tab/>
        <w:t>1.5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tabs>
          <w:tab w:pos="5384" w:val="left" w:leader="none"/>
        </w:tabs>
        <w:spacing w:before="102"/>
        <w:ind w:left="0" w:right="214" w:firstLine="0"/>
        <w:jc w:val="center"/>
        <w:rPr>
          <w:sz w:val="14"/>
        </w:rPr>
      </w:pPr>
      <w:r>
        <w:rPr>
          <w:sz w:val="14"/>
        </w:rPr>
        <w:t>300</w:t>
        <w:tab/>
        <w:t>0.0</w: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804" w:footer="0" w:top="660" w:bottom="0" w:left="800" w:right="80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sz w:val="14"/>
        </w:rPr>
        <w:t>150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218" w:right="0" w:firstLine="0"/>
        <w:jc w:val="left"/>
        <w:rPr>
          <w:sz w:val="14"/>
        </w:rPr>
      </w:pPr>
      <w:r>
        <w:rPr>
          <w:w w:val="95"/>
          <w:sz w:val="14"/>
        </w:rPr>
        <w:t>2005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5" w:right="0" w:firstLine="0"/>
        <w:jc w:val="left"/>
        <w:rPr>
          <w:sz w:val="14"/>
        </w:rPr>
      </w:pPr>
      <w:r>
        <w:rPr>
          <w:spacing w:val="-2"/>
          <w:sz w:val="14"/>
        </w:rPr>
        <w:t>2006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5" w:right="0" w:firstLine="0"/>
        <w:jc w:val="left"/>
        <w:rPr>
          <w:sz w:val="14"/>
        </w:rPr>
      </w:pPr>
      <w:r>
        <w:rPr>
          <w:spacing w:val="-2"/>
          <w:sz w:val="14"/>
        </w:rPr>
        <w:t>2007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7" w:right="0" w:firstLine="0"/>
        <w:jc w:val="left"/>
        <w:rPr>
          <w:sz w:val="14"/>
        </w:rPr>
      </w:pPr>
      <w:r>
        <w:rPr>
          <w:sz w:val="14"/>
        </w:rPr>
        <w:t>2008</w:t>
      </w:r>
      <w:r>
        <w:rPr>
          <w:spacing w:val="60"/>
          <w:sz w:val="14"/>
        </w:rPr>
        <w:t> </w:t>
      </w:r>
      <w:r>
        <w:rPr>
          <w:sz w:val="14"/>
        </w:rPr>
        <w:t>2009</w:t>
      </w:r>
      <w:r>
        <w:rPr>
          <w:spacing w:val="60"/>
          <w:sz w:val="14"/>
        </w:rPr>
        <w:t> </w:t>
      </w:r>
      <w:r>
        <w:rPr>
          <w:sz w:val="14"/>
        </w:rPr>
        <w:t>2010</w:t>
      </w:r>
      <w:r>
        <w:rPr>
          <w:spacing w:val="61"/>
          <w:sz w:val="14"/>
        </w:rPr>
        <w:t> </w:t>
      </w:r>
      <w:r>
        <w:rPr>
          <w:sz w:val="14"/>
        </w:rPr>
        <w:t>2011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7" w:right="0" w:firstLine="0"/>
        <w:jc w:val="left"/>
        <w:rPr>
          <w:sz w:val="14"/>
        </w:rPr>
      </w:pPr>
      <w:r>
        <w:rPr>
          <w:w w:val="95"/>
          <w:sz w:val="14"/>
        </w:rPr>
        <w:t>2012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5" w:right="0" w:firstLine="0"/>
        <w:jc w:val="left"/>
        <w:rPr>
          <w:sz w:val="14"/>
        </w:rPr>
      </w:pPr>
      <w:r>
        <w:rPr>
          <w:spacing w:val="-2"/>
          <w:sz w:val="14"/>
        </w:rPr>
        <w:t>2013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5" w:right="0" w:firstLine="0"/>
        <w:jc w:val="left"/>
        <w:rPr>
          <w:sz w:val="14"/>
        </w:rPr>
      </w:pPr>
      <w:r>
        <w:rPr>
          <w:spacing w:val="-2"/>
          <w:sz w:val="14"/>
        </w:rPr>
        <w:t>2014</w:t>
      </w:r>
    </w:p>
    <w:p>
      <w:pPr>
        <w:spacing w:line="155" w:lineRule="exact" w:before="102"/>
        <w:ind w:left="721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-1.5</w:t>
      </w:r>
    </w:p>
    <w:p>
      <w:pPr>
        <w:spacing w:line="155" w:lineRule="exact" w:before="0"/>
        <w:ind w:left="75" w:right="0" w:firstLine="0"/>
        <w:jc w:val="left"/>
        <w:rPr>
          <w:sz w:val="14"/>
        </w:rPr>
      </w:pPr>
      <w:r>
        <w:rPr>
          <w:sz w:val="14"/>
        </w:rPr>
        <w:t>2015</w:t>
      </w:r>
      <w:r>
        <w:rPr>
          <w:spacing w:val="6"/>
          <w:sz w:val="14"/>
        </w:rPr>
        <w:t> </w:t>
      </w:r>
      <w:r>
        <w:rPr>
          <w:sz w:val="14"/>
        </w:rPr>
        <w:t>2016</w:t>
      </w:r>
    </w:p>
    <w:p>
      <w:pPr>
        <w:spacing w:after="0" w:line="155" w:lineRule="exact"/>
        <w:jc w:val="left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9" w:equalWidth="0">
            <w:col w:w="2655" w:space="40"/>
            <w:col w:w="522" w:space="39"/>
            <w:col w:w="380" w:space="40"/>
            <w:col w:w="380" w:space="39"/>
            <w:col w:w="1638" w:space="39"/>
            <w:col w:w="381" w:space="40"/>
            <w:col w:w="380" w:space="40"/>
            <w:col w:w="380" w:space="39"/>
            <w:col w:w="3608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spacing w:line="268" w:lineRule="auto" w:before="0"/>
        <w:ind w:left="3000" w:right="0" w:hanging="3"/>
        <w:jc w:val="left"/>
        <w:rPr>
          <w:sz w:val="14"/>
        </w:rPr>
      </w:pPr>
      <w:r>
        <w:rPr/>
        <w:pict>
          <v:rect style="position:absolute;margin-left:176pt;margin-top:1.565906pt;width:12pt;height:5pt;mso-position-horizontal-relative:page;mso-position-vertical-relative:paragraph;z-index:15737856" id="docshape51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Initial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claims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unemployment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insurance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4"/>
        </w:rPr>
      </w:pPr>
    </w:p>
    <w:p>
      <w:pPr>
        <w:spacing w:line="268" w:lineRule="auto" w:before="0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number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establishments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those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created by new and existing firms.</w:t>
      </w:r>
    </w:p>
    <w:p>
      <w:pPr>
        <w:spacing w:before="40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Department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Labor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</w:p>
    <w:p>
      <w:pPr>
        <w:spacing w:before="19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Labor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Analytics</w:t>
      </w:r>
    </w:p>
    <w:p>
      <w:pPr>
        <w:spacing w:line="240" w:lineRule="auto" w:before="1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68" w:lineRule="auto" w:before="0"/>
        <w:ind w:left="413" w:right="2710" w:firstLine="0"/>
        <w:jc w:val="left"/>
        <w:rPr>
          <w:sz w:val="14"/>
        </w:rPr>
      </w:pPr>
      <w:r>
        <w:rPr>
          <w:color w:val="4D4D4F"/>
          <w:sz w:val="14"/>
        </w:rPr>
        <w:t>Job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openings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Number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establishments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scale,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change)</w:t>
      </w:r>
    </w:p>
    <w:p>
      <w:pPr>
        <w:pStyle w:val="BodyText"/>
        <w:spacing w:before="4"/>
        <w:rPr>
          <w:sz w:val="17"/>
        </w:rPr>
      </w:pPr>
    </w:p>
    <w:p>
      <w:pPr>
        <w:spacing w:line="268" w:lineRule="auto" w:before="0"/>
        <w:ind w:left="2151" w:right="1882" w:firstLine="403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15738368" from="299.424988pt,-33.059090pt" to="309.924988pt,-33.059090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8880" from="299.424988pt,-24.059088pt" to="309.924988pt,-24.059088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Last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Establishments, 2015Q4;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job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openings,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2016Q1;</w:t>
      </w:r>
    </w:p>
    <w:p>
      <w:pPr>
        <w:spacing w:line="160" w:lineRule="exact" w:before="0"/>
        <w:ind w:left="0" w:right="1880" w:firstLine="0"/>
        <w:jc w:val="right"/>
        <w:rPr>
          <w:sz w:val="14"/>
        </w:rPr>
      </w:pPr>
      <w:r>
        <w:rPr>
          <w:color w:val="4D4D4F"/>
          <w:sz w:val="14"/>
        </w:rPr>
        <w:t>unemployment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insurance,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2016Q2</w:t>
      </w:r>
    </w:p>
    <w:p>
      <w:pPr>
        <w:spacing w:after="0" w:line="160" w:lineRule="exact"/>
        <w:jc w:val="right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2" w:equalWidth="0">
            <w:col w:w="4997" w:space="40"/>
            <w:col w:w="5603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0" w:lineRule="exact"/>
        <w:ind w:left="188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52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49" w:lineRule="auto" w:before="103"/>
        <w:ind w:left="1880" w:right="1927"/>
      </w:pPr>
      <w:r>
        <w:rPr>
          <w:color w:val="4D4D4F"/>
          <w:w w:val="105"/>
        </w:rPr>
        <w:t>US economic growth is expected to average around 2 per cent over the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projection</w:t>
      </w:r>
      <w:r>
        <w:rPr>
          <w:color w:val="4D4D4F"/>
          <w:spacing w:val="15"/>
        </w:rPr>
        <w:t> </w:t>
      </w:r>
      <w:r>
        <w:rPr>
          <w:color w:val="4D4D4F"/>
        </w:rPr>
        <w:t>horizon,</w:t>
      </w:r>
      <w:r>
        <w:rPr>
          <w:color w:val="4D4D4F"/>
          <w:spacing w:val="15"/>
        </w:rPr>
        <w:t> </w:t>
      </w:r>
      <w:r>
        <w:rPr>
          <w:color w:val="4D4D4F"/>
        </w:rPr>
        <w:t>with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strong</w:t>
      </w:r>
      <w:r>
        <w:rPr>
          <w:color w:val="4D4D4F"/>
          <w:spacing w:val="15"/>
        </w:rPr>
        <w:t> </w:t>
      </w:r>
      <w:r>
        <w:rPr>
          <w:color w:val="4D4D4F"/>
        </w:rPr>
        <w:t>labour</w:t>
      </w:r>
      <w:r>
        <w:rPr>
          <w:color w:val="4D4D4F"/>
          <w:spacing w:val="15"/>
        </w:rPr>
        <w:t> </w:t>
      </w:r>
      <w:r>
        <w:rPr>
          <w:color w:val="4D4D4F"/>
        </w:rPr>
        <w:t>market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accommodative</w:t>
      </w:r>
      <w:r>
        <w:rPr>
          <w:color w:val="4D4D4F"/>
          <w:spacing w:val="15"/>
        </w:rPr>
        <w:t> </w:t>
      </w:r>
      <w:r>
        <w:rPr>
          <w:color w:val="4D4D4F"/>
        </w:rPr>
        <w:t>mon-</w:t>
      </w:r>
      <w:r>
        <w:rPr>
          <w:color w:val="4D4D4F"/>
          <w:spacing w:val="-53"/>
        </w:rPr>
        <w:t> </w:t>
      </w:r>
      <w:r>
        <w:rPr>
          <w:color w:val="4D4D4F"/>
        </w:rPr>
        <w:t>etary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11"/>
        </w:rPr>
        <w:t> </w:t>
      </w:r>
      <w:r>
        <w:rPr>
          <w:color w:val="4D4D4F"/>
        </w:rPr>
        <w:t>continuing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2"/>
        </w:rPr>
        <w:t> </w:t>
      </w:r>
      <w:r>
        <w:rPr>
          <w:color w:val="4D4D4F"/>
        </w:rPr>
        <w:t>private</w:t>
      </w:r>
      <w:r>
        <w:rPr>
          <w:color w:val="4D4D4F"/>
          <w:spacing w:val="11"/>
        </w:rPr>
        <w:t> </w:t>
      </w:r>
      <w:r>
        <w:rPr>
          <w:color w:val="4D4D4F"/>
        </w:rPr>
        <w:t>domestic</w:t>
      </w:r>
      <w:r>
        <w:rPr>
          <w:color w:val="4D4D4F"/>
          <w:spacing w:val="11"/>
        </w:rPr>
        <w:t> </w:t>
      </w:r>
      <w:r>
        <w:rPr>
          <w:color w:val="4D4D4F"/>
        </w:rPr>
        <w:t>demand.</w:t>
      </w:r>
      <w:r>
        <w:rPr>
          <w:color w:val="4D4D4F"/>
          <w:spacing w:val="11"/>
        </w:rPr>
        <w:t> </w:t>
      </w:r>
      <w:r>
        <w:rPr>
          <w:color w:val="4D4D4F"/>
        </w:rPr>
        <w:t>High</w:t>
      </w:r>
      <w:r>
        <w:rPr>
          <w:color w:val="4D4D4F"/>
          <w:spacing w:val="11"/>
        </w:rPr>
        <w:t> </w:t>
      </w:r>
      <w:r>
        <w:rPr>
          <w:color w:val="4D4D4F"/>
        </w:rPr>
        <w:t>levels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consumer</w:t>
      </w:r>
      <w:r>
        <w:rPr>
          <w:color w:val="4D4D4F"/>
          <w:spacing w:val="13"/>
        </w:rPr>
        <w:t> </w:t>
      </w:r>
      <w:r>
        <w:rPr>
          <w:color w:val="4D4D4F"/>
        </w:rPr>
        <w:t>confidence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healthy</w:t>
      </w:r>
      <w:r>
        <w:rPr>
          <w:color w:val="4D4D4F"/>
          <w:spacing w:val="14"/>
        </w:rPr>
        <w:t> </w:t>
      </w:r>
      <w:r>
        <w:rPr>
          <w:color w:val="4D4D4F"/>
        </w:rPr>
        <w:t>employment</w:t>
      </w:r>
      <w:r>
        <w:rPr>
          <w:color w:val="4D4D4F"/>
          <w:spacing w:val="14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boost</w:t>
      </w:r>
      <w:r>
        <w:rPr>
          <w:color w:val="4D4D4F"/>
          <w:spacing w:val="13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sumption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above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disposable</w:t>
      </w:r>
      <w:r>
        <w:rPr>
          <w:color w:val="4D4D4F"/>
          <w:spacing w:val="15"/>
        </w:rPr>
        <w:t> </w:t>
      </w:r>
      <w:r>
        <w:rPr>
          <w:color w:val="4D4D4F"/>
        </w:rPr>
        <w:t>income.</w:t>
      </w:r>
      <w:r>
        <w:rPr>
          <w:color w:val="4D4D4F"/>
          <w:spacing w:val="15"/>
        </w:rPr>
        <w:t> </w:t>
      </w:r>
      <w:r>
        <w:rPr>
          <w:color w:val="4D4D4F"/>
        </w:rPr>
        <w:t>While</w:t>
      </w:r>
      <w:r>
        <w:rPr>
          <w:color w:val="4D4D4F"/>
          <w:spacing w:val="15"/>
        </w:rPr>
        <w:t> </w:t>
      </w:r>
      <w:r>
        <w:rPr>
          <w:color w:val="4D4D4F"/>
        </w:rPr>
        <w:t>uncertainty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associated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with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Brexit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may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weigh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confidence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cloud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outlook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for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business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prospects,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investment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pick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up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second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half</w:t>
      </w:r>
    </w:p>
    <w:p>
      <w:pPr>
        <w:pStyle w:val="BodyText"/>
        <w:spacing w:line="249" w:lineRule="auto" w:before="6"/>
        <w:ind w:left="1880" w:right="1927"/>
      </w:pP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2016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drag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energy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strong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dimin-</w:t>
      </w:r>
      <w:r>
        <w:rPr>
          <w:color w:val="4D4D4F"/>
          <w:spacing w:val="-52"/>
        </w:rPr>
        <w:t> </w:t>
      </w:r>
      <w:r>
        <w:rPr>
          <w:color w:val="4D4D4F"/>
        </w:rPr>
        <w:t>ishes,</w:t>
      </w:r>
      <w:r>
        <w:rPr>
          <w:color w:val="4D4D4F"/>
          <w:spacing w:val="5"/>
        </w:rPr>
        <w:t> </w:t>
      </w:r>
      <w:r>
        <w:rPr>
          <w:color w:val="4D4D4F"/>
        </w:rPr>
        <w:t>domestic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5"/>
        </w:rPr>
        <w:t> </w:t>
      </w:r>
      <w:r>
        <w:rPr>
          <w:color w:val="4D4D4F"/>
        </w:rPr>
        <w:t>solid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improves.</w:t>
      </w:r>
    </w:p>
    <w:p>
      <w:pPr>
        <w:spacing w:after="0" w:line="249" w:lineRule="auto"/>
        <w:sectPr>
          <w:type w:val="continuous"/>
          <w:pgSz w:w="12240" w:h="15840"/>
          <w:pgMar w:header="804" w:footer="0" w:top="660" w:bottom="0" w:left="800" w:right="80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spacing w:line="192" w:lineRule="auto" w:before="146"/>
        <w:ind w:right="1927"/>
      </w:pPr>
      <w:bookmarkStart w:name="Other advanced economies" w:id="9"/>
      <w:bookmarkEnd w:id="9"/>
      <w:r>
        <w:rPr/>
      </w:r>
      <w:bookmarkStart w:name="China and other emerging-market economie" w:id="10"/>
      <w:bookmarkEnd w:id="10"/>
      <w:r>
        <w:rPr/>
      </w:r>
      <w:bookmarkStart w:name="Commodity prices" w:id="11"/>
      <w:bookmarkEnd w:id="11"/>
      <w:r>
        <w:rPr/>
      </w:r>
      <w:bookmarkStart w:name="_bookmark2" w:id="12"/>
      <w:bookmarkEnd w:id="12"/>
      <w:r>
        <w:rPr/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prospects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modest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other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advanced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6"/>
          <w:w w:val="95"/>
        </w:rPr>
        <w:t>economies,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amid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headwinds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from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Brexit</w:t>
      </w:r>
    </w:p>
    <w:p>
      <w:pPr>
        <w:pStyle w:val="BodyText"/>
        <w:spacing w:line="249" w:lineRule="auto" w:before="46"/>
        <w:ind w:left="1879" w:right="1927"/>
      </w:pP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euro</w:t>
      </w:r>
      <w:r>
        <w:rPr>
          <w:color w:val="4D4D4F"/>
          <w:spacing w:val="4"/>
        </w:rPr>
        <w:t> </w:t>
      </w:r>
      <w:r>
        <w:rPr>
          <w:color w:val="4D4D4F"/>
        </w:rPr>
        <w:t>area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marked</w:t>
      </w:r>
      <w:r>
        <w:rPr>
          <w:color w:val="4D4D4F"/>
          <w:spacing w:val="4"/>
        </w:rPr>
        <w:t> </w:t>
      </w:r>
      <w:r>
        <w:rPr>
          <w:color w:val="4D4D4F"/>
        </w:rPr>
        <w:t>down</w:t>
      </w:r>
      <w:r>
        <w:rPr>
          <w:color w:val="4D4D4F"/>
          <w:spacing w:val="4"/>
        </w:rPr>
        <w:t> </w:t>
      </w:r>
      <w:r>
        <w:rPr>
          <w:color w:val="4D4D4F"/>
        </w:rPr>
        <w:t>beyond</w:t>
      </w:r>
      <w:r>
        <w:rPr>
          <w:color w:val="4D4D4F"/>
          <w:spacing w:val="4"/>
        </w:rPr>
        <w:t> </w:t>
      </w:r>
      <w:r>
        <w:rPr>
          <w:color w:val="4D4D4F"/>
        </w:rPr>
        <w:t>2016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light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UK</w:t>
      </w:r>
      <w:r>
        <w:rPr>
          <w:color w:val="4D4D4F"/>
          <w:spacing w:val="5"/>
        </w:rPr>
        <w:t> </w:t>
      </w:r>
      <w:r>
        <w:rPr>
          <w:color w:val="4D4D4F"/>
        </w:rPr>
        <w:t>referendum</w:t>
      </w:r>
      <w:r>
        <w:rPr>
          <w:color w:val="4D4D4F"/>
          <w:spacing w:val="6"/>
        </w:rPr>
        <w:t> </w:t>
      </w:r>
      <w:r>
        <w:rPr>
          <w:color w:val="4D4D4F"/>
        </w:rPr>
        <w:t>result,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likely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lead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confidence,</w:t>
      </w:r>
      <w:r>
        <w:rPr>
          <w:color w:val="4D4D4F"/>
          <w:spacing w:val="5"/>
        </w:rPr>
        <w:t> </w:t>
      </w:r>
      <w:r>
        <w:rPr>
          <w:color w:val="4D4D4F"/>
        </w:rPr>
        <w:t>tighter</w:t>
      </w:r>
      <w:r>
        <w:rPr>
          <w:color w:val="4D4D4F"/>
          <w:spacing w:val="1"/>
        </w:rPr>
        <w:t> </w:t>
      </w:r>
      <w:r>
        <w:rPr>
          <w:color w:val="4D4D4F"/>
        </w:rPr>
        <w:t>credit</w:t>
      </w:r>
      <w:r>
        <w:rPr>
          <w:color w:val="4D4D4F"/>
          <w:spacing w:val="6"/>
        </w:rPr>
        <w:t> </w:t>
      </w:r>
      <w:r>
        <w:rPr>
          <w:color w:val="4D4D4F"/>
        </w:rPr>
        <w:t>conditions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reduced</w:t>
      </w:r>
      <w:r>
        <w:rPr>
          <w:color w:val="4D4D4F"/>
          <w:spacing w:val="6"/>
        </w:rPr>
        <w:t> </w:t>
      </w:r>
      <w:r>
        <w:rPr>
          <w:color w:val="4D4D4F"/>
        </w:rPr>
        <w:t>bilateral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(Box</w:t>
      </w:r>
      <w:r>
        <w:rPr>
          <w:color w:val="4D4D4F"/>
          <w:spacing w:val="7"/>
        </w:rPr>
        <w:t> </w:t>
      </w:r>
      <w:r>
        <w:rPr>
          <w:color w:val="4D4D4F"/>
        </w:rPr>
        <w:t>1).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Japan,</w:t>
      </w:r>
      <w:r>
        <w:rPr>
          <w:color w:val="4D4D4F"/>
          <w:spacing w:val="6"/>
        </w:rPr>
        <w:t> </w:t>
      </w:r>
      <w:r>
        <w:rPr>
          <w:color w:val="4D4D4F"/>
        </w:rPr>
        <w:t>authorities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announced</w:t>
      </w:r>
      <w:r>
        <w:rPr>
          <w:color w:val="4D4D4F"/>
          <w:spacing w:val="5"/>
        </w:rPr>
        <w:t> </w:t>
      </w:r>
      <w:r>
        <w:rPr>
          <w:color w:val="4D4D4F"/>
        </w:rPr>
        <w:t>additional</w:t>
      </w:r>
      <w:r>
        <w:rPr>
          <w:color w:val="4D4D4F"/>
          <w:spacing w:val="5"/>
        </w:rPr>
        <w:t> </w:t>
      </w:r>
      <w:r>
        <w:rPr>
          <w:color w:val="4D4D4F"/>
        </w:rPr>
        <w:t>fiscal</w:t>
      </w:r>
      <w:r>
        <w:rPr>
          <w:color w:val="4D4D4F"/>
          <w:spacing w:val="5"/>
        </w:rPr>
        <w:t> </w:t>
      </w:r>
      <w:r>
        <w:rPr>
          <w:color w:val="4D4D4F"/>
        </w:rPr>
        <w:t>stimulus,</w:t>
      </w:r>
      <w:r>
        <w:rPr>
          <w:color w:val="4D4D4F"/>
          <w:spacing w:val="5"/>
        </w:rPr>
        <w:t> </w:t>
      </w:r>
      <w:r>
        <w:rPr>
          <w:color w:val="4D4D4F"/>
        </w:rPr>
        <w:t>including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delay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sales</w:t>
      </w:r>
      <w:r>
        <w:rPr>
          <w:color w:val="4D4D4F"/>
          <w:spacing w:val="5"/>
        </w:rPr>
        <w:t> </w:t>
      </w:r>
      <w:r>
        <w:rPr>
          <w:color w:val="4D4D4F"/>
        </w:rPr>
        <w:t>tax</w:t>
      </w:r>
      <w:r>
        <w:rPr>
          <w:color w:val="4D4D4F"/>
          <w:spacing w:val="1"/>
        </w:rPr>
        <w:t> </w:t>
      </w:r>
      <w:r>
        <w:rPr>
          <w:color w:val="4D4D4F"/>
        </w:rPr>
        <w:t>hike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response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ongoing</w:t>
      </w:r>
      <w:r>
        <w:rPr>
          <w:color w:val="4D4D4F"/>
          <w:spacing w:val="6"/>
        </w:rPr>
        <w:t> </w:t>
      </w:r>
      <w:r>
        <w:rPr>
          <w:color w:val="4D4D4F"/>
        </w:rPr>
        <w:t>weakness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private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growth.</w:t>
      </w:r>
      <w:r>
        <w:rPr>
          <w:color w:val="4D4D4F"/>
          <w:spacing w:val="5"/>
        </w:rPr>
        <w:t> </w:t>
      </w:r>
      <w:r>
        <w:rPr>
          <w:color w:val="4D4D4F"/>
        </w:rPr>
        <w:t>Both</w:t>
      </w:r>
    </w:p>
    <w:p>
      <w:pPr>
        <w:pStyle w:val="BodyText"/>
        <w:spacing w:line="249" w:lineRule="auto" w:before="4"/>
        <w:ind w:left="1879" w:right="1927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European</w:t>
      </w:r>
      <w:r>
        <w:rPr>
          <w:color w:val="4D4D4F"/>
          <w:spacing w:val="2"/>
        </w:rPr>
        <w:t> </w:t>
      </w:r>
      <w:r>
        <w:rPr>
          <w:color w:val="4D4D4F"/>
        </w:rPr>
        <w:t>Central</w:t>
      </w:r>
      <w:r>
        <w:rPr>
          <w:color w:val="4D4D4F"/>
          <w:spacing w:val="2"/>
        </w:rPr>
        <w:t> </w:t>
      </w:r>
      <w:r>
        <w:rPr>
          <w:color w:val="4D4D4F"/>
        </w:rPr>
        <w:t>Bank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Japan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continued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implement</w:t>
      </w:r>
      <w:r>
        <w:rPr>
          <w:color w:val="4D4D4F"/>
          <w:spacing w:val="11"/>
        </w:rPr>
        <w:t> </w:t>
      </w:r>
      <w:r>
        <w:rPr>
          <w:color w:val="4D4D4F"/>
        </w:rPr>
        <w:t>unconventional</w:t>
      </w:r>
      <w:r>
        <w:rPr>
          <w:color w:val="4D4D4F"/>
          <w:spacing w:val="11"/>
        </w:rPr>
        <w:t> </w:t>
      </w:r>
      <w:r>
        <w:rPr>
          <w:color w:val="4D4D4F"/>
        </w:rPr>
        <w:t>monetary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11"/>
        </w:rPr>
        <w:t> </w:t>
      </w:r>
      <w:r>
        <w:rPr>
          <w:color w:val="4D4D4F"/>
        </w:rPr>
        <w:t>measures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1"/>
        </w:rPr>
        <w:t> </w:t>
      </w:r>
      <w:r>
        <w:rPr>
          <w:color w:val="4D4D4F"/>
        </w:rPr>
        <w:t>growth.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euro</w:t>
      </w:r>
      <w:r>
        <w:rPr>
          <w:color w:val="4D4D4F"/>
          <w:spacing w:val="6"/>
        </w:rPr>
        <w:t> </w:t>
      </w:r>
      <w:r>
        <w:rPr>
          <w:color w:val="4D4D4F"/>
        </w:rPr>
        <w:t>area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Japan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average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-52"/>
        </w:rPr>
        <w:t> </w:t>
      </w:r>
      <w:r>
        <w:rPr>
          <w:color w:val="4D4D4F"/>
        </w:rPr>
        <w:t>1</w:t>
      </w:r>
      <w:r>
        <w:rPr>
          <w:color w:val="4D4D4F"/>
          <w:spacing w:val="4"/>
        </w:rPr>
        <w:t> </w:t>
      </w:r>
      <w:r>
        <w:rPr>
          <w:color w:val="4D4D4F"/>
        </w:rPr>
        <w:t>1/2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less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1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cent,</w:t>
      </w:r>
      <w:r>
        <w:rPr>
          <w:color w:val="4D4D4F"/>
          <w:spacing w:val="4"/>
        </w:rPr>
        <w:t> </w:t>
      </w:r>
      <w:r>
        <w:rPr>
          <w:color w:val="4D4D4F"/>
        </w:rPr>
        <w:t>respectively,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horizon.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both</w:t>
      </w:r>
      <w:r>
        <w:rPr>
          <w:color w:val="4D4D4F"/>
          <w:spacing w:val="7"/>
        </w:rPr>
        <w:t> </w:t>
      </w:r>
      <w:r>
        <w:rPr>
          <w:color w:val="4D4D4F"/>
        </w:rPr>
        <w:t>regions</w:t>
      </w:r>
      <w:r>
        <w:rPr>
          <w:color w:val="4D4D4F"/>
          <w:spacing w:val="8"/>
        </w:rPr>
        <w:t> </w:t>
      </w:r>
      <w:r>
        <w:rPr>
          <w:color w:val="4D4D4F"/>
        </w:rPr>
        <w:t>continues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tempered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weak</w:t>
      </w:r>
      <w:r>
        <w:rPr>
          <w:color w:val="4D4D4F"/>
          <w:spacing w:val="7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structural</w:t>
      </w:r>
      <w:r>
        <w:rPr>
          <w:color w:val="4D4D4F"/>
          <w:spacing w:val="4"/>
        </w:rPr>
        <w:t> </w:t>
      </w:r>
      <w:r>
        <w:rPr>
          <w:color w:val="4D4D4F"/>
        </w:rPr>
        <w:t>factors,</w:t>
      </w:r>
      <w:r>
        <w:rPr>
          <w:color w:val="4D4D4F"/>
          <w:spacing w:val="4"/>
        </w:rPr>
        <w:t> </w:t>
      </w:r>
      <w:r>
        <w:rPr>
          <w:color w:val="4D4D4F"/>
        </w:rPr>
        <w:t>including</w:t>
      </w:r>
      <w:r>
        <w:rPr>
          <w:color w:val="4D4D4F"/>
          <w:spacing w:val="4"/>
        </w:rPr>
        <w:t> </w:t>
      </w:r>
      <w:r>
        <w:rPr>
          <w:color w:val="4D4D4F"/>
        </w:rPr>
        <w:t>labour</w:t>
      </w:r>
      <w:r>
        <w:rPr>
          <w:color w:val="4D4D4F"/>
          <w:spacing w:val="4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rigidities.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spacing w:line="192" w:lineRule="auto"/>
        <w:ind w:right="1927"/>
      </w:pPr>
      <w:r>
        <w:rPr>
          <w:color w:val="006976"/>
          <w:spacing w:val="-6"/>
          <w:w w:val="95"/>
        </w:rPr>
        <w:t>Emerging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markets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driving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global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growth,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but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face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challenges</w:t>
      </w:r>
    </w:p>
    <w:p>
      <w:pPr>
        <w:pStyle w:val="BodyText"/>
        <w:spacing w:line="249" w:lineRule="auto" w:before="46"/>
        <w:ind w:left="1880" w:right="1929"/>
      </w:pP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China</w:t>
      </w:r>
      <w:r>
        <w:rPr>
          <w:color w:val="4D4D4F"/>
          <w:spacing w:val="7"/>
        </w:rPr>
        <w:t> </w:t>
      </w:r>
      <w:r>
        <w:rPr>
          <w:color w:val="4D4D4F"/>
        </w:rPr>
        <w:t>slowed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sharply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early</w:t>
      </w:r>
      <w:r>
        <w:rPr>
          <w:color w:val="4D4D4F"/>
          <w:spacing w:val="6"/>
        </w:rPr>
        <w:t> </w:t>
      </w:r>
      <w:r>
        <w:rPr>
          <w:color w:val="4D4D4F"/>
        </w:rPr>
        <w:t>2016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April,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4.5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(quarter-over-quarter</w:t>
      </w:r>
      <w:r>
        <w:rPr>
          <w:color w:val="4D4D4F"/>
          <w:spacing w:val="4"/>
        </w:rPr>
        <w:t> </w:t>
      </w:r>
      <w:r>
        <w:rPr>
          <w:color w:val="4D4D4F"/>
        </w:rPr>
        <w:t>annualized).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slow-</w:t>
      </w:r>
      <w:r>
        <w:rPr>
          <w:color w:val="4D4D4F"/>
          <w:spacing w:val="1"/>
        </w:rPr>
        <w:t> </w:t>
      </w:r>
      <w:r>
        <w:rPr>
          <w:color w:val="4D4D4F"/>
        </w:rPr>
        <w:t>down</w:t>
      </w:r>
      <w:r>
        <w:rPr>
          <w:color w:val="4D4D4F"/>
          <w:spacing w:val="4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primarily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result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weakness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net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and,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lesser</w:t>
      </w:r>
      <w:r>
        <w:rPr>
          <w:color w:val="4D4D4F"/>
          <w:spacing w:val="1"/>
        </w:rPr>
        <w:t> </w:t>
      </w:r>
      <w:r>
        <w:rPr>
          <w:color w:val="4D4D4F"/>
        </w:rPr>
        <w:t>extent,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drag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softer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fixed</w:t>
      </w:r>
      <w:r>
        <w:rPr>
          <w:color w:val="4D4D4F"/>
          <w:spacing w:val="6"/>
        </w:rPr>
        <w:t> </w:t>
      </w:r>
      <w:r>
        <w:rPr>
          <w:color w:val="4D4D4F"/>
        </w:rPr>
        <w:t>assets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manufacturing</w:t>
      </w:r>
      <w:r>
        <w:rPr>
          <w:color w:val="4D4D4F"/>
          <w:spacing w:val="1"/>
        </w:rPr>
        <w:t> </w:t>
      </w:r>
      <w:r>
        <w:rPr>
          <w:color w:val="4D4D4F"/>
        </w:rPr>
        <w:t>sector—in</w:t>
      </w:r>
      <w:r>
        <w:rPr>
          <w:color w:val="4D4D4F"/>
          <w:spacing w:val="8"/>
        </w:rPr>
        <w:t> </w:t>
      </w:r>
      <w:r>
        <w:rPr>
          <w:color w:val="4D4D4F"/>
        </w:rPr>
        <w:t>part</w:t>
      </w:r>
      <w:r>
        <w:rPr>
          <w:color w:val="4D4D4F"/>
          <w:spacing w:val="7"/>
        </w:rPr>
        <w:t> </w:t>
      </w:r>
      <w:r>
        <w:rPr>
          <w:color w:val="4D4D4F"/>
        </w:rPr>
        <w:t>because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restructuring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industries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4"/>
        </w:rPr>
        <w:t> </w:t>
      </w:r>
      <w:r>
        <w:rPr>
          <w:color w:val="4D4D4F"/>
        </w:rPr>
        <w:t>capacity,</w:t>
      </w:r>
      <w:r>
        <w:rPr>
          <w:color w:val="4D4D4F"/>
          <w:spacing w:val="4"/>
        </w:rPr>
        <w:t> </w:t>
      </w:r>
      <w:r>
        <w:rPr>
          <w:color w:val="4D4D4F"/>
        </w:rPr>
        <w:t>such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steel.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strong</w:t>
      </w:r>
      <w:r>
        <w:rPr>
          <w:color w:val="4D4D4F"/>
          <w:spacing w:val="5"/>
        </w:rPr>
        <w:t> </w:t>
      </w:r>
      <w:r>
        <w:rPr>
          <w:color w:val="4D4D4F"/>
        </w:rPr>
        <w:t>credit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early</w:t>
      </w:r>
      <w:r>
        <w:rPr>
          <w:color w:val="4D4D4F"/>
          <w:spacing w:val="1"/>
        </w:rPr>
        <w:t> </w:t>
      </w:r>
      <w:r>
        <w:rPr>
          <w:color w:val="4D4D4F"/>
        </w:rPr>
        <w:t>part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year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additional</w:t>
      </w:r>
      <w:r>
        <w:rPr>
          <w:color w:val="4D4D4F"/>
          <w:spacing w:val="12"/>
        </w:rPr>
        <w:t> </w:t>
      </w:r>
      <w:r>
        <w:rPr>
          <w:color w:val="4D4D4F"/>
        </w:rPr>
        <w:t>fiscal</w:t>
      </w:r>
      <w:r>
        <w:rPr>
          <w:color w:val="4D4D4F"/>
          <w:spacing w:val="11"/>
        </w:rPr>
        <w:t> </w:t>
      </w:r>
      <w:r>
        <w:rPr>
          <w:color w:val="4D4D4F"/>
        </w:rPr>
        <w:t>stimulus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support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2016.</w:t>
      </w:r>
      <w:r>
        <w:rPr>
          <w:color w:val="4D4D4F"/>
          <w:spacing w:val="6"/>
        </w:rPr>
        <w:t> </w:t>
      </w:r>
      <w:r>
        <w:rPr>
          <w:color w:val="4D4D4F"/>
        </w:rPr>
        <w:t>Residential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stronger</w:t>
      </w:r>
      <w:r>
        <w:rPr>
          <w:color w:val="4D4D4F"/>
          <w:spacing w:val="-53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expected,</w:t>
      </w:r>
      <w:r>
        <w:rPr>
          <w:color w:val="4D4D4F"/>
          <w:spacing w:val="7"/>
        </w:rPr>
        <w:t> </w:t>
      </w:r>
      <w:r>
        <w:rPr>
          <w:color w:val="4D4D4F"/>
        </w:rPr>
        <w:t>suggesting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underlying</w:t>
      </w:r>
      <w:r>
        <w:rPr>
          <w:color w:val="4D4D4F"/>
          <w:spacing w:val="8"/>
        </w:rPr>
        <w:t> </w:t>
      </w:r>
      <w:r>
        <w:rPr>
          <w:color w:val="4D4D4F"/>
        </w:rPr>
        <w:t>momentum.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China</w:t>
      </w:r>
    </w:p>
    <w:p>
      <w:pPr>
        <w:pStyle w:val="BodyText"/>
        <w:spacing w:line="249" w:lineRule="auto" w:before="7"/>
        <w:ind w:left="1880" w:right="1927"/>
      </w:pP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stabilize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6</w:t>
      </w:r>
      <w:r>
        <w:rPr>
          <w:color w:val="4D4D4F"/>
          <w:spacing w:val="3"/>
        </w:rPr>
        <w:t> </w:t>
      </w:r>
      <w:r>
        <w:rPr>
          <w:color w:val="4D4D4F"/>
        </w:rPr>
        <w:t>1/2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2016–18</w:t>
      </w:r>
      <w:r>
        <w:rPr>
          <w:color w:val="4D4D4F"/>
          <w:spacing w:val="4"/>
        </w:rPr>
        <w:t> </w:t>
      </w:r>
      <w:r>
        <w:rPr>
          <w:color w:val="4D4D4F"/>
        </w:rPr>
        <w:t>period,</w:t>
      </w:r>
      <w:r>
        <w:rPr>
          <w:color w:val="4D4D4F"/>
          <w:spacing w:val="-53"/>
        </w:rPr>
        <w:t> </w:t>
      </w:r>
      <w:r>
        <w:rPr>
          <w:color w:val="4D4D4F"/>
        </w:rPr>
        <w:t>although</w:t>
      </w:r>
      <w:r>
        <w:rPr>
          <w:color w:val="4D4D4F"/>
          <w:spacing w:val="7"/>
        </w:rPr>
        <w:t> </w:t>
      </w:r>
      <w:r>
        <w:rPr>
          <w:color w:val="4D4D4F"/>
        </w:rPr>
        <w:t>rising</w:t>
      </w:r>
      <w:r>
        <w:rPr>
          <w:color w:val="4D4D4F"/>
          <w:spacing w:val="7"/>
        </w:rPr>
        <w:t> </w:t>
      </w:r>
      <w:r>
        <w:rPr>
          <w:color w:val="4D4D4F"/>
        </w:rPr>
        <w:t>corporate</w:t>
      </w:r>
      <w:r>
        <w:rPr>
          <w:color w:val="4D4D4F"/>
          <w:spacing w:val="7"/>
        </w:rPr>
        <w:t> </w:t>
      </w:r>
      <w:r>
        <w:rPr>
          <w:color w:val="4D4D4F"/>
        </w:rPr>
        <w:t>debt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exacerbating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vulnerabilities.</w:t>
      </w:r>
    </w:p>
    <w:p>
      <w:pPr>
        <w:pStyle w:val="BodyText"/>
        <w:spacing w:line="249" w:lineRule="auto" w:before="122"/>
        <w:ind w:left="1880" w:right="1913"/>
      </w:pPr>
      <w:r>
        <w:rPr>
          <w:color w:val="4D4D4F"/>
        </w:rPr>
        <w:t>Among</w:t>
      </w:r>
      <w:r>
        <w:rPr>
          <w:color w:val="4D4D4F"/>
          <w:spacing w:val="12"/>
        </w:rPr>
        <w:t> </w:t>
      </w:r>
      <w:r>
        <w:rPr>
          <w:color w:val="4D4D4F"/>
        </w:rPr>
        <w:t>other</w:t>
      </w:r>
      <w:r>
        <w:rPr>
          <w:color w:val="4D4D4F"/>
          <w:spacing w:val="13"/>
        </w:rPr>
        <w:t> </w:t>
      </w:r>
      <w:r>
        <w:rPr>
          <w:color w:val="4D4D4F"/>
        </w:rPr>
        <w:t>oil-importing</w:t>
      </w:r>
      <w:r>
        <w:rPr>
          <w:color w:val="4D4D4F"/>
          <w:spacing w:val="13"/>
        </w:rPr>
        <w:t> </w:t>
      </w:r>
      <w:r>
        <w:rPr>
          <w:color w:val="4D4D4F"/>
        </w:rPr>
        <w:t>emerging-market</w:t>
      </w:r>
      <w:r>
        <w:rPr>
          <w:color w:val="4D4D4F"/>
          <w:spacing w:val="13"/>
        </w:rPr>
        <w:t> </w:t>
      </w:r>
      <w:r>
        <w:rPr>
          <w:color w:val="4D4D4F"/>
        </w:rPr>
        <w:t>economies</w:t>
      </w:r>
      <w:r>
        <w:rPr>
          <w:color w:val="4D4D4F"/>
          <w:spacing w:val="13"/>
        </w:rPr>
        <w:t> </w:t>
      </w:r>
      <w:r>
        <w:rPr>
          <w:color w:val="4D4D4F"/>
        </w:rPr>
        <w:t>(EMEs),</w:t>
      </w:r>
      <w:r>
        <w:rPr>
          <w:color w:val="4D4D4F"/>
          <w:spacing w:val="13"/>
        </w:rPr>
        <w:t> </w:t>
      </w:r>
      <w:r>
        <w:rPr>
          <w:color w:val="4D4D4F"/>
        </w:rPr>
        <w:t>conditions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certain</w:t>
      </w:r>
      <w:r>
        <w:rPr>
          <w:color w:val="4D4D4F"/>
          <w:spacing w:val="4"/>
        </w:rPr>
        <w:t> </w:t>
      </w:r>
      <w:r>
        <w:rPr>
          <w:color w:val="4D4D4F"/>
        </w:rPr>
        <w:t>distressed</w:t>
      </w:r>
      <w:r>
        <w:rPr>
          <w:color w:val="4D4D4F"/>
          <w:spacing w:val="3"/>
        </w:rPr>
        <w:t> </w:t>
      </w:r>
      <w:r>
        <w:rPr>
          <w:color w:val="4D4D4F"/>
        </w:rPr>
        <w:t>economies</w:t>
      </w:r>
      <w:r>
        <w:rPr>
          <w:color w:val="4D4D4F"/>
          <w:spacing w:val="4"/>
        </w:rPr>
        <w:t> </w:t>
      </w:r>
      <w:r>
        <w:rPr>
          <w:color w:val="4D4D4F"/>
        </w:rPr>
        <w:t>(notably</w:t>
      </w:r>
      <w:r>
        <w:rPr>
          <w:color w:val="4D4D4F"/>
          <w:spacing w:val="4"/>
        </w:rPr>
        <w:t> </w:t>
      </w:r>
      <w:r>
        <w:rPr>
          <w:color w:val="4D4D4F"/>
        </w:rPr>
        <w:t>Brazil)</w:t>
      </w:r>
      <w:r>
        <w:rPr>
          <w:color w:val="4D4D4F"/>
          <w:spacing w:val="1"/>
        </w:rPr>
        <w:t> </w:t>
      </w:r>
      <w:r>
        <w:rPr>
          <w:color w:val="4D4D4F"/>
        </w:rPr>
        <w:t>improved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more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expected.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oil-importing</w:t>
      </w:r>
      <w:r>
        <w:rPr>
          <w:color w:val="4D4D4F"/>
          <w:spacing w:val="12"/>
        </w:rPr>
        <w:t> </w:t>
      </w:r>
      <w:r>
        <w:rPr>
          <w:color w:val="4D4D4F"/>
        </w:rPr>
        <w:t>EMEs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pick</w:t>
      </w:r>
      <w:r>
        <w:rPr>
          <w:color w:val="4D4D4F"/>
          <w:spacing w:val="5"/>
        </w:rPr>
        <w:t> </w:t>
      </w:r>
      <w:r>
        <w:rPr>
          <w:color w:val="4D4D4F"/>
        </w:rPr>
        <w:t>up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2017–18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progress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made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structural</w:t>
      </w:r>
      <w:r>
        <w:rPr>
          <w:color w:val="4D4D4F"/>
          <w:spacing w:val="5"/>
        </w:rPr>
        <w:t> </w:t>
      </w:r>
      <w:r>
        <w:rPr>
          <w:color w:val="4D4D4F"/>
        </w:rPr>
        <w:t>reforms,</w:t>
      </w:r>
      <w:r>
        <w:rPr>
          <w:color w:val="4D4D4F"/>
          <w:spacing w:val="5"/>
        </w:rPr>
        <w:t> </w:t>
      </w:r>
      <w:r>
        <w:rPr>
          <w:color w:val="4D4D4F"/>
        </w:rPr>
        <w:t>particu-</w:t>
      </w:r>
      <w:r>
        <w:rPr>
          <w:color w:val="4D4D4F"/>
          <w:spacing w:val="1"/>
        </w:rPr>
        <w:t> </w:t>
      </w:r>
      <w:r>
        <w:rPr>
          <w:color w:val="4D4D4F"/>
        </w:rPr>
        <w:t>larly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removal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regulatory</w:t>
      </w:r>
      <w:r>
        <w:rPr>
          <w:color w:val="4D4D4F"/>
          <w:spacing w:val="11"/>
        </w:rPr>
        <w:t> </w:t>
      </w:r>
      <w:r>
        <w:rPr>
          <w:color w:val="4D4D4F"/>
        </w:rPr>
        <w:t>obstacles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growth.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profile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now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softer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April,</w:t>
      </w:r>
      <w:r>
        <w:rPr>
          <w:color w:val="4D4D4F"/>
          <w:spacing w:val="7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especially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light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-53"/>
        </w:rPr>
        <w:t> </w:t>
      </w:r>
      <w:r>
        <w:rPr>
          <w:color w:val="4D4D4F"/>
        </w:rPr>
        <w:t>increases in oil prices.</w:t>
      </w:r>
    </w:p>
    <w:p>
      <w:pPr>
        <w:pStyle w:val="BodyText"/>
        <w:spacing w:line="249" w:lineRule="auto" w:before="125"/>
        <w:ind w:left="1880" w:right="1879"/>
      </w:pP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rest-of-the-world</w:t>
      </w:r>
      <w:r>
        <w:rPr>
          <w:color w:val="4D4D4F"/>
          <w:spacing w:val="12"/>
        </w:rPr>
        <w:t> </w:t>
      </w:r>
      <w:r>
        <w:rPr>
          <w:color w:val="4D4D4F"/>
        </w:rPr>
        <w:t>grouping</w:t>
      </w:r>
      <w:r>
        <w:rPr>
          <w:color w:val="4D4D4F"/>
          <w:spacing w:val="13"/>
        </w:rPr>
        <w:t> </w:t>
      </w:r>
      <w:r>
        <w:rPr>
          <w:color w:val="4D4D4F"/>
        </w:rPr>
        <w:t>has</w:t>
      </w:r>
      <w:r>
        <w:rPr>
          <w:color w:val="4D4D4F"/>
          <w:spacing w:val="12"/>
        </w:rPr>
        <w:t> </w:t>
      </w:r>
      <w:r>
        <w:rPr>
          <w:color w:val="4D4D4F"/>
        </w:rPr>
        <w:t>been</w:t>
      </w:r>
      <w:r>
        <w:rPr>
          <w:color w:val="4D4D4F"/>
          <w:spacing w:val="13"/>
        </w:rPr>
        <w:t> </w:t>
      </w:r>
      <w:r>
        <w:rPr>
          <w:color w:val="4D4D4F"/>
        </w:rPr>
        <w:t>revised</w:t>
      </w:r>
      <w:r>
        <w:rPr>
          <w:color w:val="4D4D4F"/>
          <w:spacing w:val="1"/>
        </w:rPr>
        <w:t> </w:t>
      </w:r>
      <w:r>
        <w:rPr>
          <w:color w:val="4D4D4F"/>
        </w:rPr>
        <w:t>down</w:t>
      </w:r>
      <w:r>
        <w:rPr>
          <w:color w:val="4D4D4F"/>
          <w:spacing w:val="21"/>
        </w:rPr>
        <w:t> </w:t>
      </w:r>
      <w:r>
        <w:rPr>
          <w:color w:val="4D4D4F"/>
        </w:rPr>
        <w:t>significantly</w:t>
      </w:r>
      <w:r>
        <w:rPr>
          <w:color w:val="4D4D4F"/>
          <w:spacing w:val="21"/>
        </w:rPr>
        <w:t> </w:t>
      </w:r>
      <w:r>
        <w:rPr>
          <w:color w:val="4D4D4F"/>
        </w:rPr>
        <w:t>since</w:t>
      </w:r>
      <w:r>
        <w:rPr>
          <w:color w:val="4D4D4F"/>
          <w:spacing w:val="21"/>
        </w:rPr>
        <w:t> </w:t>
      </w:r>
      <w:r>
        <w:rPr>
          <w:color w:val="4D4D4F"/>
        </w:rPr>
        <w:t>April.</w:t>
      </w:r>
      <w:r>
        <w:rPr>
          <w:color w:val="4D4D4F"/>
          <w:spacing w:val="21"/>
        </w:rPr>
        <w:t> </w:t>
      </w:r>
      <w:r>
        <w:rPr>
          <w:color w:val="4D4D4F"/>
        </w:rPr>
        <w:t>In</w:t>
      </w:r>
      <w:r>
        <w:rPr>
          <w:color w:val="4D4D4F"/>
          <w:spacing w:val="21"/>
        </w:rPr>
        <w:t> </w:t>
      </w:r>
      <w:r>
        <w:rPr>
          <w:color w:val="4D4D4F"/>
        </w:rPr>
        <w:t>some</w:t>
      </w:r>
      <w:r>
        <w:rPr>
          <w:color w:val="4D4D4F"/>
          <w:spacing w:val="21"/>
        </w:rPr>
        <w:t> </w:t>
      </w:r>
      <w:r>
        <w:rPr>
          <w:color w:val="4D4D4F"/>
        </w:rPr>
        <w:t>oil-exporting</w:t>
      </w:r>
      <w:r>
        <w:rPr>
          <w:color w:val="4D4D4F"/>
          <w:spacing w:val="21"/>
        </w:rPr>
        <w:t> </w:t>
      </w:r>
      <w:r>
        <w:rPr>
          <w:color w:val="4D4D4F"/>
        </w:rPr>
        <w:t>EMEs,</w:t>
      </w:r>
      <w:r>
        <w:rPr>
          <w:color w:val="4D4D4F"/>
          <w:spacing w:val="21"/>
        </w:rPr>
        <w:t> </w:t>
      </w:r>
      <w:r>
        <w:rPr>
          <w:color w:val="4D4D4F"/>
        </w:rPr>
        <w:t>the</w:t>
      </w:r>
      <w:r>
        <w:rPr>
          <w:color w:val="4D4D4F"/>
          <w:spacing w:val="21"/>
        </w:rPr>
        <w:t> </w:t>
      </w:r>
      <w:r>
        <w:rPr>
          <w:color w:val="4D4D4F"/>
        </w:rPr>
        <w:t>adjustment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low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severe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protracted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previously</w:t>
      </w:r>
      <w:r>
        <w:rPr>
          <w:color w:val="4D4D4F"/>
          <w:spacing w:val="8"/>
        </w:rPr>
        <w:t> </w:t>
      </w:r>
      <w:r>
        <w:rPr>
          <w:color w:val="4D4D4F"/>
        </w:rPr>
        <w:t>antici-</w:t>
      </w:r>
      <w:r>
        <w:rPr>
          <w:color w:val="4D4D4F"/>
          <w:spacing w:val="-53"/>
        </w:rPr>
        <w:t> </w:t>
      </w:r>
      <w:r>
        <w:rPr>
          <w:color w:val="4D4D4F"/>
        </w:rPr>
        <w:t>pated,</w:t>
      </w:r>
      <w:r>
        <w:rPr>
          <w:color w:val="4D4D4F"/>
          <w:spacing w:val="11"/>
        </w:rPr>
        <w:t> </w:t>
      </w:r>
      <w:r>
        <w:rPr>
          <w:color w:val="4D4D4F"/>
        </w:rPr>
        <w:t>notwithstanding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12"/>
        </w:rPr>
        <w:t> </w:t>
      </w:r>
      <w:r>
        <w:rPr>
          <w:color w:val="4D4D4F"/>
        </w:rPr>
        <w:t>increase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prices.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recover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as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adjustment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these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economies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progresses.</w:t>
      </w:r>
    </w:p>
    <w:p>
      <w:pPr>
        <w:pStyle w:val="BodyText"/>
        <w:spacing w:before="10"/>
        <w:rPr>
          <w:sz w:val="21"/>
        </w:rPr>
      </w:pPr>
    </w:p>
    <w:p>
      <w:pPr>
        <w:pStyle w:val="Heading2"/>
      </w:pPr>
      <w:r>
        <w:rPr>
          <w:color w:val="006976"/>
          <w:spacing w:val="-7"/>
          <w:w w:val="95"/>
        </w:rPr>
        <w:t>Oil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prices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risen</w:t>
      </w:r>
    </w:p>
    <w:p>
      <w:pPr>
        <w:pStyle w:val="BodyText"/>
        <w:spacing w:line="249" w:lineRule="auto" w:before="31"/>
        <w:ind w:left="1879" w:right="2119"/>
      </w:pPr>
      <w:r>
        <w:rPr>
          <w:color w:val="4D4D4F"/>
        </w:rPr>
        <w:t>There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gathering</w:t>
      </w:r>
      <w:r>
        <w:rPr>
          <w:color w:val="4D4D4F"/>
          <w:spacing w:val="15"/>
        </w:rPr>
        <w:t> </w:t>
      </w:r>
      <w:r>
        <w:rPr>
          <w:color w:val="4D4D4F"/>
        </w:rPr>
        <w:t>evidence</w:t>
      </w:r>
      <w:r>
        <w:rPr>
          <w:color w:val="4D4D4F"/>
          <w:spacing w:val="14"/>
        </w:rPr>
        <w:t> </w:t>
      </w:r>
      <w:r>
        <w:rPr>
          <w:color w:val="4D4D4F"/>
        </w:rPr>
        <w:t>that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needed</w:t>
      </w:r>
      <w:r>
        <w:rPr>
          <w:color w:val="4D4D4F"/>
          <w:spacing w:val="15"/>
        </w:rPr>
        <w:t> </w:t>
      </w:r>
      <w:r>
        <w:rPr>
          <w:color w:val="4D4D4F"/>
        </w:rPr>
        <w:t>supply-demand</w:t>
      </w:r>
      <w:r>
        <w:rPr>
          <w:color w:val="4D4D4F"/>
          <w:spacing w:val="14"/>
        </w:rPr>
        <w:t> </w:t>
      </w:r>
      <w:r>
        <w:rPr>
          <w:color w:val="4D4D4F"/>
        </w:rPr>
        <w:t>adjustment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progressing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3).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context,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upside</w:t>
      </w:r>
      <w:r>
        <w:rPr>
          <w:color w:val="4D4D4F"/>
          <w:spacing w:val="-53"/>
        </w:rPr>
        <w:t> </w:t>
      </w:r>
      <w:r>
        <w:rPr>
          <w:color w:val="4D4D4F"/>
        </w:rPr>
        <w:t>risks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identified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previous</w:t>
      </w:r>
      <w:r>
        <w:rPr>
          <w:color w:val="4D4D4F"/>
          <w:spacing w:val="4"/>
        </w:rPr>
        <w:t> </w:t>
      </w:r>
      <w:r>
        <w:rPr>
          <w:color w:val="4D4D4F"/>
        </w:rPr>
        <w:t>Reports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already</w:t>
      </w:r>
      <w:r>
        <w:rPr>
          <w:color w:val="4D4D4F"/>
          <w:spacing w:val="4"/>
        </w:rPr>
        <w:t> </w:t>
      </w:r>
      <w:r>
        <w:rPr>
          <w:color w:val="4D4D4F"/>
        </w:rPr>
        <w:t>partially</w:t>
      </w:r>
      <w:r>
        <w:rPr>
          <w:color w:val="4D4D4F"/>
          <w:spacing w:val="1"/>
        </w:rPr>
        <w:t> </w:t>
      </w:r>
      <w:r>
        <w:rPr>
          <w:color w:val="4D4D4F"/>
        </w:rPr>
        <w:t>materialized: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assumption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risen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4"/>
        </w:rPr>
        <w:t> </w:t>
      </w:r>
      <w:r>
        <w:rPr>
          <w:color w:val="4D4D4F"/>
        </w:rPr>
        <w:t>US$10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barrel</w:t>
      </w:r>
      <w:r>
        <w:rPr>
          <w:color w:val="4D4D4F"/>
          <w:spacing w:val="1"/>
        </w:rPr>
        <w:t> </w:t>
      </w:r>
      <w:r>
        <w:rPr>
          <w:color w:val="4D4D4F"/>
        </w:rPr>
        <w:t>relative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April</w:t>
      </w:r>
      <w:r>
        <w:rPr>
          <w:color w:val="4D4D4F"/>
          <w:spacing w:val="6"/>
        </w:rPr>
        <w:t> </w:t>
      </w:r>
      <w:r>
        <w:rPr>
          <w:color w:val="4D4D4F"/>
        </w:rPr>
        <w:t>Report,</w:t>
      </w:r>
      <w:r>
        <w:rPr>
          <w:color w:val="4D4D4F"/>
          <w:spacing w:val="5"/>
        </w:rPr>
        <w:t> </w:t>
      </w:r>
      <w:r>
        <w:rPr>
          <w:color w:val="4D4D4F"/>
        </w:rPr>
        <w:t>although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partly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result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temporary</w:t>
      </w:r>
      <w:r>
        <w:rPr>
          <w:color w:val="4D4D4F"/>
          <w:spacing w:val="17"/>
        </w:rPr>
        <w:t> </w:t>
      </w:r>
      <w:r>
        <w:rPr>
          <w:color w:val="4D4D4F"/>
        </w:rPr>
        <w:t>supply</w:t>
      </w:r>
      <w:r>
        <w:rPr>
          <w:color w:val="4D4D4F"/>
          <w:spacing w:val="16"/>
        </w:rPr>
        <w:t> </w:t>
      </w:r>
      <w:r>
        <w:rPr>
          <w:color w:val="4D4D4F"/>
        </w:rPr>
        <w:t>disruptions.</w:t>
      </w:r>
      <w:r>
        <w:rPr>
          <w:color w:val="4D4D4F"/>
          <w:spacing w:val="17"/>
        </w:rPr>
        <w:t> </w:t>
      </w:r>
      <w:r>
        <w:rPr>
          <w:color w:val="4D4D4F"/>
        </w:rPr>
        <w:t>By</w:t>
      </w:r>
      <w:r>
        <w:rPr>
          <w:color w:val="4D4D4F"/>
          <w:spacing w:val="17"/>
        </w:rPr>
        <w:t> </w:t>
      </w:r>
      <w:r>
        <w:rPr>
          <w:color w:val="4D4D4F"/>
        </w:rPr>
        <w:t>convention,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Bank</w:t>
      </w:r>
      <w:r>
        <w:rPr>
          <w:color w:val="4D4D4F"/>
          <w:spacing w:val="17"/>
        </w:rPr>
        <w:t> </w:t>
      </w:r>
      <w:r>
        <w:rPr>
          <w:color w:val="4D4D4F"/>
        </w:rPr>
        <w:t>assumes</w:t>
      </w:r>
      <w:r>
        <w:rPr>
          <w:color w:val="4D4D4F"/>
          <w:spacing w:val="16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oil prices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near</w:t>
      </w:r>
      <w:r>
        <w:rPr>
          <w:color w:val="4D4D4F"/>
          <w:spacing w:val="1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average</w:t>
      </w:r>
      <w:r>
        <w:rPr>
          <w:color w:val="4D4D4F"/>
          <w:spacing w:val="1"/>
        </w:rPr>
        <w:t> </w:t>
      </w:r>
      <w:r>
        <w:rPr>
          <w:color w:val="4D4D4F"/>
        </w:rPr>
        <w:t>levels:</w:t>
      </w:r>
      <w:r>
        <w:rPr>
          <w:color w:val="4D4D4F"/>
          <w:spacing w:val="1"/>
        </w:rPr>
        <w:t> </w:t>
      </w:r>
      <w:r>
        <w:rPr>
          <w:color w:val="4D4D4F"/>
        </w:rPr>
        <w:t>US$50,</w:t>
      </w:r>
      <w:r>
        <w:rPr>
          <w:color w:val="4D4D4F"/>
          <w:spacing w:val="1"/>
        </w:rPr>
        <w:t> </w:t>
      </w:r>
      <w:r>
        <w:rPr>
          <w:color w:val="4D4D4F"/>
        </w:rPr>
        <w:t>US$49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6"/>
        <w:ind w:left="1879" w:right="1894"/>
      </w:pPr>
      <w:r>
        <w:rPr>
          <w:color w:val="4D4D4F"/>
        </w:rPr>
        <w:t>US$36 per barrel, respectively, for Brent, West Texas Intermediate (WTI) and</w:t>
      </w:r>
      <w:r>
        <w:rPr>
          <w:color w:val="4D4D4F"/>
          <w:spacing w:val="-53"/>
        </w:rPr>
        <w:t> </w:t>
      </w:r>
      <w:r>
        <w:rPr>
          <w:color w:val="4D4D4F"/>
        </w:rPr>
        <w:t>Western Canada</w:t>
      </w:r>
      <w:r>
        <w:rPr>
          <w:color w:val="4D4D4F"/>
          <w:spacing w:val="1"/>
        </w:rPr>
        <w:t> </w:t>
      </w:r>
      <w:r>
        <w:rPr>
          <w:color w:val="4D4D4F"/>
        </w:rPr>
        <w:t>Select (WCS).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substantial reductions</w:t>
      </w:r>
      <w:r>
        <w:rPr>
          <w:color w:val="4D4D4F"/>
          <w:spacing w:val="1"/>
        </w:rPr>
        <w:t> </w:t>
      </w:r>
      <w:r>
        <w:rPr>
          <w:color w:val="4D4D4F"/>
        </w:rPr>
        <w:t>in investment</w:t>
      </w:r>
    </w:p>
    <w:p>
      <w:pPr>
        <w:spacing w:after="0" w:line="249" w:lineRule="auto"/>
        <w:sectPr>
          <w:pgSz w:w="12240" w:h="15840"/>
          <w:pgMar w:header="804" w:footer="0" w:top="1260" w:bottom="280" w:left="800" w:right="800"/>
        </w:sectPr>
      </w:pPr>
    </w:p>
    <w:p>
      <w:pPr>
        <w:spacing w:before="131"/>
        <w:ind w:left="0" w:right="36" w:firstLine="0"/>
        <w:jc w:val="center"/>
        <w:rPr>
          <w:b/>
          <w:sz w:val="18"/>
        </w:rPr>
      </w:pPr>
      <w:bookmarkStart w:name="Summary" w:id="13"/>
      <w:bookmarkEnd w:id="13"/>
      <w:r>
        <w:rPr/>
      </w:r>
      <w:bookmarkStart w:name="_bookmark3" w:id="14"/>
      <w:bookmarkEnd w:id="14"/>
      <w:r>
        <w:rPr/>
      </w:r>
      <w:r>
        <w:rPr>
          <w:b/>
          <w:color w:val="006974"/>
          <w:spacing w:val="-5"/>
          <w:sz w:val="18"/>
        </w:rPr>
        <w:t>Chart</w:t>
      </w:r>
      <w:r>
        <w:rPr>
          <w:b/>
          <w:color w:val="006974"/>
          <w:spacing w:val="-9"/>
          <w:sz w:val="18"/>
        </w:rPr>
        <w:t> </w:t>
      </w:r>
      <w:r>
        <w:rPr>
          <w:b/>
          <w:color w:val="006974"/>
          <w:spacing w:val="-5"/>
          <w:sz w:val="18"/>
        </w:rPr>
        <w:t>3:</w:t>
      </w:r>
      <w:r>
        <w:rPr>
          <w:b/>
          <w:color w:val="006974"/>
          <w:spacing w:val="47"/>
          <w:sz w:val="18"/>
        </w:rPr>
        <w:t> </w:t>
      </w:r>
      <w:r>
        <w:rPr>
          <w:b/>
          <w:color w:val="006974"/>
          <w:spacing w:val="47"/>
          <w:sz w:val="18"/>
        </w:rPr>
        <w:t> </w:t>
      </w:r>
      <w:r>
        <w:rPr>
          <w:b/>
          <w:spacing w:val="-5"/>
          <w:sz w:val="18"/>
        </w:rPr>
        <w:t>Supply</w:t>
      </w:r>
      <w:r>
        <w:rPr>
          <w:b/>
          <w:spacing w:val="-9"/>
          <w:sz w:val="18"/>
        </w:rPr>
        <w:t> </w:t>
      </w:r>
      <w:r>
        <w:rPr>
          <w:b/>
          <w:spacing w:val="-5"/>
          <w:sz w:val="18"/>
        </w:rPr>
        <w:t>adjustments</w:t>
      </w:r>
      <w:r>
        <w:rPr>
          <w:b/>
          <w:spacing w:val="-9"/>
          <w:sz w:val="18"/>
        </w:rPr>
        <w:t> </w:t>
      </w:r>
      <w:r>
        <w:rPr>
          <w:b/>
          <w:spacing w:val="-5"/>
          <w:sz w:val="18"/>
        </w:rPr>
        <w:t>and</w:t>
      </w:r>
      <w:r>
        <w:rPr>
          <w:b/>
          <w:spacing w:val="-9"/>
          <w:sz w:val="18"/>
        </w:rPr>
        <w:t> </w:t>
      </w:r>
      <w:r>
        <w:rPr>
          <w:b/>
          <w:spacing w:val="-5"/>
          <w:sz w:val="18"/>
        </w:rPr>
        <w:t>demand</w:t>
      </w:r>
      <w:r>
        <w:rPr>
          <w:b/>
          <w:spacing w:val="-9"/>
          <w:sz w:val="18"/>
        </w:rPr>
        <w:t> </w:t>
      </w:r>
      <w:r>
        <w:rPr>
          <w:b/>
          <w:spacing w:val="-4"/>
          <w:sz w:val="18"/>
        </w:rPr>
        <w:t>growth</w:t>
      </w:r>
      <w:r>
        <w:rPr>
          <w:b/>
          <w:spacing w:val="-9"/>
          <w:sz w:val="18"/>
        </w:rPr>
        <w:t> </w:t>
      </w:r>
      <w:r>
        <w:rPr>
          <w:b/>
          <w:spacing w:val="-4"/>
          <w:sz w:val="18"/>
        </w:rPr>
        <w:t>are</w:t>
      </w:r>
      <w:r>
        <w:rPr>
          <w:b/>
          <w:spacing w:val="-9"/>
          <w:sz w:val="18"/>
        </w:rPr>
        <w:t> </w:t>
      </w:r>
      <w:r>
        <w:rPr>
          <w:b/>
          <w:spacing w:val="-4"/>
          <w:sz w:val="18"/>
        </w:rPr>
        <w:t>supporting</w:t>
      </w:r>
      <w:r>
        <w:rPr>
          <w:b/>
          <w:spacing w:val="-8"/>
          <w:sz w:val="18"/>
        </w:rPr>
        <w:t> </w:t>
      </w:r>
      <w:r>
        <w:rPr>
          <w:b/>
          <w:spacing w:val="-4"/>
          <w:sz w:val="18"/>
        </w:rPr>
        <w:t>a</w:t>
      </w:r>
      <w:r>
        <w:rPr>
          <w:b/>
          <w:spacing w:val="-9"/>
          <w:sz w:val="18"/>
        </w:rPr>
        <w:t> </w:t>
      </w:r>
      <w:r>
        <w:rPr>
          <w:b/>
          <w:spacing w:val="-4"/>
          <w:sz w:val="18"/>
        </w:rPr>
        <w:t>rise</w:t>
      </w:r>
      <w:r>
        <w:rPr>
          <w:b/>
          <w:spacing w:val="-9"/>
          <w:sz w:val="18"/>
        </w:rPr>
        <w:t> </w:t>
      </w:r>
      <w:r>
        <w:rPr>
          <w:b/>
          <w:spacing w:val="-4"/>
          <w:sz w:val="18"/>
        </w:rPr>
        <w:t>in</w:t>
      </w:r>
      <w:r>
        <w:rPr>
          <w:b/>
          <w:spacing w:val="-9"/>
          <w:sz w:val="18"/>
        </w:rPr>
        <w:t> </w:t>
      </w:r>
      <w:r>
        <w:rPr>
          <w:b/>
          <w:spacing w:val="-4"/>
          <w:sz w:val="18"/>
        </w:rPr>
        <w:t>oil</w:t>
      </w:r>
      <w:r>
        <w:rPr>
          <w:b/>
          <w:spacing w:val="-9"/>
          <w:sz w:val="18"/>
        </w:rPr>
        <w:t> </w:t>
      </w:r>
      <w:r>
        <w:rPr>
          <w:b/>
          <w:spacing w:val="-4"/>
          <w:sz w:val="18"/>
        </w:rPr>
        <w:t>prices</w:t>
      </w:r>
    </w:p>
    <w:p>
      <w:pPr>
        <w:spacing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65"/>
        <w:ind w:left="0" w:right="2628" w:firstLine="0"/>
        <w:jc w:val="right"/>
        <w:rPr>
          <w:sz w:val="14"/>
        </w:rPr>
      </w:pPr>
      <w:r>
        <w:rPr>
          <w:sz w:val="14"/>
        </w:rPr>
        <w:t>Millions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barrels</w:t>
      </w:r>
      <w:r>
        <w:rPr>
          <w:spacing w:val="3"/>
          <w:sz w:val="14"/>
        </w:rPr>
        <w:t> </w:t>
      </w:r>
      <w:r>
        <w:rPr>
          <w:sz w:val="14"/>
        </w:rPr>
        <w:t>per</w:t>
      </w:r>
      <w:r>
        <w:rPr>
          <w:spacing w:val="4"/>
          <w:sz w:val="14"/>
        </w:rPr>
        <w:t> </w:t>
      </w:r>
      <w:r>
        <w:rPr>
          <w:sz w:val="14"/>
        </w:rPr>
        <w:t>day</w:t>
      </w:r>
    </w:p>
    <w:p>
      <w:pPr>
        <w:spacing w:before="44"/>
        <w:ind w:left="0" w:right="2628" w:firstLine="0"/>
        <w:jc w:val="right"/>
        <w:rPr>
          <w:sz w:val="14"/>
        </w:rPr>
      </w:pPr>
      <w:r>
        <w:rPr/>
        <w:pict>
          <v:group style="position:absolute;margin-left:177.356003pt;margin-top:6.620909pt;width:252.75pt;height:138.75pt;mso-position-horizontal-relative:page;mso-position-vertical-relative:paragraph;z-index:15741440" id="docshapegroup53" coordorigin="3547,132" coordsize="5055,2775">
            <v:line style="position:absolute" from="8594,2900" to="8594,140" stroked="true" strokeweight=".75pt" strokecolor="#000000">
              <v:stroke dashstyle="solid"/>
            </v:line>
            <v:shape style="position:absolute;left:8513;top:139;width:80;height:2760" id="docshape54" coordorigin="8514,140" coordsize="80,2760" path="m8514,2900l8594,2900m8514,2440l8594,2440m8514,1980l8594,1980m8514,1520l8594,1520m8514,1060l8594,1060m8514,600l8594,600m8514,140l8594,140e" filled="false" stroked="true" strokeweight=".75pt" strokecolor="#000000">
              <v:path arrowok="t"/>
              <v:stroke dashstyle="solid"/>
            </v:shape>
            <v:line style="position:absolute" from="3555,2900" to="3555,140" stroked="true" strokeweight=".75pt" strokecolor="#000000">
              <v:stroke dashstyle="solid"/>
            </v:line>
            <v:shape style="position:absolute;left:3554;top:139;width:80;height:2760" id="docshape55" coordorigin="3554,140" coordsize="80,2760" path="m3554,2900l3634,2900m3554,2440l3634,2440m3554,1980l3634,1980m3554,1520l3634,1520m3554,1060l3634,1060m3554,600l3634,600m3554,140l3634,140e" filled="false" stroked="true" strokeweight=".75pt" strokecolor="#000000">
              <v:path arrowok="t"/>
              <v:stroke dashstyle="solid"/>
            </v:shape>
            <v:line style="position:absolute" from="3555,2900" to="8594,2900" stroked="true" strokeweight=".75pt" strokecolor="#000000">
              <v:stroke dashstyle="solid"/>
            </v:line>
            <v:line style="position:absolute" from="7162,2820" to="7162,2900" stroked="true" strokeweight=".75pt" strokecolor="#000000">
              <v:stroke dashstyle="solid"/>
            </v:line>
            <v:line style="position:absolute" from="5421,2820" to="5421,2900" stroked="true" strokeweight=".75pt" strokecolor="#000000">
              <v:stroke dashstyle="solid"/>
            </v:line>
            <v:line style="position:absolute" from="3681,2820" to="3681,2900" stroked="true" strokeweight=".75pt" strokecolor="#000000">
              <v:stroke dashstyle="solid"/>
            </v:line>
            <v:line style="position:absolute" from="8468,2860" to="8468,2900" stroked="true" strokeweight=".75pt" strokecolor="#000000">
              <v:stroke dashstyle="solid"/>
            </v:line>
            <v:line style="position:absolute" from="8033,2860" to="8033,2900" stroked="true" strokeweight=".75pt" strokecolor="#000000">
              <v:stroke dashstyle="solid"/>
            </v:line>
            <v:line style="position:absolute" from="7597,2860" to="7597,2900" stroked="true" strokeweight=".75pt" strokecolor="#000000">
              <v:stroke dashstyle="solid"/>
            </v:line>
            <v:line style="position:absolute" from="7162,2820" to="7162,2900" stroked="true" strokeweight=".75pt" strokecolor="#000000">
              <v:stroke dashstyle="solid"/>
            </v:line>
            <v:line style="position:absolute" from="6727,2860" to="6727,2900" stroked="true" strokeweight=".75pt" strokecolor="#000000">
              <v:stroke dashstyle="solid"/>
            </v:line>
            <v:line style="position:absolute" from="6291,2860" to="6291,2900" stroked="true" strokeweight=".75pt" strokecolor="#000000">
              <v:stroke dashstyle="solid"/>
            </v:line>
            <v:line style="position:absolute" from="5856,2860" to="5856,2900" stroked="true" strokeweight=".75pt" strokecolor="#000000">
              <v:stroke dashstyle="solid"/>
            </v:line>
            <v:line style="position:absolute" from="5421,2820" to="5421,2900" stroked="true" strokeweight=".75pt" strokecolor="#000000">
              <v:stroke dashstyle="solid"/>
            </v:line>
            <v:line style="position:absolute" from="4985,2860" to="4985,2900" stroked="true" strokeweight=".75pt" strokecolor="#000000">
              <v:stroke dashstyle="solid"/>
            </v:line>
            <v:line style="position:absolute" from="4551,2860" to="4551,2900" stroked="true" strokeweight=".75pt" strokecolor="#000000">
              <v:stroke dashstyle="solid"/>
            </v:line>
            <v:line style="position:absolute" from="4116,2860" to="4116,2900" stroked="true" strokeweight=".75pt" strokecolor="#000000">
              <v:stroke dashstyle="solid"/>
            </v:line>
            <v:line style="position:absolute" from="3681,2820" to="3681,2900" stroked="true" strokeweight=".75pt" strokecolor="#000000">
              <v:stroke dashstyle="solid"/>
            </v:line>
            <v:shape style="position:absolute;left:3679;top:1015;width:2177;height:920" id="docshape56" coordorigin="3680,1015" coordsize="2177,920" path="m3680,1935l4115,1382,4551,1107,4986,1015,5421,1244,5857,1681e" filled="false" stroked="true" strokeweight="1.25pt" strokecolor="#00aeef">
              <v:path arrowok="t"/>
              <v:stroke dashstyle="solid"/>
            </v:shape>
            <v:line style="position:absolute" from="5857,1681" to="5864,1674" stroked="true" strokeweight="1.150pt" strokecolor="#00aeef">
              <v:stroke dashstyle="solid"/>
            </v:line>
            <v:shape style="position:absolute;left:5887;top:1005;width:818;height:646" id="docshape57" coordorigin="5887,1005" coordsize="818,646" path="m5887,1651l6292,1244,6704,1005e" filled="false" stroked="true" strokeweight="1.150pt" strokecolor="#00aeef">
              <v:path arrowok="t"/>
              <v:stroke dashstyle="shortdot"/>
            </v:shape>
            <v:shape style="position:absolute;left:6718;top:992;width:19;height:5" id="docshape58" coordorigin="6719,992" coordsize="19,5" path="m6719,997l6727,992,6737,995e" filled="false" stroked="true" strokeweight="1.150pt" strokecolor="#00aeef">
              <v:path arrowok="t"/>
              <v:stroke dashstyle="solid"/>
            </v:shape>
            <v:shape style="position:absolute;left:6768;top:764;width:1673;height:366" id="docshape59" coordorigin="6769,764" coordsize="1673,366" path="m6769,1005l7163,1130,7596,946,8032,807,8441,764e" filled="false" stroked="true" strokeweight="1.150pt" strokecolor="#00aeef">
              <v:path arrowok="t"/>
              <v:stroke dashstyle="shortdot"/>
            </v:shape>
            <v:line style="position:absolute" from="8457,762" to="8467,761" stroked="true" strokeweight="1.150pt" strokecolor="#00aeef">
              <v:stroke dashstyle="solid"/>
            </v:line>
            <v:line style="position:absolute" from="5857,1750" to="5863,1742" stroked="true" strokeweight="1.150pt" strokecolor="#c5281c">
              <v:stroke dashstyle="solid"/>
            </v:line>
            <v:shape style="position:absolute;left:5883;top:621;width:2132;height:1095" id="docshape60" coordorigin="5883,622" coordsize="2132,1095" path="m5883,1716l6292,1198,6727,1107,7163,1290,7596,1152,8015,622e" filled="false" stroked="true" strokeweight="1.150pt" strokecolor="#c5281c">
              <v:path arrowok="t"/>
              <v:stroke dashstyle="shortdot"/>
            </v:shape>
            <v:shape style="position:absolute;left:8025;top:600;width:17;height:8" id="docshape61" coordorigin="8026,601" coordsize="17,8" path="m8026,609l8032,601,8042,601e" filled="false" stroked="true" strokeweight="1.150pt" strokecolor="#c5281c">
              <v:path arrowok="t"/>
              <v:stroke dashstyle="solid"/>
            </v:shape>
            <v:line style="position:absolute" from="8076,601" to="8440,601" stroked="true" strokeweight="1.150pt" strokecolor="#c5281c">
              <v:stroke dashstyle="shortdot"/>
            </v:line>
            <v:line style="position:absolute" from="8457,601" to="8467,601" stroked="true" strokeweight="1.150pt" strokecolor="#c5281c">
              <v:stroke dashstyle="solid"/>
            </v:line>
            <v:shape style="position:absolute;left:3679;top:1658;width:2177;height:966" id="docshape62" coordorigin="3680,1658" coordsize="2177,966" path="m3680,2624l4115,2395,4551,1658,4986,1750,5421,1903,5857,1750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99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628" w:firstLine="0"/>
        <w:jc w:val="right"/>
        <w:rPr>
          <w:sz w:val="14"/>
        </w:rPr>
      </w:pPr>
      <w:r>
        <w:rPr>
          <w:sz w:val="14"/>
        </w:rPr>
        <w:t>98</w:t>
      </w:r>
    </w:p>
    <w:p>
      <w:pPr>
        <w:pStyle w:val="BodyText"/>
        <w:rPr>
          <w:sz w:val="17"/>
        </w:rPr>
      </w:pPr>
    </w:p>
    <w:p>
      <w:pPr>
        <w:spacing w:before="103"/>
        <w:ind w:left="0" w:right="2628" w:firstLine="0"/>
        <w:jc w:val="right"/>
        <w:rPr>
          <w:sz w:val="14"/>
        </w:rPr>
      </w:pPr>
      <w:r>
        <w:rPr>
          <w:sz w:val="14"/>
        </w:rPr>
        <w:t>97</w:t>
      </w:r>
    </w:p>
    <w:p>
      <w:pPr>
        <w:pStyle w:val="BodyText"/>
        <w:rPr>
          <w:sz w:val="17"/>
        </w:rPr>
      </w:pPr>
    </w:p>
    <w:p>
      <w:pPr>
        <w:spacing w:before="102"/>
        <w:ind w:left="0" w:right="2628" w:firstLine="0"/>
        <w:jc w:val="right"/>
        <w:rPr>
          <w:sz w:val="14"/>
        </w:rPr>
      </w:pPr>
      <w:r>
        <w:rPr>
          <w:sz w:val="14"/>
        </w:rPr>
        <w:t>96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628" w:firstLine="0"/>
        <w:jc w:val="right"/>
        <w:rPr>
          <w:sz w:val="14"/>
        </w:rPr>
      </w:pPr>
      <w:r>
        <w:rPr>
          <w:sz w:val="14"/>
        </w:rPr>
        <w:t>95</w:t>
      </w:r>
    </w:p>
    <w:p>
      <w:pPr>
        <w:pStyle w:val="BodyText"/>
        <w:rPr>
          <w:sz w:val="17"/>
        </w:rPr>
      </w:pPr>
    </w:p>
    <w:p>
      <w:pPr>
        <w:spacing w:before="102"/>
        <w:ind w:left="0" w:right="2628" w:firstLine="0"/>
        <w:jc w:val="right"/>
        <w:rPr>
          <w:sz w:val="14"/>
        </w:rPr>
      </w:pPr>
      <w:r>
        <w:rPr>
          <w:sz w:val="14"/>
        </w:rPr>
        <w:t>94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5223" w:right="0" w:firstLine="0"/>
        <w:jc w:val="center"/>
        <w:rPr>
          <w:sz w:val="14"/>
        </w:rPr>
      </w:pPr>
      <w:r>
        <w:rPr>
          <w:sz w:val="14"/>
        </w:rPr>
        <w:t>93</w:t>
      </w:r>
    </w:p>
    <w:p>
      <w:pPr>
        <w:tabs>
          <w:tab w:pos="1928" w:val="left" w:leader="none"/>
          <w:tab w:pos="3515" w:val="left" w:leader="none"/>
        </w:tabs>
        <w:spacing w:before="0"/>
        <w:ind w:left="188" w:right="0" w:firstLine="0"/>
        <w:jc w:val="center"/>
        <w:rPr>
          <w:sz w:val="14"/>
        </w:rPr>
      </w:pPr>
      <w:r>
        <w:rPr>
          <w:sz w:val="14"/>
        </w:rPr>
        <w:t>2015</w:t>
        <w:tab/>
        <w:t>2016</w:t>
        <w:tab/>
        <w:t>2017</w:t>
      </w:r>
    </w:p>
    <w:p>
      <w:pPr>
        <w:tabs>
          <w:tab w:pos="4013" w:val="left" w:leader="none"/>
        </w:tabs>
        <w:spacing w:before="133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0416" from="176.625pt,10.590923pt" to="187.125pt,10.590923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782336" from="227.625pt,10.590923pt" to="238.125pt,10.590923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Demand</w:t>
        <w:tab/>
        <w:t>Supply</w:t>
      </w:r>
    </w:p>
    <w:p>
      <w:pPr>
        <w:pStyle w:val="BodyText"/>
        <w:spacing w:before="9"/>
        <w:rPr>
          <w:sz w:val="13"/>
        </w:rPr>
      </w:pPr>
    </w:p>
    <w:p>
      <w:pPr>
        <w:tabs>
          <w:tab w:pos="5251" w:val="left" w:leader="none"/>
        </w:tabs>
        <w:spacing w:before="0"/>
        <w:ind w:left="0" w:right="0" w:firstLine="0"/>
        <w:jc w:val="center"/>
        <w:rPr>
          <w:sz w:val="14"/>
        </w:rPr>
      </w:pPr>
      <w:r>
        <w:rPr>
          <w:color w:val="4D4D4F"/>
          <w:sz w:val="14"/>
        </w:rPr>
        <w:t>Sources: International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Agency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data plotted: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2017Q4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64698pt;width:344pt;height:.1pt;mso-position-horizontal-relative:page;mso-position-vertical-relative:paragraph;z-index:-15717376;mso-wrap-distance-left:0;mso-wrap-distance-right:0" id="docshape63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880" w:right="2037"/>
        <w:jc w:val="both"/>
      </w:pPr>
      <w:r>
        <w:rPr>
          <w:color w:val="4D4D4F"/>
        </w:rPr>
        <w:t>since 2014, coupled with rising demand, continue to pose an upside risk to</w:t>
      </w:r>
      <w:r>
        <w:rPr>
          <w:color w:val="4D4D4F"/>
          <w:spacing w:val="1"/>
        </w:rPr>
        <w:t> </w:t>
      </w:r>
      <w:r>
        <w:rPr>
          <w:color w:val="4D4D4F"/>
        </w:rPr>
        <w:t>prices over the projection horizon, although ongoing cost-cutting initiatives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technological</w:t>
      </w:r>
      <w:r>
        <w:rPr>
          <w:color w:val="4D4D4F"/>
          <w:spacing w:val="2"/>
        </w:rPr>
        <w:t> </w:t>
      </w:r>
      <w:r>
        <w:rPr>
          <w:color w:val="4D4D4F"/>
        </w:rPr>
        <w:t>advances</w:t>
      </w:r>
      <w:r>
        <w:rPr>
          <w:color w:val="4D4D4F"/>
          <w:spacing w:val="2"/>
        </w:rPr>
        <w:t> </w:t>
      </w:r>
      <w:r>
        <w:rPr>
          <w:color w:val="4D4D4F"/>
        </w:rPr>
        <w:t>limit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2"/>
        </w:rPr>
        <w:t> </w:t>
      </w:r>
      <w:r>
        <w:rPr>
          <w:color w:val="4D4D4F"/>
        </w:rPr>
        <w:t>upside</w:t>
      </w:r>
      <w:r>
        <w:rPr>
          <w:color w:val="4D4D4F"/>
          <w:spacing w:val="2"/>
        </w:rPr>
        <w:t> </w:t>
      </w:r>
      <w:r>
        <w:rPr>
          <w:color w:val="4D4D4F"/>
        </w:rPr>
        <w:t>potential.</w:t>
      </w:r>
    </w:p>
    <w:p>
      <w:pPr>
        <w:pStyle w:val="BodyText"/>
        <w:spacing w:line="249" w:lineRule="auto" w:before="122"/>
        <w:ind w:left="1880" w:right="1927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projected</w:t>
      </w:r>
      <w:r>
        <w:rPr>
          <w:color w:val="4D4D4F"/>
          <w:spacing w:val="1"/>
        </w:rPr>
        <w:t> </w:t>
      </w:r>
      <w:r>
        <w:rPr>
          <w:color w:val="4D4D4F"/>
        </w:rPr>
        <w:t>stability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non-energy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1"/>
        </w:rPr>
        <w:t> </w:t>
      </w:r>
      <w:r>
        <w:rPr>
          <w:color w:val="4D4D4F"/>
        </w:rPr>
        <w:t>price</w:t>
      </w:r>
      <w:r>
        <w:rPr>
          <w:color w:val="4D4D4F"/>
          <w:spacing w:val="1"/>
        </w:rPr>
        <w:t> </w:t>
      </w:r>
      <w:r>
        <w:rPr>
          <w:color w:val="4D4D4F"/>
        </w:rPr>
        <w:t>index</w:t>
      </w:r>
      <w:r>
        <w:rPr>
          <w:color w:val="4D4D4F"/>
          <w:spacing w:val="1"/>
        </w:rPr>
        <w:t> </w:t>
      </w:r>
      <w:r>
        <w:rPr>
          <w:color w:val="4D4D4F"/>
        </w:rPr>
        <w:t>masks</w:t>
      </w:r>
      <w:r>
        <w:rPr>
          <w:color w:val="4D4D4F"/>
          <w:spacing w:val="-53"/>
        </w:rPr>
        <w:t> </w:t>
      </w:r>
      <w:r>
        <w:rPr>
          <w:color w:val="4D4D4F"/>
        </w:rPr>
        <w:t>divergent</w:t>
      </w:r>
      <w:r>
        <w:rPr>
          <w:color w:val="4D4D4F"/>
          <w:spacing w:val="29"/>
        </w:rPr>
        <w:t> </w:t>
      </w:r>
      <w:r>
        <w:rPr>
          <w:color w:val="4D4D4F"/>
        </w:rPr>
        <w:t>pressures</w:t>
      </w:r>
      <w:r>
        <w:rPr>
          <w:color w:val="4D4D4F"/>
          <w:spacing w:val="29"/>
        </w:rPr>
        <w:t> </w:t>
      </w:r>
      <w:r>
        <w:rPr>
          <w:color w:val="4D4D4F"/>
        </w:rPr>
        <w:t>on</w:t>
      </w:r>
      <w:r>
        <w:rPr>
          <w:color w:val="4D4D4F"/>
          <w:spacing w:val="29"/>
        </w:rPr>
        <w:t> </w:t>
      </w:r>
      <w:r>
        <w:rPr>
          <w:color w:val="4D4D4F"/>
        </w:rPr>
        <w:t>component</w:t>
      </w:r>
      <w:r>
        <w:rPr>
          <w:color w:val="4D4D4F"/>
          <w:spacing w:val="29"/>
        </w:rPr>
        <w:t> </w:t>
      </w:r>
      <w:r>
        <w:rPr>
          <w:color w:val="4D4D4F"/>
        </w:rPr>
        <w:t>prices.</w:t>
      </w:r>
      <w:r>
        <w:rPr>
          <w:color w:val="4D4D4F"/>
          <w:spacing w:val="29"/>
        </w:rPr>
        <w:t> </w:t>
      </w:r>
      <w:r>
        <w:rPr>
          <w:color w:val="4D4D4F"/>
        </w:rPr>
        <w:t>Lumber</w:t>
      </w:r>
      <w:r>
        <w:rPr>
          <w:color w:val="4D4D4F"/>
          <w:spacing w:val="29"/>
        </w:rPr>
        <w:t> </w:t>
      </w:r>
      <w:r>
        <w:rPr>
          <w:color w:val="4D4D4F"/>
        </w:rPr>
        <w:t>prices</w:t>
      </w:r>
      <w:r>
        <w:rPr>
          <w:color w:val="4D4D4F"/>
          <w:spacing w:val="29"/>
        </w:rPr>
        <w:t> </w:t>
      </w:r>
      <w:r>
        <w:rPr>
          <w:color w:val="4D4D4F"/>
        </w:rPr>
        <w:t>are</w:t>
      </w:r>
      <w:r>
        <w:rPr>
          <w:color w:val="4D4D4F"/>
          <w:spacing w:val="29"/>
        </w:rPr>
        <w:t> </w:t>
      </w:r>
      <w:r>
        <w:rPr>
          <w:color w:val="4D4D4F"/>
        </w:rPr>
        <w:t>expected</w:t>
      </w:r>
      <w:r>
        <w:rPr>
          <w:color w:val="4D4D4F"/>
          <w:spacing w:val="29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be</w:t>
      </w:r>
      <w:r>
        <w:rPr>
          <w:color w:val="4D4D4F"/>
          <w:spacing w:val="17"/>
        </w:rPr>
        <w:t> </w:t>
      </w:r>
      <w:r>
        <w:rPr>
          <w:color w:val="4D4D4F"/>
        </w:rPr>
        <w:t>a</w:t>
      </w:r>
      <w:r>
        <w:rPr>
          <w:color w:val="4D4D4F"/>
          <w:spacing w:val="18"/>
        </w:rPr>
        <w:t> </w:t>
      </w:r>
      <w:r>
        <w:rPr>
          <w:color w:val="4D4D4F"/>
        </w:rPr>
        <w:t>source</w:t>
      </w:r>
      <w:r>
        <w:rPr>
          <w:color w:val="4D4D4F"/>
          <w:spacing w:val="17"/>
        </w:rPr>
        <w:t> </w:t>
      </w:r>
      <w:r>
        <w:rPr>
          <w:color w:val="4D4D4F"/>
        </w:rPr>
        <w:t>of</w:t>
      </w:r>
      <w:r>
        <w:rPr>
          <w:color w:val="4D4D4F"/>
          <w:spacing w:val="18"/>
        </w:rPr>
        <w:t> </w:t>
      </w:r>
      <w:r>
        <w:rPr>
          <w:color w:val="4D4D4F"/>
        </w:rPr>
        <w:t>strength,</w:t>
      </w:r>
      <w:r>
        <w:rPr>
          <w:color w:val="4D4D4F"/>
          <w:spacing w:val="18"/>
        </w:rPr>
        <w:t> </w:t>
      </w:r>
      <w:r>
        <w:rPr>
          <w:color w:val="4D4D4F"/>
        </w:rPr>
        <w:t>benefiting</w:t>
      </w:r>
      <w:r>
        <w:rPr>
          <w:color w:val="4D4D4F"/>
          <w:spacing w:val="17"/>
        </w:rPr>
        <w:t> </w:t>
      </w:r>
      <w:r>
        <w:rPr>
          <w:color w:val="4D4D4F"/>
        </w:rPr>
        <w:t>from</w:t>
      </w:r>
      <w:r>
        <w:rPr>
          <w:color w:val="4D4D4F"/>
          <w:spacing w:val="18"/>
        </w:rPr>
        <w:t> </w:t>
      </w:r>
      <w:r>
        <w:rPr>
          <w:color w:val="4D4D4F"/>
        </w:rPr>
        <w:t>stronger</w:t>
      </w:r>
      <w:r>
        <w:rPr>
          <w:color w:val="4D4D4F"/>
          <w:spacing w:val="17"/>
        </w:rPr>
        <w:t> </w:t>
      </w:r>
      <w:r>
        <w:rPr>
          <w:color w:val="4D4D4F"/>
        </w:rPr>
        <w:t>housing</w:t>
      </w:r>
      <w:r>
        <w:rPr>
          <w:color w:val="4D4D4F"/>
          <w:spacing w:val="18"/>
        </w:rPr>
        <w:t> </w:t>
      </w:r>
      <w:r>
        <w:rPr>
          <w:color w:val="4D4D4F"/>
        </w:rPr>
        <w:t>markets</w:t>
      </w:r>
      <w:r>
        <w:rPr>
          <w:color w:val="4D4D4F"/>
          <w:spacing w:val="18"/>
        </w:rPr>
        <w:t> </w:t>
      </w:r>
      <w:r>
        <w:rPr>
          <w:color w:val="4D4D4F"/>
        </w:rPr>
        <w:t>in</w:t>
      </w:r>
      <w:r>
        <w:rPr>
          <w:color w:val="4D4D4F"/>
          <w:spacing w:val="1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United</w:t>
      </w:r>
      <w:r>
        <w:rPr>
          <w:color w:val="4D4D4F"/>
          <w:spacing w:val="18"/>
        </w:rPr>
        <w:t> </w:t>
      </w:r>
      <w:r>
        <w:rPr>
          <w:color w:val="4D4D4F"/>
        </w:rPr>
        <w:t>States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China.</w:t>
      </w:r>
      <w:r>
        <w:rPr>
          <w:color w:val="4D4D4F"/>
          <w:spacing w:val="18"/>
        </w:rPr>
        <w:t> </w:t>
      </w:r>
      <w:r>
        <w:rPr>
          <w:color w:val="4D4D4F"/>
        </w:rPr>
        <w:t>In</w:t>
      </w:r>
      <w:r>
        <w:rPr>
          <w:color w:val="4D4D4F"/>
          <w:spacing w:val="18"/>
        </w:rPr>
        <w:t> </w:t>
      </w:r>
      <w:r>
        <w:rPr>
          <w:color w:val="4D4D4F"/>
        </w:rPr>
        <w:t>contrast,</w:t>
      </w:r>
      <w:r>
        <w:rPr>
          <w:color w:val="4D4D4F"/>
          <w:spacing w:val="18"/>
        </w:rPr>
        <w:t> </w:t>
      </w:r>
      <w:r>
        <w:rPr>
          <w:color w:val="4D4D4F"/>
        </w:rPr>
        <w:t>there</w:t>
      </w:r>
      <w:r>
        <w:rPr>
          <w:color w:val="4D4D4F"/>
          <w:spacing w:val="18"/>
        </w:rPr>
        <w:t> </w:t>
      </w:r>
      <w:r>
        <w:rPr>
          <w:color w:val="4D4D4F"/>
        </w:rPr>
        <w:t>is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8"/>
        </w:rPr>
        <w:t> </w:t>
      </w:r>
      <w:r>
        <w:rPr>
          <w:color w:val="4D4D4F"/>
        </w:rPr>
        <w:t>potential</w:t>
      </w:r>
      <w:r>
        <w:rPr>
          <w:color w:val="4D4D4F"/>
          <w:spacing w:val="18"/>
        </w:rPr>
        <w:t> </w:t>
      </w:r>
      <w:r>
        <w:rPr>
          <w:color w:val="4D4D4F"/>
        </w:rPr>
        <w:t>for</w:t>
      </w:r>
      <w:r>
        <w:rPr>
          <w:color w:val="4D4D4F"/>
          <w:spacing w:val="18"/>
        </w:rPr>
        <w:t> </w:t>
      </w:r>
      <w:r>
        <w:rPr>
          <w:color w:val="4D4D4F"/>
        </w:rPr>
        <w:t>downward</w:t>
      </w:r>
      <w:r>
        <w:rPr>
          <w:color w:val="4D4D4F"/>
          <w:spacing w:val="1"/>
        </w:rPr>
        <w:t> </w:t>
      </w:r>
      <w:r>
        <w:rPr>
          <w:color w:val="4D4D4F"/>
        </w:rPr>
        <w:t>pressure</w:t>
      </w:r>
      <w:r>
        <w:rPr>
          <w:color w:val="4D4D4F"/>
          <w:spacing w:val="16"/>
        </w:rPr>
        <w:t> </w:t>
      </w:r>
      <w:r>
        <w:rPr>
          <w:color w:val="4D4D4F"/>
        </w:rPr>
        <w:t>on</w:t>
      </w:r>
      <w:r>
        <w:rPr>
          <w:color w:val="4D4D4F"/>
          <w:spacing w:val="16"/>
        </w:rPr>
        <w:t> </w:t>
      </w:r>
      <w:r>
        <w:rPr>
          <w:color w:val="4D4D4F"/>
        </w:rPr>
        <w:t>base</w:t>
      </w:r>
      <w:r>
        <w:rPr>
          <w:color w:val="4D4D4F"/>
          <w:spacing w:val="16"/>
        </w:rPr>
        <w:t> </w:t>
      </w:r>
      <w:r>
        <w:rPr>
          <w:color w:val="4D4D4F"/>
        </w:rPr>
        <w:t>metals</w:t>
      </w:r>
      <w:r>
        <w:rPr>
          <w:color w:val="4D4D4F"/>
          <w:spacing w:val="16"/>
        </w:rPr>
        <w:t> </w:t>
      </w:r>
      <w:r>
        <w:rPr>
          <w:color w:val="4D4D4F"/>
        </w:rPr>
        <w:t>prices</w:t>
      </w:r>
      <w:r>
        <w:rPr>
          <w:color w:val="4D4D4F"/>
          <w:spacing w:val="17"/>
        </w:rPr>
        <w:t> </w:t>
      </w:r>
      <w:r>
        <w:rPr>
          <w:color w:val="4D4D4F"/>
        </w:rPr>
        <w:t>as</w:t>
      </w:r>
      <w:r>
        <w:rPr>
          <w:color w:val="4D4D4F"/>
          <w:spacing w:val="16"/>
        </w:rPr>
        <w:t> </w:t>
      </w:r>
      <w:r>
        <w:rPr>
          <w:color w:val="4D4D4F"/>
        </w:rPr>
        <w:t>several</w:t>
      </w:r>
      <w:r>
        <w:rPr>
          <w:color w:val="4D4D4F"/>
          <w:spacing w:val="16"/>
        </w:rPr>
        <w:t> </w:t>
      </w:r>
      <w:r>
        <w:rPr>
          <w:color w:val="4D4D4F"/>
        </w:rPr>
        <w:t>new</w:t>
      </w:r>
      <w:r>
        <w:rPr>
          <w:color w:val="4D4D4F"/>
          <w:spacing w:val="16"/>
        </w:rPr>
        <w:t> </w:t>
      </w:r>
      <w:r>
        <w:rPr>
          <w:color w:val="4D4D4F"/>
        </w:rPr>
        <w:t>mining</w:t>
      </w:r>
      <w:r>
        <w:rPr>
          <w:color w:val="4D4D4F"/>
          <w:spacing w:val="16"/>
        </w:rPr>
        <w:t> </w:t>
      </w:r>
      <w:r>
        <w:rPr>
          <w:color w:val="4D4D4F"/>
        </w:rPr>
        <w:t>projects</w:t>
      </w:r>
      <w:r>
        <w:rPr>
          <w:color w:val="4D4D4F"/>
          <w:spacing w:val="17"/>
        </w:rPr>
        <w:t> </w:t>
      </w:r>
      <w:r>
        <w:rPr>
          <w:color w:val="4D4D4F"/>
        </w:rPr>
        <w:t>come</w:t>
      </w:r>
      <w:r>
        <w:rPr>
          <w:color w:val="4D4D4F"/>
          <w:spacing w:val="16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line</w:t>
      </w:r>
      <w:r>
        <w:rPr>
          <w:color w:val="4D4D4F"/>
          <w:spacing w:val="4"/>
        </w:rPr>
        <w:t> </w:t>
      </w:r>
      <w:r>
        <w:rPr>
          <w:color w:val="4D4D4F"/>
        </w:rPr>
        <w:t>globally.</w:t>
      </w:r>
    </w:p>
    <w:p>
      <w:pPr>
        <w:pStyle w:val="BodyText"/>
        <w:spacing w:before="11"/>
        <w:rPr>
          <w:sz w:val="21"/>
        </w:rPr>
      </w:pPr>
    </w:p>
    <w:p>
      <w:pPr>
        <w:pStyle w:val="Heading2"/>
      </w:pPr>
      <w:r>
        <w:rPr>
          <w:color w:val="006976"/>
        </w:rPr>
        <w:t>Summary</w:t>
      </w:r>
    </w:p>
    <w:p>
      <w:pPr>
        <w:pStyle w:val="BodyText"/>
        <w:spacing w:line="249" w:lineRule="auto" w:before="31"/>
        <w:ind w:left="1880" w:right="2043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9"/>
        </w:rPr>
        <w:t> </w:t>
      </w:r>
      <w:r>
        <w:rPr>
          <w:color w:val="4D4D4F"/>
        </w:rPr>
        <w:t>path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foreign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measure,</w:t>
      </w:r>
      <w:r>
        <w:rPr>
          <w:color w:val="4D4D4F"/>
          <w:spacing w:val="9"/>
        </w:rPr>
        <w:t> </w:t>
      </w:r>
      <w:r>
        <w:rPr>
          <w:color w:val="4D4D4F"/>
        </w:rPr>
        <w:t>which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8"/>
        </w:rPr>
        <w:t> </w:t>
      </w:r>
      <w:r>
        <w:rPr>
          <w:color w:val="4D4D4F"/>
        </w:rPr>
        <w:t>indi-</w:t>
      </w:r>
      <w:r>
        <w:rPr>
          <w:color w:val="4D4D4F"/>
          <w:spacing w:val="-52"/>
        </w:rPr>
        <w:t> </w:t>
      </w:r>
      <w:r>
        <w:rPr>
          <w:color w:val="4D4D4F"/>
        </w:rPr>
        <w:t>cator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exports,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revised</w:t>
      </w:r>
      <w:r>
        <w:rPr>
          <w:color w:val="4D4D4F"/>
          <w:spacing w:val="8"/>
        </w:rPr>
        <w:t> </w:t>
      </w:r>
      <w:r>
        <w:rPr>
          <w:color w:val="4D4D4F"/>
        </w:rPr>
        <w:t>down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reflect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less-favourable</w:t>
      </w:r>
      <w:r>
        <w:rPr>
          <w:color w:val="4D4D4F"/>
          <w:spacing w:val="10"/>
        </w:rPr>
        <w:t> </w:t>
      </w:r>
      <w:r>
        <w:rPr>
          <w:color w:val="4D4D4F"/>
        </w:rPr>
        <w:t>composition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activity,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particular,</w:t>
      </w:r>
      <w:r>
        <w:rPr>
          <w:color w:val="4D4D4F"/>
          <w:spacing w:val="10"/>
        </w:rPr>
        <w:t> </w:t>
      </w:r>
      <w:r>
        <w:rPr>
          <w:color w:val="4D4D4F"/>
        </w:rPr>
        <w:t>weaker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4"/>
        </w:rPr>
        <w:t> </w:t>
      </w:r>
      <w:r>
        <w:rPr>
          <w:color w:val="4D4D4F"/>
        </w:rPr>
        <w:t>investment.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foreign</w:t>
      </w:r>
      <w:r>
        <w:rPr>
          <w:color w:val="4D4D4F"/>
          <w:spacing w:val="4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measure</w:t>
      </w:r>
      <w:r>
        <w:rPr>
          <w:color w:val="4D4D4F"/>
          <w:spacing w:val="5"/>
        </w:rPr>
        <w:t> </w:t>
      </w:r>
      <w:r>
        <w:rPr>
          <w:color w:val="4D4D4F"/>
        </w:rPr>
        <w:t>improves</w:t>
      </w:r>
      <w:r>
        <w:rPr>
          <w:color w:val="4D4D4F"/>
          <w:spacing w:val="1"/>
        </w:rPr>
        <w:t> </w:t>
      </w:r>
      <w:r>
        <w:rPr>
          <w:color w:val="4D4D4F"/>
        </w:rPr>
        <w:t>starting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2016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result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6"/>
        </w:rPr>
        <w:t> </w:t>
      </w:r>
      <w:r>
        <w:rPr>
          <w:color w:val="4D4D4F"/>
        </w:rPr>
        <w:t>rebound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US business investment.</w:t>
      </w:r>
    </w:p>
    <w:p>
      <w:pPr>
        <w:pStyle w:val="BodyText"/>
        <w:spacing w:line="249" w:lineRule="auto" w:before="125"/>
        <w:ind w:left="1880" w:right="1927"/>
      </w:pP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convention,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dollar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assumed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-53"/>
        </w:rPr>
        <w:t> </w:t>
      </w:r>
      <w:r>
        <w:rPr>
          <w:color w:val="4D4D4F"/>
        </w:rPr>
        <w:t>average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77</w:t>
      </w:r>
      <w:r>
        <w:rPr>
          <w:color w:val="4D4D4F"/>
          <w:spacing w:val="3"/>
        </w:rPr>
        <w:t> </w:t>
      </w:r>
      <w:r>
        <w:rPr>
          <w:color w:val="4D4D4F"/>
        </w:rPr>
        <w:t>cents,</w:t>
      </w:r>
      <w:r>
        <w:rPr>
          <w:color w:val="4D4D4F"/>
          <w:spacing w:val="3"/>
        </w:rPr>
        <w:t> </w:t>
      </w:r>
      <w:r>
        <w:rPr>
          <w:color w:val="4D4D4F"/>
        </w:rPr>
        <w:t>similar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assumption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76</w:t>
      </w:r>
      <w:r>
        <w:rPr>
          <w:color w:val="4D4D4F"/>
          <w:spacing w:val="3"/>
        </w:rPr>
        <w:t> </w:t>
      </w:r>
      <w:r>
        <w:rPr>
          <w:color w:val="4D4D4F"/>
        </w:rPr>
        <w:t>cents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April.</w:t>
      </w:r>
    </w:p>
    <w:p>
      <w:pPr>
        <w:spacing w:after="0" w:line="249" w:lineRule="auto"/>
        <w:sectPr>
          <w:pgSz w:w="12240" w:h="15840"/>
          <w:pgMar w:header="804" w:footer="0" w:top="1640" w:bottom="280" w:left="80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1875"/>
      </w:pPr>
      <w:bookmarkStart w:name="Canadian Economy" w:id="15"/>
      <w:bookmarkEnd w:id="15"/>
      <w:r>
        <w:rPr/>
      </w:r>
      <w:bookmarkStart w:name="_bookmark4" w:id="16"/>
      <w:bookmarkEnd w:id="16"/>
      <w:r>
        <w:rPr/>
      </w:r>
      <w:r>
        <w:rPr/>
        <w:pict>
          <v:group style="width:344pt;height:35.65pt;mso-position-horizontal-relative:char;mso-position-vertical-relative:line" id="docshapegroup68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69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7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8"/>
                        <w:w w:val="90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8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1880" w:right="1967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continues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adjust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low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reallocation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employment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resource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non-resource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progressing.</w:t>
      </w:r>
      <w:r>
        <w:rPr>
          <w:color w:val="4D4D4F"/>
          <w:spacing w:val="8"/>
        </w:rPr>
        <w:t> </w:t>
      </w:r>
      <w:r>
        <w:rPr>
          <w:color w:val="4D4D4F"/>
        </w:rPr>
        <w:t>Starting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second</w:t>
      </w:r>
      <w:r>
        <w:rPr>
          <w:color w:val="4D4D4F"/>
          <w:spacing w:val="9"/>
        </w:rPr>
        <w:t> </w:t>
      </w:r>
      <w:r>
        <w:rPr>
          <w:color w:val="4D4D4F"/>
        </w:rPr>
        <w:t>half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2016,</w:t>
      </w:r>
      <w:r>
        <w:rPr>
          <w:color w:val="4D4D4F"/>
          <w:spacing w:val="8"/>
        </w:rPr>
        <w:t> </w:t>
      </w:r>
      <w:r>
        <w:rPr>
          <w:color w:val="4D4D4F"/>
        </w:rPr>
        <w:t>real</w:t>
      </w:r>
      <w:r>
        <w:rPr>
          <w:color w:val="4D4D4F"/>
          <w:spacing w:val="-53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exceeds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growth,</w:t>
      </w:r>
      <w:r>
        <w:rPr>
          <w:color w:val="4D4D4F"/>
          <w:spacing w:val="6"/>
        </w:rPr>
        <w:t> </w:t>
      </w:r>
      <w:r>
        <w:rPr>
          <w:color w:val="4D4D4F"/>
        </w:rPr>
        <w:t>driven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solid</w:t>
      </w:r>
      <w:r>
        <w:rPr>
          <w:color w:val="4D4D4F"/>
          <w:spacing w:val="11"/>
        </w:rPr>
        <w:t> </w:t>
      </w:r>
      <w:r>
        <w:rPr>
          <w:color w:val="4D4D4F"/>
        </w:rPr>
        <w:t>US</w:t>
      </w:r>
      <w:r>
        <w:rPr>
          <w:color w:val="4D4D4F"/>
          <w:spacing w:val="11"/>
        </w:rPr>
        <w:t> </w:t>
      </w:r>
      <w:r>
        <w:rPr>
          <w:color w:val="4D4D4F"/>
        </w:rPr>
        <w:t>domestic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federal</w:t>
      </w:r>
      <w:r>
        <w:rPr>
          <w:color w:val="4D4D4F"/>
          <w:spacing w:val="11"/>
        </w:rPr>
        <w:t> </w:t>
      </w:r>
      <w:r>
        <w:rPr>
          <w:color w:val="4D4D4F"/>
        </w:rPr>
        <w:t>infrastructure</w:t>
      </w:r>
      <w:r>
        <w:rPr>
          <w:color w:val="4D4D4F"/>
          <w:spacing w:val="11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2"/>
        </w:rPr>
        <w:t> </w:t>
      </w:r>
      <w:r>
        <w:rPr>
          <w:color w:val="4D4D4F"/>
        </w:rPr>
        <w:t>fiscal</w:t>
      </w:r>
      <w:r>
        <w:rPr>
          <w:color w:val="4D4D4F"/>
          <w:spacing w:val="1"/>
        </w:rPr>
        <w:t> </w:t>
      </w:r>
      <w:r>
        <w:rPr>
          <w:color w:val="4D4D4F"/>
        </w:rPr>
        <w:t>measures</w:t>
      </w:r>
      <w:r>
        <w:rPr>
          <w:color w:val="4D4D4F"/>
          <w:spacing w:val="2"/>
        </w:rPr>
        <w:t> </w:t>
      </w:r>
      <w:r>
        <w:rPr>
          <w:color w:val="4D4D4F"/>
        </w:rPr>
        <w:t>(Table</w:t>
      </w:r>
      <w:r>
        <w:rPr>
          <w:color w:val="4D4D4F"/>
          <w:spacing w:val="2"/>
        </w:rPr>
        <w:t> </w:t>
      </w:r>
      <w:r>
        <w:rPr>
          <w:color w:val="4D4D4F"/>
        </w:rPr>
        <w:t>2).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outlook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real</w:t>
      </w:r>
      <w:r>
        <w:rPr>
          <w:color w:val="4D4D4F"/>
          <w:spacing w:val="2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2"/>
        </w:rPr>
        <w:t> </w:t>
      </w:r>
      <w:r>
        <w:rPr>
          <w:color w:val="4D4D4F"/>
        </w:rPr>
        <w:t>sup-</w:t>
      </w:r>
      <w:r>
        <w:rPr>
          <w:color w:val="4D4D4F"/>
          <w:spacing w:val="1"/>
        </w:rPr>
        <w:t> </w:t>
      </w:r>
      <w:r>
        <w:rPr>
          <w:color w:val="4D4D4F"/>
        </w:rPr>
        <w:t>ported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accommodative</w:t>
      </w:r>
      <w:r>
        <w:rPr>
          <w:color w:val="4D4D4F"/>
          <w:spacing w:val="13"/>
        </w:rPr>
        <w:t> </w:t>
      </w:r>
      <w:r>
        <w:rPr>
          <w:color w:val="4D4D4F"/>
        </w:rPr>
        <w:t>monetary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financial</w:t>
      </w:r>
      <w:r>
        <w:rPr>
          <w:color w:val="4D4D4F"/>
          <w:spacing w:val="13"/>
        </w:rPr>
        <w:t> </w:t>
      </w:r>
      <w:r>
        <w:rPr>
          <w:color w:val="4D4D4F"/>
        </w:rPr>
        <w:t>conditions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past</w:t>
      </w:r>
      <w:r>
        <w:rPr>
          <w:color w:val="4D4D4F"/>
          <w:spacing w:val="1"/>
        </w:rPr>
        <w:t> </w:t>
      </w:r>
      <w:r>
        <w:rPr>
          <w:color w:val="4D4D4F"/>
        </w:rPr>
        <w:t>depreciation of the</w:t>
      </w:r>
      <w:r>
        <w:rPr>
          <w:color w:val="4D4D4F"/>
          <w:spacing w:val="1"/>
        </w:rPr>
        <w:t> </w:t>
      </w:r>
      <w:r>
        <w:rPr>
          <w:color w:val="4D4D4F"/>
        </w:rPr>
        <w:t>Canadian dollar.</w:t>
      </w:r>
    </w:p>
    <w:p>
      <w:pPr>
        <w:pStyle w:val="BodyText"/>
        <w:spacing w:line="249" w:lineRule="auto" w:before="126"/>
        <w:ind w:left="1880" w:right="1899"/>
      </w:pPr>
      <w:r>
        <w:rPr>
          <w:color w:val="4D4D4F"/>
        </w:rPr>
        <w:t>While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fundamental</w:t>
      </w:r>
      <w:r>
        <w:rPr>
          <w:color w:val="4D4D4F"/>
          <w:spacing w:val="8"/>
        </w:rPr>
        <w:t> </w:t>
      </w:r>
      <w:r>
        <w:rPr>
          <w:color w:val="4D4D4F"/>
        </w:rPr>
        <w:t>elements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similar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those</w:t>
      </w:r>
      <w:r>
        <w:rPr>
          <w:color w:val="4D4D4F"/>
          <w:spacing w:val="-52"/>
        </w:rPr>
        <w:t> </w:t>
      </w:r>
      <w:r>
        <w:rPr>
          <w:color w:val="4D4D4F"/>
        </w:rPr>
        <w:t>presented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April,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forecast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real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revised</w:t>
      </w:r>
      <w:r>
        <w:rPr>
          <w:color w:val="4D4D4F"/>
          <w:spacing w:val="6"/>
        </w:rPr>
        <w:t> </w:t>
      </w:r>
      <w:r>
        <w:rPr>
          <w:color w:val="4D4D4F"/>
        </w:rPr>
        <w:t>down.</w:t>
      </w:r>
      <w:r>
        <w:rPr>
          <w:color w:val="4D4D4F"/>
          <w:spacing w:val="1"/>
        </w:rPr>
        <w:t> </w:t>
      </w:r>
      <w:r>
        <w:rPr>
          <w:color w:val="4D4D4F"/>
        </w:rPr>
        <w:t>Downward</w:t>
      </w:r>
      <w:r>
        <w:rPr>
          <w:color w:val="4D4D4F"/>
          <w:spacing w:val="9"/>
        </w:rPr>
        <w:t> </w:t>
      </w:r>
      <w:r>
        <w:rPr>
          <w:color w:val="4D4D4F"/>
        </w:rPr>
        <w:t>revisions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offset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posi-</w:t>
      </w:r>
      <w:r>
        <w:rPr>
          <w:color w:val="4D4D4F"/>
          <w:spacing w:val="1"/>
        </w:rPr>
        <w:t> </w:t>
      </w:r>
      <w:r>
        <w:rPr>
          <w:color w:val="4D4D4F"/>
        </w:rPr>
        <w:t>tive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gap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somewhat</w:t>
      </w:r>
      <w:r>
        <w:rPr>
          <w:color w:val="4D4D4F"/>
          <w:spacing w:val="7"/>
        </w:rPr>
        <w:t> </w:t>
      </w:r>
      <w:r>
        <w:rPr>
          <w:color w:val="4D4D4F"/>
        </w:rPr>
        <w:t>later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forecast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April,</w:t>
      </w:r>
      <w:r>
        <w:rPr>
          <w:color w:val="4D4D4F"/>
          <w:spacing w:val="8"/>
        </w:rPr>
        <w:t> </w:t>
      </w:r>
      <w:r>
        <w:rPr>
          <w:color w:val="4D4D4F"/>
        </w:rPr>
        <w:t>toward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end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2017.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</w:t>
      </w:r>
      <w:r>
        <w:rPr>
          <w:color w:val="4D4D4F"/>
          <w:spacing w:val="3"/>
        </w:rPr>
        <w:t> </w:t>
      </w:r>
      <w:r>
        <w:rPr>
          <w:color w:val="4D4D4F"/>
        </w:rPr>
        <w:t>expects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average</w:t>
      </w:r>
      <w:r>
        <w:rPr>
          <w:color w:val="4D4D4F"/>
          <w:spacing w:val="3"/>
        </w:rPr>
        <w:t> </w:t>
      </w:r>
      <w:r>
        <w:rPr>
          <w:color w:val="4D4D4F"/>
        </w:rPr>
        <w:t>close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throughout</w:t>
      </w:r>
      <w:r>
        <w:rPr>
          <w:color w:val="4D4D4F"/>
          <w:spacing w:val="1"/>
        </w:rPr>
        <w:t> </w:t>
      </w:r>
      <w:r>
        <w:rPr>
          <w:color w:val="4D4D4F"/>
        </w:rPr>
        <w:t>2017 as the output</w:t>
      </w:r>
      <w:r>
        <w:rPr>
          <w:color w:val="4D4D4F"/>
          <w:spacing w:val="1"/>
        </w:rPr>
        <w:t> </w:t>
      </w:r>
      <w:r>
        <w:rPr>
          <w:color w:val="4D4D4F"/>
        </w:rPr>
        <w:t>gap narrows.</w:t>
      </w:r>
    </w:p>
    <w:p>
      <w:pPr>
        <w:spacing w:line="182" w:lineRule="exact" w:before="181"/>
        <w:ind w:left="188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197" w:lineRule="exact" w:before="0"/>
        <w:ind w:left="2600" w:right="0" w:firstLine="0"/>
        <w:jc w:val="left"/>
        <w:rPr>
          <w:sz w:val="13"/>
        </w:rPr>
      </w:pPr>
      <w:r>
        <w:rPr>
          <w:w w:val="95"/>
          <w:sz w:val="14"/>
        </w:rPr>
        <w:t>Percentage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points</w:t>
      </w:r>
      <w:r>
        <w:rPr>
          <w:w w:val="95"/>
          <w:position w:val="7"/>
          <w:sz w:val="13"/>
        </w:rPr>
        <w:t>a,</w:t>
      </w:r>
      <w:r>
        <w:rPr>
          <w:spacing w:val="-4"/>
          <w:w w:val="95"/>
          <w:position w:val="7"/>
          <w:sz w:val="13"/>
        </w:rPr>
        <w:t> </w:t>
      </w:r>
      <w:r>
        <w:rPr>
          <w:w w:val="95"/>
          <w:position w:val="7"/>
          <w:sz w:val="13"/>
        </w:rPr>
        <w:t>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8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0"/>
        <w:gridCol w:w="983"/>
        <w:gridCol w:w="983"/>
        <w:gridCol w:w="983"/>
        <w:gridCol w:w="983"/>
      </w:tblGrid>
      <w:tr>
        <w:trPr>
          <w:trHeight w:val="259" w:hRule="atLeast"/>
        </w:trPr>
        <w:tc>
          <w:tcPr>
            <w:tcW w:w="2970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6" w:right="11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83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0" w:right="11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83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5" w:right="11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83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320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Consumption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(1.0)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(1.2)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16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(1.0)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Housing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(0.1)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9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Government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9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Business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fixed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investment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-1.4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(-1.2)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-0.9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(-0.8)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19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209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(1.0)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0.3 (1.1)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(0.9)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08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Imports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-0.1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-1.1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(-1.2)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13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-0.8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(-0.8)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40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(1.3)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0.0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(-0.3)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19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Inventories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09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GDP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208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(2.0)</w:t>
            </w:r>
          </w:p>
        </w:tc>
      </w:tr>
      <w:tr>
        <w:trPr>
          <w:trHeight w:val="749" w:hRule="atLeast"/>
        </w:trPr>
        <w:tc>
          <w:tcPr>
            <w:tcW w:w="2970" w:type="dxa"/>
            <w:vMerge w:val="restart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items:</w:t>
            </w:r>
          </w:p>
          <w:p>
            <w:pPr>
              <w:pStyle w:val="TableParagraph"/>
              <w:spacing w:line="235" w:lineRule="auto" w:before="119"/>
              <w:ind w:left="280" w:right="1359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  <w:p>
            <w:pPr>
              <w:pStyle w:val="TableParagraph"/>
              <w:spacing w:before="91"/>
              <w:ind w:left="280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40"/>
              <w:rPr>
                <w:sz w:val="16"/>
              </w:rPr>
            </w:pPr>
            <w:r>
              <w:rPr>
                <w:color w:val="4D4D4F"/>
                <w:sz w:val="16"/>
              </w:rPr>
              <w:t>1.4–1.8</w:t>
            </w:r>
          </w:p>
          <w:p>
            <w:pPr>
              <w:pStyle w:val="TableParagraph"/>
              <w:spacing w:line="182" w:lineRule="exact" w:before="0"/>
              <w:ind w:left="201"/>
              <w:rPr>
                <w:sz w:val="16"/>
              </w:rPr>
            </w:pPr>
            <w:r>
              <w:rPr>
                <w:color w:val="4D4D4F"/>
                <w:sz w:val="16"/>
              </w:rPr>
              <w:t>(1.4–1.8)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45"/>
              <w:rPr>
                <w:sz w:val="16"/>
              </w:rPr>
            </w:pPr>
            <w:r>
              <w:rPr>
                <w:color w:val="4D4D4F"/>
                <w:sz w:val="16"/>
              </w:rPr>
              <w:t>1.2–1.8</w:t>
            </w:r>
          </w:p>
          <w:p>
            <w:pPr>
              <w:pStyle w:val="TableParagraph"/>
              <w:spacing w:line="182" w:lineRule="exact" w:before="0"/>
              <w:ind w:left="206"/>
              <w:rPr>
                <w:sz w:val="16"/>
              </w:rPr>
            </w:pPr>
            <w:r>
              <w:rPr>
                <w:color w:val="4D4D4F"/>
                <w:sz w:val="16"/>
              </w:rPr>
              <w:t>(1.2–1.8)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35"/>
              <w:rPr>
                <w:sz w:val="16"/>
              </w:rPr>
            </w:pPr>
            <w:r>
              <w:rPr>
                <w:color w:val="4D4D4F"/>
                <w:sz w:val="16"/>
              </w:rPr>
              <w:t>1.0–2.0</w:t>
            </w:r>
          </w:p>
          <w:p>
            <w:pPr>
              <w:pStyle w:val="TableParagraph"/>
              <w:spacing w:line="182" w:lineRule="exact" w:before="0"/>
              <w:ind w:left="196"/>
              <w:rPr>
                <w:sz w:val="16"/>
              </w:rPr>
            </w:pPr>
            <w:r>
              <w:rPr>
                <w:color w:val="4D4D4F"/>
                <w:sz w:val="16"/>
              </w:rPr>
              <w:t>(1.0–2.0)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37"/>
              <w:rPr>
                <w:sz w:val="16"/>
              </w:rPr>
            </w:pPr>
            <w:r>
              <w:rPr>
                <w:color w:val="4D4D4F"/>
                <w:sz w:val="16"/>
              </w:rPr>
              <w:t>0.9–2.1</w:t>
            </w:r>
          </w:p>
          <w:p>
            <w:pPr>
              <w:pStyle w:val="TableParagraph"/>
              <w:spacing w:line="182" w:lineRule="exact" w:before="0"/>
              <w:ind w:left="200"/>
              <w:rPr>
                <w:sz w:val="16"/>
              </w:rPr>
            </w:pPr>
            <w:r>
              <w:rPr>
                <w:color w:val="4D4D4F"/>
                <w:sz w:val="16"/>
              </w:rPr>
              <w:t>(0.9–2.1)</w:t>
            </w:r>
          </w:p>
        </w:tc>
      </w:tr>
      <w:tr>
        <w:trPr>
          <w:trHeight w:val="269" w:hRule="atLeast"/>
        </w:trPr>
        <w:tc>
          <w:tcPr>
            <w:tcW w:w="2970" w:type="dxa"/>
            <w:vMerge/>
            <w:tcBorders>
              <w:top w:val="nil"/>
              <w:left w:val="nil"/>
              <w:bottom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sz w:val="16"/>
              </w:rPr>
              <w:t>-1.2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pacing w:val="-8"/>
                <w:sz w:val="16"/>
              </w:rPr>
              <w:t>(-1.1)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201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  <w:tr>
        <w:trPr>
          <w:trHeight w:val="444" w:hRule="atLeast"/>
        </w:trPr>
        <w:tc>
          <w:tcPr>
            <w:tcW w:w="297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182" w:lineRule="exact"/>
              <w:ind w:left="300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Total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CPI</w:t>
            </w:r>
          </w:p>
          <w:p>
            <w:pPr>
              <w:pStyle w:val="TableParagraph"/>
              <w:spacing w:line="182" w:lineRule="exact" w:before="0"/>
              <w:ind w:left="300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(year-over-year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percentage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change)</w:t>
            </w:r>
          </w:p>
        </w:tc>
        <w:tc>
          <w:tcPr>
            <w:tcW w:w="983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3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(1.9)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right="212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(2.1)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2033" w:val="left" w:leader="none"/>
        </w:tabs>
        <w:spacing w:line="240" w:lineRule="auto" w:before="85" w:after="0"/>
        <w:ind w:left="2032" w:right="0" w:hanging="153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4"/>
        </w:numPr>
        <w:tabs>
          <w:tab w:pos="2037" w:val="left" w:leader="none"/>
        </w:tabs>
        <w:spacing w:line="240" w:lineRule="auto" w:before="39" w:after="0"/>
        <w:ind w:left="2036" w:right="0" w:hanging="157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after="0" w:line="240" w:lineRule="auto"/>
        <w:jc w:val="left"/>
        <w:rPr>
          <w:sz w:val="14"/>
        </w:rPr>
        <w:sectPr>
          <w:headerReference w:type="default" r:id="rId20"/>
          <w:headerReference w:type="even" r:id="rId21"/>
          <w:pgSz w:w="12240" w:h="15840"/>
          <w:pgMar w:header="804" w:footer="0" w:top="1260" w:bottom="280" w:left="800" w:right="800"/>
          <w:pgNumType w:start="7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spacing w:before="82"/>
      </w:pPr>
      <w:bookmarkStart w:name="Recent developments" w:id="17"/>
      <w:bookmarkEnd w:id="17"/>
      <w:r>
        <w:rPr/>
      </w:r>
      <w:bookmarkStart w:name="_bookmark6" w:id="18"/>
      <w:bookmarkEnd w:id="18"/>
      <w:r>
        <w:rPr/>
      </w:r>
      <w:bookmarkStart w:name="Box 2: The Near-Term Economic Effects of" w:id="19"/>
      <w:bookmarkEnd w:id="19"/>
      <w:r>
        <w:rPr/>
      </w:r>
      <w:bookmarkStart w:name="_bookmark5" w:id="20"/>
      <w:bookmarkEnd w:id="20"/>
      <w:r>
        <w:rPr/>
      </w:r>
      <w:r>
        <w:rPr>
          <w:color w:val="006976"/>
          <w:spacing w:val="-5"/>
          <w:w w:val="95"/>
        </w:rPr>
        <w:t>Uneven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quarterly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economic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continues</w:t>
      </w:r>
    </w:p>
    <w:p>
      <w:pPr>
        <w:pStyle w:val="BodyText"/>
        <w:spacing w:line="249" w:lineRule="auto" w:before="31"/>
        <w:ind w:left="1880" w:right="1889"/>
      </w:pPr>
      <w:r>
        <w:rPr>
          <w:color w:val="4D4D4F"/>
        </w:rPr>
        <w:t>Economic</w:t>
      </w:r>
      <w:r>
        <w:rPr>
          <w:color w:val="4D4D4F"/>
          <w:spacing w:val="17"/>
        </w:rPr>
        <w:t> </w:t>
      </w:r>
      <w:r>
        <w:rPr>
          <w:color w:val="4D4D4F"/>
        </w:rPr>
        <w:t>growth</w:t>
      </w:r>
      <w:r>
        <w:rPr>
          <w:color w:val="4D4D4F"/>
          <w:spacing w:val="17"/>
        </w:rPr>
        <w:t> </w:t>
      </w:r>
      <w:r>
        <w:rPr>
          <w:color w:val="4D4D4F"/>
        </w:rPr>
        <w:t>has</w:t>
      </w:r>
      <w:r>
        <w:rPr>
          <w:color w:val="4D4D4F"/>
          <w:spacing w:val="17"/>
        </w:rPr>
        <w:t> </w:t>
      </w:r>
      <w:r>
        <w:rPr>
          <w:color w:val="4D4D4F"/>
        </w:rPr>
        <w:t>been</w:t>
      </w:r>
      <w:r>
        <w:rPr>
          <w:color w:val="4D4D4F"/>
          <w:spacing w:val="18"/>
        </w:rPr>
        <w:t> </w:t>
      </w:r>
      <w:r>
        <w:rPr>
          <w:color w:val="4D4D4F"/>
        </w:rPr>
        <w:t>uneven</w:t>
      </w:r>
      <w:r>
        <w:rPr>
          <w:color w:val="4D4D4F"/>
          <w:spacing w:val="17"/>
        </w:rPr>
        <w:t> </w:t>
      </w:r>
      <w:r>
        <w:rPr>
          <w:color w:val="4D4D4F"/>
        </w:rPr>
        <w:t>in</w:t>
      </w:r>
      <w:r>
        <w:rPr>
          <w:color w:val="4D4D4F"/>
          <w:spacing w:val="17"/>
        </w:rPr>
        <w:t> </w:t>
      </w:r>
      <w:r>
        <w:rPr>
          <w:color w:val="4D4D4F"/>
        </w:rPr>
        <w:t>recent</w:t>
      </w:r>
      <w:r>
        <w:rPr>
          <w:color w:val="4D4D4F"/>
          <w:spacing w:val="18"/>
        </w:rPr>
        <w:t> </w:t>
      </w:r>
      <w:r>
        <w:rPr>
          <w:color w:val="4D4D4F"/>
        </w:rPr>
        <w:t>quarters,</w:t>
      </w:r>
      <w:r>
        <w:rPr>
          <w:color w:val="4D4D4F"/>
          <w:spacing w:val="17"/>
        </w:rPr>
        <w:t> </w:t>
      </w:r>
      <w:r>
        <w:rPr>
          <w:color w:val="4D4D4F"/>
        </w:rPr>
        <w:t>fluctuating</w:t>
      </w:r>
      <w:r>
        <w:rPr>
          <w:color w:val="4D4D4F"/>
          <w:spacing w:val="17"/>
        </w:rPr>
        <w:t> </w:t>
      </w:r>
      <w:r>
        <w:rPr>
          <w:color w:val="4D4D4F"/>
        </w:rPr>
        <w:t>around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4).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volatility</w:t>
      </w:r>
      <w:r>
        <w:rPr>
          <w:color w:val="4D4D4F"/>
          <w:spacing w:val="6"/>
        </w:rPr>
        <w:t> </w:t>
      </w:r>
      <w:r>
        <w:rPr>
          <w:color w:val="4D4D4F"/>
        </w:rPr>
        <w:t>mainly</w:t>
      </w:r>
      <w:r>
        <w:rPr>
          <w:color w:val="4D4D4F"/>
          <w:spacing w:val="7"/>
        </w:rPr>
        <w:t> </w:t>
      </w:r>
      <w:r>
        <w:rPr>
          <w:color w:val="4D4D4F"/>
        </w:rPr>
        <w:t>reflects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uneven</w:t>
      </w:r>
      <w:r>
        <w:rPr>
          <w:color w:val="4D4D4F"/>
          <w:spacing w:val="11"/>
        </w:rPr>
        <w:t> </w:t>
      </w:r>
      <w:r>
        <w:rPr>
          <w:color w:val="4D4D4F"/>
        </w:rPr>
        <w:t>timing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flows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household</w:t>
      </w:r>
      <w:r>
        <w:rPr>
          <w:color w:val="4D4D4F"/>
          <w:spacing w:val="11"/>
        </w:rPr>
        <w:t> </w:t>
      </w:r>
      <w:r>
        <w:rPr>
          <w:color w:val="4D4D4F"/>
        </w:rPr>
        <w:t>expenditures.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expanded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2.4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2016</w:t>
      </w:r>
      <w:r>
        <w:rPr>
          <w:color w:val="4D4D4F"/>
          <w:spacing w:val="5"/>
        </w:rPr>
        <w:t> </w:t>
      </w:r>
      <w:r>
        <w:rPr>
          <w:color w:val="4D4D4F"/>
        </w:rPr>
        <w:t>but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estimated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-52"/>
        </w:rPr>
        <w:t> </w:t>
      </w:r>
      <w:r>
        <w:rPr>
          <w:color w:val="4D4D4F"/>
        </w:rPr>
        <w:t>contracted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1.0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quarter.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quarterly</w:t>
      </w:r>
      <w:r>
        <w:rPr>
          <w:color w:val="4D4D4F"/>
          <w:spacing w:val="6"/>
        </w:rPr>
        <w:t> </w:t>
      </w:r>
      <w:r>
        <w:rPr>
          <w:color w:val="4D4D4F"/>
        </w:rPr>
        <w:t>variability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exacerbated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devastating</w:t>
      </w:r>
      <w:r>
        <w:rPr>
          <w:color w:val="4D4D4F"/>
          <w:spacing w:val="11"/>
        </w:rPr>
        <w:t> </w:t>
      </w:r>
      <w:r>
        <w:rPr>
          <w:color w:val="4D4D4F"/>
        </w:rPr>
        <w:t>wildfires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Alberta,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estimated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subtracted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10"/>
        </w:rPr>
        <w:t> </w:t>
      </w:r>
      <w:r>
        <w:rPr>
          <w:color w:val="4D4D4F"/>
        </w:rPr>
        <w:t>1</w:t>
      </w:r>
      <w:r>
        <w:rPr>
          <w:color w:val="4D4D4F"/>
          <w:spacing w:val="9"/>
        </w:rPr>
        <w:t> </w:t>
      </w:r>
      <w:r>
        <w:rPr>
          <w:color w:val="4D4D4F"/>
        </w:rPr>
        <w:t>percentage</w:t>
      </w:r>
      <w:r>
        <w:rPr>
          <w:color w:val="4D4D4F"/>
          <w:spacing w:val="9"/>
        </w:rPr>
        <w:t> </w:t>
      </w:r>
      <w:r>
        <w:rPr>
          <w:color w:val="4D4D4F"/>
        </w:rPr>
        <w:t>point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(Box</w:t>
      </w:r>
      <w:r>
        <w:rPr>
          <w:color w:val="4D4D4F"/>
          <w:spacing w:val="6"/>
        </w:rPr>
        <w:t> </w:t>
      </w:r>
      <w:r>
        <w:rPr>
          <w:color w:val="4D4D4F"/>
        </w:rPr>
        <w:t>2).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marked</w:t>
      </w:r>
      <w:r>
        <w:rPr>
          <w:color w:val="4D4D4F"/>
          <w:spacing w:val="7"/>
        </w:rPr>
        <w:t> </w:t>
      </w:r>
      <w:r>
        <w:rPr>
          <w:color w:val="4D4D4F"/>
        </w:rPr>
        <w:t>rebound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</w:p>
    <w:p>
      <w:pPr>
        <w:pStyle w:val="BodyText"/>
        <w:rPr>
          <w:sz w:val="16"/>
        </w:rPr>
      </w:pPr>
      <w:r>
        <w:rPr/>
        <w:pict>
          <v:shape style="position:absolute;margin-left:134pt;margin-top:10.418699pt;width:344pt;height:.1pt;mso-position-horizontal-relative:page;mso-position-vertical-relative:paragraph;z-index:-15714816;mso-wrap-distance-left:0;mso-wrap-distance-right:0" id="docshape71" coordorigin="2680,208" coordsize="6880,0" path="m2680,208l9560,20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800" w:right="800"/>
        </w:sectPr>
      </w:pPr>
    </w:p>
    <w:p>
      <w:pPr>
        <w:spacing w:before="7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4:</w:t>
      </w:r>
      <w:r>
        <w:rPr>
          <w:b/>
          <w:color w:val="006974"/>
          <w:spacing w:val="71"/>
          <w:sz w:val="18"/>
        </w:rPr>
        <w:t> </w:t>
      </w:r>
      <w:r>
        <w:rPr>
          <w:b/>
          <w:spacing w:val="-2"/>
          <w:sz w:val="18"/>
        </w:rPr>
        <w:t>Economic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uneven</w:t>
      </w:r>
    </w:p>
    <w:p>
      <w:pPr>
        <w:spacing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21" w:lineRule="auto" w:before="109"/>
        <w:ind w:left="2519" w:right="3101" w:hanging="3"/>
        <w:jc w:val="center"/>
        <w:rPr>
          <w:sz w:val="14"/>
        </w:rPr>
      </w:pPr>
      <w:r>
        <w:rPr/>
        <w:pict>
          <v:group style="position:absolute;margin-left:176.318405pt;margin-top:19.636829pt;width:252.75pt;height:138.75pt;mso-position-horizontal-relative:page;mso-position-vertical-relative:paragraph;z-index:-16777216" id="docshapegroup72" coordorigin="3526,393" coordsize="5055,2775">
            <v:shape style="position:absolute;left:3618;top:1776;width:2510;height:8" id="docshape73" coordorigin="3619,1776" coordsize="2510,8" path="m3619,1776l3735,1776m4184,1776l4333,1776m3619,1784l4333,1784m4782,1776l4932,1776m4782,1784l4932,1784m5381,1776l5531,1776m5381,1784l5531,1784m5980,1776l6128,1776m5980,1784l6128,1784e" filled="false" stroked="true" strokeweight=".3754pt" strokecolor="#000000">
              <v:path arrowok="t"/>
              <v:stroke dashstyle="solid"/>
            </v:shape>
            <v:shape style="position:absolute;left:6576;top:1776;width:1957;height:2" id="docshape74" coordorigin="6577,1776" coordsize="1957,0" path="m6577,1776l7924,1776m8373,1776l8534,1776e" filled="false" stroked="true" strokeweight=".3424pt" strokecolor="#000000">
              <v:path arrowok="t"/>
              <v:stroke dashstyle="solid"/>
            </v:shape>
            <v:line style="position:absolute" from="6577,1778" to="8534,1778" stroked="true" strokeweight=".1547pt" strokecolor="#000000">
              <v:stroke dashstyle="solid"/>
            </v:line>
            <v:shape style="position:absolute;left:6576;top:1780;width:749;height:2" id="docshape75" coordorigin="6577,1780" coordsize="749,2" path="m6577,1782l7325,1782m6577,1780l7325,1780e" filled="false" stroked="true" strokeweight=".1382pt" strokecolor="#000000">
              <v:path arrowok="t"/>
              <v:stroke dashstyle="solid"/>
            </v:shape>
            <v:line style="position:absolute" from="7774,1781" to="8534,1781" stroked="true" strokeweight=".1547pt" strokecolor="#000000">
              <v:stroke dashstyle="solid"/>
            </v:line>
            <v:shape style="position:absolute;left:6576;top:1784;width:1957;height:2" id="docshape76" coordorigin="6577,1784" coordsize="1957,0" path="m6577,1784l6727,1784m7176,1784l7325,1784m7774,1784l8534,1784e" filled="false" stroked="true" strokeweight=".3754pt" strokecolor="#000000">
              <v:path arrowok="t"/>
              <v:stroke dashstyle="solid"/>
            </v:shape>
            <v:shape style="position:absolute;left:3734;top:891;width:4040;height:889" id="docshape77" coordorigin="3735,891" coordsize="4040,889" path="m4184,1026l3735,1026,3735,1780,4184,1780,4184,1026xm4782,1249l4333,1249,4333,1780,4782,1780,4782,1249xm5381,1532l4932,1532,4932,1780,5381,1780,5381,1532xm5980,1618l5531,1618,5531,1780,5980,1780,5980,1618xm6577,1237l6128,1237,6128,1780,6577,1780,6577,1237xm7176,1462l6727,1462,6727,1780,7176,1780,7176,1462xm7774,891l7325,891,7325,1780,7774,1780,7774,891xe" filled="true" fillcolor="#21963e" stroked="false">
              <v:path arrowok="t"/>
              <v:fill type="solid"/>
            </v:shape>
            <v:shape style="position:absolute;left:7321;top:1399;width:384;height:384" type="#_x0000_t75" id="docshape78" stroked="false">
              <v:imagedata r:id="rId22" o:title=""/>
            </v:shape>
            <v:line style="position:absolute" from="7325,1346" to="7759,1780" stroked="true" strokeweight=".354pt" strokecolor="#ffffff">
              <v:stroke dashstyle="solid"/>
            </v:line>
            <v:line style="position:absolute" from="7325,1289" to="7774,1738" stroked="true" strokeweight=".354pt" strokecolor="#ffffff">
              <v:stroke dashstyle="solid"/>
            </v:line>
            <v:line style="position:absolute" from="7325,1232" to="7774,1681" stroked="true" strokeweight=".354pt" strokecolor="#ffffff">
              <v:stroke dashstyle="solid"/>
            </v:line>
            <v:line style="position:absolute" from="7325,1175" to="7774,1624" stroked="true" strokeweight=".354pt" strokecolor="#ffffff">
              <v:stroke dashstyle="solid"/>
            </v:line>
            <v:line style="position:absolute" from="7325,1118" to="7774,1567" stroked="true" strokeweight=".354pt" strokecolor="#ffffff">
              <v:stroke dashstyle="solid"/>
            </v:line>
            <v:line style="position:absolute" from="7325,1061" to="7774,1510" stroked="true" strokeweight=".354pt" strokecolor="#ffffff">
              <v:stroke dashstyle="solid"/>
            </v:line>
            <v:line style="position:absolute" from="7325,1004" to="7774,1453" stroked="true" strokeweight=".354pt" strokecolor="#ffffff">
              <v:stroke dashstyle="solid"/>
            </v:line>
            <v:line style="position:absolute" from="7325,947" to="7774,1396" stroked="true" strokeweight=".354pt" strokecolor="#ffffff">
              <v:stroke dashstyle="solid"/>
            </v:line>
            <v:line style="position:absolute" from="7326,891" to="7774,1339" stroked="true" strokeweight=".354pt" strokecolor="#ffffff">
              <v:stroke dashstyle="solid"/>
            </v:line>
            <v:shape style="position:absolute;left:7379;top:887;width:398;height:398" type="#_x0000_t75" id="docshape79" stroked="false">
              <v:imagedata r:id="rId23" o:title=""/>
            </v:shape>
            <v:rect style="position:absolute;left:7923;top:1359;width:449;height:421" id="docshape80" filled="true" fillcolor="#21963e" stroked="false">
              <v:fill type="solid"/>
            </v:rect>
            <v:shape style="position:absolute;left:7920;top:1388;width:395;height:395" type="#_x0000_t75" id="docshape81" stroked="false">
              <v:imagedata r:id="rId24" o:title=""/>
            </v:shape>
            <v:line style="position:absolute" from="7948,1359" to="8368,1780" stroked="true" strokeweight=".354pt" strokecolor="#ffffff">
              <v:stroke dashstyle="solid"/>
            </v:line>
            <v:shape style="position:absolute;left:8001;top:1355;width:375;height:375" type="#_x0000_t75" id="docshape82" stroked="false">
              <v:imagedata r:id="rId25" o:title=""/>
            </v:shape>
            <v:rect style="position:absolute;left:7325;top:1779;width:449;height:945" id="docshape83" filled="true" fillcolor="#00aeef" stroked="false">
              <v:fill type="solid"/>
            </v:rect>
            <v:shape style="position:absolute;left:7321;top:2373;width:355;height:355" type="#_x0000_t75" id="docshape84" stroked="false">
              <v:imagedata r:id="rId26" o:title=""/>
            </v:shape>
            <v:line style="position:absolute" from="7325,2320" to="7730,2725" stroked="true" strokeweight=".354pt" strokecolor="#ffffff">
              <v:stroke dashstyle="solid"/>
            </v:line>
            <v:line style="position:absolute" from="7325,2263" to="7774,2712" stroked="true" strokeweight=".354pt" strokecolor="#ffffff">
              <v:stroke dashstyle="solid"/>
            </v:line>
            <v:line style="position:absolute" from="7325,2206" to="7774,2655" stroked="true" strokeweight=".354pt" strokecolor="#ffffff">
              <v:stroke dashstyle="solid"/>
            </v:line>
            <v:line style="position:absolute" from="7325,2149" to="7774,2598" stroked="true" strokeweight=".354pt" strokecolor="#ffffff">
              <v:stroke dashstyle="solid"/>
            </v:line>
            <v:line style="position:absolute" from="7325,2092" to="7774,2541" stroked="true" strokeweight=".354pt" strokecolor="#ffffff">
              <v:stroke dashstyle="solid"/>
            </v:line>
            <v:line style="position:absolute" from="7325,2035" to="7774,2484" stroked="true" strokeweight=".354pt" strokecolor="#ffffff">
              <v:stroke dashstyle="solid"/>
            </v:line>
            <v:line style="position:absolute" from="7325,1978" to="7774,2427" stroked="true" strokeweight=".354pt" strokecolor="#ffffff">
              <v:stroke dashstyle="solid"/>
            </v:line>
            <v:line style="position:absolute" from="7325,1921" to="7774,2370" stroked="true" strokeweight=".354pt" strokecolor="#ffffff">
              <v:stroke dashstyle="solid"/>
            </v:line>
            <v:line style="position:absolute" from="7325,1864" to="7774,2313" stroked="true" strokeweight=".354pt" strokecolor="#ffffff">
              <v:stroke dashstyle="solid"/>
            </v:line>
            <v:line style="position:absolute" from="7325,1807" to="7774,2256" stroked="true" strokeweight=".354pt" strokecolor="#ffffff">
              <v:stroke dashstyle="solid"/>
            </v:line>
            <v:line style="position:absolute" from="7355,1780" to="7774,2199" stroked="true" strokeweight=".354pt" strokecolor="#ffffff">
              <v:stroke dashstyle="solid"/>
            </v:line>
            <v:shape style="position:absolute;left:7408;top:1776;width:370;height:370" type="#_x0000_t75" id="docshape85" stroked="false">
              <v:imagedata r:id="rId27" o:title=""/>
            </v:shape>
            <v:rect style="position:absolute;left:7923;top:928;width:449;height:431" id="docshape86" filled="true" fillcolor="#00aeef" stroked="false">
              <v:fill type="solid"/>
            </v:rect>
            <v:shape style="position:absolute;left:7920;top:963;width:400;height:400" type="#_x0000_t75" id="docshape87" stroked="false">
              <v:imagedata r:id="rId28" o:title=""/>
            </v:shape>
            <v:line style="position:absolute" from="7942,928" to="8373,1358" stroked="true" strokeweight=".354pt" strokecolor="#ffffff">
              <v:stroke dashstyle="solid"/>
            </v:line>
            <v:shape style="position:absolute;left:7995;top:924;width:381;height:381" type="#_x0000_t75" id="docshape88" stroked="false">
              <v:imagedata r:id="rId29" o:title=""/>
            </v:shape>
            <v:shape style="position:absolute;left:3734;top:978;width:3441;height:911" id="docshape89" coordorigin="3735,979" coordsize="3441,911" path="m4184,1780l3735,1780,3735,1796,4184,1796,4184,1780xm4782,1186l4333,1186,4333,1249,4782,1249,4782,1186xm5381,1450l4932,1450,4932,1532,5381,1532,5381,1450xm5980,981l5531,981,5531,1618,5980,1618,5980,981xm6577,1780l6128,1780,6128,1890,6577,1890,6577,1780xm7176,979l6727,979,6727,1462,7176,1462,7176,979xe" filled="true" fillcolor="#00aeef" stroked="false">
              <v:path arrowok="t"/>
              <v:fill type="solid"/>
            </v:shape>
            <v:shape style="position:absolute;left:3734;top:990;width:4040;height:1919" id="docshape90" coordorigin="3735,991" coordsize="4040,1919" path="m4184,991l3735,991,3735,1026,4184,1026,4184,991xm4782,1780l4333,1780,4333,2595,4782,2595,4782,1780xm5381,1780l4932,1780,4932,2222,5381,2222,5381,1780xm5980,1780l5531,1780,5531,2075,5980,2075,5980,1780xm6577,1890l6128,1890,6128,2206,6577,2206,6577,1890xm7176,1780l6727,1780,6727,2030,7176,2030,7176,1780xm7774,2724l7325,2724,7325,2909,7774,2909,7774,2724xe" filled="true" fillcolor="#c5281c" stroked="false">
              <v:path arrowok="t"/>
              <v:fill type="solid"/>
            </v:shape>
            <v:shape style="position:absolute;left:7321;top:2720;width:456;height:192" type="#_x0000_t75" id="docshape91" stroked="false">
              <v:imagedata r:id="rId30" o:title=""/>
            </v:shape>
            <v:rect style="position:absolute;left:7923;top:1779;width:449;height:58" id="docshape92" filled="true" fillcolor="#c5281c" stroked="false">
              <v:fill type="solid"/>
            </v:rect>
            <v:line style="position:absolute" from="7924,1802" to="7959,1837" stroked="true" strokeweight=".354pt" strokecolor="#ffffff">
              <v:stroke dashstyle="solid"/>
            </v:line>
            <v:line style="position:absolute" from="7958,1780" to="8016,1837" stroked="true" strokeweight=".354pt" strokecolor="#ffffff">
              <v:stroke dashstyle="solid"/>
            </v:line>
            <v:line style="position:absolute" from="8015,1780" to="8073,1837" stroked="true" strokeweight=".354pt" strokecolor="#ffffff">
              <v:stroke dashstyle="solid"/>
            </v:line>
            <v:line style="position:absolute" from="8072,1780" to="8130,1837" stroked="true" strokeweight=".354pt" strokecolor="#ffffff">
              <v:stroke dashstyle="solid"/>
            </v:line>
            <v:line style="position:absolute" from="8129,1780" to="8187,1837" stroked="true" strokeweight=".354pt" strokecolor="#ffffff">
              <v:stroke dashstyle="solid"/>
            </v:line>
            <v:line style="position:absolute" from="8186,1780" to="8244,1837" stroked="true" strokeweight=".354pt" strokecolor="#ffffff">
              <v:stroke dashstyle="solid"/>
            </v:line>
            <v:line style="position:absolute" from="8243,1780" to="8301,1837" stroked="true" strokeweight=".354pt" strokecolor="#ffffff">
              <v:stroke dashstyle="solid"/>
            </v:line>
            <v:line style="position:absolute" from="8300,1780" to="8358,1837" stroked="true" strokeweight=".354pt" strokecolor="#ffffff">
              <v:stroke dashstyle="solid"/>
            </v:line>
            <v:line style="position:absolute" from="8357,1780" to="8373,1795" stroked="true" strokeweight=".354pt" strokecolor="#ffffff">
              <v:stroke dashstyle="solid"/>
            </v:line>
            <v:line style="position:absolute" from="8574,3160" to="8574,400" stroked="true" strokeweight=".75pt" strokecolor="#000000">
              <v:stroke dashstyle="solid"/>
            </v:line>
            <v:shape style="position:absolute;left:8493;top:400;width:80;height:2760" id="docshape93" coordorigin="8494,400" coordsize="80,2760" path="m8494,3160l8574,3160m8494,2699l8574,2699m8494,2240l8574,2240m8494,1780l8574,1780m8494,1319l8574,1319m8494,860l8574,860m8494,400l8574,400e" filled="false" stroked="true" strokeweight=".75pt" strokecolor="#000000">
              <v:path arrowok="t"/>
              <v:stroke dashstyle="solid"/>
            </v:shape>
            <v:line style="position:absolute" from="3534,3160" to="3534,400" stroked="true" strokeweight=".75pt" strokecolor="#000000">
              <v:stroke dashstyle="solid"/>
            </v:line>
            <v:shape style="position:absolute;left:3538;top:400;width:80;height:2760" id="docshape94" coordorigin="3539,400" coordsize="80,2760" path="m3539,3160l3619,3160m3539,2699l3619,2699m3539,2240l3619,2240m3539,1780l3619,1780m3539,1319l3619,1319m3539,860l3619,860m3539,400l3619,400e" filled="false" stroked="true" strokeweight=".75pt" strokecolor="#000000">
              <v:path arrowok="t"/>
              <v:stroke dashstyle="solid"/>
            </v:shape>
            <v:line style="position:absolute" from="3534,3160" to="8574,3160" stroked="true" strokeweight=".75pt" strokecolor="#000000">
              <v:stroke dashstyle="solid"/>
            </v:line>
            <v:line style="position:absolute" from="8448,3120" to="8448,3160" stroked="true" strokeweight=".75pt" strokecolor="#000000">
              <v:stroke dashstyle="solid"/>
            </v:line>
            <v:line style="position:absolute" from="7849,3120" to="7849,3160" stroked="true" strokeweight=".75pt" strokecolor="#000000">
              <v:stroke dashstyle="solid"/>
            </v:line>
            <v:line style="position:absolute" from="7250,3120" to="7250,3160" stroked="true" strokeweight=".75pt" strokecolor="#000000">
              <v:stroke dashstyle="solid"/>
            </v:line>
            <v:line style="position:absolute" from="6652,3080" to="6652,3160" stroked="true" strokeweight=".75pt" strokecolor="#000000">
              <v:stroke dashstyle="solid"/>
            </v:line>
            <v:line style="position:absolute" from="6055,3120" to="6055,3160" stroked="true" strokeweight=".75pt" strokecolor="#000000">
              <v:stroke dashstyle="solid"/>
            </v:line>
            <v:line style="position:absolute" from="5456,3120" to="5456,3160" stroked="true" strokeweight=".75pt" strokecolor="#000000">
              <v:stroke dashstyle="solid"/>
            </v:line>
            <v:line style="position:absolute" from="4857,3120" to="4857,3160" stroked="true" strokeweight=".75pt" strokecolor="#000000">
              <v:stroke dashstyle="solid"/>
            </v:line>
            <v:line style="position:absolute" from="4259,3080" to="4259,3160" stroked="true" strokeweight=".75pt" strokecolor="#000000">
              <v:stroke dashstyle="solid"/>
            </v:line>
            <v:line style="position:absolute" from="3660,3120" to="3660,3160" stroked="true" strokeweight=".75pt" strokecolor="#000000">
              <v:stroke dashstyle="solid"/>
            </v:line>
            <v:line style="position:absolute" from="7550,2021" to="7555,2012" stroked="true" strokeweight="1.150pt" strokecolor="#000000">
              <v:stroke dashstyle="solid"/>
            </v:line>
            <v:line style="position:absolute" from="7571,1984" to="8135,1009" stroked="true" strokeweight="1.150pt" strokecolor="#000000">
              <v:stroke dashstyle="shortdot"/>
            </v:line>
            <v:line style="position:absolute" from="8144,995" to="8149,987" stroked="true" strokeweight="1.150pt" strokecolor="#000000">
              <v:stroke dashstyle="solid"/>
            </v:line>
            <v:line style="position:absolute" from="6951,1227" to="6957,1235" stroked="true" strokeweight="1.150pt" strokecolor="#000000">
              <v:stroke dashstyle="solid"/>
            </v:line>
            <v:line style="position:absolute" from="6977,1261" to="7534,2000" stroked="true" strokeweight="1.150pt" strokecolor="#000000">
              <v:stroke dashstyle="shortdot"/>
            </v:line>
            <v:line style="position:absolute" from="7544,2013" to="7550,2021" stroked="true" strokeweight="1.150pt" strokecolor="#000000">
              <v:stroke dashstyle="solid"/>
            </v:line>
            <v:shape style="position:absolute;left:3959;top:1006;width:2992;height:995" id="docshape95" coordorigin="3959,1006" coordsize="2992,995" path="m3959,1006l4558,2001,5157,1892,5755,1278,6352,1665,6951,1227e" filled="false" stroked="true" strokeweight="1.25pt" strokecolor="#000000">
              <v:path arrowok="t"/>
              <v:stroke dashstyle="solid"/>
            </v:shape>
            <v:line style="position:absolute" from="3959,1383" to="3969,1384" stroked="true" strokeweight="1.150pt" strokecolor="#f68b1f">
              <v:stroke dashstyle="solid"/>
            </v:line>
            <v:shape style="position:absolute;left:4002;top:1386;width:4120;height:81" id="docshape96" coordorigin="4002,1387" coordsize="4120,81" path="m4002,1387l4558,1426,5157,1456,5755,1464,6352,1467,6951,1467,7550,1464,8122,1452e" filled="false" stroked="true" strokeweight="1.150pt" strokecolor="#f68b1f">
              <v:path arrowok="t"/>
              <v:stroke dashstyle="shortdot"/>
            </v:shape>
            <v:line style="position:absolute" from="8139,1452" to="8149,1452" stroked="true" strokeweight="1.150pt" strokecolor="#f68b1f">
              <v:stroke dashstyle="solid"/>
            </v:line>
            <v:shape style="position:absolute;left:3899;top:925;width:4309;height:1155" id="docshape97" coordorigin="3899,926" coordsize="4309,1155" path="m4019,1004l3959,944,3899,1004,3959,1064,4019,1004xm4617,2001l4557,1940,4497,2001,4557,2060,4617,2001xm5215,1890l5155,1830,5095,1890,5155,1950,5215,1890xm5814,1277l5754,1216,5694,1277,5754,1336,5814,1277xm6412,1663l6352,1603,6292,1663,6352,1723,6412,1663xm7010,1228l6950,1168,6890,1228,6950,1288,7010,1228xm7610,2021l7550,1961,7490,2021,7550,2081,7610,2021xm8208,986l8148,926,8088,986,8148,1046,8208,98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10"/>
          <w:sz w:val="14"/>
        </w:rPr>
        <w:t>6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</w:pPr>
    </w:p>
    <w:p>
      <w:pPr>
        <w:spacing w:before="1"/>
        <w:ind w:left="0" w:right="2702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4"/>
          <w:sz w:val="14"/>
        </w:rPr>
        <w:t> </w:t>
      </w:r>
      <w:r>
        <w:rPr>
          <w:sz w:val="14"/>
        </w:rPr>
        <w:t>points</w:t>
      </w:r>
    </w:p>
    <w:p>
      <w:pPr>
        <w:spacing w:before="55"/>
        <w:ind w:left="0" w:right="2696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2" w:equalWidth="0">
            <w:col w:w="5765" w:space="40"/>
            <w:col w:w="4835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tabs>
          <w:tab w:pos="5278" w:val="left" w:leader="none"/>
        </w:tabs>
        <w:spacing w:before="102"/>
        <w:ind w:left="0" w:right="112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278" w:val="left" w:leader="none"/>
        </w:tabs>
        <w:spacing w:before="103"/>
        <w:ind w:left="0" w:right="112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278" w:val="left" w:leader="none"/>
        </w:tabs>
        <w:spacing w:before="102"/>
        <w:ind w:left="0" w:right="112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9"/>
        <w:rPr>
          <w:sz w:val="16"/>
        </w:rPr>
      </w:pPr>
    </w:p>
    <w:p>
      <w:pPr>
        <w:tabs>
          <w:tab w:pos="5278" w:val="left" w:leader="none"/>
        </w:tabs>
        <w:spacing w:before="102"/>
        <w:ind w:left="0" w:right="166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278" w:val="left" w:leader="none"/>
        </w:tabs>
        <w:spacing w:before="103"/>
        <w:ind w:left="0" w:right="166" w:firstLine="0"/>
        <w:jc w:val="center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804" w:footer="0" w:top="660" w:bottom="0" w:left="800" w:right="800"/>
        </w:sectPr>
      </w:pPr>
    </w:p>
    <w:p>
      <w:pPr>
        <w:spacing w:before="102"/>
        <w:ind w:left="381" w:right="0" w:firstLine="0"/>
        <w:jc w:val="center"/>
        <w:rPr>
          <w:sz w:val="14"/>
        </w:rPr>
      </w:pPr>
      <w:r>
        <w:rPr>
          <w:w w:val="105"/>
          <w:sz w:val="14"/>
        </w:rPr>
        <w:t>-6</w:t>
      </w:r>
    </w:p>
    <w:p>
      <w:pPr>
        <w:tabs>
          <w:tab w:pos="4499" w:val="left" w:leader="none"/>
        </w:tabs>
        <w:spacing w:before="5"/>
        <w:ind w:left="3003" w:right="0" w:firstLine="0"/>
        <w:jc w:val="center"/>
        <w:rPr>
          <w:sz w:val="14"/>
        </w:rPr>
      </w:pPr>
      <w:r>
        <w:rPr>
          <w:sz w:val="14"/>
        </w:rPr>
        <w:t>2014</w:t>
        <w:tab/>
      </w:r>
      <w:r>
        <w:rPr>
          <w:spacing w:val="-2"/>
          <w:sz w:val="14"/>
        </w:rPr>
        <w:t>2015</w:t>
      </w:r>
    </w:p>
    <w:p>
      <w:pPr>
        <w:spacing w:before="102"/>
        <w:ind w:left="1787" w:right="1529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-6</w:t>
      </w:r>
    </w:p>
    <w:p>
      <w:pPr>
        <w:spacing w:before="5"/>
        <w:ind w:left="817" w:right="2680" w:firstLine="0"/>
        <w:jc w:val="center"/>
        <w:rPr>
          <w:sz w:val="14"/>
        </w:rPr>
      </w:pPr>
      <w:r>
        <w:rPr>
          <w:sz w:val="14"/>
        </w:rPr>
        <w:t>2016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2" w:equalWidth="0">
            <w:col w:w="4811" w:space="40"/>
            <w:col w:w="5789"/>
          </w:cols>
        </w:sectPr>
      </w:pPr>
    </w:p>
    <w:p>
      <w:pPr>
        <w:spacing w:before="143"/>
        <w:ind w:left="2732" w:right="0" w:firstLine="0"/>
        <w:jc w:val="left"/>
        <w:rPr>
          <w:sz w:val="14"/>
        </w:rPr>
      </w:pPr>
      <w:r>
        <w:rPr/>
        <w:pict>
          <v:shape style="position:absolute;margin-left:179.046997pt;margin-top:10.059105pt;width:5.7pt;height:5.7pt;mso-position-horizontal-relative:page;mso-position-vertical-relative:paragraph;z-index:-16779776" id="docshape98" coordorigin="3581,201" coordsize="114,114" path="m3637,201l3581,258,3637,314,3694,258,3637,201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w w:val="100"/>
          <w:sz w:val="14"/>
          <w:u w:val="thick" w:color="000000"/>
        </w:rPr>
        <w:t> </w:t>
      </w:r>
      <w:r>
        <w:rPr>
          <w:color w:val="4D4D4F"/>
          <w:sz w:val="14"/>
          <w:u w:val="thick" w:color="000000"/>
        </w:rPr>
        <w:t>   </w:t>
      </w:r>
      <w:r>
        <w:rPr>
          <w:color w:val="4D4D4F"/>
          <w:spacing w:val="15"/>
          <w:sz w:val="14"/>
          <w:u w:val="thick" w:color="000000"/>
        </w:rPr>
        <w:t> 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quarterly,</w:t>
      </w:r>
    </w:p>
    <w:p>
      <w:pPr>
        <w:spacing w:line="268" w:lineRule="auto" w:before="19"/>
        <w:ind w:left="2993" w:right="0" w:firstLine="6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4000" from="176.625pt,13.888922pt" to="187.125pt,13.888922pt" stroked="true" strokeweight="1.25pt" strokecolor="#f68b1f">
            <v:stroke dashstyle="dash"/>
            <w10:wrap type="none"/>
          </v:line>
        </w:pict>
      </w:r>
      <w:r>
        <w:rPr>
          <w:color w:val="4D4D4F"/>
          <w:sz w:val="14"/>
        </w:rPr>
        <w:t>at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43"/>
        <w:ind w:left="430" w:right="2465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Business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Exports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31" w:right="2465" w:hanging="2"/>
        <w:jc w:val="left"/>
        <w:rPr>
          <w:sz w:val="14"/>
        </w:rPr>
      </w:pPr>
      <w:r>
        <w:rPr/>
        <w:pict>
          <v:rect style="position:absolute;margin-left:309pt;margin-top:-16.434071pt;width:12pt;height:5pt;mso-position-horizontal-relative:page;mso-position-vertical-relative:paragraph;z-index:15744512" id="docshape99" filled="true" fillcolor="#c5281c" stroked="false">
            <v:fill type="solid"/>
            <w10:wrap type="none"/>
          </v:rect>
        </w:pict>
      </w:r>
      <w:r>
        <w:rPr/>
        <w:pict>
          <v:rect style="position:absolute;margin-left:309pt;margin-top:-7.43407pt;width:12pt;height:5pt;mso-position-horizontal-relative:page;mso-position-vertical-relative:paragraph;z-index:15745024" id="docshape100" filled="true" fillcolor="#00aeef" stroked="false">
            <v:fill type="solid"/>
            <w10:wrap type="none"/>
          </v:rect>
        </w:pict>
      </w:r>
      <w:r>
        <w:rPr/>
        <w:pict>
          <v:rect style="position:absolute;margin-left:309pt;margin-top:1.56593pt;width:12pt;height:5pt;mso-position-horizontal-relative:page;mso-position-vertical-relative:paragraph;z-index:15745536" id="docshape101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(consumption,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housing,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government,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inventories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imports;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2" w:equalWidth="0">
            <w:col w:w="5189" w:space="40"/>
            <w:col w:w="5411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tabs>
          <w:tab w:pos="5242" w:val="left" w:leader="none"/>
        </w:tabs>
        <w:spacing w:before="1"/>
        <w:ind w:left="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2016Q3</w:t>
      </w:r>
    </w:p>
    <w:p>
      <w:pPr>
        <w:pStyle w:val="BodyText"/>
      </w:pPr>
    </w:p>
    <w:p>
      <w:pPr>
        <w:pStyle w:val="BodyText"/>
      </w:pPr>
    </w:p>
    <w:p>
      <w:pPr>
        <w:pStyle w:val="Heading3"/>
        <w:spacing w:before="242"/>
      </w:pPr>
      <w:r>
        <w:rPr/>
        <w:pict>
          <v:group style="position:absolute;margin-left:45pt;margin-top:-12.335925pt;width:522pt;height:265pt;mso-position-horizontal-relative:page;mso-position-vertical-relative:paragraph;z-index:-16780288" id="docshapegroup102" coordorigin="900,-247" coordsize="10440,5300">
            <v:rect style="position:absolute;left:900;top:73;width:10440;height:4980" id="docshape103" filled="true" fillcolor="#f1f1f2" stroked="false">
              <v:fill type="solid"/>
            </v:rect>
            <v:rect style="position:absolute;left:900;top:73;width:10440;height:20" id="docshape104" filled="true" fillcolor="#247f8c" stroked="false">
              <v:fill type="solid"/>
            </v:rect>
            <v:rect style="position:absolute;left:900;top:5033;width:10440;height:20" id="docshape105" filled="true" fillcolor="#006976" stroked="false">
              <v:fill type="solid"/>
            </v:rect>
            <v:line style="position:absolute" from="980,4277" to="6000,4277" stroked="true" strokeweight=".75pt" strokecolor="#006976">
              <v:stroke dashstyle="solid"/>
            </v:line>
            <v:shape style="position:absolute;left:900;top:-247;width:10440;height:320" type="#_x0000_t202" id="docshape106" filled="true" fillcolor="#dbe8ea" stroked="false">
              <v:textbox inset="0,0,0,0">
                <w:txbxContent>
                  <w:p>
                    <w:pPr>
                      <w:spacing w:before="52"/>
                      <w:ind w:left="85" w:right="0" w:firstLine="0"/>
                      <w:jc w:val="left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w w:val="90"/>
                        <w:sz w:val="20"/>
                      </w:rPr>
                      <w:t>Box</w:t>
                    </w:r>
                    <w:r>
                      <w:rPr>
                        <w:color w:val="0000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color w:val="000000"/>
                        <w:w w:val="90"/>
                        <w:sz w:val="20"/>
                      </w:rPr>
                      <w:t>2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006976"/>
          <w:spacing w:val="-2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Near-Term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Economic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Eﬀects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of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Alberta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Wildﬁres</w:t>
      </w:r>
    </w:p>
    <w:p>
      <w:pPr>
        <w:spacing w:after="0"/>
        <w:sectPr>
          <w:type w:val="continuous"/>
          <w:pgSz w:w="12240" w:h="15840"/>
          <w:pgMar w:header="804" w:footer="0" w:top="660" w:bottom="0" w:left="800" w:right="800"/>
        </w:sectPr>
      </w:pPr>
    </w:p>
    <w:p>
      <w:pPr>
        <w:pStyle w:val="BodyText"/>
        <w:spacing w:line="240" w:lineRule="exact" w:before="92"/>
        <w:ind w:left="167" w:right="30" w:hanging="2"/>
      </w:pPr>
      <w:r>
        <w:rPr>
          <w:color w:val="4D4D4F"/>
          <w:spacing w:val="-1"/>
          <w:w w:val="95"/>
        </w:rPr>
        <w:t>The devastating wildfires </w:t>
      </w:r>
      <w:r>
        <w:rPr>
          <w:color w:val="4D4D4F"/>
          <w:w w:val="95"/>
        </w:rPr>
        <w:t>in the Fort McMurray area of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2"/>
          <w:w w:val="95"/>
        </w:rPr>
        <w:t>Alberta </w:t>
      </w:r>
      <w:r>
        <w:rPr>
          <w:color w:val="4D4D4F"/>
          <w:spacing w:val="-1"/>
          <w:w w:val="95"/>
        </w:rPr>
        <w:t>led to the mass evacuation of residents and the tem-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2"/>
          <w:w w:val="95"/>
        </w:rPr>
        <w:t>porary </w:t>
      </w:r>
      <w:r>
        <w:rPr>
          <w:color w:val="4D4D4F"/>
          <w:spacing w:val="-1"/>
          <w:w w:val="95"/>
        </w:rPr>
        <w:t>shutdown of several major oil sands production facili-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1"/>
          <w:w w:val="95"/>
        </w:rPr>
        <w:t>ties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1"/>
          <w:w w:val="95"/>
        </w:rPr>
        <w:t>from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early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May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through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early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June</w:t>
      </w:r>
      <w:r>
        <w:rPr>
          <w:color w:val="4D4D4F"/>
          <w:spacing w:val="-31"/>
          <w:w w:val="95"/>
        </w:rPr>
        <w:t> </w:t>
      </w:r>
      <w:r>
        <w:rPr>
          <w:color w:val="4D4D4F"/>
          <w:spacing w:val="-1"/>
          <w:w w:val="80"/>
        </w:rPr>
        <w:t>.</w:t>
      </w:r>
      <w:r>
        <w:rPr>
          <w:color w:val="4D4D4F"/>
          <w:spacing w:val="-4"/>
          <w:w w:val="80"/>
        </w:rPr>
        <w:t> </w:t>
      </w:r>
      <w:r>
        <w:rPr>
          <w:color w:val="4D4D4F"/>
          <w:spacing w:val="-1"/>
          <w:w w:val="95"/>
        </w:rPr>
        <w:t>While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the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1"/>
          <w:w w:val="95"/>
        </w:rPr>
        <w:t>timing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1"/>
          <w:w w:val="95"/>
        </w:rPr>
        <w:t>magnitude of the impact </w:t>
      </w:r>
      <w:r>
        <w:rPr>
          <w:color w:val="4D4D4F"/>
          <w:w w:val="95"/>
        </w:rPr>
        <w:t>of the wildfires on economic data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2"/>
          <w:w w:val="95"/>
        </w:rPr>
        <w:t>are still uncertain, the Bank estimates that </w:t>
      </w:r>
      <w:r>
        <w:rPr>
          <w:color w:val="4D4D4F"/>
          <w:spacing w:val="-1"/>
          <w:w w:val="95"/>
        </w:rPr>
        <w:t>real GDP growth</w:t>
      </w:r>
      <w:r>
        <w:rPr>
          <w:color w:val="4D4D4F"/>
          <w:w w:val="95"/>
        </w:rPr>
        <w:t> </w:t>
      </w:r>
      <w:r>
        <w:rPr>
          <w:color w:val="4D4D4F"/>
          <w:spacing w:val="-2"/>
          <w:w w:val="95"/>
        </w:rPr>
        <w:t>(expressed quarterly at annual rates) in the </w:t>
      </w:r>
      <w:r>
        <w:rPr>
          <w:color w:val="4D4D4F"/>
          <w:spacing w:val="-1"/>
          <w:w w:val="95"/>
        </w:rPr>
        <w:t>second quarter</w:t>
      </w:r>
      <w:r>
        <w:rPr>
          <w:color w:val="4D4D4F"/>
          <w:w w:val="95"/>
        </w:rPr>
        <w:t> </w:t>
      </w:r>
      <w:r>
        <w:rPr>
          <w:color w:val="4D4D4F"/>
          <w:w w:val="90"/>
        </w:rPr>
        <w:t>was reduced by about </w:t>
      </w:r>
      <w:r>
        <w:rPr>
          <w:color w:val="4D4D4F"/>
          <w:w w:val="80"/>
        </w:rPr>
        <w:t>1 .1 </w:t>
      </w:r>
      <w:r>
        <w:rPr>
          <w:color w:val="4D4D4F"/>
          <w:w w:val="90"/>
        </w:rPr>
        <w:t>percentage points (</w:t>
      </w:r>
      <w:r>
        <w:rPr>
          <w:rFonts w:ascii="Arial Unicode MS"/>
          <w:color w:val="4D4D4F"/>
          <w:w w:val="90"/>
        </w:rPr>
        <w:t>Table 2-A</w:t>
      </w:r>
      <w:r>
        <w:rPr>
          <w:color w:val="4D4D4F"/>
          <w:w w:val="90"/>
        </w:rPr>
        <w:t>) </w:t>
      </w:r>
      <w:r>
        <w:rPr>
          <w:color w:val="4D4D4F"/>
          <w:w w:val="80"/>
        </w:rPr>
        <w:t>. </w:t>
      </w:r>
      <w:r>
        <w:rPr>
          <w:color w:val="4D4D4F"/>
          <w:w w:val="90"/>
        </w:rPr>
        <w:t>This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0"/>
        </w:rPr>
        <w:t>estimate incorporates three related assessments </w:t>
      </w:r>
      <w:r>
        <w:rPr>
          <w:color w:val="4D4D4F"/>
          <w:w w:val="80"/>
        </w:rPr>
        <w:t>. </w:t>
      </w:r>
      <w:r>
        <w:rPr>
          <w:color w:val="4D4D4F"/>
          <w:w w:val="90"/>
        </w:rPr>
        <w:t>First, oil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sands production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decreased by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up to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80"/>
        </w:rPr>
        <w:t>1</w:t>
      </w:r>
      <w:r>
        <w:rPr>
          <w:color w:val="4D4D4F"/>
          <w:spacing w:val="6"/>
          <w:w w:val="80"/>
        </w:rPr>
        <w:t> </w:t>
      </w:r>
      <w:r>
        <w:rPr>
          <w:color w:val="4D4D4F"/>
          <w:w w:val="90"/>
        </w:rPr>
        <w:t>million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barrels per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day,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2"/>
          <w:w w:val="95"/>
        </w:rPr>
        <w:t>or roughly 40 million barrels </w:t>
      </w:r>
      <w:r>
        <w:rPr>
          <w:color w:val="4D4D4F"/>
          <w:spacing w:val="-1"/>
          <w:w w:val="95"/>
        </w:rPr>
        <w:t>in total </w:t>
      </w:r>
      <w:r>
        <w:rPr>
          <w:color w:val="4D4D4F"/>
          <w:spacing w:val="-1"/>
          <w:w w:val="80"/>
        </w:rPr>
        <w:t>. </w:t>
      </w:r>
      <w:r>
        <w:rPr>
          <w:color w:val="4D4D4F"/>
          <w:spacing w:val="-1"/>
          <w:w w:val="95"/>
        </w:rPr>
        <w:t>Second, local economic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1"/>
          <w:w w:val="95"/>
        </w:rPr>
        <w:t>activity declined significantly: the Regional Municipality </w:t>
      </w:r>
      <w:r>
        <w:rPr>
          <w:color w:val="4D4D4F"/>
          <w:w w:val="95"/>
        </w:rPr>
        <w:t>of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Wood Buffalo was closed and its residents evacuated </w:t>
      </w:r>
      <w:r>
        <w:rPr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  <w:r>
        <w:rPr>
          <w:color w:val="006976"/>
          <w:spacing w:val="1"/>
          <w:w w:val="80"/>
          <w:position w:val="7"/>
          <w:sz w:val="11"/>
        </w:rPr>
        <w:t> </w:t>
      </w:r>
      <w:r>
        <w:rPr>
          <w:color w:val="4D4D4F"/>
          <w:w w:val="90"/>
        </w:rPr>
        <w:t>Third,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roughly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2,400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structures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were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lost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wildfires,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and</w:t>
      </w:r>
    </w:p>
    <w:p>
      <w:pPr>
        <w:pStyle w:val="BodyText"/>
        <w:spacing w:before="8"/>
        <w:rPr>
          <w:sz w:val="32"/>
        </w:rPr>
      </w:pPr>
    </w:p>
    <w:p>
      <w:pPr>
        <w:spacing w:line="268" w:lineRule="auto" w:before="1"/>
        <w:ind w:left="427" w:right="30" w:hanging="222"/>
        <w:jc w:val="left"/>
        <w:rPr>
          <w:sz w:val="14"/>
        </w:rPr>
      </w:pPr>
      <w:r>
        <w:rPr>
          <w:color w:val="006976"/>
          <w:spacing w:val="-1"/>
          <w:w w:val="80"/>
          <w:sz w:val="14"/>
        </w:rPr>
        <w:t>1</w:t>
      </w:r>
      <w:r>
        <w:rPr>
          <w:color w:val="006976"/>
          <w:spacing w:val="13"/>
          <w:w w:val="80"/>
          <w:sz w:val="14"/>
        </w:rPr>
        <w:t> </w:t>
      </w:r>
      <w:r>
        <w:rPr>
          <w:color w:val="4D4D4F"/>
          <w:spacing w:val="-1"/>
          <w:w w:val="95"/>
          <w:sz w:val="14"/>
        </w:rPr>
        <w:t>The</w:t>
      </w:r>
      <w:r>
        <w:rPr>
          <w:color w:val="4D4D4F"/>
          <w:spacing w:val="-10"/>
          <w:w w:val="95"/>
          <w:sz w:val="14"/>
        </w:rPr>
        <w:t> </w:t>
      </w:r>
      <w:r>
        <w:rPr>
          <w:color w:val="4D4D4F"/>
          <w:w w:val="95"/>
          <w:sz w:val="14"/>
        </w:rPr>
        <w:t>estimates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take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into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account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additional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hours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emergency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workers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sz w:val="14"/>
        </w:rPr>
        <w:t>related</w:t>
      </w:r>
      <w:r>
        <w:rPr>
          <w:color w:val="4D4D4F"/>
          <w:spacing w:val="-12"/>
          <w:sz w:val="14"/>
        </w:rPr>
        <w:t> </w:t>
      </w:r>
      <w:r>
        <w:rPr>
          <w:color w:val="4D4D4F"/>
          <w:sz w:val="14"/>
        </w:rPr>
        <w:t>activity</w:t>
      </w:r>
      <w:r>
        <w:rPr>
          <w:color w:val="4D4D4F"/>
          <w:spacing w:val="-24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pStyle w:val="BodyText"/>
        <w:spacing w:line="249" w:lineRule="auto" w:before="96"/>
        <w:ind w:left="168" w:right="43" w:firstLine="5"/>
      </w:pPr>
      <w:r>
        <w:rPr/>
        <w:br w:type="column"/>
      </w:r>
      <w:r>
        <w:rPr>
          <w:color w:val="4D4D4F"/>
          <w:w w:val="90"/>
        </w:rPr>
        <w:t>hundreds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more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were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deemed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uninhabitable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because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toxic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0"/>
        </w:rPr>
        <w:t>ash </w:t>
      </w:r>
      <w:r>
        <w:rPr>
          <w:color w:val="4D4D4F"/>
          <w:w w:val="80"/>
        </w:rPr>
        <w:t>. </w:t>
      </w:r>
      <w:r>
        <w:rPr>
          <w:color w:val="4D4D4F"/>
          <w:w w:val="90"/>
        </w:rPr>
        <w:t>In the third quarter, GDP is expected to rebound as oil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2"/>
          <w:w w:val="95"/>
        </w:rPr>
        <w:t>production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is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fully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restored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and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rebuilding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efforts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begin</w:t>
      </w:r>
      <w:r>
        <w:rPr>
          <w:color w:val="4D4D4F"/>
          <w:spacing w:val="-30"/>
          <w:w w:val="95"/>
        </w:rPr>
        <w:t> </w:t>
      </w:r>
      <w:r>
        <w:rPr>
          <w:color w:val="4D4D4F"/>
          <w:spacing w:val="-1"/>
          <w:w w:val="80"/>
        </w:rPr>
        <w:t>.</w:t>
      </w:r>
    </w:p>
    <w:p>
      <w:pPr>
        <w:pStyle w:val="BodyText"/>
        <w:spacing w:before="7"/>
        <w:rPr>
          <w:sz w:val="22"/>
        </w:rPr>
      </w:pPr>
    </w:p>
    <w:p>
      <w:pPr>
        <w:spacing w:line="208" w:lineRule="auto" w:before="0"/>
        <w:ind w:left="165" w:right="109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4"/>
          <w:sz w:val="18"/>
        </w:rPr>
        <w:t> </w:t>
      </w:r>
      <w:r>
        <w:rPr>
          <w:b/>
          <w:color w:val="006976"/>
          <w:sz w:val="18"/>
        </w:rPr>
        <w:t>2-A:</w:t>
      </w:r>
      <w:r>
        <w:rPr>
          <w:b/>
          <w:color w:val="006976"/>
          <w:spacing w:val="4"/>
          <w:sz w:val="18"/>
        </w:rPr>
        <w:t> </w:t>
      </w:r>
      <w:r>
        <w:rPr>
          <w:b/>
          <w:sz w:val="18"/>
        </w:rPr>
        <w:t>Estimated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impact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Fort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McMurray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area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wildfires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total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growth</w:t>
      </w:r>
    </w:p>
    <w:p>
      <w:pPr>
        <w:spacing w:before="15"/>
        <w:ind w:left="165" w:right="0" w:firstLine="0"/>
        <w:jc w:val="left"/>
        <w:rPr>
          <w:sz w:val="14"/>
        </w:rPr>
      </w:pPr>
      <w:r>
        <w:rPr>
          <w:w w:val="95"/>
          <w:sz w:val="14"/>
        </w:rPr>
        <w:t>Quarter-over-quarter</w:t>
      </w:r>
      <w:r>
        <w:rPr>
          <w:spacing w:val="10"/>
          <w:w w:val="95"/>
          <w:sz w:val="14"/>
        </w:rPr>
        <w:t> </w:t>
      </w:r>
      <w:r>
        <w:rPr>
          <w:w w:val="95"/>
          <w:sz w:val="14"/>
        </w:rPr>
        <w:t>percentage</w:t>
      </w:r>
      <w:r>
        <w:rPr>
          <w:spacing w:val="10"/>
          <w:w w:val="95"/>
          <w:sz w:val="14"/>
        </w:rPr>
        <w:t> </w:t>
      </w:r>
      <w:r>
        <w:rPr>
          <w:w w:val="95"/>
          <w:sz w:val="14"/>
        </w:rPr>
        <w:t>change,</w:t>
      </w:r>
      <w:r>
        <w:rPr>
          <w:spacing w:val="10"/>
          <w:w w:val="95"/>
          <w:sz w:val="14"/>
        </w:rPr>
        <w:t> </w:t>
      </w:r>
      <w:r>
        <w:rPr>
          <w:w w:val="95"/>
          <w:sz w:val="14"/>
        </w:rPr>
        <w:t>at</w:t>
      </w:r>
      <w:r>
        <w:rPr>
          <w:spacing w:val="11"/>
          <w:w w:val="95"/>
          <w:sz w:val="14"/>
        </w:rPr>
        <w:t> </w:t>
      </w:r>
      <w:r>
        <w:rPr>
          <w:w w:val="95"/>
          <w:sz w:val="14"/>
        </w:rPr>
        <w:t>annual</w:t>
      </w:r>
      <w:r>
        <w:rPr>
          <w:spacing w:val="10"/>
          <w:w w:val="95"/>
          <w:sz w:val="14"/>
        </w:rPr>
        <w:t> </w:t>
      </w:r>
      <w:r>
        <w:rPr>
          <w:w w:val="95"/>
          <w:sz w:val="14"/>
        </w:rPr>
        <w:t>rates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8"/>
        <w:gridCol w:w="781"/>
        <w:gridCol w:w="781"/>
        <w:gridCol w:w="781"/>
      </w:tblGrid>
      <w:tr>
        <w:trPr>
          <w:trHeight w:val="259" w:hRule="atLeast"/>
        </w:trPr>
        <w:tc>
          <w:tcPr>
            <w:tcW w:w="2678" w:type="dxa"/>
            <w:tcBorders>
              <w:left w:val="nil"/>
              <w:bottom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81" w:type="dxa"/>
            <w:tcBorders>
              <w:bottom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80" w:right="8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2016Q2</w:t>
            </w:r>
          </w:p>
        </w:tc>
        <w:tc>
          <w:tcPr>
            <w:tcW w:w="781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83" w:right="83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2016Q3</w:t>
            </w:r>
          </w:p>
        </w:tc>
        <w:tc>
          <w:tcPr>
            <w:tcW w:w="781" w:type="dxa"/>
            <w:tcBorders>
              <w:left w:val="single" w:sz="2" w:space="0" w:color="939598"/>
              <w:bottom w:val="single" w:sz="6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left="84" w:right="8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2016Q4</w:t>
            </w:r>
          </w:p>
        </w:tc>
      </w:tr>
      <w:tr>
        <w:trPr>
          <w:trHeight w:val="438" w:hRule="atLeast"/>
        </w:trPr>
        <w:tc>
          <w:tcPr>
            <w:tcW w:w="2678" w:type="dxa"/>
            <w:tcBorders>
              <w:top w:val="single" w:sz="6" w:space="0" w:color="939598"/>
              <w:left w:val="nil"/>
              <w:bottom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line="244" w:lineRule="auto" w:before="43"/>
              <w:ind w:left="31" w:right="977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GDP growth excluding</w:t>
            </w:r>
            <w:r>
              <w:rPr>
                <w:color w:val="006976"/>
                <w:spacing w:val="-43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wildfire</w:t>
            </w:r>
            <w:r>
              <w:rPr>
                <w:color w:val="006976"/>
                <w:spacing w:val="-5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impact</w:t>
            </w:r>
          </w:p>
        </w:tc>
        <w:tc>
          <w:tcPr>
            <w:tcW w:w="781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80" w:right="8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0.1</w:t>
            </w:r>
          </w:p>
        </w:tc>
        <w:tc>
          <w:tcPr>
            <w:tcW w:w="78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83" w:right="8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</w:tc>
        <w:tc>
          <w:tcPr>
            <w:tcW w:w="78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left="80" w:right="8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</w:tc>
      </w:tr>
      <w:tr>
        <w:trPr>
          <w:trHeight w:val="443" w:hRule="atLeast"/>
        </w:trPr>
        <w:tc>
          <w:tcPr>
            <w:tcW w:w="2678" w:type="dxa"/>
            <w:tcBorders>
              <w:top w:val="single" w:sz="2" w:space="0" w:color="939598"/>
              <w:left w:val="nil"/>
              <w:bottom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line="244" w:lineRule="auto" w:before="48"/>
              <w:ind w:left="151" w:right="1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Halt of oil production and area</w:t>
            </w:r>
            <w:r>
              <w:rPr>
                <w:color w:val="006976"/>
                <w:spacing w:val="1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evacuation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(in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percentage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points)</w:t>
            </w:r>
          </w:p>
        </w:tc>
        <w:tc>
          <w:tcPr>
            <w:tcW w:w="781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ind w:left="80" w:right="80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-1.1</w:t>
            </w:r>
          </w:p>
        </w:tc>
        <w:tc>
          <w:tcPr>
            <w:tcW w:w="78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8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443" w:hRule="atLeast"/>
        </w:trPr>
        <w:tc>
          <w:tcPr>
            <w:tcW w:w="2678" w:type="dxa"/>
            <w:tcBorders>
              <w:top w:val="single" w:sz="2" w:space="0" w:color="939598"/>
              <w:left w:val="nil"/>
              <w:bottom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line="244" w:lineRule="auto" w:before="48"/>
              <w:ind w:left="151" w:right="1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Recovery in oil production and</w:t>
            </w:r>
            <w:r>
              <w:rPr>
                <w:color w:val="006976"/>
                <w:spacing w:val="1"/>
                <w:w w:val="110"/>
                <w:sz w:val="15"/>
              </w:rPr>
              <w:t> </w:t>
            </w:r>
            <w:r>
              <w:rPr>
                <w:color w:val="006976"/>
                <w:spacing w:val="-3"/>
                <w:w w:val="110"/>
                <w:sz w:val="15"/>
              </w:rPr>
              <w:t>area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spacing w:val="-3"/>
                <w:w w:val="110"/>
                <w:sz w:val="15"/>
              </w:rPr>
              <w:t>activity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spacing w:val="-2"/>
                <w:w w:val="110"/>
                <w:sz w:val="15"/>
              </w:rPr>
              <w:t>(in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spacing w:val="-2"/>
                <w:w w:val="110"/>
                <w:sz w:val="15"/>
              </w:rPr>
              <w:t>percentage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spacing w:val="-2"/>
                <w:w w:val="110"/>
                <w:sz w:val="15"/>
              </w:rPr>
              <w:t>points)</w:t>
            </w:r>
          </w:p>
        </w:tc>
        <w:tc>
          <w:tcPr>
            <w:tcW w:w="781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8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ind w:left="82" w:right="8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</w:tc>
        <w:tc>
          <w:tcPr>
            <w:tcW w:w="78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69" w:hRule="atLeast"/>
        </w:trPr>
        <w:tc>
          <w:tcPr>
            <w:tcW w:w="2678" w:type="dxa"/>
            <w:tcBorders>
              <w:top w:val="single" w:sz="2" w:space="0" w:color="939598"/>
              <w:left w:val="nil"/>
              <w:bottom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48"/>
              <w:ind w:left="151"/>
              <w:rPr>
                <w:sz w:val="15"/>
              </w:rPr>
            </w:pPr>
            <w:r>
              <w:rPr>
                <w:color w:val="006976"/>
                <w:spacing w:val="-2"/>
                <w:w w:val="110"/>
                <w:sz w:val="15"/>
              </w:rPr>
              <w:t>Rebuilding</w:t>
            </w:r>
            <w:r>
              <w:rPr>
                <w:color w:val="006976"/>
                <w:spacing w:val="-8"/>
                <w:w w:val="110"/>
                <w:sz w:val="15"/>
              </w:rPr>
              <w:t> </w:t>
            </w:r>
            <w:r>
              <w:rPr>
                <w:color w:val="006976"/>
                <w:spacing w:val="-2"/>
                <w:w w:val="110"/>
                <w:sz w:val="15"/>
              </w:rPr>
              <w:t>(in</w:t>
            </w:r>
            <w:r>
              <w:rPr>
                <w:color w:val="006976"/>
                <w:spacing w:val="-8"/>
                <w:w w:val="110"/>
                <w:sz w:val="15"/>
              </w:rPr>
              <w:t> </w:t>
            </w:r>
            <w:r>
              <w:rPr>
                <w:color w:val="006976"/>
                <w:spacing w:val="-2"/>
                <w:w w:val="110"/>
                <w:sz w:val="15"/>
              </w:rPr>
              <w:t>percentage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spacing w:val="-1"/>
                <w:w w:val="110"/>
                <w:sz w:val="15"/>
              </w:rPr>
              <w:t>points)</w:t>
            </w:r>
          </w:p>
        </w:tc>
        <w:tc>
          <w:tcPr>
            <w:tcW w:w="781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8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ind w:left="83" w:right="8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0.2</w:t>
            </w:r>
          </w:p>
        </w:tc>
        <w:tc>
          <w:tcPr>
            <w:tcW w:w="78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ind w:left="84" w:right="8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0.1</w:t>
            </w:r>
          </w:p>
        </w:tc>
      </w:tr>
      <w:tr>
        <w:trPr>
          <w:trHeight w:val="264" w:hRule="atLeast"/>
        </w:trPr>
        <w:tc>
          <w:tcPr>
            <w:tcW w:w="2678" w:type="dxa"/>
            <w:tcBorders>
              <w:top w:val="single" w:sz="2" w:space="0" w:color="939598"/>
              <w:left w:val="nil"/>
            </w:tcBorders>
            <w:shd w:val="clear" w:color="auto" w:fill="FFFFFF"/>
          </w:tcPr>
          <w:p>
            <w:pPr>
              <w:pStyle w:val="TableParagraph"/>
              <w:spacing w:before="48"/>
              <w:ind w:left="3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Real</w:t>
            </w:r>
            <w:r>
              <w:rPr>
                <w:color w:val="006976"/>
                <w:spacing w:val="6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GDP</w:t>
            </w:r>
            <w:r>
              <w:rPr>
                <w:color w:val="006976"/>
                <w:spacing w:val="7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growth</w:t>
            </w:r>
          </w:p>
        </w:tc>
        <w:tc>
          <w:tcPr>
            <w:tcW w:w="781" w:type="dxa"/>
            <w:tcBorders>
              <w:top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ind w:left="80" w:right="80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-1.0</w:t>
            </w:r>
          </w:p>
        </w:tc>
        <w:tc>
          <w:tcPr>
            <w:tcW w:w="781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ind w:left="82" w:right="8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3.5</w:t>
            </w:r>
          </w:p>
        </w:tc>
        <w:tc>
          <w:tcPr>
            <w:tcW w:w="781" w:type="dxa"/>
            <w:tcBorders>
              <w:top w:val="single" w:sz="2" w:space="0" w:color="939598"/>
              <w:left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ind w:left="84" w:right="8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2.8</w:t>
            </w:r>
          </w:p>
        </w:tc>
      </w:tr>
    </w:tbl>
    <w:p>
      <w:pPr>
        <w:spacing w:before="83"/>
        <w:ind w:left="165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2" w:equalWidth="0">
            <w:col w:w="5219" w:space="56"/>
            <w:col w:w="5365"/>
          </w:cols>
        </w:sectPr>
      </w:pPr>
    </w:p>
    <w:p>
      <w:pPr>
        <w:pStyle w:val="BodyText"/>
        <w:spacing w:before="2"/>
        <w:rPr>
          <w:sz w:val="25"/>
        </w:rPr>
      </w:pPr>
    </w:p>
    <w:p>
      <w:pPr>
        <w:spacing w:before="128"/>
        <w:ind w:left="1880" w:right="0" w:firstLine="0"/>
        <w:jc w:val="left"/>
        <w:rPr>
          <w:b/>
          <w:sz w:val="18"/>
        </w:rPr>
      </w:pPr>
      <w:bookmarkStart w:name="Economic outlook" w:id="21"/>
      <w:bookmarkEnd w:id="21"/>
      <w:r>
        <w:rPr/>
      </w:r>
      <w:bookmarkStart w:name="_bookmark7" w:id="22"/>
      <w:bookmarkEnd w:id="22"/>
      <w:r>
        <w:rPr/>
      </w:r>
      <w:r>
        <w:rPr>
          <w:b/>
          <w:color w:val="006976"/>
          <w:sz w:val="18"/>
        </w:rPr>
        <w:t>Table</w:t>
      </w:r>
      <w:r>
        <w:rPr>
          <w:b/>
          <w:color w:val="006976"/>
          <w:spacing w:val="2"/>
          <w:sz w:val="18"/>
        </w:rPr>
        <w:t> </w:t>
      </w:r>
      <w:r>
        <w:rPr>
          <w:b/>
          <w:color w:val="006976"/>
          <w:sz w:val="18"/>
        </w:rPr>
        <w:t>3:</w:t>
      </w:r>
      <w:r>
        <w:rPr>
          <w:b/>
          <w:color w:val="006976"/>
          <w:spacing w:val="2"/>
          <w:sz w:val="18"/>
        </w:rPr>
        <w:t> </w:t>
      </w:r>
      <w:r>
        <w:rPr>
          <w:b/>
          <w:sz w:val="18"/>
        </w:rPr>
        <w:t>Summary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Canada</w:t>
      </w:r>
      <w:r>
        <w:rPr>
          <w:b/>
          <w:sz w:val="18"/>
          <w:vertAlign w:val="superscript"/>
        </w:rPr>
        <w:t>a,</w:t>
      </w:r>
      <w:r>
        <w:rPr>
          <w:b/>
          <w:spacing w:val="-24"/>
          <w:sz w:val="18"/>
          <w:vertAlign w:val="baseline"/>
        </w:rPr>
        <w:t> </w:t>
      </w:r>
      <w:r>
        <w:rPr>
          <w:b/>
          <w:sz w:val="18"/>
          <w:vertAlign w:val="superscript"/>
        </w:rPr>
        <w:t>b</w:t>
      </w:r>
    </w:p>
    <w:p>
      <w:pPr>
        <w:spacing w:before="10"/>
        <w:ind w:left="2600" w:right="0" w:firstLine="0"/>
        <w:jc w:val="left"/>
        <w:rPr>
          <w:sz w:val="14"/>
        </w:rPr>
      </w:pPr>
      <w:r>
        <w:rPr>
          <w:w w:val="95"/>
          <w:sz w:val="14"/>
        </w:rPr>
        <w:t>Year-over-year</w:t>
      </w:r>
      <w:r>
        <w:rPr>
          <w:spacing w:val="4"/>
          <w:w w:val="95"/>
          <w:sz w:val="14"/>
        </w:rPr>
        <w:t> </w:t>
      </w:r>
      <w:r>
        <w:rPr>
          <w:w w:val="95"/>
          <w:sz w:val="14"/>
        </w:rPr>
        <w:t>percentage</w:t>
      </w:r>
      <w:r>
        <w:rPr>
          <w:spacing w:val="5"/>
          <w:w w:val="95"/>
          <w:sz w:val="14"/>
        </w:rPr>
        <w:t> </w:t>
      </w:r>
      <w:r>
        <w:rPr>
          <w:w w:val="95"/>
          <w:sz w:val="14"/>
        </w:rPr>
        <w:t>change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8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0"/>
        <w:gridCol w:w="550"/>
        <w:gridCol w:w="552"/>
        <w:gridCol w:w="552"/>
        <w:gridCol w:w="551"/>
        <w:gridCol w:w="551"/>
        <w:gridCol w:w="551"/>
        <w:gridCol w:w="551"/>
        <w:gridCol w:w="551"/>
      </w:tblGrid>
      <w:tr>
        <w:trPr>
          <w:trHeight w:val="253" w:hRule="atLeast"/>
        </w:trPr>
        <w:tc>
          <w:tcPr>
            <w:tcW w:w="249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205" w:type="dxa"/>
            <w:gridSpan w:val="4"/>
            <w:tcBorders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03" w:right="896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  <w:tc>
          <w:tcPr>
            <w:tcW w:w="551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05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2015</w:t>
            </w:r>
          </w:p>
        </w:tc>
        <w:tc>
          <w:tcPr>
            <w:tcW w:w="551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81" w:right="73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  <w:tc>
          <w:tcPr>
            <w:tcW w:w="551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104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2017</w:t>
            </w:r>
          </w:p>
        </w:tc>
        <w:tc>
          <w:tcPr>
            <w:tcW w:w="551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2"/>
              <w:ind w:right="99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2018</w:t>
            </w:r>
          </w:p>
        </w:tc>
      </w:tr>
      <w:tr>
        <w:trPr>
          <w:trHeight w:val="253" w:hRule="atLeast"/>
        </w:trPr>
        <w:tc>
          <w:tcPr>
            <w:tcW w:w="249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2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7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7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46" w:right="130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81" w:right="63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156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2"/>
              <w:ind w:right="156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</w:tr>
      <w:tr>
        <w:trPr>
          <w:trHeight w:val="470" w:hRule="atLeast"/>
        </w:trPr>
        <w:tc>
          <w:tcPr>
            <w:tcW w:w="249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139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Total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CPI</w:t>
            </w:r>
          </w:p>
        </w:tc>
        <w:tc>
          <w:tcPr>
            <w:tcW w:w="55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69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 w:before="0"/>
              <w:ind w:left="129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5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 w:before="0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5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 w:before="0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(1.2)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69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49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</w:tr>
      <w:tr>
        <w:trPr>
          <w:trHeight w:val="475" w:hRule="atLeast"/>
        </w:trPr>
        <w:tc>
          <w:tcPr>
            <w:tcW w:w="249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144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Core</w:t>
            </w:r>
            <w:r>
              <w:rPr>
                <w:color w:val="006976"/>
                <w:spacing w:val="4"/>
                <w:sz w:val="16"/>
              </w:rPr>
              <w:t> </w:t>
            </w:r>
            <w:r>
              <w:rPr>
                <w:color w:val="006976"/>
                <w:sz w:val="16"/>
              </w:rPr>
              <w:t>inflation</w:t>
            </w:r>
            <w:r>
              <w:rPr>
                <w:color w:val="006976"/>
                <w:spacing w:val="4"/>
                <w:sz w:val="16"/>
              </w:rPr>
              <w:t> </w:t>
            </w:r>
            <w:r>
              <w:rPr>
                <w:color w:val="006976"/>
                <w:sz w:val="16"/>
              </w:rPr>
              <w:t>(CPIX)</w:t>
            </w:r>
          </w:p>
        </w:tc>
        <w:tc>
          <w:tcPr>
            <w:tcW w:w="55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29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2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52"/>
              <w:ind w:left="145" w:right="13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2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2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54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</w:tr>
      <w:tr>
        <w:trPr>
          <w:trHeight w:val="470" w:hRule="atLeast"/>
        </w:trPr>
        <w:tc>
          <w:tcPr>
            <w:tcW w:w="2490" w:type="dxa"/>
            <w:vMerge w:val="restart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152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Real</w:t>
            </w:r>
            <w:r>
              <w:rPr>
                <w:color w:val="006976"/>
                <w:spacing w:val="-5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GDP</w:t>
            </w: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244" w:lineRule="auto" w:before="0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Quarter-over-quarter</w:t>
            </w:r>
            <w:r>
              <w:rPr>
                <w:color w:val="006976"/>
                <w:spacing w:val="6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percentage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change</w:t>
            </w:r>
            <w:r>
              <w:rPr>
                <w:color w:val="006976"/>
                <w:spacing w:val="-5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at</w:t>
            </w:r>
            <w:r>
              <w:rPr>
                <w:color w:val="006976"/>
                <w:spacing w:val="-4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annual</w:t>
            </w:r>
            <w:r>
              <w:rPr>
                <w:color w:val="006976"/>
                <w:spacing w:val="-4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rates</w:t>
            </w:r>
          </w:p>
        </w:tc>
        <w:tc>
          <w:tcPr>
            <w:tcW w:w="55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  <w:p>
            <w:pPr>
              <w:pStyle w:val="TableParagraph"/>
              <w:spacing w:line="182" w:lineRule="exact" w:before="0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51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64"/>
              <w:rPr>
                <w:sz w:val="16"/>
              </w:rPr>
            </w:pPr>
            <w:r>
              <w:rPr>
                <w:color w:val="4D4D4F"/>
                <w:sz w:val="16"/>
              </w:rPr>
              <w:t>0.3</w:t>
            </w:r>
          </w:p>
          <w:p>
            <w:pPr>
              <w:pStyle w:val="TableParagraph"/>
              <w:spacing w:line="182" w:lineRule="exact" w:before="0"/>
              <w:ind w:left="123"/>
              <w:rPr>
                <w:sz w:val="16"/>
              </w:rPr>
            </w:pPr>
            <w:r>
              <w:rPr>
                <w:color w:val="4D4D4F"/>
                <w:sz w:val="16"/>
              </w:rPr>
              <w:t>(0.5)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54"/>
              <w:ind w:left="170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 w:before="0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</w:tr>
      <w:tr>
        <w:trPr>
          <w:trHeight w:val="465" w:hRule="atLeast"/>
        </w:trPr>
        <w:tc>
          <w:tcPr>
            <w:tcW w:w="2490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(2.8)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49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-1.0</w:t>
            </w:r>
          </w:p>
          <w:p>
            <w:pPr>
              <w:pStyle w:val="TableParagraph"/>
              <w:spacing w:line="182" w:lineRule="exact" w:before="0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(1.0)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69"/>
              <w:rPr>
                <w:sz w:val="16"/>
              </w:rPr>
            </w:pPr>
            <w:r>
              <w:rPr>
                <w:color w:val="4D4D4F"/>
                <w:sz w:val="16"/>
              </w:rPr>
              <w:t>3.5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2.8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5"/>
        </w:numPr>
        <w:tabs>
          <w:tab w:pos="2041" w:val="left" w:leader="none"/>
        </w:tabs>
        <w:spacing w:line="240" w:lineRule="auto" w:before="77" w:after="0"/>
        <w:ind w:left="2040" w:right="1901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Assumptions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spot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prices.</w:t>
      </w:r>
    </w:p>
    <w:p>
      <w:pPr>
        <w:pStyle w:val="ListParagraph"/>
        <w:numPr>
          <w:ilvl w:val="0"/>
          <w:numId w:val="5"/>
        </w:numPr>
        <w:tabs>
          <w:tab w:pos="2040" w:val="left" w:leader="none"/>
        </w:tabs>
        <w:spacing w:line="240" w:lineRule="auto" w:before="38" w:after="0"/>
        <w:ind w:left="2040" w:right="2165" w:hanging="160"/>
        <w:jc w:val="left"/>
        <w:rPr>
          <w:sz w:val="14"/>
        </w:rPr>
      </w:pP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table,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adopted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convention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showing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next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three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monitored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forecasted,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fourth-quarter-over-fourth-quarter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longer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horizons.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49" w:lineRule="auto" w:before="103"/>
        <w:ind w:left="1880" w:right="1889"/>
      </w:pPr>
      <w:r>
        <w:rPr>
          <w:color w:val="4D4D4F"/>
        </w:rPr>
        <w:t>third</w:t>
      </w:r>
      <w:r>
        <w:rPr>
          <w:color w:val="4D4D4F"/>
          <w:spacing w:val="10"/>
        </w:rPr>
        <w:t> </w:t>
      </w:r>
      <w:r>
        <w:rPr>
          <w:color w:val="4D4D4F"/>
        </w:rPr>
        <w:t>quarter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resumes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rebuilding</w:t>
      </w:r>
      <w:r>
        <w:rPr>
          <w:color w:val="4D4D4F"/>
          <w:spacing w:val="10"/>
        </w:rPr>
        <w:t> </w:t>
      </w:r>
      <w:r>
        <w:rPr>
          <w:color w:val="4D4D4F"/>
        </w:rPr>
        <w:t>effort</w:t>
      </w:r>
      <w:r>
        <w:rPr>
          <w:color w:val="4D4D4F"/>
          <w:spacing w:val="10"/>
        </w:rPr>
        <w:t> </w:t>
      </w:r>
      <w:r>
        <w:rPr>
          <w:color w:val="4D4D4F"/>
        </w:rPr>
        <w:t>gets</w:t>
      </w:r>
      <w:r>
        <w:rPr>
          <w:color w:val="4D4D4F"/>
          <w:spacing w:val="10"/>
        </w:rPr>
        <w:t> </w:t>
      </w:r>
      <w:r>
        <w:rPr>
          <w:color w:val="4D4D4F"/>
        </w:rPr>
        <w:t>under</w:t>
      </w:r>
      <w:r>
        <w:rPr>
          <w:color w:val="4D4D4F"/>
          <w:spacing w:val="1"/>
        </w:rPr>
        <w:t> </w:t>
      </w:r>
      <w:r>
        <w:rPr>
          <w:color w:val="4D4D4F"/>
        </w:rPr>
        <w:t>way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Fort</w:t>
      </w:r>
      <w:r>
        <w:rPr>
          <w:color w:val="4D4D4F"/>
          <w:spacing w:val="7"/>
        </w:rPr>
        <w:t> </w:t>
      </w:r>
      <w:r>
        <w:rPr>
          <w:color w:val="4D4D4F"/>
        </w:rPr>
        <w:t>McMurray</w:t>
      </w:r>
      <w:r>
        <w:rPr>
          <w:color w:val="4D4D4F"/>
          <w:spacing w:val="8"/>
        </w:rPr>
        <w:t> </w:t>
      </w:r>
      <w:r>
        <w:rPr>
          <w:color w:val="4D4D4F"/>
        </w:rPr>
        <w:t>area.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contributing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rebound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new</w:t>
      </w:r>
      <w:r>
        <w:rPr>
          <w:color w:val="4D4D4F"/>
          <w:spacing w:val="-52"/>
        </w:rPr>
        <w:t> </w:t>
      </w:r>
      <w:r>
        <w:rPr>
          <w:color w:val="4D4D4F"/>
        </w:rPr>
        <w:t>Canada</w:t>
      </w:r>
      <w:r>
        <w:rPr>
          <w:color w:val="4D4D4F"/>
          <w:spacing w:val="13"/>
        </w:rPr>
        <w:t> </w:t>
      </w:r>
      <w:r>
        <w:rPr>
          <w:color w:val="4D4D4F"/>
        </w:rPr>
        <w:t>Child</w:t>
      </w:r>
      <w:r>
        <w:rPr>
          <w:color w:val="4D4D4F"/>
          <w:spacing w:val="13"/>
        </w:rPr>
        <w:t> </w:t>
      </w:r>
      <w:r>
        <w:rPr>
          <w:color w:val="4D4D4F"/>
        </w:rPr>
        <w:t>Benefit,</w:t>
      </w:r>
      <w:r>
        <w:rPr>
          <w:color w:val="4D4D4F"/>
          <w:spacing w:val="14"/>
        </w:rPr>
        <w:t> </w:t>
      </w:r>
      <w:r>
        <w:rPr>
          <w:color w:val="4D4D4F"/>
        </w:rPr>
        <w:t>which</w:t>
      </w:r>
      <w:r>
        <w:rPr>
          <w:color w:val="4D4D4F"/>
          <w:spacing w:val="13"/>
        </w:rPr>
        <w:t> </w:t>
      </w:r>
      <w:r>
        <w:rPr>
          <w:color w:val="4D4D4F"/>
        </w:rPr>
        <w:t>lends</w:t>
      </w:r>
      <w:r>
        <w:rPr>
          <w:color w:val="4D4D4F"/>
          <w:spacing w:val="13"/>
        </w:rPr>
        <w:t> </w:t>
      </w:r>
      <w:r>
        <w:rPr>
          <w:color w:val="4D4D4F"/>
        </w:rPr>
        <w:t>support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consumption,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boost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government</w:t>
      </w:r>
      <w:r>
        <w:rPr>
          <w:color w:val="4D4D4F"/>
          <w:spacing w:val="9"/>
        </w:rPr>
        <w:t> </w:t>
      </w:r>
      <w:r>
        <w:rPr>
          <w:color w:val="4D4D4F"/>
        </w:rPr>
        <w:t>infrastructure</w:t>
      </w:r>
      <w:r>
        <w:rPr>
          <w:color w:val="4D4D4F"/>
          <w:spacing w:val="9"/>
        </w:rPr>
        <w:t> </w:t>
      </w:r>
      <w:r>
        <w:rPr>
          <w:color w:val="4D4D4F"/>
        </w:rPr>
        <w:t>spending.</w:t>
      </w:r>
      <w:r>
        <w:rPr>
          <w:color w:val="4D4D4F"/>
          <w:spacing w:val="9"/>
        </w:rPr>
        <w:t> </w:t>
      </w:r>
      <w:r>
        <w:rPr>
          <w:color w:val="4D4D4F"/>
        </w:rPr>
        <w:t>Average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second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third</w:t>
      </w:r>
      <w:r>
        <w:rPr>
          <w:color w:val="4D4D4F"/>
          <w:spacing w:val="9"/>
        </w:rPr>
        <w:t> </w:t>
      </w:r>
      <w:r>
        <w:rPr>
          <w:color w:val="4D4D4F"/>
        </w:rPr>
        <w:t>quarters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estimated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1</w:t>
      </w:r>
      <w:r>
        <w:rPr>
          <w:color w:val="4D4D4F"/>
          <w:spacing w:val="9"/>
        </w:rPr>
        <w:t> </w:t>
      </w:r>
      <w:r>
        <w:rPr>
          <w:color w:val="4D4D4F"/>
        </w:rPr>
        <w:t>1/4</w:t>
      </w:r>
      <w:r>
        <w:rPr>
          <w:color w:val="4D4D4F"/>
          <w:spacing w:val="10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cent,</w:t>
      </w:r>
      <w:r>
        <w:rPr>
          <w:color w:val="4D4D4F"/>
          <w:spacing w:val="9"/>
        </w:rPr>
        <w:t> </w:t>
      </w:r>
      <w:r>
        <w:rPr>
          <w:color w:val="4D4D4F"/>
        </w:rPr>
        <w:t>softer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antici-</w:t>
      </w:r>
      <w:r>
        <w:rPr>
          <w:color w:val="4D4D4F"/>
          <w:spacing w:val="1"/>
        </w:rPr>
        <w:t> </w:t>
      </w:r>
      <w:r>
        <w:rPr>
          <w:color w:val="4D4D4F"/>
        </w:rPr>
        <w:t>pated in the April Report (Table 3).</w:t>
      </w:r>
    </w:p>
    <w:p>
      <w:pPr>
        <w:pStyle w:val="BodyText"/>
        <w:spacing w:line="249" w:lineRule="auto" w:before="125"/>
        <w:ind w:left="1879" w:right="1906"/>
        <w:rPr>
          <w:b/>
          <w:sz w:val="11"/>
        </w:rPr>
      </w:pPr>
      <w:r>
        <w:rPr>
          <w:color w:val="4D4D4F"/>
        </w:rPr>
        <w:t>Estimates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two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slack</w:t>
      </w:r>
      <w:r>
        <w:rPr>
          <w:color w:val="4D4D4F"/>
          <w:spacing w:val="7"/>
        </w:rPr>
        <w:t> </w:t>
      </w:r>
      <w:r>
        <w:rPr>
          <w:color w:val="4D4D4F"/>
        </w:rPr>
        <w:t>(the</w:t>
      </w:r>
      <w:r>
        <w:rPr>
          <w:color w:val="4D4D4F"/>
          <w:spacing w:val="7"/>
        </w:rPr>
        <w:t> </w:t>
      </w:r>
      <w:r>
        <w:rPr>
          <w:color w:val="4D4D4F"/>
        </w:rPr>
        <w:t>structural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statistical</w:t>
      </w:r>
      <w:r>
        <w:rPr>
          <w:color w:val="4D4D4F"/>
          <w:spacing w:val="14"/>
        </w:rPr>
        <w:t> </w:t>
      </w:r>
      <w:r>
        <w:rPr>
          <w:color w:val="4D4D4F"/>
        </w:rPr>
        <w:t>approaches)</w:t>
      </w:r>
      <w:r>
        <w:rPr>
          <w:color w:val="4D4D4F"/>
          <w:spacing w:val="14"/>
        </w:rPr>
        <w:t> </w:t>
      </w:r>
      <w:r>
        <w:rPr>
          <w:color w:val="4D4D4F"/>
        </w:rPr>
        <w:t>point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material</w:t>
      </w:r>
      <w:r>
        <w:rPr>
          <w:color w:val="4D4D4F"/>
          <w:spacing w:val="14"/>
        </w:rPr>
        <w:t> </w:t>
      </w:r>
      <w:r>
        <w:rPr>
          <w:color w:val="4D4D4F"/>
        </w:rPr>
        <w:t>excess</w:t>
      </w:r>
      <w:r>
        <w:rPr>
          <w:color w:val="4D4D4F"/>
          <w:spacing w:val="14"/>
        </w:rPr>
        <w:t> </w:t>
      </w:r>
      <w:r>
        <w:rPr>
          <w:color w:val="4D4D4F"/>
        </w:rPr>
        <w:t>capacity.</w:t>
      </w:r>
      <w:r>
        <w:rPr>
          <w:b/>
          <w:color w:val="006976"/>
          <w:position w:val="7"/>
          <w:sz w:val="11"/>
        </w:rPr>
        <w:t>2</w:t>
      </w:r>
      <w:r>
        <w:rPr>
          <w:b/>
          <w:color w:val="006976"/>
          <w:spacing w:val="39"/>
          <w:position w:val="7"/>
          <w:sz w:val="11"/>
        </w:rPr>
        <w:t> </w:t>
      </w:r>
      <w:r>
        <w:rPr>
          <w:color w:val="4D4D4F"/>
        </w:rPr>
        <w:t>Similarly,</w:t>
      </w:r>
      <w:r>
        <w:rPr>
          <w:color w:val="4D4D4F"/>
          <w:spacing w:val="1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participating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9"/>
        </w:rPr>
        <w:t> </w:t>
      </w:r>
      <w:r>
        <w:rPr>
          <w:color w:val="4D4D4F"/>
        </w:rPr>
        <w:t>summer</w:t>
      </w:r>
      <w:r>
        <w:rPr>
          <w:color w:val="4D4D4F"/>
          <w:spacing w:val="9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9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8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8"/>
        </w:rPr>
        <w:t> </w:t>
      </w:r>
      <w:r>
        <w:rPr>
          <w:color w:val="4D4D4F"/>
        </w:rPr>
        <w:t>reported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that pressures on production capacity and the incidence of labour short-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ages</w:t>
      </w:r>
      <w:r>
        <w:rPr>
          <w:color w:val="4D4D4F"/>
          <w:spacing w:val="11"/>
        </w:rPr>
        <w:t> </w:t>
      </w:r>
      <w:r>
        <w:rPr>
          <w:color w:val="4D4D4F"/>
        </w:rPr>
        <w:t>continue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low.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market</w:t>
      </w:r>
      <w:r>
        <w:rPr>
          <w:color w:val="4D4D4F"/>
          <w:spacing w:val="11"/>
        </w:rPr>
        <w:t> </w:t>
      </w:r>
      <w:r>
        <w:rPr>
          <w:color w:val="4D4D4F"/>
        </w:rPr>
        <w:t>indicators</w:t>
      </w:r>
      <w:r>
        <w:rPr>
          <w:color w:val="4D4D4F"/>
          <w:spacing w:val="12"/>
        </w:rPr>
        <w:t> </w:t>
      </w:r>
      <w:r>
        <w:rPr>
          <w:color w:val="4D4D4F"/>
        </w:rPr>
        <w:t>suggest</w:t>
      </w:r>
      <w:r>
        <w:rPr>
          <w:color w:val="4D4D4F"/>
          <w:spacing w:val="12"/>
        </w:rPr>
        <w:t> </w:t>
      </w:r>
      <w:r>
        <w:rPr>
          <w:color w:val="4D4D4F"/>
        </w:rPr>
        <w:t>continuing</w:t>
      </w:r>
      <w:r>
        <w:rPr>
          <w:color w:val="4D4D4F"/>
          <w:spacing w:val="12"/>
        </w:rPr>
        <w:t> </w:t>
      </w:r>
      <w:r>
        <w:rPr>
          <w:color w:val="4D4D4F"/>
        </w:rPr>
        <w:t>slack.</w:t>
      </w:r>
      <w:r>
        <w:rPr>
          <w:color w:val="4D4D4F"/>
          <w:spacing w:val="-53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instance,</w:t>
      </w:r>
      <w:r>
        <w:rPr>
          <w:color w:val="4D4D4F"/>
          <w:spacing w:val="8"/>
        </w:rPr>
        <w:t> </w:t>
      </w:r>
      <w:r>
        <w:rPr>
          <w:color w:val="4D4D4F"/>
        </w:rPr>
        <w:t>youth</w:t>
      </w:r>
      <w:r>
        <w:rPr>
          <w:color w:val="4D4D4F"/>
          <w:spacing w:val="8"/>
        </w:rPr>
        <w:t> </w:t>
      </w:r>
      <w:r>
        <w:rPr>
          <w:color w:val="4D4D4F"/>
        </w:rPr>
        <w:t>participation</w:t>
      </w:r>
      <w:r>
        <w:rPr>
          <w:color w:val="4D4D4F"/>
          <w:spacing w:val="8"/>
        </w:rPr>
        <w:t> </w:t>
      </w:r>
      <w:r>
        <w:rPr>
          <w:color w:val="4D4D4F"/>
        </w:rPr>
        <w:t>rates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near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8"/>
        </w:rPr>
        <w:t> </w:t>
      </w:r>
      <w:r>
        <w:rPr>
          <w:color w:val="4D4D4F"/>
        </w:rPr>
        <w:t>post-recession</w:t>
      </w:r>
      <w:r>
        <w:rPr>
          <w:color w:val="4D4D4F"/>
          <w:spacing w:val="8"/>
        </w:rPr>
        <w:t> </w:t>
      </w:r>
      <w:r>
        <w:rPr>
          <w:color w:val="4D4D4F"/>
        </w:rPr>
        <w:t>lows,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wage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remains</w:t>
      </w:r>
      <w:r>
        <w:rPr>
          <w:color w:val="4D4D4F"/>
          <w:spacing w:val="10"/>
        </w:rPr>
        <w:t> </w:t>
      </w:r>
      <w:r>
        <w:rPr>
          <w:color w:val="4D4D4F"/>
        </w:rPr>
        <w:t>subdued,</w:t>
      </w:r>
      <w:r>
        <w:rPr>
          <w:color w:val="4D4D4F"/>
          <w:spacing w:val="10"/>
        </w:rPr>
        <w:t> </w:t>
      </w:r>
      <w:r>
        <w:rPr>
          <w:color w:val="4D4D4F"/>
        </w:rPr>
        <w:t>particularly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industries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produce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goods.</w:t>
      </w:r>
      <w:r>
        <w:rPr>
          <w:b/>
          <w:color w:val="006976"/>
          <w:w w:val="105"/>
          <w:position w:val="7"/>
          <w:sz w:val="11"/>
        </w:rPr>
        <w:t>3 </w:t>
      </w:r>
      <w:r>
        <w:rPr>
          <w:color w:val="4D4D4F"/>
          <w:w w:val="105"/>
        </w:rPr>
        <w:t>Looking through the temporary weakness associated with the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Alberta</w:t>
      </w:r>
      <w:r>
        <w:rPr>
          <w:color w:val="4D4D4F"/>
          <w:spacing w:val="12"/>
        </w:rPr>
        <w:t> </w:t>
      </w:r>
      <w:r>
        <w:rPr>
          <w:color w:val="4D4D4F"/>
        </w:rPr>
        <w:t>wildfires,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Bank</w:t>
      </w:r>
      <w:r>
        <w:rPr>
          <w:color w:val="4D4D4F"/>
          <w:spacing w:val="12"/>
        </w:rPr>
        <w:t> </w:t>
      </w:r>
      <w:r>
        <w:rPr>
          <w:color w:val="4D4D4F"/>
        </w:rPr>
        <w:t>judges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excess</w:t>
      </w:r>
      <w:r>
        <w:rPr>
          <w:color w:val="4D4D4F"/>
          <w:spacing w:val="12"/>
        </w:rPr>
        <w:t> </w:t>
      </w:r>
      <w:r>
        <w:rPr>
          <w:color w:val="4D4D4F"/>
        </w:rPr>
        <w:t>capacity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second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quarter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was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between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about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1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2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cent.</w:t>
      </w:r>
      <w:r>
        <w:rPr>
          <w:b/>
          <w:color w:val="006976"/>
          <w:w w:val="105"/>
          <w:position w:val="7"/>
          <w:sz w:val="11"/>
        </w:rPr>
        <w:t>4</w:t>
      </w:r>
    </w:p>
    <w:p>
      <w:pPr>
        <w:pStyle w:val="BodyText"/>
        <w:spacing w:line="249" w:lineRule="auto" w:before="128"/>
        <w:ind w:left="1879" w:right="1918"/>
      </w:pP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remains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Bank’s</w:t>
      </w:r>
      <w:r>
        <w:rPr>
          <w:color w:val="4D4D4F"/>
          <w:spacing w:val="3"/>
        </w:rPr>
        <w:t> </w:t>
      </w:r>
      <w:r>
        <w:rPr>
          <w:color w:val="4D4D4F"/>
        </w:rPr>
        <w:t>inflation-control</w:t>
      </w:r>
      <w:r>
        <w:rPr>
          <w:color w:val="4D4D4F"/>
          <w:spacing w:val="1"/>
        </w:rPr>
        <w:t> </w:t>
      </w:r>
      <w:r>
        <w:rPr>
          <w:color w:val="4D4D4F"/>
        </w:rPr>
        <w:t>range.</w:t>
      </w:r>
      <w:r>
        <w:rPr>
          <w:color w:val="4D4D4F"/>
          <w:spacing w:val="10"/>
        </w:rPr>
        <w:t> </w:t>
      </w:r>
      <w:r>
        <w:rPr>
          <w:color w:val="4D4D4F"/>
        </w:rPr>
        <w:t>Downward</w:t>
      </w:r>
      <w:r>
        <w:rPr>
          <w:color w:val="4D4D4F"/>
          <w:spacing w:val="11"/>
        </w:rPr>
        <w:t> </w:t>
      </w:r>
      <w:r>
        <w:rPr>
          <w:color w:val="4D4D4F"/>
        </w:rPr>
        <w:t>pressure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low</w:t>
      </w:r>
      <w:r>
        <w:rPr>
          <w:color w:val="4D4D4F"/>
          <w:spacing w:val="10"/>
        </w:rPr>
        <w:t> </w:t>
      </w:r>
      <w:r>
        <w:rPr>
          <w:color w:val="4D4D4F"/>
        </w:rPr>
        <w:t>consumer</w:t>
      </w:r>
      <w:r>
        <w:rPr>
          <w:color w:val="4D4D4F"/>
          <w:spacing w:val="11"/>
        </w:rPr>
        <w:t> </w:t>
      </w:r>
      <w:r>
        <w:rPr>
          <w:color w:val="4D4D4F"/>
        </w:rPr>
        <w:t>energy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persistent</w:t>
      </w:r>
      <w:r>
        <w:rPr>
          <w:color w:val="4D4D4F"/>
          <w:spacing w:val="-52"/>
        </w:rPr>
        <w:t> </w:t>
      </w:r>
      <w:r>
        <w:rPr>
          <w:color w:val="4D4D4F"/>
        </w:rPr>
        <w:t>excess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being</w:t>
      </w:r>
      <w:r>
        <w:rPr>
          <w:color w:val="4D4D4F"/>
          <w:spacing w:val="10"/>
        </w:rPr>
        <w:t> </w:t>
      </w:r>
      <w:r>
        <w:rPr>
          <w:color w:val="4D4D4F"/>
        </w:rPr>
        <w:t>partially</w:t>
      </w:r>
      <w:r>
        <w:rPr>
          <w:color w:val="4D4D4F"/>
          <w:spacing w:val="10"/>
        </w:rPr>
        <w:t> </w:t>
      </w:r>
      <w:r>
        <w:rPr>
          <w:color w:val="4D4D4F"/>
        </w:rPr>
        <w:t>offset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temporary</w:t>
      </w:r>
      <w:r>
        <w:rPr>
          <w:color w:val="4D4D4F"/>
          <w:spacing w:val="10"/>
        </w:rPr>
        <w:t> </w:t>
      </w:r>
      <w:r>
        <w:rPr>
          <w:color w:val="4D4D4F"/>
        </w:rPr>
        <w:t>boost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pass-through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earlier</w:t>
      </w:r>
      <w:r>
        <w:rPr>
          <w:color w:val="4D4D4F"/>
          <w:spacing w:val="5"/>
        </w:rPr>
        <w:t> </w:t>
      </w:r>
      <w:r>
        <w:rPr>
          <w:color w:val="4D4D4F"/>
        </w:rPr>
        <w:t>exchange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depreciation.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</w:p>
    <w:p>
      <w:pPr>
        <w:pStyle w:val="BodyText"/>
        <w:spacing w:line="249" w:lineRule="auto" w:before="3"/>
        <w:ind w:left="1879" w:right="1879"/>
      </w:pP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core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but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without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effect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exchange</w:t>
      </w:r>
      <w:r>
        <w:rPr>
          <w:color w:val="4D4D4F"/>
          <w:spacing w:val="9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pass-through.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near-term</w:t>
      </w:r>
      <w:r>
        <w:rPr>
          <w:color w:val="4D4D4F"/>
          <w:spacing w:val="9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-52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revised</w:t>
      </w:r>
      <w:r>
        <w:rPr>
          <w:color w:val="4D4D4F"/>
          <w:spacing w:val="2"/>
        </w:rPr>
        <w:t> </w:t>
      </w:r>
      <w:r>
        <w:rPr>
          <w:color w:val="4D4D4F"/>
        </w:rPr>
        <w:t>up,</w:t>
      </w:r>
      <w:r>
        <w:rPr>
          <w:color w:val="4D4D4F"/>
          <w:spacing w:val="2"/>
        </w:rPr>
        <w:t> </w:t>
      </w:r>
      <w:r>
        <w:rPr>
          <w:color w:val="4D4D4F"/>
        </w:rPr>
        <w:t>reflecting</w:t>
      </w:r>
      <w:r>
        <w:rPr>
          <w:color w:val="4D4D4F"/>
          <w:spacing w:val="2"/>
        </w:rPr>
        <w:t> </w:t>
      </w:r>
      <w:r>
        <w:rPr>
          <w:color w:val="4D4D4F"/>
        </w:rPr>
        <w:t>firmer-than-assumed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prices.</w:t>
      </w:r>
    </w:p>
    <w:p>
      <w:pPr>
        <w:pStyle w:val="BodyText"/>
        <w:spacing w:before="8"/>
        <w:rPr>
          <w:sz w:val="21"/>
        </w:rPr>
      </w:pPr>
    </w:p>
    <w:p>
      <w:pPr>
        <w:pStyle w:val="Heading2"/>
      </w:pPr>
      <w:r>
        <w:rPr>
          <w:color w:val="006976"/>
          <w:spacing w:val="-6"/>
          <w:w w:val="95"/>
        </w:rPr>
        <w:t>As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complex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6"/>
          <w:w w:val="95"/>
        </w:rPr>
        <w:t>adjustment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progresses,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6"/>
          <w:w w:val="95"/>
        </w:rPr>
        <w:t>growth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will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5"/>
          <w:w w:val="95"/>
        </w:rPr>
        <w:t>pick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5"/>
          <w:w w:val="95"/>
        </w:rPr>
        <w:t>up</w:t>
      </w:r>
    </w:p>
    <w:p>
      <w:pPr>
        <w:pStyle w:val="BodyText"/>
        <w:spacing w:line="249" w:lineRule="auto" w:before="31"/>
        <w:ind w:left="1880" w:right="2170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expansion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non-resource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assert</w:t>
      </w:r>
      <w:r>
        <w:rPr>
          <w:color w:val="4D4D4F"/>
          <w:spacing w:val="8"/>
        </w:rPr>
        <w:t> </w:t>
      </w:r>
      <w:r>
        <w:rPr>
          <w:color w:val="4D4D4F"/>
        </w:rPr>
        <w:t>itself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dominant</w:t>
      </w:r>
      <w:r>
        <w:rPr>
          <w:color w:val="4D4D4F"/>
          <w:spacing w:val="7"/>
        </w:rPr>
        <w:t> </w:t>
      </w:r>
      <w:r>
        <w:rPr>
          <w:color w:val="4D4D4F"/>
        </w:rPr>
        <w:t>trend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7"/>
        </w:rPr>
        <w:t> </w:t>
      </w:r>
      <w:r>
        <w:rPr>
          <w:color w:val="4D4D4F"/>
        </w:rPr>
        <w:t>half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2016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drag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declining</w:t>
      </w:r>
    </w:p>
    <w:p>
      <w:pPr>
        <w:pStyle w:val="BodyText"/>
        <w:spacing w:before="2"/>
        <w:ind w:left="1880"/>
      </w:pP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wanes.</w:t>
      </w:r>
      <w:r>
        <w:rPr>
          <w:color w:val="4D4D4F"/>
          <w:spacing w:val="7"/>
        </w:rPr>
        <w:t> </w:t>
      </w:r>
      <w:r>
        <w:rPr>
          <w:color w:val="4D4D4F"/>
        </w:rPr>
        <w:t>Increased</w:t>
      </w:r>
      <w:r>
        <w:rPr>
          <w:color w:val="4D4D4F"/>
          <w:spacing w:val="7"/>
        </w:rPr>
        <w:t> </w:t>
      </w:r>
      <w:r>
        <w:rPr>
          <w:color w:val="4D4D4F"/>
        </w:rPr>
        <w:t>foreign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fiscal</w:t>
      </w:r>
    </w:p>
    <w:p>
      <w:pPr>
        <w:pStyle w:val="BodyText"/>
        <w:spacing w:before="5"/>
        <w:rPr>
          <w:sz w:val="6"/>
        </w:rPr>
      </w:pPr>
      <w:r>
        <w:rPr/>
        <w:pict>
          <v:shape style="position:absolute;margin-left:134pt;margin-top:4.949063pt;width:344pt;height:.1pt;mso-position-horizontal-relative:page;mso-position-vertical-relative:paragraph;z-index:-15710720;mso-wrap-distance-left:0;mso-wrap-distance-right:0" id="docshape107" coordorigin="2680,99" coordsize="6880,0" path="m2680,99l9560,99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68" w:lineRule="auto" w:before="83" w:after="0"/>
        <w:ind w:left="2120" w:right="1940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structural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(integrated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framework)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statistical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(extended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multivariate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filter)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slack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found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5"/>
          <w:sz w:val="14"/>
        </w:rPr>
        <w:t> </w:t>
      </w:r>
      <w:hyperlink r:id="rId31">
        <w:r>
          <w:rPr>
            <w:color w:val="006976"/>
            <w:sz w:val="14"/>
          </w:rPr>
          <w:t>Statistics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&gt;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Indicators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&gt;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Indicators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Capacity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and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Inflation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Pressures</w:t>
        </w:r>
      </w:hyperlink>
      <w:r>
        <w:rPr>
          <w:color w:val="006976"/>
          <w:spacing w:val="1"/>
          <w:sz w:val="14"/>
        </w:rPr>
        <w:t> </w:t>
      </w:r>
      <w:hyperlink r:id="rId31">
        <w:r>
          <w:rPr>
            <w:color w:val="006976"/>
            <w:sz w:val="14"/>
          </w:rPr>
          <w:t>for Canada</w:t>
        </w:r>
        <w:r>
          <w:rPr>
            <w:color w:val="006976"/>
            <w:spacing w:val="1"/>
            <w:sz w:val="14"/>
          </w:rPr>
          <w:t> </w:t>
        </w:r>
      </w:hyperlink>
      <w:r>
        <w:rPr>
          <w:color w:val="4D4D4F"/>
          <w:sz w:val="14"/>
        </w:rPr>
        <w:t>on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Canada’s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68" w:lineRule="auto" w:before="39" w:after="0"/>
        <w:ind w:left="2120" w:right="1907" w:hanging="221"/>
        <w:jc w:val="left"/>
        <w:rPr>
          <w:sz w:val="14"/>
        </w:rPr>
      </w:pPr>
      <w:r>
        <w:rPr>
          <w:color w:val="4D4D4F"/>
          <w:w w:val="95"/>
          <w:sz w:val="14"/>
        </w:rPr>
        <w:t>For more details on recent wage pressures,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see D. Brouillette and L. Savoie-Chabot, “</w:t>
      </w:r>
      <w:hyperlink r:id="rId32">
        <w:r>
          <w:rPr>
            <w:color w:val="006976"/>
            <w:w w:val="95"/>
            <w:sz w:val="14"/>
          </w:rPr>
          <w:t>Un</w:t>
        </w:r>
        <w:r>
          <w:rPr>
            <w:color w:val="006976"/>
            <w:spacing w:val="1"/>
            <w:w w:val="95"/>
            <w:sz w:val="14"/>
          </w:rPr>
          <w:t> </w:t>
        </w:r>
        <w:r>
          <w:rPr>
            <w:color w:val="006976"/>
            <w:w w:val="95"/>
            <w:sz w:val="14"/>
          </w:rPr>
          <w:t>examen plus</w:t>
        </w:r>
      </w:hyperlink>
      <w:r>
        <w:rPr>
          <w:color w:val="006976"/>
          <w:spacing w:val="1"/>
          <w:w w:val="95"/>
          <w:sz w:val="14"/>
        </w:rPr>
        <w:t> </w:t>
      </w:r>
      <w:hyperlink r:id="rId32">
        <w:r>
          <w:rPr>
            <w:color w:val="006976"/>
            <w:w w:val="95"/>
            <w:sz w:val="14"/>
          </w:rPr>
          <w:t>approfondi</w:t>
        </w:r>
        <w:r>
          <w:rPr>
            <w:color w:val="006976"/>
            <w:spacing w:val="2"/>
            <w:w w:val="95"/>
            <w:sz w:val="14"/>
          </w:rPr>
          <w:t> </w:t>
        </w:r>
        <w:r>
          <w:rPr>
            <w:color w:val="006976"/>
            <w:w w:val="95"/>
            <w:sz w:val="14"/>
          </w:rPr>
          <w:t>des</w:t>
        </w:r>
        <w:r>
          <w:rPr>
            <w:color w:val="006976"/>
            <w:spacing w:val="3"/>
            <w:w w:val="95"/>
            <w:sz w:val="14"/>
          </w:rPr>
          <w:t> </w:t>
        </w:r>
        <w:r>
          <w:rPr>
            <w:color w:val="006976"/>
            <w:w w:val="95"/>
            <w:sz w:val="14"/>
          </w:rPr>
          <w:t>pressions</w:t>
        </w:r>
        <w:r>
          <w:rPr>
            <w:color w:val="006976"/>
            <w:spacing w:val="3"/>
            <w:w w:val="95"/>
            <w:sz w:val="14"/>
          </w:rPr>
          <w:t> </w:t>
        </w:r>
        <w:r>
          <w:rPr>
            <w:color w:val="006976"/>
            <w:w w:val="95"/>
            <w:sz w:val="14"/>
          </w:rPr>
          <w:t>salariales</w:t>
        </w:r>
        <w:r>
          <w:rPr>
            <w:color w:val="006976"/>
            <w:spacing w:val="3"/>
            <w:w w:val="95"/>
            <w:sz w:val="14"/>
          </w:rPr>
          <w:t> </w:t>
        </w:r>
        <w:r>
          <w:rPr>
            <w:color w:val="006976"/>
            <w:w w:val="95"/>
            <w:sz w:val="14"/>
          </w:rPr>
          <w:t>au</w:t>
        </w:r>
        <w:r>
          <w:rPr>
            <w:color w:val="006976"/>
            <w:spacing w:val="3"/>
            <w:w w:val="95"/>
            <w:sz w:val="14"/>
          </w:rPr>
          <w:t> </w:t>
        </w:r>
        <w:r>
          <w:rPr>
            <w:color w:val="006976"/>
            <w:w w:val="95"/>
            <w:sz w:val="14"/>
          </w:rPr>
          <w:t>Canada</w:t>
        </w:r>
      </w:hyperlink>
      <w:r>
        <w:rPr>
          <w:color w:val="4D4D4F"/>
          <w:w w:val="95"/>
          <w:sz w:val="14"/>
        </w:rPr>
        <w:t>,”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Bank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Canada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Staff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Analytical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Note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No.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2016-6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(July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2016).</w:t>
      </w: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68" w:lineRule="auto" w:before="40" w:after="0"/>
        <w:ind w:left="2120" w:right="2008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assumed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value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-1.7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second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(-1.4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wildfires),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compared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assumption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</w:p>
    <w:p>
      <w:pPr>
        <w:spacing w:line="268" w:lineRule="auto" w:before="0"/>
        <w:ind w:left="2120" w:right="1962" w:firstLine="0"/>
        <w:jc w:val="both"/>
        <w:rPr>
          <w:sz w:val="14"/>
        </w:rPr>
      </w:pPr>
      <w:r>
        <w:rPr>
          <w:color w:val="4D4D4F"/>
          <w:sz w:val="14"/>
        </w:rPr>
        <w:t>-1.0 per cent for the first quarter. The level of potential GDP is estimated to be 0.2 per cent lower in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second quarter than projected in the April Report, reflecting downward historical revisions to business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investment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deepening.</w:t>
      </w:r>
    </w:p>
    <w:p>
      <w:pPr>
        <w:spacing w:after="0" w:line="268" w:lineRule="auto"/>
        <w:jc w:val="both"/>
        <w:rPr>
          <w:sz w:val="14"/>
        </w:rPr>
        <w:sectPr>
          <w:pgSz w:w="12240" w:h="15840"/>
          <w:pgMar w:header="804" w:footer="0" w:top="1260" w:bottom="280" w:left="800" w:right="80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1880" w:right="1927"/>
      </w:pPr>
      <w:bookmarkStart w:name="Resource sector" w:id="23"/>
      <w:bookmarkEnd w:id="23"/>
      <w:r>
        <w:rPr/>
      </w:r>
      <w:bookmarkStart w:name="_bookmark8" w:id="24"/>
      <w:bookmarkEnd w:id="24"/>
      <w:r>
        <w:rPr/>
      </w:r>
      <w:r>
        <w:rPr>
          <w:color w:val="4D4D4F"/>
        </w:rPr>
        <w:t>spending,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effects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depreciation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dollar,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lift</w:t>
      </w:r>
      <w:r>
        <w:rPr>
          <w:color w:val="4D4D4F"/>
          <w:spacing w:val="8"/>
        </w:rPr>
        <w:t> </w:t>
      </w:r>
      <w:r>
        <w:rPr>
          <w:color w:val="4D4D4F"/>
        </w:rPr>
        <w:t>real</w:t>
      </w:r>
      <w:r>
        <w:rPr>
          <w:color w:val="4D4D4F"/>
          <w:spacing w:val="8"/>
        </w:rPr>
        <w:t> </w:t>
      </w:r>
      <w:r>
        <w:rPr>
          <w:color w:val="4D4D4F"/>
        </w:rPr>
        <w:t>GDP</w:t>
      </w:r>
      <w:r>
        <w:rPr>
          <w:color w:val="4D4D4F"/>
          <w:spacing w:val="9"/>
        </w:rPr>
        <w:t> </w:t>
      </w:r>
      <w:r>
        <w:rPr>
          <w:color w:val="4D4D4F"/>
        </w:rPr>
        <w:t>growth.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9"/>
        </w:rPr>
        <w:t> </w:t>
      </w:r>
      <w:r>
        <w:rPr>
          <w:color w:val="4D4D4F"/>
        </w:rPr>
        <w:t>monetary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finan-</w:t>
      </w:r>
      <w:r>
        <w:rPr>
          <w:color w:val="4D4D4F"/>
          <w:spacing w:val="-52"/>
        </w:rPr>
        <w:t> </w:t>
      </w:r>
      <w:r>
        <w:rPr>
          <w:color w:val="4D4D4F"/>
        </w:rPr>
        <w:t>cial</w:t>
      </w:r>
      <w:r>
        <w:rPr>
          <w:color w:val="4D4D4F"/>
          <w:spacing w:val="9"/>
        </w:rPr>
        <w:t> </w:t>
      </w:r>
      <w:r>
        <w:rPr>
          <w:color w:val="4D4D4F"/>
        </w:rPr>
        <w:t>conditions</w:t>
      </w:r>
      <w:r>
        <w:rPr>
          <w:color w:val="4D4D4F"/>
          <w:spacing w:val="9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accommodative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yield</w:t>
      </w:r>
      <w:r>
        <w:rPr>
          <w:color w:val="4D4D4F"/>
          <w:spacing w:val="10"/>
        </w:rPr>
        <w:t> </w:t>
      </w:r>
      <w:r>
        <w:rPr>
          <w:color w:val="4D4D4F"/>
        </w:rPr>
        <w:t>curve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flattened,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line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2"/>
        </w:rPr>
        <w:t> </w:t>
      </w:r>
      <w:r>
        <w:rPr>
          <w:color w:val="4D4D4F"/>
        </w:rPr>
        <w:t>developments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2"/>
        </w:rPr>
        <w:t> </w:t>
      </w:r>
      <w:r>
        <w:rPr>
          <w:color w:val="4D4D4F"/>
        </w:rPr>
        <w:t>financial</w:t>
      </w:r>
      <w:r>
        <w:rPr>
          <w:color w:val="4D4D4F"/>
          <w:spacing w:val="2"/>
        </w:rPr>
        <w:t> </w:t>
      </w:r>
      <w:r>
        <w:rPr>
          <w:color w:val="4D4D4F"/>
        </w:rPr>
        <w:t>markets.</w:t>
      </w:r>
    </w:p>
    <w:p>
      <w:pPr>
        <w:pStyle w:val="BodyText"/>
        <w:spacing w:line="249" w:lineRule="auto" w:before="123"/>
        <w:ind w:left="1879" w:right="2057"/>
      </w:pPr>
      <w:r>
        <w:rPr>
          <w:color w:val="4D4D4F"/>
        </w:rPr>
        <w:t>Real GDP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grow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1.3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2016,</w:t>
      </w:r>
      <w:r>
        <w:rPr>
          <w:color w:val="4D4D4F"/>
          <w:spacing w:val="1"/>
        </w:rPr>
        <w:t> </w:t>
      </w:r>
      <w:r>
        <w:rPr>
          <w:color w:val="4D4D4F"/>
        </w:rPr>
        <w:t>2.2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 2017</w:t>
      </w:r>
      <w:r>
        <w:rPr>
          <w:color w:val="4D4D4F"/>
          <w:spacing w:val="-52"/>
        </w:rPr>
        <w:t> </w:t>
      </w:r>
      <w:r>
        <w:rPr>
          <w:color w:val="4D4D4F"/>
        </w:rPr>
        <w:t>and 2.1 per cent in 2018 (Table 2 and Table 3). This projection for GDP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marked</w:t>
      </w:r>
      <w:r>
        <w:rPr>
          <w:color w:val="4D4D4F"/>
          <w:spacing w:val="7"/>
        </w:rPr>
        <w:t> </w:t>
      </w:r>
      <w:r>
        <w:rPr>
          <w:color w:val="4D4D4F"/>
        </w:rPr>
        <w:t>down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April.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subdued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profile,</w:t>
      </w:r>
      <w:r>
        <w:rPr>
          <w:color w:val="4D4D4F"/>
          <w:spacing w:val="1"/>
        </w:rPr>
        <w:t> </w:t>
      </w:r>
      <w:r>
        <w:rPr>
          <w:color w:val="4D4D4F"/>
        </w:rPr>
        <w:t>reflecting</w:t>
      </w:r>
      <w:r>
        <w:rPr>
          <w:color w:val="4D4D4F"/>
          <w:spacing w:val="6"/>
        </w:rPr>
        <w:t> </w:t>
      </w:r>
      <w:r>
        <w:rPr>
          <w:color w:val="4D4D4F"/>
        </w:rPr>
        <w:t>(in</w:t>
      </w:r>
      <w:r>
        <w:rPr>
          <w:color w:val="4D4D4F"/>
          <w:spacing w:val="7"/>
        </w:rPr>
        <w:t> </w:t>
      </w:r>
      <w:r>
        <w:rPr>
          <w:color w:val="4D4D4F"/>
        </w:rPr>
        <w:t>roughly</w:t>
      </w:r>
      <w:r>
        <w:rPr>
          <w:color w:val="4D4D4F"/>
          <w:spacing w:val="7"/>
        </w:rPr>
        <w:t> </w:t>
      </w:r>
      <w:r>
        <w:rPr>
          <w:color w:val="4D4D4F"/>
        </w:rPr>
        <w:t>equal</w:t>
      </w:r>
      <w:r>
        <w:rPr>
          <w:color w:val="4D4D4F"/>
          <w:spacing w:val="6"/>
        </w:rPr>
        <w:t> </w:t>
      </w:r>
      <w:r>
        <w:rPr>
          <w:color w:val="4D4D4F"/>
        </w:rPr>
        <w:t>parts)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downward</w:t>
      </w:r>
      <w:r>
        <w:rPr>
          <w:color w:val="4D4D4F"/>
          <w:spacing w:val="6"/>
        </w:rPr>
        <w:t> </w:t>
      </w:r>
      <w:r>
        <w:rPr>
          <w:color w:val="4D4D4F"/>
        </w:rPr>
        <w:t>revision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historical</w:t>
      </w:r>
      <w:r>
        <w:rPr>
          <w:color w:val="4D4D4F"/>
          <w:spacing w:val="7"/>
        </w:rPr>
        <w:t> </w:t>
      </w:r>
      <w:r>
        <w:rPr>
          <w:color w:val="4D4D4F"/>
        </w:rPr>
        <w:t>data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heightened</w:t>
      </w:r>
      <w:r>
        <w:rPr>
          <w:color w:val="4D4D4F"/>
          <w:spacing w:val="12"/>
        </w:rPr>
        <w:t> </w:t>
      </w:r>
      <w:r>
        <w:rPr>
          <w:color w:val="4D4D4F"/>
        </w:rPr>
        <w:t>caution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face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uncertain</w:t>
      </w:r>
      <w:r>
        <w:rPr>
          <w:color w:val="4D4D4F"/>
          <w:spacing w:val="12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prospects,</w:t>
      </w:r>
      <w:r>
        <w:rPr>
          <w:color w:val="4D4D4F"/>
          <w:spacing w:val="12"/>
        </w:rPr>
        <w:t> </w:t>
      </w:r>
      <w:r>
        <w:rPr>
          <w:color w:val="4D4D4F"/>
        </w:rPr>
        <w:t>lowers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trajectory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both</w:t>
      </w:r>
      <w:r>
        <w:rPr>
          <w:color w:val="4D4D4F"/>
          <w:spacing w:val="9"/>
        </w:rPr>
        <w:t> </w:t>
      </w:r>
      <w:r>
        <w:rPr>
          <w:color w:val="4D4D4F"/>
        </w:rPr>
        <w:t>real</w:t>
      </w:r>
      <w:r>
        <w:rPr>
          <w:color w:val="4D4D4F"/>
          <w:spacing w:val="9"/>
        </w:rPr>
        <w:t> </w:t>
      </w:r>
      <w:r>
        <w:rPr>
          <w:color w:val="4D4D4F"/>
        </w:rPr>
        <w:t>GDP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output.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addition,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revised</w:t>
      </w:r>
      <w:r>
        <w:rPr>
          <w:color w:val="4D4D4F"/>
          <w:spacing w:val="3"/>
        </w:rPr>
        <w:t> </w:t>
      </w:r>
      <w:r>
        <w:rPr>
          <w:color w:val="4D4D4F"/>
        </w:rPr>
        <w:t>down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response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relatively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3"/>
        </w:rPr>
        <w:t> </w:t>
      </w:r>
      <w:r>
        <w:rPr>
          <w:color w:val="4D4D4F"/>
        </w:rPr>
        <w:t>foreign</w:t>
      </w:r>
      <w:r>
        <w:rPr>
          <w:color w:val="4D4D4F"/>
          <w:spacing w:val="3"/>
        </w:rPr>
        <w:t> </w:t>
      </w:r>
      <w:r>
        <w:rPr>
          <w:color w:val="4D4D4F"/>
        </w:rPr>
        <w:t>demand,</w:t>
      </w:r>
      <w:r>
        <w:rPr>
          <w:color w:val="4D4D4F"/>
          <w:spacing w:val="1"/>
        </w:rPr>
        <w:t> </w:t>
      </w:r>
      <w:r>
        <w:rPr>
          <w:color w:val="4D4D4F"/>
        </w:rPr>
        <w:t>exacerbated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effects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trade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UK</w:t>
      </w:r>
      <w:r>
        <w:rPr>
          <w:color w:val="4D4D4F"/>
          <w:spacing w:val="2"/>
        </w:rPr>
        <w:t> </w:t>
      </w:r>
      <w:r>
        <w:rPr>
          <w:color w:val="4D4D4F"/>
        </w:rPr>
        <w:t>referendum</w:t>
      </w:r>
      <w:r>
        <w:rPr>
          <w:color w:val="4D4D4F"/>
          <w:spacing w:val="3"/>
        </w:rPr>
        <w:t> </w:t>
      </w:r>
      <w:r>
        <w:rPr>
          <w:color w:val="4D4D4F"/>
        </w:rPr>
        <w:t>(Box</w:t>
      </w:r>
      <w:r>
        <w:rPr>
          <w:color w:val="4D4D4F"/>
          <w:spacing w:val="3"/>
        </w:rPr>
        <w:t> </w:t>
      </w:r>
      <w:r>
        <w:rPr>
          <w:color w:val="4D4D4F"/>
        </w:rPr>
        <w:t>1).</w:t>
      </w:r>
      <w:r>
        <w:rPr>
          <w:color w:val="4D4D4F"/>
          <w:spacing w:val="2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downward</w:t>
      </w:r>
      <w:r>
        <w:rPr>
          <w:color w:val="4D4D4F"/>
          <w:spacing w:val="6"/>
        </w:rPr>
        <w:t> </w:t>
      </w:r>
      <w:r>
        <w:rPr>
          <w:color w:val="4D4D4F"/>
        </w:rPr>
        <w:t>revisions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partially</w:t>
      </w:r>
      <w:r>
        <w:rPr>
          <w:color w:val="4D4D4F"/>
          <w:spacing w:val="7"/>
        </w:rPr>
        <w:t> </w:t>
      </w:r>
      <w:r>
        <w:rPr>
          <w:color w:val="4D4D4F"/>
        </w:rPr>
        <w:t>offset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result</w:t>
      </w:r>
    </w:p>
    <w:p>
      <w:pPr>
        <w:pStyle w:val="BodyText"/>
        <w:spacing w:line="249" w:lineRule="auto" w:before="8"/>
        <w:ind w:left="1879" w:right="1927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modest</w:t>
      </w:r>
      <w:r>
        <w:rPr>
          <w:color w:val="4D4D4F"/>
          <w:spacing w:val="6"/>
        </w:rPr>
        <w:t> </w:t>
      </w:r>
      <w:r>
        <w:rPr>
          <w:color w:val="4D4D4F"/>
        </w:rPr>
        <w:t>rebound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Canada’s</w:t>
      </w:r>
      <w:r>
        <w:rPr>
          <w:color w:val="4D4D4F"/>
          <w:spacing w:val="6"/>
        </w:rPr>
        <w:t> </w:t>
      </w:r>
      <w:r>
        <w:rPr>
          <w:color w:val="4D4D4F"/>
        </w:rPr>
        <w:t>terms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boost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real</w:t>
      </w:r>
      <w:r>
        <w:rPr>
          <w:color w:val="4D4D4F"/>
          <w:spacing w:val="6"/>
        </w:rPr>
        <w:t> </w:t>
      </w:r>
      <w:r>
        <w:rPr>
          <w:color w:val="4D4D4F"/>
        </w:rPr>
        <w:t>gross</w:t>
      </w:r>
      <w:r>
        <w:rPr>
          <w:color w:val="4D4D4F"/>
          <w:spacing w:val="-53"/>
        </w:rPr>
        <w:t> </w:t>
      </w:r>
      <w:r>
        <w:rPr>
          <w:color w:val="4D4D4F"/>
        </w:rPr>
        <w:t>domestic income</w:t>
      </w:r>
      <w:r>
        <w:rPr>
          <w:color w:val="4D4D4F"/>
          <w:spacing w:val="1"/>
        </w:rPr>
        <w:t> </w:t>
      </w:r>
      <w:r>
        <w:rPr>
          <w:color w:val="4D4D4F"/>
        </w:rPr>
        <w:t>(GDI)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consumption.</w:t>
      </w:r>
    </w:p>
    <w:p>
      <w:pPr>
        <w:pStyle w:val="BodyText"/>
        <w:spacing w:before="7"/>
        <w:rPr>
          <w:sz w:val="21"/>
        </w:rPr>
      </w:pPr>
    </w:p>
    <w:p>
      <w:pPr>
        <w:pStyle w:val="Heading2"/>
      </w:pPr>
      <w:r>
        <w:rPr>
          <w:color w:val="006976"/>
          <w:spacing w:val="-7"/>
          <w:w w:val="95"/>
        </w:rPr>
        <w:t>Difficult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adjustments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are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proceeding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6"/>
          <w:w w:val="95"/>
        </w:rPr>
        <w:t>resource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6"/>
          <w:w w:val="95"/>
        </w:rPr>
        <w:t>sector</w:t>
      </w:r>
    </w:p>
    <w:p>
      <w:pPr>
        <w:pStyle w:val="BodyText"/>
        <w:spacing w:line="249" w:lineRule="auto" w:before="31"/>
        <w:ind w:left="1880" w:right="1973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restructuring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resource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response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proceeding.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significantly</w:t>
      </w:r>
      <w:r>
        <w:rPr>
          <w:color w:val="4D4D4F"/>
          <w:spacing w:val="1"/>
        </w:rPr>
        <w:t> </w:t>
      </w:r>
      <w:r>
        <w:rPr>
          <w:color w:val="4D4D4F"/>
        </w:rPr>
        <w:t>reduced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employment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5).</w:t>
      </w:r>
      <w:r>
        <w:rPr>
          <w:color w:val="4D4D4F"/>
          <w:spacing w:val="6"/>
        </w:rPr>
        <w:t> </w:t>
      </w:r>
      <w:r>
        <w:rPr>
          <w:color w:val="4D4D4F"/>
        </w:rPr>
        <w:t>Capital</w:t>
      </w:r>
      <w:r>
        <w:rPr>
          <w:color w:val="4D4D4F"/>
          <w:spacing w:val="5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plans</w:t>
      </w:r>
      <w:r>
        <w:rPr>
          <w:color w:val="4D4D4F"/>
          <w:spacing w:val="1"/>
        </w:rPr>
        <w:t> </w:t>
      </w:r>
      <w:r>
        <w:rPr>
          <w:color w:val="4D4D4F"/>
        </w:rPr>
        <w:t>suggest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contraction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gas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nearly</w:t>
      </w:r>
      <w:r>
        <w:rPr>
          <w:color w:val="4D4D4F"/>
          <w:spacing w:val="4"/>
        </w:rPr>
        <w:t> </w:t>
      </w:r>
      <w:r>
        <w:rPr>
          <w:color w:val="4D4D4F"/>
        </w:rPr>
        <w:t>complete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year,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which</w:t>
      </w:r>
      <w:r>
        <w:rPr>
          <w:color w:val="4D4D4F"/>
          <w:spacing w:val="4"/>
        </w:rPr>
        <w:t> </w:t>
      </w:r>
      <w:r>
        <w:rPr>
          <w:color w:val="4D4D4F"/>
        </w:rPr>
        <w:t>time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level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60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below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5"/>
        </w:rPr>
        <w:t> </w:t>
      </w:r>
      <w:r>
        <w:rPr>
          <w:color w:val="4D4D4F"/>
        </w:rPr>
        <w:t>2014</w:t>
      </w:r>
      <w:r>
        <w:rPr>
          <w:color w:val="4D4D4F"/>
          <w:spacing w:val="4"/>
        </w:rPr>
        <w:t> </w:t>
      </w:r>
      <w:r>
        <w:rPr>
          <w:color w:val="4D4D4F"/>
        </w:rPr>
        <w:t>level.</w:t>
      </w:r>
    </w:p>
    <w:p>
      <w:pPr>
        <w:pStyle w:val="BodyText"/>
        <w:spacing w:line="249" w:lineRule="auto" w:before="5"/>
        <w:ind w:left="1880" w:right="1927"/>
      </w:pPr>
      <w:r>
        <w:rPr>
          <w:color w:val="4D4D4F"/>
        </w:rPr>
        <w:t>Other</w:t>
      </w:r>
      <w:r>
        <w:rPr>
          <w:color w:val="4D4D4F"/>
          <w:spacing w:val="12"/>
        </w:rPr>
        <w:t> </w:t>
      </w:r>
      <w:r>
        <w:rPr>
          <w:color w:val="4D4D4F"/>
        </w:rPr>
        <w:t>aspects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restructuring,</w:t>
      </w:r>
      <w:r>
        <w:rPr>
          <w:color w:val="4D4D4F"/>
          <w:spacing w:val="12"/>
        </w:rPr>
        <w:t> </w:t>
      </w:r>
      <w:r>
        <w:rPr>
          <w:color w:val="4D4D4F"/>
        </w:rPr>
        <w:t>such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shifting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employment</w:t>
      </w:r>
      <w:r>
        <w:rPr>
          <w:color w:val="4D4D4F"/>
          <w:spacing w:val="-53"/>
        </w:rPr>
        <w:t> </w:t>
      </w:r>
      <w:r>
        <w:rPr>
          <w:color w:val="4D4D4F"/>
        </w:rPr>
        <w:t>opportunities</w:t>
      </w:r>
      <w:r>
        <w:rPr>
          <w:color w:val="4D4D4F"/>
          <w:spacing w:val="5"/>
        </w:rPr>
        <w:t> </w:t>
      </w:r>
      <w:r>
        <w:rPr>
          <w:color w:val="4D4D4F"/>
        </w:rPr>
        <w:t>across</w:t>
      </w:r>
      <w:r>
        <w:rPr>
          <w:color w:val="4D4D4F"/>
          <w:spacing w:val="5"/>
        </w:rPr>
        <w:t> </w:t>
      </w:r>
      <w:r>
        <w:rPr>
          <w:color w:val="4D4D4F"/>
        </w:rPr>
        <w:t>regions,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time.</w:t>
      </w:r>
    </w:p>
    <w:p>
      <w:pPr>
        <w:pStyle w:val="BodyText"/>
        <w:spacing w:line="249" w:lineRule="auto" w:before="122"/>
        <w:ind w:left="1879" w:right="1986"/>
      </w:pP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remain</w:t>
      </w:r>
      <w:r>
        <w:rPr>
          <w:color w:val="4D4D4F"/>
          <w:spacing w:val="12"/>
        </w:rPr>
        <w:t> </w:t>
      </w:r>
      <w:r>
        <w:rPr>
          <w:color w:val="4D4D4F"/>
        </w:rPr>
        <w:t>below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full-cycle</w:t>
      </w:r>
      <w:r>
        <w:rPr>
          <w:color w:val="4D4D4F"/>
          <w:spacing w:val="12"/>
        </w:rPr>
        <w:t> </w:t>
      </w:r>
      <w:r>
        <w:rPr>
          <w:color w:val="4D4D4F"/>
        </w:rPr>
        <w:t>break-even</w:t>
      </w:r>
      <w:r>
        <w:rPr>
          <w:color w:val="4D4D4F"/>
          <w:spacing w:val="12"/>
        </w:rPr>
        <w:t> </w:t>
      </w:r>
      <w:r>
        <w:rPr>
          <w:color w:val="4D4D4F"/>
        </w:rPr>
        <w:t>cost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many</w:t>
      </w:r>
      <w:r>
        <w:rPr>
          <w:color w:val="4D4D4F"/>
          <w:spacing w:val="12"/>
        </w:rPr>
        <w:t> </w:t>
      </w:r>
      <w:r>
        <w:rPr>
          <w:color w:val="4D4D4F"/>
        </w:rPr>
        <w:t>producers.</w:t>
      </w:r>
      <w:r>
        <w:rPr>
          <w:b/>
          <w:color w:val="006976"/>
          <w:position w:val="7"/>
          <w:sz w:val="11"/>
        </w:rPr>
        <w:t>5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particular,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3"/>
        </w:rPr>
        <w:t> </w:t>
      </w:r>
      <w:r>
        <w:rPr>
          <w:color w:val="4D4D4F"/>
        </w:rPr>
        <w:t>remain</w:t>
      </w:r>
      <w:r>
        <w:rPr>
          <w:color w:val="4D4D4F"/>
          <w:spacing w:val="13"/>
        </w:rPr>
        <w:t> </w:t>
      </w:r>
      <w:r>
        <w:rPr>
          <w:color w:val="4D4D4F"/>
        </w:rPr>
        <w:t>below</w:t>
      </w:r>
      <w:r>
        <w:rPr>
          <w:color w:val="4D4D4F"/>
          <w:spacing w:val="12"/>
        </w:rPr>
        <w:t> </w:t>
      </w:r>
      <w:r>
        <w:rPr>
          <w:color w:val="4D4D4F"/>
        </w:rPr>
        <w:t>levels</w:t>
      </w:r>
      <w:r>
        <w:rPr>
          <w:color w:val="4D4D4F"/>
          <w:spacing w:val="13"/>
        </w:rPr>
        <w:t> </w:t>
      </w:r>
      <w:r>
        <w:rPr>
          <w:color w:val="4D4D4F"/>
        </w:rPr>
        <w:t>at</w:t>
      </w:r>
      <w:r>
        <w:rPr>
          <w:color w:val="4D4D4F"/>
          <w:spacing w:val="13"/>
        </w:rPr>
        <w:t> </w:t>
      </w:r>
      <w:r>
        <w:rPr>
          <w:color w:val="4D4D4F"/>
        </w:rPr>
        <w:t>which</w:t>
      </w:r>
      <w:r>
        <w:rPr>
          <w:color w:val="4D4D4F"/>
          <w:spacing w:val="13"/>
        </w:rPr>
        <w:t> </w:t>
      </w:r>
      <w:r>
        <w:rPr>
          <w:color w:val="4D4D4F"/>
        </w:rPr>
        <w:t>new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projects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sands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likely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profitable,</w:t>
      </w:r>
      <w:r>
        <w:rPr>
          <w:color w:val="4D4D4F"/>
          <w:spacing w:val="3"/>
        </w:rPr>
        <w:t> </w:t>
      </w:r>
      <w:r>
        <w:rPr>
          <w:color w:val="4D4D4F"/>
        </w:rPr>
        <w:t>even</w:t>
      </w:r>
      <w:r>
        <w:rPr>
          <w:color w:val="4D4D4F"/>
          <w:spacing w:val="3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increase.</w:t>
      </w:r>
    </w:p>
    <w:p>
      <w:pPr>
        <w:pStyle w:val="BodyText"/>
        <w:spacing w:line="249" w:lineRule="auto" w:before="2"/>
        <w:ind w:left="1879" w:right="1927"/>
      </w:pPr>
      <w:r>
        <w:rPr>
          <w:color w:val="4D4D4F"/>
        </w:rPr>
        <w:t>Nevertheless,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sands</w:t>
      </w:r>
      <w:r>
        <w:rPr>
          <w:color w:val="4D4D4F"/>
          <w:spacing w:val="12"/>
        </w:rPr>
        <w:t> </w:t>
      </w:r>
      <w:r>
        <w:rPr>
          <w:color w:val="4D4D4F"/>
        </w:rPr>
        <w:t>production</w:t>
      </w:r>
      <w:r>
        <w:rPr>
          <w:color w:val="4D4D4F"/>
          <w:spacing w:val="12"/>
        </w:rPr>
        <w:t> </w:t>
      </w:r>
      <w:r>
        <w:rPr>
          <w:color w:val="4D4D4F"/>
        </w:rPr>
        <w:t>should</w:t>
      </w:r>
      <w:r>
        <w:rPr>
          <w:color w:val="4D4D4F"/>
          <w:spacing w:val="12"/>
        </w:rPr>
        <w:t> </w:t>
      </w:r>
      <w:r>
        <w:rPr>
          <w:color w:val="4D4D4F"/>
        </w:rPr>
        <w:t>continue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increase</w:t>
      </w:r>
      <w:r>
        <w:rPr>
          <w:color w:val="4D4D4F"/>
          <w:spacing w:val="12"/>
        </w:rPr>
        <w:t> </w:t>
      </w:r>
      <w:r>
        <w:rPr>
          <w:color w:val="4D4D4F"/>
        </w:rPr>
        <w:t>modestly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-53"/>
        </w:rPr>
        <w:t> </w:t>
      </w:r>
      <w:r>
        <w:rPr>
          <w:color w:val="4D4D4F"/>
        </w:rPr>
        <w:t>previously</w:t>
      </w:r>
      <w:r>
        <w:rPr>
          <w:color w:val="4D4D4F"/>
          <w:spacing w:val="4"/>
        </w:rPr>
        <w:t> </w:t>
      </w:r>
      <w:r>
        <w:rPr>
          <w:color w:val="4D4D4F"/>
        </w:rPr>
        <w:t>committed</w:t>
      </w:r>
      <w:r>
        <w:rPr>
          <w:color w:val="4D4D4F"/>
          <w:spacing w:val="4"/>
        </w:rPr>
        <w:t> </w:t>
      </w:r>
      <w:r>
        <w:rPr>
          <w:color w:val="4D4D4F"/>
        </w:rPr>
        <w:t>projects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completed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come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line.</w:t>
      </w:r>
    </w:p>
    <w:p>
      <w:pPr>
        <w:pStyle w:val="BodyText"/>
        <w:spacing w:before="1"/>
        <w:rPr>
          <w:sz w:val="17"/>
        </w:rPr>
      </w:pPr>
      <w:r>
        <w:rPr/>
        <w:pict>
          <v:shape style="position:absolute;margin-left:134pt;margin-top:11.065134pt;width:344pt;height:.1pt;mso-position-horizontal-relative:page;mso-position-vertical-relative:paragraph;z-index:-15710208;mso-wrap-distance-left:0;mso-wrap-distance-right:0" id="docshape108" coordorigin="2680,221" coordsize="6880,0" path="m2680,221l9560,2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5:</w:t>
      </w:r>
      <w:r>
        <w:rPr>
          <w:b/>
          <w:color w:val="006974"/>
          <w:spacing w:val="64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share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energy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sector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shrunk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rapidly</w:t>
      </w:r>
    </w:p>
    <w:p>
      <w:pPr>
        <w:spacing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Investment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share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nominal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GDP,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09"/>
        <w:ind w:left="0" w:right="2588" w:firstLine="0"/>
        <w:jc w:val="right"/>
        <w:rPr>
          <w:sz w:val="14"/>
        </w:rPr>
      </w:pPr>
      <w:r>
        <w:rPr>
          <w:w w:val="112"/>
          <w:sz w:val="14"/>
        </w:rPr>
        <w:t>%</w:t>
      </w:r>
    </w:p>
    <w:p>
      <w:pPr>
        <w:spacing w:after="0"/>
        <w:jc w:val="right"/>
        <w:rPr>
          <w:sz w:val="14"/>
        </w:rPr>
        <w:sectPr>
          <w:pgSz w:w="12240" w:h="15840"/>
          <w:pgMar w:header="804" w:footer="0" w:top="1260" w:bottom="280" w:left="800" w:right="80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2864" w:right="0" w:firstLine="0"/>
        <w:jc w:val="left"/>
        <w:rPr>
          <w:sz w:val="14"/>
        </w:rPr>
      </w:pPr>
      <w:r>
        <w:rPr>
          <w:spacing w:val="-3"/>
          <w:sz w:val="14"/>
        </w:rPr>
        <w:t>2005</w:t>
      </w:r>
      <w:r>
        <w:rPr>
          <w:spacing w:val="2"/>
          <w:sz w:val="14"/>
        </w:rPr>
        <w:t> </w:t>
      </w:r>
      <w:r>
        <w:rPr>
          <w:spacing w:val="-3"/>
          <w:sz w:val="14"/>
        </w:rPr>
        <w:t>2006</w:t>
      </w:r>
      <w:r>
        <w:rPr>
          <w:spacing w:val="-6"/>
          <w:sz w:val="14"/>
        </w:rPr>
        <w:t> </w:t>
      </w:r>
      <w:r>
        <w:rPr>
          <w:spacing w:val="-3"/>
          <w:sz w:val="14"/>
        </w:rPr>
        <w:t>2007</w:t>
      </w:r>
      <w:r>
        <w:rPr>
          <w:spacing w:val="2"/>
          <w:sz w:val="14"/>
        </w:rPr>
        <w:t> </w:t>
      </w:r>
      <w:r>
        <w:rPr>
          <w:spacing w:val="-3"/>
          <w:sz w:val="14"/>
        </w:rPr>
        <w:t>2008</w:t>
      </w:r>
      <w:r>
        <w:rPr>
          <w:spacing w:val="-6"/>
          <w:sz w:val="14"/>
        </w:rPr>
        <w:t> </w:t>
      </w:r>
      <w:r>
        <w:rPr>
          <w:spacing w:val="-3"/>
          <w:sz w:val="14"/>
        </w:rPr>
        <w:t>2009</w:t>
      </w:r>
      <w:r>
        <w:rPr>
          <w:spacing w:val="2"/>
          <w:sz w:val="14"/>
        </w:rPr>
        <w:t> </w:t>
      </w:r>
      <w:r>
        <w:rPr>
          <w:spacing w:val="-3"/>
          <w:sz w:val="14"/>
        </w:rPr>
        <w:t>2010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2011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2012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2013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2014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2015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2016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2017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2018</w:t>
      </w:r>
    </w:p>
    <w:p>
      <w:pPr>
        <w:spacing w:before="120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spacing w:before="42"/>
        <w:ind w:left="188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4.5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188" w:right="0" w:firstLine="0"/>
        <w:jc w:val="left"/>
        <w:rPr>
          <w:sz w:val="14"/>
        </w:rPr>
      </w:pPr>
      <w:r>
        <w:rPr/>
        <w:pict>
          <v:group style="position:absolute;margin-left:175.318405pt;margin-top:-10.713083pt;width:252.75pt;height:138.75pt;mso-position-horizontal-relative:page;mso-position-vertical-relative:paragraph;z-index:15748096" id="docshapegroup109" coordorigin="3506,-214" coordsize="5055,2775">
            <v:shape style="position:absolute;left:3679;top:91;width:4711;height:2463" id="docshape110" coordorigin="3680,91" coordsize="4711,2463" path="m3943,745l3680,745,3680,2553,3943,2553,3943,745xm4286,579l4021,579,4021,2553,4286,2553,4286,579xm4628,725l4362,725,4362,2553,4628,2553,4628,725xm4969,680l4706,680,4706,2553,4969,2553,4969,680xm5312,1345l5047,1345,5047,2553,5312,2553,5312,1345xm5653,743l5390,743,5390,2553,5653,2553,5653,743xm5995,490l5731,490,5731,2553,5995,2553,5995,490xm6338,323l6073,323,6073,2553,6338,2553,6338,323xm6679,91l6416,91,6416,2553,6679,2553,6679,91xm7023,132l6757,132,6757,2553,7023,2553,7023,132xm8390,1669l8126,1669,8126,2553,8390,2553,8390,1669xe" filled="true" fillcolor="#00aeef" stroked="false">
              <v:path arrowok="t"/>
              <v:fill type="solid"/>
            </v:shape>
            <v:line style="position:absolute" from="8126,2506" to="8172,2553" stroked="true" strokeweight=".354pt" strokecolor="#ffffff">
              <v:stroke dashstyle="solid"/>
            </v:line>
            <v:line style="position:absolute" from="8126,2449" to="8229,2553" stroked="true" strokeweight=".354pt" strokecolor="#ffffff">
              <v:stroke dashstyle="solid"/>
            </v:line>
            <v:line style="position:absolute" from="8126,2392" to="8286,2553" stroked="true" strokeweight=".354pt" strokecolor="#ffffff">
              <v:stroke dashstyle="solid"/>
            </v:line>
            <v:line style="position:absolute" from="8126,2335" to="8343,2553" stroked="true" strokeweight=".354pt" strokecolor="#ffffff">
              <v:stroke dashstyle="solid"/>
            </v:line>
            <v:line style="position:absolute" from="8126,2278" to="8390,2543" stroked="true" strokeweight=".354pt" strokecolor="#ffffff">
              <v:stroke dashstyle="solid"/>
            </v:line>
            <v:line style="position:absolute" from="8126,2222" to="8390,2486" stroked="true" strokeweight=".354pt" strokecolor="#ffffff">
              <v:stroke dashstyle="solid"/>
            </v:line>
            <v:line style="position:absolute" from="8126,2165" to="8390,2429" stroked="true" strokeweight=".354pt" strokecolor="#ffffff">
              <v:stroke dashstyle="solid"/>
            </v:line>
            <v:line style="position:absolute" from="8126,2108" to="8390,2372" stroked="true" strokeweight=".354pt" strokecolor="#ffffff">
              <v:stroke dashstyle="solid"/>
            </v:line>
            <v:line style="position:absolute" from="8126,2051" to="8390,2315" stroked="true" strokeweight=".354pt" strokecolor="#ffffff">
              <v:stroke dashstyle="solid"/>
            </v:line>
            <v:line style="position:absolute" from="8126,1994" to="8390,2258" stroked="true" strokeweight=".354pt" strokecolor="#ffffff">
              <v:stroke dashstyle="solid"/>
            </v:line>
            <v:line style="position:absolute" from="8126,1937" to="8390,2201" stroked="true" strokeweight=".354pt" strokecolor="#ffffff">
              <v:stroke dashstyle="solid"/>
            </v:line>
            <v:line style="position:absolute" from="8126,1880" to="8390,2144" stroked="true" strokeweight=".354pt" strokecolor="#ffffff">
              <v:stroke dashstyle="solid"/>
            </v:line>
            <v:line style="position:absolute" from="8126,1823" to="8390,2087" stroked="true" strokeweight=".354pt" strokecolor="#ffffff">
              <v:stroke dashstyle="solid"/>
            </v:line>
            <v:line style="position:absolute" from="8126,1766" to="8390,2030" stroked="true" strokeweight=".354pt" strokecolor="#ffffff">
              <v:stroke dashstyle="solid"/>
            </v:line>
            <v:line style="position:absolute" from="8126,1709" to="8390,1973" stroked="true" strokeweight=".354pt" strokecolor="#ffffff">
              <v:stroke dashstyle="solid"/>
            </v:line>
            <v:line style="position:absolute" from="8143,1669" to="8390,1916" stroked="true" strokeweight=".354pt" strokecolor="#ffffff">
              <v:stroke dashstyle="solid"/>
            </v:line>
            <v:line style="position:absolute" from="8200,1669" to="8390,1859" stroked="true" strokeweight=".354pt" strokecolor="#ffffff">
              <v:stroke dashstyle="solid"/>
            </v:line>
            <v:line style="position:absolute" from="8257,1669" to="8390,1802" stroked="true" strokeweight=".354pt" strokecolor="#ffffff">
              <v:stroke dashstyle="solid"/>
            </v:line>
            <v:line style="position:absolute" from="8314,1669" to="8390,1745" stroked="true" strokeweight=".354pt" strokecolor="#ffffff">
              <v:stroke dashstyle="solid"/>
            </v:line>
            <v:line style="position:absolute" from="8371,1669" to="8390,1688" stroked="true" strokeweight=".354pt" strokecolor="#ffffff">
              <v:stroke dashstyle="solid"/>
            </v:line>
            <v:rect style="position:absolute;left:7782;top:1673;width:265;height:880" id="docshape111" filled="true" fillcolor="#00aeef" stroked="false">
              <v:fill type="solid"/>
            </v:rect>
            <v:line style="position:absolute" from="7783,2508" to="7828,2553" stroked="true" strokeweight=".354pt" strokecolor="#ffffff">
              <v:stroke dashstyle="solid"/>
            </v:line>
            <v:line style="position:absolute" from="7783,2451" to="7885,2553" stroked="true" strokeweight=".354pt" strokecolor="#ffffff">
              <v:stroke dashstyle="solid"/>
            </v:line>
            <v:line style="position:absolute" from="7783,2394" to="7942,2553" stroked="true" strokeweight=".354pt" strokecolor="#ffffff">
              <v:stroke dashstyle="solid"/>
            </v:line>
            <v:line style="position:absolute" from="7783,2337" to="7999,2553" stroked="true" strokeweight=".354pt" strokecolor="#ffffff">
              <v:stroke dashstyle="solid"/>
            </v:line>
            <v:line style="position:absolute" from="7783,2280" to="8045,2542" stroked="true" strokeweight=".354pt" strokecolor="#ffffff">
              <v:stroke dashstyle="solid"/>
            </v:line>
            <v:line style="position:absolute" from="7783,2223" to="8047,2487" stroked="true" strokeweight=".354pt" strokecolor="#ffffff">
              <v:stroke dashstyle="solid"/>
            </v:line>
            <v:line style="position:absolute" from="7783,2166" to="8047,2430" stroked="true" strokeweight=".354pt" strokecolor="#ffffff">
              <v:stroke dashstyle="solid"/>
            </v:line>
            <v:line style="position:absolute" from="7783,2109" to="8047,2373" stroked="true" strokeweight=".354pt" strokecolor="#ffffff">
              <v:stroke dashstyle="solid"/>
            </v:line>
            <v:line style="position:absolute" from="7783,2052" to="8047,2316" stroked="true" strokeweight=".354pt" strokecolor="#ffffff">
              <v:stroke dashstyle="solid"/>
            </v:line>
            <v:line style="position:absolute" from="7783,1995" to="8047,2259" stroked="true" strokeweight=".354pt" strokecolor="#ffffff">
              <v:stroke dashstyle="solid"/>
            </v:line>
            <v:line style="position:absolute" from="7783,1938" to="8047,2202" stroked="true" strokeweight=".354pt" strokecolor="#ffffff">
              <v:stroke dashstyle="solid"/>
            </v:line>
            <v:line style="position:absolute" from="7783,1881" to="8047,2145" stroked="true" strokeweight=".354pt" strokecolor="#ffffff">
              <v:stroke dashstyle="solid"/>
            </v:line>
            <v:line style="position:absolute" from="7783,1824" to="8047,2088" stroked="true" strokeweight=".354pt" strokecolor="#ffffff">
              <v:stroke dashstyle="solid"/>
            </v:line>
            <v:line style="position:absolute" from="7783,1767" to="8047,2031" stroked="true" strokeweight=".354pt" strokecolor="#ffffff">
              <v:stroke dashstyle="solid"/>
            </v:line>
            <v:line style="position:absolute" from="7783,1710" to="8047,1974" stroked="true" strokeweight=".354pt" strokecolor="#ffffff">
              <v:stroke dashstyle="solid"/>
            </v:line>
            <v:line style="position:absolute" from="7803,1673" to="8047,1917" stroked="true" strokeweight=".354pt" strokecolor="#ffffff">
              <v:stroke dashstyle="solid"/>
            </v:line>
            <v:line style="position:absolute" from="7860,1673" to="8047,1860" stroked="true" strokeweight=".354pt" strokecolor="#ffffff">
              <v:stroke dashstyle="solid"/>
            </v:line>
            <v:line style="position:absolute" from="7917,1673" to="8047,1803" stroked="true" strokeweight=".354pt" strokecolor="#ffffff">
              <v:stroke dashstyle="solid"/>
            </v:line>
            <v:line style="position:absolute" from="7974,1673" to="8047,1746" stroked="true" strokeweight=".354pt" strokecolor="#ffffff">
              <v:stroke dashstyle="solid"/>
            </v:line>
            <v:line style="position:absolute" from="8031,1673" to="8047,1689" stroked="true" strokeweight=".354pt" strokecolor="#ffffff">
              <v:stroke dashstyle="solid"/>
            </v:line>
            <v:line style="position:absolute" from="8045,2542" to="8047,2544" stroked="true" strokeweight=".354pt" strokecolor="#ffffff">
              <v:stroke dashstyle="solid"/>
            </v:line>
            <v:rect style="position:absolute;left:7441;top:1601;width:265;height:952" id="docshape112" filled="true" fillcolor="#00aeef" stroked="false">
              <v:fill type="solid"/>
            </v:rect>
            <v:line style="position:absolute" from="7442,2533" to="7462,2553" stroked="true" strokeweight=".354pt" strokecolor="#ffffff">
              <v:stroke dashstyle="solid"/>
            </v:line>
            <v:line style="position:absolute" from="7442,2476" to="7519,2553" stroked="true" strokeweight=".354pt" strokecolor="#ffffff">
              <v:stroke dashstyle="solid"/>
            </v:line>
            <v:line style="position:absolute" from="7442,2419" to="7576,2553" stroked="true" strokeweight=".354pt" strokecolor="#ffffff">
              <v:stroke dashstyle="solid"/>
            </v:line>
            <v:line style="position:absolute" from="7442,2362" to="7633,2553" stroked="true" strokeweight=".354pt" strokecolor="#ffffff">
              <v:stroke dashstyle="solid"/>
            </v:line>
            <v:line style="position:absolute" from="7442,2305" to="7690,2553" stroked="true" strokeweight=".354pt" strokecolor="#ffffff">
              <v:stroke dashstyle="solid"/>
            </v:line>
            <v:line style="position:absolute" from="7442,2248" to="7706,2513" stroked="true" strokeweight=".354pt" strokecolor="#ffffff">
              <v:stroke dashstyle="solid"/>
            </v:line>
            <v:line style="position:absolute" from="7442,2191" to="7706,2456" stroked="true" strokeweight=".354pt" strokecolor="#ffffff">
              <v:stroke dashstyle="solid"/>
            </v:line>
            <v:line style="position:absolute" from="7442,2134" to="7706,2399" stroked="true" strokeweight=".354pt" strokecolor="#ffffff">
              <v:stroke dashstyle="solid"/>
            </v:line>
            <v:line style="position:absolute" from="7442,2077" to="7706,2342" stroked="true" strokeweight=".354pt" strokecolor="#ffffff">
              <v:stroke dashstyle="solid"/>
            </v:line>
            <v:line style="position:absolute" from="7442,2020" to="7706,2285" stroked="true" strokeweight=".354pt" strokecolor="#ffffff">
              <v:stroke dashstyle="solid"/>
            </v:line>
            <v:line style="position:absolute" from="7442,1963" to="7706,2228" stroked="true" strokeweight=".354pt" strokecolor="#ffffff">
              <v:stroke dashstyle="solid"/>
            </v:line>
            <v:line style="position:absolute" from="7442,1906" to="7706,2171" stroked="true" strokeweight=".354pt" strokecolor="#ffffff">
              <v:stroke dashstyle="solid"/>
            </v:line>
            <v:line style="position:absolute" from="7442,1849" to="7706,2114" stroked="true" strokeweight=".354pt" strokecolor="#ffffff">
              <v:stroke dashstyle="solid"/>
            </v:line>
            <v:line style="position:absolute" from="7442,1792" to="7706,2057" stroked="true" strokeweight=".354pt" strokecolor="#ffffff">
              <v:stroke dashstyle="solid"/>
            </v:line>
            <v:line style="position:absolute" from="7442,1735" to="7706,2000" stroked="true" strokeweight=".354pt" strokecolor="#ffffff">
              <v:stroke dashstyle="solid"/>
            </v:line>
            <v:line style="position:absolute" from="7442,1678" to="7706,1943" stroked="true" strokeweight=".354pt" strokecolor="#ffffff">
              <v:stroke dashstyle="solid"/>
            </v:line>
            <v:line style="position:absolute" from="7442,1621" to="7706,1886" stroked="true" strokeweight=".354pt" strokecolor="#ffffff">
              <v:stroke dashstyle="solid"/>
            </v:line>
            <v:line style="position:absolute" from="7479,1601" to="7706,1829" stroked="true" strokeweight=".354pt" strokecolor="#ffffff">
              <v:stroke dashstyle="solid"/>
            </v:line>
            <v:line style="position:absolute" from="7536,1601" to="7706,1772" stroked="true" strokeweight=".354pt" strokecolor="#ffffff">
              <v:stroke dashstyle="solid"/>
            </v:line>
            <v:line style="position:absolute" from="7593,1601" to="7706,1715" stroked="true" strokeweight=".354pt" strokecolor="#ffffff">
              <v:stroke dashstyle="solid"/>
            </v:line>
            <v:line style="position:absolute" from="7649,1601" to="7706,1658" stroked="true" strokeweight=".354pt" strokecolor="#ffffff">
              <v:stroke dashstyle="solid"/>
            </v:line>
            <v:rect style="position:absolute;left:7099;top:1067;width:265;height:1485" id="docshape113" filled="true" fillcolor="#00aeef" stroked="false">
              <v:fill type="solid"/>
            </v:rect>
            <v:line style="position:absolute" from="7099,2550" to="7101,2553" stroked="true" strokeweight=".354pt" strokecolor="#ffffff">
              <v:stroke dashstyle="solid"/>
            </v:line>
            <v:line style="position:absolute" from="7099,2493" to="7158,2553" stroked="true" strokeweight=".354pt" strokecolor="#ffffff">
              <v:stroke dashstyle="solid"/>
            </v:line>
            <v:line style="position:absolute" from="7099,2437" to="7215,2553" stroked="true" strokeweight=".354pt" strokecolor="#ffffff">
              <v:stroke dashstyle="solid"/>
            </v:line>
            <v:line style="position:absolute" from="7099,2380" to="7272,2553" stroked="true" strokeweight=".354pt" strokecolor="#ffffff">
              <v:stroke dashstyle="solid"/>
            </v:line>
            <v:line style="position:absolute" from="7099,2323" to="7329,2553" stroked="true" strokeweight=".354pt" strokecolor="#ffffff">
              <v:stroke dashstyle="solid"/>
            </v:line>
            <v:line style="position:absolute" from="7099,2266" to="7363,2530" stroked="true" strokeweight=".354pt" strokecolor="#ffffff">
              <v:stroke dashstyle="solid"/>
            </v:line>
            <v:line style="position:absolute" from="7099,2209" to="7363,2473" stroked="true" strokeweight=".354pt" strokecolor="#ffffff">
              <v:stroke dashstyle="solid"/>
            </v:line>
            <v:line style="position:absolute" from="7099,2152" to="7363,2416" stroked="true" strokeweight=".354pt" strokecolor="#ffffff">
              <v:stroke dashstyle="solid"/>
            </v:line>
            <v:line style="position:absolute" from="7099,2095" to="7363,2359" stroked="true" strokeweight=".354pt" strokecolor="#ffffff">
              <v:stroke dashstyle="solid"/>
            </v:line>
            <v:line style="position:absolute" from="7099,2038" to="7363,2302" stroked="true" strokeweight=".354pt" strokecolor="#ffffff">
              <v:stroke dashstyle="solid"/>
            </v:line>
            <v:line style="position:absolute" from="7099,1981" to="7363,2245" stroked="true" strokeweight=".354pt" strokecolor="#ffffff">
              <v:stroke dashstyle="solid"/>
            </v:line>
            <v:line style="position:absolute" from="7099,1924" to="7363,2188" stroked="true" strokeweight=".354pt" strokecolor="#ffffff">
              <v:stroke dashstyle="solid"/>
            </v:line>
            <v:line style="position:absolute" from="7099,1867" to="7363,2131" stroked="true" strokeweight=".354pt" strokecolor="#ffffff">
              <v:stroke dashstyle="solid"/>
            </v:line>
            <v:line style="position:absolute" from="7099,1810" to="7363,2074" stroked="true" strokeweight=".354pt" strokecolor="#ffffff">
              <v:stroke dashstyle="solid"/>
            </v:line>
            <v:line style="position:absolute" from="7099,1753" to="7363,2017" stroked="true" strokeweight=".354pt" strokecolor="#ffffff">
              <v:stroke dashstyle="solid"/>
            </v:line>
            <v:line style="position:absolute" from="7099,1696" to="7363,1960" stroked="true" strokeweight=".354pt" strokecolor="#ffffff">
              <v:stroke dashstyle="solid"/>
            </v:line>
            <v:line style="position:absolute" from="7099,1639" to="7363,1903" stroked="true" strokeweight=".354pt" strokecolor="#ffffff">
              <v:stroke dashstyle="solid"/>
            </v:line>
            <v:line style="position:absolute" from="7099,1582" to="7363,1846" stroked="true" strokeweight=".354pt" strokecolor="#ffffff">
              <v:stroke dashstyle="solid"/>
            </v:line>
            <v:line style="position:absolute" from="7099,1525" to="7363,1789" stroked="true" strokeweight=".354pt" strokecolor="#ffffff">
              <v:stroke dashstyle="solid"/>
            </v:line>
            <v:line style="position:absolute" from="7099,1468" to="7363,1732" stroked="true" strokeweight=".354pt" strokecolor="#ffffff">
              <v:stroke dashstyle="solid"/>
            </v:line>
            <v:line style="position:absolute" from="7099,1411" to="7363,1675" stroked="true" strokeweight=".354pt" strokecolor="#ffffff">
              <v:stroke dashstyle="solid"/>
            </v:line>
            <v:line style="position:absolute" from="7099,1354" to="7363,1618" stroked="true" strokeweight=".354pt" strokecolor="#ffffff">
              <v:stroke dashstyle="solid"/>
            </v:line>
            <v:line style="position:absolute" from="7099,1297" to="7363,1561" stroked="true" strokeweight=".354pt" strokecolor="#ffffff">
              <v:stroke dashstyle="solid"/>
            </v:line>
            <v:line style="position:absolute" from="7099,1240" to="7363,1504" stroked="true" strokeweight=".354pt" strokecolor="#ffffff">
              <v:stroke dashstyle="solid"/>
            </v:line>
            <v:line style="position:absolute" from="7099,1183" to="7363,1447" stroked="true" strokeweight=".354pt" strokecolor="#ffffff">
              <v:stroke dashstyle="solid"/>
            </v:line>
            <v:line style="position:absolute" from="7099,1126" to="7363,1390" stroked="true" strokeweight=".354pt" strokecolor="#ffffff">
              <v:stroke dashstyle="solid"/>
            </v:line>
            <v:line style="position:absolute" from="7099,1069" to="7363,1333" stroked="true" strokeweight=".354pt" strokecolor="#ffffff">
              <v:stroke dashstyle="solid"/>
            </v:line>
            <v:line style="position:absolute" from="7155,1068" to="7363,1276" stroked="true" strokeweight=".354pt" strokecolor="#ffffff">
              <v:stroke dashstyle="solid"/>
            </v:line>
            <v:line style="position:absolute" from="7212,1068" to="7363,1219" stroked="true" strokeweight=".354pt" strokecolor="#ffffff">
              <v:stroke dashstyle="solid"/>
            </v:line>
            <v:line style="position:absolute" from="7269,1068" to="7363,1162" stroked="true" strokeweight=".354pt" strokecolor="#ffffff">
              <v:stroke dashstyle="solid"/>
            </v:line>
            <v:line style="position:absolute" from="7326,1068" to="7363,1105" stroked="true" strokeweight=".354pt" strokecolor="#ffffff">
              <v:stroke dashstyle="solid"/>
            </v:line>
            <v:line style="position:absolute" from="8554,2553" to="8554,-207" stroked="true" strokeweight=".75pt" strokecolor="#000000">
              <v:stroke dashstyle="solid"/>
            </v:line>
            <v:shape style="position:absolute;left:8473;top:-207;width:80;height:2760" id="docshape114" coordorigin="8474,-207" coordsize="80,2760" path="m8474,2553l8554,2553m8474,2245l8554,2245m8474,1939l8554,1939m8474,1633l8554,1633m8474,1326l8554,1326m8474,1020l8554,1020m8474,712l8554,712m8474,406l8554,406m8474,100l8554,100m8474,-207l8554,-207e" filled="false" stroked="true" strokeweight=".75pt" strokecolor="#000000">
              <v:path arrowok="t"/>
              <v:stroke dashstyle="solid"/>
            </v:shape>
            <v:line style="position:absolute" from="3514,2553" to="3514,-207" stroked="true" strokeweight=".75pt" strokecolor="#000000">
              <v:stroke dashstyle="solid"/>
            </v:line>
            <v:shape style="position:absolute;left:3514;top:-207;width:80;height:2760" id="docshape115" coordorigin="3514,-207" coordsize="80,2760" path="m3514,2553l3594,2553m3514,2245l3594,2245m3514,1939l3594,1939m3514,1633l3594,1633m3514,1326l3594,1326m3514,1020l3594,1020m3514,712l3594,712m3514,406l3594,406m3514,100l3594,100m3514,-207l3594,-207e" filled="false" stroked="true" strokeweight=".75pt" strokecolor="#000000">
              <v:path arrowok="t"/>
              <v:stroke dashstyle="solid"/>
            </v:shape>
            <v:line style="position:absolute" from="3514,2553" to="8554,2553" stroked="true" strokeweight=".75pt" strokecolor="#000000">
              <v:stroke dashstyle="solid"/>
            </v:line>
            <v:line style="position:absolute" from="8428,2473" to="8428,2553" stroked="true" strokeweight=".75pt" strokecolor="#000000">
              <v:stroke dashstyle="solid"/>
            </v:line>
            <v:line style="position:absolute" from="7745,2473" to="7745,2553" stroked="true" strokeweight=".75pt" strokecolor="#000000">
              <v:stroke dashstyle="solid"/>
            </v:line>
            <v:line style="position:absolute" from="7060,2473" to="7060,2553" stroked="true" strokeweight=".75pt" strokecolor="#000000">
              <v:stroke dashstyle="solid"/>
            </v:line>
            <v:line style="position:absolute" from="6376,2473" to="6376,2553" stroked="true" strokeweight=".75pt" strokecolor="#000000">
              <v:stroke dashstyle="solid"/>
            </v:line>
            <v:line style="position:absolute" from="5692,2473" to="5692,2553" stroked="true" strokeweight=".75pt" strokecolor="#000000">
              <v:stroke dashstyle="solid"/>
            </v:line>
            <v:line style="position:absolute" from="5009,2473" to="5009,2553" stroked="true" strokeweight=".75pt" strokecolor="#000000">
              <v:stroke dashstyle="solid"/>
            </v:line>
            <v:line style="position:absolute" from="4324,2473" to="4324,2553" stroked="true" strokeweight=".75pt" strokecolor="#000000">
              <v:stroke dashstyle="solid"/>
            </v:line>
            <v:line style="position:absolute" from="3640,2473" to="3640,2553" stroked="true" strokeweight=".75pt" strokecolor="#000000">
              <v:stroke dashstyle="solid"/>
            </v:line>
            <v:line style="position:absolute" from="8428,2493" to="8428,2553" stroked="true" strokeweight=".75pt" strokecolor="#000000">
              <v:stroke dashstyle="solid"/>
            </v:line>
            <v:line style="position:absolute" from="8086,2473" to="8086,2553" stroked="true" strokeweight=".75pt" strokecolor="#000000">
              <v:stroke dashstyle="solid"/>
            </v:line>
            <v:line style="position:absolute" from="7745,2493" to="7745,2553" stroked="true" strokeweight=".75pt" strokecolor="#000000">
              <v:stroke dashstyle="solid"/>
            </v:line>
            <v:line style="position:absolute" from="7402,2473" to="7402,2553" stroked="true" strokeweight=".75pt" strokecolor="#000000">
              <v:stroke dashstyle="solid"/>
            </v:line>
            <v:line style="position:absolute" from="7060,2493" to="7060,2553" stroked="true" strokeweight=".75pt" strokecolor="#000000">
              <v:stroke dashstyle="solid"/>
            </v:line>
            <v:line style="position:absolute" from="6718,2473" to="6718,2553" stroked="true" strokeweight=".75pt" strokecolor="#000000">
              <v:stroke dashstyle="solid"/>
            </v:line>
            <v:line style="position:absolute" from="6376,2493" to="6376,2553" stroked="true" strokeweight=".75pt" strokecolor="#000000">
              <v:stroke dashstyle="solid"/>
            </v:line>
            <v:line style="position:absolute" from="6035,2473" to="6035,2553" stroked="true" strokeweight=".75pt" strokecolor="#000000">
              <v:stroke dashstyle="solid"/>
            </v:line>
            <v:line style="position:absolute" from="5692,2493" to="5692,2553" stroked="true" strokeweight=".75pt" strokecolor="#000000">
              <v:stroke dashstyle="solid"/>
            </v:line>
            <v:line style="position:absolute" from="5350,2473" to="5350,2553" stroked="true" strokeweight=".75pt" strokecolor="#000000">
              <v:stroke dashstyle="solid"/>
            </v:line>
            <v:line style="position:absolute" from="5009,2493" to="5009,2553" stroked="true" strokeweight=".75pt" strokecolor="#000000">
              <v:stroke dashstyle="solid"/>
            </v:line>
            <v:line style="position:absolute" from="4666,2473" to="4666,2553" stroked="true" strokeweight=".75pt" strokecolor="#000000">
              <v:stroke dashstyle="solid"/>
            </v:line>
            <v:line style="position:absolute" from="4324,2493" to="4324,2553" stroked="true" strokeweight=".75pt" strokecolor="#000000">
              <v:stroke dashstyle="solid"/>
            </v:line>
            <v:line style="position:absolute" from="3983,2473" to="3983,2553" stroked="true" strokeweight=".75pt" strokecolor="#000000">
              <v:stroke dashstyle="solid"/>
            </v:line>
            <v:line style="position:absolute" from="3640,2493" to="3640,2553" stroked="true" strokeweight=".75pt" strokecolor="#000000">
              <v:stroke dashstyle="solid"/>
            </v:line>
            <w10:wrap type="none"/>
          </v:group>
        </w:pict>
      </w:r>
      <w:r>
        <w:rPr>
          <w:sz w:val="14"/>
        </w:rPr>
        <w:t>4.0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88" w:right="0" w:firstLine="0"/>
        <w:jc w:val="left"/>
        <w:rPr>
          <w:sz w:val="14"/>
        </w:rPr>
      </w:pPr>
      <w:r>
        <w:rPr>
          <w:sz w:val="14"/>
        </w:rPr>
        <w:t>3.5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88" w:right="0" w:firstLine="0"/>
        <w:jc w:val="left"/>
        <w:rPr>
          <w:sz w:val="14"/>
        </w:rPr>
      </w:pPr>
      <w:r>
        <w:rPr>
          <w:sz w:val="14"/>
        </w:rPr>
        <w:t>3.0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88" w:right="0" w:firstLine="0"/>
        <w:jc w:val="left"/>
        <w:rPr>
          <w:sz w:val="14"/>
        </w:rPr>
      </w:pPr>
      <w:r>
        <w:rPr>
          <w:sz w:val="14"/>
        </w:rPr>
        <w:t>2.5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88" w:right="0" w:firstLine="0"/>
        <w:jc w:val="lef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188" w:right="0" w:firstLine="0"/>
        <w:jc w:val="lef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88" w:right="0" w:firstLine="0"/>
        <w:jc w:val="lef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88" w:right="0" w:firstLine="0"/>
        <w:jc w:val="left"/>
        <w:rPr>
          <w:sz w:val="14"/>
        </w:rPr>
      </w:pPr>
      <w:r>
        <w:rPr>
          <w:sz w:val="14"/>
        </w:rPr>
        <w:t>0.5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88" w:right="0" w:firstLine="0"/>
        <w:jc w:val="left"/>
        <w:rPr>
          <w:sz w:val="14"/>
        </w:rPr>
      </w:pPr>
      <w:r>
        <w:rPr>
          <w:sz w:val="14"/>
        </w:rPr>
        <w:t>0.0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2" w:equalWidth="0">
            <w:col w:w="7606" w:space="40"/>
            <w:col w:w="2994"/>
          </w:cols>
        </w:sectPr>
      </w:pPr>
    </w:p>
    <w:p>
      <w:pPr>
        <w:pStyle w:val="BodyText"/>
        <w:spacing w:before="8" w:after="1"/>
        <w:rPr>
          <w:sz w:val="13"/>
        </w:rPr>
      </w:pPr>
    </w:p>
    <w:p>
      <w:pPr>
        <w:pStyle w:val="BodyText"/>
        <w:spacing w:line="20" w:lineRule="exact"/>
        <w:ind w:left="1880"/>
        <w:rPr>
          <w:sz w:val="2"/>
        </w:rPr>
      </w:pPr>
      <w:r>
        <w:rPr>
          <w:sz w:val="2"/>
        </w:rPr>
        <w:pict>
          <v:group style="width:344pt;height:.5pt;mso-position-horizontal-relative:char;mso-position-vertical-relative:line" id="docshapegroup116" coordorigin="0,0" coordsize="6880,10">
            <v:line style="position:absolute" from="0,5" to="6880,5" stroked="true" strokeweight=".5pt" strokecolor="#247f8c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68" w:lineRule="auto" w:before="68" w:after="0"/>
        <w:ind w:left="2120" w:right="2053" w:hanging="220"/>
        <w:jc w:val="left"/>
        <w:rPr>
          <w:sz w:val="14"/>
        </w:rPr>
      </w:pPr>
      <w:r>
        <w:rPr>
          <w:color w:val="4D4D4F"/>
          <w:sz w:val="14"/>
        </w:rPr>
        <w:t>Full-cycle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project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costs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incorporate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upfront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expenses,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including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procurement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land,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engineering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construction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infrastructure,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project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commissioning.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costs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addition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operating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costs,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general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administrative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expenses,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taxes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sustaining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costs.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660" w:bottom="0" w:left="800" w:right="80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1880" w:right="1937"/>
      </w:pPr>
      <w:bookmarkStart w:name="Non-commodity exports" w:id="25"/>
      <w:bookmarkEnd w:id="25"/>
      <w:r>
        <w:rPr/>
      </w:r>
      <w:bookmarkStart w:name="_bookmark9" w:id="26"/>
      <w:bookmarkEnd w:id="26"/>
      <w:r>
        <w:rPr/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non-energy</w:t>
      </w:r>
      <w:r>
        <w:rPr>
          <w:color w:val="4D4D4F"/>
          <w:spacing w:val="14"/>
        </w:rPr>
        <w:t> </w:t>
      </w:r>
      <w:r>
        <w:rPr>
          <w:color w:val="4D4D4F"/>
        </w:rPr>
        <w:t>commodity</w:t>
      </w:r>
      <w:r>
        <w:rPr>
          <w:color w:val="4D4D4F"/>
          <w:spacing w:val="14"/>
        </w:rPr>
        <w:t> </w:t>
      </w:r>
      <w:r>
        <w:rPr>
          <w:color w:val="4D4D4F"/>
        </w:rPr>
        <w:t>exports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remain</w:t>
      </w:r>
      <w:r>
        <w:rPr>
          <w:color w:val="4D4D4F"/>
          <w:spacing w:val="14"/>
        </w:rPr>
        <w:t> </w:t>
      </w:r>
      <w:r>
        <w:rPr>
          <w:color w:val="4D4D4F"/>
        </w:rPr>
        <w:t>subdued.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base</w:t>
      </w:r>
      <w:r>
        <w:rPr>
          <w:color w:val="4D4D4F"/>
          <w:spacing w:val="6"/>
        </w:rPr>
        <w:t> </w:t>
      </w:r>
      <w:r>
        <w:rPr>
          <w:color w:val="4D4D4F"/>
        </w:rPr>
        <w:t>metals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low,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excess</w:t>
      </w:r>
      <w:r>
        <w:rPr>
          <w:color w:val="4D4D4F"/>
          <w:spacing w:val="6"/>
        </w:rPr>
        <w:t> </w:t>
      </w: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competitiveness</w:t>
      </w:r>
      <w:r>
        <w:rPr>
          <w:color w:val="4D4D4F"/>
          <w:spacing w:val="1"/>
        </w:rPr>
        <w:t> </w:t>
      </w:r>
      <w:r>
        <w:rPr>
          <w:color w:val="4D4D4F"/>
        </w:rPr>
        <w:t>challenges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3"/>
        </w:rPr>
        <w:t> </w:t>
      </w:r>
      <w:r>
        <w:rPr>
          <w:color w:val="4D4D4F"/>
        </w:rPr>
        <w:t>persist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dampening</w:t>
      </w:r>
      <w:r>
        <w:rPr>
          <w:color w:val="4D4D4F"/>
          <w:spacing w:val="13"/>
        </w:rPr>
        <w:t> </w:t>
      </w:r>
      <w:r>
        <w:rPr>
          <w:color w:val="4D4D4F"/>
        </w:rPr>
        <w:t>production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spending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sector.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same</w:t>
      </w:r>
      <w:r>
        <w:rPr>
          <w:color w:val="4D4D4F"/>
          <w:spacing w:val="5"/>
        </w:rPr>
        <w:t> </w:t>
      </w:r>
      <w:r>
        <w:rPr>
          <w:color w:val="4D4D4F"/>
        </w:rPr>
        <w:t>time,</w:t>
      </w:r>
      <w:r>
        <w:rPr>
          <w:color w:val="4D4D4F"/>
          <w:spacing w:val="5"/>
        </w:rPr>
        <w:t> </w:t>
      </w:r>
      <w:r>
        <w:rPr>
          <w:color w:val="4D4D4F"/>
        </w:rPr>
        <w:t>conditions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favourable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1"/>
        </w:rPr>
        <w:t> </w:t>
      </w:r>
      <w:r>
        <w:rPr>
          <w:color w:val="4D4D4F"/>
        </w:rPr>
        <w:t>non-energy</w:t>
      </w:r>
      <w:r>
        <w:rPr>
          <w:color w:val="4D4D4F"/>
          <w:spacing w:val="12"/>
        </w:rPr>
        <w:t> </w:t>
      </w:r>
      <w:r>
        <w:rPr>
          <w:color w:val="4D4D4F"/>
        </w:rPr>
        <w:t>commodities:</w:t>
      </w:r>
      <w:r>
        <w:rPr>
          <w:color w:val="4D4D4F"/>
          <w:spacing w:val="13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building</w:t>
      </w:r>
      <w:r>
        <w:rPr>
          <w:color w:val="4D4D4F"/>
          <w:spacing w:val="13"/>
        </w:rPr>
        <w:t> </w:t>
      </w:r>
      <w:r>
        <w:rPr>
          <w:color w:val="4D4D4F"/>
        </w:rPr>
        <w:t>materials</w:t>
      </w:r>
      <w:r>
        <w:rPr>
          <w:color w:val="4D4D4F"/>
          <w:spacing w:val="12"/>
        </w:rPr>
        <w:t> </w:t>
      </w:r>
      <w:r>
        <w:rPr>
          <w:color w:val="4D4D4F"/>
        </w:rPr>
        <w:t>should</w:t>
      </w:r>
      <w:r>
        <w:rPr>
          <w:color w:val="4D4D4F"/>
          <w:spacing w:val="13"/>
        </w:rPr>
        <w:t> </w:t>
      </w:r>
      <w:r>
        <w:rPr>
          <w:color w:val="4D4D4F"/>
        </w:rPr>
        <w:t>continue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strengthen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keeps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expanding,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agricultural</w:t>
      </w:r>
      <w:r>
        <w:rPr>
          <w:color w:val="4D4D4F"/>
          <w:spacing w:val="1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benefit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increasing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food</w:t>
      </w:r>
      <w:r>
        <w:rPr>
          <w:color w:val="4D4D4F"/>
          <w:spacing w:val="10"/>
        </w:rPr>
        <w:t> </w:t>
      </w:r>
      <w:r>
        <w:rPr>
          <w:color w:val="4D4D4F"/>
        </w:rPr>
        <w:t>demand.</w:t>
      </w:r>
    </w:p>
    <w:p>
      <w:pPr>
        <w:pStyle w:val="BodyText"/>
        <w:rPr>
          <w:sz w:val="22"/>
        </w:rPr>
      </w:pPr>
    </w:p>
    <w:p>
      <w:pPr>
        <w:pStyle w:val="Heading2"/>
      </w:pPr>
      <w:r>
        <w:rPr>
          <w:color w:val="006976"/>
          <w:spacing w:val="-3"/>
          <w:w w:val="95"/>
        </w:rPr>
        <w:t>Non-commodity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exports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are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support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growth</w:t>
      </w:r>
    </w:p>
    <w:p>
      <w:pPr>
        <w:pStyle w:val="BodyText"/>
        <w:spacing w:line="249" w:lineRule="auto" w:before="31"/>
        <w:ind w:left="1880" w:right="2043"/>
      </w:pPr>
      <w:r>
        <w:rPr>
          <w:color w:val="4D4D4F"/>
        </w:rPr>
        <w:t>An</w:t>
      </w:r>
      <w:r>
        <w:rPr>
          <w:color w:val="4D4D4F"/>
          <w:spacing w:val="17"/>
        </w:rPr>
        <w:t> </w:t>
      </w:r>
      <w:r>
        <w:rPr>
          <w:color w:val="4D4D4F"/>
        </w:rPr>
        <w:t>important</w:t>
      </w:r>
      <w:r>
        <w:rPr>
          <w:color w:val="4D4D4F"/>
          <w:spacing w:val="17"/>
        </w:rPr>
        <w:t> </w:t>
      </w:r>
      <w:r>
        <w:rPr>
          <w:color w:val="4D4D4F"/>
        </w:rPr>
        <w:t>aspect</w:t>
      </w:r>
      <w:r>
        <w:rPr>
          <w:color w:val="4D4D4F"/>
          <w:spacing w:val="17"/>
        </w:rPr>
        <w:t> </w:t>
      </w:r>
      <w:r>
        <w:rPr>
          <w:color w:val="4D4D4F"/>
        </w:rPr>
        <w:t>of</w:t>
      </w:r>
      <w:r>
        <w:rPr>
          <w:color w:val="4D4D4F"/>
          <w:spacing w:val="17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ongoing</w:t>
      </w:r>
      <w:r>
        <w:rPr>
          <w:color w:val="4D4D4F"/>
          <w:spacing w:val="17"/>
        </w:rPr>
        <w:t> </w:t>
      </w:r>
      <w:r>
        <w:rPr>
          <w:color w:val="4D4D4F"/>
        </w:rPr>
        <w:t>adjustment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7"/>
        </w:rPr>
        <w:t> </w:t>
      </w:r>
      <w:r>
        <w:rPr>
          <w:color w:val="4D4D4F"/>
        </w:rPr>
        <w:t>lower</w:t>
      </w:r>
      <w:r>
        <w:rPr>
          <w:color w:val="4D4D4F"/>
          <w:spacing w:val="17"/>
        </w:rPr>
        <w:t> </w:t>
      </w:r>
      <w:r>
        <w:rPr>
          <w:color w:val="4D4D4F"/>
        </w:rPr>
        <w:t>commodity</w:t>
      </w:r>
      <w:r>
        <w:rPr>
          <w:color w:val="4D4D4F"/>
          <w:spacing w:val="17"/>
        </w:rPr>
        <w:t> </w:t>
      </w:r>
      <w:r>
        <w:rPr>
          <w:color w:val="4D4D4F"/>
        </w:rPr>
        <w:t>prices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sequence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stronger</w:t>
      </w:r>
      <w:r>
        <w:rPr>
          <w:color w:val="4D4D4F"/>
          <w:spacing w:val="13"/>
        </w:rPr>
        <w:t> </w:t>
      </w:r>
      <w:r>
        <w:rPr>
          <w:color w:val="4D4D4F"/>
        </w:rPr>
        <w:t>non-commodity</w:t>
      </w:r>
      <w:r>
        <w:rPr>
          <w:color w:val="4D4D4F"/>
          <w:spacing w:val="13"/>
        </w:rPr>
        <w:t> </w:t>
      </w:r>
      <w:r>
        <w:rPr>
          <w:color w:val="4D4D4F"/>
        </w:rPr>
        <w:t>exports</w:t>
      </w:r>
      <w:r>
        <w:rPr>
          <w:color w:val="4D4D4F"/>
          <w:spacing w:val="13"/>
        </w:rPr>
        <w:t> </w:t>
      </w:r>
      <w:r>
        <w:rPr>
          <w:color w:val="4D4D4F"/>
        </w:rPr>
        <w:t>leading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increased</w:t>
      </w:r>
      <w:r>
        <w:rPr>
          <w:color w:val="4D4D4F"/>
          <w:spacing w:val="1"/>
        </w:rPr>
        <w:t> </w:t>
      </w:r>
      <w:r>
        <w:rPr>
          <w:color w:val="4D4D4F"/>
        </w:rPr>
        <w:t>investment,</w:t>
      </w:r>
      <w:r>
        <w:rPr>
          <w:color w:val="4D4D4F"/>
          <w:spacing w:val="7"/>
        </w:rPr>
        <w:t> </w:t>
      </w:r>
      <w:r>
        <w:rPr>
          <w:color w:val="4D4D4F"/>
        </w:rPr>
        <w:t>net</w:t>
      </w:r>
      <w:r>
        <w:rPr>
          <w:color w:val="4D4D4F"/>
          <w:spacing w:val="8"/>
        </w:rPr>
        <w:t> </w:t>
      </w:r>
      <w:r>
        <w:rPr>
          <w:color w:val="4D4D4F"/>
        </w:rPr>
        <w:t>firm</w:t>
      </w:r>
      <w:r>
        <w:rPr>
          <w:color w:val="4D4D4F"/>
          <w:spacing w:val="7"/>
        </w:rPr>
        <w:t> </w:t>
      </w:r>
      <w:r>
        <w:rPr>
          <w:color w:val="4D4D4F"/>
        </w:rPr>
        <w:t>creation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rise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employment</w:t>
      </w:r>
      <w:r>
        <w:rPr>
          <w:color w:val="4D4D4F"/>
          <w:spacing w:val="7"/>
        </w:rPr>
        <w:t> </w:t>
      </w:r>
      <w:r>
        <w:rPr>
          <w:color w:val="4D4D4F"/>
        </w:rPr>
        <w:t>opportunities.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sequence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progressing,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albeit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unevenly.</w:t>
      </w:r>
    </w:p>
    <w:p>
      <w:pPr>
        <w:pStyle w:val="BodyText"/>
        <w:spacing w:line="249" w:lineRule="auto" w:before="123"/>
        <w:ind w:left="1880" w:right="1944"/>
      </w:pPr>
      <w:r>
        <w:rPr>
          <w:color w:val="4D4D4F"/>
        </w:rPr>
        <w:t>Recent</w:t>
      </w:r>
      <w:r>
        <w:rPr>
          <w:color w:val="4D4D4F"/>
          <w:spacing w:val="14"/>
        </w:rPr>
        <w:t> </w:t>
      </w:r>
      <w:r>
        <w:rPr>
          <w:color w:val="4D4D4F"/>
        </w:rPr>
        <w:t>monthly</w:t>
      </w:r>
      <w:r>
        <w:rPr>
          <w:color w:val="4D4D4F"/>
          <w:spacing w:val="14"/>
        </w:rPr>
        <w:t> </w:t>
      </w:r>
      <w:r>
        <w:rPr>
          <w:color w:val="4D4D4F"/>
        </w:rPr>
        <w:t>data</w:t>
      </w:r>
      <w:r>
        <w:rPr>
          <w:color w:val="4D4D4F"/>
          <w:spacing w:val="14"/>
        </w:rPr>
        <w:t> </w:t>
      </w:r>
      <w:r>
        <w:rPr>
          <w:color w:val="4D4D4F"/>
        </w:rPr>
        <w:t>on</w:t>
      </w:r>
      <w:r>
        <w:rPr>
          <w:color w:val="4D4D4F"/>
          <w:spacing w:val="15"/>
        </w:rPr>
        <w:t> </w:t>
      </w:r>
      <w:r>
        <w:rPr>
          <w:color w:val="4D4D4F"/>
        </w:rPr>
        <w:t>goods</w:t>
      </w:r>
      <w:r>
        <w:rPr>
          <w:color w:val="4D4D4F"/>
          <w:spacing w:val="14"/>
        </w:rPr>
        <w:t> </w:t>
      </w:r>
      <w:r>
        <w:rPr>
          <w:color w:val="4D4D4F"/>
        </w:rPr>
        <w:t>exports</w:t>
      </w:r>
      <w:r>
        <w:rPr>
          <w:color w:val="4D4D4F"/>
          <w:spacing w:val="14"/>
        </w:rPr>
        <w:t> </w:t>
      </w:r>
      <w:r>
        <w:rPr>
          <w:color w:val="4D4D4F"/>
        </w:rPr>
        <w:t>have</w:t>
      </w:r>
      <w:r>
        <w:rPr>
          <w:color w:val="4D4D4F"/>
          <w:spacing w:val="15"/>
        </w:rPr>
        <w:t> </w:t>
      </w:r>
      <w:r>
        <w:rPr>
          <w:color w:val="4D4D4F"/>
        </w:rPr>
        <w:t>disappointed.</w:t>
      </w:r>
      <w:r>
        <w:rPr>
          <w:color w:val="4D4D4F"/>
          <w:spacing w:val="14"/>
        </w:rPr>
        <w:t> </w:t>
      </w:r>
      <w:r>
        <w:rPr>
          <w:color w:val="4D4D4F"/>
        </w:rPr>
        <w:t>Looking</w:t>
      </w:r>
      <w:r>
        <w:rPr>
          <w:color w:val="4D4D4F"/>
          <w:spacing w:val="14"/>
        </w:rPr>
        <w:t> </w:t>
      </w:r>
      <w:r>
        <w:rPr>
          <w:color w:val="4D4D4F"/>
        </w:rPr>
        <w:t>through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monthly</w:t>
      </w:r>
      <w:r>
        <w:rPr>
          <w:color w:val="4D4D4F"/>
          <w:spacing w:val="5"/>
        </w:rPr>
        <w:t> </w:t>
      </w:r>
      <w:r>
        <w:rPr>
          <w:color w:val="4D4D4F"/>
        </w:rPr>
        <w:t>volatility,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projects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steady</w:t>
      </w:r>
      <w:r>
        <w:rPr>
          <w:color w:val="4D4D4F"/>
          <w:spacing w:val="5"/>
        </w:rPr>
        <w:t> </w:t>
      </w:r>
      <w:r>
        <w:rPr>
          <w:color w:val="4D4D4F"/>
        </w:rPr>
        <w:t>trend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non-commodity</w:t>
      </w:r>
      <w:r>
        <w:rPr>
          <w:color w:val="4D4D4F"/>
          <w:spacing w:val="13"/>
        </w:rPr>
        <w:t> </w:t>
      </w:r>
      <w:r>
        <w:rPr>
          <w:color w:val="4D4D4F"/>
        </w:rPr>
        <w:t>exports</w:t>
      </w:r>
      <w:r>
        <w:rPr>
          <w:color w:val="4D4D4F"/>
          <w:spacing w:val="14"/>
        </w:rPr>
        <w:t> </w:t>
      </w:r>
      <w:r>
        <w:rPr>
          <w:color w:val="4D4D4F"/>
        </w:rPr>
        <w:t>since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2009</w:t>
      </w:r>
      <w:r>
        <w:rPr>
          <w:color w:val="4D4D4F"/>
          <w:spacing w:val="14"/>
        </w:rPr>
        <w:t> </w:t>
      </w:r>
      <w:r>
        <w:rPr>
          <w:color w:val="4D4D4F"/>
        </w:rPr>
        <w:t>trough</w:t>
      </w:r>
      <w:r>
        <w:rPr>
          <w:color w:val="4D4D4F"/>
          <w:spacing w:val="14"/>
        </w:rPr>
        <w:t> </w:t>
      </w:r>
      <w:r>
        <w:rPr>
          <w:color w:val="4D4D4F"/>
        </w:rPr>
        <w:t>will</w:t>
      </w:r>
      <w:r>
        <w:rPr>
          <w:color w:val="4D4D4F"/>
          <w:spacing w:val="14"/>
        </w:rPr>
        <w:t> </w:t>
      </w:r>
      <w:r>
        <w:rPr>
          <w:color w:val="4D4D4F"/>
        </w:rPr>
        <w:t>continue</w:t>
      </w:r>
      <w:r>
        <w:rPr>
          <w:color w:val="4D4D4F"/>
          <w:spacing w:val="14"/>
        </w:rPr>
        <w:t> </w:t>
      </w:r>
      <w:r>
        <w:rPr>
          <w:color w:val="4D4D4F"/>
        </w:rPr>
        <w:t>(Chart</w:t>
      </w:r>
      <w:r>
        <w:rPr>
          <w:color w:val="4D4D4F"/>
          <w:spacing w:val="14"/>
        </w:rPr>
        <w:t> </w:t>
      </w:r>
      <w:r>
        <w:rPr>
          <w:color w:val="4D4D4F"/>
        </w:rPr>
        <w:t>6).</w:t>
      </w:r>
      <w:r>
        <w:rPr>
          <w:color w:val="4D4D4F"/>
          <w:spacing w:val="14"/>
        </w:rPr>
        <w:t> </w:t>
      </w:r>
      <w:r>
        <w:rPr>
          <w:color w:val="4D4D4F"/>
        </w:rPr>
        <w:t>Non-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18"/>
        </w:rPr>
        <w:t> </w:t>
      </w:r>
      <w:r>
        <w:rPr>
          <w:color w:val="4D4D4F"/>
        </w:rPr>
        <w:t>exports</w:t>
      </w:r>
      <w:r>
        <w:rPr>
          <w:color w:val="4D4D4F"/>
          <w:spacing w:val="18"/>
        </w:rPr>
        <w:t> </w:t>
      </w:r>
      <w:r>
        <w:rPr>
          <w:color w:val="4D4D4F"/>
        </w:rPr>
        <w:t>are</w:t>
      </w:r>
      <w:r>
        <w:rPr>
          <w:color w:val="4D4D4F"/>
          <w:spacing w:val="18"/>
        </w:rPr>
        <w:t> </w:t>
      </w:r>
      <w:r>
        <w:rPr>
          <w:color w:val="4D4D4F"/>
        </w:rPr>
        <w:t>expected</w:t>
      </w:r>
      <w:r>
        <w:rPr>
          <w:color w:val="4D4D4F"/>
          <w:spacing w:val="19"/>
        </w:rPr>
        <w:t> </w:t>
      </w:r>
      <w:r>
        <w:rPr>
          <w:color w:val="4D4D4F"/>
        </w:rPr>
        <w:t>to</w:t>
      </w:r>
      <w:r>
        <w:rPr>
          <w:color w:val="4D4D4F"/>
          <w:spacing w:val="18"/>
        </w:rPr>
        <w:t> </w:t>
      </w:r>
      <w:r>
        <w:rPr>
          <w:color w:val="4D4D4F"/>
        </w:rPr>
        <w:t>exceed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pre-recession</w:t>
      </w:r>
      <w:r>
        <w:rPr>
          <w:color w:val="4D4D4F"/>
          <w:spacing w:val="18"/>
        </w:rPr>
        <w:t> </w:t>
      </w:r>
      <w:r>
        <w:rPr>
          <w:color w:val="4D4D4F"/>
        </w:rPr>
        <w:t>peak</w:t>
      </w:r>
      <w:r>
        <w:rPr>
          <w:color w:val="4D4D4F"/>
          <w:spacing w:val="18"/>
        </w:rPr>
        <w:t> </w:t>
      </w:r>
      <w:r>
        <w:rPr>
          <w:color w:val="4D4D4F"/>
        </w:rPr>
        <w:t>starting</w:t>
      </w:r>
      <w:r>
        <w:rPr>
          <w:color w:val="4D4D4F"/>
          <w:spacing w:val="-52"/>
        </w:rPr>
        <w:t> </w:t>
      </w:r>
      <w:r>
        <w:rPr>
          <w:color w:val="4D4D4F"/>
        </w:rPr>
        <w:t>next</w:t>
      </w:r>
      <w:r>
        <w:rPr>
          <w:color w:val="4D4D4F"/>
          <w:spacing w:val="-1"/>
        </w:rPr>
        <w:t> </w:t>
      </w:r>
      <w:r>
        <w:rPr>
          <w:color w:val="4D4D4F"/>
        </w:rPr>
        <w:t>year.</w:t>
      </w:r>
    </w:p>
    <w:p>
      <w:pPr>
        <w:pStyle w:val="BodyText"/>
        <w:spacing w:line="249" w:lineRule="auto" w:before="124"/>
        <w:ind w:left="1880" w:right="1913"/>
      </w:pPr>
      <w:r>
        <w:rPr>
          <w:color w:val="4D4D4F"/>
        </w:rPr>
        <w:t>Solid foreign demand and the past depreciation of the Canadian dollar will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support</w:t>
      </w:r>
      <w:r>
        <w:rPr>
          <w:color w:val="4D4D4F"/>
          <w:spacing w:val="7"/>
        </w:rPr>
        <w:t> </w:t>
      </w:r>
      <w:r>
        <w:rPr>
          <w:color w:val="4D4D4F"/>
        </w:rPr>
        <w:t>non-commodity</w:t>
      </w:r>
      <w:r>
        <w:rPr>
          <w:color w:val="4D4D4F"/>
          <w:spacing w:val="7"/>
        </w:rPr>
        <w:t> </w:t>
      </w:r>
      <w:r>
        <w:rPr>
          <w:color w:val="4D4D4F"/>
        </w:rPr>
        <w:t>exports.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profile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non-commodity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-5"/>
        </w:rPr>
        <w:t> </w:t>
      </w:r>
      <w:r>
        <w:rPr>
          <w:color w:val="4D4D4F"/>
        </w:rPr>
        <w:t>has</w:t>
      </w:r>
      <w:r>
        <w:rPr>
          <w:color w:val="4D4D4F"/>
          <w:spacing w:val="-5"/>
        </w:rPr>
        <w:t> </w:t>
      </w:r>
      <w:r>
        <w:rPr>
          <w:color w:val="4D4D4F"/>
        </w:rPr>
        <w:t>nevertheless</w:t>
      </w:r>
      <w:r>
        <w:rPr>
          <w:color w:val="4D4D4F"/>
          <w:spacing w:val="-4"/>
        </w:rPr>
        <w:t> </w:t>
      </w:r>
      <w:r>
        <w:rPr>
          <w:color w:val="4D4D4F"/>
        </w:rPr>
        <w:t>been</w:t>
      </w:r>
      <w:r>
        <w:rPr>
          <w:color w:val="4D4D4F"/>
          <w:spacing w:val="-5"/>
        </w:rPr>
        <w:t> </w:t>
      </w:r>
      <w:r>
        <w:rPr>
          <w:color w:val="4D4D4F"/>
        </w:rPr>
        <w:t>revised</w:t>
      </w:r>
      <w:r>
        <w:rPr>
          <w:color w:val="4D4D4F"/>
          <w:spacing w:val="-4"/>
        </w:rPr>
        <w:t> </w:t>
      </w:r>
      <w:r>
        <w:rPr>
          <w:color w:val="4D4D4F"/>
        </w:rPr>
        <w:t>down,</w:t>
      </w:r>
      <w:r>
        <w:rPr>
          <w:color w:val="4D4D4F"/>
          <w:spacing w:val="-5"/>
        </w:rPr>
        <w:t> </w:t>
      </w:r>
      <w:r>
        <w:rPr>
          <w:color w:val="4D4D4F"/>
        </w:rPr>
        <w:t>reflecting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part</w:t>
      </w:r>
      <w:r>
        <w:rPr>
          <w:color w:val="4D4D4F"/>
          <w:spacing w:val="-5"/>
        </w:rPr>
        <w:t> </w:t>
      </w:r>
      <w:r>
        <w:rPr>
          <w:color w:val="4D4D4F"/>
        </w:rPr>
        <w:t>an</w:t>
      </w:r>
      <w:r>
        <w:rPr>
          <w:color w:val="4D4D4F"/>
          <w:spacing w:val="-4"/>
        </w:rPr>
        <w:t> </w:t>
      </w:r>
      <w:r>
        <w:rPr>
          <w:color w:val="4D4D4F"/>
        </w:rPr>
        <w:t>unexpected</w:t>
      </w:r>
      <w:r>
        <w:rPr>
          <w:color w:val="4D4D4F"/>
          <w:spacing w:val="-53"/>
        </w:rPr>
        <w:t> </w:t>
      </w:r>
      <w:r>
        <w:rPr>
          <w:color w:val="4D4D4F"/>
        </w:rPr>
        <w:t>but temporary slowdown in US investment earlier this year. Non-commodity</w:t>
      </w:r>
      <w:r>
        <w:rPr>
          <w:color w:val="4D4D4F"/>
          <w:spacing w:val="1"/>
        </w:rPr>
        <w:t> </w:t>
      </w:r>
      <w:r>
        <w:rPr>
          <w:color w:val="4D4D4F"/>
        </w:rPr>
        <w:t>export growth is expected to be slightly stronger in 2017–18, but the level of</w:t>
      </w:r>
      <w:r>
        <w:rPr>
          <w:color w:val="4D4D4F"/>
          <w:spacing w:val="1"/>
        </w:rPr>
        <w:t> </w:t>
      </w:r>
      <w:r>
        <w:rPr>
          <w:color w:val="4D4D4F"/>
        </w:rPr>
        <w:t>non-commodity</w:t>
      </w:r>
      <w:r>
        <w:rPr>
          <w:color w:val="4D4D4F"/>
          <w:spacing w:val="-4"/>
        </w:rPr>
        <w:t> </w:t>
      </w:r>
      <w:r>
        <w:rPr>
          <w:color w:val="4D4D4F"/>
        </w:rPr>
        <w:t>exports</w:t>
      </w:r>
      <w:r>
        <w:rPr>
          <w:color w:val="4D4D4F"/>
          <w:spacing w:val="-3"/>
        </w:rPr>
        <w:t> </w:t>
      </w:r>
      <w:r>
        <w:rPr>
          <w:color w:val="4D4D4F"/>
        </w:rPr>
        <w:t>remains</w:t>
      </w:r>
      <w:r>
        <w:rPr>
          <w:color w:val="4D4D4F"/>
          <w:spacing w:val="-3"/>
        </w:rPr>
        <w:t> </w:t>
      </w:r>
      <w:r>
        <w:rPr>
          <w:color w:val="4D4D4F"/>
        </w:rPr>
        <w:t>somewhat</w:t>
      </w:r>
      <w:r>
        <w:rPr>
          <w:color w:val="4D4D4F"/>
          <w:spacing w:val="-3"/>
        </w:rPr>
        <w:t> </w:t>
      </w:r>
      <w:r>
        <w:rPr>
          <w:color w:val="4D4D4F"/>
        </w:rPr>
        <w:t>lower</w:t>
      </w:r>
      <w:r>
        <w:rPr>
          <w:color w:val="4D4D4F"/>
          <w:spacing w:val="-3"/>
        </w:rPr>
        <w:t> </w:t>
      </w:r>
      <w:r>
        <w:rPr>
          <w:color w:val="4D4D4F"/>
        </w:rPr>
        <w:t>at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3"/>
        </w:rPr>
        <w:t> </w:t>
      </w:r>
      <w:r>
        <w:rPr>
          <w:color w:val="4D4D4F"/>
        </w:rPr>
        <w:t>end</w:t>
      </w:r>
      <w:r>
        <w:rPr>
          <w:color w:val="4D4D4F"/>
          <w:spacing w:val="-3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2018.</w:t>
      </w:r>
    </w:p>
    <w:p>
      <w:pPr>
        <w:pStyle w:val="BodyText"/>
        <w:spacing w:line="249" w:lineRule="auto" w:before="125"/>
        <w:ind w:left="1880" w:right="1927"/>
      </w:pPr>
      <w:r>
        <w:rPr>
          <w:color w:val="4D4D4F"/>
        </w:rPr>
        <w:t>The projected growth profile for non-commodity exports relies on historical</w:t>
      </w:r>
      <w:r>
        <w:rPr>
          <w:color w:val="4D4D4F"/>
          <w:spacing w:val="1"/>
        </w:rPr>
        <w:t> </w:t>
      </w:r>
      <w:r>
        <w:rPr>
          <w:color w:val="4D4D4F"/>
        </w:rPr>
        <w:t>relationships</w:t>
      </w:r>
      <w:r>
        <w:rPr>
          <w:color w:val="4D4D4F"/>
          <w:spacing w:val="-9"/>
        </w:rPr>
        <w:t> </w:t>
      </w:r>
      <w:r>
        <w:rPr>
          <w:color w:val="4D4D4F"/>
        </w:rPr>
        <w:t>between</w:t>
      </w:r>
      <w:r>
        <w:rPr>
          <w:color w:val="4D4D4F"/>
          <w:spacing w:val="-9"/>
        </w:rPr>
        <w:t> </w:t>
      </w:r>
      <w:r>
        <w:rPr>
          <w:color w:val="4D4D4F"/>
        </w:rPr>
        <w:t>non-commodity</w:t>
      </w:r>
      <w:r>
        <w:rPr>
          <w:color w:val="4D4D4F"/>
          <w:spacing w:val="-8"/>
        </w:rPr>
        <w:t> </w:t>
      </w:r>
      <w:r>
        <w:rPr>
          <w:color w:val="4D4D4F"/>
        </w:rPr>
        <w:t>exports,</w:t>
      </w:r>
      <w:r>
        <w:rPr>
          <w:color w:val="4D4D4F"/>
          <w:spacing w:val="-9"/>
        </w:rPr>
        <w:t> </w:t>
      </w:r>
      <w:r>
        <w:rPr>
          <w:color w:val="4D4D4F"/>
        </w:rPr>
        <w:t>foreign</w:t>
      </w:r>
      <w:r>
        <w:rPr>
          <w:color w:val="4D4D4F"/>
          <w:spacing w:val="-8"/>
        </w:rPr>
        <w:t> </w:t>
      </w:r>
      <w:r>
        <w:rPr>
          <w:color w:val="4D4D4F"/>
        </w:rPr>
        <w:t>demand</w:t>
      </w:r>
      <w:r>
        <w:rPr>
          <w:color w:val="4D4D4F"/>
          <w:spacing w:val="-9"/>
        </w:rPr>
        <w:t> </w:t>
      </w:r>
      <w:r>
        <w:rPr>
          <w:color w:val="4D4D4F"/>
        </w:rPr>
        <w:t>and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value</w:t>
      </w:r>
      <w:r>
        <w:rPr>
          <w:color w:val="4D4D4F"/>
          <w:spacing w:val="-52"/>
        </w:rPr>
        <w:t> </w:t>
      </w:r>
      <w:r>
        <w:rPr>
          <w:color w:val="4D4D4F"/>
        </w:rPr>
        <w:t>of the Canadian dollar.</w:t>
      </w:r>
      <w:r>
        <w:rPr>
          <w:b/>
          <w:color w:val="006976"/>
          <w:position w:val="7"/>
          <w:sz w:val="11"/>
        </w:rPr>
        <w:t>6 </w:t>
      </w:r>
      <w:r>
        <w:rPr>
          <w:color w:val="4D4D4F"/>
        </w:rPr>
        <w:t>The prolonged period of disappointing global growth</w:t>
      </w:r>
      <w:r>
        <w:rPr>
          <w:color w:val="4D4D4F"/>
          <w:spacing w:val="1"/>
        </w:rPr>
        <w:t> </w:t>
      </w:r>
      <w:r>
        <w:rPr>
          <w:color w:val="4D4D4F"/>
        </w:rPr>
        <w:t>and weak demand for Canadian exports caused some firms to exit and a</w:t>
      </w:r>
      <w:r>
        <w:rPr>
          <w:color w:val="4D4D4F"/>
          <w:spacing w:val="1"/>
        </w:rPr>
        <w:t> </w:t>
      </w:r>
      <w:r>
        <w:rPr>
          <w:color w:val="4D4D4F"/>
        </w:rPr>
        <w:t>permanent</w:t>
      </w:r>
      <w:r>
        <w:rPr>
          <w:color w:val="4D4D4F"/>
          <w:spacing w:val="-9"/>
        </w:rPr>
        <w:t> </w:t>
      </w:r>
      <w:r>
        <w:rPr>
          <w:color w:val="4D4D4F"/>
        </w:rPr>
        <w:t>loss</w:t>
      </w:r>
      <w:r>
        <w:rPr>
          <w:color w:val="4D4D4F"/>
          <w:spacing w:val="-9"/>
        </w:rPr>
        <w:t> </w:t>
      </w:r>
      <w:r>
        <w:rPr>
          <w:color w:val="4D4D4F"/>
        </w:rPr>
        <w:t>of</w:t>
      </w:r>
      <w:r>
        <w:rPr>
          <w:color w:val="4D4D4F"/>
          <w:spacing w:val="-9"/>
        </w:rPr>
        <w:t> </w:t>
      </w:r>
      <w:r>
        <w:rPr>
          <w:color w:val="4D4D4F"/>
        </w:rPr>
        <w:t>capacity.</w:t>
      </w:r>
      <w:r>
        <w:rPr>
          <w:b/>
          <w:color w:val="006976"/>
          <w:position w:val="7"/>
          <w:sz w:val="11"/>
        </w:rPr>
        <w:t>7</w:t>
      </w:r>
      <w:r>
        <w:rPr>
          <w:b/>
          <w:color w:val="006976"/>
          <w:spacing w:val="17"/>
          <w:position w:val="7"/>
          <w:sz w:val="11"/>
        </w:rPr>
        <w:t> </w:t>
      </w:r>
      <w:r>
        <w:rPr>
          <w:color w:val="4D4D4F"/>
        </w:rPr>
        <w:t>As</w:t>
      </w:r>
      <w:r>
        <w:rPr>
          <w:color w:val="4D4D4F"/>
          <w:spacing w:val="-9"/>
        </w:rPr>
        <w:t> </w:t>
      </w:r>
      <w:r>
        <w:rPr>
          <w:color w:val="4D4D4F"/>
        </w:rPr>
        <w:t>a</w:t>
      </w:r>
      <w:r>
        <w:rPr>
          <w:color w:val="4D4D4F"/>
          <w:spacing w:val="-9"/>
        </w:rPr>
        <w:t> </w:t>
      </w:r>
      <w:r>
        <w:rPr>
          <w:color w:val="4D4D4F"/>
        </w:rPr>
        <w:t>result,</w:t>
      </w:r>
      <w:r>
        <w:rPr>
          <w:color w:val="4D4D4F"/>
          <w:spacing w:val="-9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response</w:t>
      </w:r>
      <w:r>
        <w:rPr>
          <w:color w:val="4D4D4F"/>
          <w:spacing w:val="-9"/>
        </w:rPr>
        <w:t> </w:t>
      </w:r>
      <w:r>
        <w:rPr>
          <w:color w:val="4D4D4F"/>
        </w:rPr>
        <w:t>of</w:t>
      </w:r>
      <w:r>
        <w:rPr>
          <w:color w:val="4D4D4F"/>
          <w:spacing w:val="-8"/>
        </w:rPr>
        <w:t> </w:t>
      </w:r>
      <w:r>
        <w:rPr>
          <w:color w:val="4D4D4F"/>
        </w:rPr>
        <w:t>exports</w:t>
      </w:r>
      <w:r>
        <w:rPr>
          <w:color w:val="4D4D4F"/>
          <w:spacing w:val="-9"/>
        </w:rPr>
        <w:t> </w:t>
      </w:r>
      <w:r>
        <w:rPr>
          <w:color w:val="4D4D4F"/>
        </w:rPr>
        <w:t>to</w:t>
      </w:r>
      <w:r>
        <w:rPr>
          <w:color w:val="4D4D4F"/>
          <w:spacing w:val="-9"/>
        </w:rPr>
        <w:t> </w:t>
      </w:r>
      <w:r>
        <w:rPr>
          <w:color w:val="4D4D4F"/>
        </w:rPr>
        <w:t>improving</w:t>
      </w: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4pt;margin-top:10.599168pt;width:344pt;height:.1pt;mso-position-horizontal-relative:page;mso-position-vertical-relative:paragraph;z-index:-15708672;mso-wrap-distance-left:0;mso-wrap-distance-right:0" id="docshape117" coordorigin="2680,212" coordsize="6880,0" path="m2680,212l9560,21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800" w:right="800"/>
        </w:sectPr>
      </w:pPr>
    </w:p>
    <w:p>
      <w:pPr>
        <w:spacing w:before="61"/>
        <w:ind w:left="188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6:</w:t>
      </w:r>
      <w:r>
        <w:rPr>
          <w:b/>
          <w:color w:val="006974"/>
          <w:spacing w:val="117"/>
          <w:sz w:val="18"/>
        </w:rPr>
        <w:t> </w:t>
      </w:r>
      <w:r>
        <w:rPr>
          <w:b/>
          <w:spacing w:val="-2"/>
          <w:sz w:val="18"/>
        </w:rPr>
        <w:t>Real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exports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been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increasing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steadily</w:t>
      </w:r>
    </w:p>
    <w:p>
      <w:pPr>
        <w:spacing w:before="50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Chained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2007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dollars,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2"/>
      </w:pPr>
    </w:p>
    <w:p>
      <w:pPr>
        <w:spacing w:before="0"/>
        <w:ind w:left="0" w:right="2567" w:firstLine="0"/>
        <w:jc w:val="right"/>
        <w:rPr>
          <w:sz w:val="14"/>
        </w:rPr>
      </w:pPr>
      <w:r>
        <w:rPr>
          <w:sz w:val="14"/>
        </w:rPr>
        <w:t>$</w:t>
      </w:r>
      <w:r>
        <w:rPr>
          <w:spacing w:val="7"/>
          <w:sz w:val="14"/>
        </w:rPr>
        <w:t> </w:t>
      </w:r>
      <w:r>
        <w:rPr>
          <w:sz w:val="14"/>
        </w:rPr>
        <w:t>billions</w:t>
      </w:r>
    </w:p>
    <w:p>
      <w:pPr>
        <w:spacing w:before="37"/>
        <w:ind w:left="0" w:right="2567" w:firstLine="0"/>
        <w:jc w:val="right"/>
        <w:rPr>
          <w:sz w:val="14"/>
        </w:rPr>
      </w:pPr>
      <w:r>
        <w:rPr/>
        <w:pict>
          <v:group style="position:absolute;margin-left:175.362503pt;margin-top:6.238611pt;width:252.7pt;height:138.75pt;mso-position-horizontal-relative:page;mso-position-vertical-relative:paragraph;z-index:15750144" id="docshapegroup118" coordorigin="3507,125" coordsize="5054,2775">
            <v:line style="position:absolute" from="8553,2892" to="8553,132" stroked="true" strokeweight=".75pt" strokecolor="#000000">
              <v:stroke dashstyle="solid"/>
            </v:line>
            <v:shape style="position:absolute;left:8472;top:132;width:80;height:2760" id="docshape119" coordorigin="8473,132" coordsize="80,2760" path="m8473,2892l8553,2892m8473,2341l8553,2341m8473,1788l8553,1788m8473,1237l8553,1237m8473,683l8553,683m8473,132l8553,132e" filled="false" stroked="true" strokeweight=".75pt" strokecolor="#000000">
              <v:path arrowok="t"/>
              <v:stroke dashstyle="solid"/>
            </v:shape>
            <v:line style="position:absolute" from="3515,2892" to="3515,132" stroked="true" strokeweight=".75pt" strokecolor="#000000">
              <v:stroke dashstyle="solid"/>
            </v:line>
            <v:shape style="position:absolute;left:3513;top:132;width:80;height:2760" id="docshape120" coordorigin="3514,132" coordsize="80,2760" path="m3514,2892l3594,2892m3514,2341l3594,2341m3514,1788l3594,1788m3514,1237l3594,1237m3514,683l3594,683m3514,132l3594,132e" filled="false" stroked="true" strokeweight=".75pt" strokecolor="#000000">
              <v:path arrowok="t"/>
              <v:stroke dashstyle="solid"/>
            </v:shape>
            <v:line style="position:absolute" from="3515,2892" to="8553,2892" stroked="true" strokeweight=".75pt" strokecolor="#000000">
              <v:stroke dashstyle="solid"/>
            </v:line>
            <v:shape style="position:absolute;left:3640;top:2812;width:4596;height:80" id="docshape121" coordorigin="3641,2812" coordsize="4596,80" path="m3895,2812l3895,2892m4406,2812l4406,2892m4916,2812l4916,2892m5427,2812l5427,2892m5938,2812l5938,2892m6448,2812l6448,2892m6959,2812l6959,2892m7469,2812l7469,2892m7980,2812l7980,2892m3641,2812l3641,2892m4151,2812l4151,2892m4662,2812l4662,2892m5173,2812l5173,2892m5683,2812l5683,2892m6194,2812l6194,2892m6704,2812l6704,2892m7215,2812l7215,2892m7726,2812l7726,2892m8236,2812l8236,2892e" filled="false" stroked="true" strokeweight=".75pt" strokecolor="#000000">
              <v:path arrowok="t"/>
              <v:stroke dashstyle="solid"/>
            </v:shape>
            <v:shape style="position:absolute;left:3639;top:887;width:4085;height:1822" id="docshape122" coordorigin="3640,888" coordsize="4085,1822" path="m3640,2297l3705,2310,3769,2225,3832,2281,3896,2202,3960,2320,4023,2346,4087,2362,4150,2210,4216,2235,4279,2227,4343,2216,4407,2364,4470,2468,4534,2380,4597,2227,4661,2283,4726,2081,4790,2089,4854,2133,4917,2081,4981,2192,5044,2069,5108,1977,5172,2060,5237,2036,5301,1927,5364,1986,5428,1955,5491,1809,5555,1836,5619,2002,5682,1909,5748,1826,5811,1836,5875,2048,5938,2461,6002,2710,6066,2577,6129,2502,6193,2393,6258,2251,6322,2316,6385,2010,6449,1982,6513,2067,6576,1803,6640,1720,6704,1771,6769,1824,6832,1828,6896,1781,6960,1546,7023,1516,7087,1530,7151,1406,7214,1485,7279,1202,7343,1036,7407,1068,7470,1012,7534,1014,7598,979,7661,1001,7725,888e" filled="false" stroked="true" strokeweight="1.25pt" strokecolor="#00aeef">
              <v:path arrowok="t"/>
              <v:stroke dashstyle="solid"/>
            </v:shape>
            <v:line style="position:absolute" from="7725,888" to="7727,898" stroked="true" strokeweight="1.150pt" strokecolor="#00aeef">
              <v:stroke dashstyle="solid"/>
            </v:line>
            <v:line style="position:absolute" from="7733,932" to="7785,1187" stroked="true" strokeweight="1.150pt" strokecolor="#00aeef">
              <v:stroke dashstyle="shortdot"/>
            </v:line>
            <v:shape style="position:absolute;left:7788;top:1204;width:6;height:10" id="docshape123" coordorigin="7788,1204" coordsize="6,10" path="m7788,1204l7790,1214,7794,1205e" filled="false" stroked="true" strokeweight="1.150pt" strokecolor="#00aeef">
              <v:path arrowok="t"/>
              <v:stroke dashstyle="solid"/>
            </v:shape>
            <v:shape style="position:absolute;left:7805;top:446;width:604;height:727" id="docshape124" coordorigin="7806,447" coordsize="604,727" path="m7806,1173l7854,1048,7917,957,7981,894,8032,834,8086,776,8141,719,8197,662,8254,605,8309,548,8364,491,8409,447e" filled="false" stroked="true" strokeweight="1.150pt" strokecolor="#00aeef">
              <v:path arrowok="t"/>
              <v:stroke dashstyle="shortdot"/>
            </v:shape>
            <v:line style="position:absolute" from="8421,435" to="8428,428" stroked="true" strokeweight="1.150pt" strokecolor="#00aeef">
              <v:stroke dashstyle="solid"/>
            </v:line>
            <v:line style="position:absolute" from="7725,801" to="7729,810" stroked="true" strokeweight="1.150pt" strokecolor="#c5281c">
              <v:stroke dashstyle="solid"/>
            </v:line>
            <v:line style="position:absolute" from="7742,843" to="7779,932" stroked="true" strokeweight="1.150pt" strokecolor="#c5281c">
              <v:stroke dashstyle="shortdot"/>
            </v:line>
            <v:shape style="position:absolute;left:7786;top:947;width:13;height:10" id="docshape125" coordorigin="7786,948" coordsize="13,10" path="m7786,948l7790,957,7799,952e" filled="false" stroked="true" strokeweight="1.150pt" strokecolor="#c5281c">
              <v:path arrowok="t"/>
              <v:stroke dashstyle="solid"/>
            </v:shape>
            <v:shape style="position:absolute;left:7826;top:263;width:585;height:672" id="docshape126" coordorigin="7827,263" coordsize="585,672" path="m7827,934l7854,918,7917,837,7981,756,8044,686,8108,615,8172,542,8235,465,8301,392,8364,325,8412,263e" filled="false" stroked="true" strokeweight="1.150pt" strokecolor="#c5281c">
              <v:path arrowok="t"/>
              <v:stroke dashstyle="shortdot"/>
            </v:shape>
            <v:line style="position:absolute" from="8422,250" to="8428,242" stroked="true" strokeweight="1.150pt" strokecolor="#c5281c">
              <v:stroke dashstyle="solid"/>
            </v:line>
            <v:shape style="position:absolute;left:3639;top:716;width:4085;height:1654" id="docshape127" coordorigin="3640,716" coordsize="4085,1654" path="m3640,1297l3705,1149,3769,1133,3832,1082,3896,1329,3960,1374,4023,1552,4087,1510,4150,1451,4216,1457,4279,1250,4343,1394,4407,1443,4470,1554,4534,1506,4597,1317,4661,1287,4726,971,4790,1003,4854,1074,4917,1012,4981,963,5044,912,5108,734,5172,815,5237,876,5301,987,5364,845,5428,758,5491,716,5555,900,5619,1020,5682,1287,5748,1279,5811,1368,5875,1684,5938,2208,6002,2370,6066,2245,6129,2085,6193,2058,6258,1870,6322,1811,6385,1852,6449,1868,6513,1943,6576,1615,6640,1558,6704,1526,6769,1481,6832,1562,6896,1611,6960,1597,7023,1494,7087,1518,7151,1485,7214,1447,7279,1167,7343,1125,7407,1101,7470,1125,7534,1089,7598,878,7661,904,7725,80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325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2" w:equalWidth="0">
            <w:col w:w="6304" w:space="40"/>
            <w:col w:w="4296"/>
          </w:cols>
        </w:sectPr>
      </w:pPr>
    </w:p>
    <w:p>
      <w:pPr>
        <w:pStyle w:val="BodyText"/>
        <w:spacing w:before="6"/>
        <w:rPr>
          <w:sz w:val="25"/>
        </w:rPr>
      </w:pPr>
    </w:p>
    <w:p>
      <w:pPr>
        <w:spacing w:before="102"/>
        <w:ind w:left="0" w:right="2567" w:firstLine="0"/>
        <w:jc w:val="right"/>
        <w:rPr>
          <w:sz w:val="14"/>
        </w:rPr>
      </w:pPr>
      <w:r>
        <w:rPr>
          <w:sz w:val="14"/>
        </w:rPr>
        <w:t>300</w:t>
      </w:r>
    </w:p>
    <w:p>
      <w:pPr>
        <w:pStyle w:val="BodyText"/>
        <w:spacing w:before="6"/>
        <w:rPr>
          <w:sz w:val="25"/>
        </w:rPr>
      </w:pPr>
    </w:p>
    <w:p>
      <w:pPr>
        <w:spacing w:before="102"/>
        <w:ind w:left="0" w:right="2567" w:firstLine="0"/>
        <w:jc w:val="right"/>
        <w:rPr>
          <w:sz w:val="14"/>
        </w:rPr>
      </w:pPr>
      <w:r>
        <w:rPr>
          <w:sz w:val="14"/>
        </w:rPr>
        <w:t>275</w:t>
      </w:r>
    </w:p>
    <w:p>
      <w:pPr>
        <w:pStyle w:val="BodyText"/>
        <w:spacing w:before="5"/>
        <w:rPr>
          <w:sz w:val="25"/>
        </w:rPr>
      </w:pPr>
    </w:p>
    <w:p>
      <w:pPr>
        <w:spacing w:before="102"/>
        <w:ind w:left="0" w:right="2567" w:firstLine="0"/>
        <w:jc w:val="right"/>
        <w:rPr>
          <w:sz w:val="14"/>
        </w:rPr>
      </w:pPr>
      <w:r>
        <w:rPr>
          <w:sz w:val="14"/>
        </w:rPr>
        <w:t>250</w:t>
      </w:r>
    </w:p>
    <w:p>
      <w:pPr>
        <w:pStyle w:val="BodyText"/>
        <w:spacing w:before="6"/>
        <w:rPr>
          <w:sz w:val="25"/>
        </w:rPr>
      </w:pPr>
    </w:p>
    <w:p>
      <w:pPr>
        <w:spacing w:before="102"/>
        <w:ind w:left="0" w:right="2567" w:firstLine="0"/>
        <w:jc w:val="right"/>
        <w:rPr>
          <w:sz w:val="14"/>
        </w:rPr>
      </w:pPr>
      <w:r>
        <w:rPr>
          <w:sz w:val="14"/>
        </w:rPr>
        <w:t>225</w:t>
      </w:r>
    </w:p>
    <w:p>
      <w:pPr>
        <w:pStyle w:val="BodyText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header="804" w:footer="0" w:top="660" w:bottom="0" w:left="800" w:right="800"/>
        </w:sectPr>
      </w:pPr>
    </w:p>
    <w:p>
      <w:pPr>
        <w:pStyle w:val="BodyText"/>
        <w:spacing w:before="1"/>
      </w:pPr>
    </w:p>
    <w:p>
      <w:pPr>
        <w:spacing w:before="0"/>
        <w:ind w:left="2804" w:right="0" w:firstLine="0"/>
        <w:jc w:val="left"/>
        <w:rPr>
          <w:sz w:val="14"/>
        </w:rPr>
      </w:pPr>
      <w:r>
        <w:rPr>
          <w:sz w:val="14"/>
        </w:rPr>
        <w:t>2000    </w:t>
      </w:r>
      <w:r>
        <w:rPr>
          <w:spacing w:val="4"/>
          <w:sz w:val="14"/>
        </w:rPr>
        <w:t> </w:t>
      </w:r>
      <w:r>
        <w:rPr>
          <w:sz w:val="14"/>
        </w:rPr>
        <w:t>2002    </w:t>
      </w:r>
      <w:r>
        <w:rPr>
          <w:spacing w:val="5"/>
          <w:sz w:val="14"/>
        </w:rPr>
        <w:t> </w:t>
      </w:r>
      <w:r>
        <w:rPr>
          <w:sz w:val="14"/>
        </w:rPr>
        <w:t>2004    </w:t>
      </w:r>
      <w:r>
        <w:rPr>
          <w:spacing w:val="5"/>
          <w:sz w:val="14"/>
        </w:rPr>
        <w:t> </w:t>
      </w:r>
      <w:r>
        <w:rPr>
          <w:sz w:val="14"/>
        </w:rPr>
        <w:t>2006    </w:t>
      </w:r>
      <w:r>
        <w:rPr>
          <w:spacing w:val="5"/>
          <w:sz w:val="14"/>
        </w:rPr>
        <w:t> </w:t>
      </w:r>
      <w:r>
        <w:rPr>
          <w:sz w:val="14"/>
        </w:rPr>
        <w:t>2008    </w:t>
      </w:r>
      <w:r>
        <w:rPr>
          <w:spacing w:val="5"/>
          <w:sz w:val="14"/>
        </w:rPr>
        <w:t> </w:t>
      </w:r>
      <w:r>
        <w:rPr>
          <w:sz w:val="14"/>
        </w:rPr>
        <w:t>2010    </w:t>
      </w:r>
      <w:r>
        <w:rPr>
          <w:spacing w:val="5"/>
          <w:sz w:val="14"/>
        </w:rPr>
        <w:t> </w:t>
      </w:r>
      <w:r>
        <w:rPr>
          <w:sz w:val="14"/>
        </w:rPr>
        <w:t>2012    </w:t>
      </w:r>
      <w:r>
        <w:rPr>
          <w:spacing w:val="5"/>
          <w:sz w:val="14"/>
        </w:rPr>
        <w:t> </w:t>
      </w:r>
      <w:r>
        <w:rPr>
          <w:sz w:val="14"/>
        </w:rPr>
        <w:t>2014    </w:t>
      </w:r>
      <w:r>
        <w:rPr>
          <w:spacing w:val="5"/>
          <w:sz w:val="14"/>
        </w:rPr>
        <w:t> </w:t>
      </w:r>
      <w:r>
        <w:rPr>
          <w:sz w:val="14"/>
        </w:rPr>
        <w:t>2016    </w:t>
      </w:r>
      <w:r>
        <w:rPr>
          <w:spacing w:val="5"/>
          <w:sz w:val="14"/>
        </w:rPr>
        <w:t> </w:t>
      </w:r>
      <w:r>
        <w:rPr>
          <w:spacing w:val="-2"/>
          <w:sz w:val="14"/>
        </w:rPr>
        <w:t>2018</w:t>
      </w:r>
    </w:p>
    <w:p>
      <w:pPr>
        <w:tabs>
          <w:tab w:pos="4872" w:val="left" w:leader="none"/>
        </w:tabs>
        <w:spacing w:before="98"/>
        <w:ind w:left="29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9632" from="176.625pt,9.902927pt" to="187.125pt,9.902927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Non-commodity  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position w:val="4"/>
          <w:sz w:val="12"/>
        </w:rPr>
        <w:t>a</w:t>
        <w:tab/>
      </w:r>
      <w:r>
        <w:rPr>
          <w:color w:val="4D4D4F"/>
          <w:sz w:val="14"/>
        </w:rPr>
        <w:t>Commodity</w:t>
      </w:r>
      <w:r>
        <w:rPr>
          <w:color w:val="4D4D4F"/>
          <w:spacing w:val="30"/>
          <w:sz w:val="14"/>
        </w:rPr>
        <w:t> </w:t>
      </w:r>
      <w:r>
        <w:rPr>
          <w:color w:val="4D4D4F"/>
          <w:sz w:val="14"/>
        </w:rPr>
        <w:t>exports</w:t>
      </w:r>
    </w:p>
    <w:p>
      <w:pPr>
        <w:spacing w:before="103"/>
        <w:ind w:left="82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200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2" w:equalWidth="0">
            <w:col w:w="7714" w:space="40"/>
            <w:col w:w="2886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Non-commodity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services.</w:t>
      </w:r>
    </w:p>
    <w:p>
      <w:pPr>
        <w:spacing w:before="59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34pt;margin-top:7.704487pt;width:344pt;height:.1pt;mso-position-horizontal-relative:page;mso-position-vertical-relative:paragraph;z-index:-15708160;mso-wrap-distance-left:0;mso-wrap-distance-right:0" id="docshape128" coordorigin="2680,154" coordsize="6880,0" path="m2680,154l9560,154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68" w:lineRule="auto" w:before="83" w:after="0"/>
        <w:ind w:left="2120" w:right="1882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example,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analysis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suggests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currency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depreciation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would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encourage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exports,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temporary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boost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during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transition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largely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complete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after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six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eight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quarters,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leaving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level permanently higher.</w:t>
      </w: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40" w:lineRule="auto" w:before="39" w:after="0"/>
        <w:ind w:left="2119" w:right="0" w:hanging="220"/>
        <w:jc w:val="left"/>
        <w:rPr>
          <w:i/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1,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“Measuring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Through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Cycle,”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2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12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12"/>
          <w:sz w:val="14"/>
        </w:rPr>
        <w:t> </w:t>
      </w:r>
      <w:r>
        <w:rPr>
          <w:i/>
          <w:color w:val="4D4D4F"/>
          <w:sz w:val="14"/>
        </w:rPr>
        <w:t>Report</w:t>
      </w:r>
    </w:p>
    <w:p>
      <w:pPr>
        <w:spacing w:before="20"/>
        <w:ind w:left="2119" w:right="0" w:firstLine="0"/>
        <w:jc w:val="left"/>
        <w:rPr>
          <w:sz w:val="14"/>
        </w:rPr>
      </w:pPr>
      <w:r>
        <w:rPr>
          <w:color w:val="4D4D4F"/>
          <w:spacing w:val="-1"/>
          <w:sz w:val="14"/>
        </w:rPr>
        <w:t>(October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2014):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16–17.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800" w:right="80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1880" w:right="1927"/>
      </w:pPr>
      <w:bookmarkStart w:name="Household spending" w:id="27"/>
      <w:bookmarkEnd w:id="27"/>
      <w:r>
        <w:rPr/>
      </w:r>
      <w:bookmarkStart w:name="_bookmark10" w:id="28"/>
      <w:bookmarkEnd w:id="28"/>
      <w:r>
        <w:rPr/>
      </w:r>
      <w:r>
        <w:rPr>
          <w:color w:val="4D4D4F"/>
        </w:rPr>
        <w:t>demand and competitiveness may take longer to materialize should 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-9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new</w:t>
      </w:r>
      <w:r>
        <w:rPr>
          <w:color w:val="4D4D4F"/>
          <w:spacing w:val="-9"/>
        </w:rPr>
        <w:t> </w:t>
      </w:r>
      <w:r>
        <w:rPr>
          <w:color w:val="4D4D4F"/>
        </w:rPr>
        <w:t>capacity</w:t>
      </w:r>
      <w:r>
        <w:rPr>
          <w:color w:val="4D4D4F"/>
          <w:spacing w:val="-8"/>
        </w:rPr>
        <w:t> </w:t>
      </w:r>
      <w:r>
        <w:rPr>
          <w:color w:val="4D4D4F"/>
        </w:rPr>
        <w:t>be</w:t>
      </w:r>
      <w:r>
        <w:rPr>
          <w:color w:val="4D4D4F"/>
          <w:spacing w:val="-8"/>
        </w:rPr>
        <w:t> </w:t>
      </w:r>
      <w:r>
        <w:rPr>
          <w:color w:val="4D4D4F"/>
        </w:rPr>
        <w:t>required.</w:t>
      </w:r>
      <w:r>
        <w:rPr>
          <w:color w:val="4D4D4F"/>
          <w:spacing w:val="-9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addition,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timing</w:t>
      </w:r>
      <w:r>
        <w:rPr>
          <w:color w:val="4D4D4F"/>
          <w:spacing w:val="-8"/>
        </w:rPr>
        <w:t> </w:t>
      </w:r>
      <w:r>
        <w:rPr>
          <w:color w:val="4D4D4F"/>
        </w:rPr>
        <w:t>and</w:t>
      </w:r>
      <w:r>
        <w:rPr>
          <w:color w:val="4D4D4F"/>
          <w:spacing w:val="-8"/>
        </w:rPr>
        <w:t> </w:t>
      </w:r>
      <w:r>
        <w:rPr>
          <w:color w:val="4D4D4F"/>
        </w:rPr>
        <w:t>magnitude</w:t>
      </w:r>
      <w:r>
        <w:rPr>
          <w:color w:val="4D4D4F"/>
          <w:spacing w:val="-9"/>
        </w:rPr>
        <w:t> </w:t>
      </w:r>
      <w:r>
        <w:rPr>
          <w:color w:val="4D4D4F"/>
        </w:rPr>
        <w:t>of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benefits from the dollar’s earlier depreciation will vary across industries and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-6"/>
        </w:rPr>
        <w:t> </w:t>
      </w:r>
      <w:r>
        <w:rPr>
          <w:color w:val="4D4D4F"/>
        </w:rPr>
        <w:t>depend</w:t>
      </w:r>
      <w:r>
        <w:rPr>
          <w:color w:val="4D4D4F"/>
          <w:spacing w:val="-5"/>
        </w:rPr>
        <w:t> </w:t>
      </w:r>
      <w:r>
        <w:rPr>
          <w:color w:val="4D4D4F"/>
        </w:rPr>
        <w:t>on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competitive</w:t>
      </w:r>
      <w:r>
        <w:rPr>
          <w:color w:val="4D4D4F"/>
          <w:spacing w:val="-5"/>
        </w:rPr>
        <w:t> </w:t>
      </w:r>
      <w:r>
        <w:rPr>
          <w:color w:val="4D4D4F"/>
        </w:rPr>
        <w:t>position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5"/>
        </w:rPr>
        <w:t> </w:t>
      </w:r>
      <w:r>
        <w:rPr>
          <w:color w:val="4D4D4F"/>
        </w:rPr>
        <w:t>other</w:t>
      </w:r>
      <w:r>
        <w:rPr>
          <w:color w:val="4D4D4F"/>
          <w:spacing w:val="-5"/>
        </w:rPr>
        <w:t> </w:t>
      </w:r>
      <w:r>
        <w:rPr>
          <w:color w:val="4D4D4F"/>
        </w:rPr>
        <w:t>countries.</w:t>
      </w:r>
    </w:p>
    <w:p>
      <w:pPr>
        <w:pStyle w:val="BodyText"/>
        <w:spacing w:line="249" w:lineRule="auto" w:before="123"/>
        <w:ind w:left="1879" w:right="1927"/>
      </w:pP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exchange-rate-sensitive</w:t>
      </w:r>
      <w:r>
        <w:rPr>
          <w:color w:val="4D4D4F"/>
          <w:spacing w:val="9"/>
        </w:rPr>
        <w:t> </w:t>
      </w:r>
      <w:r>
        <w:rPr>
          <w:color w:val="4D4D4F"/>
        </w:rPr>
        <w:t>categories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-53"/>
        </w:rPr>
        <w:t> </w:t>
      </w:r>
      <w:r>
        <w:rPr>
          <w:color w:val="4D4D4F"/>
        </w:rPr>
        <w:t>strengthening.</w:t>
      </w:r>
      <w:r>
        <w:rPr>
          <w:b/>
          <w:color w:val="006976"/>
          <w:position w:val="7"/>
          <w:sz w:val="11"/>
        </w:rPr>
        <w:t>8</w:t>
      </w:r>
      <w:r>
        <w:rPr>
          <w:b/>
          <w:color w:val="006976"/>
          <w:spacing w:val="26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results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spring</w:t>
      </w:r>
      <w:r>
        <w:rPr>
          <w:color w:val="4D4D4F"/>
          <w:spacing w:val="2"/>
        </w:rPr>
        <w:t> </w:t>
      </w:r>
      <w:r>
        <w:rPr>
          <w:color w:val="4D4D4F"/>
        </w:rPr>
        <w:t>2016</w:t>
      </w:r>
      <w:r>
        <w:rPr>
          <w:color w:val="4D4D4F"/>
          <w:spacing w:val="1"/>
        </w:rPr>
        <w:t> </w:t>
      </w:r>
      <w:r>
        <w:rPr>
          <w:i/>
          <w:color w:val="4D4D4F"/>
        </w:rPr>
        <w:t>EDC</w:t>
      </w:r>
      <w:r>
        <w:rPr>
          <w:i/>
          <w:color w:val="4D4D4F"/>
          <w:spacing w:val="2"/>
        </w:rPr>
        <w:t> </w:t>
      </w:r>
      <w:r>
        <w:rPr>
          <w:i/>
          <w:color w:val="4D4D4F"/>
        </w:rPr>
        <w:t>Trade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Confidence</w:t>
      </w:r>
      <w:r>
        <w:rPr>
          <w:i/>
          <w:color w:val="4D4D4F"/>
          <w:spacing w:val="2"/>
        </w:rPr>
        <w:t> </w:t>
      </w:r>
      <w:r>
        <w:rPr>
          <w:i/>
          <w:color w:val="4D4D4F"/>
        </w:rPr>
        <w:t>Index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5"/>
        </w:rPr>
        <w:t> </w:t>
      </w:r>
      <w:r>
        <w:rPr>
          <w:color w:val="4D4D4F"/>
        </w:rPr>
        <w:t>published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Export</w:t>
      </w:r>
      <w:r>
        <w:rPr>
          <w:color w:val="4D4D4F"/>
          <w:spacing w:val="6"/>
        </w:rPr>
        <w:t> </w:t>
      </w:r>
      <w:r>
        <w:rPr>
          <w:color w:val="4D4D4F"/>
        </w:rPr>
        <w:t>Development</w:t>
      </w:r>
      <w:r>
        <w:rPr>
          <w:color w:val="4D4D4F"/>
          <w:spacing w:val="6"/>
        </w:rPr>
        <w:t> </w:t>
      </w:r>
      <w:r>
        <w:rPr>
          <w:color w:val="4D4D4F"/>
        </w:rPr>
        <w:t>Canada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summer</w:t>
      </w:r>
      <w:r>
        <w:rPr>
          <w:color w:val="4D4D4F"/>
          <w:spacing w:val="1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5"/>
        </w:rPr>
        <w:t> </w:t>
      </w:r>
      <w:r>
        <w:rPr>
          <w:color w:val="4D4D4F"/>
        </w:rPr>
        <w:t>(BOS)</w:t>
      </w:r>
      <w:r>
        <w:rPr>
          <w:color w:val="4D4D4F"/>
          <w:spacing w:val="4"/>
        </w:rPr>
        <w:t> </w:t>
      </w:r>
      <w:r>
        <w:rPr>
          <w:color w:val="4D4D4F"/>
        </w:rPr>
        <w:t>provide</w:t>
      </w:r>
      <w:r>
        <w:rPr>
          <w:color w:val="4D4D4F"/>
          <w:spacing w:val="5"/>
        </w:rPr>
        <w:t> </w:t>
      </w:r>
      <w:r>
        <w:rPr>
          <w:color w:val="4D4D4F"/>
        </w:rPr>
        <w:t>corroborating</w:t>
      </w:r>
      <w:r>
        <w:rPr>
          <w:color w:val="4D4D4F"/>
          <w:spacing w:val="4"/>
        </w:rPr>
        <w:t> </w:t>
      </w:r>
      <w:r>
        <w:rPr>
          <w:color w:val="4D4D4F"/>
        </w:rPr>
        <w:t>evidence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tangible</w:t>
      </w:r>
      <w:r>
        <w:rPr>
          <w:color w:val="4D4D4F"/>
          <w:spacing w:val="1"/>
        </w:rPr>
        <w:t> </w:t>
      </w:r>
      <w:r>
        <w:rPr>
          <w:color w:val="4D4D4F"/>
        </w:rPr>
        <w:t>positive</w:t>
      </w:r>
      <w:r>
        <w:rPr>
          <w:color w:val="4D4D4F"/>
          <w:spacing w:val="4"/>
        </w:rPr>
        <w:t> </w:t>
      </w:r>
      <w:r>
        <w:rPr>
          <w:color w:val="4D4D4F"/>
        </w:rPr>
        <w:t>effects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exporters.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service</w:t>
      </w:r>
      <w:r>
        <w:rPr>
          <w:color w:val="4D4D4F"/>
          <w:spacing w:val="10"/>
        </w:rPr>
        <w:t> </w:t>
      </w:r>
      <w:r>
        <w:rPr>
          <w:color w:val="4D4D4F"/>
        </w:rPr>
        <w:t>industry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participated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BOS</w:t>
      </w:r>
      <w:r>
        <w:rPr>
          <w:color w:val="4D4D4F"/>
          <w:spacing w:val="10"/>
        </w:rPr>
        <w:t> </w:t>
      </w:r>
      <w:r>
        <w:rPr>
          <w:color w:val="4D4D4F"/>
        </w:rPr>
        <w:t>anticipate</w:t>
      </w:r>
      <w:r>
        <w:rPr>
          <w:color w:val="4D4D4F"/>
          <w:spacing w:val="11"/>
        </w:rPr>
        <w:t> </w:t>
      </w:r>
      <w:r>
        <w:rPr>
          <w:color w:val="4D4D4F"/>
        </w:rPr>
        <w:t>robust</w:t>
      </w:r>
      <w:r>
        <w:rPr>
          <w:color w:val="4D4D4F"/>
          <w:spacing w:val="10"/>
        </w:rPr>
        <w:t> </w:t>
      </w:r>
      <w:r>
        <w:rPr>
          <w:color w:val="4D4D4F"/>
        </w:rPr>
        <w:t>sales,</w:t>
      </w:r>
      <w:r>
        <w:rPr>
          <w:color w:val="4D4D4F"/>
          <w:spacing w:val="10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many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them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benefiting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increasing</w:t>
      </w:r>
      <w:r>
        <w:rPr>
          <w:color w:val="4D4D4F"/>
          <w:spacing w:val="2"/>
        </w:rPr>
        <w:t> </w:t>
      </w:r>
      <w:r>
        <w:rPr>
          <w:color w:val="4D4D4F"/>
        </w:rPr>
        <w:t>foreign</w:t>
      </w:r>
      <w:r>
        <w:rPr>
          <w:color w:val="4D4D4F"/>
          <w:spacing w:val="2"/>
        </w:rPr>
        <w:t> </w:t>
      </w:r>
      <w:r>
        <w:rPr>
          <w:color w:val="4D4D4F"/>
        </w:rPr>
        <w:t>demand.</w:t>
      </w:r>
    </w:p>
    <w:p>
      <w:pPr>
        <w:pStyle w:val="BodyText"/>
        <w:spacing w:line="249" w:lineRule="auto" w:before="126"/>
        <w:ind w:left="1879" w:right="1880"/>
      </w:pPr>
      <w:r>
        <w:rPr>
          <w:color w:val="4D4D4F"/>
        </w:rPr>
        <w:t>Improved</w:t>
      </w:r>
      <w:r>
        <w:rPr>
          <w:color w:val="4D4D4F"/>
          <w:spacing w:val="14"/>
        </w:rPr>
        <w:t> </w:t>
      </w:r>
      <w:r>
        <w:rPr>
          <w:color w:val="4D4D4F"/>
        </w:rPr>
        <w:t>exports</w:t>
      </w:r>
      <w:r>
        <w:rPr>
          <w:color w:val="4D4D4F"/>
          <w:spacing w:val="14"/>
        </w:rPr>
        <w:t> </w:t>
      </w:r>
      <w:r>
        <w:rPr>
          <w:color w:val="4D4D4F"/>
        </w:rPr>
        <w:t>are</w:t>
      </w:r>
      <w:r>
        <w:rPr>
          <w:color w:val="4D4D4F"/>
          <w:spacing w:val="15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lead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more</w:t>
      </w:r>
      <w:r>
        <w:rPr>
          <w:color w:val="4D4D4F"/>
          <w:spacing w:val="14"/>
        </w:rPr>
        <w:t> </w:t>
      </w:r>
      <w:r>
        <w:rPr>
          <w:color w:val="4D4D4F"/>
        </w:rPr>
        <w:t>business</w:t>
      </w:r>
      <w:r>
        <w:rPr>
          <w:color w:val="4D4D4F"/>
          <w:spacing w:val="14"/>
        </w:rPr>
        <w:t> </w:t>
      </w:r>
      <w:r>
        <w:rPr>
          <w:color w:val="4D4D4F"/>
        </w:rPr>
        <w:t>investment,</w:t>
      </w:r>
      <w:r>
        <w:rPr>
          <w:color w:val="4D4D4F"/>
          <w:spacing w:val="15"/>
        </w:rPr>
        <w:t> </w:t>
      </w:r>
      <w:r>
        <w:rPr>
          <w:color w:val="4D4D4F"/>
        </w:rPr>
        <w:t>net</w:t>
      </w:r>
      <w:r>
        <w:rPr>
          <w:color w:val="4D4D4F"/>
          <w:spacing w:val="1"/>
        </w:rPr>
        <w:t> </w:t>
      </w:r>
      <w:r>
        <w:rPr>
          <w:color w:val="4D4D4F"/>
        </w:rPr>
        <w:t>firm</w:t>
      </w:r>
      <w:r>
        <w:rPr>
          <w:color w:val="4D4D4F"/>
          <w:spacing w:val="4"/>
        </w:rPr>
        <w:t> </w:t>
      </w:r>
      <w:r>
        <w:rPr>
          <w:color w:val="4D4D4F"/>
        </w:rPr>
        <w:t>creation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hiring.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latest</w:t>
      </w:r>
      <w:r>
        <w:rPr>
          <w:color w:val="4D4D4F"/>
          <w:spacing w:val="5"/>
        </w:rPr>
        <w:t> </w:t>
      </w:r>
      <w:r>
        <w:rPr>
          <w:color w:val="4D4D4F"/>
        </w:rPr>
        <w:t>data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population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show</w:t>
      </w:r>
      <w:r>
        <w:rPr>
          <w:color w:val="4D4D4F"/>
          <w:spacing w:val="1"/>
        </w:rPr>
        <w:t> </w:t>
      </w:r>
      <w:r>
        <w:rPr>
          <w:color w:val="4D4D4F"/>
        </w:rPr>
        <w:t>encouraging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(year-over-year)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2016,</w:t>
      </w:r>
      <w:r>
        <w:rPr>
          <w:color w:val="4D4D4F"/>
          <w:spacing w:val="-52"/>
        </w:rPr>
        <w:t> </w:t>
      </w:r>
      <w:r>
        <w:rPr>
          <w:color w:val="4D4D4F"/>
        </w:rPr>
        <w:t>reflecting</w:t>
      </w:r>
      <w:r>
        <w:rPr>
          <w:color w:val="4D4D4F"/>
          <w:spacing w:val="5"/>
        </w:rPr>
        <w:t> </w:t>
      </w:r>
      <w:r>
        <w:rPr>
          <w:color w:val="4D4D4F"/>
        </w:rPr>
        <w:t>both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number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decrease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number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exiting</w:t>
      </w:r>
      <w:r>
        <w:rPr>
          <w:color w:val="4D4D4F"/>
          <w:spacing w:val="6"/>
        </w:rPr>
        <w:t> </w:t>
      </w:r>
      <w:r>
        <w:rPr>
          <w:color w:val="4D4D4F"/>
        </w:rPr>
        <w:t>firms.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well,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pressures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increased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much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manufacturing</w:t>
      </w:r>
      <w:r>
        <w:rPr>
          <w:color w:val="4D4D4F"/>
          <w:spacing w:val="9"/>
        </w:rPr>
        <w:t> </w:t>
      </w:r>
      <w:r>
        <w:rPr>
          <w:color w:val="4D4D4F"/>
        </w:rPr>
        <w:t>sector,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financing</w:t>
      </w:r>
      <w:r>
        <w:rPr>
          <w:color w:val="4D4D4F"/>
          <w:spacing w:val="9"/>
        </w:rPr>
        <w:t> </w:t>
      </w:r>
      <w:r>
        <w:rPr>
          <w:color w:val="4D4D4F"/>
        </w:rPr>
        <w:t>conditions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favourable.</w:t>
      </w:r>
      <w:r>
        <w:rPr>
          <w:b/>
          <w:color w:val="006976"/>
          <w:position w:val="7"/>
          <w:sz w:val="11"/>
        </w:rPr>
        <w:t>9</w:t>
      </w:r>
      <w:r>
        <w:rPr>
          <w:b/>
          <w:color w:val="006976"/>
          <w:spacing w:val="4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past</w:t>
      </w:r>
      <w:r>
        <w:rPr>
          <w:color w:val="4D4D4F"/>
          <w:spacing w:val="9"/>
        </w:rPr>
        <w:t> </w:t>
      </w:r>
      <w:r>
        <w:rPr>
          <w:color w:val="4D4D4F"/>
        </w:rPr>
        <w:t>depreciation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dollar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boosted</w:t>
      </w:r>
      <w:r>
        <w:rPr>
          <w:color w:val="4D4D4F"/>
          <w:spacing w:val="9"/>
        </w:rPr>
        <w:t> </w:t>
      </w:r>
      <w:r>
        <w:rPr>
          <w:color w:val="4D4D4F"/>
        </w:rPr>
        <w:t>margins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cash</w:t>
      </w:r>
      <w:r>
        <w:rPr>
          <w:color w:val="4D4D4F"/>
          <w:spacing w:val="1"/>
        </w:rPr>
        <w:t> </w:t>
      </w:r>
      <w:r>
        <w:rPr>
          <w:color w:val="4D4D4F"/>
        </w:rPr>
        <w:t>flow</w:t>
      </w:r>
      <w:r>
        <w:rPr>
          <w:color w:val="4D4D4F"/>
          <w:spacing w:val="7"/>
        </w:rPr>
        <w:t> </w:t>
      </w:r>
      <w:r>
        <w:rPr>
          <w:color w:val="4D4D4F"/>
        </w:rPr>
        <w:t>denominated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dollars,</w:t>
      </w:r>
      <w:r>
        <w:rPr>
          <w:color w:val="4D4D4F"/>
          <w:spacing w:val="8"/>
        </w:rPr>
        <w:t> </w:t>
      </w:r>
      <w:r>
        <w:rPr>
          <w:color w:val="4D4D4F"/>
        </w:rPr>
        <w:t>providing</w:t>
      </w:r>
      <w:r>
        <w:rPr>
          <w:color w:val="4D4D4F"/>
          <w:spacing w:val="7"/>
        </w:rPr>
        <w:t> </w:t>
      </w:r>
      <w:r>
        <w:rPr>
          <w:color w:val="4D4D4F"/>
        </w:rPr>
        <w:t>funding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expand</w:t>
      </w:r>
      <w:r>
        <w:rPr>
          <w:color w:val="4D4D4F"/>
          <w:spacing w:val="8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 spending.</w:t>
      </w:r>
    </w:p>
    <w:p>
      <w:pPr>
        <w:pStyle w:val="BodyText"/>
        <w:spacing w:line="249" w:lineRule="auto" w:before="128"/>
        <w:ind w:left="1880" w:right="1877"/>
      </w:pP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supportive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conditions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not</w:t>
      </w:r>
      <w:r>
        <w:rPr>
          <w:color w:val="4D4D4F"/>
          <w:spacing w:val="6"/>
        </w:rPr>
        <w:t> </w:t>
      </w:r>
      <w:r>
        <w:rPr>
          <w:color w:val="4D4D4F"/>
        </w:rPr>
        <w:t>yet</w:t>
      </w:r>
      <w:r>
        <w:rPr>
          <w:color w:val="4D4D4F"/>
          <w:spacing w:val="7"/>
        </w:rPr>
        <w:t> </w:t>
      </w:r>
      <w:r>
        <w:rPr>
          <w:color w:val="4D4D4F"/>
        </w:rPr>
        <w:t>translated</w:t>
      </w:r>
      <w:r>
        <w:rPr>
          <w:color w:val="4D4D4F"/>
          <w:spacing w:val="6"/>
        </w:rPr>
        <w:t> </w:t>
      </w:r>
      <w:r>
        <w:rPr>
          <w:color w:val="4D4D4F"/>
        </w:rPr>
        <w:t>into</w:t>
      </w:r>
      <w:r>
        <w:rPr>
          <w:color w:val="4D4D4F"/>
          <w:spacing w:val="6"/>
        </w:rPr>
        <w:t> </w:t>
      </w:r>
      <w:r>
        <w:rPr>
          <w:color w:val="4D4D4F"/>
        </w:rPr>
        <w:t>strong</w:t>
      </w:r>
      <w:r>
        <w:rPr>
          <w:color w:val="4D4D4F"/>
          <w:spacing w:val="1"/>
        </w:rPr>
        <w:t> </w:t>
      </w:r>
      <w:r>
        <w:rPr>
          <w:color w:val="4D4D4F"/>
        </w:rPr>
        <w:t>investment,</w:t>
      </w:r>
      <w:r>
        <w:rPr>
          <w:color w:val="4D4D4F"/>
          <w:spacing w:val="11"/>
        </w:rPr>
        <w:t> </w:t>
      </w:r>
      <w:r>
        <w:rPr>
          <w:color w:val="4D4D4F"/>
        </w:rPr>
        <w:t>likely</w:t>
      </w:r>
      <w:r>
        <w:rPr>
          <w:color w:val="4D4D4F"/>
          <w:spacing w:val="11"/>
        </w:rPr>
        <w:t> </w:t>
      </w:r>
      <w:r>
        <w:rPr>
          <w:color w:val="4D4D4F"/>
        </w:rPr>
        <w:t>because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uncertainty</w:t>
      </w:r>
      <w:r>
        <w:rPr>
          <w:color w:val="4D4D4F"/>
          <w:spacing w:val="11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future</w:t>
      </w:r>
      <w:r>
        <w:rPr>
          <w:color w:val="4D4D4F"/>
          <w:spacing w:val="12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prospects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structural</w:t>
      </w:r>
      <w:r>
        <w:rPr>
          <w:color w:val="4D4D4F"/>
          <w:spacing w:val="10"/>
        </w:rPr>
        <w:t> </w:t>
      </w:r>
      <w:r>
        <w:rPr>
          <w:color w:val="4D4D4F"/>
        </w:rPr>
        <w:t>challenges.</w:t>
      </w:r>
      <w:r>
        <w:rPr>
          <w:b/>
          <w:color w:val="006976"/>
          <w:position w:val="7"/>
          <w:sz w:val="11"/>
        </w:rPr>
        <w:t>10</w:t>
      </w:r>
      <w:r>
        <w:rPr>
          <w:b/>
          <w:color w:val="006976"/>
          <w:spacing w:val="5"/>
          <w:position w:val="7"/>
          <w:sz w:val="11"/>
        </w:rPr>
        <w:t> </w:t>
      </w:r>
      <w:r>
        <w:rPr>
          <w:color w:val="4D4D4F"/>
        </w:rPr>
        <w:t>Consequently,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marked</w:t>
      </w:r>
      <w:r>
        <w:rPr>
          <w:color w:val="4D4D4F"/>
          <w:spacing w:val="6"/>
        </w:rPr>
        <w:t> </w:t>
      </w:r>
      <w:r>
        <w:rPr>
          <w:color w:val="4D4D4F"/>
        </w:rPr>
        <w:t>down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April,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small</w:t>
      </w:r>
      <w:r>
        <w:rPr>
          <w:color w:val="4D4D4F"/>
          <w:spacing w:val="7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poten-</w:t>
      </w:r>
      <w:r>
        <w:rPr>
          <w:color w:val="4D4D4F"/>
          <w:spacing w:val="1"/>
        </w:rPr>
        <w:t> </w:t>
      </w:r>
      <w:r>
        <w:rPr>
          <w:color w:val="4D4D4F"/>
        </w:rPr>
        <w:t>tial</w:t>
      </w:r>
      <w:r>
        <w:rPr>
          <w:color w:val="4D4D4F"/>
          <w:spacing w:val="7"/>
        </w:rPr>
        <w:t> </w:t>
      </w:r>
      <w:r>
        <w:rPr>
          <w:color w:val="4D4D4F"/>
        </w:rPr>
        <w:t>output.</w:t>
      </w:r>
      <w:r>
        <w:rPr>
          <w:color w:val="4D4D4F"/>
          <w:spacing w:val="7"/>
        </w:rPr>
        <w:t> </w:t>
      </w:r>
      <w:r>
        <w:rPr>
          <w:color w:val="4D4D4F"/>
        </w:rPr>
        <w:t>Nevertheless,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both</w:t>
      </w:r>
      <w:r>
        <w:rPr>
          <w:color w:val="4D4D4F"/>
          <w:spacing w:val="8"/>
        </w:rPr>
        <w:t> </w:t>
      </w:r>
      <w:r>
        <w:rPr>
          <w:color w:val="4D4D4F"/>
        </w:rPr>
        <w:t>foreign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domestic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increase,</w:t>
      </w:r>
      <w:r>
        <w:rPr>
          <w:color w:val="4D4D4F"/>
          <w:spacing w:val="1"/>
        </w:rPr>
        <w:t> </w:t>
      </w:r>
      <w:r>
        <w:rPr>
          <w:color w:val="4D4D4F"/>
        </w:rPr>
        <w:t>industries</w:t>
      </w:r>
      <w:r>
        <w:rPr>
          <w:color w:val="4D4D4F"/>
          <w:spacing w:val="10"/>
        </w:rPr>
        <w:t> </w:t>
      </w:r>
      <w:r>
        <w:rPr>
          <w:color w:val="4D4D4F"/>
        </w:rPr>
        <w:t>outside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resource</w:t>
      </w:r>
      <w:r>
        <w:rPr>
          <w:color w:val="4D4D4F"/>
          <w:spacing w:val="11"/>
        </w:rPr>
        <w:t> </w:t>
      </w:r>
      <w:r>
        <w:rPr>
          <w:color w:val="4D4D4F"/>
        </w:rPr>
        <w:t>sector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need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invest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expand</w:t>
      </w:r>
      <w:r>
        <w:rPr>
          <w:color w:val="4D4D4F"/>
          <w:spacing w:val="11"/>
        </w:rPr>
        <w:t> </w:t>
      </w:r>
      <w:r>
        <w:rPr>
          <w:color w:val="4D4D4F"/>
        </w:rPr>
        <w:t>produc-</w:t>
      </w:r>
      <w:r>
        <w:rPr>
          <w:color w:val="4D4D4F"/>
          <w:spacing w:val="1"/>
        </w:rPr>
        <w:t> </w:t>
      </w:r>
      <w:r>
        <w:rPr>
          <w:color w:val="4D4D4F"/>
        </w:rPr>
        <w:t>tion.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end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year,</w:t>
      </w:r>
      <w:r>
        <w:rPr>
          <w:color w:val="4D4D4F"/>
          <w:spacing w:val="7"/>
        </w:rPr>
        <w:t> </w:t>
      </w:r>
      <w:r>
        <w:rPr>
          <w:color w:val="4D4D4F"/>
        </w:rPr>
        <w:t>non-resource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dom-</w:t>
      </w:r>
      <w:r>
        <w:rPr>
          <w:color w:val="4D4D4F"/>
          <w:spacing w:val="1"/>
        </w:rPr>
        <w:t> </w:t>
      </w:r>
      <w:r>
        <w:rPr>
          <w:color w:val="4D4D4F"/>
        </w:rPr>
        <w:t>inate,</w:t>
      </w:r>
      <w:r>
        <w:rPr>
          <w:color w:val="4D4D4F"/>
          <w:spacing w:val="6"/>
        </w:rPr>
        <w:t> </w:t>
      </w:r>
      <w:r>
        <w:rPr>
          <w:color w:val="4D4D4F"/>
        </w:rPr>
        <w:t>resulting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expansion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contribute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rebuilding</w:t>
      </w:r>
      <w:r>
        <w:rPr>
          <w:color w:val="4D4D4F"/>
          <w:spacing w:val="10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increasing</w:t>
      </w:r>
      <w:r>
        <w:rPr>
          <w:color w:val="4D4D4F"/>
          <w:spacing w:val="10"/>
        </w:rPr>
        <w:t> </w:t>
      </w:r>
      <w:r>
        <w:rPr>
          <w:color w:val="4D4D4F"/>
        </w:rPr>
        <w:t>potential</w:t>
      </w:r>
      <w:r>
        <w:rPr>
          <w:color w:val="4D4D4F"/>
          <w:spacing w:val="10"/>
        </w:rPr>
        <w:t> </w:t>
      </w:r>
      <w:r>
        <w:rPr>
          <w:color w:val="4D4D4F"/>
        </w:rPr>
        <w:t>output.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horizon,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machinery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equipment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share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should</w:t>
      </w:r>
      <w:r>
        <w:rPr>
          <w:color w:val="4D4D4F"/>
          <w:spacing w:val="-53"/>
        </w:rPr>
        <w:t> </w:t>
      </w:r>
      <w:r>
        <w:rPr>
          <w:color w:val="4D4D4F"/>
        </w:rPr>
        <w:t>begin to recover (Chart 7).</w:t>
      </w:r>
    </w:p>
    <w:p>
      <w:pPr>
        <w:pStyle w:val="BodyText"/>
        <w:spacing w:before="2"/>
        <w:rPr>
          <w:sz w:val="22"/>
        </w:rPr>
      </w:pPr>
    </w:p>
    <w:p>
      <w:pPr>
        <w:pStyle w:val="Heading2"/>
        <w:spacing w:before="1"/>
      </w:pPr>
      <w:r>
        <w:rPr>
          <w:color w:val="006976"/>
          <w:spacing w:val="-6"/>
          <w:w w:val="95"/>
        </w:rPr>
        <w:t>Household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spending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grow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moderately</w:t>
      </w:r>
    </w:p>
    <w:p>
      <w:pPr>
        <w:pStyle w:val="BodyText"/>
        <w:spacing w:line="249" w:lineRule="auto" w:before="31"/>
        <w:ind w:left="1880" w:right="1927"/>
      </w:pPr>
      <w:r>
        <w:rPr>
          <w:color w:val="4D4D4F"/>
        </w:rPr>
        <w:t>Consumption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grow</w:t>
      </w:r>
      <w:r>
        <w:rPr>
          <w:color w:val="4D4D4F"/>
          <w:spacing w:val="12"/>
        </w:rPr>
        <w:t> </w:t>
      </w:r>
      <w:r>
        <w:rPr>
          <w:color w:val="4D4D4F"/>
        </w:rPr>
        <w:t>at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moderate</w:t>
      </w:r>
      <w:r>
        <w:rPr>
          <w:color w:val="4D4D4F"/>
          <w:spacing w:val="12"/>
        </w:rPr>
        <w:t> </w:t>
      </w:r>
      <w:r>
        <w:rPr>
          <w:color w:val="4D4D4F"/>
        </w:rPr>
        <w:t>pace,</w:t>
      </w:r>
      <w:r>
        <w:rPr>
          <w:color w:val="4D4D4F"/>
          <w:spacing w:val="11"/>
        </w:rPr>
        <w:t> </w:t>
      </w:r>
      <w:r>
        <w:rPr>
          <w:color w:val="4D4D4F"/>
        </w:rPr>
        <w:t>supported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tinued</w:t>
      </w:r>
      <w:r>
        <w:rPr>
          <w:color w:val="4D4D4F"/>
          <w:spacing w:val="7"/>
        </w:rPr>
        <w:t> </w:t>
      </w:r>
      <w:r>
        <w:rPr>
          <w:color w:val="4D4D4F"/>
        </w:rPr>
        <w:t>employment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non-resource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federal</w:t>
      </w:r>
      <w:r>
        <w:rPr>
          <w:color w:val="4D4D4F"/>
          <w:spacing w:val="8"/>
        </w:rPr>
        <w:t> </w:t>
      </w:r>
      <w:r>
        <w:rPr>
          <w:color w:val="4D4D4F"/>
        </w:rPr>
        <w:t>fiscal</w:t>
      </w:r>
      <w:r>
        <w:rPr>
          <w:color w:val="4D4D4F"/>
          <w:spacing w:val="1"/>
        </w:rPr>
        <w:t> </w:t>
      </w:r>
      <w:r>
        <w:rPr>
          <w:color w:val="4D4D4F"/>
        </w:rPr>
        <w:t>measures</w:t>
      </w:r>
      <w:r>
        <w:rPr>
          <w:color w:val="4D4D4F"/>
          <w:spacing w:val="3"/>
        </w:rPr>
        <w:t> </w:t>
      </w:r>
      <w:r>
        <w:rPr>
          <w:color w:val="4D4D4F"/>
        </w:rPr>
        <w:t>(notably,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Canada</w:t>
      </w:r>
      <w:r>
        <w:rPr>
          <w:color w:val="4D4D4F"/>
          <w:spacing w:val="4"/>
        </w:rPr>
        <w:t> </w:t>
      </w:r>
      <w:r>
        <w:rPr>
          <w:color w:val="4D4D4F"/>
        </w:rPr>
        <w:t>Child</w:t>
      </w:r>
      <w:r>
        <w:rPr>
          <w:color w:val="4D4D4F"/>
          <w:spacing w:val="3"/>
        </w:rPr>
        <w:t> </w:t>
      </w:r>
      <w:r>
        <w:rPr>
          <w:color w:val="4D4D4F"/>
        </w:rPr>
        <w:t>Benefit).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comparison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employment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retail</w:t>
      </w:r>
      <w:r>
        <w:rPr>
          <w:color w:val="4D4D4F"/>
          <w:spacing w:val="5"/>
        </w:rPr>
        <w:t> </w:t>
      </w:r>
      <w:r>
        <w:rPr>
          <w:color w:val="4D4D4F"/>
        </w:rPr>
        <w:t>sales</w:t>
      </w:r>
      <w:r>
        <w:rPr>
          <w:color w:val="4D4D4F"/>
          <w:spacing w:val="6"/>
        </w:rPr>
        <w:t> </w:t>
      </w:r>
      <w:r>
        <w:rPr>
          <w:color w:val="4D4D4F"/>
        </w:rPr>
        <w:t>across</w:t>
      </w:r>
      <w:r>
        <w:rPr>
          <w:color w:val="4D4D4F"/>
          <w:spacing w:val="5"/>
        </w:rPr>
        <w:t> </w:t>
      </w:r>
      <w:r>
        <w:rPr>
          <w:color w:val="4D4D4F"/>
        </w:rPr>
        <w:t>regions</w:t>
      </w:r>
      <w:r>
        <w:rPr>
          <w:color w:val="4D4D4F"/>
          <w:spacing w:val="6"/>
        </w:rPr>
        <w:t> </w:t>
      </w:r>
      <w:r>
        <w:rPr>
          <w:color w:val="4D4D4F"/>
        </w:rPr>
        <w:t>illustrates</w:t>
      </w:r>
      <w:r>
        <w:rPr>
          <w:color w:val="4D4D4F"/>
          <w:spacing w:val="5"/>
        </w:rPr>
        <w:t> </w:t>
      </w:r>
      <w:r>
        <w:rPr>
          <w:color w:val="4D4D4F"/>
        </w:rPr>
        <w:t>divergent</w:t>
      </w:r>
      <w:r>
        <w:rPr>
          <w:color w:val="4D4D4F"/>
          <w:spacing w:val="6"/>
        </w:rPr>
        <w:t> </w:t>
      </w:r>
      <w:r>
        <w:rPr>
          <w:color w:val="4D4D4F"/>
        </w:rPr>
        <w:t>adjustments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low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prices,</w:t>
      </w:r>
      <w:r>
        <w:rPr>
          <w:color w:val="4D4D4F"/>
          <w:spacing w:val="19"/>
        </w:rPr>
        <w:t> </w:t>
      </w:r>
      <w:r>
        <w:rPr>
          <w:color w:val="4D4D4F"/>
        </w:rPr>
        <w:t>with</w:t>
      </w:r>
      <w:r>
        <w:rPr>
          <w:color w:val="4D4D4F"/>
          <w:spacing w:val="19"/>
        </w:rPr>
        <w:t> </w:t>
      </w:r>
      <w:r>
        <w:rPr>
          <w:color w:val="4D4D4F"/>
        </w:rPr>
        <w:t>households</w:t>
      </w:r>
      <w:r>
        <w:rPr>
          <w:color w:val="4D4D4F"/>
          <w:spacing w:val="20"/>
        </w:rPr>
        <w:t> </w:t>
      </w:r>
      <w:r>
        <w:rPr>
          <w:color w:val="4D4D4F"/>
        </w:rPr>
        <w:t>in</w:t>
      </w:r>
      <w:r>
        <w:rPr>
          <w:color w:val="4D4D4F"/>
          <w:spacing w:val="19"/>
        </w:rPr>
        <w:t> </w:t>
      </w:r>
      <w:r>
        <w:rPr>
          <w:color w:val="4D4D4F"/>
        </w:rPr>
        <w:t>the</w:t>
      </w:r>
      <w:r>
        <w:rPr>
          <w:color w:val="4D4D4F"/>
          <w:spacing w:val="20"/>
        </w:rPr>
        <w:t> </w:t>
      </w:r>
      <w:r>
        <w:rPr>
          <w:color w:val="4D4D4F"/>
        </w:rPr>
        <w:t>energy-producing</w:t>
      </w:r>
      <w:r>
        <w:rPr>
          <w:color w:val="4D4D4F"/>
          <w:spacing w:val="19"/>
        </w:rPr>
        <w:t> </w:t>
      </w:r>
      <w:r>
        <w:rPr>
          <w:color w:val="4D4D4F"/>
        </w:rPr>
        <w:t>provinces</w:t>
      </w:r>
      <w:r>
        <w:rPr>
          <w:color w:val="4D4D4F"/>
          <w:spacing w:val="19"/>
        </w:rPr>
        <w:t> </w:t>
      </w:r>
      <w:r>
        <w:rPr>
          <w:color w:val="4D4D4F"/>
        </w:rPr>
        <w:t>cutting</w:t>
      </w:r>
      <w:r>
        <w:rPr>
          <w:color w:val="4D4D4F"/>
          <w:spacing w:val="20"/>
        </w:rPr>
        <w:t> </w:t>
      </w:r>
      <w:r>
        <w:rPr>
          <w:color w:val="4D4D4F"/>
        </w:rPr>
        <w:t>expendi-</w:t>
      </w:r>
      <w:r>
        <w:rPr>
          <w:color w:val="4D4D4F"/>
          <w:spacing w:val="-53"/>
        </w:rPr>
        <w:t> </w:t>
      </w:r>
      <w:r>
        <w:rPr>
          <w:color w:val="4D4D4F"/>
        </w:rPr>
        <w:t>tures sharply (Chart 8).</w:t>
      </w:r>
    </w:p>
    <w:p>
      <w:pPr>
        <w:pStyle w:val="BodyText"/>
        <w:spacing w:line="249" w:lineRule="auto" w:before="125"/>
        <w:ind w:left="1880" w:right="1893"/>
      </w:pPr>
      <w:r>
        <w:rPr>
          <w:color w:val="4D4D4F"/>
        </w:rPr>
        <w:t>Over the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horizon,</w:t>
      </w:r>
      <w:r>
        <w:rPr>
          <w:color w:val="4D4D4F"/>
          <w:spacing w:val="1"/>
        </w:rPr>
        <w:t> </w:t>
      </w:r>
      <w:r>
        <w:rPr>
          <w:color w:val="4D4D4F"/>
        </w:rPr>
        <w:t>real</w:t>
      </w:r>
      <w:r>
        <w:rPr>
          <w:color w:val="4D4D4F"/>
          <w:spacing w:val="1"/>
        </w:rPr>
        <w:t> </w:t>
      </w:r>
      <w:r>
        <w:rPr>
          <w:color w:val="4D4D4F"/>
        </w:rPr>
        <w:t>GDI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 to</w:t>
      </w:r>
      <w:r>
        <w:rPr>
          <w:color w:val="4D4D4F"/>
          <w:spacing w:val="1"/>
        </w:rPr>
        <w:t> </w:t>
      </w:r>
      <w:r>
        <w:rPr>
          <w:color w:val="4D4D4F"/>
        </w:rPr>
        <w:t>rise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real</w:t>
      </w:r>
      <w:r>
        <w:rPr>
          <w:color w:val="4D4D4F"/>
          <w:spacing w:val="1"/>
        </w:rPr>
        <w:t> </w:t>
      </w:r>
      <w:r>
        <w:rPr>
          <w:color w:val="4D4D4F"/>
        </w:rPr>
        <w:t>GDP.</w:t>
      </w:r>
      <w:r>
        <w:rPr>
          <w:color w:val="4D4D4F"/>
          <w:spacing w:val="1"/>
        </w:rPr>
        <w:t> </w:t>
      </w:r>
      <w:r>
        <w:rPr>
          <w:color w:val="4D4D4F"/>
        </w:rPr>
        <w:t>While</w:t>
      </w:r>
      <w:r>
        <w:rPr>
          <w:color w:val="4D4D4F"/>
          <w:spacing w:val="-53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expenditures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continue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restrained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ongoing</w:t>
      </w:r>
      <w:r>
        <w:rPr>
          <w:color w:val="4D4D4F"/>
          <w:spacing w:val="10"/>
        </w:rPr>
        <w:t> </w:t>
      </w:r>
      <w:r>
        <w:rPr>
          <w:color w:val="4D4D4F"/>
        </w:rPr>
        <w:t>wealth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income</w:t>
      </w:r>
      <w:r>
        <w:rPr>
          <w:color w:val="4D4D4F"/>
          <w:spacing w:val="11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past</w:t>
      </w:r>
      <w:r>
        <w:rPr>
          <w:color w:val="4D4D4F"/>
          <w:spacing w:val="11"/>
        </w:rPr>
        <w:t> </w:t>
      </w:r>
      <w:r>
        <w:rPr>
          <w:color w:val="4D4D4F"/>
        </w:rPr>
        <w:t>decline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Canada’s</w:t>
      </w:r>
      <w:r>
        <w:rPr>
          <w:color w:val="4D4D4F"/>
          <w:spacing w:val="11"/>
        </w:rPr>
        <w:t> </w:t>
      </w:r>
      <w:r>
        <w:rPr>
          <w:color w:val="4D4D4F"/>
        </w:rPr>
        <w:t>terms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trade,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impact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gradually</w:t>
      </w:r>
      <w:r>
        <w:rPr>
          <w:color w:val="4D4D4F"/>
          <w:spacing w:val="2"/>
        </w:rPr>
        <w:t> </w:t>
      </w:r>
      <w:r>
        <w:rPr>
          <w:color w:val="4D4D4F"/>
        </w:rPr>
        <w:t>diminish.</w:t>
      </w:r>
    </w:p>
    <w:p>
      <w:pPr>
        <w:pStyle w:val="BodyText"/>
        <w:spacing w:before="3"/>
      </w:pPr>
      <w:r>
        <w:rPr/>
        <w:pict>
          <v:shape style="position:absolute;margin-left:134pt;margin-top:12.898087pt;width:344pt;height:.1pt;mso-position-horizontal-relative:page;mso-position-vertical-relative:paragraph;z-index:-15706624;mso-wrap-distance-left:0;mso-wrap-distance-right:0" id="docshape129" coordorigin="2680,258" coordsize="6880,0" path="m2680,258l9560,258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68" w:lineRule="auto" w:before="83" w:after="0"/>
        <w:ind w:left="2120" w:right="1988" w:hanging="220"/>
        <w:jc w:val="left"/>
        <w:rPr>
          <w:sz w:val="14"/>
        </w:rPr>
      </w:pPr>
      <w:r>
        <w:rPr>
          <w:color w:val="4D4D4F"/>
          <w:sz w:val="14"/>
        </w:rPr>
        <w:t>Examples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building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packaging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materials;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furniture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fixtures;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travel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services;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large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motor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vehicles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(e.g.,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heavy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trucks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buses);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pharmaceutical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medicinal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products;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aircraft,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aircraft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engines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aircraft parts.</w:t>
      </w: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68" w:lineRule="auto" w:before="39" w:after="0"/>
        <w:ind w:left="2120" w:right="1967" w:hanging="220"/>
        <w:jc w:val="left"/>
        <w:rPr>
          <w:sz w:val="14"/>
        </w:rPr>
      </w:pPr>
      <w:r>
        <w:rPr>
          <w:color w:val="4D4D4F"/>
          <w:sz w:val="14"/>
        </w:rPr>
        <w:t>Most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surveyed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summer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BOS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continue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characterize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easy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relatively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easy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obtain.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Nevertheless,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directly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indirectly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exposed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again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reported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tightening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conditions.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Similarly,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further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tightening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business-lending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conditions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reported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Senior</w:t>
      </w:r>
      <w:r>
        <w:rPr>
          <w:i/>
          <w:color w:val="4D4D4F"/>
          <w:spacing w:val="4"/>
          <w:sz w:val="14"/>
        </w:rPr>
        <w:t> </w:t>
      </w:r>
      <w:r>
        <w:rPr>
          <w:i/>
          <w:color w:val="4D4D4F"/>
          <w:sz w:val="14"/>
        </w:rPr>
        <w:t>Loan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Officer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4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concentrated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sector.</w:t>
      </w:r>
    </w:p>
    <w:p>
      <w:pPr>
        <w:pStyle w:val="ListParagraph"/>
        <w:numPr>
          <w:ilvl w:val="0"/>
          <w:numId w:val="6"/>
        </w:numPr>
        <w:tabs>
          <w:tab w:pos="2121" w:val="left" w:leader="none"/>
        </w:tabs>
        <w:spacing w:line="268" w:lineRule="auto" w:before="39" w:after="0"/>
        <w:ind w:left="2120" w:right="1950" w:hanging="220"/>
        <w:jc w:val="left"/>
        <w:rPr>
          <w:sz w:val="14"/>
        </w:rPr>
      </w:pPr>
      <w:r>
        <w:rPr>
          <w:color w:val="4D4D4F"/>
          <w:sz w:val="14"/>
        </w:rPr>
        <w:t>Some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example,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motor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vehicles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forest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products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manufacturing)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closed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moved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production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out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years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differences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unit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costs,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future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supply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constraints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structural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weaker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northern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auto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parts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transition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toward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digital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technologies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reducing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paper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products).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800" w:right="800"/>
        </w:sectPr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0" w:lineRule="exact"/>
        <w:ind w:left="188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130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8"/>
        <w:ind w:left="2720" w:right="2559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7:</w:t>
      </w:r>
      <w:r>
        <w:rPr>
          <w:b/>
          <w:color w:val="006974"/>
          <w:spacing w:val="24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machinery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equipment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share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should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begin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recover</w:t>
      </w:r>
    </w:p>
    <w:p>
      <w:pPr>
        <w:spacing w:before="39"/>
        <w:ind w:left="0" w:right="62" w:firstLine="0"/>
        <w:jc w:val="center"/>
        <w:rPr>
          <w:sz w:val="14"/>
        </w:rPr>
      </w:pPr>
      <w:r>
        <w:rPr>
          <w:color w:val="4D4D4F"/>
          <w:sz w:val="14"/>
        </w:rPr>
        <w:t>Investment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machinery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equipment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share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nominal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GDP,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21"/>
        <w:ind w:left="0" w:right="2606" w:firstLine="0"/>
        <w:jc w:val="right"/>
        <w:rPr>
          <w:sz w:val="14"/>
        </w:rPr>
      </w:pPr>
      <w:r>
        <w:rPr>
          <w:w w:val="112"/>
          <w:sz w:val="14"/>
        </w:rPr>
        <w:t>%</w:t>
      </w:r>
    </w:p>
    <w:p>
      <w:pPr>
        <w:spacing w:before="39"/>
        <w:ind w:left="0" w:right="2606" w:firstLine="0"/>
        <w:jc w:val="right"/>
        <w:rPr>
          <w:sz w:val="14"/>
        </w:rPr>
      </w:pPr>
      <w:r>
        <w:rPr/>
        <w:pict>
          <v:group style="position:absolute;margin-left:175.318405pt;margin-top:6.037591pt;width:252.75pt;height:138.75pt;mso-position-horizontal-relative:page;mso-position-vertical-relative:paragraph;z-index:15752704" id="docshapegroup131" coordorigin="3506,121" coordsize="5055,2775">
            <v:shape style="position:absolute;left:3670;top:251;width:4727;height:2638" id="docshape132" coordorigin="3670,251" coordsize="4727,2638" path="m3952,381l3670,381,3670,2888,3952,2888,3952,381xm4294,251l4012,251,4012,2888,4294,2888,4294,251xm4634,572l4355,572,4355,2888,4634,2888,4634,572xm4976,802l4697,802,4697,2888,4976,2888,4976,802xm5318,1460l5039,1460,5039,2888,5318,2888,5318,1460xm5660,1695l5381,1695,5381,2888,5660,2888,5660,1695xm6003,1726l5723,1726,5723,2888,6003,2888,6003,1726xm6345,1700l6065,1700,6065,2888,6345,2888,6345,1700xm6687,2133l6407,2133,6407,2888,6687,2888,6687,2133xm7029,2130l6749,2130,6749,2888,7029,2888,7029,2130xm7371,1916l7092,1916,7092,2888,7371,2888,7371,1916xm8397,1920l8118,1920,8118,2888,8397,2888,8397,1920xe" filled="true" fillcolor="#00aeef" stroked="false">
              <v:path arrowok="t"/>
              <v:fill type="solid"/>
            </v:shape>
            <v:line style="position:absolute" from="8118,2850" to="8157,2888" stroked="true" strokeweight=".354pt" strokecolor="#ffffff">
              <v:stroke dashstyle="solid"/>
            </v:line>
            <v:line style="position:absolute" from="8118,2793" to="8214,2888" stroked="true" strokeweight=".354pt" strokecolor="#ffffff">
              <v:stroke dashstyle="solid"/>
            </v:line>
            <v:line style="position:absolute" from="8118,2736" to="8271,2888" stroked="true" strokeweight=".354pt" strokecolor="#ffffff">
              <v:stroke dashstyle="solid"/>
            </v:line>
            <v:line style="position:absolute" from="8118,2679" to="8328,2888" stroked="true" strokeweight=".354pt" strokecolor="#ffffff">
              <v:stroke dashstyle="solid"/>
            </v:line>
            <v:line style="position:absolute" from="8118,2622" to="8385,2888" stroked="true" strokeweight=".354pt" strokecolor="#ffffff">
              <v:stroke dashstyle="solid"/>
            </v:line>
            <v:line style="position:absolute" from="8118,2565" to="8397,2843" stroked="true" strokeweight=".354pt" strokecolor="#ffffff">
              <v:stroke dashstyle="solid"/>
            </v:line>
            <v:line style="position:absolute" from="8118,2508" to="8397,2786" stroked="true" strokeweight=".354pt" strokecolor="#ffffff">
              <v:stroke dashstyle="solid"/>
            </v:line>
            <v:line style="position:absolute" from="8118,2451" to="8397,2729" stroked="true" strokeweight=".354pt" strokecolor="#ffffff">
              <v:stroke dashstyle="solid"/>
            </v:line>
            <v:line style="position:absolute" from="8118,2394" to="8397,2672" stroked="true" strokeweight=".354pt" strokecolor="#ffffff">
              <v:stroke dashstyle="solid"/>
            </v:line>
            <v:line style="position:absolute" from="8118,2337" to="8397,2615" stroked="true" strokeweight=".354pt" strokecolor="#ffffff">
              <v:stroke dashstyle="solid"/>
            </v:line>
            <v:line style="position:absolute" from="8118,2280" to="8397,2558" stroked="true" strokeweight=".354pt" strokecolor="#ffffff">
              <v:stroke dashstyle="solid"/>
            </v:line>
            <v:line style="position:absolute" from="8118,2223" to="8397,2501" stroked="true" strokeweight=".354pt" strokecolor="#ffffff">
              <v:stroke dashstyle="solid"/>
            </v:line>
            <v:line style="position:absolute" from="8118,2166" to="8397,2444" stroked="true" strokeweight=".354pt" strokecolor="#ffffff">
              <v:stroke dashstyle="solid"/>
            </v:line>
            <v:line style="position:absolute" from="8118,2109" to="8397,2387" stroked="true" strokeweight=".354pt" strokecolor="#ffffff">
              <v:stroke dashstyle="solid"/>
            </v:line>
            <v:line style="position:absolute" from="8118,2052" to="8397,2330" stroked="true" strokeweight=".354pt" strokecolor="#ffffff">
              <v:stroke dashstyle="solid"/>
            </v:line>
            <v:line style="position:absolute" from="8118,1995" to="8397,2273" stroked="true" strokeweight=".354pt" strokecolor="#ffffff">
              <v:stroke dashstyle="solid"/>
            </v:line>
            <v:line style="position:absolute" from="8118,1938" to="8397,2216" stroked="true" strokeweight=".354pt" strokecolor="#ffffff">
              <v:stroke dashstyle="solid"/>
            </v:line>
            <v:line style="position:absolute" from="8158,1920" to="8397,2159" stroked="true" strokeweight=".354pt" strokecolor="#ffffff">
              <v:stroke dashstyle="solid"/>
            </v:line>
            <v:line style="position:absolute" from="8215,1920" to="8397,2102" stroked="true" strokeweight=".354pt" strokecolor="#ffffff">
              <v:stroke dashstyle="solid"/>
            </v:line>
            <v:line style="position:absolute" from="8272,1920" to="8397,2045" stroked="true" strokeweight=".354pt" strokecolor="#ffffff">
              <v:stroke dashstyle="solid"/>
            </v:line>
            <v:line style="position:absolute" from="8329,1920" to="8397,1988" stroked="true" strokeweight=".354pt" strokecolor="#ffffff">
              <v:stroke dashstyle="solid"/>
            </v:line>
            <v:line style="position:absolute" from="8386,1920" to="8397,1931" stroked="true" strokeweight=".354pt" strokecolor="#ffffff">
              <v:stroke dashstyle="solid"/>
            </v:line>
            <v:rect style="position:absolute;left:7774;top:2121;width:282;height:767" id="docshape133" filled="true" fillcolor="#00aeef" stroked="false">
              <v:fill type="solid"/>
            </v:rect>
            <v:shape style="position:absolute;left:7771;top:2117;width:289;height:774" type="#_x0000_t75" id="docshape134" stroked="false">
              <v:imagedata r:id="rId33" o:title=""/>
            </v:shape>
            <v:rect style="position:absolute;left:7434;top:2092;width:279;height:796" id="docshape135" filled="true" fillcolor="#00aeef" stroked="false">
              <v:fill type="solid"/>
            </v:rect>
            <v:line style="position:absolute" from="7434,2881" to="7441,2888" stroked="true" strokeweight=".354pt" strokecolor="#ffffff">
              <v:stroke dashstyle="solid"/>
            </v:line>
            <v:line style="position:absolute" from="7434,2824" to="7498,2888" stroked="true" strokeweight=".354pt" strokecolor="#ffffff">
              <v:stroke dashstyle="solid"/>
            </v:line>
            <v:line style="position:absolute" from="7434,2768" to="7555,2888" stroked="true" strokeweight=".354pt" strokecolor="#ffffff">
              <v:stroke dashstyle="solid"/>
            </v:line>
            <v:line style="position:absolute" from="7434,2711" to="7612,2888" stroked="true" strokeweight=".354pt" strokecolor="#ffffff">
              <v:stroke dashstyle="solid"/>
            </v:line>
            <v:line style="position:absolute" from="7434,2654" to="7642,2861" stroked="true" strokeweight=".354pt" strokecolor="#ffffff">
              <v:stroke dashstyle="solid"/>
            </v:line>
            <v:line style="position:absolute" from="7434,2597" to="7671,2833" stroked="true" strokeweight=".354pt" strokecolor="#ffffff">
              <v:stroke dashstyle="solid"/>
            </v:line>
            <v:line style="position:absolute" from="7434,2540" to="7699,2804" stroked="true" strokeweight=".354pt" strokecolor="#ffffff">
              <v:stroke dashstyle="solid"/>
            </v:line>
            <v:line style="position:absolute" from="7434,2483" to="7713,2761" stroked="true" strokeweight=".354pt" strokecolor="#ffffff">
              <v:stroke dashstyle="solid"/>
            </v:line>
            <v:line style="position:absolute" from="7434,2426" to="7713,2704" stroked="true" strokeweight=".354pt" strokecolor="#ffffff">
              <v:stroke dashstyle="solid"/>
            </v:line>
            <v:line style="position:absolute" from="7434,2369" to="7713,2647" stroked="true" strokeweight=".354pt" strokecolor="#ffffff">
              <v:stroke dashstyle="solid"/>
            </v:line>
            <v:line style="position:absolute" from="7434,2312" to="7713,2590" stroked="true" strokeweight=".354pt" strokecolor="#ffffff">
              <v:stroke dashstyle="solid"/>
            </v:line>
            <v:line style="position:absolute" from="7434,2255" to="7713,2533" stroked="true" strokeweight=".354pt" strokecolor="#ffffff">
              <v:stroke dashstyle="solid"/>
            </v:line>
            <v:line style="position:absolute" from="7434,2198" to="7713,2476" stroked="true" strokeweight=".354pt" strokecolor="#ffffff">
              <v:stroke dashstyle="solid"/>
            </v:line>
            <v:line style="position:absolute" from="7434,2141" to="7713,2420" stroked="true" strokeweight=".354pt" strokecolor="#ffffff">
              <v:stroke dashstyle="solid"/>
            </v:line>
            <v:line style="position:absolute" from="7443,2093" to="7713,2363" stroked="true" strokeweight=".354pt" strokecolor="#ffffff">
              <v:stroke dashstyle="solid"/>
            </v:line>
            <v:line style="position:absolute" from="7500,2093" to="7713,2306" stroked="true" strokeweight=".354pt" strokecolor="#ffffff">
              <v:stroke dashstyle="solid"/>
            </v:line>
            <v:line style="position:absolute" from="7557,2093" to="7713,2249" stroked="true" strokeweight=".354pt" strokecolor="#ffffff">
              <v:stroke dashstyle="solid"/>
            </v:line>
            <v:line style="position:absolute" from="7614,2093" to="7713,2192" stroked="true" strokeweight=".354pt" strokecolor="#ffffff">
              <v:stroke dashstyle="solid"/>
            </v:line>
            <v:line style="position:absolute" from="7671,2093" to="7713,2135" stroked="true" strokeweight=".354pt" strokecolor="#ffffff">
              <v:stroke dashstyle="solid"/>
            </v:line>
            <v:line style="position:absolute" from="7642,2862" to="7669,2888" stroked="true" strokeweight=".354pt" strokecolor="#ffffff">
              <v:stroke dashstyle="solid"/>
            </v:line>
            <v:line style="position:absolute" from="7671,2833" to="7713,2875" stroked="true" strokeweight=".354pt" strokecolor="#ffffff">
              <v:stroke dashstyle="solid"/>
            </v:line>
            <v:line style="position:absolute" from="7699,2805" to="7713,2818" stroked="true" strokeweight=".354pt" strokecolor="#ffffff">
              <v:stroke dashstyle="solid"/>
            </v:line>
            <v:line style="position:absolute" from="8554,2888" to="8554,128" stroked="true" strokeweight=".75pt" strokecolor="#000000">
              <v:stroke dashstyle="solid"/>
            </v:line>
            <v:shape style="position:absolute;left:8473;top:128;width:80;height:2760" id="docshape136" coordorigin="8474,128" coordsize="80,2760" path="m8474,2888l8554,2888m8474,2336l8554,2336m8474,1784l8554,1784m8474,1232l8554,1232m8474,680l8554,680m8474,128l8554,128e" filled="false" stroked="true" strokeweight=".75pt" strokecolor="#000000">
              <v:path arrowok="t"/>
              <v:stroke dashstyle="solid"/>
            </v:shape>
            <v:shape style="position:absolute;left:3513;top:128;width:5040;height:2760" id="docshape137" coordorigin="3514,128" coordsize="5040,2760" path="m3514,2888l3514,128m3514,2888l3594,2888m3514,2336l3594,2336m3514,1784l3594,1784m3514,1232l3594,1232m3514,680l3594,680m3514,128l3594,128m3514,2888l8554,2888e" filled="false" stroked="true" strokeweight=".75pt" strokecolor="#000000">
              <v:path arrowok="t"/>
              <v:stroke dashstyle="solid"/>
            </v:shape>
            <v:shape style="position:absolute;left:3639;top:2808;width:4788;height:80" id="docshape138" coordorigin="3640,2808" coordsize="4788,80" path="m3640,2828l3640,2888m3982,2828l3982,2888m4324,2828l4324,2888m4666,2828l4666,2888m5008,2828l5008,2888m5350,2828l5350,2888m5692,2828l5692,2888m6035,2828l6035,2888m6377,2828l6377,2888m6719,2828l6719,2888m7061,2828l7061,2888m7403,2828l7403,2888m7745,2828l7745,2888m8087,2828l8087,2888m8428,2828l8428,2888m3640,2808l3640,2888m3982,2808l3982,2888m4324,2808l4324,2888m4666,2808l4666,2888m5008,2808l5008,2888m5350,2808l5350,2888m5692,2808l5692,2888m6035,2808l6035,2888m6377,2808l6377,2888m6719,2808l6719,2888m7061,2808l7061,2888m7403,2808l7403,2888m7745,2808l7745,2888m8087,2808l8087,2888m8428,2808l8428,2888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5.5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606" w:firstLine="0"/>
        <w:jc w:val="right"/>
        <w:rPr>
          <w:sz w:val="14"/>
        </w:rPr>
      </w:pPr>
      <w:r>
        <w:rPr>
          <w:sz w:val="14"/>
        </w:rPr>
        <w:t>5.0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606" w:firstLine="0"/>
        <w:jc w:val="right"/>
        <w:rPr>
          <w:sz w:val="14"/>
        </w:rPr>
      </w:pPr>
      <w:r>
        <w:rPr>
          <w:sz w:val="14"/>
        </w:rPr>
        <w:t>4.5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606" w:firstLine="0"/>
        <w:jc w:val="right"/>
        <w:rPr>
          <w:sz w:val="14"/>
        </w:rPr>
      </w:pPr>
      <w:r>
        <w:rPr>
          <w:sz w:val="14"/>
        </w:rPr>
        <w:t>4.0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606" w:firstLine="0"/>
        <w:jc w:val="right"/>
        <w:rPr>
          <w:sz w:val="14"/>
        </w:rPr>
      </w:pPr>
      <w:r>
        <w:rPr>
          <w:sz w:val="14"/>
        </w:rPr>
        <w:t>3.5</w:t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800" w:right="800"/>
        </w:sectPr>
      </w:pPr>
    </w:p>
    <w:p>
      <w:pPr>
        <w:pStyle w:val="BodyText"/>
        <w:spacing w:before="2"/>
      </w:pPr>
    </w:p>
    <w:p>
      <w:pPr>
        <w:spacing w:before="1"/>
        <w:ind w:left="2864" w:right="0" w:firstLine="0"/>
        <w:jc w:val="left"/>
        <w:rPr>
          <w:sz w:val="14"/>
        </w:rPr>
      </w:pPr>
      <w:r>
        <w:rPr>
          <w:spacing w:val="-3"/>
          <w:sz w:val="14"/>
        </w:rPr>
        <w:t>2005</w:t>
      </w:r>
      <w:r>
        <w:rPr>
          <w:spacing w:val="2"/>
          <w:sz w:val="14"/>
        </w:rPr>
        <w:t> </w:t>
      </w:r>
      <w:r>
        <w:rPr>
          <w:spacing w:val="-3"/>
          <w:sz w:val="14"/>
        </w:rPr>
        <w:t>2006</w:t>
      </w:r>
      <w:r>
        <w:rPr>
          <w:spacing w:val="-6"/>
          <w:sz w:val="14"/>
        </w:rPr>
        <w:t> </w:t>
      </w:r>
      <w:r>
        <w:rPr>
          <w:spacing w:val="-3"/>
          <w:sz w:val="14"/>
        </w:rPr>
        <w:t>2007</w:t>
      </w:r>
      <w:r>
        <w:rPr>
          <w:spacing w:val="2"/>
          <w:sz w:val="14"/>
        </w:rPr>
        <w:t> </w:t>
      </w:r>
      <w:r>
        <w:rPr>
          <w:spacing w:val="-3"/>
          <w:sz w:val="14"/>
        </w:rPr>
        <w:t>2008</w:t>
      </w:r>
      <w:r>
        <w:rPr>
          <w:spacing w:val="-6"/>
          <w:sz w:val="14"/>
        </w:rPr>
        <w:t> </w:t>
      </w:r>
      <w:r>
        <w:rPr>
          <w:spacing w:val="-3"/>
          <w:sz w:val="14"/>
        </w:rPr>
        <w:t>2009</w:t>
      </w:r>
      <w:r>
        <w:rPr>
          <w:spacing w:val="2"/>
          <w:sz w:val="14"/>
        </w:rPr>
        <w:t> </w:t>
      </w:r>
      <w:r>
        <w:rPr>
          <w:spacing w:val="-3"/>
          <w:sz w:val="14"/>
        </w:rPr>
        <w:t>2010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2011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2012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2013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2014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2015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2016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2017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2018</w:t>
      </w:r>
    </w:p>
    <w:p>
      <w:pPr>
        <w:spacing w:before="102"/>
        <w:ind w:left="191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3.0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2" w:equalWidth="0">
            <w:col w:w="7606" w:space="40"/>
            <w:col w:w="2994"/>
          </w:cols>
        </w:sect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134pt;margin-top:9.173925pt;width:344pt;height:.1pt;mso-position-horizontal-relative:page;mso-position-vertical-relative:paragraph;z-index:-15705600;mso-wrap-distance-left:0;mso-wrap-distance-right:0" id="docshape139" coordorigin="2680,183" coordsize="6880,0" path="m2680,183l9560,18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20" w:right="2296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8:</w:t>
      </w:r>
      <w:r>
        <w:rPr>
          <w:b/>
          <w:color w:val="006974"/>
          <w:spacing w:val="17"/>
          <w:sz w:val="18"/>
        </w:rPr>
        <w:t> </w:t>
      </w:r>
      <w:r>
        <w:rPr>
          <w:b/>
          <w:spacing w:val="-1"/>
          <w:sz w:val="18"/>
        </w:rPr>
        <w:t>National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household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spending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held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up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despite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weakness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energy-producing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provinces</w:t>
      </w:r>
    </w:p>
    <w:p>
      <w:pPr>
        <w:spacing w:line="156" w:lineRule="exact" w:before="39"/>
        <w:ind w:left="2720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2014,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350" w:val="left" w:leader="none"/>
        </w:tabs>
        <w:spacing w:before="2"/>
        <w:ind w:left="0" w:right="134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272" w:val="left" w:leader="none"/>
        </w:tabs>
        <w:spacing w:before="37"/>
        <w:ind w:left="0" w:right="72" w:firstLine="0"/>
        <w:jc w:val="center"/>
        <w:rPr>
          <w:sz w:val="14"/>
        </w:rPr>
      </w:pPr>
      <w:r>
        <w:rPr/>
        <w:pict>
          <v:group style="position:absolute;margin-left:175.312607pt;margin-top:6.10111pt;width:252.8pt;height:138.75pt;mso-position-horizontal-relative:page;mso-position-vertical-relative:paragraph;z-index:-16768512" id="docshapegroup140" coordorigin="3506,122" coordsize="5056,2775">
            <v:shape style="position:absolute;left:3513;top:1506;width:5041;height:8" id="docshape141" coordorigin="3514,1507" coordsize="5041,8" path="m3514,1507l4637,1507m3514,1514l4239,1514m5037,1507l5436,1507m5834,1507l6234,1507m4637,1514l5834,1514m6632,1507l7032,1507m7431,1507l7829,1507m6234,1514l7431,1514m8229,1507l8554,1507m7829,1514l8554,1514e" filled="false" stroked="true" strokeweight=".3747pt" strokecolor="#000000">
              <v:path arrowok="t"/>
              <v:stroke dashstyle="solid"/>
            </v:shape>
            <v:line style="position:absolute" from="8554,2889" to="8554,130" stroked="true" strokeweight=".75pt" strokecolor="#000000">
              <v:stroke dashstyle="solid"/>
            </v:line>
            <v:shape style="position:absolute;left:8473;top:129;width:81;height:2760" id="docshape142" coordorigin="8474,130" coordsize="81,2760" path="m8474,2889l8554,2889m8474,2429l8554,2429m8474,1969l8554,1969m8474,1511l8554,1511m8474,1050l8554,1050m8474,590l8554,590m8474,130l8554,130e" filled="false" stroked="true" strokeweight=".75pt" strokecolor="#000000">
              <v:path arrowok="t"/>
              <v:stroke dashstyle="solid"/>
            </v:shape>
            <v:shape style="position:absolute;left:3513;top:129;width:5041;height:2760" id="docshape143" coordorigin="3514,130" coordsize="5041,2760" path="m3514,2889l3514,130m3514,2889l3594,2889m3514,2429l3594,2429m3514,1969l3594,1969m3514,1511l3594,1511m3514,1050l3594,1050m3514,590l3594,590m3514,130l3594,130m3514,2889l8554,2889e" filled="false" stroked="true" strokeweight=".75pt" strokecolor="#000000">
              <v:path arrowok="t"/>
              <v:stroke dashstyle="solid"/>
            </v:shape>
            <v:shape style="position:absolute;left:3639;top:2808;width:4789;height:81" id="docshape144" coordorigin="3640,2809" coordsize="4789,81" path="m3640,2809l3640,2889m5236,2809l5236,2889m6831,2809l6831,2889m8428,2809l8428,2889e" filled="false" stroked="true" strokeweight=".75pt" strokecolor="#000000">
              <v:path arrowok="t"/>
              <v:stroke dashstyle="solid"/>
            </v:shape>
            <v:shape style="position:absolute;left:3840;top:603;width:3590;height:908" id="docshape145" coordorigin="3841,603" coordsize="3590,908" path="m4239,1288l3841,1288,3841,1511,4239,1511,4239,1288xm5834,603l5436,603,5436,1511,5834,1511,5834,603xm7431,1069l7032,1069,7032,1511,7431,1511,7431,1069xe" filled="true" fillcolor="#c5281c" stroked="false">
              <v:path arrowok="t"/>
              <v:fill type="solid"/>
            </v:shape>
            <v:shape style="position:absolute;left:4238;top:1510;width:3590;height:1151" id="docshape146" coordorigin="4239,1511" coordsize="3590,1151" path="m4637,1511l4239,1511,4239,2352,4637,2352,4637,1511xm6234,1511l5834,1511,5834,2328,6234,2328,6234,1511xm7829,1511l7431,1511,7431,2662,7829,2662,7829,1511xe" filled="true" fillcolor="#00aeef" stroked="false">
              <v:path arrowok="t"/>
              <v:fill type="solid"/>
            </v:shape>
            <v:shape style="position:absolute;left:4637;top:150;width:3592;height:1361" id="docshape147" coordorigin="4637,151" coordsize="3592,1361" path="m5037,1058l4637,1058,4637,1511,5037,1511,5037,1058xm6632,151l6234,151,6234,1511,6632,1511,6632,151xm8229,717l7829,717,7829,1511,8229,1511,8229,717xe" filled="true" fillcolor="#21963e" stroked="false">
              <v:path arrowok="t"/>
              <v:fill type="solid"/>
            </v:shape>
            <w10:wrap type="none"/>
          </v:group>
        </w:pict>
      </w:r>
      <w:r>
        <w:rPr>
          <w:sz w:val="14"/>
        </w:rPr>
        <w:t>6</w:t>
        <w:tab/>
        <w:t>30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72" w:val="left" w:leader="none"/>
        </w:tabs>
        <w:spacing w:before="102"/>
        <w:ind w:left="0" w:right="72" w:firstLine="0"/>
        <w:jc w:val="center"/>
        <w:rPr>
          <w:sz w:val="14"/>
        </w:rPr>
      </w:pPr>
      <w:r>
        <w:rPr>
          <w:sz w:val="14"/>
        </w:rPr>
        <w:t>4</w:t>
        <w:tab/>
        <w:t>20</w:t>
      </w:r>
    </w:p>
    <w:p>
      <w:pPr>
        <w:pStyle w:val="BodyText"/>
        <w:spacing w:before="2"/>
        <w:rPr>
          <w:sz w:val="17"/>
        </w:rPr>
      </w:pPr>
    </w:p>
    <w:p>
      <w:pPr>
        <w:tabs>
          <w:tab w:pos="5272" w:val="left" w:leader="none"/>
        </w:tabs>
        <w:spacing w:before="102"/>
        <w:ind w:left="0" w:right="72" w:firstLine="0"/>
        <w:jc w:val="center"/>
        <w:rPr>
          <w:sz w:val="14"/>
        </w:rPr>
      </w:pPr>
      <w:r>
        <w:rPr>
          <w:sz w:val="14"/>
        </w:rPr>
        <w:t>2</w:t>
        <w:tab/>
        <w:t>10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350" w:val="left" w:leader="none"/>
        </w:tabs>
        <w:spacing w:before="102"/>
        <w:ind w:left="0" w:right="72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72" w:val="left" w:leader="none"/>
        </w:tabs>
        <w:spacing w:before="102"/>
        <w:ind w:left="0" w:right="126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-10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72" w:val="left" w:leader="none"/>
        </w:tabs>
        <w:spacing w:before="103"/>
        <w:ind w:left="0" w:right="126" w:firstLine="0"/>
        <w:jc w:val="center"/>
        <w:rPr>
          <w:sz w:val="14"/>
        </w:rPr>
      </w:pPr>
      <w:r>
        <w:rPr>
          <w:w w:val="105"/>
          <w:sz w:val="14"/>
        </w:rPr>
        <w:t>-4</w:t>
        <w:tab/>
        <w:t>-20</w:t>
      </w: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660" w:bottom="0" w:left="800" w:right="800"/>
        </w:sectPr>
      </w:pPr>
    </w:p>
    <w:p>
      <w:pPr>
        <w:spacing w:line="158" w:lineRule="exact" w:before="102"/>
        <w:ind w:left="2514" w:right="0" w:firstLine="0"/>
        <w:jc w:val="left"/>
        <w:rPr>
          <w:sz w:val="14"/>
        </w:rPr>
      </w:pPr>
      <w:r>
        <w:rPr>
          <w:w w:val="105"/>
          <w:sz w:val="14"/>
        </w:rPr>
        <w:t>-6</w:t>
      </w:r>
    </w:p>
    <w:p>
      <w:pPr>
        <w:spacing w:line="266" w:lineRule="auto" w:before="0"/>
        <w:ind w:left="2924" w:right="166" w:firstLine="337"/>
        <w:jc w:val="left"/>
        <w:rPr>
          <w:sz w:val="14"/>
        </w:rPr>
      </w:pPr>
      <w:r>
        <w:rPr>
          <w:sz w:val="14"/>
        </w:rPr>
        <w:t>Employment</w:t>
      </w:r>
      <w:r>
        <w:rPr>
          <w:spacing w:val="1"/>
          <w:sz w:val="14"/>
        </w:rPr>
        <w:t> </w:t>
      </w:r>
      <w:r>
        <w:rPr>
          <w:w w:val="95"/>
          <w:sz w:val="14"/>
        </w:rPr>
        <w:t>(Survey</w:t>
      </w:r>
      <w:r>
        <w:rPr>
          <w:spacing w:val="-1"/>
          <w:w w:val="95"/>
          <w:sz w:val="14"/>
        </w:rPr>
        <w:t> </w:t>
      </w:r>
      <w:r>
        <w:rPr>
          <w:w w:val="95"/>
          <w:sz w:val="14"/>
        </w:rPr>
        <w:t>of</w:t>
      </w:r>
      <w:r>
        <w:rPr>
          <w:spacing w:val="-1"/>
          <w:w w:val="95"/>
          <w:sz w:val="14"/>
        </w:rPr>
        <w:t> </w:t>
      </w:r>
      <w:r>
        <w:rPr>
          <w:w w:val="95"/>
          <w:sz w:val="14"/>
        </w:rPr>
        <w:t>Employment,</w:t>
      </w:r>
    </w:p>
    <w:p>
      <w:pPr>
        <w:spacing w:line="159" w:lineRule="exact" w:before="0"/>
        <w:ind w:left="2753" w:right="0" w:firstLine="0"/>
        <w:jc w:val="left"/>
        <w:rPr>
          <w:sz w:val="14"/>
        </w:rPr>
      </w:pPr>
      <w:r>
        <w:rPr>
          <w:w w:val="95"/>
          <w:sz w:val="14"/>
        </w:rPr>
        <w:t>Payrolls</w:t>
      </w:r>
      <w:r>
        <w:rPr>
          <w:spacing w:val="-3"/>
          <w:w w:val="95"/>
          <w:sz w:val="14"/>
        </w:rPr>
        <w:t> </w:t>
      </w:r>
      <w:r>
        <w:rPr>
          <w:w w:val="95"/>
          <w:sz w:val="14"/>
        </w:rPr>
        <w:t>and</w:t>
      </w:r>
      <w:r>
        <w:rPr>
          <w:spacing w:val="-2"/>
          <w:w w:val="95"/>
          <w:sz w:val="14"/>
        </w:rPr>
        <w:t> </w:t>
      </w:r>
      <w:r>
        <w:rPr>
          <w:w w:val="95"/>
          <w:sz w:val="14"/>
        </w:rPr>
        <w:t>Hours,</w:t>
      </w:r>
      <w:r>
        <w:rPr>
          <w:spacing w:val="-2"/>
          <w:w w:val="95"/>
          <w:sz w:val="14"/>
        </w:rPr>
        <w:t> </w:t>
      </w:r>
      <w:r>
        <w:rPr>
          <w:w w:val="95"/>
          <w:sz w:val="14"/>
        </w:rPr>
        <w:t>left</w:t>
      </w:r>
      <w:r>
        <w:rPr>
          <w:spacing w:val="-2"/>
          <w:w w:val="95"/>
          <w:sz w:val="14"/>
        </w:rPr>
        <w:t> </w:t>
      </w:r>
      <w:r>
        <w:rPr>
          <w:w w:val="95"/>
          <w:sz w:val="14"/>
        </w:rPr>
        <w:t>scale)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66" w:lineRule="auto" w:before="0"/>
        <w:ind w:left="118" w:right="-9" w:firstLine="232"/>
        <w:jc w:val="left"/>
        <w:rPr>
          <w:sz w:val="14"/>
        </w:rPr>
      </w:pPr>
      <w:r>
        <w:rPr>
          <w:sz w:val="14"/>
        </w:rPr>
        <w:t>Retail sales</w:t>
      </w:r>
      <w:r>
        <w:rPr>
          <w:spacing w:val="1"/>
          <w:sz w:val="14"/>
        </w:rPr>
        <w:t> </w:t>
      </w:r>
      <w:r>
        <w:rPr>
          <w:w w:val="95"/>
          <w:sz w:val="14"/>
        </w:rPr>
        <w:t>(nominal,</w:t>
      </w:r>
      <w:r>
        <w:rPr>
          <w:spacing w:val="-8"/>
          <w:w w:val="95"/>
          <w:sz w:val="14"/>
        </w:rPr>
        <w:t> </w:t>
      </w:r>
      <w:r>
        <w:rPr>
          <w:w w:val="95"/>
          <w:sz w:val="14"/>
        </w:rPr>
        <w:t>left</w:t>
      </w:r>
      <w:r>
        <w:rPr>
          <w:spacing w:val="-8"/>
          <w:w w:val="95"/>
          <w:sz w:val="14"/>
        </w:rPr>
        <w:t> </w:t>
      </w:r>
      <w:r>
        <w:rPr>
          <w:w w:val="95"/>
          <w:sz w:val="14"/>
        </w:rPr>
        <w:t>scale)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66" w:lineRule="auto" w:before="0"/>
        <w:ind w:left="732" w:right="-7" w:hanging="155"/>
        <w:jc w:val="left"/>
        <w:rPr>
          <w:sz w:val="14"/>
        </w:rPr>
      </w:pPr>
      <w:r>
        <w:rPr>
          <w:spacing w:val="-1"/>
          <w:w w:val="95"/>
          <w:sz w:val="14"/>
        </w:rPr>
        <w:t>Housing </w:t>
      </w:r>
      <w:r>
        <w:rPr>
          <w:w w:val="95"/>
          <w:sz w:val="14"/>
        </w:rPr>
        <w:t>resales</w:t>
      </w:r>
      <w:r>
        <w:rPr>
          <w:spacing w:val="-34"/>
          <w:w w:val="95"/>
          <w:sz w:val="14"/>
        </w:rPr>
        <w:t> </w:t>
      </w:r>
      <w:r>
        <w:rPr>
          <w:w w:val="95"/>
          <w:sz w:val="14"/>
        </w:rPr>
        <w:t>(right</w:t>
      </w:r>
      <w:r>
        <w:rPr>
          <w:spacing w:val="-6"/>
          <w:w w:val="95"/>
          <w:sz w:val="14"/>
        </w:rPr>
        <w:t> </w:t>
      </w:r>
      <w:r>
        <w:rPr>
          <w:w w:val="95"/>
          <w:sz w:val="14"/>
        </w:rPr>
        <w:t>scale)</w:t>
      </w:r>
    </w:p>
    <w:p>
      <w:pPr>
        <w:spacing w:before="102"/>
        <w:ind w:left="337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-30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4" w:equalWidth="0">
            <w:col w:w="4528" w:space="40"/>
            <w:col w:w="1267" w:space="39"/>
            <w:col w:w="1536" w:space="39"/>
            <w:col w:w="3191"/>
          </w:cols>
        </w:sectPr>
      </w:pPr>
    </w:p>
    <w:p>
      <w:pPr>
        <w:tabs>
          <w:tab w:pos="1195" w:val="left" w:leader="none"/>
          <w:tab w:pos="3595" w:val="left" w:leader="none"/>
        </w:tabs>
        <w:spacing w:before="110"/>
        <w:ind w:left="0" w:right="47" w:firstLine="0"/>
        <w:jc w:val="center"/>
        <w:rPr>
          <w:sz w:val="14"/>
        </w:rPr>
      </w:pPr>
      <w:r>
        <w:rPr/>
        <w:pict>
          <v:rect style="position:absolute;margin-left:176pt;margin-top:7.065918pt;width:12pt;height:5pt;mso-position-horizontal-relative:page;mso-position-vertical-relative:paragraph;z-index:15753216" id="docshape148" filled="true" fillcolor="#c5281c" stroked="false">
            <v:fill type="solid"/>
            <w10:wrap type="none"/>
          </v:rect>
        </w:pict>
      </w:r>
      <w:r>
        <w:rPr/>
        <w:pict>
          <v:rect style="position:absolute;margin-left:235.800003pt;margin-top:7.065918pt;width:12pt;height:5pt;mso-position-horizontal-relative:page;mso-position-vertical-relative:paragraph;z-index:-16769536" id="docshape149" filled="true" fillcolor="#00aeef" stroked="false">
            <v:fill type="solid"/>
            <w10:wrap type="none"/>
          </v:rect>
        </w:pict>
      </w:r>
      <w:r>
        <w:rPr/>
        <w:pict>
          <v:rect style="position:absolute;margin-left:355.799988pt;margin-top:7.065918pt;width:12pt;height:5pt;mso-position-horizontal-relative:page;mso-position-vertical-relative:paragraph;z-index:-16769024" id="docshape150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National</w:t>
        <w:tab/>
        <w:t>Energy-producing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provinces</w:t>
        <w:tab/>
        <w:t>Rest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energy-producing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provinces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Alberta,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Saskatchewan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Newfoundland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Labrador.</w:t>
      </w:r>
    </w:p>
    <w:p>
      <w:pPr>
        <w:tabs>
          <w:tab w:pos="5002" w:val="left" w:leader="none"/>
          <w:tab w:pos="7048" w:val="left" w:leader="none"/>
        </w:tabs>
        <w:spacing w:line="268" w:lineRule="auto" w:before="59"/>
        <w:ind w:left="1879" w:right="1917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Employment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sales,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2016;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ab/>
        <w:t>housing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resales,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75654pt;width:344pt;height:.1pt;mso-position-horizontal-relative:page;mso-position-vertical-relative:paragraph;z-index:-15705088;mso-wrap-distance-left:0;mso-wrap-distance-right:0" id="docshape151" coordorigin="2680,144" coordsize="6880,0" path="m2680,144l9560,14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880" w:right="1879"/>
      </w:pP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market,</w:t>
      </w:r>
      <w:r>
        <w:rPr>
          <w:color w:val="4D4D4F"/>
          <w:spacing w:val="8"/>
        </w:rPr>
        <w:t> </w:t>
      </w:r>
      <w:r>
        <w:rPr>
          <w:color w:val="4D4D4F"/>
        </w:rPr>
        <w:t>new</w:t>
      </w:r>
      <w:r>
        <w:rPr>
          <w:color w:val="4D4D4F"/>
          <w:spacing w:val="9"/>
        </w:rPr>
        <w:t> </w:t>
      </w:r>
      <w:r>
        <w:rPr>
          <w:color w:val="4D4D4F"/>
        </w:rPr>
        <w:t>construction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resale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robust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British</w:t>
      </w:r>
      <w:r>
        <w:rPr>
          <w:color w:val="4D4D4F"/>
          <w:spacing w:val="14"/>
        </w:rPr>
        <w:t> </w:t>
      </w:r>
      <w:r>
        <w:rPr>
          <w:color w:val="4D4D4F"/>
        </w:rPr>
        <w:t>Columbia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Ontario,</w:t>
      </w:r>
      <w:r>
        <w:rPr>
          <w:color w:val="4D4D4F"/>
          <w:spacing w:val="14"/>
        </w:rPr>
        <w:t> </w:t>
      </w:r>
      <w:r>
        <w:rPr>
          <w:color w:val="4D4D4F"/>
        </w:rPr>
        <w:t>supported</w:t>
      </w:r>
      <w:r>
        <w:rPr>
          <w:color w:val="4D4D4F"/>
          <w:spacing w:val="15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strong</w:t>
      </w:r>
      <w:r>
        <w:rPr>
          <w:color w:val="4D4D4F"/>
          <w:spacing w:val="15"/>
        </w:rPr>
        <w:t> </w:t>
      </w:r>
      <w:r>
        <w:rPr>
          <w:color w:val="4D4D4F"/>
        </w:rPr>
        <w:t>demand,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part</w:t>
      </w:r>
      <w:r>
        <w:rPr>
          <w:color w:val="4D4D4F"/>
          <w:spacing w:val="15"/>
        </w:rPr>
        <w:t> </w:t>
      </w:r>
      <w:r>
        <w:rPr>
          <w:color w:val="4D4D4F"/>
        </w:rPr>
        <w:t>attribut-</w:t>
      </w:r>
      <w:r>
        <w:rPr>
          <w:color w:val="4D4D4F"/>
          <w:spacing w:val="1"/>
        </w:rPr>
        <w:t> </w:t>
      </w:r>
      <w:r>
        <w:rPr>
          <w:color w:val="4D4D4F"/>
        </w:rPr>
        <w:t>able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population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employment</w:t>
      </w:r>
      <w:r>
        <w:rPr>
          <w:color w:val="4D4D4F"/>
          <w:spacing w:val="6"/>
        </w:rPr>
        <w:t> </w:t>
      </w:r>
      <w:r>
        <w:rPr>
          <w:color w:val="4D4D4F"/>
        </w:rPr>
        <w:t>growth.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same</w:t>
      </w:r>
      <w:r>
        <w:rPr>
          <w:color w:val="4D4D4F"/>
          <w:spacing w:val="6"/>
        </w:rPr>
        <w:t> </w:t>
      </w:r>
      <w:r>
        <w:rPr>
          <w:color w:val="4D4D4F"/>
        </w:rPr>
        <w:t>factors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fuelling</w:t>
      </w:r>
      <w:r>
        <w:rPr>
          <w:color w:val="4D4D4F"/>
          <w:spacing w:val="1"/>
        </w:rPr>
        <w:t> </w:t>
      </w:r>
      <w:r>
        <w:rPr>
          <w:color w:val="4D4D4F"/>
        </w:rPr>
        <w:t>house</w:t>
      </w:r>
      <w:r>
        <w:rPr>
          <w:color w:val="4D4D4F"/>
          <w:spacing w:val="-10"/>
        </w:rPr>
        <w:t> </w:t>
      </w:r>
      <w:r>
        <w:rPr>
          <w:color w:val="4D4D4F"/>
        </w:rPr>
        <w:t>price</w:t>
      </w:r>
      <w:r>
        <w:rPr>
          <w:color w:val="4D4D4F"/>
          <w:spacing w:val="-9"/>
        </w:rPr>
        <w:t> </w:t>
      </w:r>
      <w:r>
        <w:rPr>
          <w:color w:val="4D4D4F"/>
        </w:rPr>
        <w:t>increases</w:t>
      </w:r>
      <w:r>
        <w:rPr>
          <w:color w:val="4D4D4F"/>
          <w:spacing w:val="-9"/>
        </w:rPr>
        <w:t> </w:t>
      </w:r>
      <w:r>
        <w:rPr>
          <w:color w:val="4D4D4F"/>
        </w:rPr>
        <w:t>in</w:t>
      </w:r>
      <w:r>
        <w:rPr>
          <w:color w:val="4D4D4F"/>
          <w:spacing w:val="-10"/>
        </w:rPr>
        <w:t> </w:t>
      </w:r>
      <w:r>
        <w:rPr>
          <w:color w:val="4D4D4F"/>
        </w:rPr>
        <w:t>these</w:t>
      </w:r>
      <w:r>
        <w:rPr>
          <w:color w:val="4D4D4F"/>
          <w:spacing w:val="-9"/>
        </w:rPr>
        <w:t> </w:t>
      </w:r>
      <w:r>
        <w:rPr>
          <w:color w:val="4D4D4F"/>
        </w:rPr>
        <w:t>regions,</w:t>
      </w:r>
      <w:r>
        <w:rPr>
          <w:color w:val="4D4D4F"/>
          <w:spacing w:val="-9"/>
        </w:rPr>
        <w:t> </w:t>
      </w:r>
      <w:r>
        <w:rPr>
          <w:color w:val="4D4D4F"/>
        </w:rPr>
        <w:t>particularly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greater</w:t>
      </w:r>
      <w:r>
        <w:rPr>
          <w:color w:val="4D4D4F"/>
          <w:spacing w:val="-9"/>
        </w:rPr>
        <w:t> </w:t>
      </w:r>
      <w:r>
        <w:rPr>
          <w:color w:val="4D4D4F"/>
        </w:rPr>
        <w:t>Vancouver</w:t>
      </w:r>
      <w:r>
        <w:rPr>
          <w:color w:val="4D4D4F"/>
          <w:spacing w:val="-10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Toronto areas. Sharply rising prices in these markets over the past year raise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possibility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being</w:t>
      </w:r>
      <w:r>
        <w:rPr>
          <w:color w:val="4D4D4F"/>
          <w:spacing w:val="10"/>
        </w:rPr>
        <w:t> </w:t>
      </w:r>
      <w:r>
        <w:rPr>
          <w:color w:val="4D4D4F"/>
        </w:rPr>
        <w:t>driven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self-reinforcing</w:t>
      </w:r>
      <w:r>
        <w:rPr>
          <w:color w:val="4D4D4F"/>
          <w:spacing w:val="9"/>
        </w:rPr>
        <w:t> </w:t>
      </w:r>
      <w:r>
        <w:rPr>
          <w:color w:val="4D4D4F"/>
        </w:rPr>
        <w:t>expecta-</w:t>
      </w:r>
      <w:r>
        <w:rPr>
          <w:color w:val="4D4D4F"/>
          <w:spacing w:val="1"/>
        </w:rPr>
        <w:t> </w:t>
      </w:r>
      <w:r>
        <w:rPr>
          <w:color w:val="4D4D4F"/>
        </w:rPr>
        <w:t>tions,</w:t>
      </w:r>
      <w:r>
        <w:rPr>
          <w:color w:val="4D4D4F"/>
          <w:spacing w:val="-5"/>
        </w:rPr>
        <w:t> </w:t>
      </w:r>
      <w:r>
        <w:rPr>
          <w:color w:val="4D4D4F"/>
        </w:rPr>
        <w:t>making</w:t>
      </w:r>
      <w:r>
        <w:rPr>
          <w:color w:val="4D4D4F"/>
          <w:spacing w:val="-4"/>
        </w:rPr>
        <w:t> </w:t>
      </w:r>
      <w:r>
        <w:rPr>
          <w:color w:val="4D4D4F"/>
        </w:rPr>
        <w:t>them</w:t>
      </w:r>
      <w:r>
        <w:rPr>
          <w:color w:val="4D4D4F"/>
          <w:spacing w:val="-5"/>
        </w:rPr>
        <w:t> </w:t>
      </w:r>
      <w:r>
        <w:rPr>
          <w:color w:val="4D4D4F"/>
        </w:rPr>
        <w:t>more</w:t>
      </w:r>
      <w:r>
        <w:rPr>
          <w:color w:val="4D4D4F"/>
          <w:spacing w:val="-4"/>
        </w:rPr>
        <w:t> </w:t>
      </w:r>
      <w:r>
        <w:rPr>
          <w:color w:val="4D4D4F"/>
        </w:rPr>
        <w:t>sensitive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an</w:t>
      </w:r>
      <w:r>
        <w:rPr>
          <w:color w:val="4D4D4F"/>
          <w:spacing w:val="-4"/>
        </w:rPr>
        <w:t> </w:t>
      </w:r>
      <w:r>
        <w:rPr>
          <w:color w:val="4D4D4F"/>
        </w:rPr>
        <w:t>adverse</w:t>
      </w:r>
      <w:r>
        <w:rPr>
          <w:color w:val="4D4D4F"/>
          <w:spacing w:val="-4"/>
        </w:rPr>
        <w:t> </w:t>
      </w:r>
      <w:r>
        <w:rPr>
          <w:color w:val="4D4D4F"/>
        </w:rPr>
        <w:t>shock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housing</w:t>
      </w:r>
      <w:r>
        <w:rPr>
          <w:color w:val="4D4D4F"/>
          <w:spacing w:val="-4"/>
        </w:rPr>
        <w:t> </w:t>
      </w:r>
      <w:r>
        <w:rPr>
          <w:color w:val="4D4D4F"/>
        </w:rPr>
        <w:t>demand.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contrast, housing activity and house prices in the energy-producing provinces</w:t>
      </w:r>
      <w:r>
        <w:rPr>
          <w:color w:val="4D4D4F"/>
          <w:spacing w:val="-53"/>
        </w:rPr>
        <w:t> </w:t>
      </w:r>
      <w:r>
        <w:rPr>
          <w:color w:val="4D4D4F"/>
        </w:rPr>
        <w:t>have</w:t>
      </w:r>
      <w:r>
        <w:rPr>
          <w:color w:val="4D4D4F"/>
          <w:spacing w:val="-1"/>
        </w:rPr>
        <w:t> </w:t>
      </w:r>
      <w:r>
        <w:rPr>
          <w:color w:val="4D4D4F"/>
        </w:rPr>
        <w:t>declined;</w:t>
      </w:r>
      <w:r>
        <w:rPr>
          <w:color w:val="4D4D4F"/>
          <w:spacing w:val="3"/>
        </w:rPr>
        <w:t> </w:t>
      </w:r>
      <w:r>
        <w:rPr>
          <w:color w:val="4D4D4F"/>
        </w:rPr>
        <w:t>elsewhere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country,</w:t>
      </w:r>
      <w:r>
        <w:rPr>
          <w:color w:val="4D4D4F"/>
          <w:spacing w:val="4"/>
        </w:rPr>
        <w:t> </w:t>
      </w:r>
      <w:r>
        <w:rPr>
          <w:color w:val="4D4D4F"/>
        </w:rPr>
        <w:t>housing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modest,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markets</w:t>
      </w:r>
      <w:r>
        <w:rPr>
          <w:color w:val="4D4D4F"/>
          <w:spacing w:val="6"/>
        </w:rPr>
        <w:t> </w:t>
      </w:r>
      <w:r>
        <w:rPr>
          <w:color w:val="4D4D4F"/>
        </w:rPr>
        <w:t>appearing</w:t>
      </w:r>
      <w:r>
        <w:rPr>
          <w:color w:val="4D4D4F"/>
          <w:spacing w:val="5"/>
        </w:rPr>
        <w:t> </w:t>
      </w:r>
      <w:r>
        <w:rPr>
          <w:color w:val="4D4D4F"/>
        </w:rPr>
        <w:t>balanced.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5"/>
        </w:rPr>
        <w:t> </w:t>
      </w:r>
      <w:r>
        <w:rPr>
          <w:color w:val="4D4D4F"/>
        </w:rPr>
        <w:t>horizon,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contribution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residential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real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decrease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household</w:t>
      </w:r>
      <w:r>
        <w:rPr>
          <w:color w:val="4D4D4F"/>
          <w:spacing w:val="2"/>
        </w:rPr>
        <w:t> </w:t>
      </w:r>
      <w:r>
        <w:rPr>
          <w:color w:val="4D4D4F"/>
        </w:rPr>
        <w:t>sector</w:t>
      </w:r>
      <w:r>
        <w:rPr>
          <w:color w:val="4D4D4F"/>
          <w:spacing w:val="1"/>
        </w:rPr>
        <w:t> </w:t>
      </w:r>
      <w:r>
        <w:rPr>
          <w:color w:val="4D4D4F"/>
        </w:rPr>
        <w:t>vulnerabilities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stabilize.</w:t>
      </w:r>
    </w:p>
    <w:p>
      <w:pPr>
        <w:spacing w:after="0" w:line="249" w:lineRule="auto"/>
        <w:sectPr>
          <w:type w:val="continuous"/>
          <w:pgSz w:w="12240" w:h="15840"/>
          <w:pgMar w:header="804" w:footer="0" w:top="660" w:bottom="0" w:left="800" w:right="80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spacing w:line="192" w:lineRule="auto" w:before="146"/>
        <w:ind w:right="1927"/>
      </w:pPr>
      <w:bookmarkStart w:name="Output gap and inflation" w:id="29"/>
      <w:bookmarkEnd w:id="29"/>
      <w:r>
        <w:rPr/>
      </w:r>
      <w:bookmarkStart w:name="_bookmark11" w:id="30"/>
      <w:bookmarkEnd w:id="30"/>
      <w:r>
        <w:rPr/>
      </w:r>
      <w:r>
        <w:rPr>
          <w:color w:val="006976"/>
          <w:spacing w:val="-5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will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average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close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2017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4"/>
          <w:w w:val="95"/>
        </w:rPr>
        <w:t>output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gap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narrows</w:t>
      </w:r>
    </w:p>
    <w:p>
      <w:pPr>
        <w:pStyle w:val="BodyText"/>
        <w:spacing w:line="249" w:lineRule="auto" w:before="46"/>
        <w:ind w:left="1880" w:right="2296"/>
      </w:pPr>
      <w:r>
        <w:rPr>
          <w:color w:val="4D4D4F"/>
        </w:rPr>
        <w:t>Real</w:t>
      </w:r>
      <w:r>
        <w:rPr>
          <w:color w:val="4D4D4F"/>
          <w:spacing w:val="11"/>
        </w:rPr>
        <w:t> </w:t>
      </w:r>
      <w:r>
        <w:rPr>
          <w:color w:val="4D4D4F"/>
        </w:rPr>
        <w:t>GDP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exceed</w:t>
      </w:r>
      <w:r>
        <w:rPr>
          <w:color w:val="4D4D4F"/>
          <w:spacing w:val="11"/>
        </w:rPr>
        <w:t> </w:t>
      </w:r>
      <w:r>
        <w:rPr>
          <w:color w:val="4D4D4F"/>
        </w:rPr>
        <w:t>potential</w:t>
      </w:r>
      <w:r>
        <w:rPr>
          <w:color w:val="4D4D4F"/>
          <w:spacing w:val="12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2016</w:t>
      </w:r>
      <w:r>
        <w:rPr>
          <w:color w:val="4D4D4F"/>
          <w:spacing w:val="4"/>
        </w:rPr>
        <w:t> </w:t>
      </w:r>
      <w:r>
        <w:rPr>
          <w:color w:val="4D4D4F"/>
        </w:rPr>
        <w:t>(Table</w:t>
      </w:r>
      <w:r>
        <w:rPr>
          <w:color w:val="4D4D4F"/>
          <w:spacing w:val="4"/>
        </w:rPr>
        <w:t> </w:t>
      </w:r>
      <w:r>
        <w:rPr>
          <w:color w:val="4D4D4F"/>
        </w:rPr>
        <w:t>2).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output</w:t>
      </w:r>
      <w:r>
        <w:rPr>
          <w:color w:val="4D4D4F"/>
          <w:spacing w:val="4"/>
        </w:rPr>
        <w:t> </w:t>
      </w:r>
      <w:r>
        <w:rPr>
          <w:color w:val="4D4D4F"/>
        </w:rPr>
        <w:t>gap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</w:p>
    <w:p>
      <w:pPr>
        <w:pStyle w:val="BodyText"/>
        <w:spacing w:line="249" w:lineRule="auto" w:before="2"/>
        <w:ind w:left="1880" w:right="2044"/>
      </w:pPr>
      <w:r>
        <w:rPr>
          <w:color w:val="4D4D4F"/>
        </w:rPr>
        <w:t>somewhat</w:t>
      </w:r>
      <w:r>
        <w:rPr>
          <w:color w:val="4D4D4F"/>
          <w:spacing w:val="2"/>
        </w:rPr>
        <w:t> </w:t>
      </w:r>
      <w:r>
        <w:rPr>
          <w:color w:val="4D4D4F"/>
        </w:rPr>
        <w:t>later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indicated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April,</w:t>
      </w:r>
      <w:r>
        <w:rPr>
          <w:color w:val="4D4D4F"/>
          <w:spacing w:val="2"/>
        </w:rPr>
        <w:t> </w:t>
      </w:r>
      <w:r>
        <w:rPr>
          <w:color w:val="4D4D4F"/>
        </w:rPr>
        <w:t>toward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end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2017.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timing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closing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gap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highly</w:t>
      </w:r>
      <w:r>
        <w:rPr>
          <w:color w:val="4D4D4F"/>
          <w:spacing w:val="8"/>
        </w:rPr>
        <w:t> </w:t>
      </w:r>
      <w:r>
        <w:rPr>
          <w:color w:val="4D4D4F"/>
        </w:rPr>
        <w:t>uncertain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influenced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downward</w:t>
      </w:r>
    </w:p>
    <w:p>
      <w:pPr>
        <w:pStyle w:val="BodyText"/>
        <w:spacing w:line="249" w:lineRule="auto" w:before="2"/>
        <w:ind w:left="1880" w:right="1877"/>
      </w:pPr>
      <w:r>
        <w:rPr>
          <w:color w:val="4D4D4F"/>
        </w:rPr>
        <w:t>revisions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both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real</w:t>
      </w:r>
      <w:r>
        <w:rPr>
          <w:color w:val="4D4D4F"/>
          <w:spacing w:val="9"/>
        </w:rPr>
        <w:t> </w:t>
      </w:r>
      <w:r>
        <w:rPr>
          <w:color w:val="4D4D4F"/>
        </w:rPr>
        <w:t>GDP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output.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profile</w:t>
      </w:r>
      <w:r>
        <w:rPr>
          <w:color w:val="4D4D4F"/>
          <w:spacing w:val="-52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depends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spending,</w:t>
      </w:r>
    </w:p>
    <w:p>
      <w:pPr>
        <w:pStyle w:val="BodyText"/>
        <w:spacing w:line="249" w:lineRule="auto" w:before="1"/>
        <w:ind w:left="1880" w:right="1879"/>
      </w:pP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both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currently</w:t>
      </w:r>
      <w:r>
        <w:rPr>
          <w:color w:val="4D4D4F"/>
          <w:spacing w:val="4"/>
        </w:rPr>
        <w:t> </w:t>
      </w:r>
      <w:r>
        <w:rPr>
          <w:color w:val="4D4D4F"/>
        </w:rPr>
        <w:t>subject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unusual</w:t>
      </w:r>
      <w:r>
        <w:rPr>
          <w:color w:val="4D4D4F"/>
          <w:spacing w:val="4"/>
        </w:rPr>
        <w:t> </w:t>
      </w:r>
      <w:r>
        <w:rPr>
          <w:color w:val="4D4D4F"/>
        </w:rPr>
        <w:t>uncertainty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result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economy’s</w:t>
      </w:r>
      <w:r>
        <w:rPr>
          <w:color w:val="4D4D4F"/>
          <w:spacing w:val="17"/>
        </w:rPr>
        <w:t> </w:t>
      </w:r>
      <w:r>
        <w:rPr>
          <w:color w:val="4D4D4F"/>
        </w:rPr>
        <w:t>ongoing</w:t>
      </w:r>
      <w:r>
        <w:rPr>
          <w:color w:val="4D4D4F"/>
          <w:spacing w:val="18"/>
        </w:rPr>
        <w:t> </w:t>
      </w:r>
      <w:r>
        <w:rPr>
          <w:color w:val="4D4D4F"/>
        </w:rPr>
        <w:t>complex</w:t>
      </w:r>
      <w:r>
        <w:rPr>
          <w:color w:val="4D4D4F"/>
          <w:spacing w:val="17"/>
        </w:rPr>
        <w:t> </w:t>
      </w:r>
      <w:r>
        <w:rPr>
          <w:color w:val="4D4D4F"/>
        </w:rPr>
        <w:t>structural</w:t>
      </w:r>
      <w:r>
        <w:rPr>
          <w:color w:val="4D4D4F"/>
          <w:spacing w:val="18"/>
        </w:rPr>
        <w:t> </w:t>
      </w:r>
      <w:r>
        <w:rPr>
          <w:color w:val="4D4D4F"/>
        </w:rPr>
        <w:t>adjustment</w:t>
      </w:r>
      <w:r>
        <w:rPr>
          <w:color w:val="4D4D4F"/>
          <w:spacing w:val="17"/>
        </w:rPr>
        <w:t> </w:t>
      </w:r>
      <w:r>
        <w:rPr>
          <w:color w:val="4D4D4F"/>
        </w:rPr>
        <w:t>as</w:t>
      </w:r>
      <w:r>
        <w:rPr>
          <w:color w:val="4D4D4F"/>
          <w:spacing w:val="18"/>
        </w:rPr>
        <w:t> </w:t>
      </w:r>
      <w:r>
        <w:rPr>
          <w:color w:val="4D4D4F"/>
        </w:rPr>
        <w:t>well</w:t>
      </w:r>
      <w:r>
        <w:rPr>
          <w:color w:val="4D4D4F"/>
          <w:spacing w:val="17"/>
        </w:rPr>
        <w:t> </w:t>
      </w:r>
      <w:r>
        <w:rPr>
          <w:color w:val="4D4D4F"/>
        </w:rPr>
        <w:t>as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difficult-to-</w:t>
      </w:r>
      <w:r>
        <w:rPr>
          <w:color w:val="4D4D4F"/>
          <w:spacing w:val="-52"/>
        </w:rPr>
        <w:t> </w:t>
      </w:r>
      <w:r>
        <w:rPr>
          <w:color w:val="4D4D4F"/>
        </w:rPr>
        <w:t>forecast effect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Brexit.</w:t>
      </w:r>
    </w:p>
    <w:p>
      <w:pPr>
        <w:pStyle w:val="BodyText"/>
        <w:spacing w:line="249" w:lineRule="auto" w:before="123"/>
        <w:ind w:left="1880" w:right="1879"/>
      </w:pP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remain</w:t>
      </w:r>
      <w:r>
        <w:rPr>
          <w:color w:val="4D4D4F"/>
          <w:spacing w:val="3"/>
        </w:rPr>
        <w:t> </w:t>
      </w:r>
      <w:r>
        <w:rPr>
          <w:color w:val="4D4D4F"/>
        </w:rPr>
        <w:t>below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through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disinflationary</w:t>
      </w:r>
      <w:r>
        <w:rPr>
          <w:color w:val="4D4D4F"/>
          <w:spacing w:val="11"/>
        </w:rPr>
        <w:t> </w:t>
      </w:r>
      <w:r>
        <w:rPr>
          <w:color w:val="4D4D4F"/>
        </w:rPr>
        <w:t>pressures</w:t>
      </w:r>
      <w:r>
        <w:rPr>
          <w:color w:val="4D4D4F"/>
          <w:spacing w:val="11"/>
        </w:rPr>
        <w:t> </w:t>
      </w:r>
      <w:r>
        <w:rPr>
          <w:color w:val="4D4D4F"/>
        </w:rPr>
        <w:t>associated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weak</w:t>
      </w:r>
      <w:r>
        <w:rPr>
          <w:color w:val="4D4D4F"/>
          <w:spacing w:val="11"/>
        </w:rPr>
        <w:t> </w:t>
      </w:r>
      <w:r>
        <w:rPr>
          <w:color w:val="4D4D4F"/>
        </w:rPr>
        <w:t>consumer</w:t>
      </w:r>
      <w:r>
        <w:rPr>
          <w:color w:val="4D4D4F"/>
          <w:spacing w:val="12"/>
        </w:rPr>
        <w:t> </w:t>
      </w:r>
      <w:r>
        <w:rPr>
          <w:color w:val="4D4D4F"/>
        </w:rPr>
        <w:t>energy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offset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inflationary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exchange</w:t>
      </w:r>
      <w:r>
        <w:rPr>
          <w:color w:val="4D4D4F"/>
          <w:spacing w:val="7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pass-through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9).</w:t>
      </w:r>
      <w:r>
        <w:rPr>
          <w:b/>
          <w:color w:val="006976"/>
          <w:position w:val="7"/>
          <w:sz w:val="11"/>
        </w:rPr>
        <w:t>11</w:t>
      </w:r>
      <w:r>
        <w:rPr>
          <w:b/>
          <w:color w:val="006976"/>
          <w:spacing w:val="4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factors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gradually</w:t>
      </w:r>
      <w:r>
        <w:rPr>
          <w:color w:val="4D4D4F"/>
          <w:spacing w:val="8"/>
        </w:rPr>
        <w:t> </w:t>
      </w:r>
      <w:r>
        <w:rPr>
          <w:color w:val="4D4D4F"/>
        </w:rPr>
        <w:t>dissipate,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average</w:t>
      </w:r>
      <w:r>
        <w:rPr>
          <w:color w:val="4D4D4F"/>
          <w:spacing w:val="2"/>
        </w:rPr>
        <w:t> </w:t>
      </w:r>
      <w:r>
        <w:rPr>
          <w:color w:val="4D4D4F"/>
        </w:rPr>
        <w:t>close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2017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 output</w:t>
      </w:r>
      <w:r>
        <w:rPr>
          <w:color w:val="4D4D4F"/>
          <w:spacing w:val="1"/>
        </w:rPr>
        <w:t> </w:t>
      </w:r>
      <w:r>
        <w:rPr>
          <w:color w:val="4D4D4F"/>
        </w:rPr>
        <w:t>gap narrows.</w:t>
      </w:r>
    </w:p>
    <w:p>
      <w:pPr>
        <w:pStyle w:val="BodyText"/>
        <w:spacing w:line="249" w:lineRule="auto" w:before="125"/>
        <w:ind w:left="1880" w:right="1967"/>
        <w:rPr>
          <w:b/>
          <w:sz w:val="11"/>
        </w:rPr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near-term</w:t>
      </w:r>
      <w:r>
        <w:rPr>
          <w:color w:val="4D4D4F"/>
          <w:spacing w:val="3"/>
        </w:rPr>
        <w:t> </w:t>
      </w:r>
      <w:r>
        <w:rPr>
          <w:color w:val="4D4D4F"/>
        </w:rPr>
        <w:t>forecast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revised</w:t>
      </w:r>
      <w:r>
        <w:rPr>
          <w:color w:val="4D4D4F"/>
          <w:spacing w:val="2"/>
        </w:rPr>
        <w:t> </w:t>
      </w:r>
      <w:r>
        <w:rPr>
          <w:color w:val="4D4D4F"/>
        </w:rPr>
        <w:t>up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April,</w:t>
      </w:r>
      <w:r>
        <w:rPr>
          <w:color w:val="4D4D4F"/>
          <w:spacing w:val="1"/>
        </w:rPr>
        <w:t> </w:t>
      </w:r>
      <w:r>
        <w:rPr>
          <w:color w:val="4D4D4F"/>
        </w:rPr>
        <w:t>reflecting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temporary</w:t>
      </w:r>
      <w:r>
        <w:rPr>
          <w:color w:val="4D4D4F"/>
          <w:spacing w:val="6"/>
        </w:rPr>
        <w:t> </w:t>
      </w:r>
      <w:r>
        <w:rPr>
          <w:color w:val="4D4D4F"/>
        </w:rPr>
        <w:t>factors.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factors</w:t>
      </w:r>
      <w:r>
        <w:rPr>
          <w:color w:val="4D4D4F"/>
          <w:spacing w:val="1"/>
        </w:rPr>
        <w:t> </w:t>
      </w:r>
      <w:r>
        <w:rPr>
          <w:color w:val="4D4D4F"/>
        </w:rPr>
        <w:t>include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revised</w:t>
      </w:r>
      <w:r>
        <w:rPr>
          <w:color w:val="4D4D4F"/>
          <w:spacing w:val="6"/>
        </w:rPr>
        <w:t> </w:t>
      </w:r>
      <w:r>
        <w:rPr>
          <w:color w:val="4D4D4F"/>
        </w:rPr>
        <w:t>view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evolution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gasoline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tax</w:t>
      </w:r>
      <w:r>
        <w:rPr>
          <w:color w:val="4D4D4F"/>
          <w:spacing w:val="6"/>
        </w:rPr>
        <w:t> </w:t>
      </w:r>
      <w:r>
        <w:rPr>
          <w:color w:val="4D4D4F"/>
        </w:rPr>
        <w:t>changes.</w:t>
      </w:r>
      <w:r>
        <w:rPr>
          <w:b/>
          <w:color w:val="006976"/>
          <w:position w:val="7"/>
          <w:sz w:val="11"/>
        </w:rPr>
        <w:t>12</w:t>
      </w:r>
    </w:p>
    <w:p>
      <w:pPr>
        <w:pStyle w:val="BodyText"/>
        <w:spacing w:line="249" w:lineRule="auto" w:before="122"/>
        <w:ind w:left="1879" w:right="1927"/>
      </w:pPr>
      <w:r>
        <w:rPr>
          <w:color w:val="4D4D4F"/>
        </w:rPr>
        <w:t>Medium-term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expectations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well</w:t>
      </w:r>
      <w:r>
        <w:rPr>
          <w:color w:val="4D4D4F"/>
          <w:spacing w:val="5"/>
        </w:rPr>
        <w:t> </w:t>
      </w:r>
      <w:r>
        <w:rPr>
          <w:color w:val="4D4D4F"/>
        </w:rPr>
        <w:t>anchored.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June</w:t>
      </w:r>
      <w:r>
        <w:rPr>
          <w:color w:val="4D4D4F"/>
          <w:spacing w:val="1"/>
        </w:rPr>
        <w:t> </w:t>
      </w:r>
      <w:r>
        <w:rPr>
          <w:color w:val="4D4D4F"/>
        </w:rPr>
        <w:t>Consensus</w:t>
      </w:r>
      <w:r>
        <w:rPr>
          <w:color w:val="4D4D4F"/>
          <w:spacing w:val="4"/>
        </w:rPr>
        <w:t> </w:t>
      </w:r>
      <w:r>
        <w:rPr>
          <w:color w:val="4D4D4F"/>
        </w:rPr>
        <w:t>Economics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1.6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2016</w:t>
      </w:r>
      <w:r>
        <w:rPr>
          <w:color w:val="4D4D4F"/>
          <w:spacing w:val="-52"/>
        </w:rPr>
        <w:t> </w:t>
      </w:r>
      <w:r>
        <w:rPr>
          <w:color w:val="4D4D4F"/>
        </w:rPr>
        <w:t>and</w:t>
      </w:r>
      <w:r>
        <w:rPr>
          <w:color w:val="4D4D4F"/>
          <w:spacing w:val="-1"/>
        </w:rPr>
        <w:t> </w:t>
      </w:r>
      <w:r>
        <w:rPr>
          <w:color w:val="4D4D4F"/>
        </w:rPr>
        <w:t>2.1 per</w:t>
      </w:r>
      <w:r>
        <w:rPr>
          <w:color w:val="4D4D4F"/>
          <w:spacing w:val="-1"/>
        </w:rPr>
        <w:t> </w:t>
      </w:r>
      <w:r>
        <w:rPr>
          <w:color w:val="4D4D4F"/>
        </w:rPr>
        <w:t>cent in</w:t>
      </w:r>
      <w:r>
        <w:rPr>
          <w:color w:val="4D4D4F"/>
          <w:spacing w:val="-1"/>
        </w:rPr>
        <w:t> </w:t>
      </w:r>
      <w:r>
        <w:rPr>
          <w:color w:val="4D4D4F"/>
        </w:rPr>
        <w:t>2017.</w:t>
      </w: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134pt;margin-top:10.243308pt;width:344pt;height:.1pt;mso-position-horizontal-relative:page;mso-position-vertical-relative:paragraph;z-index:-15702016;mso-wrap-distance-left:0;mso-wrap-distance-right:0" id="docshape152" coordorigin="2680,205" coordsize="6880,0" path="m2680,205l9560,20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0" w:right="144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9:</w:t>
      </w:r>
      <w:r>
        <w:rPr>
          <w:b/>
          <w:color w:val="006974"/>
          <w:spacing w:val="63"/>
          <w:sz w:val="18"/>
        </w:rPr>
        <w:t> </w:t>
      </w:r>
      <w:r>
        <w:rPr>
          <w:b/>
          <w:spacing w:val="-1"/>
          <w:sz w:val="18"/>
        </w:rPr>
        <w:t>Total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CPI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remain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below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through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2016</w:t>
      </w:r>
    </w:p>
    <w:p>
      <w:pPr>
        <w:spacing w:before="50"/>
        <w:ind w:left="272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800" w:right="800"/>
        </w:sectPr>
      </w:pPr>
    </w:p>
    <w:p>
      <w:pPr>
        <w:spacing w:line="300" w:lineRule="auto" w:before="37"/>
        <w:ind w:left="2445" w:right="21" w:hanging="6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3.5</w:t>
      </w:r>
    </w:p>
    <w:p>
      <w:pPr>
        <w:spacing w:before="37"/>
        <w:ind w:left="0" w:right="2601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31"/>
        <w:ind w:left="0" w:right="2601" w:firstLine="0"/>
        <w:jc w:val="right"/>
        <w:rPr>
          <w:sz w:val="14"/>
        </w:rPr>
      </w:pPr>
      <w:r>
        <w:rPr/>
        <w:pict>
          <v:group style="position:absolute;margin-left:175.318405pt;margin-top:6.165933pt;width:252.75pt;height:138.75pt;mso-position-horizontal-relative:page;mso-position-vertical-relative:paragraph;z-index:-16764416" id="docshapegroup153" coordorigin="3506,123" coordsize="5055,2775">
            <v:shape style="position:absolute;left:3513;top:1162;width:674;height:8" id="docshape154" coordorigin="3514,1162" coordsize="674,8" path="m3514,1170l3701,1170m3514,1162l3701,1162m3822,1170l4187,1170m3822,1162l3944,1162m4065,1162l4187,1162e" filled="false" stroked="true" strokeweight=".3756pt" strokecolor="#000000">
              <v:path arrowok="t"/>
              <v:stroke dashstyle="solid"/>
            </v:shape>
            <v:shape style="position:absolute;left:4308;top:1169;width:610;height:4" id="docshape155" coordorigin="4309,1169" coordsize="610,4" path="m4309,1173l4918,1173m4309,1169l4918,1169e" filled="false" stroked="true" strokeweight=".0786pt" strokecolor="#000000">
              <v:path arrowok="t"/>
              <v:stroke dashstyle="solid"/>
            </v:shape>
            <v:shape style="position:absolute;left:4308;top:1162;width:610;height:2" id="docshape156" coordorigin="4309,1162" coordsize="610,0" path="m4309,1162l4430,1162m4552,1162l4675,1162m4797,1162l4918,1162e" filled="false" stroked="true" strokeweight=".3756pt" strokecolor="#000000">
              <v:path arrowok="t"/>
              <v:stroke dashstyle="solid"/>
            </v:shape>
            <v:shape style="position:absolute;left:5039;top:1167;width:609;height:4" id="docshape157" coordorigin="5040,1167" coordsize="609,4" path="m5040,1171l5648,1171m5040,1167l5648,1167e" filled="false" stroked="true" strokeweight=".2766pt" strokecolor="#000000">
              <v:path arrowok="t"/>
              <v:stroke dashstyle="solid"/>
            </v:shape>
            <v:shape style="position:absolute;left:5039;top:1162;width:3514;height:8" id="docshape158" coordorigin="5040,1162" coordsize="3514,8" path="m5040,1162l5162,1162m5283,1162l5405,1162m5770,1170l6134,1170m5526,1162l5891,1162m6013,1162l6134,1162m6256,1170l6379,1170m6501,1170l8554,1170m6256,1162l6622,1162m6744,1162l7109,1162m7230,1162l8554,1162e" filled="false" stroked="true" strokeweight=".3756pt" strokecolor="#000000">
              <v:path arrowok="t"/>
              <v:stroke dashstyle="solid"/>
            </v:shape>
            <v:shape style="position:absolute;left:3700;top:1138;width:4017;height:514" id="docshape159" coordorigin="3701,1138" coordsize="4017,514" path="m3822,1166l3701,1166,3701,1652,3822,1652,3822,1166xm4065,1166l3944,1166,3944,1204,4065,1204,4065,1166xm4309,1166l4187,1166,4187,1316,4309,1316,4309,1166xm4552,1166l4430,1166,4430,1186,4552,1186,4552,1166xm4797,1166l4675,1166,4675,1172,4797,1172,4797,1166xm5040,1166l4918,1166,4918,1269,5040,1269,5040,1166xm5283,1166l5162,1166,5162,1168,5283,1168,5283,1166xm5526,1166l5405,1166,5405,1233,5526,1233,5526,1166xm5770,1138l5648,1138,5648,1166,5770,1166,5770,1138xm6013,1166l5891,1166,5891,1221,6013,1221,6013,1166xm6256,1166l6134,1166,6134,1277,6256,1277,6256,1166xm6501,1166l6379,1166,6379,1277,6501,1277,6501,1166xm6744,1166l6622,1166,6622,1277,6744,1277,6744,1166xm6987,1138l6866,1138,6866,1166,6987,1166,6987,1138xm7474,1158l7352,1158,7352,1166,7474,1166,7474,1158xm7717,1158l7595,1158,7595,1166,7717,1166,7717,1158xe" filled="true" fillcolor="#ffcb0b" stroked="false">
              <v:path arrowok="t"/>
              <v:fill type="solid"/>
            </v:shape>
            <v:shape style="position:absolute;left:3700;top:460;width:3773;height:937" id="docshape160" coordorigin="3701,461" coordsize="3773,937" path="m3822,876l3701,876,3701,1166,3822,1166,3822,876xm4065,860l3944,860,3944,1166,4065,1166,4065,860xm4309,901l4187,901,4187,1166,4309,1166,4309,901xm4552,874l4430,874,4430,1166,4552,1166,4552,874xm4797,759l4675,759,4675,1166,4797,1166,4797,759xm5040,684l4918,684,4918,1166,5040,1166,5040,684xm5283,532l5162,532,5162,1166,5283,1166,5283,532xm5526,461l5405,461,5405,1166,5526,1166,5526,461xm5770,532l5648,532,5648,1138,5770,1138,5770,532xm6013,757l5891,757,5891,1166,6013,1166,6013,757xm6256,972l6134,972,6134,1166,6256,1166,6256,972xm6501,1144l6379,1144,6379,1166,6501,1166,6501,1144xm6744,1277l6622,1277,6622,1397,6744,1397,6744,1277xm6987,1166l6866,1166,6866,1243,6987,1243,6987,1166xm7230,1166l7109,1166,7109,1194,7230,1194,7230,1166xm7474,1166l7352,1166,7352,1178,7474,1178,7474,1166xe" filled="true" fillcolor="#249647" stroked="false">
              <v:path arrowok="t"/>
              <v:fill type="solid"/>
            </v:shape>
            <v:shape style="position:absolute;left:3700;top:1124;width:4748;height:686" id="docshape161" coordorigin="3701,1125" coordsize="4748,686" path="m3822,1652l3701,1652,3701,1810,3822,1810,3822,1652xm4065,1204l3944,1204,3944,1340,4065,1340,4065,1204xm4309,1316l4187,1316,4187,1437,4309,1437,4309,1316xm4552,1186l4430,1186,4430,1291,4552,1291,4552,1186xm4797,1172l4675,1172,4675,1269,4797,1269,4797,1172xm5040,1269l4918,1269,4918,1391,5040,1391,5040,1269xm5283,1168l5162,1168,5162,1312,5283,1312,5283,1168xm5526,1233l5405,1233,5405,1423,5526,1423,5526,1233xm5770,1166l5648,1166,5648,1366,5770,1366,5770,1166xm6013,1221l5891,1221,5891,1435,6013,1435,6013,1221xm6256,1277l6134,1277,6134,1494,6256,1494,6256,1277xm6501,1277l6379,1277,6379,1474,6501,1474,6501,1277xm6744,1397l6622,1397,6622,1583,6744,1583,6744,1397xm6987,1243l6866,1243,6866,1379,6987,1379,6987,1243xm7230,1194l7109,1194,7109,1291,7230,1291,7230,1194xm7474,1178l7352,1178,7352,1247,7474,1247,7474,1178xm7717,1166l7595,1166,7595,1206,7717,1206,7717,1166xm7960,1166l7839,1166,7839,1178,7960,1178,7960,1166xm8205,1154l8083,1154,8083,1166,8205,1166,8205,1154xm8448,1125l8327,1125,8327,1166,8448,1166,8448,1125xe" filled="true" fillcolor="#1b9fda" stroked="false">
              <v:path arrowok="t"/>
              <v:fill type="solid"/>
            </v:shape>
            <v:shape style="position:absolute;left:3700;top:624;width:3773;height:1731" id="docshape162" coordorigin="3701,625" coordsize="3773,1731" path="m3822,1810l3701,1810,3701,1869,3822,1869,3822,1810xm4065,854l3944,854,3944,860,4065,860,4065,854xm4309,895l4187,895,4187,901,4309,901,4309,895xm4552,1291l4430,1291,4430,1458,4552,1458,4552,1291xm4797,1269l4675,1269,4675,2263,4797,2263,4797,1269xm5040,1391l4918,1391,4918,2338,5040,2338,5040,1391xm5283,1312l5162,1312,5162,2351,5283,2351,5283,1312xm5526,1423l5405,1423,5405,2355,5526,2355,5526,1423xm5770,1366l5648,1366,5648,2075,5770,2075,5770,1366xm6013,1435l5891,1435,5891,1881,6013,1881,6013,1435xm6256,1494l6134,1494,6134,1670,6256,1670,6256,1494xm6501,1004l6379,1004,6379,1144,6501,1144,6501,1004xm6744,625l6622,625,6622,1166,6744,1166,6744,625xm6987,941l6866,941,6866,1138,6987,1138,6987,941xm7230,1055l7109,1055,7109,1166,7230,1166,7230,1055xm7474,1048l7352,1048,7352,1158,7474,1158,7474,1048xe" filled="true" fillcolor="#c52c27" stroked="false">
              <v:path arrowok="t"/>
              <v:fill type="solid"/>
            </v:shape>
            <v:line style="position:absolute" from="8554,2891" to="8554,131" stroked="true" strokeweight=".75pt" strokecolor="#000000">
              <v:stroke dashstyle="solid"/>
            </v:line>
            <v:shape style="position:absolute;left:8473;top:130;width:80;height:2760" id="docshape163" coordorigin="8474,131" coordsize="80,2760" path="m8474,2891l8554,2891m8474,2545l8554,2545m8474,2201l8554,2201m8474,1856l8554,1856m8474,1510l8554,1510m8474,1166l8554,1166m8474,820l8554,820m8474,475l8554,475m8474,131l8554,131e" filled="false" stroked="true" strokeweight=".75pt" strokecolor="#000000">
              <v:path arrowok="t"/>
              <v:stroke dashstyle="solid"/>
            </v:shape>
            <v:line style="position:absolute" from="3514,2891" to="3514,131" stroked="true" strokeweight=".75pt" strokecolor="#000000">
              <v:stroke dashstyle="solid"/>
            </v:line>
            <v:shape style="position:absolute;left:3519;top:130;width:80;height:2760" id="docshape164" coordorigin="3520,131" coordsize="80,2760" path="m3520,2891l3600,2891m3520,2545l3600,2545m3520,2201l3600,2201m3520,1856l3600,1856m3520,1510l3600,1510m3520,1166l3600,1166m3520,820l3600,820m3520,475l3600,475m3520,131l3600,131e" filled="false" stroked="true" strokeweight=".75pt" strokecolor="#000000">
              <v:path arrowok="t"/>
              <v:stroke dashstyle="solid"/>
            </v:shape>
            <v:line style="position:absolute" from="3514,2891" to="8554,2891" stroked="true" strokeweight=".75pt" strokecolor="#000000">
              <v:stroke dashstyle="solid"/>
            </v:line>
            <v:line style="position:absolute" from="7534,2811" to="7534,2891" stroked="true" strokeweight=".75pt" strokecolor="#000000">
              <v:stroke dashstyle="solid"/>
            </v:line>
            <v:line style="position:absolute" from="6562,2811" to="6562,2891" stroked="true" strokeweight=".75pt" strokecolor="#000000">
              <v:stroke dashstyle="solid"/>
            </v:line>
            <v:line style="position:absolute" from="5587,2811" to="5587,2891" stroked="true" strokeweight=".75pt" strokecolor="#000000">
              <v:stroke dashstyle="solid"/>
            </v:line>
            <v:line style="position:absolute" from="4613,2811" to="4613,2891" stroked="true" strokeweight=".75pt" strokecolor="#000000">
              <v:stroke dashstyle="solid"/>
            </v:line>
            <v:line style="position:absolute" from="3640,2811" to="3640,2891" stroked="true" strokeweight=".75pt" strokecolor="#000000">
              <v:stroke dashstyle="solid"/>
            </v:line>
            <v:line style="position:absolute" from="8266,2851" to="8266,2891" stroked="true" strokeweight=".75pt" strokecolor="#000000">
              <v:stroke dashstyle="solid"/>
            </v:line>
            <v:line style="position:absolute" from="8021,2851" to="8021,2891" stroked="true" strokeweight=".75pt" strokecolor="#000000">
              <v:stroke dashstyle="solid"/>
            </v:line>
            <v:line style="position:absolute" from="7778,2851" to="7778,2891" stroked="true" strokeweight=".75pt" strokecolor="#000000">
              <v:stroke dashstyle="solid"/>
            </v:line>
            <v:line style="position:absolute" from="7534,2831" to="7534,2891" stroked="true" strokeweight=".75pt" strokecolor="#000000">
              <v:stroke dashstyle="solid"/>
            </v:line>
            <v:line style="position:absolute" from="7291,2851" to="7291,2891" stroked="true" strokeweight=".75pt" strokecolor="#000000">
              <v:stroke dashstyle="solid"/>
            </v:line>
            <v:line style="position:absolute" from="7048,2851" to="7048,2891" stroked="true" strokeweight=".75pt" strokecolor="#000000">
              <v:stroke dashstyle="solid"/>
            </v:line>
            <v:line style="position:absolute" from="6805,2851" to="6805,2891" stroked="true" strokeweight=".75pt" strokecolor="#000000">
              <v:stroke dashstyle="solid"/>
            </v:line>
            <v:line style="position:absolute" from="6562,2831" to="6562,2891" stroked="true" strokeweight=".75pt" strokecolor="#000000">
              <v:stroke dashstyle="solid"/>
            </v:line>
            <v:line style="position:absolute" from="6317,2851" to="6317,2891" stroked="true" strokeweight=".75pt" strokecolor="#000000">
              <v:stroke dashstyle="solid"/>
            </v:line>
            <v:line style="position:absolute" from="6074,2851" to="6074,2891" stroked="true" strokeweight=".75pt" strokecolor="#000000">
              <v:stroke dashstyle="solid"/>
            </v:line>
            <v:line style="position:absolute" from="5830,2851" to="5830,2891" stroked="true" strokeweight=".75pt" strokecolor="#000000">
              <v:stroke dashstyle="solid"/>
            </v:line>
            <v:line style="position:absolute" from="5587,2831" to="5587,2891" stroked="true" strokeweight=".75pt" strokecolor="#000000">
              <v:stroke dashstyle="solid"/>
            </v:line>
            <v:line style="position:absolute" from="5344,2851" to="5344,2891" stroked="true" strokeweight=".75pt" strokecolor="#000000">
              <v:stroke dashstyle="solid"/>
            </v:line>
            <v:line style="position:absolute" from="5101,2851" to="5101,2891" stroked="true" strokeweight=".75pt" strokecolor="#000000">
              <v:stroke dashstyle="solid"/>
            </v:line>
            <v:line style="position:absolute" from="4858,2851" to="4858,2891" stroked="true" strokeweight=".75pt" strokecolor="#000000">
              <v:stroke dashstyle="solid"/>
            </v:line>
            <v:line style="position:absolute" from="4613,2831" to="4613,2891" stroked="true" strokeweight=".75pt" strokecolor="#000000">
              <v:stroke dashstyle="solid"/>
            </v:line>
            <v:line style="position:absolute" from="4369,2851" to="4369,2891" stroked="true" strokeweight=".75pt" strokecolor="#000000">
              <v:stroke dashstyle="solid"/>
            </v:line>
            <v:line style="position:absolute" from="4126,2851" to="4126,2891" stroked="true" strokeweight=".75pt" strokecolor="#000000">
              <v:stroke dashstyle="solid"/>
            </v:line>
            <v:line style="position:absolute" from="3883,2851" to="3883,2891" stroked="true" strokeweight=".75pt" strokecolor="#000000">
              <v:stroke dashstyle="solid"/>
            </v:line>
            <v:line style="position:absolute" from="3640,2831" to="3640,2891" stroked="true" strokeweight=".75pt" strokecolor="#000000">
              <v:stroke dashstyle="solid"/>
            </v:line>
            <v:shape style="position:absolute;left:3761;top:1027;width:2191;height:828" id="docshape165" coordorigin="3761,1028" coordsize="2191,828" path="m3761,1579l4005,1028,4248,1166,4491,1166,4736,1856,4979,1856,5222,1717,5466,1648,5709,1443,5952,1443e" filled="false" stroked="true" strokeweight="1.25pt" strokecolor="#000000">
              <v:path arrowok="t"/>
              <v:stroke dashstyle="solid"/>
            </v:shape>
            <v:line style="position:absolute" from="5952,1443" to="5962,1445" stroked="true" strokeweight="1.150pt" strokecolor="#000000">
              <v:stroke dashstyle="solid"/>
            </v:line>
            <v:line style="position:absolute" from="5992,1454" to="6170,1503" stroked="true" strokeweight="1.150pt" strokecolor="#000000">
              <v:stroke dashstyle="shortdot"/>
            </v:line>
            <v:shape style="position:absolute;left:6185;top:1503;width:18;height:7" id="docshape166" coordorigin="6186,1503" coordsize="18,7" path="m6186,1507l6195,1510,6203,1503e" filled="false" stroked="true" strokeweight="1.150pt" strokecolor="#000000">
              <v:path arrowok="t"/>
              <v:stroke dashstyle="solid"/>
            </v:shape>
            <v:shape style="position:absolute;left:6228;top:1047;width:438;height:435" id="docshape167" coordorigin="6228,1048" coordsize="438,435" path="m6228,1482l6440,1304,6666,1048e" filled="false" stroked="true" strokeweight="1.150pt" strokecolor="#000000">
              <v:path arrowok="t"/>
              <v:stroke dashstyle="shortdot"/>
            </v:shape>
            <v:shape style="position:absolute;left:6676;top:1027;width:16;height:8" id="docshape168" coordorigin="6677,1028" coordsize="16,8" path="m6677,1035l6683,1028,6692,1033e" filled="false" stroked="true" strokeweight="1.150pt" strokecolor="#000000">
              <v:path arrowok="t"/>
              <v:stroke dashstyle="solid"/>
            </v:shape>
            <v:shape style="position:absolute;left:6720;top:1049;width:1641;height:117" id="docshape169" coordorigin="6721,1049" coordsize="1641,117" path="m6721,1049l6926,1166,7170,1166,7413,1097,7656,1166,7899,1166,8144,1166,8362,1104e" filled="false" stroked="true" strokeweight="1.150pt" strokecolor="#000000">
              <v:path arrowok="t"/>
              <v:stroke dashstyle="shortdot"/>
            </v:shape>
            <v:line style="position:absolute" from="8378,1100" to="8387,1097" stroked="true" strokeweight="1.150pt" strokecolor="#000000">
              <v:stroke dashstyle="solid"/>
            </v:line>
            <w10:wrap type="none"/>
          </v:group>
        </w:pict>
      </w:r>
      <w:r>
        <w:rPr>
          <w:sz w:val="14"/>
        </w:rPr>
        <w:t>1.5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2" w:equalWidth="0">
            <w:col w:w="2681" w:space="1778"/>
            <w:col w:w="6181"/>
          </w:cols>
        </w:sectPr>
      </w:pPr>
    </w:p>
    <w:p>
      <w:pPr>
        <w:tabs>
          <w:tab w:pos="5396" w:val="left" w:leader="none"/>
        </w:tabs>
        <w:spacing w:before="134"/>
        <w:ind w:left="0" w:right="155" w:firstLine="0"/>
        <w:jc w:val="center"/>
        <w:rPr>
          <w:sz w:val="14"/>
        </w:rPr>
      </w:pPr>
      <w:r>
        <w:rPr>
          <w:sz w:val="14"/>
        </w:rPr>
        <w:t>3.0</w:t>
        <w:tab/>
      </w:r>
      <w:r>
        <w:rPr>
          <w:position w:val="1"/>
          <w:sz w:val="14"/>
        </w:rPr>
        <w:t>1.0</w:t>
      </w:r>
    </w:p>
    <w:p>
      <w:pPr>
        <w:pStyle w:val="BodyText"/>
        <w:spacing w:before="2"/>
        <w:rPr>
          <w:sz w:val="15"/>
        </w:rPr>
      </w:pPr>
    </w:p>
    <w:p>
      <w:pPr>
        <w:tabs>
          <w:tab w:pos="5396" w:val="left" w:leader="none"/>
        </w:tabs>
        <w:spacing w:before="0"/>
        <w:ind w:left="0" w:right="155" w:firstLine="0"/>
        <w:jc w:val="center"/>
        <w:rPr>
          <w:sz w:val="14"/>
        </w:rPr>
      </w:pPr>
      <w:r>
        <w:rPr>
          <w:sz w:val="14"/>
        </w:rPr>
        <w:t>2.5</w:t>
        <w:tab/>
      </w:r>
      <w:r>
        <w:rPr>
          <w:position w:val="1"/>
          <w:sz w:val="14"/>
        </w:rPr>
        <w:t>0.5</w:t>
      </w:r>
    </w:p>
    <w:p>
      <w:pPr>
        <w:pStyle w:val="BodyText"/>
        <w:spacing w:before="1"/>
        <w:rPr>
          <w:sz w:val="15"/>
        </w:rPr>
      </w:pPr>
    </w:p>
    <w:p>
      <w:pPr>
        <w:tabs>
          <w:tab w:pos="5396" w:val="left" w:leader="none"/>
        </w:tabs>
        <w:spacing w:before="0"/>
        <w:ind w:left="0" w:right="155" w:firstLine="0"/>
        <w:jc w:val="center"/>
        <w:rPr>
          <w:sz w:val="14"/>
        </w:rPr>
      </w:pPr>
      <w:r>
        <w:rPr>
          <w:sz w:val="14"/>
        </w:rPr>
        <w:t>2.0</w:t>
        <w:tab/>
      </w:r>
      <w:r>
        <w:rPr>
          <w:position w:val="1"/>
          <w:sz w:val="14"/>
        </w:rPr>
        <w:t>0.0</w:t>
      </w:r>
    </w:p>
    <w:p>
      <w:pPr>
        <w:pStyle w:val="BodyText"/>
        <w:rPr>
          <w:sz w:val="16"/>
        </w:rPr>
      </w:pPr>
    </w:p>
    <w:p>
      <w:pPr>
        <w:tabs>
          <w:tab w:pos="5342" w:val="left" w:leader="none"/>
        </w:tabs>
        <w:spacing w:before="0"/>
        <w:ind w:left="0" w:right="155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  <w:spacing w:before="11"/>
        <w:rPr>
          <w:sz w:val="15"/>
        </w:rPr>
      </w:pPr>
    </w:p>
    <w:p>
      <w:pPr>
        <w:tabs>
          <w:tab w:pos="5342" w:val="left" w:leader="none"/>
        </w:tabs>
        <w:spacing w:before="0"/>
        <w:ind w:left="0" w:right="155" w:firstLine="0"/>
        <w:jc w:val="center"/>
        <w:rPr>
          <w:sz w:val="14"/>
        </w:rPr>
      </w:pPr>
      <w:r>
        <w:rPr>
          <w:sz w:val="14"/>
        </w:rPr>
        <w:t>1.0</w:t>
        <w:tab/>
        <w:t>-1.0</w:t>
      </w:r>
    </w:p>
    <w:p>
      <w:pPr>
        <w:pStyle w:val="BodyText"/>
        <w:rPr>
          <w:sz w:val="16"/>
        </w:rPr>
      </w:pPr>
    </w:p>
    <w:p>
      <w:pPr>
        <w:tabs>
          <w:tab w:pos="5342" w:val="left" w:leader="none"/>
        </w:tabs>
        <w:spacing w:before="0"/>
        <w:ind w:left="0" w:right="155" w:firstLine="0"/>
        <w:jc w:val="center"/>
        <w:rPr>
          <w:sz w:val="14"/>
        </w:rPr>
      </w:pPr>
      <w:r>
        <w:rPr>
          <w:sz w:val="14"/>
        </w:rPr>
        <w:t>0.5</w:t>
        <w:tab/>
        <w:t>-1.5</w:t>
      </w:r>
    </w:p>
    <w:p>
      <w:pPr>
        <w:pStyle w:val="BodyText"/>
        <w:rPr>
          <w:sz w:val="16"/>
        </w:rPr>
      </w:pPr>
    </w:p>
    <w:p>
      <w:pPr>
        <w:tabs>
          <w:tab w:pos="5342" w:val="left" w:leader="none"/>
        </w:tabs>
        <w:spacing w:before="0"/>
        <w:ind w:left="0" w:right="155" w:firstLine="0"/>
        <w:jc w:val="center"/>
        <w:rPr>
          <w:sz w:val="14"/>
        </w:rPr>
      </w:pPr>
      <w:r>
        <w:rPr>
          <w:sz w:val="14"/>
        </w:rPr>
        <w:t>0.0</w:t>
        <w:tab/>
        <w:t>-2.0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660" w:bottom="0" w:left="800" w:right="800"/>
        </w:sectPr>
      </w:pP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-0.5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3"/>
        </w:rPr>
      </w:pPr>
    </w:p>
    <w:p>
      <w:pPr>
        <w:spacing w:before="0"/>
        <w:ind w:left="490" w:right="0" w:firstLine="0"/>
        <w:jc w:val="left"/>
        <w:rPr>
          <w:sz w:val="14"/>
        </w:rPr>
      </w:pPr>
      <w:r>
        <w:rPr>
          <w:sz w:val="14"/>
        </w:rPr>
        <w:t>2014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3"/>
        </w:rPr>
      </w:pPr>
    </w:p>
    <w:p>
      <w:pPr>
        <w:tabs>
          <w:tab w:pos="1596" w:val="left" w:leader="none"/>
          <w:tab w:pos="2571" w:val="left" w:leader="none"/>
          <w:tab w:pos="3544" w:val="left" w:leader="none"/>
        </w:tabs>
        <w:spacing w:before="0"/>
        <w:ind w:left="623" w:right="0" w:firstLine="0"/>
        <w:jc w:val="left"/>
        <w:rPr>
          <w:sz w:val="14"/>
        </w:rPr>
      </w:pPr>
      <w:r>
        <w:rPr>
          <w:sz w:val="14"/>
        </w:rPr>
        <w:t>2015</w:t>
        <w:tab/>
        <w:t>2016</w:t>
        <w:tab/>
        <w:t>2017</w:t>
        <w:tab/>
      </w:r>
      <w:r>
        <w:rPr>
          <w:spacing w:val="-2"/>
          <w:sz w:val="14"/>
        </w:rPr>
        <w:t>2018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369" w:right="0" w:firstLine="0"/>
        <w:jc w:val="left"/>
        <w:rPr>
          <w:sz w:val="14"/>
        </w:rPr>
      </w:pPr>
      <w:r>
        <w:rPr>
          <w:w w:val="105"/>
          <w:sz w:val="14"/>
        </w:rPr>
        <w:t>-2.5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4" w:equalWidth="0">
            <w:col w:w="2641" w:space="40"/>
            <w:col w:w="803" w:space="39"/>
            <w:col w:w="3856" w:space="39"/>
            <w:col w:w="3222"/>
          </w:cols>
        </w:sectPr>
      </w:pPr>
    </w:p>
    <w:p>
      <w:pPr>
        <w:spacing w:line="268" w:lineRule="auto" w:before="131"/>
        <w:ind w:left="299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6288" from="176.625pt,10.490917pt" to="187.125pt,10.490917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(year-over-year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52" w:lineRule="auto" w:before="131"/>
        <w:ind w:left="449" w:right="0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Commodity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pass-through 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-31"/>
          <w:position w:val="4"/>
          <w:sz w:val="12"/>
        </w:rPr>
        <w:t> </w:t>
      </w:r>
      <w:r>
        <w:rPr>
          <w:color w:val="4D4D4F"/>
          <w:sz w:val="14"/>
        </w:rPr>
        <w:t>(right scale)</w:t>
      </w:r>
    </w:p>
    <w:p>
      <w:pPr>
        <w:spacing w:before="12"/>
        <w:ind w:left="448" w:right="0" w:firstLine="0"/>
        <w:jc w:val="left"/>
        <w:rPr>
          <w:sz w:val="14"/>
        </w:rPr>
      </w:pPr>
      <w:r>
        <w:rPr/>
        <w:pict>
          <v:rect style="position:absolute;margin-left:258.899994pt;margin-top:-24.834087pt;width:12pt;height:5pt;mso-position-horizontal-relative:page;mso-position-vertical-relative:paragraph;z-index:15756800" id="docshape170" filled="true" fillcolor="#c5281c" stroked="false">
            <v:fill type="solid"/>
            <w10:wrap type="none"/>
          </v:rect>
        </w:pict>
      </w:r>
      <w:r>
        <w:rPr/>
        <w:pict>
          <v:rect style="position:absolute;margin-left:258.899994pt;margin-top:2.165912pt;width:12pt;height:5pt;mso-position-horizontal-relative:page;mso-position-vertical-relative:paragraph;z-index:15757312" id="docshape171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Output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31"/>
        <w:ind w:left="470" w:right="1768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Exchange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line="160" w:lineRule="exact" w:before="0"/>
        <w:ind w:left="469" w:right="0" w:firstLine="0"/>
        <w:jc w:val="left"/>
        <w:rPr>
          <w:sz w:val="14"/>
        </w:rPr>
      </w:pPr>
      <w:r>
        <w:rPr/>
        <w:pict>
          <v:rect style="position:absolute;margin-left:364.5pt;margin-top:-16.464558pt;width:12pt;height:5pt;mso-position-horizontal-relative:page;mso-position-vertical-relative:paragraph;z-index:15757824" id="docshape172" filled="true" fillcolor="#21963e" stroked="false">
            <v:fill type="solid"/>
            <w10:wrap type="none"/>
          </v:rect>
        </w:pict>
      </w:r>
      <w:r>
        <w:rPr/>
        <w:pict>
          <v:rect style="position:absolute;margin-left:364.5pt;margin-top:1.535443pt;width:12pt;height:5pt;mso-position-horizontal-relative:page;mso-position-vertical-relative:paragraph;z-index:15758336" id="docshape173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660" w:bottom="0" w:left="800" w:right="800"/>
          <w:cols w:num="3" w:equalWidth="0">
            <w:col w:w="4169" w:space="40"/>
            <w:col w:w="2051" w:space="39"/>
            <w:col w:w="4341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268" w:lineRule="auto" w:before="0"/>
        <w:ind w:left="2040" w:right="2062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typical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introduction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cap-and-trade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plan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Ontario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Alberta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carbon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levy</w:t>
      </w:r>
    </w:p>
    <w:p>
      <w:pPr>
        <w:spacing w:before="59"/>
        <w:ind w:left="188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5"/>
        <w:rPr>
          <w:sz w:val="7"/>
        </w:rPr>
      </w:pPr>
      <w:r>
        <w:rPr/>
        <w:pict>
          <v:shape style="position:absolute;margin-left:134pt;margin-top:5.499458pt;width:344pt;height:.1pt;mso-position-horizontal-relative:page;mso-position-vertical-relative:paragraph;z-index:-15701504;mso-wrap-distance-left:0;mso-wrap-distance-right:0" id="docshape174" coordorigin="2680,110" coordsize="6880,0" path="m2680,110l9560,110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68" w:lineRule="auto" w:before="83" w:after="0"/>
        <w:ind w:left="2119" w:right="2096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dynamics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sector,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Savoie-Chabot,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“</w:t>
      </w:r>
      <w:hyperlink r:id="rId34">
        <w:r>
          <w:rPr>
            <w:color w:val="006976"/>
            <w:sz w:val="14"/>
          </w:rPr>
          <w:t>Ce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que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révèle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une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analyse</w:t>
        </w:r>
      </w:hyperlink>
      <w:r>
        <w:rPr>
          <w:color w:val="006976"/>
          <w:spacing w:val="1"/>
          <w:sz w:val="14"/>
        </w:rPr>
        <w:t> </w:t>
      </w:r>
      <w:hyperlink r:id="rId34">
        <w:r>
          <w:rPr>
            <w:color w:val="006976"/>
            <w:sz w:val="14"/>
          </w:rPr>
          <w:t>sectorielle</w:t>
        </w:r>
        <w:r>
          <w:rPr>
            <w:color w:val="006976"/>
            <w:spacing w:val="13"/>
            <w:sz w:val="14"/>
          </w:rPr>
          <w:t> </w:t>
        </w:r>
        <w:r>
          <w:rPr>
            <w:color w:val="006976"/>
            <w:sz w:val="14"/>
          </w:rPr>
          <w:t>des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dynamiques</w:t>
        </w:r>
        <w:r>
          <w:rPr>
            <w:color w:val="006976"/>
            <w:spacing w:val="13"/>
            <w:sz w:val="14"/>
          </w:rPr>
          <w:t> </w:t>
        </w:r>
        <w:r>
          <w:rPr>
            <w:color w:val="006976"/>
            <w:sz w:val="14"/>
          </w:rPr>
          <w:t>récentes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de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l’inflation</w:t>
        </w:r>
        <w:r>
          <w:rPr>
            <w:color w:val="006976"/>
            <w:spacing w:val="13"/>
            <w:sz w:val="14"/>
          </w:rPr>
          <w:t> </w:t>
        </w:r>
        <w:r>
          <w:rPr>
            <w:color w:val="006976"/>
            <w:sz w:val="14"/>
          </w:rPr>
          <w:t>au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Canada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2016-7 (July 2016).</w:t>
      </w:r>
    </w:p>
    <w:p>
      <w:pPr>
        <w:pStyle w:val="ListParagraph"/>
        <w:numPr>
          <w:ilvl w:val="0"/>
          <w:numId w:val="6"/>
        </w:numPr>
        <w:tabs>
          <w:tab w:pos="2121" w:val="left" w:leader="none"/>
        </w:tabs>
        <w:spacing w:line="268" w:lineRule="auto" w:before="39" w:after="0"/>
        <w:ind w:left="2120" w:right="2279" w:hanging="220"/>
        <w:jc w:val="left"/>
        <w:rPr>
          <w:sz w:val="14"/>
        </w:rPr>
      </w:pPr>
      <w:r>
        <w:rPr>
          <w:color w:val="4D4D4F"/>
          <w:sz w:val="14"/>
        </w:rPr>
        <w:t>These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harmonized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sales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tax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(HST)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Brunswick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Newfoundland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Labrador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starting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July.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implementation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carbon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levy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Alberta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January 2017 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also pushing 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up 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660" w:bottom="0" w:left="800" w:right="80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1880" w:right="1877"/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dispersion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±0.3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range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intended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convey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sense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uncertainty.</w:t>
      </w:r>
    </w:p>
    <w:p>
      <w:pPr>
        <w:pStyle w:val="BodyText"/>
        <w:spacing w:line="249" w:lineRule="auto" w:before="3"/>
        <w:ind w:left="1880" w:right="2206"/>
      </w:pP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complementary</w:t>
      </w:r>
      <w:r>
        <w:rPr>
          <w:color w:val="4D4D4F"/>
          <w:spacing w:val="1"/>
        </w:rPr>
        <w:t> </w:t>
      </w:r>
      <w:r>
        <w:rPr>
          <w:color w:val="4D4D4F"/>
        </w:rPr>
        <w:t>perspective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provided</w:t>
      </w:r>
      <w:r>
        <w:rPr>
          <w:color w:val="4D4D4F"/>
          <w:spacing w:val="55"/>
        </w:rPr>
        <w:t> </w:t>
      </w:r>
      <w:r>
        <w:rPr>
          <w:color w:val="4D4D4F"/>
        </w:rPr>
        <w:t>using</w:t>
      </w:r>
      <w:r>
        <w:rPr>
          <w:color w:val="4D4D4F"/>
          <w:spacing w:val="56"/>
        </w:rPr>
        <w:t> </w:t>
      </w:r>
      <w:r>
        <w:rPr>
          <w:color w:val="4D4D4F"/>
        </w:rPr>
        <w:t>statistical</w:t>
      </w:r>
      <w:r>
        <w:rPr>
          <w:color w:val="4D4D4F"/>
          <w:spacing w:val="55"/>
        </w:rPr>
        <w:t> </w:t>
      </w:r>
      <w:r>
        <w:rPr>
          <w:color w:val="4D4D4F"/>
        </w:rPr>
        <w:t>analysis</w:t>
      </w:r>
      <w:r>
        <w:rPr>
          <w:color w:val="4D4D4F"/>
          <w:spacing w:val="56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Bank’s</w:t>
      </w:r>
      <w:r>
        <w:rPr>
          <w:color w:val="4D4D4F"/>
          <w:spacing w:val="11"/>
        </w:rPr>
        <w:t> </w:t>
      </w:r>
      <w:r>
        <w:rPr>
          <w:color w:val="4D4D4F"/>
        </w:rPr>
        <w:t>forecast</w:t>
      </w:r>
      <w:r>
        <w:rPr>
          <w:color w:val="4D4D4F"/>
          <w:spacing w:val="11"/>
        </w:rPr>
        <w:t> </w:t>
      </w:r>
      <w:r>
        <w:rPr>
          <w:color w:val="4D4D4F"/>
        </w:rPr>
        <w:t>errors,</w:t>
      </w:r>
      <w:r>
        <w:rPr>
          <w:color w:val="4D4D4F"/>
          <w:spacing w:val="11"/>
        </w:rPr>
        <w:t> </w:t>
      </w:r>
      <w:r>
        <w:rPr>
          <w:color w:val="4D4D4F"/>
        </w:rPr>
        <w:t>which</w:t>
      </w:r>
      <w:r>
        <w:rPr>
          <w:color w:val="4D4D4F"/>
          <w:spacing w:val="11"/>
        </w:rPr>
        <w:t> </w:t>
      </w:r>
      <w:r>
        <w:rPr>
          <w:color w:val="4D4D4F"/>
        </w:rPr>
        <w:t>suggests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50</w:t>
      </w:r>
      <w:r>
        <w:rPr>
          <w:color w:val="4D4D4F"/>
          <w:spacing w:val="11"/>
        </w:rPr>
        <w:t> </w:t>
      </w:r>
      <w:r>
        <w:rPr>
          <w:color w:val="4D4D4F"/>
        </w:rPr>
        <w:t>per</w:t>
      </w:r>
      <w:r>
        <w:rPr>
          <w:color w:val="4D4D4F"/>
          <w:spacing w:val="11"/>
        </w:rPr>
        <w:t> </w:t>
      </w:r>
      <w:r>
        <w:rPr>
          <w:color w:val="4D4D4F"/>
        </w:rPr>
        <w:t>cent</w:t>
      </w:r>
      <w:r>
        <w:rPr>
          <w:color w:val="4D4D4F"/>
          <w:spacing w:val="11"/>
        </w:rPr>
        <w:t> </w:t>
      </w:r>
      <w:r>
        <w:rPr>
          <w:color w:val="4D4D4F"/>
        </w:rPr>
        <w:t>confidence</w:t>
      </w:r>
      <w:r>
        <w:rPr>
          <w:color w:val="4D4D4F"/>
          <w:spacing w:val="-52"/>
        </w:rPr>
        <w:t> </w:t>
      </w:r>
      <w:r>
        <w:rPr>
          <w:color w:val="4D4D4F"/>
        </w:rPr>
        <w:t>interval</w:t>
      </w:r>
      <w:r>
        <w:rPr>
          <w:color w:val="4D4D4F"/>
          <w:spacing w:val="10"/>
        </w:rPr>
        <w:t> </w:t>
      </w:r>
      <w:r>
        <w:rPr>
          <w:color w:val="4D4D4F"/>
        </w:rPr>
        <w:t>around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base-case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widens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±0.3</w:t>
      </w:r>
      <w:r>
        <w:rPr>
          <w:color w:val="4D4D4F"/>
          <w:spacing w:val="11"/>
        </w:rPr>
        <w:t> </w:t>
      </w:r>
      <w:r>
        <w:rPr>
          <w:color w:val="4D4D4F"/>
        </w:rPr>
        <w:t>percentage</w:t>
      </w:r>
    </w:p>
    <w:p>
      <w:pPr>
        <w:pStyle w:val="BodyText"/>
        <w:spacing w:line="249" w:lineRule="auto" w:before="2"/>
        <w:ind w:left="1880" w:right="1927"/>
      </w:pPr>
      <w:r>
        <w:rPr>
          <w:color w:val="4D4D4F"/>
        </w:rPr>
        <w:t>points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third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2016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±0.6</w:t>
      </w:r>
      <w:r>
        <w:rPr>
          <w:color w:val="4D4D4F"/>
          <w:spacing w:val="8"/>
        </w:rPr>
        <w:t> </w:t>
      </w:r>
      <w:r>
        <w:rPr>
          <w:color w:val="4D4D4F"/>
        </w:rPr>
        <w:t>percentage</w:t>
      </w:r>
      <w:r>
        <w:rPr>
          <w:color w:val="4D4D4F"/>
          <w:spacing w:val="8"/>
        </w:rPr>
        <w:t> </w:t>
      </w:r>
      <w:r>
        <w:rPr>
          <w:color w:val="4D4D4F"/>
        </w:rPr>
        <w:t>points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end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2018.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same</w:t>
      </w:r>
      <w:r>
        <w:rPr>
          <w:color w:val="4D4D4F"/>
          <w:spacing w:val="6"/>
        </w:rPr>
        <w:t> </w:t>
      </w:r>
      <w:r>
        <w:rPr>
          <w:color w:val="4D4D4F"/>
        </w:rPr>
        <w:t>period,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90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confidence</w:t>
      </w:r>
      <w:r>
        <w:rPr>
          <w:color w:val="4D4D4F"/>
          <w:spacing w:val="6"/>
        </w:rPr>
        <w:t> </w:t>
      </w:r>
      <w:r>
        <w:rPr>
          <w:color w:val="4D4D4F"/>
        </w:rPr>
        <w:t>band</w:t>
      </w:r>
      <w:r>
        <w:rPr>
          <w:color w:val="4D4D4F"/>
          <w:spacing w:val="6"/>
        </w:rPr>
        <w:t> </w:t>
      </w:r>
      <w:r>
        <w:rPr>
          <w:color w:val="4D4D4F"/>
        </w:rPr>
        <w:t>widens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</w:p>
    <w:p>
      <w:pPr>
        <w:pStyle w:val="BodyText"/>
        <w:spacing w:before="2"/>
        <w:ind w:left="1880"/>
      </w:pPr>
      <w:r>
        <w:rPr>
          <w:color w:val="4D4D4F"/>
        </w:rPr>
        <w:t>±0.6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±1.5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points.</w:t>
      </w:r>
    </w:p>
    <w:p>
      <w:pPr>
        <w:spacing w:after="0"/>
        <w:sectPr>
          <w:pgSz w:w="12240" w:h="15840"/>
          <w:pgMar w:header="804" w:footer="0" w:top="1260" w:bottom="280" w:left="800" w:right="800"/>
        </w:sectPr>
      </w:pPr>
    </w:p>
    <w:p>
      <w:pPr>
        <w:spacing w:before="159"/>
        <w:ind w:left="0" w:right="638" w:firstLine="0"/>
        <w:jc w:val="right"/>
        <w:rPr>
          <w:sz w:val="16"/>
        </w:rPr>
      </w:pPr>
      <w:r>
        <w:rPr/>
        <w:pict>
          <v:shape style="position:absolute;margin-left:551.89801pt;margin-top:4.183934pt;width:14.25pt;height:22.9pt;mso-position-horizontal-relative:page;mso-position-vertical-relative:paragraph;z-index:15759872" type="#_x0000_t202" id="docshape17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17</w:t>
                  </w:r>
                </w:p>
              </w:txbxContent>
            </v:textbox>
            <w10:wrap type="none"/>
          </v:shape>
        </w:pict>
      </w:r>
      <w:bookmarkStart w:name="Risks to the Inflation Outlook" w:id="31"/>
      <w:bookmarkEnd w:id="31"/>
      <w:r>
        <w:rPr/>
      </w:r>
      <w:bookmarkStart w:name="_bookmark12" w:id="32"/>
      <w:bookmarkEnd w:id="32"/>
      <w:r>
        <w:rPr/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19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before="4"/>
        <w:ind w:left="6541" w:right="0" w:firstLine="0"/>
        <w:jc w:val="left"/>
        <w:rPr>
          <w:sz w:val="12"/>
        </w:rPr>
      </w:pPr>
      <w:r>
        <w:rPr>
          <w:color w:val="818386"/>
          <w:w w:val="95"/>
          <w:sz w:val="12"/>
        </w:rPr>
        <w:t>BANK</w:t>
      </w:r>
      <w:r>
        <w:rPr>
          <w:color w:val="818386"/>
          <w:spacing w:val="-1"/>
          <w:w w:val="95"/>
          <w:sz w:val="12"/>
        </w:rPr>
        <w:t> </w:t>
      </w:r>
      <w:r>
        <w:rPr>
          <w:color w:val="818386"/>
          <w:w w:val="95"/>
          <w:sz w:val="12"/>
        </w:rPr>
        <w:t>OF</w:t>
      </w:r>
      <w:r>
        <w:rPr>
          <w:color w:val="818386"/>
          <w:spacing w:val="-1"/>
          <w:w w:val="95"/>
          <w:sz w:val="12"/>
        </w:rPr>
        <w:t> </w:t>
      </w:r>
      <w:r>
        <w:rPr>
          <w:color w:val="818386"/>
          <w:w w:val="95"/>
          <w:sz w:val="12"/>
        </w:rPr>
        <w:t>CANADA</w:t>
      </w:r>
      <w:r>
        <w:rPr>
          <w:color w:val="818386"/>
          <w:spacing w:val="30"/>
          <w:sz w:val="12"/>
        </w:rPr>
        <w:t> </w:t>
      </w:r>
      <w:r>
        <w:rPr>
          <w:color w:val="818386"/>
          <w:w w:val="95"/>
          <w:sz w:val="12"/>
        </w:rPr>
        <w:t>•</w:t>
      </w:r>
      <w:r>
        <w:rPr>
          <w:color w:val="818386"/>
          <w:spacing w:val="30"/>
          <w:sz w:val="12"/>
        </w:rPr>
        <w:t> </w:t>
      </w:r>
      <w:r>
        <w:rPr>
          <w:color w:val="818386"/>
          <w:w w:val="95"/>
          <w:sz w:val="12"/>
        </w:rPr>
        <w:t>MONETARy POLICy</w:t>
      </w:r>
      <w:r>
        <w:rPr>
          <w:color w:val="818386"/>
          <w:spacing w:val="-1"/>
          <w:w w:val="95"/>
          <w:sz w:val="12"/>
        </w:rPr>
        <w:t> </w:t>
      </w:r>
      <w:r>
        <w:rPr>
          <w:color w:val="818386"/>
          <w:w w:val="95"/>
          <w:sz w:val="12"/>
        </w:rPr>
        <w:t>REPORT</w:t>
      </w:r>
      <w:r>
        <w:rPr>
          <w:color w:val="818386"/>
          <w:spacing w:val="30"/>
          <w:sz w:val="12"/>
        </w:rPr>
        <w:t> </w:t>
      </w:r>
      <w:r>
        <w:rPr>
          <w:color w:val="818386"/>
          <w:w w:val="95"/>
          <w:sz w:val="12"/>
        </w:rPr>
        <w:t>•</w:t>
      </w:r>
      <w:r>
        <w:rPr>
          <w:color w:val="818386"/>
          <w:spacing w:val="30"/>
          <w:sz w:val="12"/>
        </w:rPr>
        <w:t> </w:t>
      </w:r>
      <w:r>
        <w:rPr>
          <w:color w:val="818386"/>
          <w:w w:val="95"/>
          <w:sz w:val="12"/>
        </w:rPr>
        <w:t>JULy 2016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tabs>
          <w:tab w:pos="8759" w:val="left" w:leader="none"/>
        </w:tabs>
        <w:spacing w:before="290"/>
        <w:ind w:left="1880"/>
        <w:rPr>
          <w:u w:val="none"/>
        </w:rPr>
      </w:pP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8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3"/>
        <w:ind w:left="1880" w:right="2170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subject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several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8"/>
        </w:rPr>
        <w:t> </w:t>
      </w:r>
      <w:r>
        <w:rPr>
          <w:color w:val="4D4D4F"/>
        </w:rPr>
        <w:t>emanating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both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external</w:t>
      </w:r>
      <w:r>
        <w:rPr>
          <w:color w:val="4D4D4F"/>
          <w:spacing w:val="6"/>
        </w:rPr>
        <w:t> </w:t>
      </w:r>
      <w:r>
        <w:rPr>
          <w:color w:val="4D4D4F"/>
        </w:rPr>
        <w:t>environment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domestic</w:t>
      </w:r>
      <w:r>
        <w:rPr>
          <w:color w:val="4D4D4F"/>
          <w:spacing w:val="5"/>
        </w:rPr>
        <w:t> </w:t>
      </w:r>
      <w:r>
        <w:rPr>
          <w:color w:val="4D4D4F"/>
        </w:rPr>
        <w:t>economy.</w:t>
      </w:r>
      <w:r>
        <w:rPr>
          <w:color w:val="4D4D4F"/>
          <w:spacing w:val="6"/>
        </w:rPr>
        <w:t> </w:t>
      </w:r>
      <w:r>
        <w:rPr>
          <w:color w:val="4D4D4F"/>
        </w:rPr>
        <w:t>Overall,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</w:p>
    <w:p>
      <w:pPr>
        <w:pStyle w:val="BodyText"/>
        <w:spacing w:line="249" w:lineRule="auto" w:before="2"/>
        <w:ind w:left="1880" w:right="1943"/>
      </w:pPr>
      <w:r>
        <w:rPr>
          <w:color w:val="4D4D4F"/>
        </w:rPr>
        <w:t>judges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risks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projected</w:t>
      </w:r>
      <w:r>
        <w:rPr>
          <w:color w:val="4D4D4F"/>
          <w:spacing w:val="9"/>
        </w:rPr>
        <w:t> </w:t>
      </w:r>
      <w:r>
        <w:rPr>
          <w:color w:val="4D4D4F"/>
        </w:rPr>
        <w:t>path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roughly</w:t>
      </w:r>
      <w:r>
        <w:rPr>
          <w:color w:val="4D4D4F"/>
          <w:spacing w:val="9"/>
        </w:rPr>
        <w:t> </w:t>
      </w:r>
      <w:r>
        <w:rPr>
          <w:color w:val="4D4D4F"/>
        </w:rPr>
        <w:t>balanced.</w:t>
      </w:r>
      <w:r>
        <w:rPr>
          <w:color w:val="4D4D4F"/>
          <w:spacing w:val="-52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geopolitical</w:t>
      </w:r>
      <w:r>
        <w:rPr>
          <w:color w:val="4D4D4F"/>
          <w:spacing w:val="5"/>
        </w:rPr>
        <w:t> </w:t>
      </w:r>
      <w:r>
        <w:rPr>
          <w:color w:val="4D4D4F"/>
        </w:rPr>
        <w:t>uncertainties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clearly</w:t>
      </w:r>
      <w:r>
        <w:rPr>
          <w:color w:val="4D4D4F"/>
          <w:spacing w:val="5"/>
        </w:rPr>
        <w:t> </w:t>
      </w:r>
      <w:r>
        <w:rPr>
          <w:color w:val="4D4D4F"/>
        </w:rPr>
        <w:t>risen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wake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Brexit</w:t>
      </w:r>
      <w:r>
        <w:rPr>
          <w:color w:val="4D4D4F"/>
          <w:spacing w:val="5"/>
        </w:rPr>
        <w:t> </w:t>
      </w:r>
      <w:r>
        <w:rPr>
          <w:color w:val="4D4D4F"/>
        </w:rPr>
        <w:t>vote.</w:t>
      </w:r>
      <w:r>
        <w:rPr>
          <w:color w:val="4D4D4F"/>
          <w:spacing w:val="5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foreseeable</w:t>
      </w:r>
      <w:r>
        <w:rPr>
          <w:color w:val="4D4D4F"/>
          <w:spacing w:val="6"/>
        </w:rPr>
        <w:t> </w:t>
      </w:r>
      <w:r>
        <w:rPr>
          <w:color w:val="4D4D4F"/>
        </w:rPr>
        <w:t>consequences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incorpor-</w:t>
      </w:r>
      <w:r>
        <w:rPr>
          <w:color w:val="4D4D4F"/>
          <w:spacing w:val="1"/>
        </w:rPr>
        <w:t> </w:t>
      </w:r>
      <w:r>
        <w:rPr>
          <w:color w:val="4D4D4F"/>
        </w:rPr>
        <w:t>ated</w:t>
      </w:r>
      <w:r>
        <w:rPr>
          <w:color w:val="4D4D4F"/>
          <w:spacing w:val="10"/>
        </w:rPr>
        <w:t> </w:t>
      </w:r>
      <w:r>
        <w:rPr>
          <w:color w:val="4D4D4F"/>
        </w:rPr>
        <w:t>into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Bank’s</w:t>
      </w:r>
      <w:r>
        <w:rPr>
          <w:color w:val="4D4D4F"/>
          <w:spacing w:val="11"/>
        </w:rPr>
        <w:t> </w:t>
      </w:r>
      <w:r>
        <w:rPr>
          <w:color w:val="4D4D4F"/>
        </w:rPr>
        <w:t>base-case</w:t>
      </w:r>
      <w:r>
        <w:rPr>
          <w:color w:val="4D4D4F"/>
          <w:spacing w:val="10"/>
        </w:rPr>
        <w:t> </w:t>
      </w:r>
      <w:r>
        <w:rPr>
          <w:color w:val="4D4D4F"/>
        </w:rPr>
        <w:t>projection,</w:t>
      </w:r>
      <w:r>
        <w:rPr>
          <w:color w:val="4D4D4F"/>
          <w:spacing w:val="10"/>
        </w:rPr>
        <w:t> </w:t>
      </w:r>
      <w:r>
        <w:rPr>
          <w:color w:val="4D4D4F"/>
        </w:rPr>
        <w:t>there</w:t>
      </w:r>
      <w:r>
        <w:rPr>
          <w:color w:val="4D4D4F"/>
          <w:spacing w:val="10"/>
        </w:rPr>
        <w:t> </w:t>
      </w:r>
      <w:r>
        <w:rPr>
          <w:color w:val="4D4D4F"/>
        </w:rPr>
        <w:t>may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wider</w:t>
      </w:r>
      <w:r>
        <w:rPr>
          <w:color w:val="4D4D4F"/>
          <w:spacing w:val="10"/>
        </w:rPr>
        <w:t> </w:t>
      </w:r>
      <w:r>
        <w:rPr>
          <w:color w:val="4D4D4F"/>
        </w:rPr>
        <w:t>ramifica-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difficult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forecast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early</w:t>
      </w:r>
      <w:r>
        <w:rPr>
          <w:color w:val="4D4D4F"/>
          <w:spacing w:val="6"/>
        </w:rPr>
        <w:t> </w:t>
      </w:r>
      <w:r>
        <w:rPr>
          <w:color w:val="4D4D4F"/>
        </w:rPr>
        <w:t>stage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therefore</w:t>
      </w:r>
      <w:r>
        <w:rPr>
          <w:color w:val="4D4D4F"/>
          <w:spacing w:val="6"/>
        </w:rPr>
        <w:t> </w:t>
      </w:r>
      <w:r>
        <w:rPr>
          <w:color w:val="4D4D4F"/>
        </w:rPr>
        <w:t>not</w:t>
      </w:r>
      <w:r>
        <w:rPr>
          <w:color w:val="4D4D4F"/>
          <w:spacing w:val="1"/>
        </w:rPr>
        <w:t> </w:t>
      </w:r>
      <w:r>
        <w:rPr>
          <w:color w:val="4D4D4F"/>
        </w:rPr>
        <w:t>included.</w:t>
      </w:r>
    </w:p>
    <w:p>
      <w:pPr>
        <w:pStyle w:val="BodyText"/>
        <w:spacing w:line="249" w:lineRule="auto" w:before="125"/>
        <w:ind w:left="1880" w:right="1879"/>
      </w:pPr>
      <w:r>
        <w:rPr>
          <w:color w:val="4D4D4F"/>
        </w:rPr>
        <w:t>Many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8"/>
        </w:rPr>
        <w:t> </w:t>
      </w:r>
      <w:r>
        <w:rPr>
          <w:color w:val="4D4D4F"/>
        </w:rPr>
        <w:t>mentioned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Reports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important,</w:t>
      </w:r>
      <w:r>
        <w:rPr>
          <w:color w:val="4D4D4F"/>
          <w:spacing w:val="7"/>
        </w:rPr>
        <w:t> </w:t>
      </w:r>
      <w:r>
        <w:rPr>
          <w:color w:val="4D4D4F"/>
        </w:rPr>
        <w:t>although</w:t>
      </w:r>
      <w:r>
        <w:rPr>
          <w:color w:val="4D4D4F"/>
          <w:spacing w:val="1"/>
        </w:rPr>
        <w:t> </w:t>
      </w:r>
      <w:r>
        <w:rPr>
          <w:color w:val="4D4D4F"/>
        </w:rPr>
        <w:t>two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were</w:t>
      </w:r>
      <w:r>
        <w:rPr>
          <w:color w:val="4D4D4F"/>
          <w:spacing w:val="10"/>
        </w:rPr>
        <w:t> </w:t>
      </w:r>
      <w:r>
        <w:rPr>
          <w:color w:val="4D4D4F"/>
        </w:rPr>
        <w:t>identified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April—stronger</w:t>
      </w:r>
      <w:r>
        <w:rPr>
          <w:color w:val="4D4D4F"/>
          <w:spacing w:val="10"/>
        </w:rPr>
        <w:t> </w:t>
      </w:r>
      <w:r>
        <w:rPr>
          <w:color w:val="4D4D4F"/>
        </w:rPr>
        <w:t>momentum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pronounced</w:t>
      </w:r>
      <w:r>
        <w:rPr>
          <w:color w:val="4D4D4F"/>
          <w:spacing w:val="8"/>
        </w:rPr>
        <w:t> </w:t>
      </w:r>
      <w:r>
        <w:rPr>
          <w:color w:val="4D4D4F"/>
        </w:rPr>
        <w:t>adjustment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economy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low</w:t>
      </w:r>
      <w:r>
        <w:rPr>
          <w:color w:val="4D4D4F"/>
          <w:spacing w:val="9"/>
        </w:rPr>
        <w:t> </w:t>
      </w:r>
      <w:r>
        <w:rPr>
          <w:color w:val="4D4D4F"/>
        </w:rPr>
        <w:t>energy</w:t>
      </w:r>
      <w:r>
        <w:rPr>
          <w:color w:val="4D4D4F"/>
          <w:spacing w:val="-53"/>
        </w:rPr>
        <w:t> </w:t>
      </w:r>
      <w:r>
        <w:rPr>
          <w:color w:val="4D4D4F"/>
        </w:rPr>
        <w:t>prices—are now viewed as less likely to materialize.</w:t>
      </w:r>
    </w:p>
    <w:p>
      <w:pPr>
        <w:pStyle w:val="Heading4"/>
        <w:numPr>
          <w:ilvl w:val="0"/>
          <w:numId w:val="7"/>
        </w:numPr>
        <w:tabs>
          <w:tab w:pos="2439" w:val="left" w:leader="none"/>
          <w:tab w:pos="2440" w:val="left" w:leader="none"/>
        </w:tabs>
        <w:spacing w:line="240" w:lineRule="auto" w:before="193" w:after="0"/>
        <w:ind w:left="2440" w:right="0" w:hanging="560"/>
        <w:jc w:val="left"/>
      </w:pPr>
      <w:r>
        <w:rPr>
          <w:w w:val="90"/>
        </w:rPr>
        <w:t>Sluggish</w:t>
      </w:r>
      <w:r>
        <w:rPr>
          <w:spacing w:val="-3"/>
          <w:w w:val="90"/>
        </w:rPr>
        <w:t> </w:t>
      </w:r>
      <w:r>
        <w:rPr>
          <w:w w:val="90"/>
        </w:rPr>
        <w:t>business</w:t>
      </w:r>
      <w:r>
        <w:rPr>
          <w:spacing w:val="-3"/>
          <w:w w:val="90"/>
        </w:rPr>
        <w:t> </w:t>
      </w:r>
      <w:r>
        <w:rPr>
          <w:w w:val="90"/>
        </w:rPr>
        <w:t>investment</w:t>
      </w:r>
    </w:p>
    <w:p>
      <w:pPr>
        <w:pStyle w:val="BodyText"/>
        <w:spacing w:line="249" w:lineRule="auto" w:before="42"/>
        <w:ind w:left="2440" w:right="1909"/>
      </w:pPr>
      <w:r>
        <w:rPr>
          <w:color w:val="4D4D4F"/>
        </w:rPr>
        <w:t>Business</w:t>
      </w:r>
      <w:r>
        <w:rPr>
          <w:color w:val="4D4D4F"/>
          <w:spacing w:val="13"/>
        </w:rPr>
        <w:t> </w:t>
      </w:r>
      <w:r>
        <w:rPr>
          <w:color w:val="4D4D4F"/>
        </w:rPr>
        <w:t>investment</w:t>
      </w:r>
      <w:r>
        <w:rPr>
          <w:color w:val="4D4D4F"/>
          <w:spacing w:val="14"/>
        </w:rPr>
        <w:t> </w:t>
      </w:r>
      <w:r>
        <w:rPr>
          <w:color w:val="4D4D4F"/>
        </w:rPr>
        <w:t>has</w:t>
      </w:r>
      <w:r>
        <w:rPr>
          <w:color w:val="4D4D4F"/>
          <w:spacing w:val="14"/>
        </w:rPr>
        <w:t> </w:t>
      </w:r>
      <w:r>
        <w:rPr>
          <w:color w:val="4D4D4F"/>
        </w:rPr>
        <w:t>been</w:t>
      </w:r>
      <w:r>
        <w:rPr>
          <w:color w:val="4D4D4F"/>
          <w:spacing w:val="13"/>
        </w:rPr>
        <w:t> </w:t>
      </w:r>
      <w:r>
        <w:rPr>
          <w:color w:val="4D4D4F"/>
        </w:rPr>
        <w:t>unexpectedly</w:t>
      </w:r>
      <w:r>
        <w:rPr>
          <w:color w:val="4D4D4F"/>
          <w:spacing w:val="14"/>
        </w:rPr>
        <w:t> </w:t>
      </w:r>
      <w:r>
        <w:rPr>
          <w:color w:val="4D4D4F"/>
        </w:rPr>
        <w:t>weak</w:t>
      </w:r>
      <w:r>
        <w:rPr>
          <w:color w:val="4D4D4F"/>
          <w:spacing w:val="14"/>
        </w:rPr>
        <w:t> </w:t>
      </w:r>
      <w:r>
        <w:rPr>
          <w:color w:val="4D4D4F"/>
        </w:rPr>
        <w:t>across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number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advanced</w:t>
      </w:r>
      <w:r>
        <w:rPr>
          <w:color w:val="4D4D4F"/>
          <w:spacing w:val="6"/>
        </w:rPr>
        <w:t> </w:t>
      </w:r>
      <w:r>
        <w:rPr>
          <w:color w:val="4D4D4F"/>
        </w:rPr>
        <w:t>economies,</w:t>
      </w:r>
      <w:r>
        <w:rPr>
          <w:color w:val="4D4D4F"/>
          <w:spacing w:val="5"/>
        </w:rPr>
        <w:t> </w:t>
      </w:r>
      <w:r>
        <w:rPr>
          <w:color w:val="4D4D4F"/>
        </w:rPr>
        <w:t>including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Canada.</w:t>
      </w:r>
      <w:r>
        <w:rPr>
          <w:b/>
          <w:color w:val="006976"/>
          <w:position w:val="7"/>
          <w:sz w:val="11"/>
        </w:rPr>
        <w:t>13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lacklustre</w:t>
      </w:r>
      <w:r>
        <w:rPr>
          <w:color w:val="4D4D4F"/>
          <w:spacing w:val="12"/>
        </w:rPr>
        <w:t> </w:t>
      </w:r>
      <w:r>
        <w:rPr>
          <w:color w:val="4D4D4F"/>
        </w:rPr>
        <w:t>pace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spending</w:t>
      </w:r>
      <w:r>
        <w:rPr>
          <w:color w:val="4D4D4F"/>
          <w:spacing w:val="13"/>
        </w:rPr>
        <w:t> </w:t>
      </w:r>
      <w:r>
        <w:rPr>
          <w:color w:val="4D4D4F"/>
        </w:rPr>
        <w:t>has</w:t>
      </w:r>
      <w:r>
        <w:rPr>
          <w:color w:val="4D4D4F"/>
          <w:spacing w:val="12"/>
        </w:rPr>
        <w:t> </w:t>
      </w:r>
      <w:r>
        <w:rPr>
          <w:color w:val="4D4D4F"/>
        </w:rPr>
        <w:t>been</w:t>
      </w:r>
      <w:r>
        <w:rPr>
          <w:color w:val="4D4D4F"/>
          <w:spacing w:val="12"/>
        </w:rPr>
        <w:t> </w:t>
      </w:r>
      <w:r>
        <w:rPr>
          <w:color w:val="4D4D4F"/>
        </w:rPr>
        <w:t>assumed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reflect</w:t>
      </w:r>
      <w:r>
        <w:rPr>
          <w:color w:val="4D4D4F"/>
          <w:spacing w:val="14"/>
        </w:rPr>
        <w:t> </w:t>
      </w:r>
      <w:r>
        <w:rPr>
          <w:color w:val="4D4D4F"/>
        </w:rPr>
        <w:t>mostly</w:t>
      </w:r>
      <w:r>
        <w:rPr>
          <w:color w:val="4D4D4F"/>
          <w:spacing w:val="15"/>
        </w:rPr>
        <w:t> </w:t>
      </w:r>
      <w:r>
        <w:rPr>
          <w:color w:val="4D4D4F"/>
        </w:rPr>
        <w:t>cyclical</w:t>
      </w:r>
      <w:r>
        <w:rPr>
          <w:color w:val="4D4D4F"/>
          <w:spacing w:val="15"/>
        </w:rPr>
        <w:t> </w:t>
      </w:r>
      <w:r>
        <w:rPr>
          <w:color w:val="4D4D4F"/>
        </w:rPr>
        <w:t>factors,</w:t>
      </w:r>
      <w:r>
        <w:rPr>
          <w:color w:val="4D4D4F"/>
          <w:spacing w:val="15"/>
        </w:rPr>
        <w:t> </w:t>
      </w:r>
      <w:r>
        <w:rPr>
          <w:color w:val="4D4D4F"/>
        </w:rPr>
        <w:t>such</w:t>
      </w:r>
      <w:r>
        <w:rPr>
          <w:color w:val="4D4D4F"/>
          <w:spacing w:val="14"/>
        </w:rPr>
        <w:t> </w:t>
      </w:r>
      <w:r>
        <w:rPr>
          <w:color w:val="4D4D4F"/>
        </w:rPr>
        <w:t>as</w:t>
      </w:r>
      <w:r>
        <w:rPr>
          <w:color w:val="4D4D4F"/>
          <w:spacing w:val="15"/>
        </w:rPr>
        <w:t> </w:t>
      </w:r>
      <w:r>
        <w:rPr>
          <w:color w:val="4D4D4F"/>
        </w:rPr>
        <w:t>slower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heightened</w:t>
      </w:r>
      <w:r>
        <w:rPr>
          <w:color w:val="4D4D4F"/>
          <w:spacing w:val="7"/>
        </w:rPr>
        <w:t> </w:t>
      </w:r>
      <w:r>
        <w:rPr>
          <w:color w:val="4D4D4F"/>
        </w:rPr>
        <w:t>uncertainty.</w:t>
      </w:r>
      <w:r>
        <w:rPr>
          <w:b/>
          <w:color w:val="006976"/>
          <w:position w:val="7"/>
          <w:sz w:val="11"/>
        </w:rPr>
        <w:t>14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But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weakness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signal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demographic</w:t>
      </w:r>
      <w:r>
        <w:rPr>
          <w:color w:val="4D4D4F"/>
          <w:spacing w:val="8"/>
        </w:rPr>
        <w:t> </w:t>
      </w:r>
      <w:r>
        <w:rPr>
          <w:color w:val="4D4D4F"/>
        </w:rPr>
        <w:t>forces</w:t>
      </w:r>
      <w:r>
        <w:rPr>
          <w:color w:val="4D4D4F"/>
          <w:spacing w:val="8"/>
        </w:rPr>
        <w:t> </w:t>
      </w:r>
      <w:r>
        <w:rPr>
          <w:color w:val="4D4D4F"/>
        </w:rPr>
        <w:t>or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other</w:t>
      </w:r>
      <w:r>
        <w:rPr>
          <w:color w:val="4D4D4F"/>
          <w:spacing w:val="9"/>
        </w:rPr>
        <w:t> </w:t>
      </w:r>
      <w:r>
        <w:rPr>
          <w:color w:val="4D4D4F"/>
        </w:rPr>
        <w:t>structural</w:t>
      </w:r>
      <w:r>
        <w:rPr>
          <w:color w:val="4D4D4F"/>
          <w:spacing w:val="8"/>
        </w:rPr>
        <w:t> </w:t>
      </w:r>
      <w:r>
        <w:rPr>
          <w:color w:val="4D4D4F"/>
        </w:rPr>
        <w:t>factors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relevant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previously</w:t>
      </w:r>
      <w:r>
        <w:rPr>
          <w:color w:val="4D4D4F"/>
          <w:spacing w:val="10"/>
        </w:rPr>
        <w:t> </w:t>
      </w:r>
      <w:r>
        <w:rPr>
          <w:color w:val="4D4D4F"/>
        </w:rPr>
        <w:t>estimated.</w:t>
      </w:r>
      <w:r>
        <w:rPr>
          <w:color w:val="4D4D4F"/>
          <w:spacing w:val="9"/>
        </w:rPr>
        <w:t> </w:t>
      </w:r>
      <w:r>
        <w:rPr>
          <w:color w:val="4D4D4F"/>
        </w:rPr>
        <w:t>Such</w:t>
      </w:r>
      <w:r>
        <w:rPr>
          <w:color w:val="4D4D4F"/>
          <w:spacing w:val="10"/>
        </w:rPr>
        <w:t> </w:t>
      </w:r>
      <w:r>
        <w:rPr>
          <w:color w:val="4D4D4F"/>
        </w:rPr>
        <w:t>factors</w:t>
      </w:r>
      <w:r>
        <w:rPr>
          <w:color w:val="4D4D4F"/>
          <w:spacing w:val="10"/>
        </w:rPr>
        <w:t> </w:t>
      </w:r>
      <w:r>
        <w:rPr>
          <w:color w:val="4D4D4F"/>
        </w:rPr>
        <w:t>would</w:t>
      </w:r>
      <w:r>
        <w:rPr>
          <w:color w:val="4D4D4F"/>
          <w:spacing w:val="9"/>
        </w:rPr>
        <w:t> </w:t>
      </w:r>
      <w:r>
        <w:rPr>
          <w:color w:val="4D4D4F"/>
        </w:rPr>
        <w:t>suggest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dimmer</w:t>
      </w:r>
      <w:r>
        <w:rPr>
          <w:color w:val="4D4D4F"/>
          <w:spacing w:val="6"/>
        </w:rPr>
        <w:t> </w:t>
      </w:r>
      <w:r>
        <w:rPr>
          <w:color w:val="4D4D4F"/>
        </w:rPr>
        <w:t>outlook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non-resource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Canada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presented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projection.</w:t>
      </w:r>
      <w:r>
        <w:rPr>
          <w:color w:val="4D4D4F"/>
          <w:spacing w:val="7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12"/>
        </w:rPr>
        <w:t> </w:t>
      </w:r>
      <w:r>
        <w:rPr>
          <w:color w:val="4D4D4F"/>
        </w:rPr>
        <w:t>would</w:t>
      </w:r>
      <w:r>
        <w:rPr>
          <w:color w:val="4D4D4F"/>
          <w:spacing w:val="13"/>
        </w:rPr>
        <w:t> </w:t>
      </w:r>
      <w:r>
        <w:rPr>
          <w:color w:val="4D4D4F"/>
        </w:rPr>
        <w:t>also</w:t>
      </w:r>
      <w:r>
        <w:rPr>
          <w:color w:val="4D4D4F"/>
          <w:spacing w:val="13"/>
        </w:rPr>
        <w:t> </w:t>
      </w:r>
      <w:r>
        <w:rPr>
          <w:color w:val="4D4D4F"/>
        </w:rPr>
        <w:t>reduce</w:t>
      </w:r>
      <w:r>
        <w:rPr>
          <w:color w:val="4D4D4F"/>
          <w:spacing w:val="13"/>
        </w:rPr>
        <w:t> </w:t>
      </w:r>
      <w:r>
        <w:rPr>
          <w:color w:val="4D4D4F"/>
        </w:rPr>
        <w:t>capital</w:t>
      </w:r>
      <w:r>
        <w:rPr>
          <w:color w:val="4D4D4F"/>
          <w:spacing w:val="13"/>
        </w:rPr>
        <w:t> </w:t>
      </w:r>
      <w:r>
        <w:rPr>
          <w:color w:val="4D4D4F"/>
        </w:rPr>
        <w:t>deepening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lower</w:t>
      </w:r>
      <w:r>
        <w:rPr>
          <w:color w:val="4D4D4F"/>
          <w:spacing w:val="13"/>
        </w:rPr>
        <w:t> </w:t>
      </w:r>
      <w:r>
        <w:rPr>
          <w:color w:val="4D4D4F"/>
        </w:rPr>
        <w:t>potential</w:t>
      </w:r>
      <w:r>
        <w:rPr>
          <w:color w:val="4D4D4F"/>
          <w:spacing w:val="13"/>
        </w:rPr>
        <w:t> </w:t>
      </w:r>
      <w:r>
        <w:rPr>
          <w:color w:val="4D4D4F"/>
        </w:rPr>
        <w:t>output,</w:t>
      </w:r>
      <w:r>
        <w:rPr>
          <w:color w:val="4D4D4F"/>
          <w:spacing w:val="-52"/>
        </w:rPr>
        <w:t> </w:t>
      </w:r>
      <w:r>
        <w:rPr>
          <w:color w:val="4D4D4F"/>
        </w:rPr>
        <w:t>partially</w:t>
      </w:r>
      <w:r>
        <w:rPr>
          <w:color w:val="4D4D4F"/>
          <w:spacing w:val="5"/>
        </w:rPr>
        <w:t> </w:t>
      </w:r>
      <w:r>
        <w:rPr>
          <w:color w:val="4D4D4F"/>
        </w:rPr>
        <w:t>mitigating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disinflationary</w:t>
      </w:r>
      <w:r>
        <w:rPr>
          <w:color w:val="4D4D4F"/>
          <w:spacing w:val="6"/>
        </w:rPr>
        <w:t> </w:t>
      </w:r>
      <w:r>
        <w:rPr>
          <w:color w:val="4D4D4F"/>
        </w:rPr>
        <w:t>effect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demand.</w:t>
      </w:r>
    </w:p>
    <w:p>
      <w:pPr>
        <w:pStyle w:val="BodyText"/>
        <w:spacing w:before="3"/>
        <w:rPr>
          <w:sz w:val="17"/>
        </w:rPr>
      </w:pPr>
    </w:p>
    <w:p>
      <w:pPr>
        <w:pStyle w:val="Heading4"/>
        <w:numPr>
          <w:ilvl w:val="0"/>
          <w:numId w:val="7"/>
        </w:numPr>
        <w:tabs>
          <w:tab w:pos="2439" w:val="left" w:leader="none"/>
          <w:tab w:pos="2440" w:val="left" w:leader="none"/>
        </w:tabs>
        <w:spacing w:line="240" w:lineRule="auto" w:before="0" w:after="0"/>
        <w:ind w:left="2440" w:right="0" w:hanging="560"/>
        <w:jc w:val="left"/>
      </w:pPr>
      <w:r>
        <w:rPr>
          <w:spacing w:val="-4"/>
          <w:w w:val="95"/>
        </w:rPr>
        <w:t>Weaker</w:t>
      </w:r>
      <w:r>
        <w:rPr>
          <w:spacing w:val="-18"/>
          <w:w w:val="95"/>
        </w:rPr>
        <w:t> </w:t>
      </w:r>
      <w:r>
        <w:rPr>
          <w:spacing w:val="-4"/>
          <w:w w:val="95"/>
        </w:rPr>
        <w:t>household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spending</w:t>
      </w:r>
    </w:p>
    <w:p>
      <w:pPr>
        <w:pStyle w:val="BodyText"/>
        <w:spacing w:line="249" w:lineRule="auto" w:before="42"/>
        <w:ind w:left="2440" w:right="1952"/>
        <w:jc w:val="both"/>
      </w:pPr>
      <w:r>
        <w:rPr>
          <w:color w:val="4D4D4F"/>
        </w:rPr>
        <w:t>Household spending is expected to grow moderately over the projec-</w:t>
      </w:r>
      <w:r>
        <w:rPr>
          <w:color w:val="4D4D4F"/>
          <w:spacing w:val="1"/>
        </w:rPr>
        <w:t> </w:t>
      </w:r>
      <w:r>
        <w:rPr>
          <w:color w:val="4D4D4F"/>
        </w:rPr>
        <w:t>tion horizon, but a number of circumstances could lead to less robust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anticipated.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8"/>
        </w:rPr>
        <w:t> </w:t>
      </w:r>
      <w:r>
        <w:rPr>
          <w:color w:val="4D4D4F"/>
        </w:rPr>
        <w:t>sentiment</w:t>
      </w:r>
      <w:r>
        <w:rPr>
          <w:color w:val="4D4D4F"/>
          <w:spacing w:val="9"/>
        </w:rPr>
        <w:t> </w:t>
      </w:r>
      <w:r>
        <w:rPr>
          <w:color w:val="4D4D4F"/>
        </w:rPr>
        <w:t>remains</w:t>
      </w:r>
      <w:r>
        <w:rPr>
          <w:color w:val="4D4D4F"/>
          <w:spacing w:val="8"/>
        </w:rPr>
        <w:t> </w:t>
      </w:r>
      <w:r>
        <w:rPr>
          <w:color w:val="4D4D4F"/>
        </w:rPr>
        <w:t>lacklustre</w:t>
      </w:r>
    </w:p>
    <w:p>
      <w:pPr>
        <w:pStyle w:val="BodyText"/>
        <w:spacing w:line="249" w:lineRule="auto" w:before="3"/>
        <w:ind w:left="2439" w:right="2043"/>
      </w:pP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energy-producing</w:t>
      </w:r>
      <w:r>
        <w:rPr>
          <w:color w:val="4D4D4F"/>
          <w:spacing w:val="4"/>
        </w:rPr>
        <w:t> </w:t>
      </w:r>
      <w:r>
        <w:rPr>
          <w:color w:val="4D4D4F"/>
        </w:rPr>
        <w:t>provinces.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same</w:t>
      </w:r>
      <w:r>
        <w:rPr>
          <w:color w:val="4D4D4F"/>
          <w:spacing w:val="4"/>
        </w:rPr>
        <w:t> </w:t>
      </w:r>
      <w:r>
        <w:rPr>
          <w:color w:val="4D4D4F"/>
        </w:rPr>
        <w:t>time,</w:t>
      </w:r>
      <w:r>
        <w:rPr>
          <w:color w:val="4D4D4F"/>
          <w:spacing w:val="5"/>
        </w:rPr>
        <w:t> </w:t>
      </w:r>
      <w:r>
        <w:rPr>
          <w:color w:val="4D4D4F"/>
        </w:rPr>
        <w:t>because</w:t>
      </w:r>
      <w:r>
        <w:rPr>
          <w:color w:val="4D4D4F"/>
          <w:spacing w:val="1"/>
        </w:rPr>
        <w:t> </w:t>
      </w:r>
      <w:r>
        <w:rPr>
          <w:color w:val="4D4D4F"/>
        </w:rPr>
        <w:t>households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become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indebted,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spending</w:t>
      </w:r>
      <w:r>
        <w:rPr>
          <w:color w:val="4D4D4F"/>
          <w:spacing w:val="5"/>
        </w:rPr>
        <w:t> </w:t>
      </w:r>
      <w:r>
        <w:rPr>
          <w:color w:val="4D4D4F"/>
        </w:rPr>
        <w:t>may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sensitive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adverse</w:t>
      </w:r>
      <w:r>
        <w:rPr>
          <w:color w:val="4D4D4F"/>
          <w:spacing w:val="8"/>
        </w:rPr>
        <w:t> </w:t>
      </w:r>
      <w:r>
        <w:rPr>
          <w:color w:val="4D4D4F"/>
        </w:rPr>
        <w:t>shocks.</w:t>
      </w:r>
      <w:r>
        <w:rPr>
          <w:b/>
          <w:color w:val="006976"/>
          <w:position w:val="7"/>
          <w:sz w:val="11"/>
        </w:rPr>
        <w:t>15</w:t>
      </w:r>
      <w:r>
        <w:rPr>
          <w:b/>
          <w:color w:val="006976"/>
          <w:spacing w:val="3"/>
          <w:position w:val="7"/>
          <w:sz w:val="11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develop-</w:t>
      </w:r>
      <w:r>
        <w:rPr>
          <w:color w:val="4D4D4F"/>
          <w:spacing w:val="-53"/>
        </w:rPr>
        <w:t> </w:t>
      </w:r>
      <w:r>
        <w:rPr>
          <w:color w:val="4D4D4F"/>
        </w:rPr>
        <w:t>ments,</w:t>
      </w:r>
      <w:r>
        <w:rPr>
          <w:color w:val="4D4D4F"/>
          <w:spacing w:val="2"/>
        </w:rPr>
        <w:t> </w:t>
      </w:r>
      <w:r>
        <w:rPr>
          <w:color w:val="4D4D4F"/>
        </w:rPr>
        <w:t>particularly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Vancouver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Toronto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adjacent</w:t>
      </w:r>
      <w:r>
        <w:rPr>
          <w:color w:val="4D4D4F"/>
          <w:spacing w:val="3"/>
        </w:rPr>
        <w:t> </w:t>
      </w:r>
      <w:r>
        <w:rPr>
          <w:color w:val="4D4D4F"/>
        </w:rPr>
        <w:t>areas,</w:t>
      </w:r>
    </w:p>
    <w:p>
      <w:pPr>
        <w:pStyle w:val="BodyText"/>
        <w:spacing w:before="4"/>
        <w:rPr>
          <w:sz w:val="28"/>
        </w:rPr>
      </w:pPr>
      <w:r>
        <w:rPr/>
        <w:pict>
          <v:shape style="position:absolute;margin-left:134pt;margin-top:17.533928pt;width:344pt;height:.1pt;mso-position-horizontal-relative:page;mso-position-vertical-relative:paragraph;z-index:-15697920;mso-wrap-distance-left:0;mso-wrap-distance-right:0" id="docshape176" coordorigin="2680,351" coordsize="6880,0" path="m2680,351l9560,351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121" w:val="left" w:leader="none"/>
        </w:tabs>
        <w:spacing w:line="268" w:lineRule="auto" w:before="83" w:after="0"/>
        <w:ind w:left="2120" w:right="2047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J.-D.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Guénette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al.,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“The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Case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Serial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Disappointment,”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(forthcoming).</w:t>
      </w: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68" w:lineRule="auto" w:before="40" w:after="0"/>
        <w:ind w:left="2120" w:right="1922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investment,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Leboeuf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Fay,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“What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Behind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Weakness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Investment?”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Discussion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Paper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2016-05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(February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2016).</w:t>
      </w: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68" w:lineRule="auto" w:before="39" w:after="0"/>
        <w:ind w:left="2119" w:right="2002" w:hanging="220"/>
        <w:jc w:val="both"/>
        <w:rPr>
          <w:sz w:val="14"/>
        </w:rPr>
      </w:pPr>
      <w:r>
        <w:rPr>
          <w:color w:val="4D4D4F"/>
          <w:sz w:val="14"/>
        </w:rPr>
        <w:t>For additional discussion of vulnerabilities related to the elevated level of Canadian household indebt-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edness and to imbalances in the Canadian housing market, see the Bank of Canada </w:t>
      </w:r>
      <w:r>
        <w:rPr>
          <w:i/>
          <w:color w:val="4D4D4F"/>
          <w:sz w:val="14"/>
        </w:rPr>
        <w:t>Financial System</w:t>
      </w:r>
      <w:r>
        <w:rPr>
          <w:i/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Review</w:t>
      </w:r>
      <w:r>
        <w:rPr>
          <w:i/>
          <w:color w:val="4D4D4F"/>
          <w:spacing w:val="-2"/>
          <w:sz w:val="14"/>
        </w:rPr>
        <w:t> </w:t>
      </w:r>
      <w:r>
        <w:rPr>
          <w:color w:val="4D4D4F"/>
          <w:sz w:val="14"/>
        </w:rPr>
        <w:t>(June 2016).</w:t>
      </w:r>
    </w:p>
    <w:p>
      <w:pPr>
        <w:spacing w:after="0" w:line="268" w:lineRule="auto"/>
        <w:jc w:val="both"/>
        <w:rPr>
          <w:sz w:val="14"/>
        </w:rPr>
        <w:sectPr>
          <w:headerReference w:type="even" r:id="rId35"/>
          <w:pgSz w:w="12240" w:h="15840"/>
          <w:pgMar w:header="0" w:footer="0" w:top="720" w:bottom="280" w:left="800" w:right="800"/>
        </w:sectPr>
      </w:pPr>
    </w:p>
    <w:p>
      <w:pPr>
        <w:spacing w:before="159"/>
        <w:ind w:left="639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760896" type="#_x0000_t202" id="docshape17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18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20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before="4"/>
        <w:ind w:left="640" w:right="0" w:firstLine="0"/>
        <w:jc w:val="left"/>
        <w:rPr>
          <w:sz w:val="12"/>
        </w:rPr>
      </w:pPr>
      <w:r>
        <w:rPr>
          <w:color w:val="818386"/>
          <w:w w:val="95"/>
          <w:sz w:val="12"/>
        </w:rPr>
        <w:t>BANK</w:t>
      </w:r>
      <w:r>
        <w:rPr>
          <w:color w:val="818386"/>
          <w:spacing w:val="-1"/>
          <w:w w:val="95"/>
          <w:sz w:val="12"/>
        </w:rPr>
        <w:t> </w:t>
      </w:r>
      <w:r>
        <w:rPr>
          <w:color w:val="818386"/>
          <w:w w:val="95"/>
          <w:sz w:val="12"/>
        </w:rPr>
        <w:t>OF</w:t>
      </w:r>
      <w:r>
        <w:rPr>
          <w:color w:val="818386"/>
          <w:spacing w:val="-1"/>
          <w:w w:val="95"/>
          <w:sz w:val="12"/>
        </w:rPr>
        <w:t> </w:t>
      </w:r>
      <w:r>
        <w:rPr>
          <w:color w:val="818386"/>
          <w:w w:val="95"/>
          <w:sz w:val="12"/>
        </w:rPr>
        <w:t>CANADA</w:t>
      </w:r>
      <w:r>
        <w:rPr>
          <w:color w:val="818386"/>
          <w:spacing w:val="30"/>
          <w:w w:val="95"/>
          <w:sz w:val="12"/>
        </w:rPr>
        <w:t> </w:t>
      </w:r>
      <w:r>
        <w:rPr>
          <w:color w:val="818386"/>
          <w:w w:val="95"/>
          <w:sz w:val="12"/>
        </w:rPr>
        <w:t>•  MONETARy</w:t>
      </w:r>
      <w:r>
        <w:rPr>
          <w:color w:val="818386"/>
          <w:spacing w:val="-1"/>
          <w:w w:val="95"/>
          <w:sz w:val="12"/>
        </w:rPr>
        <w:t> </w:t>
      </w:r>
      <w:r>
        <w:rPr>
          <w:color w:val="818386"/>
          <w:w w:val="95"/>
          <w:sz w:val="12"/>
        </w:rPr>
        <w:t>POLICy</w:t>
      </w:r>
      <w:r>
        <w:rPr>
          <w:color w:val="818386"/>
          <w:spacing w:val="-1"/>
          <w:w w:val="95"/>
          <w:sz w:val="12"/>
        </w:rPr>
        <w:t> </w:t>
      </w:r>
      <w:r>
        <w:rPr>
          <w:color w:val="818386"/>
          <w:w w:val="95"/>
          <w:sz w:val="12"/>
        </w:rPr>
        <w:t>REPORT</w:t>
      </w:r>
      <w:r>
        <w:rPr>
          <w:color w:val="818386"/>
          <w:spacing w:val="31"/>
          <w:w w:val="95"/>
          <w:sz w:val="12"/>
        </w:rPr>
        <w:t> </w:t>
      </w:r>
      <w:r>
        <w:rPr>
          <w:color w:val="818386"/>
          <w:w w:val="95"/>
          <w:sz w:val="12"/>
        </w:rPr>
        <w:t>•</w:t>
      </w:r>
      <w:r>
        <w:rPr>
          <w:color w:val="818386"/>
          <w:spacing w:val="31"/>
          <w:w w:val="95"/>
          <w:sz w:val="12"/>
        </w:rPr>
        <w:t> </w:t>
      </w:r>
      <w:r>
        <w:rPr>
          <w:color w:val="818386"/>
          <w:w w:val="95"/>
          <w:sz w:val="12"/>
        </w:rPr>
        <w:t>JULy</w:t>
      </w:r>
      <w:r>
        <w:rPr>
          <w:color w:val="818386"/>
          <w:spacing w:val="-1"/>
          <w:w w:val="95"/>
          <w:sz w:val="12"/>
        </w:rPr>
        <w:t> </w:t>
      </w:r>
      <w:r>
        <w:rPr>
          <w:color w:val="818386"/>
          <w:w w:val="95"/>
          <w:sz w:val="12"/>
        </w:rPr>
        <w:t>2016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9" w:lineRule="auto" w:before="103"/>
        <w:ind w:left="2440" w:right="1927"/>
      </w:pP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exacerbated</w:t>
      </w:r>
      <w:r>
        <w:rPr>
          <w:color w:val="4D4D4F"/>
          <w:spacing w:val="4"/>
        </w:rPr>
        <w:t> </w:t>
      </w:r>
      <w:r>
        <w:rPr>
          <w:color w:val="4D4D4F"/>
        </w:rPr>
        <w:t>vulnerabilities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sector,</w:t>
      </w:r>
      <w:r>
        <w:rPr>
          <w:color w:val="4D4D4F"/>
          <w:spacing w:val="4"/>
        </w:rPr>
        <w:t> </w:t>
      </w:r>
      <w:r>
        <w:rPr>
          <w:color w:val="4D4D4F"/>
        </w:rPr>
        <w:t>increasing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likelihood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severity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retrenchment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should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-53"/>
        </w:rPr>
        <w:t> </w:t>
      </w:r>
      <w:r>
        <w:rPr>
          <w:color w:val="4D4D4F"/>
        </w:rPr>
        <w:t>house price</w:t>
      </w:r>
      <w:r>
        <w:rPr>
          <w:color w:val="4D4D4F"/>
          <w:spacing w:val="1"/>
        </w:rPr>
        <w:t> </w:t>
      </w:r>
      <w:r>
        <w:rPr>
          <w:color w:val="4D4D4F"/>
        </w:rPr>
        <w:t>correction</w:t>
      </w:r>
      <w:r>
        <w:rPr>
          <w:color w:val="4D4D4F"/>
          <w:spacing w:val="1"/>
        </w:rPr>
        <w:t> </w:t>
      </w:r>
      <w:r>
        <w:rPr>
          <w:color w:val="4D4D4F"/>
        </w:rPr>
        <w:t>occur.</w:t>
      </w:r>
    </w:p>
    <w:p>
      <w:pPr>
        <w:pStyle w:val="Heading4"/>
        <w:numPr>
          <w:ilvl w:val="0"/>
          <w:numId w:val="7"/>
        </w:numPr>
        <w:tabs>
          <w:tab w:pos="2440" w:val="left" w:leader="none"/>
        </w:tabs>
        <w:spacing w:line="240" w:lineRule="auto" w:before="192" w:after="0"/>
        <w:ind w:left="2440" w:right="0" w:hanging="560"/>
        <w:jc w:val="left"/>
      </w:pPr>
      <w:r>
        <w:rPr>
          <w:spacing w:val="-2"/>
          <w:w w:val="95"/>
        </w:rPr>
        <w:t>Higher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oil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prices</w:t>
      </w:r>
    </w:p>
    <w:p>
      <w:pPr>
        <w:pStyle w:val="BodyText"/>
        <w:spacing w:line="249" w:lineRule="auto" w:before="42"/>
        <w:ind w:left="2440" w:right="1919"/>
      </w:pPr>
      <w:r>
        <w:rPr>
          <w:color w:val="4D4D4F"/>
          <w:w w:val="105"/>
        </w:rPr>
        <w:t>Strengthening demand, as well as supply constraints, could con-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tribute to higher oil prices, although ongoing cost-cutting initiatives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technological</w:t>
      </w:r>
      <w:r>
        <w:rPr>
          <w:color w:val="4D4D4F"/>
          <w:spacing w:val="12"/>
        </w:rPr>
        <w:t> </w:t>
      </w:r>
      <w:r>
        <w:rPr>
          <w:color w:val="4D4D4F"/>
        </w:rPr>
        <w:t>advances</w:t>
      </w:r>
      <w:r>
        <w:rPr>
          <w:color w:val="4D4D4F"/>
          <w:spacing w:val="11"/>
        </w:rPr>
        <w:t> </w:t>
      </w:r>
      <w:r>
        <w:rPr>
          <w:color w:val="4D4D4F"/>
        </w:rPr>
        <w:t>would</w:t>
      </w:r>
      <w:r>
        <w:rPr>
          <w:color w:val="4D4D4F"/>
          <w:spacing w:val="12"/>
        </w:rPr>
        <w:t> </w:t>
      </w:r>
      <w:r>
        <w:rPr>
          <w:color w:val="4D4D4F"/>
        </w:rPr>
        <w:t>limit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2"/>
        </w:rPr>
        <w:t> </w:t>
      </w:r>
      <w:r>
        <w:rPr>
          <w:color w:val="4D4D4F"/>
        </w:rPr>
        <w:t>upside</w:t>
      </w:r>
      <w:r>
        <w:rPr>
          <w:color w:val="4D4D4F"/>
          <w:spacing w:val="12"/>
        </w:rPr>
        <w:t> </w:t>
      </w:r>
      <w:r>
        <w:rPr>
          <w:color w:val="4D4D4F"/>
        </w:rPr>
        <w:t>potential.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gasoline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robust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major</w:t>
      </w:r>
      <w:r>
        <w:rPr>
          <w:color w:val="4D4D4F"/>
          <w:spacing w:val="4"/>
        </w:rPr>
        <w:t> </w:t>
      </w:r>
      <w:r>
        <w:rPr>
          <w:color w:val="4D4D4F"/>
        </w:rPr>
        <w:t>economies,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especially the United States, suggesting that demand for oil may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increase faster than expected. At the same time, persistently low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projects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2014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significantly</w:t>
      </w:r>
      <w:r>
        <w:rPr>
          <w:color w:val="4D4D4F"/>
          <w:spacing w:val="5"/>
        </w:rPr>
        <w:t> </w:t>
      </w:r>
      <w:r>
        <w:rPr>
          <w:color w:val="4D4D4F"/>
        </w:rPr>
        <w:t>reduced</w:t>
      </w:r>
      <w:r>
        <w:rPr>
          <w:color w:val="4D4D4F"/>
          <w:spacing w:val="1"/>
        </w:rPr>
        <w:t> </w:t>
      </w:r>
      <w:r>
        <w:rPr>
          <w:color w:val="4D4D4F"/>
        </w:rPr>
        <w:t>prospects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supply</w:t>
      </w:r>
      <w:r>
        <w:rPr>
          <w:color w:val="4D4D4F"/>
          <w:spacing w:val="13"/>
        </w:rPr>
        <w:t> </w:t>
      </w:r>
      <w:r>
        <w:rPr>
          <w:color w:val="4D4D4F"/>
        </w:rPr>
        <w:t>growth.</w:t>
      </w:r>
      <w:r>
        <w:rPr>
          <w:color w:val="4D4D4F"/>
          <w:spacing w:val="14"/>
        </w:rPr>
        <w:t> </w:t>
      </w:r>
      <w:r>
        <w:rPr>
          <w:color w:val="4D4D4F"/>
        </w:rPr>
        <w:t>Shale</w:t>
      </w:r>
      <w:r>
        <w:rPr>
          <w:color w:val="4D4D4F"/>
          <w:spacing w:val="13"/>
        </w:rPr>
        <w:t> </w:t>
      </w:r>
      <w:r>
        <w:rPr>
          <w:color w:val="4D4D4F"/>
        </w:rPr>
        <w:t>oil</w:t>
      </w:r>
      <w:r>
        <w:rPr>
          <w:color w:val="4D4D4F"/>
          <w:spacing w:val="13"/>
        </w:rPr>
        <w:t> </w:t>
      </w:r>
      <w:r>
        <w:rPr>
          <w:color w:val="4D4D4F"/>
        </w:rPr>
        <w:t>production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United</w:t>
      </w:r>
      <w:r>
        <w:rPr>
          <w:color w:val="4D4D4F"/>
          <w:spacing w:val="13"/>
        </w:rPr>
        <w:t> </w:t>
      </w:r>
      <w:r>
        <w:rPr>
          <w:color w:val="4D4D4F"/>
        </w:rPr>
        <w:t>States</w:t>
      </w:r>
      <w:r>
        <w:rPr>
          <w:color w:val="4D4D4F"/>
          <w:spacing w:val="-52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declined</w:t>
      </w:r>
      <w:r>
        <w:rPr>
          <w:color w:val="4D4D4F"/>
          <w:spacing w:val="7"/>
        </w:rPr>
        <w:t> </w:t>
      </w:r>
      <w:r>
        <w:rPr>
          <w:color w:val="4D4D4F"/>
        </w:rPr>
        <w:t>substantially,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conventional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production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other</w:t>
      </w:r>
      <w:r>
        <w:rPr>
          <w:color w:val="4D4D4F"/>
          <w:spacing w:val="1"/>
        </w:rPr>
        <w:t> </w:t>
      </w:r>
      <w:r>
        <w:rPr>
          <w:color w:val="4D4D4F"/>
        </w:rPr>
        <w:t>non-OPEC</w:t>
      </w:r>
      <w:r>
        <w:rPr>
          <w:color w:val="4D4D4F"/>
          <w:spacing w:val="6"/>
        </w:rPr>
        <w:t> </w:t>
      </w:r>
      <w:r>
        <w:rPr>
          <w:color w:val="4D4D4F"/>
        </w:rPr>
        <w:t>countries,</w:t>
      </w:r>
      <w:r>
        <w:rPr>
          <w:color w:val="4D4D4F"/>
          <w:spacing w:val="6"/>
        </w:rPr>
        <w:t> </w:t>
      </w:r>
      <w:r>
        <w:rPr>
          <w:color w:val="4D4D4F"/>
        </w:rPr>
        <w:t>including</w:t>
      </w:r>
      <w:r>
        <w:rPr>
          <w:color w:val="4D4D4F"/>
          <w:spacing w:val="6"/>
        </w:rPr>
        <w:t> </w:t>
      </w:r>
      <w:r>
        <w:rPr>
          <w:color w:val="4D4D4F"/>
        </w:rPr>
        <w:t>Canada,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decreasing.</w:t>
      </w:r>
      <w:r>
        <w:rPr>
          <w:b/>
          <w:color w:val="006976"/>
          <w:position w:val="7"/>
          <w:sz w:val="11"/>
        </w:rPr>
        <w:t>16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  <w:w w:val="105"/>
        </w:rPr>
        <w:t>Future production capacity may not be sufficient to meet demand,</w:t>
      </w:r>
      <w:r>
        <w:rPr>
          <w:color w:val="4D4D4F"/>
          <w:spacing w:val="1"/>
          <w:w w:val="105"/>
        </w:rPr>
        <w:t> </w:t>
      </w:r>
      <w:r>
        <w:rPr>
          <w:color w:val="4D4D4F"/>
          <w:spacing w:val="-1"/>
          <w:w w:val="105"/>
        </w:rPr>
        <w:t>putting upward pressure </w:t>
      </w:r>
      <w:r>
        <w:rPr>
          <w:color w:val="4D4D4F"/>
          <w:w w:val="105"/>
        </w:rPr>
        <w:t>on prices. Higher-than-expected oil prices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would</w:t>
      </w:r>
      <w:r>
        <w:rPr>
          <w:color w:val="4D4D4F"/>
          <w:spacing w:val="8"/>
        </w:rPr>
        <w:t> </w:t>
      </w:r>
      <w:r>
        <w:rPr>
          <w:color w:val="4D4D4F"/>
        </w:rPr>
        <w:t>contribute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improvement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Canada’s</w:t>
      </w:r>
      <w:r>
        <w:rPr>
          <w:color w:val="4D4D4F"/>
          <w:spacing w:val="9"/>
        </w:rPr>
        <w:t> </w:t>
      </w:r>
      <w:r>
        <w:rPr>
          <w:color w:val="4D4D4F"/>
        </w:rPr>
        <w:t>terms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trade,</w:t>
      </w:r>
      <w:r>
        <w:rPr>
          <w:color w:val="4D4D4F"/>
          <w:spacing w:val="9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viding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positive</w:t>
      </w:r>
      <w:r>
        <w:rPr>
          <w:color w:val="4D4D4F"/>
          <w:spacing w:val="9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wealth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Canada.</w:t>
      </w:r>
    </w:p>
    <w:p>
      <w:pPr>
        <w:pStyle w:val="BodyText"/>
        <w:spacing w:before="6"/>
        <w:rPr>
          <w:sz w:val="17"/>
        </w:rPr>
      </w:pPr>
    </w:p>
    <w:p>
      <w:pPr>
        <w:pStyle w:val="Heading4"/>
        <w:numPr>
          <w:ilvl w:val="0"/>
          <w:numId w:val="7"/>
        </w:numPr>
        <w:tabs>
          <w:tab w:pos="2439" w:val="left" w:leader="none"/>
          <w:tab w:pos="2440" w:val="left" w:leader="none"/>
        </w:tabs>
        <w:spacing w:line="240" w:lineRule="auto" w:before="0" w:after="0"/>
        <w:ind w:left="2440" w:right="0" w:hanging="560"/>
        <w:jc w:val="left"/>
      </w:pPr>
      <w:r>
        <w:rPr>
          <w:spacing w:val="-3"/>
          <w:w w:val="95"/>
        </w:rPr>
        <w:t>Slower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emerging-market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economies</w:t>
      </w:r>
    </w:p>
    <w:p>
      <w:pPr>
        <w:pStyle w:val="BodyText"/>
        <w:spacing w:line="249" w:lineRule="auto" w:before="42"/>
        <w:ind w:left="2440" w:right="2296"/>
      </w:pPr>
      <w:r>
        <w:rPr>
          <w:color w:val="4D4D4F"/>
        </w:rPr>
        <w:t>Slower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EMEs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downside</w:t>
      </w:r>
      <w:r>
        <w:rPr>
          <w:color w:val="4D4D4F"/>
          <w:spacing w:val="5"/>
        </w:rPr>
        <w:t> </w:t>
      </w:r>
      <w:r>
        <w:rPr>
          <w:color w:val="4D4D4F"/>
        </w:rPr>
        <w:t>risk,</w:t>
      </w:r>
      <w:r>
        <w:rPr>
          <w:color w:val="4D4D4F"/>
          <w:spacing w:val="4"/>
        </w:rPr>
        <w:t> </w:t>
      </w:r>
      <w:r>
        <w:rPr>
          <w:color w:val="4D4D4F"/>
        </w:rPr>
        <w:t>particularly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those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13"/>
        </w:rPr>
        <w:t> </w:t>
      </w:r>
      <w:r>
        <w:rPr>
          <w:color w:val="4D4D4F"/>
        </w:rPr>
        <w:t>hold</w:t>
      </w:r>
      <w:r>
        <w:rPr>
          <w:color w:val="4D4D4F"/>
          <w:spacing w:val="13"/>
        </w:rPr>
        <w:t> </w:t>
      </w:r>
      <w:r>
        <w:rPr>
          <w:color w:val="4D4D4F"/>
        </w:rPr>
        <w:t>high</w:t>
      </w:r>
      <w:r>
        <w:rPr>
          <w:color w:val="4D4D4F"/>
          <w:spacing w:val="14"/>
        </w:rPr>
        <w:t> </w:t>
      </w:r>
      <w:r>
        <w:rPr>
          <w:color w:val="4D4D4F"/>
        </w:rPr>
        <w:t>levels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foreign-currency-denominated</w:t>
      </w:r>
      <w:r>
        <w:rPr>
          <w:color w:val="4D4D4F"/>
          <w:spacing w:val="13"/>
        </w:rPr>
        <w:t> </w:t>
      </w:r>
      <w:r>
        <w:rPr>
          <w:color w:val="4D4D4F"/>
        </w:rPr>
        <w:t>debt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commodity</w:t>
      </w:r>
      <w:r>
        <w:rPr>
          <w:color w:val="4D4D4F"/>
          <w:spacing w:val="11"/>
        </w:rPr>
        <w:t> </w:t>
      </w:r>
      <w:r>
        <w:rPr>
          <w:color w:val="4D4D4F"/>
        </w:rPr>
        <w:t>exporters</w:t>
      </w:r>
      <w:r>
        <w:rPr>
          <w:color w:val="4D4D4F"/>
          <w:spacing w:val="11"/>
        </w:rPr>
        <w:t> </w:t>
      </w:r>
      <w:r>
        <w:rPr>
          <w:color w:val="4D4D4F"/>
        </w:rPr>
        <w:t>facing</w:t>
      </w:r>
      <w:r>
        <w:rPr>
          <w:color w:val="4D4D4F"/>
          <w:spacing w:val="11"/>
        </w:rPr>
        <w:t> </w:t>
      </w:r>
      <w:r>
        <w:rPr>
          <w:color w:val="4D4D4F"/>
        </w:rPr>
        <w:t>fiscal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other</w:t>
      </w:r>
      <w:r>
        <w:rPr>
          <w:color w:val="4D4D4F"/>
          <w:spacing w:val="11"/>
        </w:rPr>
        <w:t> </w:t>
      </w:r>
      <w:r>
        <w:rPr>
          <w:color w:val="4D4D4F"/>
        </w:rPr>
        <w:t>pressures.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China,</w:t>
      </w:r>
    </w:p>
    <w:p>
      <w:pPr>
        <w:pStyle w:val="BodyText"/>
        <w:spacing w:line="249" w:lineRule="auto" w:before="2"/>
        <w:ind w:left="2440" w:right="1927"/>
      </w:pPr>
      <w:r>
        <w:rPr>
          <w:color w:val="4D4D4F"/>
        </w:rPr>
        <w:t>increased</w:t>
      </w:r>
      <w:r>
        <w:rPr>
          <w:color w:val="4D4D4F"/>
          <w:spacing w:val="9"/>
        </w:rPr>
        <w:t> </w:t>
      </w:r>
      <w:r>
        <w:rPr>
          <w:color w:val="4D4D4F"/>
        </w:rPr>
        <w:t>emphasis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authorities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short-term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tributing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further</w:t>
      </w:r>
      <w:r>
        <w:rPr>
          <w:color w:val="4D4D4F"/>
          <w:spacing w:val="12"/>
        </w:rPr>
        <w:t> </w:t>
      </w:r>
      <w:r>
        <w:rPr>
          <w:color w:val="4D4D4F"/>
        </w:rPr>
        <w:t>buildup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2"/>
        </w:rPr>
        <w:t> </w:t>
      </w:r>
      <w:r>
        <w:rPr>
          <w:color w:val="4D4D4F"/>
        </w:rPr>
        <w:t>imbalances.</w:t>
      </w:r>
      <w:r>
        <w:rPr>
          <w:color w:val="4D4D4F"/>
          <w:spacing w:val="12"/>
        </w:rPr>
        <w:t> </w:t>
      </w:r>
      <w:r>
        <w:rPr>
          <w:color w:val="4D4D4F"/>
        </w:rPr>
        <w:t>Slower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EMEs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affect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6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several</w:t>
      </w:r>
      <w:r>
        <w:rPr>
          <w:color w:val="4D4D4F"/>
          <w:spacing w:val="6"/>
        </w:rPr>
        <w:t> </w:t>
      </w:r>
      <w:r>
        <w:rPr>
          <w:color w:val="4D4D4F"/>
        </w:rPr>
        <w:t>channels,</w:t>
      </w:r>
      <w:r>
        <w:rPr>
          <w:color w:val="4D4D4F"/>
          <w:spacing w:val="6"/>
        </w:rPr>
        <w:t> </w:t>
      </w:r>
      <w:r>
        <w:rPr>
          <w:color w:val="4D4D4F"/>
        </w:rPr>
        <w:t>including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prices,</w:t>
      </w:r>
      <w:r>
        <w:rPr>
          <w:color w:val="4D4D4F"/>
          <w:spacing w:val="11"/>
        </w:rPr>
        <w:t> </w:t>
      </w:r>
      <w:r>
        <w:rPr>
          <w:color w:val="4D4D4F"/>
        </w:rPr>
        <w:t>weaker</w:t>
      </w:r>
      <w:r>
        <w:rPr>
          <w:color w:val="4D4D4F"/>
          <w:spacing w:val="11"/>
        </w:rPr>
        <w:t> </w:t>
      </w:r>
      <w:r>
        <w:rPr>
          <w:color w:val="4D4D4F"/>
        </w:rPr>
        <w:t>export</w:t>
      </w:r>
      <w:r>
        <w:rPr>
          <w:color w:val="4D4D4F"/>
          <w:spacing w:val="11"/>
        </w:rPr>
        <w:t> </w:t>
      </w:r>
      <w:r>
        <w:rPr>
          <w:color w:val="4D4D4F"/>
        </w:rPr>
        <w:t>sales,</w:t>
      </w:r>
      <w:r>
        <w:rPr>
          <w:color w:val="4D4D4F"/>
          <w:spacing w:val="11"/>
        </w:rPr>
        <w:t> </w:t>
      </w:r>
      <w:r>
        <w:rPr>
          <w:color w:val="4D4D4F"/>
        </w:rPr>
        <w:t>increased</w:t>
      </w:r>
      <w:r>
        <w:rPr>
          <w:color w:val="4D4D4F"/>
          <w:spacing w:val="11"/>
        </w:rPr>
        <w:t> </w:t>
      </w:r>
      <w:r>
        <w:rPr>
          <w:color w:val="4D4D4F"/>
        </w:rPr>
        <w:t>uncertainty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financial market volatility.</w:t>
      </w:r>
    </w:p>
    <w:p>
      <w:pPr>
        <w:pStyle w:val="Heading4"/>
        <w:numPr>
          <w:ilvl w:val="0"/>
          <w:numId w:val="7"/>
        </w:numPr>
        <w:tabs>
          <w:tab w:pos="2439" w:val="left" w:leader="none"/>
          <w:tab w:pos="2440" w:val="left" w:leader="none"/>
        </w:tabs>
        <w:spacing w:line="240" w:lineRule="auto" w:before="194" w:after="0"/>
        <w:ind w:left="2440" w:right="0" w:hanging="560"/>
        <w:jc w:val="left"/>
      </w:pPr>
      <w:r>
        <w:rPr>
          <w:spacing w:val="-3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</w:p>
    <w:p>
      <w:pPr>
        <w:pStyle w:val="BodyText"/>
        <w:spacing w:line="249" w:lineRule="auto" w:before="42"/>
        <w:ind w:left="2440" w:right="1917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downward</w:t>
      </w:r>
      <w:r>
        <w:rPr>
          <w:color w:val="4D4D4F"/>
          <w:spacing w:val="8"/>
        </w:rPr>
        <w:t> </w:t>
      </w:r>
      <w:r>
        <w:rPr>
          <w:color w:val="4D4D4F"/>
        </w:rPr>
        <w:t>revisions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April</w:t>
      </w:r>
      <w:r>
        <w:rPr>
          <w:color w:val="4D4D4F"/>
          <w:spacing w:val="8"/>
        </w:rPr>
        <w:t> </w:t>
      </w:r>
      <w:r>
        <w:rPr>
          <w:color w:val="4D4D4F"/>
        </w:rPr>
        <w:t>Report’s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reflect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overly</w:t>
      </w:r>
      <w:r>
        <w:rPr>
          <w:color w:val="4D4D4F"/>
          <w:spacing w:val="6"/>
        </w:rPr>
        <w:t> </w:t>
      </w:r>
      <w:r>
        <w:rPr>
          <w:color w:val="4D4D4F"/>
        </w:rPr>
        <w:t>conservative</w:t>
      </w:r>
      <w:r>
        <w:rPr>
          <w:color w:val="4D4D4F"/>
          <w:spacing w:val="1"/>
        </w:rPr>
        <w:t> </w:t>
      </w:r>
      <w:r>
        <w:rPr>
          <w:color w:val="4D4D4F"/>
        </w:rPr>
        <w:t>interpretation</w:t>
      </w:r>
      <w:r>
        <w:rPr>
          <w:color w:val="4D4D4F"/>
          <w:spacing w:val="17"/>
        </w:rPr>
        <w:t> </w:t>
      </w:r>
      <w:r>
        <w:rPr>
          <w:color w:val="4D4D4F"/>
        </w:rPr>
        <w:t>of</w:t>
      </w:r>
      <w:r>
        <w:rPr>
          <w:color w:val="4D4D4F"/>
          <w:spacing w:val="18"/>
        </w:rPr>
        <w:t> </w:t>
      </w:r>
      <w:r>
        <w:rPr>
          <w:color w:val="4D4D4F"/>
        </w:rPr>
        <w:t>labour</w:t>
      </w:r>
      <w:r>
        <w:rPr>
          <w:color w:val="4D4D4F"/>
          <w:spacing w:val="17"/>
        </w:rPr>
        <w:t> </w:t>
      </w:r>
      <w:r>
        <w:rPr>
          <w:color w:val="4D4D4F"/>
        </w:rPr>
        <w:t>market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productivity</w:t>
      </w:r>
      <w:r>
        <w:rPr>
          <w:color w:val="4D4D4F"/>
          <w:spacing w:val="18"/>
        </w:rPr>
        <w:t> </w:t>
      </w:r>
      <w:r>
        <w:rPr>
          <w:color w:val="4D4D4F"/>
        </w:rPr>
        <w:t>trends.</w:t>
      </w:r>
      <w:r>
        <w:rPr>
          <w:color w:val="4D4D4F"/>
          <w:spacing w:val="17"/>
        </w:rPr>
        <w:t> </w:t>
      </w:r>
      <w:r>
        <w:rPr>
          <w:color w:val="4D4D4F"/>
        </w:rPr>
        <w:t>Productivity</w:t>
      </w:r>
      <w:r>
        <w:rPr>
          <w:color w:val="4D4D4F"/>
          <w:spacing w:val="18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7"/>
        </w:rPr>
        <w:t> </w:t>
      </w:r>
      <w:r>
        <w:rPr>
          <w:color w:val="4D4D4F"/>
        </w:rPr>
        <w:t>States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7"/>
        </w:rPr>
        <w:t> </w:t>
      </w:r>
      <w:r>
        <w:rPr>
          <w:color w:val="4D4D4F"/>
        </w:rPr>
        <w:t>rise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if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persistent</w:t>
      </w:r>
      <w:r>
        <w:rPr>
          <w:color w:val="4D4D4F"/>
          <w:spacing w:val="7"/>
        </w:rPr>
        <w:t> </w:t>
      </w:r>
      <w:r>
        <w:rPr>
          <w:color w:val="4D4D4F"/>
        </w:rPr>
        <w:t>weak-</w:t>
      </w:r>
      <w:r>
        <w:rPr>
          <w:color w:val="4D4D4F"/>
          <w:spacing w:val="-53"/>
        </w:rPr>
        <w:t> </w:t>
      </w:r>
      <w:r>
        <w:rPr>
          <w:color w:val="4D4D4F"/>
        </w:rPr>
        <w:t>ness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includes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larger-than-estimated</w:t>
      </w:r>
      <w:r>
        <w:rPr>
          <w:color w:val="4D4D4F"/>
          <w:spacing w:val="8"/>
        </w:rPr>
        <w:t> </w:t>
      </w:r>
      <w:r>
        <w:rPr>
          <w:color w:val="4D4D4F"/>
        </w:rPr>
        <w:t>cyclical</w:t>
      </w:r>
      <w:r>
        <w:rPr>
          <w:color w:val="4D4D4F"/>
          <w:spacing w:val="9"/>
        </w:rPr>
        <w:t> </w:t>
      </w:r>
      <w:r>
        <w:rPr>
          <w:color w:val="4D4D4F"/>
        </w:rPr>
        <w:t>element.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particular,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ongoing</w:t>
      </w:r>
      <w:r>
        <w:rPr>
          <w:color w:val="4D4D4F"/>
          <w:spacing w:val="7"/>
        </w:rPr>
        <w:t> </w:t>
      </w:r>
      <w:r>
        <w:rPr>
          <w:color w:val="4D4D4F"/>
        </w:rPr>
        <w:t>recovery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lead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acceleration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firm</w:t>
      </w:r>
      <w:r>
        <w:rPr>
          <w:color w:val="4D4D4F"/>
          <w:spacing w:val="5"/>
        </w:rPr>
        <w:t> </w:t>
      </w:r>
      <w:r>
        <w:rPr>
          <w:color w:val="4D4D4F"/>
        </w:rPr>
        <w:t>creation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technological</w:t>
      </w:r>
      <w:r>
        <w:rPr>
          <w:color w:val="4D4D4F"/>
          <w:spacing w:val="5"/>
        </w:rPr>
        <w:t> </w:t>
      </w:r>
      <w:r>
        <w:rPr>
          <w:color w:val="4D4D4F"/>
        </w:rPr>
        <w:t>innovation.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well,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strong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creation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new</w:t>
      </w:r>
      <w:r>
        <w:rPr>
          <w:color w:val="4D4D4F"/>
          <w:spacing w:val="6"/>
        </w:rPr>
        <w:t> </w:t>
      </w:r>
      <w:r>
        <w:rPr>
          <w:color w:val="4D4D4F"/>
        </w:rPr>
        <w:t>businesses</w:t>
      </w:r>
      <w:r>
        <w:rPr>
          <w:color w:val="4D4D4F"/>
          <w:spacing w:val="5"/>
        </w:rPr>
        <w:t> </w:t>
      </w:r>
      <w:r>
        <w:rPr>
          <w:color w:val="4D4D4F"/>
        </w:rPr>
        <w:t>may</w:t>
      </w:r>
      <w:r>
        <w:rPr>
          <w:color w:val="4D4D4F"/>
          <w:spacing w:val="6"/>
        </w:rPr>
        <w:t> </w:t>
      </w:r>
      <w:r>
        <w:rPr>
          <w:color w:val="4D4D4F"/>
        </w:rPr>
        <w:t>draw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discouraged</w:t>
      </w:r>
      <w:r>
        <w:rPr>
          <w:color w:val="4D4D4F"/>
          <w:spacing w:val="10"/>
        </w:rPr>
        <w:t> </w:t>
      </w:r>
      <w:r>
        <w:rPr>
          <w:color w:val="4D4D4F"/>
        </w:rPr>
        <w:t>workers</w:t>
      </w:r>
      <w:r>
        <w:rPr>
          <w:color w:val="4D4D4F"/>
          <w:spacing w:val="10"/>
        </w:rPr>
        <w:t> </w:t>
      </w:r>
      <w:r>
        <w:rPr>
          <w:color w:val="4D4D4F"/>
        </w:rPr>
        <w:t>back</w:t>
      </w:r>
      <w:r>
        <w:rPr>
          <w:color w:val="4D4D4F"/>
          <w:spacing w:val="11"/>
        </w:rPr>
        <w:t> </w:t>
      </w:r>
      <w:r>
        <w:rPr>
          <w:color w:val="4D4D4F"/>
        </w:rPr>
        <w:t>into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force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expected.</w:t>
      </w:r>
      <w:r>
        <w:rPr>
          <w:color w:val="4D4D4F"/>
          <w:spacing w:val="1"/>
        </w:rPr>
        <w:t> </w:t>
      </w:r>
      <w:r>
        <w:rPr>
          <w:color w:val="4D4D4F"/>
        </w:rPr>
        <w:t>Any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these</w:t>
      </w:r>
      <w:r>
        <w:rPr>
          <w:color w:val="4D4D4F"/>
          <w:spacing w:val="10"/>
        </w:rPr>
        <w:t> </w:t>
      </w:r>
      <w:r>
        <w:rPr>
          <w:color w:val="4D4D4F"/>
        </w:rPr>
        <w:t>developments</w:t>
      </w:r>
      <w:r>
        <w:rPr>
          <w:color w:val="4D4D4F"/>
          <w:spacing w:val="10"/>
        </w:rPr>
        <w:t> </w:t>
      </w:r>
      <w:r>
        <w:rPr>
          <w:color w:val="4D4D4F"/>
        </w:rPr>
        <w:t>would</w:t>
      </w:r>
      <w:r>
        <w:rPr>
          <w:color w:val="4D4D4F"/>
          <w:spacing w:val="10"/>
        </w:rPr>
        <w:t> </w:t>
      </w:r>
      <w:r>
        <w:rPr>
          <w:color w:val="4D4D4F"/>
        </w:rPr>
        <w:t>raise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potential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rate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economy,</w:t>
      </w:r>
      <w:r>
        <w:rPr>
          <w:color w:val="4D4D4F"/>
          <w:spacing w:val="6"/>
        </w:rPr>
        <w:t> </w:t>
      </w:r>
      <w:r>
        <w:rPr>
          <w:color w:val="4D4D4F"/>
        </w:rPr>
        <w:t>boosting</w:t>
      </w:r>
      <w:r>
        <w:rPr>
          <w:color w:val="4D4D4F"/>
          <w:spacing w:val="6"/>
        </w:rPr>
        <w:t> </w:t>
      </w:r>
      <w:r>
        <w:rPr>
          <w:color w:val="4D4D4F"/>
        </w:rPr>
        <w:t>real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growth.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positive</w:t>
      </w:r>
      <w:r>
        <w:rPr>
          <w:color w:val="4D4D4F"/>
          <w:spacing w:val="9"/>
        </w:rPr>
        <w:t> </w:t>
      </w:r>
      <w:r>
        <w:rPr>
          <w:color w:val="4D4D4F"/>
        </w:rPr>
        <w:t>spillovers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Canada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greater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improved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confidence.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1"/>
        </w:rPr>
      </w:pPr>
      <w:r>
        <w:rPr/>
        <w:pict>
          <v:shape style="position:absolute;margin-left:134pt;margin-top:13.29077pt;width:344pt;height:.1pt;mso-position-horizontal-relative:page;mso-position-vertical-relative:paragraph;z-index:-15696896;mso-wrap-distance-left:0;mso-wrap-distance-right:0" id="docshape178" coordorigin="2680,266" coordsize="6880,0" path="m2680,266l9560,266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120" w:val="left" w:leader="none"/>
        </w:tabs>
        <w:spacing w:line="268" w:lineRule="auto" w:before="83" w:after="0"/>
        <w:ind w:left="2120" w:right="2082" w:hanging="220"/>
        <w:jc w:val="left"/>
        <w:rPr>
          <w:sz w:val="14"/>
        </w:rPr>
      </w:pPr>
      <w:r>
        <w:rPr>
          <w:color w:val="4D4D4F"/>
          <w:sz w:val="14"/>
        </w:rPr>
        <w:t>Non-OPEC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countries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those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members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Organization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Petroleum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Exporting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Countries.</w:t>
      </w:r>
    </w:p>
    <w:sectPr>
      <w:headerReference w:type="default" r:id="rId36"/>
      <w:pgSz w:w="12240" w:h="15840"/>
      <w:pgMar w:header="0" w:footer="0" w:top="720" w:bottom="280" w:left="80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7.627991pt;margin-top:39.216599pt;width:13.4pt;height:24.9pt;mso-position-horizontal-relative:page;mso-position-vertical-relative:page;z-index:-16794624" type="#_x0000_t202" id="docshape18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63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064911pt;margin-top:42.3666pt;width:175.05pt;height:19.3pt;mso-position-horizontal-relative:page;mso-position-vertical-relative:page;z-index:-16794112" type="#_x0000_t202" id="docshape19" filled="false" stroked="false">
          <v:textbox inset="0,0,0,0">
            <w:txbxContent>
              <w:p>
                <w:pPr>
                  <w:spacing w:before="32"/>
                  <w:ind w:left="2124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OF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color w:val="818386"/>
                    <w:spacing w:val="30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•</w:t>
                </w:r>
                <w:r>
                  <w:rPr>
                    <w:color w:val="818386"/>
                    <w:spacing w:val="30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MONETARy POLICy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color w:val="818386"/>
                    <w:spacing w:val="30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•</w:t>
                </w:r>
                <w:r>
                  <w:rPr>
                    <w:color w:val="818386"/>
                    <w:spacing w:val="30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JULy 2016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17.75pt;height:24.9pt;mso-position-horizontal-relative:page;mso-position-vertical-relative:page;z-index:-16793600" type="#_x0000_t202" id="docshape20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4.95pt;height:19.3pt;mso-position-horizontal-relative:page;mso-position-vertical-relative:page;z-index:-16793088" type="#_x0000_t202" id="docshape21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OF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color w:val="818386"/>
                    <w:spacing w:val="3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•</w:t>
                </w:r>
                <w:r>
                  <w:rPr>
                    <w:color w:val="818386"/>
                    <w:spacing w:val="3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MONETARy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POLICy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color w:val="818386"/>
                    <w:spacing w:val="3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•</w:t>
                </w:r>
                <w:r>
                  <w:rPr>
                    <w:color w:val="818386"/>
                    <w:spacing w:val="3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JULy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792576" from="134pt,81.624901pt" to="478pt,81.624901pt" stroked="true" strokeweight=".75pt" strokecolor="#006974">
          <v:stroke dashstyle="solid"/>
          <w10:wrap type="none"/>
        </v:line>
      </w:pict>
    </w:r>
    <w:r>
      <w:rPr/>
      <w:pict>
        <v:shape style="position:absolute;margin-left:554.442017pt;margin-top:39.216599pt;width:16.6pt;height:24.9pt;mso-position-horizontal-relative:page;mso-position-vertical-relative:page;z-index:-16792064" type="#_x0000_t202" id="docshape31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064911pt;margin-top:42.3666pt;width:175.05pt;height:19.3pt;mso-position-horizontal-relative:page;mso-position-vertical-relative:page;z-index:-16791552" type="#_x0000_t202" id="docshape32" filled="false" stroked="false">
          <v:textbox inset="0,0,0,0">
            <w:txbxContent>
              <w:p>
                <w:pPr>
                  <w:spacing w:before="32"/>
                  <w:ind w:left="2124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OF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color w:val="818386"/>
                    <w:spacing w:val="30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•</w:t>
                </w:r>
                <w:r>
                  <w:rPr>
                    <w:color w:val="818386"/>
                    <w:spacing w:val="30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MONETARy POLICy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color w:val="818386"/>
                    <w:spacing w:val="30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•</w:t>
                </w:r>
                <w:r>
                  <w:rPr>
                    <w:color w:val="818386"/>
                    <w:spacing w:val="30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JULy 2016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17.75pt;height:24.9pt;mso-position-horizontal-relative:page;mso-position-vertical-relative:page;z-index:-16791040" type="#_x0000_t202" id="docshape33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4.95pt;height:19.3pt;mso-position-horizontal-relative:page;mso-position-vertical-relative:page;z-index:-16790528" type="#_x0000_t202" id="docshape34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OF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color w:val="818386"/>
                    <w:spacing w:val="3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•</w:t>
                </w:r>
                <w:r>
                  <w:rPr>
                    <w:color w:val="818386"/>
                    <w:spacing w:val="3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MONETARy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POLICy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color w:val="818386"/>
                    <w:spacing w:val="3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•</w:t>
                </w:r>
                <w:r>
                  <w:rPr>
                    <w:color w:val="818386"/>
                    <w:spacing w:val="3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JULy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969971pt;margin-top:39.216599pt;width:21.15pt;height:24.9pt;mso-position-horizontal-relative:page;mso-position-vertical-relative:page;z-index:-16790016" type="#_x0000_t202" id="docshape6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064911pt;margin-top:42.3666pt;width:175.05pt;height:19.3pt;mso-position-horizontal-relative:page;mso-position-vertical-relative:page;z-index:-16789504" type="#_x0000_t202" id="docshape65" filled="false" stroked="false">
          <v:textbox inset="0,0,0,0">
            <w:txbxContent>
              <w:p>
                <w:pPr>
                  <w:spacing w:before="32"/>
                  <w:ind w:left="1879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OF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color w:val="818386"/>
                    <w:spacing w:val="30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•</w:t>
                </w:r>
                <w:r>
                  <w:rPr>
                    <w:color w:val="818386"/>
                    <w:spacing w:val="30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MONETARy POLICy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color w:val="818386"/>
                    <w:spacing w:val="30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•</w:t>
                </w:r>
                <w:r>
                  <w:rPr>
                    <w:color w:val="818386"/>
                    <w:spacing w:val="30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JULy 2016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65pt;height:24.9pt;mso-position-horizontal-relative:page;mso-position-vertical-relative:page;z-index:-16788992" type="#_x0000_t202" id="docshape6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74.95pt;height:19.3pt;mso-position-horizontal-relative:page;mso-position-vertical-relative:page;z-index:-16788480" type="#_x0000_t202" id="docshape67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OF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color w:val="818386"/>
                    <w:spacing w:val="3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•</w:t>
                </w:r>
                <w:r>
                  <w:rPr>
                    <w:color w:val="818386"/>
                    <w:spacing w:val="3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MONETARy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POLICy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color w:val="818386"/>
                    <w:spacing w:val="3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•</w:t>
                </w:r>
                <w:r>
                  <w:rPr>
                    <w:color w:val="818386"/>
                    <w:spacing w:val="3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JULy</w:t>
                </w:r>
                <w:r>
                  <w:rPr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color w:val="818386"/>
                    <w:w w:val="95"/>
                    <w:sz w:val="12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lowerLetter"/>
      <w:lvlText w:val="%1."/>
      <w:lvlJc w:val="left"/>
      <w:pPr>
        <w:ind w:left="2040" w:hanging="1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0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0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0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0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1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204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0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0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0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0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1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(%1)"/>
      <w:lvlJc w:val="left"/>
      <w:pPr>
        <w:ind w:left="2440" w:hanging="560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60" w:hanging="5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0" w:hanging="5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0" w:hanging="5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0" w:hanging="5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5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0" w:hanging="5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0" w:hanging="5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0" w:hanging="5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2120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72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6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8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2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84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2032" w:hanging="1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0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0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0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0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15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00" w:hanging="2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6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2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00" w:hanging="240"/>
      </w:pPr>
      <w:rPr>
        <w:rFonts w:hint="default" w:ascii="Arial" w:hAnsi="Arial" w:eastAsia="Arial" w:cs="Arial"/>
        <w:w w:val="1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9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240"/>
      </w:pPr>
      <w:rPr>
        <w:rFonts w:hint="default"/>
        <w:lang w:val="en-US" w:eastAsia="en-US" w:bidi="ar-SA"/>
      </w:rPr>
    </w:lvl>
  </w:abstractNum>
  <w:num w:numId="5">
    <w:abstractNumId w:val="4"/>
  </w:num>
  <w:num w:numId="3">
    <w:abstractNumId w:val="2"/>
  </w:num>
  <w:num w:numId="7">
    <w:abstractNumId w:val="6"/>
  </w:num>
  <w:num w:numId="6">
    <w:abstractNumId w:val="5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6"/>
      <w:ind w:left="1360"/>
    </w:pPr>
    <w:rPr>
      <w:rFonts w:ascii="Arial Unicode MS" w:hAnsi="Arial Unicode MS" w:eastAsia="Arial Unicode MS" w:cs="Arial Unicode MS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07"/>
      <w:ind w:left="1720"/>
    </w:pPr>
    <w:rPr>
      <w:rFonts w:ascii="Arial" w:hAnsi="Arial" w:eastAsia="Arial" w:cs="Arial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05"/>
      <w:ind w:left="2080"/>
    </w:pPr>
    <w:rPr>
      <w:rFonts w:ascii="Arial" w:hAnsi="Arial" w:eastAsia="Arial" w:cs="Arial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100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880"/>
      <w:outlineLvl w:val="2"/>
    </w:pPr>
    <w:rPr>
      <w:rFonts w:ascii="Arial Unicode MS" w:hAnsi="Arial Unicode MS" w:eastAsia="Arial Unicode MS" w:cs="Arial Unicode MS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3"/>
      <w:ind w:left="137"/>
      <w:outlineLvl w:val="3"/>
    </w:pPr>
    <w:rPr>
      <w:rFonts w:ascii="Arial Unicode MS" w:hAnsi="Arial Unicode MS" w:eastAsia="Arial Unicode MS" w:cs="Arial Unicode MS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440" w:hanging="560"/>
      <w:outlineLvl w:val="4"/>
    </w:pPr>
    <w:rPr>
      <w:rFonts w:ascii="Arial Unicode MS" w:hAnsi="Arial Unicode MS" w:eastAsia="Arial Unicode MS" w:cs="Arial Unicode MS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9"/>
      <w:ind w:left="2120" w:hanging="22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bankofcanada.ca/?p=71189" TargetMode="External"/><Relationship Id="rId9" Type="http://schemas.openxmlformats.org/officeDocument/2006/relationships/hyperlink" Target="http://www.bankofcanada.ca/?attachment_id=177190" TargetMode="External"/><Relationship Id="rId10" Type="http://schemas.openxmlformats.org/officeDocument/2006/relationships/hyperlink" Target="http://www.bankofcanada.ca/?p=183200" TargetMode="External"/><Relationship Id="rId11" Type="http://schemas.openxmlformats.org/officeDocument/2006/relationships/hyperlink" Target="http://www.bankofcanada.ca/?page_id=670" TargetMode="External"/><Relationship Id="rId12" Type="http://schemas.openxmlformats.org/officeDocument/2006/relationships/hyperlink" Target="mailto:info@bankofcanada.ca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header" Target="header3.xml"/><Relationship Id="rId19" Type="http://schemas.openxmlformats.org/officeDocument/2006/relationships/header" Target="header4.xml"/><Relationship Id="rId20" Type="http://schemas.openxmlformats.org/officeDocument/2006/relationships/header" Target="header5.xml"/><Relationship Id="rId21" Type="http://schemas.openxmlformats.org/officeDocument/2006/relationships/header" Target="header6.xm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hyperlink" Target="http://www.bankofcanada.ca/?page_id=39795" TargetMode="External"/><Relationship Id="rId32" Type="http://schemas.openxmlformats.org/officeDocument/2006/relationships/hyperlink" Target="http://www.bankofcanada.ca/?p=186860" TargetMode="External"/><Relationship Id="rId33" Type="http://schemas.openxmlformats.org/officeDocument/2006/relationships/image" Target="media/image15.png"/><Relationship Id="rId34" Type="http://schemas.openxmlformats.org/officeDocument/2006/relationships/hyperlink" Target="http://www.bankofcanada.ca/?p=186864" TargetMode="External"/><Relationship Id="rId35" Type="http://schemas.openxmlformats.org/officeDocument/2006/relationships/header" Target="header7.xml"/><Relationship Id="rId36" Type="http://schemas.openxmlformats.org/officeDocument/2006/relationships/header" Target="header8.xml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Canadian economic growth is projected to accelerate from 1.3 per cent this year to 2.2 per cent in 2017.</dc:subject>
  <dc:title>Monetary Policy Report - July 2016</dc:title>
  <dcterms:created xsi:type="dcterms:W3CDTF">2021-12-23T01:48:16Z</dcterms:created>
  <dcterms:modified xsi:type="dcterms:W3CDTF">2021-12-23T01:48:16Z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2016-07-12T00:00:00Z</vt:filetime>
  </property>
  <property fmtid="{D5CDD505-2E9C-101B-9397-08002B2CF9AE}" pid="3" name="Creator">
    <vt:lpwstr>Adobe InDesign CC 2015 (Windows)</vt:lpwstr>
  </property>
  <property fmtid="{D5CDD505-2E9C-101B-9397-08002B2CF9AE}" pid="4" name="LastSaved">
    <vt:filetime>2021-12-23T00:00:00Z</vt:filetime>
  </property>
</Properties>
</file>