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-106" w:right="0" w:firstLine="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3528514</wp:posOffset>
            </wp:positionV>
            <wp:extent cx="7772400" cy="652988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52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3"/>
          <w:sz w:val="20"/>
        </w:rPr>
        <w:pict>
          <v:group style="width:31.75pt;height:32.75pt;mso-position-horizontal-relative:char;mso-position-vertical-relative:line" id="docshapegroup1" coordorigin="0,0" coordsize="635,655">
            <v:shape style="position:absolute;left:0;top:0;width:635;height:655" id="docshape2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rFonts w:ascii="Times New Roman"/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sz w:val="20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pStyle w:val="Heading1"/>
        <w:spacing w:line="230" w:lineRule="auto" w:before="153"/>
        <w:ind w:left="6446" w:right="969"/>
        <w:rPr>
          <w:u w:val="none"/>
        </w:rPr>
      </w:pPr>
      <w:bookmarkStart w:name="MONETARY POLICY REPORT October 2016" w:id="1"/>
      <w:bookmarkEnd w:id="1"/>
      <w:r>
        <w:rPr>
          <w:u w:val="none"/>
        </w:rPr>
      </w:r>
      <w:r>
        <w:rPr>
          <w:spacing w:val="-11"/>
          <w:w w:val="105"/>
          <w:u w:val="none"/>
        </w:rPr>
        <w:t>MONETARY</w:t>
      </w:r>
      <w:r>
        <w:rPr>
          <w:w w:val="107"/>
          <w:u w:val="none"/>
        </w:rPr>
        <w:t> </w:t>
      </w:r>
      <w:r>
        <w:rPr>
          <w:w w:val="105"/>
          <w:u w:val="none"/>
        </w:rPr>
        <w:t>POLICY</w:t>
      </w:r>
      <w:r>
        <w:rPr>
          <w:spacing w:val="1"/>
          <w:w w:val="105"/>
          <w:u w:val="none"/>
        </w:rPr>
        <w:t> </w:t>
      </w:r>
      <w:r>
        <w:rPr>
          <w:w w:val="105"/>
          <w:u w:val="none"/>
        </w:rPr>
        <w:t>REPORT</w:t>
      </w:r>
    </w:p>
    <w:p>
      <w:pPr>
        <w:spacing w:before="328"/>
        <w:ind w:left="6446" w:right="0" w:firstLine="0"/>
        <w:jc w:val="left"/>
        <w:rPr>
          <w:sz w:val="30"/>
        </w:rPr>
      </w:pPr>
      <w:r>
        <w:rPr>
          <w:color w:val="E28F38"/>
          <w:w w:val="110"/>
          <w:sz w:val="30"/>
        </w:rPr>
        <w:t>October</w:t>
      </w:r>
      <w:r>
        <w:rPr>
          <w:color w:val="E28F38"/>
          <w:spacing w:val="7"/>
          <w:w w:val="110"/>
          <w:sz w:val="30"/>
        </w:rPr>
        <w:t> </w:t>
      </w:r>
      <w:r>
        <w:rPr>
          <w:color w:val="E28F38"/>
          <w:w w:val="110"/>
          <w:sz w:val="30"/>
        </w:rPr>
        <w:t>2016</w:t>
      </w:r>
    </w:p>
    <w:p>
      <w:pPr>
        <w:spacing w:after="0"/>
        <w:jc w:val="left"/>
        <w:rPr>
          <w:sz w:val="30"/>
        </w:rPr>
        <w:sectPr>
          <w:footerReference w:type="default" r:id="rId5"/>
          <w:type w:val="continuous"/>
          <w:pgSz w:w="12240" w:h="15840"/>
          <w:pgMar w:footer="0" w:header="0" w:top="660" w:bottom="0" w:left="780" w:right="780"/>
          <w:pgNumType w:start="3"/>
        </w:sectPr>
      </w:pPr>
    </w:p>
    <w:p>
      <w:pPr>
        <w:spacing w:before="105"/>
        <w:ind w:left="18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7616;mso-wrap-distance-left:0;mso-wrap-distance-right:0" id="docshape3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0" w:footer="0" w:top="800" w:bottom="280" w:left="780" w:right="780"/>
        </w:sectPr>
      </w:pPr>
    </w:p>
    <w:p>
      <w:pPr>
        <w:pStyle w:val="Heading3"/>
      </w:pPr>
      <w:r>
        <w:rPr>
          <w:spacing w:val="-2"/>
          <w:w w:val="95"/>
        </w:rPr>
        <w:t>Inflation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targeting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08" w:after="0"/>
        <w:ind w:left="420" w:right="83" w:hanging="240"/>
        <w:jc w:val="left"/>
        <w:rPr>
          <w:sz w:val="20"/>
        </w:rPr>
      </w:pPr>
      <w:r>
        <w:rPr>
          <w:color w:val="414042"/>
          <w:spacing w:val="-1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Bank’s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mandate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conduct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monetary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policy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to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pro-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mote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economic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financial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well-being</w:t>
      </w:r>
      <w:r>
        <w:rPr>
          <w:color w:val="414042"/>
          <w:spacing w:val="4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Canadians</w:t>
      </w:r>
      <w:r>
        <w:rPr>
          <w:color w:val="414042"/>
          <w:spacing w:val="-21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18" w:after="0"/>
        <w:ind w:left="420" w:right="26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experience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with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targeting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since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1991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has shown that the best way to foster confidence in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value of money and to contribute to sustained economic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growth,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employment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gains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improved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living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standards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by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keeping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low,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stable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2"/>
          <w:w w:val="90"/>
          <w:sz w:val="20"/>
        </w:rPr>
        <w:t> </w:t>
      </w:r>
      <w:r>
        <w:rPr>
          <w:color w:val="414042"/>
          <w:w w:val="90"/>
          <w:sz w:val="20"/>
        </w:rPr>
        <w:t>predictable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14" w:after="0"/>
        <w:ind w:left="420" w:right="0" w:hanging="240"/>
        <w:jc w:val="left"/>
        <w:rPr>
          <w:sz w:val="20"/>
        </w:rPr>
      </w:pPr>
      <w:r>
        <w:rPr>
          <w:color w:val="414042"/>
          <w:w w:val="90"/>
          <w:sz w:val="20"/>
        </w:rPr>
        <w:t>In 2011, the Government and the Bank of Canada renewed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Canada’s inflation-control target </w:t>
      </w:r>
      <w:r>
        <w:rPr>
          <w:color w:val="414042"/>
          <w:w w:val="95"/>
          <w:sz w:val="20"/>
        </w:rPr>
        <w:t>for a further five-year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period,</w:t>
      </w:r>
      <w:r>
        <w:rPr>
          <w:color w:val="414042"/>
          <w:spacing w:val="-4"/>
          <w:w w:val="90"/>
          <w:sz w:val="20"/>
        </w:rPr>
        <w:t> </w:t>
      </w:r>
      <w:r>
        <w:rPr>
          <w:color w:val="414042"/>
          <w:w w:val="90"/>
          <w:sz w:val="20"/>
        </w:rPr>
        <w:t>ending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31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December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2016</w:t>
      </w:r>
      <w:r>
        <w:rPr>
          <w:color w:val="414042"/>
          <w:spacing w:val="-25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2"/>
          <w:w w:val="8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target,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-3"/>
          <w:w w:val="90"/>
          <w:sz w:val="20"/>
        </w:rPr>
        <w:t> </w:t>
      </w:r>
      <w:r>
        <w:rPr>
          <w:color w:val="414042"/>
          <w:w w:val="90"/>
          <w:sz w:val="20"/>
        </w:rPr>
        <w:t>measured</w:t>
      </w:r>
      <w:r>
        <w:rPr>
          <w:color w:val="414042"/>
          <w:spacing w:val="-47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by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total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consumer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price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index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(CPI),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remains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420"/>
        <w:rPr>
          <w:rFonts w:ascii="Arial Unicode MS"/>
        </w:rPr>
      </w:pPr>
      <w:r>
        <w:rPr>
          <w:rFonts w:ascii="Arial Unicode MS"/>
          <w:color w:val="414042"/>
          <w:spacing w:val="-1"/>
          <w:w w:val="95"/>
        </w:rPr>
        <w:t>2</w:t>
      </w:r>
      <w:r>
        <w:rPr>
          <w:rFonts w:ascii="Arial Unicode MS"/>
          <w:color w:val="414042"/>
          <w:spacing w:val="-2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midpoint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control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range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1</w:t>
      </w:r>
      <w:r>
        <w:rPr>
          <w:rFonts w:ascii="Arial Unicode MS"/>
          <w:color w:val="414042"/>
          <w:spacing w:val="-4"/>
          <w:w w:val="80"/>
        </w:rPr>
        <w:t> </w:t>
      </w:r>
      <w:r>
        <w:rPr>
          <w:rFonts w:ascii="Arial Unicode MS"/>
          <w:color w:val="414042"/>
          <w:spacing w:val="-1"/>
          <w:w w:val="95"/>
        </w:rPr>
        <w:t>to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3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31"/>
          <w:w w:val="95"/>
        </w:rPr>
        <w:t> </w:t>
      </w:r>
      <w:r>
        <w:rPr>
          <w:rFonts w:ascii="Arial Unicode MS"/>
          <w:color w:val="414042"/>
          <w:w w:val="80"/>
        </w:rPr>
        <w:t>.</w:t>
      </w:r>
    </w:p>
    <w:p>
      <w:pPr>
        <w:pStyle w:val="Heading3"/>
        <w:spacing w:before="223"/>
      </w:pPr>
      <w:r>
        <w:rPr>
          <w:spacing w:val="-1"/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monetary</w:t>
      </w:r>
      <w:r>
        <w:rPr>
          <w:spacing w:val="-18"/>
          <w:w w:val="95"/>
        </w:rPr>
        <w:t> </w:t>
      </w:r>
      <w:r>
        <w:rPr>
          <w:w w:val="95"/>
        </w:rPr>
        <w:t>policy</w:t>
      </w:r>
      <w:r>
        <w:rPr>
          <w:spacing w:val="-18"/>
          <w:w w:val="95"/>
        </w:rPr>
        <w:t> </w:t>
      </w:r>
      <w:r>
        <w:rPr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09" w:after="0"/>
        <w:ind w:left="419" w:right="221" w:hanging="240"/>
        <w:jc w:val="both"/>
        <w:rPr>
          <w:sz w:val="20"/>
        </w:rPr>
      </w:pPr>
      <w:r>
        <w:rPr>
          <w:color w:val="414042"/>
          <w:w w:val="90"/>
          <w:sz w:val="20"/>
        </w:rPr>
        <w:t>The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carries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out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monetary</w:t>
      </w:r>
      <w:r>
        <w:rPr>
          <w:color w:val="414042"/>
          <w:spacing w:val="9"/>
          <w:w w:val="90"/>
          <w:sz w:val="20"/>
        </w:rPr>
        <w:t> </w:t>
      </w:r>
      <w:r>
        <w:rPr>
          <w:color w:val="414042"/>
          <w:w w:val="90"/>
          <w:sz w:val="20"/>
        </w:rPr>
        <w:t>policy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through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changes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7"/>
          <w:sz w:val="20"/>
        </w:rPr>
        <w:t>i</w:t>
      </w:r>
      <w:r>
        <w:rPr>
          <w:color w:val="414042"/>
          <w:w w:val="97"/>
          <w:sz w:val="20"/>
        </w:rPr>
        <w:t>n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18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18"/>
          <w:sz w:val="20"/>
        </w:rPr>
        <w:t>t</w:t>
      </w:r>
      <w:r>
        <w:rPr>
          <w:color w:val="414042"/>
          <w:spacing w:val="-1"/>
          <w:w w:val="87"/>
          <w:sz w:val="20"/>
        </w:rPr>
        <w:t>a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90"/>
          <w:sz w:val="20"/>
        </w:rPr>
        <w:t>g</w:t>
      </w:r>
      <w:r>
        <w:rPr>
          <w:color w:val="414042"/>
          <w:spacing w:val="-2"/>
          <w:w w:val="88"/>
          <w:sz w:val="20"/>
        </w:rPr>
        <w:t>e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4"/>
          <w:w w:val="94"/>
          <w:sz w:val="20"/>
        </w:rPr>
        <w:t>o</w:t>
      </w:r>
      <w:r>
        <w:rPr>
          <w:color w:val="414042"/>
          <w:spacing w:val="-4"/>
          <w:w w:val="93"/>
          <w:sz w:val="20"/>
        </w:rPr>
        <w:t>v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103"/>
          <w:sz w:val="20"/>
        </w:rPr>
        <w:t>r</w:t>
      </w:r>
      <w:r>
        <w:rPr>
          <w:color w:val="414042"/>
          <w:spacing w:val="-2"/>
          <w:w w:val="97"/>
          <w:sz w:val="20"/>
        </w:rPr>
        <w:t>n</w:t>
      </w:r>
      <w:r>
        <w:rPr>
          <w:color w:val="414042"/>
          <w:spacing w:val="-3"/>
          <w:w w:val="97"/>
          <w:sz w:val="20"/>
        </w:rPr>
        <w:t>i</w:t>
      </w:r>
      <w:r>
        <w:rPr>
          <w:color w:val="414042"/>
          <w:spacing w:val="-1"/>
          <w:w w:val="90"/>
          <w:sz w:val="20"/>
        </w:rPr>
        <w:t>g</w:t>
      </w:r>
      <w:r>
        <w:rPr>
          <w:color w:val="414042"/>
          <w:spacing w:val="-2"/>
          <w:w w:val="94"/>
          <w:sz w:val="20"/>
        </w:rPr>
        <w:t>h</w:t>
      </w:r>
      <w:r>
        <w:rPr>
          <w:color w:val="414042"/>
          <w:w w:val="118"/>
          <w:sz w:val="20"/>
        </w:rPr>
        <w:t>t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103"/>
          <w:sz w:val="20"/>
        </w:rPr>
        <w:t>r</w:t>
      </w:r>
      <w:r>
        <w:rPr>
          <w:color w:val="414042"/>
          <w:spacing w:val="-2"/>
          <w:w w:val="87"/>
          <w:sz w:val="20"/>
        </w:rPr>
        <w:t>a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94"/>
          <w:sz w:val="20"/>
        </w:rPr>
        <w:t>o</w:t>
      </w:r>
      <w:r>
        <w:rPr>
          <w:color w:val="414042"/>
          <w:w w:val="107"/>
          <w:sz w:val="20"/>
        </w:rPr>
        <w:t>f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3"/>
          <w:w w:val="105"/>
          <w:sz w:val="20"/>
        </w:rPr>
        <w:t>i</w:t>
      </w:r>
      <w:r>
        <w:rPr>
          <w:color w:val="414042"/>
          <w:spacing w:val="-2"/>
          <w:w w:val="94"/>
          <w:sz w:val="20"/>
        </w:rPr>
        <w:t>n</w:t>
      </w:r>
      <w:r>
        <w:rPr>
          <w:color w:val="414042"/>
          <w:spacing w:val="-5"/>
          <w:w w:val="118"/>
          <w:sz w:val="20"/>
        </w:rPr>
        <w:t>t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3"/>
          <w:w w:val="103"/>
          <w:sz w:val="20"/>
        </w:rPr>
        <w:t>r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118"/>
          <w:sz w:val="20"/>
        </w:rPr>
        <w:t>t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6"/>
          <w:w w:val="39"/>
          <w:sz w:val="20"/>
        </w:rPr>
        <w:t>.</w:t>
      </w:r>
      <w:r>
        <w:rPr>
          <w:rFonts w:ascii="Arial" w:hAnsi="Arial"/>
          <w:color w:val="006976"/>
          <w:w w:val="103"/>
          <w:position w:val="7"/>
          <w:sz w:val="11"/>
        </w:rPr>
        <w:t>2</w:t>
      </w:r>
      <w:r>
        <w:rPr>
          <w:rFonts w:ascii="Arial" w:hAnsi="Arial"/>
          <w:color w:val="006976"/>
          <w:spacing w:val="12"/>
          <w:position w:val="7"/>
          <w:sz w:val="11"/>
        </w:rPr>
        <w:t> </w:t>
      </w:r>
      <w:r>
        <w:rPr>
          <w:color w:val="414042"/>
          <w:w w:val="94"/>
          <w:sz w:val="20"/>
        </w:rPr>
        <w:t>T</w:t>
      </w:r>
      <w:r>
        <w:rPr>
          <w:color w:val="414042"/>
          <w:spacing w:val="-1"/>
          <w:w w:val="94"/>
          <w:sz w:val="20"/>
        </w:rPr>
        <w:t>h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spacing w:val="-1"/>
          <w:w w:val="87"/>
          <w:sz w:val="20"/>
        </w:rPr>
        <w:t>s</w:t>
      </w:r>
      <w:r>
        <w:rPr>
          <w:color w:val="414042"/>
          <w:w w:val="88"/>
          <w:sz w:val="20"/>
        </w:rPr>
        <w:t>e</w:t>
      </w:r>
      <w:r>
        <w:rPr>
          <w:color w:val="414042"/>
          <w:spacing w:val="-15"/>
          <w:sz w:val="20"/>
        </w:rPr>
        <w:t> </w:t>
      </w:r>
      <w:r>
        <w:rPr>
          <w:color w:val="414042"/>
          <w:spacing w:val="-2"/>
          <w:w w:val="93"/>
          <w:sz w:val="20"/>
        </w:rPr>
        <w:t>c</w:t>
      </w:r>
      <w:r>
        <w:rPr>
          <w:color w:val="414042"/>
          <w:spacing w:val="-2"/>
          <w:w w:val="90"/>
          <w:sz w:val="20"/>
        </w:rPr>
        <w:t>h</w:t>
      </w:r>
      <w:r>
        <w:rPr>
          <w:color w:val="414042"/>
          <w:spacing w:val="-1"/>
          <w:w w:val="90"/>
          <w:sz w:val="20"/>
        </w:rPr>
        <w:t>a</w:t>
      </w:r>
      <w:r>
        <w:rPr>
          <w:color w:val="414042"/>
          <w:spacing w:val="-2"/>
          <w:w w:val="92"/>
          <w:sz w:val="20"/>
        </w:rPr>
        <w:t>ng</w:t>
      </w:r>
      <w:r>
        <w:rPr>
          <w:color w:val="414042"/>
          <w:spacing w:val="-1"/>
          <w:w w:val="88"/>
          <w:sz w:val="20"/>
        </w:rPr>
        <w:t>e</w:t>
      </w:r>
      <w:r>
        <w:rPr>
          <w:color w:val="414042"/>
          <w:w w:val="87"/>
          <w:sz w:val="20"/>
        </w:rPr>
        <w:t>s </w:t>
      </w:r>
      <w:r>
        <w:rPr>
          <w:color w:val="414042"/>
          <w:spacing w:val="-1"/>
          <w:w w:val="95"/>
          <w:sz w:val="20"/>
        </w:rPr>
        <w:t>are transmitted to the economy </w:t>
      </w:r>
      <w:r>
        <w:rPr>
          <w:color w:val="414042"/>
          <w:w w:val="95"/>
          <w:sz w:val="20"/>
        </w:rPr>
        <w:t>through their influence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on market interest rates, domestic asset prices </w:t>
      </w:r>
      <w:r>
        <w:rPr>
          <w:color w:val="414042"/>
          <w:spacing w:val="-1"/>
          <w:w w:val="95"/>
          <w:sz w:val="20"/>
        </w:rPr>
        <w:t>and the</w:t>
      </w:r>
      <w:r>
        <w:rPr>
          <w:color w:val="414042"/>
          <w:w w:val="95"/>
          <w:sz w:val="20"/>
        </w:rPr>
        <w:t> </w:t>
      </w:r>
      <w:r>
        <w:rPr>
          <w:color w:val="414042"/>
          <w:w w:val="90"/>
          <w:sz w:val="20"/>
        </w:rPr>
        <w:t>exchange rate, which aﬀect total demand for Canadian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goods and services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0"/>
          <w:sz w:val="20"/>
        </w:rPr>
        <w:t>The balance between this demand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and</w:t>
      </w:r>
      <w:r>
        <w:rPr>
          <w:color w:val="414042"/>
          <w:spacing w:val="-2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economy’s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production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capacity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is,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over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time,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419"/>
        <w:jc w:val="both"/>
        <w:rPr>
          <w:rFonts w:ascii="Arial Unicode MS"/>
        </w:rPr>
      </w:pPr>
      <w:r>
        <w:rPr>
          <w:rFonts w:ascii="Arial Unicode MS"/>
          <w:color w:val="414042"/>
          <w:spacing w:val="-2"/>
          <w:w w:val="95"/>
        </w:rPr>
        <w:t>primary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2"/>
          <w:w w:val="95"/>
        </w:rPr>
        <w:t>determinant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inflation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pressures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economy</w:t>
      </w:r>
      <w:r>
        <w:rPr>
          <w:rFonts w:ascii="Arial Unicode MS"/>
          <w:color w:val="414042"/>
          <w:spacing w:val="-30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13" w:after="0"/>
        <w:ind w:left="419" w:right="176" w:hanging="240"/>
        <w:jc w:val="left"/>
        <w:rPr>
          <w:sz w:val="20"/>
        </w:rPr>
      </w:pPr>
      <w:r>
        <w:rPr>
          <w:color w:val="414042"/>
          <w:w w:val="95"/>
          <w:sz w:val="20"/>
        </w:rPr>
        <w:t>Monetary policy actions take time—usually from six to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eight quarters—to work their way through the economy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0"/>
          <w:sz w:val="20"/>
        </w:rPr>
        <w:t>and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have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their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full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eﬀect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on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-22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2"/>
          <w:w w:val="8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this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reason,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monetary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policy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must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forward-looking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15" w:after="0"/>
        <w:ind w:left="419" w:right="127" w:hanging="240"/>
        <w:jc w:val="left"/>
        <w:rPr>
          <w:sz w:val="20"/>
        </w:rPr>
      </w:pPr>
      <w:r>
        <w:rPr>
          <w:color w:val="414042"/>
          <w:w w:val="95"/>
          <w:sz w:val="20"/>
        </w:rPr>
        <w:t>Consistent with its commitment to clear, transparent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communications,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regularly</w:t>
      </w:r>
      <w:r>
        <w:rPr>
          <w:color w:val="414042"/>
          <w:spacing w:val="-6"/>
          <w:w w:val="95"/>
          <w:sz w:val="20"/>
        </w:rPr>
        <w:t> </w:t>
      </w:r>
      <w:r>
        <w:rPr>
          <w:color w:val="414042"/>
          <w:w w:val="95"/>
          <w:sz w:val="20"/>
        </w:rPr>
        <w:t>reports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its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perspec-</w:t>
      </w:r>
      <w:r>
        <w:rPr>
          <w:color w:val="414042"/>
          <w:spacing w:val="-49"/>
          <w:w w:val="95"/>
          <w:sz w:val="20"/>
        </w:rPr>
        <w:t> </w:t>
      </w:r>
      <w:r>
        <w:rPr>
          <w:color w:val="414042"/>
          <w:w w:val="95"/>
          <w:sz w:val="20"/>
        </w:rPr>
        <w:t>tive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forces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at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work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economy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and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their</w:t>
      </w:r>
    </w:p>
    <w:p>
      <w:pPr>
        <w:pStyle w:val="BodyText"/>
        <w:spacing w:line="216" w:lineRule="auto" w:before="130"/>
        <w:ind w:left="419" w:right="149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14042"/>
          <w:w w:val="90"/>
        </w:rPr>
        <w:t>implications for inflation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The </w:t>
      </w:r>
      <w:r>
        <w:rPr>
          <w:i/>
          <w:color w:val="414042"/>
          <w:w w:val="90"/>
        </w:rPr>
        <w:t>Monetary Policy Report </w:t>
      </w:r>
      <w:r>
        <w:rPr>
          <w:rFonts w:ascii="Arial Unicode MS" w:hAnsi="Arial Unicode MS"/>
          <w:color w:val="414042"/>
          <w:w w:val="90"/>
        </w:rPr>
        <w:t>is a</w:t>
      </w:r>
      <w:r>
        <w:rPr>
          <w:rFonts w:ascii="Arial Unicode MS" w:hAnsi="Arial Unicode MS"/>
          <w:color w:val="414042"/>
          <w:spacing w:val="-47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key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element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of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this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approach</w:t>
      </w:r>
      <w:r>
        <w:rPr>
          <w:rFonts w:ascii="Arial Unicode MS" w:hAnsi="Arial Unicode MS"/>
          <w:color w:val="414042"/>
          <w:spacing w:val="-21"/>
          <w:w w:val="90"/>
        </w:rPr>
        <w:t>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6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Policy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decisions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are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typi-</w:t>
      </w:r>
      <w:r>
        <w:rPr>
          <w:rFonts w:ascii="Arial Unicode MS" w:hAnsi="Arial Unicode MS"/>
          <w:color w:val="414042"/>
          <w:spacing w:val="1"/>
          <w:w w:val="90"/>
        </w:rPr>
        <w:t> </w:t>
      </w:r>
      <w:r>
        <w:rPr>
          <w:rFonts w:ascii="Arial Unicode MS" w:hAnsi="Arial Unicode MS"/>
          <w:color w:val="414042"/>
          <w:spacing w:val="-1"/>
          <w:w w:val="95"/>
        </w:rPr>
        <w:t>cally announced on eight </w:t>
      </w:r>
      <w:r>
        <w:rPr>
          <w:rFonts w:ascii="Arial Unicode MS" w:hAnsi="Arial Unicode MS"/>
          <w:color w:val="414042"/>
          <w:w w:val="95"/>
        </w:rPr>
        <w:t>pre-set days during the year,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and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full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updates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of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Bank’s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outlook,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including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risks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to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 projection, are published four times per year in the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rFonts w:ascii="Arial Unicode MS" w:hAnsi="Arial Unicode MS"/>
          <w:color w:val="414042"/>
          <w:w w:val="80"/>
        </w:rPr>
        <w:t>.</w:t>
      </w:r>
    </w:p>
    <w:p>
      <w:pPr>
        <w:spacing w:before="223"/>
        <w:ind w:left="179" w:right="0" w:firstLine="0"/>
        <w:jc w:val="left"/>
        <w:rPr>
          <w:i/>
          <w:sz w:val="28"/>
        </w:rPr>
      </w:pPr>
      <w:r>
        <w:rPr>
          <w:w w:val="90"/>
          <w:sz w:val="28"/>
        </w:rPr>
        <w:t>Inflation</w:t>
      </w:r>
      <w:r>
        <w:rPr>
          <w:spacing w:val="-7"/>
          <w:w w:val="90"/>
          <w:sz w:val="28"/>
        </w:rPr>
        <w:t> </w:t>
      </w:r>
      <w:r>
        <w:rPr>
          <w:w w:val="90"/>
          <w:sz w:val="28"/>
        </w:rPr>
        <w:t>targeting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is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symmetric</w:t>
      </w:r>
      <w:r>
        <w:rPr>
          <w:i/>
          <w:spacing w:val="-7"/>
          <w:w w:val="90"/>
          <w:sz w:val="28"/>
        </w:rPr>
        <w:t> </w:t>
      </w:r>
      <w:r>
        <w:rPr>
          <w:w w:val="90"/>
          <w:sz w:val="28"/>
        </w:rPr>
        <w:t>and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flexible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08" w:after="0"/>
        <w:ind w:left="419" w:right="320" w:hanging="240"/>
        <w:jc w:val="both"/>
        <w:rPr>
          <w:sz w:val="20"/>
        </w:rPr>
      </w:pPr>
      <w:r>
        <w:rPr>
          <w:color w:val="414042"/>
          <w:w w:val="90"/>
          <w:sz w:val="20"/>
        </w:rPr>
        <w:t>Canada’s inflation-targeting approach is </w:t>
      </w:r>
      <w:r>
        <w:rPr>
          <w:rFonts w:ascii="Arial" w:hAnsi="Arial"/>
          <w:i/>
          <w:color w:val="414042"/>
          <w:w w:val="90"/>
          <w:sz w:val="20"/>
        </w:rPr>
        <w:t>symmetric</w:t>
      </w:r>
      <w:r>
        <w:rPr>
          <w:color w:val="414042"/>
          <w:w w:val="90"/>
          <w:sz w:val="20"/>
        </w:rPr>
        <w:t>, which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means that the Bank is equally concerned about inflation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2"/>
          <w:w w:val="95"/>
          <w:sz w:val="20"/>
        </w:rPr>
        <w:t>rising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above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or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falling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below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2"/>
          <w:w w:val="95"/>
          <w:sz w:val="20"/>
        </w:rPr>
        <w:t>the</w:t>
      </w:r>
      <w:r>
        <w:rPr>
          <w:color w:val="414042"/>
          <w:spacing w:val="-13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2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per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cent</w:t>
      </w:r>
      <w:r>
        <w:rPr>
          <w:color w:val="414042"/>
          <w:spacing w:val="-12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target</w:t>
      </w:r>
      <w:r>
        <w:rPr>
          <w:color w:val="414042"/>
          <w:spacing w:val="-31"/>
          <w:w w:val="95"/>
          <w:sz w:val="20"/>
        </w:rPr>
        <w:t> </w:t>
      </w:r>
      <w:r>
        <w:rPr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17" w:after="0"/>
        <w:ind w:left="419" w:right="258" w:hanging="240"/>
        <w:jc w:val="left"/>
        <w:rPr>
          <w:sz w:val="20"/>
        </w:rPr>
      </w:pPr>
      <w:r>
        <w:rPr>
          <w:color w:val="414042"/>
          <w:w w:val="90"/>
          <w:sz w:val="20"/>
        </w:rPr>
        <w:t>Canada’s inflation-targeting framework is </w:t>
      </w:r>
      <w:r>
        <w:rPr>
          <w:rFonts w:ascii="Arial" w:hAnsi="Arial"/>
          <w:i/>
          <w:color w:val="414042"/>
          <w:w w:val="90"/>
          <w:sz w:val="20"/>
        </w:rPr>
        <w:t>flexible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5"/>
          <w:sz w:val="20"/>
        </w:rPr>
        <w:t>Typically,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Bank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seeks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return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to</w:t>
      </w:r>
      <w:r>
        <w:rPr>
          <w:color w:val="414042"/>
          <w:spacing w:val="-9"/>
          <w:w w:val="95"/>
          <w:sz w:val="20"/>
        </w:rPr>
        <w:t> </w:t>
      </w:r>
      <w:r>
        <w:rPr>
          <w:color w:val="414042"/>
          <w:w w:val="95"/>
          <w:sz w:val="20"/>
        </w:rPr>
        <w:t>target</w:t>
      </w:r>
      <w:r>
        <w:rPr>
          <w:color w:val="414042"/>
          <w:spacing w:val="-10"/>
          <w:w w:val="95"/>
          <w:sz w:val="20"/>
        </w:rPr>
        <w:t> </w:t>
      </w:r>
      <w:r>
        <w:rPr>
          <w:color w:val="414042"/>
          <w:w w:val="95"/>
          <w:sz w:val="20"/>
        </w:rPr>
        <w:t>over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spacing w:val="-1"/>
          <w:w w:val="95"/>
          <w:sz w:val="20"/>
        </w:rPr>
        <w:t>a horizon of six to </w:t>
      </w:r>
      <w:r>
        <w:rPr>
          <w:color w:val="414042"/>
          <w:w w:val="95"/>
          <w:sz w:val="20"/>
        </w:rPr>
        <w:t>eight quarters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However, the most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appropriate horizon for returning inflation to target will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vary depending on the nature and persistence of the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shocks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buﬀeting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the</w:t>
      </w:r>
      <w:r>
        <w:rPr>
          <w:color w:val="414042"/>
          <w:spacing w:val="-14"/>
          <w:sz w:val="20"/>
        </w:rPr>
        <w:t> </w:t>
      </w:r>
      <w:r>
        <w:rPr>
          <w:color w:val="414042"/>
          <w:sz w:val="20"/>
        </w:rPr>
        <w:t>economy</w:t>
      </w:r>
      <w:r>
        <w:rPr>
          <w:color w:val="414042"/>
          <w:spacing w:val="-35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pStyle w:val="Heading3"/>
        <w:spacing w:before="223"/>
        <w:ind w:left="179"/>
      </w:pPr>
      <w:r>
        <w:rPr>
          <w:spacing w:val="-4"/>
        </w:rPr>
        <w:t>Monitoring</w:t>
      </w:r>
      <w:r>
        <w:rPr>
          <w:spacing w:val="-20"/>
        </w:rPr>
        <w:t> </w:t>
      </w:r>
      <w:r>
        <w:rPr>
          <w:spacing w:val="-4"/>
        </w:rPr>
        <w:t>inflation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16" w:lineRule="auto" w:before="108" w:after="0"/>
        <w:ind w:left="419" w:right="241" w:hanging="240"/>
        <w:jc w:val="left"/>
        <w:rPr>
          <w:sz w:val="20"/>
        </w:rPr>
      </w:pPr>
      <w:r>
        <w:rPr>
          <w:color w:val="414042"/>
          <w:w w:val="95"/>
          <w:sz w:val="20"/>
        </w:rPr>
        <w:t>In the short run, a good deal of movement in the CPI is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caused by fluctuations in the prices of certain volatile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pacing w:val="-1"/>
          <w:w w:val="93"/>
          <w:sz w:val="20"/>
        </w:rPr>
        <w:t>c</w:t>
      </w:r>
      <w:r>
        <w:rPr>
          <w:color w:val="414042"/>
          <w:spacing w:val="1"/>
          <w:w w:val="94"/>
          <w:sz w:val="20"/>
        </w:rPr>
        <w:t>o</w:t>
      </w:r>
      <w:r>
        <w:rPr>
          <w:color w:val="414042"/>
          <w:spacing w:val="1"/>
          <w:w w:val="98"/>
          <w:sz w:val="20"/>
        </w:rPr>
        <w:t>m</w:t>
      </w:r>
      <w:r>
        <w:rPr>
          <w:color w:val="414042"/>
          <w:spacing w:val="2"/>
          <w:w w:val="95"/>
          <w:sz w:val="20"/>
        </w:rPr>
        <w:t>p</w:t>
      </w:r>
      <w:r>
        <w:rPr>
          <w:color w:val="414042"/>
          <w:spacing w:val="1"/>
          <w:w w:val="94"/>
          <w:sz w:val="20"/>
        </w:rPr>
        <w:t>on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94"/>
          <w:sz w:val="20"/>
        </w:rPr>
        <w:t>n</w:t>
      </w:r>
      <w:r>
        <w:rPr>
          <w:color w:val="414042"/>
          <w:spacing w:val="2"/>
          <w:w w:val="118"/>
          <w:sz w:val="20"/>
        </w:rPr>
        <w:t>t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12"/>
          <w:w w:val="117"/>
          <w:sz w:val="20"/>
        </w:rPr>
        <w:t>(</w:t>
      </w:r>
      <w:r>
        <w:rPr>
          <w:color w:val="414042"/>
          <w:spacing w:val="4"/>
          <w:w w:val="88"/>
          <w:sz w:val="20"/>
        </w:rPr>
        <w:t>e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spacing w:val="1"/>
          <w:w w:val="90"/>
          <w:sz w:val="20"/>
        </w:rPr>
        <w:t>g</w:t>
      </w:r>
      <w:r>
        <w:rPr>
          <w:color w:val="414042"/>
          <w:w w:val="39"/>
          <w:sz w:val="20"/>
        </w:rPr>
        <w:t> </w:t>
      </w:r>
      <w:r>
        <w:rPr>
          <w:color w:val="414042"/>
          <w:spacing w:val="2"/>
          <w:w w:val="39"/>
          <w:sz w:val="20"/>
        </w:rPr>
        <w:t>.</w:t>
      </w:r>
      <w:r>
        <w:rPr>
          <w:color w:val="414042"/>
          <w:w w:val="78"/>
          <w:sz w:val="20"/>
        </w:rPr>
        <w:t>,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107"/>
          <w:sz w:val="20"/>
        </w:rPr>
        <w:t>f</w:t>
      </w:r>
      <w:r>
        <w:rPr>
          <w:color w:val="414042"/>
          <w:spacing w:val="1"/>
          <w:w w:val="103"/>
          <w:sz w:val="20"/>
        </w:rPr>
        <w:t>r</w:t>
      </w:r>
      <w:r>
        <w:rPr>
          <w:color w:val="414042"/>
          <w:w w:val="94"/>
          <w:sz w:val="20"/>
        </w:rPr>
        <w:t>u</w:t>
      </w:r>
      <w:r>
        <w:rPr>
          <w:color w:val="414042"/>
          <w:w w:val="112"/>
          <w:sz w:val="20"/>
        </w:rPr>
        <w:t>it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0"/>
          <w:sz w:val="20"/>
        </w:rPr>
        <w:t>g</w:t>
      </w:r>
      <w:r>
        <w:rPr>
          <w:color w:val="414042"/>
          <w:w w:val="87"/>
          <w:sz w:val="20"/>
        </w:rPr>
        <w:t>a</w:t>
      </w:r>
      <w:r>
        <w:rPr>
          <w:color w:val="414042"/>
          <w:spacing w:val="1"/>
          <w:w w:val="87"/>
          <w:sz w:val="20"/>
        </w:rPr>
        <w:t>s</w:t>
      </w:r>
      <w:r>
        <w:rPr>
          <w:color w:val="414042"/>
          <w:w w:val="94"/>
          <w:sz w:val="20"/>
        </w:rPr>
        <w:t>o</w:t>
      </w:r>
      <w:r>
        <w:rPr>
          <w:color w:val="414042"/>
          <w:spacing w:val="-1"/>
          <w:w w:val="105"/>
          <w:sz w:val="20"/>
        </w:rPr>
        <w:t>l</w:t>
      </w:r>
      <w:r>
        <w:rPr>
          <w:color w:val="414042"/>
          <w:w w:val="97"/>
          <w:sz w:val="20"/>
        </w:rPr>
        <w:t>i</w:t>
      </w:r>
      <w:r>
        <w:rPr>
          <w:color w:val="414042"/>
          <w:spacing w:val="1"/>
          <w:w w:val="97"/>
          <w:sz w:val="20"/>
        </w:rPr>
        <w:t>n</w:t>
      </w:r>
      <w:r>
        <w:rPr>
          <w:color w:val="414042"/>
          <w:spacing w:val="-6"/>
          <w:w w:val="88"/>
          <w:sz w:val="20"/>
        </w:rPr>
        <w:t>e</w:t>
      </w:r>
      <w:r>
        <w:rPr>
          <w:color w:val="414042"/>
          <w:w w:val="117"/>
          <w:sz w:val="20"/>
        </w:rPr>
        <w:t>)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spacing w:val="1"/>
          <w:w w:val="94"/>
          <w:sz w:val="20"/>
        </w:rPr>
        <w:t>n</w:t>
      </w:r>
      <w:r>
        <w:rPr>
          <w:color w:val="414042"/>
          <w:w w:val="95"/>
          <w:sz w:val="20"/>
        </w:rPr>
        <w:t>d</w:t>
      </w:r>
      <w:r>
        <w:rPr>
          <w:color w:val="414042"/>
          <w:spacing w:val="-11"/>
          <w:sz w:val="20"/>
        </w:rPr>
        <w:t> </w:t>
      </w:r>
      <w:r>
        <w:rPr>
          <w:color w:val="414042"/>
          <w:spacing w:val="-2"/>
          <w:w w:val="94"/>
          <w:sz w:val="20"/>
        </w:rPr>
        <w:t>b</w:t>
      </w:r>
      <w:r>
        <w:rPr>
          <w:color w:val="414042"/>
          <w:w w:val="96"/>
          <w:sz w:val="20"/>
        </w:rPr>
        <w:t>y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3"/>
          <w:sz w:val="20"/>
        </w:rPr>
        <w:t>c</w:t>
      </w:r>
      <w:r>
        <w:rPr>
          <w:color w:val="414042"/>
          <w:w w:val="94"/>
          <w:sz w:val="20"/>
        </w:rPr>
        <w:t>h</w:t>
      </w:r>
      <w:r>
        <w:rPr>
          <w:color w:val="414042"/>
          <w:spacing w:val="1"/>
          <w:w w:val="87"/>
          <w:sz w:val="20"/>
        </w:rPr>
        <w:t>a</w:t>
      </w:r>
      <w:r>
        <w:rPr>
          <w:color w:val="414042"/>
          <w:w w:val="94"/>
          <w:sz w:val="20"/>
        </w:rPr>
        <w:t>n</w:t>
      </w:r>
      <w:r>
        <w:rPr>
          <w:color w:val="414042"/>
          <w:w w:val="90"/>
          <w:sz w:val="20"/>
        </w:rPr>
        <w:t>g</w:t>
      </w:r>
      <w:r>
        <w:rPr>
          <w:color w:val="414042"/>
          <w:spacing w:val="1"/>
          <w:w w:val="88"/>
          <w:sz w:val="20"/>
        </w:rPr>
        <w:t>e</w:t>
      </w:r>
      <w:r>
        <w:rPr>
          <w:color w:val="414042"/>
          <w:w w:val="87"/>
          <w:sz w:val="20"/>
        </w:rPr>
        <w:t>s</w:t>
      </w:r>
      <w:r>
        <w:rPr>
          <w:color w:val="414042"/>
          <w:spacing w:val="-11"/>
          <w:sz w:val="20"/>
        </w:rPr>
        <w:t> </w:t>
      </w:r>
      <w:r>
        <w:rPr>
          <w:color w:val="414042"/>
          <w:w w:val="97"/>
          <w:sz w:val="20"/>
        </w:rPr>
        <w:t>in </w:t>
      </w:r>
      <w:r>
        <w:rPr>
          <w:color w:val="414042"/>
          <w:w w:val="90"/>
          <w:sz w:val="20"/>
        </w:rPr>
        <w:t>indirect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taxes</w:t>
      </w:r>
      <w:r>
        <w:rPr>
          <w:color w:val="414042"/>
          <w:spacing w:val="-23"/>
          <w:w w:val="90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2"/>
          <w:w w:val="8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this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reason,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7"/>
          <w:w w:val="90"/>
          <w:sz w:val="20"/>
        </w:rPr>
        <w:t> </w:t>
      </w:r>
      <w:r>
        <w:rPr>
          <w:color w:val="414042"/>
          <w:w w:val="90"/>
          <w:sz w:val="20"/>
        </w:rPr>
        <w:t>also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monitors</w:t>
      </w:r>
      <w:r>
        <w:rPr>
          <w:color w:val="414042"/>
          <w:spacing w:val="6"/>
          <w:w w:val="90"/>
          <w:sz w:val="20"/>
        </w:rPr>
        <w:t> </w:t>
      </w:r>
      <w:r>
        <w:rPr>
          <w:color w:val="414042"/>
          <w:w w:val="90"/>
          <w:sz w:val="20"/>
        </w:rPr>
        <w:t>a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0"/>
          <w:sz w:val="20"/>
        </w:rPr>
        <w:t>set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of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“core”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inflation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measures,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for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example,</w:t>
      </w:r>
      <w:r>
        <w:rPr>
          <w:color w:val="414042"/>
          <w:spacing w:val="10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11"/>
          <w:w w:val="90"/>
          <w:sz w:val="20"/>
        </w:rPr>
        <w:t> </w:t>
      </w:r>
      <w:r>
        <w:rPr>
          <w:color w:val="414042"/>
          <w:w w:val="90"/>
          <w:sz w:val="20"/>
        </w:rPr>
        <w:t>CPIX,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which strips out eight of the most volatile CPI compo-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5"/>
          <w:sz w:val="20"/>
        </w:rPr>
        <w:t>nents and the eﬀect of indirect taxes on the remaining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components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0"/>
          <w:sz w:val="20"/>
        </w:rPr>
        <w:t>These “core” measures allow the Bank to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w w:val="95"/>
          <w:sz w:val="20"/>
        </w:rPr>
        <w:t>“look through” temporary price movements and focus on</w:t>
      </w:r>
      <w:r>
        <w:rPr>
          <w:color w:val="414042"/>
          <w:spacing w:val="-50"/>
          <w:w w:val="95"/>
          <w:sz w:val="20"/>
        </w:rPr>
        <w:t> </w:t>
      </w:r>
      <w:r>
        <w:rPr>
          <w:color w:val="414042"/>
          <w:w w:val="95"/>
          <w:sz w:val="20"/>
        </w:rPr>
        <w:t>the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underlying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trend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of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inflation</w:t>
      </w:r>
      <w:r>
        <w:rPr>
          <w:color w:val="414042"/>
          <w:spacing w:val="-30"/>
          <w:w w:val="95"/>
          <w:sz w:val="20"/>
        </w:rPr>
        <w:t> </w:t>
      </w:r>
      <w:r>
        <w:rPr>
          <w:color w:val="414042"/>
          <w:w w:val="80"/>
          <w:sz w:val="20"/>
        </w:rPr>
        <w:t>.</w:t>
      </w:r>
      <w:r>
        <w:rPr>
          <w:color w:val="414042"/>
          <w:spacing w:val="1"/>
          <w:w w:val="80"/>
          <w:sz w:val="20"/>
        </w:rPr>
        <w:t> </w:t>
      </w:r>
      <w:r>
        <w:rPr>
          <w:color w:val="414042"/>
          <w:w w:val="95"/>
          <w:sz w:val="20"/>
        </w:rPr>
        <w:t>In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this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sense,</w:t>
      </w:r>
      <w:r>
        <w:rPr>
          <w:color w:val="414042"/>
          <w:spacing w:val="-7"/>
          <w:w w:val="95"/>
          <w:sz w:val="20"/>
        </w:rPr>
        <w:t> </w:t>
      </w:r>
      <w:r>
        <w:rPr>
          <w:color w:val="414042"/>
          <w:w w:val="95"/>
          <w:sz w:val="20"/>
        </w:rPr>
        <w:t>core</w:t>
      </w:r>
      <w:r>
        <w:rPr>
          <w:color w:val="414042"/>
          <w:spacing w:val="-8"/>
          <w:w w:val="95"/>
          <w:sz w:val="20"/>
        </w:rPr>
        <w:t> </w:t>
      </w:r>
      <w:r>
        <w:rPr>
          <w:color w:val="414042"/>
          <w:w w:val="95"/>
          <w:sz w:val="20"/>
        </w:rPr>
        <w:t>infla-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w w:val="90"/>
          <w:sz w:val="20"/>
        </w:rPr>
        <w:t>tion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is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monitored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as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an</w:t>
      </w:r>
      <w:r>
        <w:rPr>
          <w:color w:val="414042"/>
          <w:spacing w:val="5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operational</w:t>
      </w:r>
      <w:r>
        <w:rPr>
          <w:rFonts w:ascii="Arial" w:hAnsi="Arial"/>
          <w:i/>
          <w:color w:val="414042"/>
          <w:spacing w:val="3"/>
          <w:w w:val="90"/>
          <w:sz w:val="20"/>
        </w:rPr>
        <w:t> </w:t>
      </w:r>
      <w:r>
        <w:rPr>
          <w:rFonts w:ascii="Arial" w:hAnsi="Arial"/>
          <w:i/>
          <w:color w:val="414042"/>
          <w:w w:val="90"/>
          <w:sz w:val="20"/>
        </w:rPr>
        <w:t>guide</w:t>
      </w:r>
      <w:r>
        <w:rPr>
          <w:rFonts w:ascii="Arial" w:hAnsi="Arial"/>
          <w:i/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to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help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the</w:t>
      </w:r>
      <w:r>
        <w:rPr>
          <w:color w:val="414042"/>
          <w:spacing w:val="5"/>
          <w:w w:val="90"/>
          <w:sz w:val="20"/>
        </w:rPr>
        <w:t> </w:t>
      </w:r>
      <w:r>
        <w:rPr>
          <w:color w:val="414042"/>
          <w:w w:val="90"/>
          <w:sz w:val="20"/>
        </w:rPr>
        <w:t>Bank</w:t>
      </w:r>
      <w:r>
        <w:rPr>
          <w:color w:val="414042"/>
          <w:spacing w:val="1"/>
          <w:w w:val="90"/>
          <w:sz w:val="20"/>
        </w:rPr>
        <w:t> </w:t>
      </w:r>
      <w:r>
        <w:rPr>
          <w:color w:val="414042"/>
          <w:spacing w:val="-1"/>
          <w:w w:val="95"/>
          <w:sz w:val="20"/>
        </w:rPr>
        <w:t>achieve the </w:t>
      </w:r>
      <w:r>
        <w:rPr>
          <w:color w:val="414042"/>
          <w:w w:val="95"/>
          <w:sz w:val="20"/>
        </w:rPr>
        <w:t>total CPI inflation target </w:t>
      </w:r>
      <w:r>
        <w:rPr>
          <w:color w:val="414042"/>
          <w:w w:val="80"/>
          <w:sz w:val="20"/>
        </w:rPr>
        <w:t>. </w:t>
      </w:r>
      <w:r>
        <w:rPr>
          <w:color w:val="414042"/>
          <w:w w:val="95"/>
          <w:sz w:val="20"/>
        </w:rPr>
        <w:t>It is not a replace-</w:t>
      </w:r>
      <w:r>
        <w:rPr>
          <w:color w:val="414042"/>
          <w:spacing w:val="1"/>
          <w:w w:val="95"/>
          <w:sz w:val="20"/>
        </w:rPr>
        <w:t> </w:t>
      </w:r>
      <w:r>
        <w:rPr>
          <w:color w:val="414042"/>
          <w:sz w:val="20"/>
        </w:rPr>
        <w:t>ment</w:t>
      </w:r>
      <w:r>
        <w:rPr>
          <w:color w:val="414042"/>
          <w:spacing w:val="-12"/>
          <w:sz w:val="20"/>
        </w:rPr>
        <w:t> </w:t>
      </w:r>
      <w:r>
        <w:rPr>
          <w:color w:val="414042"/>
          <w:sz w:val="20"/>
        </w:rPr>
        <w:t>for</w:t>
      </w:r>
      <w:r>
        <w:rPr>
          <w:color w:val="414042"/>
          <w:spacing w:val="-11"/>
          <w:sz w:val="20"/>
        </w:rPr>
        <w:t> </w:t>
      </w:r>
      <w:r>
        <w:rPr>
          <w:color w:val="414042"/>
          <w:sz w:val="20"/>
        </w:rPr>
        <w:t>it</w:t>
      </w:r>
      <w:r>
        <w:rPr>
          <w:color w:val="414042"/>
          <w:spacing w:val="-34"/>
          <w:sz w:val="20"/>
        </w:rPr>
        <w:t> </w:t>
      </w:r>
      <w:r>
        <w:rPr>
          <w:color w:val="414042"/>
          <w:w w:val="80"/>
          <w:sz w:val="20"/>
        </w:rPr>
        <w:t>.</w:t>
      </w:r>
    </w:p>
    <w:p>
      <w:pPr>
        <w:spacing w:after="0" w:line="216" w:lineRule="auto"/>
        <w:jc w:val="left"/>
        <w:rPr>
          <w:sz w:val="20"/>
        </w:rPr>
        <w:sectPr>
          <w:type w:val="continuous"/>
          <w:pgSz w:w="12240" w:h="15840"/>
          <w:pgMar w:header="0" w:footer="0" w:top="660" w:bottom="0" w:left="780" w:right="780"/>
          <w:cols w:num="2" w:equalWidth="0">
            <w:col w:w="5221" w:space="59"/>
            <w:col w:w="5400"/>
          </w:cols>
        </w:sectPr>
      </w:pPr>
    </w:p>
    <w:p>
      <w:pPr>
        <w:pStyle w:val="BodyText"/>
        <w:spacing w:before="4"/>
        <w:rPr>
          <w:rFonts w:ascii="Arial Unicode MS"/>
          <w:sz w:val="17"/>
        </w:rPr>
      </w:pPr>
    </w:p>
    <w:p>
      <w:pPr>
        <w:pStyle w:val="BodyText"/>
        <w:spacing w:line="20" w:lineRule="exact"/>
        <w:ind w:left="18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4" coordorigin="0,0" coordsize="10320,10">
            <v:line style="position:absolute" from="0,5" to="10320,5" stroked="true" strokeweight=".5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2"/>
        </w:numPr>
        <w:tabs>
          <w:tab w:pos="420" w:val="left" w:leader="none"/>
        </w:tabs>
        <w:spacing w:line="207" w:lineRule="exact" w:before="74" w:after="0"/>
        <w:ind w:left="420" w:right="0" w:hanging="220"/>
        <w:jc w:val="left"/>
        <w:rPr>
          <w:sz w:val="16"/>
        </w:rPr>
      </w:pPr>
      <w:hyperlink r:id="rId8">
        <w:r>
          <w:rPr>
            <w:color w:val="414042"/>
            <w:w w:val="90"/>
            <w:sz w:val="16"/>
          </w:rPr>
          <w:t>See</w:t>
        </w:r>
        <w:r>
          <w:rPr>
            <w:color w:val="414042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Joint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Statement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Government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Canada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and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Bank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Canada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on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Renewal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of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the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Inflation-Control</w:t>
        </w:r>
        <w:r>
          <w:rPr>
            <w:rFonts w:ascii="Arial"/>
            <w:i/>
            <w:color w:val="006976"/>
            <w:spacing w:val="3"/>
            <w:w w:val="90"/>
            <w:sz w:val="16"/>
          </w:rPr>
          <w:t> </w:t>
        </w:r>
        <w:r>
          <w:rPr>
            <w:rFonts w:ascii="Arial"/>
            <w:i/>
            <w:color w:val="006976"/>
            <w:w w:val="90"/>
            <w:sz w:val="16"/>
          </w:rPr>
          <w:t>Target</w:t>
        </w:r>
        <w:r>
          <w:rPr>
            <w:rFonts w:ascii="Arial"/>
            <w:i/>
            <w:color w:val="006976"/>
            <w:spacing w:val="4"/>
            <w:w w:val="90"/>
            <w:sz w:val="16"/>
          </w:rPr>
          <w:t> </w:t>
        </w:r>
        <w:r>
          <w:rPr>
            <w:color w:val="414042"/>
            <w:w w:val="90"/>
            <w:sz w:val="16"/>
          </w:rPr>
          <w:t>(</w:t>
        </w:r>
      </w:hyperlink>
      <w:r>
        <w:rPr>
          <w:color w:val="414042"/>
          <w:w w:val="90"/>
          <w:sz w:val="16"/>
        </w:rPr>
        <w:t>8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November</w:t>
      </w:r>
      <w:r>
        <w:rPr>
          <w:color w:val="414042"/>
          <w:spacing w:val="4"/>
          <w:w w:val="90"/>
          <w:sz w:val="16"/>
        </w:rPr>
        <w:t> </w:t>
      </w:r>
      <w:r>
        <w:rPr>
          <w:color w:val="414042"/>
          <w:w w:val="90"/>
          <w:sz w:val="16"/>
        </w:rPr>
        <w:t>2011)</w:t>
      </w:r>
      <w:r>
        <w:rPr>
          <w:color w:val="414042"/>
          <w:spacing w:val="5"/>
          <w:w w:val="90"/>
          <w:sz w:val="16"/>
        </w:rPr>
        <w:t> </w:t>
      </w:r>
      <w:r>
        <w:rPr>
          <w:color w:val="414042"/>
          <w:w w:val="90"/>
          <w:sz w:val="16"/>
        </w:rPr>
        <w:t>and</w:t>
      </w:r>
    </w:p>
    <w:p>
      <w:pPr>
        <w:spacing w:line="207" w:lineRule="exact" w:before="0"/>
        <w:ind w:left="420" w:right="0" w:firstLine="0"/>
        <w:jc w:val="left"/>
        <w:rPr>
          <w:rFonts w:ascii="Arial Unicode MS" w:hAnsi="Arial Unicode MS"/>
          <w:sz w:val="16"/>
        </w:rPr>
      </w:pPr>
      <w:hyperlink r:id="rId9">
        <w:r>
          <w:rPr>
            <w:i/>
            <w:color w:val="006976"/>
            <w:w w:val="90"/>
            <w:sz w:val="16"/>
          </w:rPr>
          <w:t>Renewal of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 Inflation-Control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Target: Background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Information—November 2011</w:t>
        </w:r>
        <w:r>
          <w:rPr>
            <w:rFonts w:ascii="Arial Unicode MS" w:hAnsi="Arial Unicode MS"/>
            <w:color w:val="414042"/>
            <w:w w:val="90"/>
            <w:sz w:val="16"/>
          </w:rPr>
          <w:t>,</w:t>
        </w:r>
        <w:r>
          <w:rPr>
            <w:rFonts w:ascii="Arial Unicode MS" w:hAnsi="Arial Unicode MS"/>
            <w:color w:val="414042"/>
            <w:spacing w:val="2"/>
            <w:w w:val="90"/>
            <w:sz w:val="16"/>
          </w:rPr>
          <w:t> </w:t>
        </w:r>
      </w:hyperlink>
      <w:r>
        <w:rPr>
          <w:rFonts w:ascii="Arial Unicode MS" w:hAnsi="Arial Unicode MS"/>
          <w:color w:val="414042"/>
          <w:w w:val="90"/>
          <w:sz w:val="16"/>
        </w:rPr>
        <w:t>which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are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both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available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on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the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Bank’s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website</w:t>
      </w:r>
      <w:r>
        <w:rPr>
          <w:rFonts w:ascii="Arial Unicode MS" w:hAnsi="Arial Unicode MS"/>
          <w:color w:val="414042"/>
          <w:spacing w:val="-19"/>
          <w:w w:val="90"/>
          <w:sz w:val="16"/>
        </w:rPr>
        <w:t> </w:t>
      </w:r>
      <w:r>
        <w:rPr>
          <w:rFonts w:ascii="Arial Unicode MS" w:hAnsi="Arial Unicode MS"/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420" w:val="left" w:leader="none"/>
        </w:tabs>
        <w:spacing w:line="223" w:lineRule="auto" w:before="77" w:after="0"/>
        <w:ind w:left="420" w:right="331" w:hanging="220"/>
        <w:jc w:val="left"/>
        <w:rPr>
          <w:sz w:val="16"/>
        </w:rPr>
      </w:pPr>
      <w:r>
        <w:rPr>
          <w:color w:val="414042"/>
          <w:w w:val="95"/>
          <w:sz w:val="16"/>
        </w:rPr>
        <w:t>When interest rates are at very low levels, the Bank has at its disposal a suite of extraordinary policy measures that could be used to provide</w:t>
      </w:r>
      <w:r>
        <w:rPr>
          <w:color w:val="414042"/>
          <w:spacing w:val="1"/>
          <w:w w:val="95"/>
          <w:sz w:val="16"/>
        </w:rPr>
        <w:t> 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5"/>
          <w:sz w:val="16"/>
        </w:rPr>
        <w:t>d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1"/>
          <w:w w:val="87"/>
          <w:sz w:val="16"/>
        </w:rPr>
        <w:t>a</w:t>
      </w:r>
      <w:r>
        <w:rPr>
          <w:color w:val="414042"/>
          <w:w w:val="105"/>
          <w:sz w:val="16"/>
        </w:rPr>
        <w:t>l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94"/>
          <w:sz w:val="16"/>
        </w:rPr>
        <w:t>on</w:t>
      </w:r>
      <w:r>
        <w:rPr>
          <w:color w:val="414042"/>
          <w:spacing w:val="1"/>
          <w:w w:val="88"/>
          <w:sz w:val="16"/>
        </w:rPr>
        <w:t>e</w:t>
      </w:r>
      <w:r>
        <w:rPr>
          <w:color w:val="414042"/>
          <w:spacing w:val="2"/>
          <w:w w:val="118"/>
          <w:sz w:val="16"/>
        </w:rPr>
        <w:t>t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5"/>
          <w:w w:val="103"/>
          <w:sz w:val="16"/>
        </w:rPr>
        <w:t>r</w:t>
      </w:r>
      <w:r>
        <w:rPr>
          <w:color w:val="414042"/>
          <w:w w:val="96"/>
          <w:sz w:val="16"/>
        </w:rPr>
        <w:t>y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s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1"/>
          <w:w w:val="94"/>
          <w:sz w:val="16"/>
        </w:rPr>
        <w:t>u</w:t>
      </w:r>
      <w:r>
        <w:rPr>
          <w:color w:val="414042"/>
          <w:spacing w:val="1"/>
          <w:w w:val="105"/>
          <w:sz w:val="16"/>
        </w:rPr>
        <w:t>l</w:t>
      </w:r>
      <w:r>
        <w:rPr>
          <w:color w:val="414042"/>
          <w:spacing w:val="2"/>
          <w:w w:val="94"/>
          <w:sz w:val="16"/>
        </w:rPr>
        <w:t>u</w:t>
      </w:r>
      <w:r>
        <w:rPr>
          <w:color w:val="414042"/>
          <w:w w:val="87"/>
          <w:sz w:val="16"/>
        </w:rPr>
        <w:t>s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4"/>
          <w:sz w:val="16"/>
        </w:rPr>
        <w:t>n</w:t>
      </w:r>
      <w:r>
        <w:rPr>
          <w:color w:val="414042"/>
          <w:spacing w:val="4"/>
          <w:w w:val="95"/>
          <w:sz w:val="16"/>
        </w:rPr>
        <w:t>d</w:t>
      </w:r>
      <w:r>
        <w:rPr>
          <w:color w:val="414042"/>
          <w:spacing w:val="-10"/>
          <w:w w:val="186"/>
          <w:sz w:val="16"/>
        </w:rPr>
        <w:t>/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w w:val="103"/>
          <w:sz w:val="16"/>
        </w:rPr>
        <w:t>r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95"/>
          <w:sz w:val="16"/>
        </w:rPr>
        <w:t>p</w:t>
      </w:r>
      <w:r>
        <w:rPr>
          <w:color w:val="414042"/>
          <w:w w:val="103"/>
          <w:sz w:val="16"/>
        </w:rPr>
        <w:t>r</w:t>
      </w:r>
      <w:r>
        <w:rPr>
          <w:color w:val="414042"/>
          <w:w w:val="94"/>
          <w:sz w:val="16"/>
        </w:rPr>
        <w:t>o</w:t>
      </w:r>
      <w:r>
        <w:rPr>
          <w:color w:val="414042"/>
          <w:w w:val="90"/>
          <w:sz w:val="16"/>
        </w:rPr>
        <w:t>ve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3"/>
          <w:sz w:val="16"/>
        </w:rPr>
        <w:t>c</w:t>
      </w:r>
      <w:r>
        <w:rPr>
          <w:color w:val="414042"/>
          <w:w w:val="103"/>
          <w:sz w:val="16"/>
        </w:rPr>
        <w:t>r</w:t>
      </w:r>
      <w:r>
        <w:rPr>
          <w:color w:val="414042"/>
          <w:spacing w:val="3"/>
          <w:w w:val="88"/>
          <w:sz w:val="16"/>
        </w:rPr>
        <w:t>e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2"/>
          <w:w w:val="98"/>
          <w:sz w:val="16"/>
        </w:rPr>
        <w:t>m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103"/>
          <w:sz w:val="16"/>
        </w:rPr>
        <w:t>r</w:t>
      </w:r>
      <w:r>
        <w:rPr>
          <w:color w:val="414042"/>
          <w:spacing w:val="-2"/>
          <w:w w:val="93"/>
          <w:sz w:val="16"/>
        </w:rPr>
        <w:t>k</w:t>
      </w:r>
      <w:r>
        <w:rPr>
          <w:color w:val="414042"/>
          <w:spacing w:val="1"/>
          <w:w w:val="88"/>
          <w:sz w:val="16"/>
        </w:rPr>
        <w:t>e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1"/>
          <w:w w:val="93"/>
          <w:sz w:val="16"/>
        </w:rPr>
        <w:t>c</w:t>
      </w:r>
      <w:r>
        <w:rPr>
          <w:color w:val="414042"/>
          <w:spacing w:val="2"/>
          <w:w w:val="94"/>
          <w:sz w:val="16"/>
        </w:rPr>
        <w:t>on</w:t>
      </w:r>
      <w:r>
        <w:rPr>
          <w:color w:val="414042"/>
          <w:spacing w:val="1"/>
          <w:w w:val="95"/>
          <w:sz w:val="16"/>
        </w:rPr>
        <w:t>d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w w:val="118"/>
          <w:sz w:val="16"/>
        </w:rPr>
        <w:t>t</w:t>
      </w:r>
      <w:r>
        <w:rPr>
          <w:color w:val="414042"/>
          <w:spacing w:val="1"/>
          <w:w w:val="105"/>
          <w:sz w:val="16"/>
        </w:rPr>
        <w:t>i</w:t>
      </w:r>
      <w:r>
        <w:rPr>
          <w:color w:val="414042"/>
          <w:spacing w:val="2"/>
          <w:w w:val="94"/>
          <w:sz w:val="16"/>
        </w:rPr>
        <w:t>o</w:t>
      </w:r>
      <w:r>
        <w:rPr>
          <w:color w:val="414042"/>
          <w:spacing w:val="1"/>
          <w:w w:val="94"/>
          <w:sz w:val="16"/>
        </w:rPr>
        <w:t>n</w:t>
      </w:r>
      <w:r>
        <w:rPr>
          <w:color w:val="414042"/>
          <w:spacing w:val="4"/>
          <w:w w:val="87"/>
          <w:sz w:val="16"/>
        </w:rPr>
        <w:t>s</w:t>
      </w:r>
      <w:r>
        <w:rPr>
          <w:color w:val="414042"/>
          <w:w w:val="39"/>
          <w:sz w:val="16"/>
        </w:rPr>
        <w:t> .</w:t>
      </w:r>
      <w:r>
        <w:rPr>
          <w:color w:val="414042"/>
          <w:spacing w:val="-9"/>
          <w:sz w:val="16"/>
        </w:rPr>
        <w:t> </w:t>
      </w:r>
      <w:r>
        <w:rPr>
          <w:color w:val="414042"/>
          <w:spacing w:val="3"/>
          <w:w w:val="94"/>
          <w:sz w:val="16"/>
        </w:rPr>
        <w:t>T</w:t>
      </w:r>
      <w:r>
        <w:rPr>
          <w:color w:val="414042"/>
          <w:spacing w:val="2"/>
          <w:w w:val="91"/>
          <w:sz w:val="16"/>
        </w:rPr>
        <w:t>h</w:t>
      </w:r>
      <w:r>
        <w:rPr>
          <w:color w:val="414042"/>
          <w:w w:val="91"/>
          <w:sz w:val="16"/>
        </w:rPr>
        <w:t>e</w:t>
      </w:r>
      <w:r>
        <w:rPr>
          <w:color w:val="414042"/>
          <w:spacing w:val="-9"/>
          <w:sz w:val="16"/>
        </w:rPr>
        <w:t> </w:t>
      </w:r>
      <w:hyperlink r:id="rId10">
        <w:r>
          <w:rPr>
            <w:rFonts w:ascii="Arial" w:hAnsi="Arial"/>
            <w:i/>
            <w:color w:val="006976"/>
            <w:spacing w:val="-3"/>
            <w:w w:val="73"/>
            <w:sz w:val="16"/>
          </w:rPr>
          <w:t>F</w:t>
        </w:r>
        <w:r>
          <w:rPr>
            <w:rFonts w:ascii="Arial" w:hAnsi="Arial"/>
            <w:i/>
            <w:color w:val="006976"/>
            <w:spacing w:val="-1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spacing w:val="2"/>
            <w:w w:val="91"/>
            <w:sz w:val="16"/>
          </w:rPr>
          <w:t>m</w:t>
        </w:r>
        <w:r>
          <w:rPr>
            <w:rFonts w:ascii="Arial" w:hAnsi="Arial"/>
            <w:i/>
            <w:color w:val="006976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w w:val="91"/>
            <w:sz w:val="16"/>
          </w:rPr>
          <w:t>w</w:t>
        </w:r>
        <w:r>
          <w:rPr>
            <w:rFonts w:ascii="Arial" w:hAnsi="Arial"/>
            <w:i/>
            <w:color w:val="006976"/>
            <w:spacing w:val="2"/>
            <w:w w:val="91"/>
            <w:sz w:val="16"/>
          </w:rPr>
          <w:t>o</w:t>
        </w:r>
        <w:r>
          <w:rPr>
            <w:rFonts w:ascii="Arial" w:hAnsi="Arial"/>
            <w:i/>
            <w:color w:val="006976"/>
            <w:spacing w:val="2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w w:val="87"/>
            <w:sz w:val="16"/>
          </w:rPr>
          <w:t>k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100"/>
            <w:sz w:val="16"/>
          </w:rPr>
          <w:t>f</w:t>
        </w:r>
        <w:r>
          <w:rPr>
            <w:rFonts w:ascii="Arial" w:hAnsi="Arial"/>
            <w:i/>
            <w:color w:val="006976"/>
            <w:spacing w:val="2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80"/>
            <w:sz w:val="16"/>
          </w:rPr>
          <w:t>C</w:t>
        </w:r>
        <w:r>
          <w:rPr>
            <w:rFonts w:ascii="Arial" w:hAnsi="Arial"/>
            <w:i/>
            <w:color w:val="006976"/>
            <w:spacing w:val="2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du</w:t>
        </w:r>
        <w:r>
          <w:rPr>
            <w:rFonts w:ascii="Arial" w:hAnsi="Arial"/>
            <w:i/>
            <w:color w:val="006976"/>
            <w:spacing w:val="3"/>
            <w:w w:val="83"/>
            <w:sz w:val="16"/>
          </w:rPr>
          <w:t>c</w:t>
        </w:r>
        <w:r>
          <w:rPr>
            <w:rFonts w:ascii="Arial" w:hAnsi="Arial"/>
            <w:i/>
            <w:color w:val="006976"/>
            <w:w w:val="107"/>
            <w:sz w:val="16"/>
          </w:rPr>
          <w:t>t</w:t>
        </w:r>
        <w:r>
          <w:rPr>
            <w:rFonts w:ascii="Arial" w:hAnsi="Arial"/>
            <w:i/>
            <w:color w:val="006976"/>
            <w:spacing w:val="1"/>
            <w:w w:val="107"/>
            <w:sz w:val="16"/>
          </w:rPr>
          <w:t>i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w w:val="87"/>
            <w:sz w:val="16"/>
          </w:rPr>
          <w:t>g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2"/>
            <w:w w:val="103"/>
            <w:sz w:val="16"/>
          </w:rPr>
          <w:t>M</w:t>
        </w:r>
        <w:r>
          <w:rPr>
            <w:rFonts w:ascii="Arial" w:hAnsi="Arial"/>
            <w:i/>
            <w:color w:val="006976"/>
            <w:spacing w:val="2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spacing w:val="1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-1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2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spacing w:val="4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w w:val="89"/>
            <w:sz w:val="16"/>
          </w:rPr>
          <w:t>y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76"/>
            <w:sz w:val="16"/>
          </w:rPr>
          <w:t>P</w:t>
        </w:r>
        <w:r>
          <w:rPr>
            <w:rFonts w:ascii="Arial" w:hAnsi="Arial"/>
            <w:i/>
            <w:color w:val="006976"/>
            <w:spacing w:val="1"/>
            <w:w w:val="85"/>
            <w:sz w:val="16"/>
          </w:rPr>
          <w:t>o</w:t>
        </w:r>
        <w:r>
          <w:rPr>
            <w:rFonts w:ascii="Arial" w:hAnsi="Arial"/>
            <w:i/>
            <w:color w:val="006976"/>
            <w:spacing w:val="1"/>
            <w:w w:val="99"/>
            <w:sz w:val="16"/>
          </w:rPr>
          <w:t>li</w:t>
        </w:r>
        <w:r>
          <w:rPr>
            <w:rFonts w:ascii="Arial" w:hAnsi="Arial"/>
            <w:i/>
            <w:color w:val="006976"/>
            <w:spacing w:val="2"/>
            <w:w w:val="83"/>
            <w:sz w:val="16"/>
          </w:rPr>
          <w:t>c</w:t>
        </w:r>
        <w:r>
          <w:rPr>
            <w:rFonts w:ascii="Arial" w:hAnsi="Arial"/>
            <w:i/>
            <w:color w:val="006976"/>
            <w:w w:val="89"/>
            <w:sz w:val="16"/>
          </w:rPr>
          <w:t>y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w w:val="87"/>
            <w:sz w:val="16"/>
          </w:rPr>
          <w:t>Low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2"/>
            <w:w w:val="92"/>
            <w:sz w:val="16"/>
          </w:rPr>
          <w:t>I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n</w:t>
        </w:r>
        <w:r>
          <w:rPr>
            <w:rFonts w:ascii="Arial" w:hAnsi="Arial"/>
            <w:i/>
            <w:color w:val="006976"/>
            <w:spacing w:val="-1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2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1"/>
            <w:w w:val="95"/>
            <w:sz w:val="16"/>
          </w:rPr>
          <w:t>r</w:t>
        </w:r>
        <w:r>
          <w:rPr>
            <w:rFonts w:ascii="Arial" w:hAnsi="Arial"/>
            <w:i/>
            <w:color w:val="006976"/>
            <w:spacing w:val="2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2"/>
            <w:w w:val="76"/>
            <w:sz w:val="16"/>
          </w:rPr>
          <w:t>s</w:t>
        </w:r>
        <w:r>
          <w:rPr>
            <w:rFonts w:ascii="Arial" w:hAnsi="Arial"/>
            <w:i/>
            <w:color w:val="006976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-10"/>
            <w:sz w:val="16"/>
          </w:rPr>
          <w:t> </w:t>
        </w:r>
        <w:r>
          <w:rPr>
            <w:rFonts w:ascii="Arial" w:hAnsi="Arial"/>
            <w:i/>
            <w:color w:val="006976"/>
            <w:spacing w:val="1"/>
            <w:w w:val="74"/>
            <w:sz w:val="16"/>
          </w:rPr>
          <w:t>R</w:t>
        </w:r>
        <w:r>
          <w:rPr>
            <w:rFonts w:ascii="Arial" w:hAnsi="Arial"/>
            <w:i/>
            <w:color w:val="006976"/>
            <w:spacing w:val="1"/>
            <w:w w:val="87"/>
            <w:sz w:val="16"/>
          </w:rPr>
          <w:t>a</w:t>
        </w:r>
        <w:r>
          <w:rPr>
            <w:rFonts w:ascii="Arial" w:hAnsi="Arial"/>
            <w:i/>
            <w:color w:val="006976"/>
            <w:spacing w:val="-1"/>
            <w:w w:val="113"/>
            <w:sz w:val="16"/>
          </w:rPr>
          <w:t>t</w:t>
        </w:r>
        <w:r>
          <w:rPr>
            <w:rFonts w:ascii="Arial" w:hAnsi="Arial"/>
            <w:i/>
            <w:color w:val="006976"/>
            <w:spacing w:val="2"/>
            <w:w w:val="80"/>
            <w:sz w:val="16"/>
          </w:rPr>
          <w:t>e</w:t>
        </w:r>
        <w:r>
          <w:rPr>
            <w:rFonts w:ascii="Arial" w:hAnsi="Arial"/>
            <w:i/>
            <w:color w:val="006976"/>
            <w:spacing w:val="2"/>
            <w:w w:val="76"/>
            <w:sz w:val="16"/>
          </w:rPr>
          <w:t>s</w:t>
        </w:r>
        <w:r>
          <w:rPr>
            <w:w w:val="78"/>
            <w:sz w:val="16"/>
          </w:rPr>
          <w:t>,</w:t>
        </w:r>
        <w:r>
          <w:rPr>
            <w:spacing w:val="-9"/>
            <w:sz w:val="16"/>
          </w:rPr>
          <w:t> </w:t>
        </w:r>
      </w:hyperlink>
      <w:r>
        <w:rPr>
          <w:color w:val="414042"/>
          <w:w w:val="87"/>
          <w:sz w:val="16"/>
        </w:rPr>
        <w:t>a</w:t>
      </w:r>
      <w:r>
        <w:rPr>
          <w:color w:val="414042"/>
          <w:spacing w:val="1"/>
          <w:w w:val="93"/>
          <w:sz w:val="16"/>
        </w:rPr>
        <w:t>vai</w:t>
      </w:r>
      <w:r>
        <w:rPr>
          <w:color w:val="414042"/>
          <w:spacing w:val="1"/>
          <w:w w:val="105"/>
          <w:sz w:val="16"/>
        </w:rPr>
        <w:t>l</w:t>
      </w:r>
      <w:r>
        <w:rPr>
          <w:color w:val="414042"/>
          <w:spacing w:val="2"/>
          <w:w w:val="87"/>
          <w:sz w:val="16"/>
        </w:rPr>
        <w:t>a</w:t>
      </w:r>
      <w:r>
        <w:rPr>
          <w:color w:val="414042"/>
          <w:spacing w:val="2"/>
          <w:w w:val="94"/>
          <w:sz w:val="16"/>
        </w:rPr>
        <w:t>b</w:t>
      </w:r>
      <w:r>
        <w:rPr>
          <w:color w:val="414042"/>
          <w:spacing w:val="2"/>
          <w:w w:val="105"/>
          <w:sz w:val="16"/>
        </w:rPr>
        <w:t>l</w:t>
      </w:r>
      <w:r>
        <w:rPr>
          <w:color w:val="414042"/>
          <w:w w:val="88"/>
          <w:sz w:val="16"/>
        </w:rPr>
        <w:t>e </w:t>
      </w:r>
      <w:r>
        <w:rPr>
          <w:color w:val="414042"/>
          <w:sz w:val="16"/>
        </w:rPr>
        <w:t>on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Bank’s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website,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describes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these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measures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and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the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principles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guiding</w:t>
      </w:r>
      <w:r>
        <w:rPr>
          <w:color w:val="414042"/>
          <w:spacing w:val="-12"/>
          <w:sz w:val="16"/>
        </w:rPr>
        <w:t> </w:t>
      </w:r>
      <w:r>
        <w:rPr>
          <w:color w:val="414042"/>
          <w:sz w:val="16"/>
        </w:rPr>
        <w:t>their</w:t>
      </w:r>
      <w:r>
        <w:rPr>
          <w:color w:val="414042"/>
          <w:spacing w:val="-11"/>
          <w:sz w:val="16"/>
        </w:rPr>
        <w:t> </w:t>
      </w:r>
      <w:r>
        <w:rPr>
          <w:color w:val="414042"/>
          <w:sz w:val="16"/>
        </w:rPr>
        <w:t>use</w:t>
      </w:r>
      <w:r>
        <w:rPr>
          <w:color w:val="414042"/>
          <w:spacing w:val="-28"/>
          <w:sz w:val="16"/>
        </w:rPr>
        <w:t> </w:t>
      </w:r>
      <w:r>
        <w:rPr>
          <w:color w:val="414042"/>
          <w:w w:val="80"/>
          <w:sz w:val="16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6592;mso-wrap-distance-left:0;mso-wrap-distance-right:0" id="docshape5" coordorigin="960,197" coordsize="10320,0" path="m960,197l11280,19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18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</w:t>
      </w:r>
      <w:hyperlink r:id="rId11">
        <w:r>
          <w:rPr>
            <w:color w:val="414042"/>
            <w:sz w:val="18"/>
          </w:rPr>
          <w:t>t</w:t>
        </w:r>
        <w:r>
          <w:rPr>
            <w:color w:val="414042"/>
            <w:spacing w:val="-9"/>
            <w:sz w:val="18"/>
          </w:rPr>
          <w:t> </w:t>
        </w:r>
        <w:r>
          <w:rPr>
            <w:b/>
            <w:color w:val="247F8C"/>
            <w:sz w:val="18"/>
          </w:rPr>
          <w:t>bankofcanada.ca</w:t>
        </w:r>
        <w:r>
          <w:rPr>
            <w:sz w:val="18"/>
          </w:rPr>
          <w:t>.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0" w:top="660" w:bottom="0" w:left="780" w:right="780"/>
        </w:sectPr>
      </w:pPr>
    </w:p>
    <w:p>
      <w:pPr>
        <w:spacing w:before="134"/>
        <w:ind w:left="180" w:right="0" w:firstLine="0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information,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contact:</w:t>
      </w:r>
    </w:p>
    <w:p>
      <w:pPr>
        <w:spacing w:line="254" w:lineRule="auto" w:before="133"/>
        <w:ind w:left="180" w:right="248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1"/>
        <w:ind w:left="180" w:right="248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4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18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3"/>
          <w:w w:val="95"/>
          <w:sz w:val="18"/>
        </w:rPr>
        <w:t> </w:t>
      </w:r>
      <w:r>
        <w:rPr>
          <w:color w:val="006976"/>
          <w:spacing w:val="-3"/>
          <w:w w:val="95"/>
          <w:sz w:val="18"/>
        </w:rPr>
        <w:t>613-782-8111</w:t>
      </w:r>
      <w:r>
        <w:rPr>
          <w:spacing w:val="-3"/>
          <w:w w:val="95"/>
          <w:sz w:val="18"/>
        </w:rPr>
        <w:t>;</w:t>
      </w:r>
    </w:p>
    <w:p>
      <w:pPr>
        <w:spacing w:before="13"/>
        <w:ind w:left="18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1-800-303-1282</w:t>
      </w:r>
      <w:r>
        <w:rPr>
          <w:color w:val="006976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(toll-free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in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North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America)</w:t>
      </w:r>
    </w:p>
    <w:p>
      <w:pPr>
        <w:spacing w:before="13"/>
        <w:ind w:left="18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</w:t>
      </w:r>
      <w:hyperlink r:id="rId12">
        <w:r>
          <w:rPr>
            <w:color w:val="414042"/>
            <w:w w:val="95"/>
            <w:sz w:val="18"/>
          </w:rPr>
          <w:t>il:</w:t>
        </w:r>
        <w:r>
          <w:rPr>
            <w:color w:val="414042"/>
            <w:spacing w:val="-8"/>
            <w:w w:val="95"/>
            <w:sz w:val="18"/>
          </w:rPr>
          <w:t> </w:t>
        </w:r>
        <w:r>
          <w:rPr>
            <w:color w:val="006976"/>
            <w:w w:val="95"/>
            <w:sz w:val="18"/>
          </w:rPr>
          <w:t>info@bankofcanada.ca</w:t>
        </w:r>
        <w:r>
          <w:rPr>
            <w:color w:val="414042"/>
            <w:w w:val="95"/>
            <w:sz w:val="18"/>
          </w:rPr>
          <w:t>;</w:t>
        </w:r>
        <w:r>
          <w:rPr>
            <w:color w:val="414042"/>
            <w:spacing w:val="-7"/>
            <w:w w:val="95"/>
            <w:sz w:val="18"/>
          </w:rPr>
          <w:t> </w:t>
        </w:r>
      </w:hyperlink>
      <w:r>
        <w:rPr>
          <w:color w:val="414042"/>
          <w:w w:val="95"/>
          <w:sz w:val="18"/>
        </w:rPr>
        <w:t>Websit</w:t>
      </w:r>
      <w:hyperlink r:id="rId11">
        <w:r>
          <w:rPr>
            <w:color w:val="414042"/>
            <w:w w:val="95"/>
            <w:sz w:val="18"/>
          </w:rPr>
          <w:t>e:</w:t>
        </w:r>
        <w:r>
          <w:rPr>
            <w:color w:val="414042"/>
            <w:spacing w:val="-7"/>
            <w:w w:val="95"/>
            <w:sz w:val="18"/>
          </w:rPr>
          <w:t> </w:t>
        </w:r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18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18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18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2016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0" w:top="660" w:bottom="0" w:left="780" w:right="780"/>
          <w:cols w:num="2" w:equalWidth="0">
            <w:col w:w="2927" w:space="2352"/>
            <w:col w:w="5401"/>
          </w:cols>
        </w:sectPr>
      </w:pPr>
    </w:p>
    <w:p>
      <w:pPr>
        <w:spacing w:line="240" w:lineRule="auto"/>
        <w:ind w:left="-12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6" coordorigin="0,0" coordsize="635,655">
            <v:shape style="position:absolute;left:0;top:0;width:635;height:655" id="docshape7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5568;mso-wrap-distance-left:0;mso-wrap-distance-right:0" id="docshapegroup8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9" coordorigin="3819,663" coordsize="293,471" path="m4111,667l4076,667,3967,967,3852,663,3819,671,3950,1008,3932,1054,3921,1077,3908,1093,3892,1101,3873,1103,3862,1103,3856,1103,3851,1103,3856,1132,3860,1133,3866,1134,3872,1134,3902,1130,3926,1116,3946,1093,3963,1057,4111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0" coordorigin="5545,663" coordsize="293,471" path="m5837,667l5802,667,5693,967,5578,663,5545,671,5677,1008,5659,1054,5647,1077,5635,1093,5619,1101,5599,1103,5589,1103,5582,1103,5577,1103,5582,1132,5587,1133,5592,1134,5598,1134,5629,1130,5653,1116,5672,1093,5689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1" coordorigin="6742,660" coordsize="281,476" path="m7022,827l7011,753,6980,701,6936,670,6883,660,6849,664,6821,676,6796,694,6775,716,6766,667,6742,667,6742,1136,6776,1129,6776,992,6796,1000,6818,1005,6842,1009,6866,1010,6925,998,6975,964,7009,907,7022,827xe" filled="false" stroked="true" strokeweight="4pt" strokecolor="#ffffff">
              <v:path arrowok="t"/>
              <v:stroke dashstyle="solid"/>
            </v:shape>
            <v:shape style="position:absolute;left:6735;top:650;width:291;height:370" type="#_x0000_t75" id="docshape12" stroked="false">
              <v:imagedata r:id="rId14" o:title=""/>
            </v:shape>
            <v:shape style="position:absolute;left:7073;top:659;width:299;height:353" id="docshape13" coordorigin="7073,660" coordsize="299,353" path="m7372,836l7361,761,7329,706,7282,672,7223,660,7165,672,7117,706,7085,761,7073,836,7085,911,7116,966,7164,1001,7223,1013,7281,1001,7328,966,7361,911,7372,836xe" filled="false" stroked="true" strokeweight="4pt" strokecolor="#ffffff">
              <v:path arrowok="t"/>
              <v:stroke dashstyle="solid"/>
            </v:shape>
            <v:shape style="position:absolute;left:7068;top:649;width:309;height:374" type="#_x0000_t75" id="docshape14" stroked="false">
              <v:imagedata r:id="rId1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5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1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620" w:right="0" w:firstLine="0"/>
        <w:jc w:val="left"/>
        <w:rPr>
          <w:sz w:val="22"/>
        </w:rPr>
      </w:pPr>
      <w:r>
        <w:rPr>
          <w:color w:val="4D4D4F"/>
          <w:spacing w:val="-4"/>
          <w:sz w:val="22"/>
        </w:rPr>
        <w:t>October</w:t>
      </w:r>
      <w:r>
        <w:rPr>
          <w:color w:val="4D4D4F"/>
          <w:spacing w:val="-12"/>
          <w:sz w:val="22"/>
        </w:rPr>
        <w:t> </w:t>
      </w:r>
      <w:r>
        <w:rPr>
          <w:color w:val="4D4D4F"/>
          <w:spacing w:val="-4"/>
          <w:sz w:val="22"/>
        </w:rPr>
        <w:t>2016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62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620"/>
      </w:pPr>
      <w:r>
        <w:rPr>
          <w:color w:val="4D4D4F"/>
        </w:rPr>
        <w:t>Stephen</w:t>
      </w:r>
      <w:r>
        <w:rPr>
          <w:color w:val="4D4D4F"/>
          <w:spacing w:val="-12"/>
        </w:rPr>
        <w:t> </w:t>
      </w:r>
      <w:r>
        <w:rPr>
          <w:color w:val="4D4D4F"/>
        </w:rPr>
        <w:t>S.</w:t>
      </w:r>
      <w:r>
        <w:rPr>
          <w:color w:val="4D4D4F"/>
          <w:spacing w:val="-12"/>
        </w:rPr>
        <w:t> </w:t>
      </w:r>
      <w:r>
        <w:rPr>
          <w:color w:val="4D4D4F"/>
        </w:rPr>
        <w:t>Poloz,</w:t>
      </w:r>
      <w:r>
        <w:rPr>
          <w:color w:val="4D4D4F"/>
          <w:spacing w:val="-12"/>
        </w:rPr>
        <w:t> </w:t>
      </w:r>
      <w:r>
        <w:rPr>
          <w:color w:val="4D4D4F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</w:rPr>
        <w:t>Wilkins,</w:t>
      </w:r>
      <w:r>
        <w:rPr>
          <w:color w:val="4D4D4F"/>
          <w:spacing w:val="-12"/>
        </w:rPr>
        <w:t> </w:t>
      </w:r>
      <w:r>
        <w:rPr>
          <w:color w:val="4D4D4F"/>
        </w:rPr>
        <w:t>Timothy</w:t>
      </w:r>
      <w:r>
        <w:rPr>
          <w:color w:val="4D4D4F"/>
          <w:spacing w:val="-11"/>
        </w:rPr>
        <w:t> </w:t>
      </w:r>
      <w:r>
        <w:rPr>
          <w:color w:val="4D4D4F"/>
        </w:rPr>
        <w:t>Lane,</w:t>
      </w:r>
      <w:r>
        <w:rPr>
          <w:color w:val="4D4D4F"/>
          <w:spacing w:val="-12"/>
        </w:rPr>
        <w:t> </w:t>
      </w:r>
      <w:r>
        <w:rPr>
          <w:color w:val="4D4D4F"/>
        </w:rPr>
        <w:t>Lawrence</w:t>
      </w:r>
      <w:r>
        <w:rPr>
          <w:color w:val="4D4D4F"/>
          <w:spacing w:val="-12"/>
        </w:rPr>
        <w:t> </w:t>
      </w:r>
      <w:r>
        <w:rPr>
          <w:color w:val="4D4D4F"/>
        </w:rPr>
        <w:t>Schembri,</w:t>
      </w:r>
      <w:r>
        <w:rPr>
          <w:color w:val="4D4D4F"/>
          <w:spacing w:val="-12"/>
        </w:rPr>
        <w:t> </w:t>
      </w:r>
      <w:r>
        <w:rPr>
          <w:color w:val="4D4D4F"/>
        </w:rPr>
        <w:t>Lynn</w:t>
      </w:r>
      <w:r>
        <w:rPr>
          <w:color w:val="4D4D4F"/>
          <w:spacing w:val="-12"/>
        </w:rPr>
        <w:t> </w:t>
      </w:r>
      <w:r>
        <w:rPr>
          <w:color w:val="4D4D4F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1"/>
        </w:rPr>
        <w:t> </w:t>
      </w:r>
      <w:r>
        <w:rPr>
          <w:color w:val="4D4D4F"/>
        </w:rPr>
        <w:t>Sylvain</w:t>
      </w:r>
      <w:r>
        <w:rPr>
          <w:color w:val="4D4D4F"/>
          <w:spacing w:val="-12"/>
        </w:rPr>
        <w:t> </w:t>
      </w:r>
      <w:r>
        <w:rPr>
          <w:color w:val="4D4D4F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056;mso-wrap-distance-left:0;mso-wrap-distance-right:0" id="docshape16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78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66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219" w:val="right" w:leader="dot"/>
            </w:tabs>
            <w:spacing w:before="45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3"/>
            <w:tabs>
              <w:tab w:pos="8219" w:val="right" w:leader="dot"/>
            </w:tabs>
            <w:spacing w:before="72"/>
          </w:pPr>
          <w:hyperlink w:history="true" w:anchor="_bookmark1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Weakness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Global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Trade</w:t>
              <w:tab/>
              <w:t>2</w:t>
            </w:r>
          </w:hyperlink>
        </w:p>
        <w:p>
          <w:pPr>
            <w:pStyle w:val="TOC2"/>
            <w:tabs>
              <w:tab w:pos="8219" w:val="right" w:leader="dot"/>
            </w:tabs>
            <w:spacing w:before="71"/>
            <w:rPr>
              <w:sz w:val="20"/>
            </w:rPr>
          </w:pPr>
          <w:hyperlink w:history="true" w:anchor="_bookmark2">
            <w:r>
              <w:rPr>
                <w:spacing w:val="-3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conditions</w:t>
              <w:tab/>
            </w:r>
            <w:r>
              <w:rPr>
                <w:spacing w:val="-2"/>
                <w:w w:val="95"/>
                <w:sz w:val="20"/>
              </w:rPr>
              <w:t>2</w:t>
            </w:r>
          </w:hyperlink>
        </w:p>
        <w:p>
          <w:pPr>
            <w:pStyle w:val="TOC2"/>
            <w:tabs>
              <w:tab w:pos="8219" w:val="right" w:leader="dot"/>
            </w:tabs>
            <w:rPr>
              <w:sz w:val="20"/>
            </w:rPr>
          </w:pPr>
          <w:hyperlink w:history="true" w:anchor="_bookmark3">
            <w:r>
              <w:rPr/>
              <w:t>United</w:t>
            </w:r>
            <w:r>
              <w:rPr>
                <w:spacing w:val="-18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3"/>
            <w:tabs>
              <w:tab w:pos="8219" w:val="right" w:leader="dot"/>
            </w:tabs>
          </w:pPr>
          <w:hyperlink w:history="true" w:anchor="_bookmark4">
            <w:r>
              <w:rPr>
                <w:w w:val="90"/>
              </w:rPr>
              <w:t>Box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Understanding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Weak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US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Business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Investment</w:t>
              <w:tab/>
              <w:t>4</w:t>
            </w:r>
          </w:hyperlink>
        </w:p>
        <w:p>
          <w:pPr>
            <w:pStyle w:val="TOC2"/>
            <w:tabs>
              <w:tab w:pos="8219" w:val="right" w:leader="dot"/>
            </w:tabs>
            <w:spacing w:before="71"/>
            <w:rPr>
              <w:sz w:val="20"/>
            </w:rPr>
          </w:pPr>
          <w:hyperlink w:history="true" w:anchor="_bookmark5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2"/>
            <w:tabs>
              <w:tab w:pos="8219" w:val="right" w:leader="dot"/>
            </w:tabs>
            <w:rPr>
              <w:sz w:val="20"/>
            </w:rPr>
          </w:pPr>
          <w:hyperlink w:history="true" w:anchor="_bookmark5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5</w:t>
            </w:r>
          </w:hyperlink>
        </w:p>
        <w:p>
          <w:pPr>
            <w:pStyle w:val="TOC2"/>
            <w:tabs>
              <w:tab w:pos="8219" w:val="right" w:leader="dot"/>
            </w:tabs>
            <w:rPr>
              <w:sz w:val="20"/>
            </w:rPr>
          </w:pPr>
          <w:hyperlink w:history="true" w:anchor="_bookmark5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219" w:val="right" w:leader="dot"/>
            </w:tabs>
            <w:rPr>
              <w:rFonts w:ascii="Arial Unicode MS"/>
              <w:sz w:val="20"/>
            </w:rPr>
          </w:pPr>
          <w:hyperlink w:history="true" w:anchor="_bookmark6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7</w:t>
            </w:r>
          </w:hyperlink>
        </w:p>
        <w:p>
          <w:pPr>
            <w:pStyle w:val="TOC3"/>
            <w:tabs>
              <w:tab w:pos="8219" w:val="right" w:leader="dot"/>
            </w:tabs>
            <w:spacing w:before="72"/>
          </w:pPr>
          <w:hyperlink w:history="true" w:anchor="_bookmark7">
            <w:r>
              <w:rPr>
                <w:w w:val="90"/>
              </w:rPr>
              <w:t>Box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3: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Projection</w:t>
              <w:tab/>
              <w:t>8</w:t>
            </w:r>
          </w:hyperlink>
        </w:p>
        <w:p>
          <w:pPr>
            <w:pStyle w:val="TOC2"/>
            <w:tabs>
              <w:tab w:pos="8219" w:val="right" w:leader="dot"/>
            </w:tabs>
            <w:spacing w:before="71"/>
            <w:rPr>
              <w:sz w:val="20"/>
            </w:rPr>
          </w:pPr>
          <w:hyperlink w:history="true" w:anchor="_bookmark8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2"/>
            <w:tabs>
              <w:tab w:pos="8219" w:val="right" w:leader="dot"/>
            </w:tabs>
            <w:rPr>
              <w:sz w:val="20"/>
            </w:rPr>
          </w:pPr>
          <w:hyperlink w:history="true" w:anchor="_bookmark9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slack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2"/>
            <w:tabs>
              <w:tab w:pos="8218" w:val="right" w:leader="dot"/>
            </w:tabs>
            <w:rPr>
              <w:sz w:val="20"/>
            </w:rPr>
          </w:pPr>
          <w:hyperlink w:history="true" w:anchor="_bookmark10">
            <w:r>
              <w:rPr>
                <w:w w:val="95"/>
              </w:rPr>
              <w:t>Economic</w:t>
            </w:r>
            <w:r>
              <w:rPr>
                <w:spacing w:val="-15"/>
                <w:w w:val="95"/>
              </w:rPr>
              <w:t> </w:t>
            </w:r>
            <w:r>
              <w:rPr>
                <w:w w:val="95"/>
              </w:rPr>
              <w:t>outlook</w:t>
              <w:tab/>
            </w:r>
            <w:r>
              <w:rPr>
                <w:w w:val="95"/>
                <w:sz w:val="20"/>
              </w:rPr>
              <w:t>11</w:t>
            </w:r>
          </w:hyperlink>
        </w:p>
        <w:p>
          <w:pPr>
            <w:pStyle w:val="TOC3"/>
            <w:tabs>
              <w:tab w:pos="8217" w:val="right" w:leader="dot"/>
            </w:tabs>
          </w:pPr>
          <w:hyperlink w:history="true" w:anchor="_bookmark11">
            <w:r>
              <w:rPr>
                <w:w w:val="90"/>
              </w:rPr>
              <w:t>Box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4: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Canada’s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Service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Sector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Is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Driving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Economic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Growth</w:t>
              <w:tab/>
              <w:t>13</w:t>
            </w:r>
          </w:hyperlink>
        </w:p>
        <w:p>
          <w:pPr>
            <w:pStyle w:val="TOC2"/>
            <w:tabs>
              <w:tab w:pos="8217" w:val="right" w:leader="dot"/>
            </w:tabs>
            <w:spacing w:before="71"/>
            <w:rPr>
              <w:sz w:val="20"/>
            </w:rPr>
          </w:pPr>
          <w:hyperlink w:history="true" w:anchor="_bookmark12">
            <w:r>
              <w:rPr>
                <w:w w:val="90"/>
              </w:rPr>
              <w:t>Exports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investment</w:t>
              <w:tab/>
            </w:r>
            <w:r>
              <w:rPr>
                <w:w w:val="90"/>
                <w:sz w:val="20"/>
              </w:rPr>
              <w:t>14</w:t>
            </w:r>
          </w:hyperlink>
        </w:p>
        <w:p>
          <w:pPr>
            <w:pStyle w:val="TOC2"/>
            <w:tabs>
              <w:tab w:pos="8218" w:val="right" w:leader="dot"/>
            </w:tabs>
            <w:rPr>
              <w:sz w:val="20"/>
            </w:rPr>
          </w:pPr>
          <w:hyperlink w:history="true" w:anchor="_bookmark13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216" w:val="right" w:leader="dot"/>
            </w:tabs>
            <w:rPr>
              <w:sz w:val="20"/>
            </w:rPr>
          </w:pPr>
          <w:hyperlink w:history="true" w:anchor="_bookmark14">
            <w:r>
              <w:rPr/>
              <w:t>Inflation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1"/>
            <w:tabs>
              <w:tab w:pos="8217" w:val="right" w:leader="dot"/>
            </w:tabs>
            <w:rPr>
              <w:rFonts w:ascii="Arial Unicode MS"/>
              <w:sz w:val="20"/>
            </w:rPr>
          </w:pPr>
          <w:hyperlink w:history="true" w:anchor="_bookmark15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rFonts w:ascii="Arial Unicode MS"/>
                <w:spacing w:val="-1"/>
                <w:w w:val="95"/>
                <w:sz w:val="20"/>
              </w:rPr>
              <w:t>19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4"/>
        </w:rPr>
      </w:pPr>
      <w:r>
        <w:rPr/>
        <w:pict>
          <v:shape style="position:absolute;margin-left:89.5pt;margin-top:17.328125pt;width:433pt;height:.1pt;mso-position-horizontal-relative:page;mso-position-vertical-relative:paragraph;z-index:-15724544;mso-wrap-distance-left:0;mso-wrap-distance-right:0" id="docshape17" coordorigin="1790,347" coordsize="8660,0" path="m1790,347l10450,347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4"/>
        </w:rPr>
        <w:sectPr>
          <w:pgSz w:w="12240" w:h="15840"/>
          <w:pgMar w:header="0" w:footer="0" w:top="1500" w:bottom="280" w:left="780" w:right="7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1895"/>
        <w:rPr>
          <w:rFonts w:ascii="Arial Unicode MS"/>
        </w:rPr>
      </w:pPr>
      <w:bookmarkStart w:name="Global Economy" w:id="3"/>
      <w:bookmarkEnd w:id="3"/>
      <w:r>
        <w:rPr/>
      </w:r>
      <w:bookmarkStart w:name="_bookmark0" w:id="4"/>
      <w:bookmarkEnd w:id="4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2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3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24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23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line="249" w:lineRule="auto" w:before="6"/>
        <w:ind w:left="1900" w:right="1912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regaining</w:t>
      </w:r>
      <w:r>
        <w:rPr>
          <w:color w:val="4D4D4F"/>
          <w:spacing w:val="4"/>
        </w:rPr>
        <w:t> </w:t>
      </w:r>
      <w:r>
        <w:rPr>
          <w:color w:val="4D4D4F"/>
        </w:rPr>
        <w:t>momentum.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downward</w:t>
      </w:r>
      <w:r>
        <w:rPr>
          <w:color w:val="4D4D4F"/>
          <w:spacing w:val="3"/>
        </w:rPr>
        <w:t> </w:t>
      </w:r>
      <w:r>
        <w:rPr>
          <w:color w:val="4D4D4F"/>
        </w:rPr>
        <w:t>revision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2016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mostly</w:t>
      </w:r>
      <w:r>
        <w:rPr>
          <w:color w:val="4D4D4F"/>
          <w:spacing w:val="9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year.</w:t>
      </w:r>
      <w:r>
        <w:rPr>
          <w:color w:val="4D4D4F"/>
          <w:spacing w:val="7"/>
        </w:rPr>
        <w:t> </w:t>
      </w:r>
      <w:r>
        <w:rPr>
          <w:color w:val="4D4D4F"/>
        </w:rPr>
        <w:t>Looking</w:t>
      </w:r>
      <w:r>
        <w:rPr>
          <w:color w:val="4D4D4F"/>
          <w:spacing w:val="6"/>
        </w:rPr>
        <w:t> </w:t>
      </w:r>
      <w:r>
        <w:rPr>
          <w:color w:val="4D4D4F"/>
        </w:rPr>
        <w:t>ahead,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fun-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damentals should support a rebound in growth in US real gross domestic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product (GDP). Globally, economic growth is projected to pick up from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about 2 3/4 per cent in 2016 to about 3 1/2 per cent by 2018. Emerging-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economies</w:t>
      </w:r>
      <w:r>
        <w:rPr>
          <w:color w:val="4D4D4F"/>
          <w:spacing w:val="4"/>
        </w:rPr>
        <w:t> </w:t>
      </w:r>
      <w:r>
        <w:rPr>
          <w:color w:val="4D4D4F"/>
        </w:rPr>
        <w:t>(EMEs)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drive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strengthening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reces-</w:t>
      </w:r>
      <w:r>
        <w:rPr>
          <w:color w:val="4D4D4F"/>
          <w:spacing w:val="-52"/>
        </w:rPr>
        <w:t> </w:t>
      </w:r>
      <w:r>
        <w:rPr>
          <w:color w:val="4D4D4F"/>
        </w:rPr>
        <w:t>sions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certain</w:t>
      </w:r>
      <w:r>
        <w:rPr>
          <w:color w:val="4D4D4F"/>
          <w:spacing w:val="8"/>
        </w:rPr>
        <w:t> </w:t>
      </w:r>
      <w:r>
        <w:rPr>
          <w:color w:val="4D4D4F"/>
        </w:rPr>
        <w:t>countries</w:t>
      </w:r>
      <w:r>
        <w:rPr>
          <w:color w:val="4D4D4F"/>
          <w:spacing w:val="7"/>
        </w:rPr>
        <w:t> </w:t>
      </w:r>
      <w:r>
        <w:rPr>
          <w:color w:val="4D4D4F"/>
        </w:rPr>
        <w:t>run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course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progress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made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reforms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support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1).</w:t>
      </w:r>
    </w:p>
    <w:p>
      <w:pPr>
        <w:pStyle w:val="BodyText"/>
        <w:spacing w:line="249" w:lineRule="auto" w:before="127"/>
        <w:ind w:left="1900" w:right="1998"/>
      </w:pPr>
      <w:r>
        <w:rPr>
          <w:color w:val="4D4D4F"/>
        </w:rPr>
        <w:t>Weak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dominant</w:t>
      </w:r>
      <w:r>
        <w:rPr>
          <w:color w:val="4D4D4F"/>
          <w:spacing w:val="6"/>
        </w:rPr>
        <w:t> </w:t>
      </w:r>
      <w:r>
        <w:rPr>
          <w:color w:val="4D4D4F"/>
        </w:rPr>
        <w:t>themes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-53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(Box</w:t>
      </w:r>
      <w:r>
        <w:rPr>
          <w:color w:val="4D4D4F"/>
          <w:spacing w:val="6"/>
        </w:rPr>
        <w:t> </w:t>
      </w:r>
      <w:r>
        <w:rPr>
          <w:color w:val="4D4D4F"/>
        </w:rPr>
        <w:t>1).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slowed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2012,</w:t>
      </w:r>
      <w:r>
        <w:rPr>
          <w:color w:val="4D4D4F"/>
          <w:spacing w:val="4"/>
        </w:rPr>
        <w:t> </w:t>
      </w:r>
      <w:r>
        <w:rPr>
          <w:color w:val="4D4D4F"/>
        </w:rPr>
        <w:t>partly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future</w:t>
      </w:r>
      <w:r>
        <w:rPr>
          <w:color w:val="4D4D4F"/>
          <w:spacing w:val="5"/>
        </w:rPr>
        <w:t> </w:t>
      </w:r>
      <w:r>
        <w:rPr>
          <w:color w:val="4D4D4F"/>
        </w:rPr>
        <w:t>prospects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ongoing</w:t>
      </w:r>
      <w:r>
        <w:rPr>
          <w:color w:val="4D4D4F"/>
          <w:spacing w:val="2"/>
        </w:rPr>
        <w:t> </w:t>
      </w:r>
      <w:r>
        <w:rPr>
          <w:color w:val="4D4D4F"/>
        </w:rPr>
        <w:t>structural</w:t>
      </w:r>
      <w:r>
        <w:rPr>
          <w:color w:val="4D4D4F"/>
          <w:spacing w:val="2"/>
        </w:rPr>
        <w:t> </w:t>
      </w:r>
      <w:r>
        <w:rPr>
          <w:color w:val="4D4D4F"/>
        </w:rPr>
        <w:t>adjustments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China.</w:t>
      </w:r>
    </w:p>
    <w:p>
      <w:pPr>
        <w:spacing w:before="196"/>
        <w:ind w:left="190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19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58" w:hanging="14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 w:before="0"/>
              <w:ind w:left="80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4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58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5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73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right="7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3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192" w:lineRule="auto" w:before="71"/>
              <w:ind w:left="40" w:right="5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26" w:lineRule="exact" w:before="0"/>
              <w:ind w:left="40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19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67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3.0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(3.1)</w:t>
            </w:r>
          </w:p>
        </w:tc>
      </w:tr>
      <w:tr>
        <w:trPr>
          <w:trHeight w:val="259" w:hRule="atLeast"/>
        </w:trPr>
        <w:tc>
          <w:tcPr>
            <w:tcW w:w="1502" w:type="dxa"/>
            <w:tcBorders>
              <w:left w:val="nil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3.2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(3.1)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26" w:type="dxa"/>
            <w:tcBorders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6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060" w:val="left" w:leader="none"/>
        </w:tabs>
        <w:spacing w:line="240" w:lineRule="auto" w:before="83" w:after="0"/>
        <w:ind w:left="2060" w:right="2192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GDP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shares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are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based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on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International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Monetary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Fund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(IMF)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estimates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purchasing-power-parity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valuation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country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GDPs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for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2015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from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IMF’s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October</w:t>
      </w:r>
      <w:r>
        <w:rPr>
          <w:rFonts w:ascii="Arial" w:hAnsi="Arial"/>
          <w:color w:val="4D4D4F"/>
          <w:spacing w:val="-1"/>
          <w:sz w:val="14"/>
        </w:rPr>
        <w:t> </w:t>
      </w:r>
      <w:r>
        <w:rPr>
          <w:rFonts w:ascii="Arial" w:hAnsi="Arial"/>
          <w:color w:val="4D4D4F"/>
          <w:sz w:val="14"/>
        </w:rPr>
        <w:t>2016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i/>
          <w:color w:val="4D4D4F"/>
          <w:sz w:val="14"/>
        </w:rPr>
        <w:t>World</w:t>
      </w:r>
      <w:r>
        <w:rPr>
          <w:rFonts w:ascii="Arial" w:hAnsi="Arial"/>
          <w:i/>
          <w:color w:val="4D4D4F"/>
          <w:spacing w:val="-1"/>
          <w:sz w:val="14"/>
        </w:rPr>
        <w:t> </w:t>
      </w:r>
      <w:r>
        <w:rPr>
          <w:rFonts w:ascii="Arial" w:hAnsi="Arial"/>
          <w:i/>
          <w:color w:val="4D4D4F"/>
          <w:sz w:val="14"/>
        </w:rPr>
        <w:t>Economic</w:t>
      </w:r>
      <w:r>
        <w:rPr>
          <w:rFonts w:ascii="Arial" w:hAnsi="Arial"/>
          <w:i/>
          <w:color w:val="4D4D4F"/>
          <w:spacing w:val="-1"/>
          <w:sz w:val="14"/>
        </w:rPr>
        <w:t> </w:t>
      </w:r>
      <w:r>
        <w:rPr>
          <w:rFonts w:ascii="Arial" w:hAnsi="Arial"/>
          <w:i/>
          <w:color w:val="4D4D4F"/>
          <w:sz w:val="14"/>
        </w:rPr>
        <w:t>Outlook</w:t>
      </w:r>
      <w:r>
        <w:rPr>
          <w:rFonts w:ascii="Arial" w:hAnsi="Arial"/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060" w:val="left" w:leader="none"/>
        </w:tabs>
        <w:spacing w:line="240" w:lineRule="auto" w:before="38" w:after="0"/>
        <w:ind w:left="2060" w:right="0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used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previous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060" w:val="left" w:leader="none"/>
        </w:tabs>
        <w:spacing w:line="240" w:lineRule="auto" w:before="39" w:after="0"/>
        <w:ind w:left="2060" w:right="2091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oil-importing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emerging-market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economies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(EMEs)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grouping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excludes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China.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It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composed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large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emerging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markets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Asia,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Latin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America,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Middle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East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2"/>
          <w:sz w:val="14"/>
        </w:rPr>
        <w:t> </w:t>
      </w:r>
      <w:r>
        <w:rPr>
          <w:rFonts w:ascii="Arial"/>
          <w:color w:val="4D4D4F"/>
          <w:sz w:val="14"/>
        </w:rPr>
        <w:t>Africa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(such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India,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Brazil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South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Africa),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well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newly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industrialized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economies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(such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South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061" w:val="left" w:leader="none"/>
        </w:tabs>
        <w:spacing w:line="240" w:lineRule="auto" w:before="37" w:after="0"/>
        <w:ind w:left="2060" w:right="1911" w:hanging="16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“Rest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world”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a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grouping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all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other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economies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not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included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in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first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five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regions.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It</w:t>
      </w:r>
      <w:r>
        <w:rPr>
          <w:rFonts w:ascii="Arial" w:hAnsi="Arial"/>
          <w:color w:val="4D4D4F"/>
          <w:spacing w:val="5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4"/>
          <w:sz w:val="14"/>
        </w:rPr>
        <w:t> </w:t>
      </w:r>
      <w:r>
        <w:rPr>
          <w:rFonts w:ascii="Arial" w:hAnsi="Arial"/>
          <w:color w:val="4D4D4F"/>
          <w:sz w:val="14"/>
        </w:rPr>
        <w:t>composed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of oil-exporting emerging markets (such as Russia, Nigeria and Saudi Arabia) and other advanced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economies</w:t>
      </w:r>
      <w:r>
        <w:rPr>
          <w:rFonts w:ascii="Arial" w:hAnsi="Arial"/>
          <w:color w:val="4D4D4F"/>
          <w:spacing w:val="-3"/>
          <w:sz w:val="14"/>
        </w:rPr>
        <w:t> </w:t>
      </w:r>
      <w:r>
        <w:rPr>
          <w:rFonts w:ascii="Arial" w:hAnsi="Arial"/>
          <w:color w:val="4D4D4F"/>
          <w:sz w:val="14"/>
        </w:rPr>
        <w:t>(such</w:t>
      </w:r>
      <w:r>
        <w:rPr>
          <w:rFonts w:ascii="Arial" w:hAnsi="Arial"/>
          <w:color w:val="4D4D4F"/>
          <w:spacing w:val="-3"/>
          <w:sz w:val="14"/>
        </w:rPr>
        <w:t> </w:t>
      </w:r>
      <w:r>
        <w:rPr>
          <w:rFonts w:ascii="Arial" w:hAnsi="Arial"/>
          <w:color w:val="4D4D4F"/>
          <w:sz w:val="14"/>
        </w:rPr>
        <w:t>as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Canada,</w:t>
      </w:r>
      <w:r>
        <w:rPr>
          <w:rFonts w:ascii="Arial" w:hAnsi="Arial"/>
          <w:color w:val="4D4D4F"/>
          <w:spacing w:val="-3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-3"/>
          <w:sz w:val="14"/>
        </w:rPr>
        <w:t> </w:t>
      </w:r>
      <w:r>
        <w:rPr>
          <w:rFonts w:ascii="Arial" w:hAnsi="Arial"/>
          <w:color w:val="4D4D4F"/>
          <w:sz w:val="14"/>
        </w:rPr>
        <w:t>United</w:t>
      </w:r>
      <w:r>
        <w:rPr>
          <w:rFonts w:ascii="Arial" w:hAnsi="Arial"/>
          <w:color w:val="4D4D4F"/>
          <w:spacing w:val="-2"/>
          <w:sz w:val="14"/>
        </w:rPr>
        <w:t> </w:t>
      </w:r>
      <w:r>
        <w:rPr>
          <w:rFonts w:ascii="Arial" w:hAnsi="Arial"/>
          <w:color w:val="4D4D4F"/>
          <w:sz w:val="14"/>
        </w:rPr>
        <w:t>Kingdom</w:t>
      </w:r>
      <w:r>
        <w:rPr>
          <w:rFonts w:ascii="Arial" w:hAnsi="Arial"/>
          <w:color w:val="4D4D4F"/>
          <w:spacing w:val="-3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-3"/>
          <w:sz w:val="14"/>
        </w:rPr>
        <w:t> </w:t>
      </w:r>
      <w:r>
        <w:rPr>
          <w:rFonts w:ascii="Arial" w:hAnsi="Arial"/>
          <w:color w:val="4D4D4F"/>
          <w:sz w:val="14"/>
        </w:rPr>
        <w:t>Australia).</w:t>
      </w:r>
    </w:p>
    <w:p>
      <w:pPr>
        <w:spacing w:before="37"/>
        <w:ind w:left="190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Source: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Canada</w:t>
      </w:r>
    </w:p>
    <w:p>
      <w:pPr>
        <w:spacing w:after="0"/>
        <w:jc w:val="left"/>
        <w:rPr>
          <w:sz w:val="14"/>
        </w:rPr>
        <w:sectPr>
          <w:headerReference w:type="default" r:id="rId16"/>
          <w:headerReference w:type="even" r:id="rId17"/>
          <w:pgSz w:w="12240" w:h="15840"/>
          <w:pgMar w:header="804" w:footer="0" w:top="1260" w:bottom="280" w:left="780" w:right="780"/>
          <w:pgNumType w:start="1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  <w:spacing w:before="89"/>
        <w:ind w:left="205"/>
        <w:rPr>
          <w:rFonts w:ascii="Arial Unicode MS"/>
        </w:rPr>
      </w:pPr>
      <w:r>
        <w:rPr/>
        <w:pict>
          <v:group style="position:absolute;margin-left:45pt;margin-top:3.138477pt;width:522pt;height:515pt;mso-position-horizontal-relative:page;mso-position-vertical-relative:paragraph;z-index:-17061376" id="docshapegroup25" coordorigin="900,63" coordsize="10440,10300">
            <v:rect style="position:absolute;left:900;top:382;width:10440;height:9980" id="docshape26" filled="true" fillcolor="#f1f1f2" stroked="false">
              <v:fill type="solid"/>
            </v:rect>
            <v:rect style="position:absolute;left:900;top:62;width:10440;height:320" id="docshape27" filled="true" fillcolor="#dbe8ea" stroked="false">
              <v:fill type="solid"/>
            </v:rect>
            <v:rect style="position:absolute;left:900;top:382;width:10440;height:20" id="docshape28" filled="true" fillcolor="#247f8c" stroked="false">
              <v:fill type="solid"/>
            </v:rect>
            <v:rect style="position:absolute;left:900;top:10342;width:10440;height:20" id="docshape29" filled="true" fillcolor="#006976" stroked="false">
              <v:fill type="solid"/>
            </v:rect>
            <v:line style="position:absolute" from="980,9207" to="6000,9207" stroked="true" strokeweight=".75pt" strokecolor="#006976">
              <v:stroke dashstyle="solid"/>
            </v:line>
            <v:line style="position:absolute" from="6240,9207" to="11260,9207" stroked="true" strokeweight=".75pt" strokecolor="#006976">
              <v:stroke dashstyle="solid"/>
            </v:line>
            <v:line style="position:absolute" from="992,8043" to="1199,8043" stroked="true" strokeweight="1.23pt" strokecolor="#c5281c">
              <v:stroke dashstyle="solid"/>
            </v:line>
            <v:line style="position:absolute" from="2685,8043" to="2892,8043" stroked="true" strokeweight="1.23pt" strokecolor="#00aeef">
              <v:stroke dashstyle="solid"/>
            </v:line>
            <v:rect style="position:absolute;left:1007;top:4915;width:4489;height:2717" id="docshape30" filled="true" fillcolor="#ffffff" stroked="false">
              <v:fill type="solid"/>
            </v:rect>
            <v:line style="position:absolute" from="1029,6274" to="5442,6274" stroked="true" strokeweight=".738pt" strokecolor="#000000">
              <v:stroke dashstyle="solid"/>
            </v:line>
            <v:line style="position:absolute" from="5496,7632" to="5496,4915" stroked="true" strokeweight=".738pt" strokecolor="#000000">
              <v:stroke dashstyle="solid"/>
            </v:line>
            <v:shape style="position:absolute;left:5416;top:4915;width:79;height:2717" id="docshape31" coordorigin="5417,4915" coordsize="79,2717" path="m5417,7632l5496,7632m5417,7292l5496,7292m5417,6954l5496,6954m5417,6614l5496,6614m5417,6274l5496,6274m5417,5934l5496,5934m5417,5596l5496,5596m5417,5255l5496,5255m5417,4915l5496,4915e" filled="false" stroked="true" strokeweight=".738pt" strokecolor="#000000">
              <v:path arrowok="t"/>
              <v:stroke dashstyle="solid"/>
            </v:shape>
            <v:line style="position:absolute" from="1007,7632" to="1007,4915" stroked="true" strokeweight=".738pt" strokecolor="#000000">
              <v:stroke dashstyle="solid"/>
            </v:line>
            <v:shape style="position:absolute;left:1008;top:4915;width:79;height:2717" id="docshape32" coordorigin="1008,4915" coordsize="79,2717" path="m1008,7632l1087,7632m1008,7292l1087,7292m1008,6954l1087,6954m1008,6614l1087,6614m1008,6274l1087,6274m1008,5934l1087,5934m1008,5596l1087,5596m1008,5255l1087,5255m1008,4915l1087,4915e" filled="false" stroked="true" strokeweight=".738pt" strokecolor="#000000">
              <v:path arrowok="t"/>
              <v:stroke dashstyle="solid"/>
            </v:shape>
            <v:line style="position:absolute" from="1007,7632" to="5496,7632" stroked="true" strokeweight=".738pt" strokecolor="#000000">
              <v:stroke dashstyle="solid"/>
            </v:line>
            <v:line style="position:absolute" from="5267,7553" to="5267,7632" stroked="true" strokeweight=".738pt" strokecolor="#000000">
              <v:stroke dashstyle="solid"/>
            </v:line>
            <v:line style="position:absolute" from="4807,7553" to="4807,7632" stroked="true" strokeweight=".738pt" strokecolor="#000000">
              <v:stroke dashstyle="solid"/>
            </v:line>
            <v:line style="position:absolute" from="4346,7553" to="4346,7632" stroked="true" strokeweight=".738pt" strokecolor="#000000">
              <v:stroke dashstyle="solid"/>
            </v:line>
            <v:line style="position:absolute" from="3884,7553" to="3884,7632" stroked="true" strokeweight=".738pt" strokecolor="#000000">
              <v:stroke dashstyle="solid"/>
            </v:line>
            <v:line style="position:absolute" from="3424,7553" to="3424,7632" stroked="true" strokeweight=".738pt" strokecolor="#000000">
              <v:stroke dashstyle="solid"/>
            </v:line>
            <v:line style="position:absolute" from="2962,7553" to="2962,7632" stroked="true" strokeweight=".738pt" strokecolor="#000000">
              <v:stroke dashstyle="solid"/>
            </v:line>
            <v:line style="position:absolute" from="2502,7553" to="2502,7632" stroked="true" strokeweight=".738pt" strokecolor="#000000">
              <v:stroke dashstyle="solid"/>
            </v:line>
            <v:line style="position:absolute" from="2041,7553" to="2041,7632" stroked="true" strokeweight=".738pt" strokecolor="#000000">
              <v:stroke dashstyle="solid"/>
            </v:line>
            <v:line style="position:absolute" from="1579,7553" to="1579,7632" stroked="true" strokeweight=".738pt" strokecolor="#000000">
              <v:stroke dashstyle="solid"/>
            </v:line>
            <v:line style="position:absolute" from="1119,7553" to="1119,7632" stroked="true" strokeweight=".738pt" strokecolor="#000000">
              <v:stroke dashstyle="solid"/>
            </v:line>
            <v:shape style="position:absolute;left:1119;top:5614;width:4265;height:1303" id="docshape33" coordorigin="1119,5614" coordsize="4265,1303" path="m1119,5873l1234,5835,1350,5854,1465,5829,1579,5909,1695,6027,1810,6119,1926,6499,2041,6866,2156,6916,2272,6760,2386,6359,2502,5886,2617,5635,2732,5614,2848,5639,2962,5671,3079,5658,3193,5746,3308,5750,3424,5769,3539,5906,3655,5925,3769,6019,3884,6011,4000,6017,4115,5938,4231,5929,4346,5963,4460,5986,4576,6069,4691,6071,4807,6032,4922,6040,5036,6052,5153,6096,5267,6199,5383,6178e" filled="false" stroked="true" strokeweight="1.23pt" strokecolor="#00aeef">
              <v:path arrowok="t"/>
              <v:stroke dashstyle="solid"/>
            </v:shape>
            <v:shape style="position:absolute;left:1119;top:5084;width:4265;height:2408" id="docshape34" coordorigin="1119,5084" coordsize="4265,2408" path="m1119,5829l1234,5894,1350,5840,1465,5925,1579,5886,1695,5984,1810,6088,1926,6706,2041,7492,2156,7448,2272,7175,2386,6363,2502,5331,2617,5084,2732,5333,2848,5516,2962,5648,3079,5925,3193,5944,3308,6130,3424,6192,3539,6111,3655,6176,3769,6174,3884,6084,4000,6136,4115,6130,4231,6048,4346,6111,4460,6113,4576,6059,4691,6050,4807,6075,4922,6161,5036,6203,5153,6240,5267,6272,5383,6253e" filled="false" stroked="true" strokeweight="1.23pt" strokecolor="#c5281c">
              <v:path arrowok="t"/>
              <v:stroke dashstyle="solid"/>
            </v:shape>
            <w10:wrap type="none"/>
          </v:group>
        </w:pict>
      </w:r>
      <w:bookmarkStart w:name="Global financial conditions" w:id="5"/>
      <w:bookmarkEnd w:id="5"/>
      <w:r>
        <w:rPr/>
      </w:r>
      <w:bookmarkStart w:name="_bookmark2" w:id="6"/>
      <w:bookmarkEnd w:id="6"/>
      <w:r>
        <w:rPr/>
      </w:r>
      <w:bookmarkStart w:name="Box 1: The Weakness in Global Trade" w:id="7"/>
      <w:bookmarkEnd w:id="7"/>
      <w:r>
        <w:rPr/>
      </w:r>
      <w:bookmarkStart w:name="_bookmark1" w:id="8"/>
      <w:bookmarkEnd w:id="8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3"/>
        <w:spacing w:before="231"/>
        <w:ind w:left="157"/>
      </w:pPr>
      <w:r>
        <w:rPr>
          <w:color w:val="006976"/>
          <w:spacing w:val="-5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5"/>
          <w:w w:val="95"/>
        </w:rPr>
        <w:t>Weakness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5"/>
          <w:w w:val="95"/>
        </w:rPr>
        <w:t>Global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Trade</w:t>
      </w:r>
    </w:p>
    <w:p>
      <w:pPr>
        <w:pStyle w:val="BodyText"/>
        <w:spacing w:line="216" w:lineRule="auto" w:before="109"/>
        <w:ind w:left="203" w:right="204" w:hanging="6"/>
        <w:rPr>
          <w:rFonts w:ascii="Arial Unicode MS"/>
        </w:rPr>
      </w:pPr>
      <w:r>
        <w:rPr>
          <w:rFonts w:ascii="Arial Unicode MS"/>
          <w:color w:val="4D4D4F"/>
          <w:w w:val="95"/>
        </w:rPr>
        <w:t>Global trade has decelerated significantly in the past six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years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(</w:t>
      </w:r>
      <w:r>
        <w:rPr>
          <w:color w:val="4D4D4F"/>
          <w:w w:val="90"/>
        </w:rPr>
        <w:t>Chart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1-A</w:t>
      </w:r>
      <w:r>
        <w:rPr>
          <w:rFonts w:ascii="Arial Unicode MS"/>
          <w:color w:val="4D4D4F"/>
          <w:w w:val="90"/>
        </w:rPr>
        <w:t>)</w:t>
      </w:r>
      <w:r>
        <w:rPr>
          <w:rFonts w:ascii="Arial Unicode MS"/>
          <w:color w:val="4D4D4F"/>
          <w:spacing w:val="-20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6"/>
          <w:w w:val="8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previous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20-plus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years,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trade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had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been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increasing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about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twice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pace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 that of GDP </w:t>
      </w:r>
      <w:r>
        <w:rPr>
          <w:rFonts w:ascii="Arial Unicode MS"/>
          <w:color w:val="4D4D4F"/>
          <w:spacing w:val="-1"/>
          <w:w w:val="80"/>
        </w:rPr>
        <w:t>. </w:t>
      </w:r>
      <w:r>
        <w:rPr>
          <w:rFonts w:ascii="Arial Unicode MS"/>
          <w:color w:val="4D4D4F"/>
          <w:spacing w:val="-1"/>
          <w:w w:val="95"/>
        </w:rPr>
        <w:t>This fast </w:t>
      </w:r>
      <w:r>
        <w:rPr>
          <w:rFonts w:ascii="Arial Unicode MS"/>
          <w:color w:val="4D4D4F"/>
          <w:w w:val="95"/>
        </w:rPr>
        <w:t>pace of growth was the result of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a major structural shift, driven mainly by trade liberaliz-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ation,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including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entry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China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into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World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Trade</w:t>
      </w:r>
    </w:p>
    <w:p>
      <w:pPr>
        <w:pStyle w:val="BodyText"/>
        <w:spacing w:line="216" w:lineRule="auto"/>
        <w:ind w:left="208" w:hanging="11"/>
        <w:rPr>
          <w:sz w:val="11"/>
        </w:rPr>
      </w:pPr>
      <w:r>
        <w:rPr>
          <w:rFonts w:ascii="Arial Unicode MS"/>
          <w:color w:val="4D4D4F"/>
          <w:w w:val="95"/>
        </w:rPr>
        <w:t>Organization (WTO), and technological advances that per-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mitted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an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unprecedented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deepening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value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chains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90"/>
        </w:rPr>
        <w:t>.</w:t>
      </w:r>
      <w:r>
        <w:rPr>
          <w:color w:val="006976"/>
          <w:w w:val="90"/>
          <w:position w:val="7"/>
          <w:sz w:val="11"/>
        </w:rPr>
        <w:t>1</w:t>
      </w:r>
    </w:p>
    <w:p>
      <w:pPr>
        <w:pStyle w:val="BodyText"/>
        <w:spacing w:line="216" w:lineRule="auto" w:before="110"/>
        <w:ind w:left="203" w:right="292" w:hanging="19"/>
        <w:jc w:val="both"/>
        <w:rPr>
          <w:rFonts w:ascii="Arial Unicode MS"/>
        </w:rPr>
      </w:pPr>
      <w:r>
        <w:rPr>
          <w:rFonts w:ascii="Arial Unicode MS"/>
          <w:color w:val="4D4D4F"/>
          <w:w w:val="95"/>
        </w:rPr>
        <w:t>This rapid and vast structural shift toward trade globaliz-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ation appeared to have largely run its course in the years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before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crisis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and,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respects,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gone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into</w:t>
      </w:r>
    </w:p>
    <w:p>
      <w:pPr>
        <w:pStyle w:val="BodyText"/>
        <w:spacing w:before="5"/>
        <w:rPr>
          <w:rFonts w:ascii="Arial Unicode MS"/>
          <w:sz w:val="19"/>
        </w:rPr>
      </w:pPr>
    </w:p>
    <w:p>
      <w:pPr>
        <w:spacing w:line="266" w:lineRule="auto" w:before="0"/>
        <w:ind w:left="200" w:right="454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 1-A: </w:t>
      </w:r>
      <w:r>
        <w:rPr>
          <w:b/>
          <w:sz w:val="17"/>
        </w:rPr>
        <w:t>Global trade and investment growth continue</w:t>
      </w:r>
      <w:r>
        <w:rPr>
          <w:b/>
          <w:spacing w:val="-45"/>
          <w:sz w:val="17"/>
        </w:rPr>
        <w:t> </w:t>
      </w:r>
      <w:r>
        <w:rPr>
          <w:b/>
          <w:w w:val="105"/>
          <w:sz w:val="17"/>
        </w:rPr>
        <w:t>to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slow</w:t>
      </w:r>
    </w:p>
    <w:p>
      <w:pPr>
        <w:spacing w:line="240" w:lineRule="auto" w:before="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spacing w:line="216" w:lineRule="auto" w:before="1"/>
        <w:ind w:left="157" w:right="255" w:firstLine="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reverse since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Economic advances had been driving an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expansion of trade, notably in emerging Asia, but their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nature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changed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they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now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leading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move-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ments up the value chain and a substitution of domestic for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imported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inputs</w:t>
      </w:r>
      <w:r>
        <w:rPr>
          <w:rFonts w:ascii="Arial Unicode MS" w:hAnsi="Arial Unicode MS"/>
          <w:color w:val="4D4D4F"/>
          <w:spacing w:val="-1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3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particular,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over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past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decade,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China’s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manufacturing industry has been producing a widening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range of products domestically, thus specializing less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assembling and processing imported inputs and reducing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importance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supply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chains</w:t>
      </w:r>
      <w:r>
        <w:rPr>
          <w:rFonts w:ascii="Arial Unicode MS" w:hAnsi="Arial Unicode MS"/>
          <w:color w:val="4D4D4F"/>
          <w:spacing w:val="-2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6"/>
        <w:ind w:left="159" w:right="373" w:hanging="2"/>
        <w:rPr>
          <w:rFonts w:ascii="Arial Unicode MS"/>
        </w:rPr>
      </w:pPr>
      <w:r>
        <w:rPr>
          <w:rFonts w:ascii="Arial Unicode MS"/>
          <w:color w:val="4D4D4F"/>
          <w:w w:val="95"/>
        </w:rPr>
        <w:t>In the post-crisis period, a shift toward greater protec-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tionism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appears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weighed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trade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growth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While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G20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leaders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have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consistently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pledged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to avoid protectionist measures since 2009, that resolve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has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weakened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over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time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According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WTO,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G20</w:t>
      </w:r>
    </w:p>
    <w:p>
      <w:pPr>
        <w:spacing w:after="0" w:line="216" w:lineRule="auto"/>
        <w:rPr>
          <w:rFonts w:ascii="Arial Unicode MS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199" w:space="107"/>
            <w:col w:w="5374"/>
          </w:cols>
        </w:sectPr>
      </w:pPr>
    </w:p>
    <w:p>
      <w:pPr>
        <w:spacing w:before="11"/>
        <w:ind w:left="2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quarterly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326" w:lineRule="auto" w:before="135"/>
        <w:ind w:left="253" w:right="22" w:firstLine="15"/>
        <w:jc w:val="left"/>
        <w:rPr>
          <w:sz w:val="13"/>
        </w:rPr>
      </w:pPr>
      <w:r>
        <w:rPr/>
        <w:br w:type="column"/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20</w:t>
      </w:r>
    </w:p>
    <w:p>
      <w:pPr>
        <w:spacing w:before="134"/>
        <w:ind w:left="0" w:right="38" w:firstLine="0"/>
        <w:jc w:val="right"/>
        <w:rPr>
          <w:sz w:val="13"/>
        </w:rPr>
      </w:pPr>
      <w:r>
        <w:rPr>
          <w:w w:val="105"/>
          <w:sz w:val="13"/>
        </w:rPr>
        <w:t>15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38" w:firstLine="0"/>
        <w:jc w:val="right"/>
        <w:rPr>
          <w:sz w:val="13"/>
        </w:rPr>
      </w:pPr>
      <w:r>
        <w:rPr>
          <w:w w:val="105"/>
          <w:sz w:val="13"/>
        </w:rPr>
        <w:t>10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38" w:firstLine="0"/>
        <w:jc w:val="right"/>
        <w:rPr>
          <w:sz w:val="13"/>
        </w:rPr>
      </w:pPr>
      <w:r>
        <w:rPr>
          <w:w w:val="105"/>
          <w:sz w:val="13"/>
        </w:rPr>
        <w:t>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38" w:firstLine="0"/>
        <w:jc w:val="right"/>
        <w:rPr>
          <w:sz w:val="13"/>
        </w:rPr>
      </w:pPr>
      <w:r>
        <w:rPr>
          <w:w w:val="105"/>
          <w:sz w:val="13"/>
        </w:rPr>
        <w:t>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38" w:firstLine="0"/>
        <w:jc w:val="right"/>
        <w:rPr>
          <w:sz w:val="13"/>
        </w:rPr>
      </w:pPr>
      <w:r>
        <w:rPr>
          <w:w w:val="115"/>
          <w:sz w:val="13"/>
        </w:rPr>
        <w:t>-5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38" w:firstLine="0"/>
        <w:jc w:val="right"/>
        <w:rPr>
          <w:sz w:val="13"/>
        </w:rPr>
      </w:pPr>
      <w:r>
        <w:rPr>
          <w:w w:val="110"/>
          <w:sz w:val="13"/>
        </w:rPr>
        <w:t>-10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0" w:right="38" w:firstLine="0"/>
        <w:jc w:val="right"/>
        <w:rPr>
          <w:sz w:val="13"/>
        </w:rPr>
      </w:pPr>
      <w:r>
        <w:rPr>
          <w:w w:val="110"/>
          <w:sz w:val="13"/>
        </w:rPr>
        <w:t>-15</w:t>
      </w:r>
    </w:p>
    <w:p>
      <w:pPr>
        <w:pStyle w:val="BodyText"/>
        <w:spacing w:before="4"/>
        <w:rPr>
          <w:sz w:val="16"/>
        </w:rPr>
      </w:pPr>
    </w:p>
    <w:p>
      <w:pPr>
        <w:spacing w:line="148" w:lineRule="exact" w:before="1"/>
        <w:ind w:left="200" w:right="0" w:firstLine="0"/>
        <w:jc w:val="left"/>
        <w:rPr>
          <w:sz w:val="13"/>
        </w:rPr>
      </w:pPr>
      <w:r>
        <w:rPr>
          <w:w w:val="110"/>
          <w:sz w:val="13"/>
        </w:rPr>
        <w:t>-20</w:t>
      </w:r>
    </w:p>
    <w:p>
      <w:pPr>
        <w:pStyle w:val="BodyText"/>
        <w:spacing w:line="216" w:lineRule="auto"/>
        <w:ind w:left="223" w:hanging="3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w w:val="95"/>
        </w:rPr>
        <w:t>economies have imposed a total of 1,583 trade-restrictive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measures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since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2009,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145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new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measures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during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six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months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from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October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2015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mid-May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2016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alone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40" w:lineRule="exact" w:before="74"/>
        <w:ind w:left="218" w:right="237" w:hanging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weak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major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factor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reducing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global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trade</w:t>
      </w:r>
      <w:r>
        <w:rPr>
          <w:rFonts w:ascii="Arial Unicode MS" w:hAnsi="Arial Unicode MS"/>
          <w:color w:val="4D4D4F"/>
          <w:spacing w:val="-29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particularly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important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contributor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sluggishness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investment,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which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in turn reflects a combination of structural and cyclical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2"/>
          <w:w w:val="90"/>
        </w:rPr>
        <w:t>c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97"/>
        </w:rPr>
        <w:t>o</w:t>
      </w:r>
      <w:r>
        <w:rPr>
          <w:rFonts w:ascii="Arial Unicode MS" w:hAnsi="Arial Unicode MS"/>
          <w:color w:val="4D4D4F"/>
          <w:spacing w:val="1"/>
          <w:w w:val="97"/>
        </w:rPr>
        <w:t>r</w:t>
      </w:r>
      <w:r>
        <w:rPr>
          <w:rFonts w:ascii="Arial Unicode MS" w:hAnsi="Arial Unicode MS"/>
          <w:color w:val="4D4D4F"/>
          <w:spacing w:val="3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3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87"/>
        </w:rPr>
        <w:t>s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3"/>
          <w:w w:val="100"/>
        </w:rPr>
        <w:t>w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0"/>
        </w:rPr>
        <w:t>w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"/>
          <w:w w:val="94"/>
        </w:rPr>
        <w:t>b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spacing w:val="-3"/>
          <w:w w:val="97"/>
        </w:rPr>
        <w:t>n</w:t>
      </w:r>
      <w:r>
        <w:rPr>
          <w:rFonts w:ascii="Arial Unicode MS" w:hAnsi="Arial Unicode MS"/>
          <w:color w:val="4D4D4F"/>
          <w:spacing w:val="-3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4"/>
          <w:w w:val="100"/>
        </w:rPr>
        <w:t>w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3"/>
          <w:w w:val="91"/>
        </w:rPr>
        <w:t>—</w:t>
      </w:r>
      <w:r>
        <w:rPr>
          <w:rFonts w:ascii="Arial Unicode MS" w:hAnsi="Arial Unicode MS"/>
          <w:color w:val="4D4D4F"/>
          <w:w w:val="87"/>
        </w:rPr>
        <w:t>a </w:t>
      </w:r>
      <w:r>
        <w:rPr>
          <w:rFonts w:ascii="Arial Unicode MS" w:hAnsi="Arial Unicode MS"/>
          <w:color w:val="4D4D4F"/>
          <w:spacing w:val="-2"/>
          <w:w w:val="95"/>
        </w:rPr>
        <w:t>trade-intensive </w:t>
      </w:r>
      <w:r>
        <w:rPr>
          <w:rFonts w:ascii="Arial Unicode MS" w:hAnsi="Arial Unicode MS"/>
          <w:color w:val="4D4D4F"/>
          <w:spacing w:val="-1"/>
          <w:w w:val="95"/>
        </w:rPr>
        <w:t>component of demand—has been occurring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since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2012,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especially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recent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quarters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Growth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private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investment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remains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subdued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across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many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advanced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omies, particularly the United </w:t>
      </w:r>
      <w:r>
        <w:rPr>
          <w:rFonts w:ascii="Arial Unicode MS" w:hAnsi="Arial Unicode MS"/>
          <w:color w:val="4D4D4F"/>
          <w:w w:val="95"/>
        </w:rPr>
        <w:t>States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While investment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growth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should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recover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demand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prospects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improve,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</w:t>
      </w:r>
    </w:p>
    <w:p>
      <w:pPr>
        <w:spacing w:after="0" w:line="240" w:lineRule="exact"/>
        <w:rPr>
          <w:rFonts w:ascii="Arial Unicode MS" w:hAnsi="Arial Unicode MS"/>
        </w:rPr>
        <w:sectPr>
          <w:type w:val="continuous"/>
          <w:pgSz w:w="12240" w:h="15840"/>
          <w:pgMar w:header="804" w:footer="0" w:top="660" w:bottom="0" w:left="780" w:right="780"/>
          <w:cols w:num="3" w:equalWidth="0">
            <w:col w:w="3392" w:space="1193"/>
            <w:col w:w="447" w:space="213"/>
            <w:col w:w="5435"/>
          </w:cols>
        </w:sectPr>
      </w:pPr>
    </w:p>
    <w:p>
      <w:pPr>
        <w:spacing w:line="148" w:lineRule="exact" w:before="0"/>
        <w:ind w:left="416" w:right="0" w:firstLine="0"/>
        <w:jc w:val="left"/>
        <w:rPr>
          <w:sz w:val="13"/>
        </w:rPr>
      </w:pPr>
      <w:r>
        <w:rPr>
          <w:w w:val="105"/>
          <w:sz w:val="13"/>
        </w:rPr>
        <w:t>2007 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2008  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2009  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2010  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2011  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2012  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2013   </w:t>
      </w:r>
      <w:r>
        <w:rPr>
          <w:spacing w:val="6"/>
          <w:w w:val="105"/>
          <w:sz w:val="13"/>
        </w:rPr>
        <w:t> </w:t>
      </w:r>
      <w:r>
        <w:rPr>
          <w:w w:val="105"/>
          <w:sz w:val="13"/>
        </w:rPr>
        <w:t>2014   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2015 </w:t>
      </w:r>
      <w:r>
        <w:rPr>
          <w:spacing w:val="25"/>
          <w:w w:val="105"/>
          <w:sz w:val="13"/>
        </w:rPr>
        <w:t> </w:t>
      </w:r>
      <w:r>
        <w:rPr>
          <w:w w:val="105"/>
          <w:sz w:val="13"/>
        </w:rPr>
        <w:t>2016</w:t>
      </w:r>
    </w:p>
    <w:p>
      <w:pPr>
        <w:tabs>
          <w:tab w:pos="2162" w:val="left" w:leader="none"/>
        </w:tabs>
        <w:spacing w:before="126"/>
        <w:ind w:left="469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World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trade</w:t>
      </w:r>
      <w:r>
        <w:rPr>
          <w:color w:val="4D4D4F"/>
          <w:spacing w:val="-4"/>
          <w:w w:val="110"/>
          <w:sz w:val="13"/>
        </w:rPr>
        <w:t> </w:t>
      </w:r>
      <w:r>
        <w:rPr>
          <w:color w:val="4D4D4F"/>
          <w:w w:val="110"/>
          <w:sz w:val="13"/>
        </w:rPr>
        <w:t>volume</w:t>
        <w:tab/>
        <w:t>Global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gross fixed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capital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formation</w:t>
      </w:r>
    </w:p>
    <w:p>
      <w:pPr>
        <w:pStyle w:val="BodyText"/>
        <w:spacing w:before="1"/>
        <w:rPr>
          <w:sz w:val="16"/>
        </w:rPr>
      </w:pPr>
    </w:p>
    <w:p>
      <w:pPr>
        <w:spacing w:line="285" w:lineRule="auto" w:before="0"/>
        <w:ind w:left="2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Global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gross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fixed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capital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formation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is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aggregate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48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advanced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emerging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economies,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accounting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for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84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per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cent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global</w:t>
      </w:r>
      <w:r>
        <w:rPr>
          <w:color w:val="4D4D4F"/>
          <w:spacing w:val="-7"/>
          <w:w w:val="110"/>
          <w:sz w:val="13"/>
        </w:rPr>
        <w:t> </w:t>
      </w:r>
      <w:r>
        <w:rPr>
          <w:color w:val="4D4D4F"/>
          <w:w w:val="110"/>
          <w:sz w:val="13"/>
        </w:rPr>
        <w:t>GDP.</w:t>
      </w:r>
    </w:p>
    <w:p>
      <w:pPr>
        <w:tabs>
          <w:tab w:pos="3626" w:val="left" w:leader="none"/>
        </w:tabs>
        <w:spacing w:line="283" w:lineRule="auto" w:before="38"/>
        <w:ind w:left="2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National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statistical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agencies,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Netherlands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Bureau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for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Economic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Policy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Analysis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9"/>
          <w:w w:val="105"/>
          <w:sz w:val="13"/>
        </w:rPr>
        <w:t> </w:t>
      </w:r>
      <w:r>
        <w:rPr>
          <w:color w:val="4D4D4F"/>
          <w:w w:val="105"/>
          <w:sz w:val="13"/>
        </w:rPr>
        <w:t>2016Q2</w:t>
      </w:r>
    </w:p>
    <w:p>
      <w:pPr>
        <w:pStyle w:val="BodyText"/>
        <w:spacing w:before="18"/>
        <w:ind w:left="208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w w:val="90"/>
        </w:rPr>
        <w:t>probably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weaker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trajectory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before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crisis</w:t>
      </w:r>
      <w:r>
        <w:rPr>
          <w:rFonts w:ascii="Arial Unicode MS"/>
          <w:color w:val="4D4D4F"/>
          <w:spacing w:val="-19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4"/>
        <w:ind w:left="200" w:right="206" w:hanging="16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interconnected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weakness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both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trade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investment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is likely an important factor in the persistent slowdown in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productivity and potential output growth since the global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</w:rPr>
        <w:t>financial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crisis</w:t>
      </w:r>
      <w:r>
        <w:rPr>
          <w:rFonts w:ascii="Arial Unicode MS"/>
          <w:color w:val="4D4D4F"/>
          <w:spacing w:val="-3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220" w:space="40"/>
            <w:col w:w="5420"/>
          </w:cols>
        </w:sectPr>
      </w:pPr>
    </w:p>
    <w:p>
      <w:pPr>
        <w:pStyle w:val="BodyText"/>
        <w:spacing w:before="1"/>
        <w:rPr>
          <w:rFonts w:ascii="Arial Unicode MS"/>
          <w:sz w:val="15"/>
        </w:rPr>
      </w:pPr>
    </w:p>
    <w:p>
      <w:pPr>
        <w:spacing w:after="0"/>
        <w:rPr>
          <w:rFonts w:ascii="Arial Unicode MS"/>
          <w:sz w:val="15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ListParagraph"/>
        <w:numPr>
          <w:ilvl w:val="0"/>
          <w:numId w:val="4"/>
        </w:numPr>
        <w:tabs>
          <w:tab w:pos="440" w:val="left" w:leader="none"/>
        </w:tabs>
        <w:spacing w:line="230" w:lineRule="auto" w:before="98" w:after="0"/>
        <w:ind w:left="387" w:right="0" w:hanging="161"/>
        <w:jc w:val="left"/>
        <w:rPr>
          <w:sz w:val="14"/>
        </w:rPr>
      </w:pPr>
      <w:r>
        <w:rPr/>
        <w:tab/>
      </w:r>
      <w:r>
        <w:rPr>
          <w:color w:val="4D4D4F"/>
          <w:w w:val="90"/>
          <w:sz w:val="14"/>
        </w:rPr>
        <w:t>For additional background information, see S </w:t>
      </w:r>
      <w:r>
        <w:rPr>
          <w:color w:val="4D4D4F"/>
          <w:w w:val="75"/>
          <w:sz w:val="14"/>
        </w:rPr>
        <w:t>. </w:t>
      </w:r>
      <w:r>
        <w:rPr>
          <w:color w:val="4D4D4F"/>
          <w:w w:val="90"/>
          <w:sz w:val="14"/>
        </w:rPr>
        <w:t>S </w:t>
      </w:r>
      <w:r>
        <w:rPr>
          <w:color w:val="4D4D4F"/>
          <w:w w:val="75"/>
          <w:sz w:val="14"/>
        </w:rPr>
        <w:t>. </w:t>
      </w:r>
      <w:r>
        <w:rPr>
          <w:color w:val="4D4D4F"/>
          <w:w w:val="90"/>
          <w:sz w:val="14"/>
        </w:rPr>
        <w:t>Poloz, “The Paul Storer Memorial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pacing w:val="-1"/>
          <w:w w:val="209"/>
          <w:sz w:val="14"/>
        </w:rPr>
        <w:t>l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1"/>
          <w:w w:val="93"/>
          <w:sz w:val="14"/>
        </w:rPr>
        <w:t>c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spacing w:val="-1"/>
          <w:w w:val="94"/>
          <w:sz w:val="14"/>
        </w:rPr>
        <w:t>u</w:t>
      </w:r>
      <w:r>
        <w:rPr>
          <w:color w:val="4D4D4F"/>
          <w:spacing w:val="-2"/>
          <w:w w:val="103"/>
          <w:sz w:val="14"/>
        </w:rPr>
        <w:t>r</w:t>
      </w:r>
      <w:r>
        <w:rPr>
          <w:color w:val="4D4D4F"/>
          <w:w w:val="88"/>
          <w:sz w:val="14"/>
        </w:rPr>
        <w:t>e</w:t>
      </w:r>
      <w:r>
        <w:rPr>
          <w:color w:val="4D4D4F"/>
          <w:spacing w:val="2"/>
          <w:w w:val="91"/>
          <w:sz w:val="14"/>
        </w:rPr>
        <w:t>—</w:t>
      </w:r>
      <w:r>
        <w:rPr>
          <w:color w:val="4D4D4F"/>
          <w:spacing w:val="-1"/>
          <w:w w:val="88"/>
          <w:sz w:val="14"/>
        </w:rPr>
        <w:t>C</w:t>
      </w:r>
      <w:r>
        <w:rPr>
          <w:color w:val="4D4D4F"/>
          <w:spacing w:val="-2"/>
          <w:w w:val="103"/>
          <w:sz w:val="14"/>
        </w:rPr>
        <w:t>r</w:t>
      </w:r>
      <w:r>
        <w:rPr>
          <w:color w:val="4D4D4F"/>
          <w:spacing w:val="-1"/>
          <w:w w:val="94"/>
          <w:sz w:val="14"/>
        </w:rPr>
        <w:t>o</w:t>
      </w:r>
      <w:r>
        <w:rPr>
          <w:color w:val="4D4D4F"/>
          <w:spacing w:val="-1"/>
          <w:w w:val="87"/>
          <w:sz w:val="14"/>
        </w:rPr>
        <w:t>s</w:t>
      </w:r>
      <w:r>
        <w:rPr>
          <w:color w:val="4D4D4F"/>
          <w:spacing w:val="-3"/>
          <w:w w:val="87"/>
          <w:sz w:val="14"/>
        </w:rPr>
        <w:t>s</w:t>
      </w:r>
      <w:r>
        <w:rPr>
          <w:color w:val="4D4D4F"/>
          <w:w w:val="109"/>
          <w:sz w:val="14"/>
        </w:rPr>
        <w:t>-</w:t>
      </w:r>
      <w:r>
        <w:rPr>
          <w:color w:val="4D4D4F"/>
          <w:spacing w:val="1"/>
          <w:w w:val="82"/>
          <w:sz w:val="14"/>
        </w:rPr>
        <w:t>B</w:t>
      </w:r>
      <w:r>
        <w:rPr>
          <w:color w:val="4D4D4F"/>
          <w:w w:val="97"/>
          <w:sz w:val="14"/>
        </w:rPr>
        <w:t>o</w:t>
      </w:r>
      <w:r>
        <w:rPr>
          <w:color w:val="4D4D4F"/>
          <w:spacing w:val="-2"/>
          <w:w w:val="97"/>
          <w:sz w:val="14"/>
        </w:rPr>
        <w:t>r</w:t>
      </w:r>
      <w:r>
        <w:rPr>
          <w:color w:val="4D4D4F"/>
          <w:w w:val="91"/>
          <w:sz w:val="14"/>
        </w:rPr>
        <w:t>de</w:t>
      </w:r>
      <w:r>
        <w:rPr>
          <w:color w:val="4D4D4F"/>
          <w:w w:val="103"/>
          <w:sz w:val="14"/>
        </w:rPr>
        <w:t>r</w:t>
      </w:r>
      <w:r>
        <w:rPr>
          <w:color w:val="4D4D4F"/>
          <w:spacing w:val="-13"/>
          <w:sz w:val="14"/>
        </w:rPr>
        <w:t> </w:t>
      </w:r>
      <w:r>
        <w:rPr>
          <w:color w:val="4D4D4F"/>
          <w:spacing w:val="-10"/>
          <w:w w:val="94"/>
          <w:sz w:val="14"/>
        </w:rPr>
        <w:t>T</w:t>
      </w:r>
      <w:r>
        <w:rPr>
          <w:color w:val="4D4D4F"/>
          <w:spacing w:val="-1"/>
          <w:w w:val="103"/>
          <w:sz w:val="14"/>
        </w:rPr>
        <w:t>r</w:t>
      </w:r>
      <w:r>
        <w:rPr>
          <w:color w:val="4D4D4F"/>
          <w:w w:val="90"/>
          <w:sz w:val="14"/>
        </w:rPr>
        <w:t>ade</w:t>
      </w:r>
      <w:r>
        <w:rPr>
          <w:color w:val="4D4D4F"/>
          <w:spacing w:val="-13"/>
          <w:sz w:val="14"/>
        </w:rPr>
        <w:t> </w:t>
      </w:r>
      <w:r>
        <w:rPr>
          <w:color w:val="4D4D4F"/>
          <w:spacing w:val="-1"/>
          <w:w w:val="96"/>
          <w:sz w:val="14"/>
        </w:rPr>
        <w:t>I</w:t>
      </w:r>
      <w:r>
        <w:rPr>
          <w:color w:val="4D4D4F"/>
          <w:spacing w:val="-1"/>
          <w:w w:val="94"/>
          <w:sz w:val="14"/>
        </w:rPr>
        <w:t>n</w:t>
      </w:r>
      <w:r>
        <w:rPr>
          <w:color w:val="4D4D4F"/>
          <w:spacing w:val="-3"/>
          <w:w w:val="118"/>
          <w:sz w:val="14"/>
        </w:rPr>
        <w:t>t</w:t>
      </w:r>
      <w:r>
        <w:rPr>
          <w:color w:val="4D4D4F"/>
          <w:spacing w:val="-1"/>
          <w:w w:val="88"/>
          <w:sz w:val="14"/>
        </w:rPr>
        <w:t>e</w:t>
      </w:r>
      <w:r>
        <w:rPr>
          <w:color w:val="4D4D4F"/>
          <w:w w:val="95"/>
          <w:sz w:val="14"/>
        </w:rPr>
        <w:t>g</w:t>
      </w:r>
      <w:r>
        <w:rPr>
          <w:color w:val="4D4D4F"/>
          <w:spacing w:val="-1"/>
          <w:w w:val="95"/>
          <w:sz w:val="14"/>
        </w:rPr>
        <w:t>r</w:t>
      </w:r>
      <w:r>
        <w:rPr>
          <w:color w:val="4D4D4F"/>
          <w:spacing w:val="-1"/>
          <w:w w:val="87"/>
          <w:sz w:val="14"/>
        </w:rPr>
        <w:t>a</w:t>
      </w:r>
      <w:r>
        <w:rPr>
          <w:color w:val="4D4D4F"/>
          <w:spacing w:val="-2"/>
          <w:w w:val="118"/>
          <w:sz w:val="14"/>
        </w:rPr>
        <w:t>t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w w:val="94"/>
          <w:sz w:val="14"/>
        </w:rPr>
        <w:t>on</w:t>
      </w:r>
      <w:r>
        <w:rPr>
          <w:color w:val="4D4D4F"/>
          <w:spacing w:val="-13"/>
          <w:sz w:val="14"/>
        </w:rPr>
        <w:t> </w:t>
      </w:r>
      <w:r>
        <w:rPr>
          <w:color w:val="4D4D4F"/>
          <w:spacing w:val="-1"/>
          <w:w w:val="87"/>
          <w:sz w:val="14"/>
        </w:rPr>
        <w:t>a</w:t>
      </w:r>
      <w:r>
        <w:rPr>
          <w:color w:val="4D4D4F"/>
          <w:w w:val="94"/>
          <w:sz w:val="14"/>
        </w:rPr>
        <w:t>nd</w:t>
      </w:r>
      <w:r>
        <w:rPr>
          <w:color w:val="4D4D4F"/>
          <w:spacing w:val="-13"/>
          <w:sz w:val="14"/>
        </w:rPr>
        <w:t> </w:t>
      </w:r>
      <w:r>
        <w:rPr>
          <w:color w:val="4D4D4F"/>
          <w:w w:val="108"/>
          <w:sz w:val="14"/>
        </w:rPr>
        <w:t>M</w:t>
      </w:r>
      <w:r>
        <w:rPr>
          <w:color w:val="4D4D4F"/>
          <w:w w:val="94"/>
          <w:sz w:val="14"/>
        </w:rPr>
        <w:t>on</w:t>
      </w:r>
      <w:r>
        <w:rPr>
          <w:color w:val="4D4D4F"/>
          <w:spacing w:val="-1"/>
          <w:w w:val="88"/>
          <w:sz w:val="14"/>
        </w:rPr>
        <w:t>e</w:t>
      </w:r>
      <w:r>
        <w:rPr>
          <w:color w:val="4D4D4F"/>
          <w:spacing w:val="-1"/>
          <w:w w:val="118"/>
          <w:sz w:val="14"/>
        </w:rPr>
        <w:t>t</w:t>
      </w:r>
      <w:r>
        <w:rPr>
          <w:color w:val="4D4D4F"/>
          <w:spacing w:val="-1"/>
          <w:w w:val="87"/>
          <w:sz w:val="14"/>
        </w:rPr>
        <w:t>a</w:t>
      </w:r>
      <w:r>
        <w:rPr>
          <w:color w:val="4D4D4F"/>
          <w:spacing w:val="2"/>
          <w:w w:val="103"/>
          <w:sz w:val="14"/>
        </w:rPr>
        <w:t>r</w:t>
      </w:r>
      <w:r>
        <w:rPr>
          <w:color w:val="4D4D4F"/>
          <w:w w:val="96"/>
          <w:sz w:val="14"/>
        </w:rPr>
        <w:t>y</w:t>
      </w:r>
      <w:r>
        <w:rPr>
          <w:color w:val="4D4D4F"/>
          <w:spacing w:val="-13"/>
          <w:sz w:val="14"/>
        </w:rPr>
        <w:t> </w:t>
      </w:r>
      <w:r>
        <w:rPr>
          <w:color w:val="4D4D4F"/>
          <w:spacing w:val="-2"/>
          <w:w w:val="79"/>
          <w:sz w:val="14"/>
        </w:rPr>
        <w:t>P</w:t>
      </w:r>
      <w:r>
        <w:rPr>
          <w:color w:val="4D4D4F"/>
          <w:spacing w:val="-1"/>
          <w:w w:val="94"/>
          <w:sz w:val="14"/>
        </w:rPr>
        <w:t>o</w:t>
      </w:r>
      <w:r>
        <w:rPr>
          <w:color w:val="4D4D4F"/>
          <w:spacing w:val="-2"/>
          <w:w w:val="105"/>
          <w:sz w:val="14"/>
        </w:rPr>
        <w:t>l</w:t>
      </w:r>
      <w:r>
        <w:rPr>
          <w:color w:val="4D4D4F"/>
          <w:spacing w:val="-1"/>
          <w:w w:val="105"/>
          <w:sz w:val="14"/>
        </w:rPr>
        <w:t>i</w:t>
      </w:r>
      <w:r>
        <w:rPr>
          <w:color w:val="4D4D4F"/>
          <w:spacing w:val="1"/>
          <w:w w:val="93"/>
          <w:sz w:val="14"/>
        </w:rPr>
        <w:t>c</w:t>
      </w:r>
      <w:r>
        <w:rPr>
          <w:color w:val="4D4D4F"/>
          <w:spacing w:val="-6"/>
          <w:w w:val="96"/>
          <w:sz w:val="14"/>
        </w:rPr>
        <w:t>y</w:t>
      </w:r>
      <w:r>
        <w:rPr>
          <w:color w:val="4D4D4F"/>
          <w:spacing w:val="-3"/>
          <w:w w:val="78"/>
          <w:sz w:val="14"/>
        </w:rPr>
        <w:t>,</w:t>
      </w:r>
      <w:r>
        <w:rPr>
          <w:color w:val="4D4D4F"/>
          <w:w w:val="116"/>
          <w:sz w:val="14"/>
        </w:rPr>
        <w:t>”</w:t>
      </w:r>
      <w:r>
        <w:rPr>
          <w:color w:val="4D4D4F"/>
          <w:spacing w:val="-13"/>
          <w:sz w:val="14"/>
        </w:rPr>
        <w:t> </w:t>
      </w:r>
      <w:r>
        <w:rPr>
          <w:color w:val="4D4D4F"/>
          <w:w w:val="82"/>
          <w:sz w:val="14"/>
        </w:rPr>
        <w:t>B</w:t>
      </w:r>
      <w:r>
        <w:rPr>
          <w:color w:val="4D4D4F"/>
          <w:spacing w:val="-1"/>
          <w:w w:val="87"/>
          <w:sz w:val="14"/>
        </w:rPr>
        <w:t>a</w:t>
      </w:r>
      <w:r>
        <w:rPr>
          <w:color w:val="4D4D4F"/>
          <w:spacing w:val="-1"/>
          <w:w w:val="94"/>
          <w:sz w:val="14"/>
        </w:rPr>
        <w:t>n</w:t>
      </w:r>
      <w:r>
        <w:rPr>
          <w:color w:val="4D4D4F"/>
          <w:w w:val="93"/>
          <w:sz w:val="14"/>
        </w:rPr>
        <w:t>k</w:t>
      </w:r>
      <w:r>
        <w:rPr>
          <w:color w:val="4D4D4F"/>
          <w:spacing w:val="-13"/>
          <w:sz w:val="14"/>
        </w:rPr>
        <w:t> </w:t>
      </w:r>
      <w:r>
        <w:rPr>
          <w:color w:val="4D4D4F"/>
          <w:spacing w:val="-2"/>
          <w:w w:val="94"/>
          <w:sz w:val="14"/>
        </w:rPr>
        <w:t>o</w:t>
      </w:r>
      <w:r>
        <w:rPr>
          <w:color w:val="4D4D4F"/>
          <w:w w:val="107"/>
          <w:sz w:val="14"/>
        </w:rPr>
        <w:t>f</w:t>
      </w:r>
      <w:r>
        <w:rPr>
          <w:color w:val="4D4D4F"/>
          <w:spacing w:val="-13"/>
          <w:sz w:val="14"/>
        </w:rPr>
        <w:t> </w:t>
      </w:r>
      <w:r>
        <w:rPr>
          <w:color w:val="4D4D4F"/>
          <w:w w:val="88"/>
          <w:sz w:val="14"/>
        </w:rPr>
        <w:t>C</w:t>
      </w:r>
      <w:r>
        <w:rPr>
          <w:color w:val="4D4D4F"/>
          <w:spacing w:val="-1"/>
          <w:w w:val="87"/>
          <w:sz w:val="14"/>
        </w:rPr>
        <w:t>a</w:t>
      </w:r>
      <w:r>
        <w:rPr>
          <w:color w:val="4D4D4F"/>
          <w:spacing w:val="-1"/>
          <w:w w:val="94"/>
          <w:sz w:val="14"/>
        </w:rPr>
        <w:t>n</w:t>
      </w:r>
      <w:r>
        <w:rPr>
          <w:color w:val="4D4D4F"/>
          <w:w w:val="91"/>
          <w:sz w:val="14"/>
        </w:rPr>
        <w:t>a</w:t>
      </w:r>
      <w:r>
        <w:rPr>
          <w:color w:val="4D4D4F"/>
          <w:spacing w:val="-1"/>
          <w:w w:val="91"/>
          <w:sz w:val="14"/>
        </w:rPr>
        <w:t>d</w:t>
      </w:r>
      <w:r>
        <w:rPr>
          <w:color w:val="4D4D4F"/>
          <w:w w:val="87"/>
          <w:sz w:val="14"/>
        </w:rPr>
        <w:t>a </w:t>
      </w:r>
      <w:r>
        <w:rPr>
          <w:color w:val="4D4D4F"/>
          <w:w w:val="90"/>
          <w:sz w:val="14"/>
        </w:rPr>
        <w:t>Staﬀ Discussion Paper No </w:t>
      </w:r>
      <w:r>
        <w:rPr>
          <w:color w:val="4D4D4F"/>
          <w:w w:val="75"/>
          <w:sz w:val="14"/>
        </w:rPr>
        <w:t>. </w:t>
      </w:r>
      <w:r>
        <w:rPr>
          <w:color w:val="4D4D4F"/>
          <w:w w:val="90"/>
          <w:sz w:val="14"/>
        </w:rPr>
        <w:t>2016-20 (September 2016) and M </w:t>
      </w:r>
      <w:r>
        <w:rPr>
          <w:color w:val="4D4D4F"/>
          <w:w w:val="75"/>
          <w:sz w:val="14"/>
        </w:rPr>
        <w:t>. </w:t>
      </w:r>
      <w:r>
        <w:rPr>
          <w:color w:val="4D4D4F"/>
          <w:w w:val="90"/>
          <w:sz w:val="14"/>
        </w:rPr>
        <w:t>Francis and l </w:t>
      </w:r>
      <w:r>
        <w:rPr>
          <w:color w:val="4D4D4F"/>
          <w:w w:val="75"/>
          <w:sz w:val="14"/>
        </w:rPr>
        <w:t>. </w:t>
      </w:r>
      <w:r>
        <w:rPr>
          <w:color w:val="4D4D4F"/>
          <w:w w:val="90"/>
          <w:sz w:val="14"/>
        </w:rPr>
        <w:t>Morel,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pacing w:val="-1"/>
          <w:w w:val="90"/>
          <w:sz w:val="14"/>
        </w:rPr>
        <w:t>“The</w:t>
      </w:r>
      <w:r>
        <w:rPr>
          <w:color w:val="4D4D4F"/>
          <w:spacing w:val="-10"/>
          <w:w w:val="90"/>
          <w:sz w:val="14"/>
        </w:rPr>
        <w:t> </w:t>
      </w:r>
      <w:r>
        <w:rPr>
          <w:color w:val="4D4D4F"/>
          <w:spacing w:val="-1"/>
          <w:w w:val="90"/>
          <w:sz w:val="14"/>
        </w:rPr>
        <w:t>Slowdown</w:t>
      </w:r>
      <w:r>
        <w:rPr>
          <w:color w:val="4D4D4F"/>
          <w:spacing w:val="-9"/>
          <w:w w:val="90"/>
          <w:sz w:val="14"/>
        </w:rPr>
        <w:t> </w:t>
      </w:r>
      <w:r>
        <w:rPr>
          <w:color w:val="4D4D4F"/>
          <w:spacing w:val="-1"/>
          <w:w w:val="90"/>
          <w:sz w:val="14"/>
        </w:rPr>
        <w:t>in</w:t>
      </w:r>
      <w:r>
        <w:rPr>
          <w:color w:val="4D4D4F"/>
          <w:spacing w:val="-9"/>
          <w:w w:val="90"/>
          <w:sz w:val="14"/>
        </w:rPr>
        <w:t> </w:t>
      </w:r>
      <w:r>
        <w:rPr>
          <w:color w:val="4D4D4F"/>
          <w:spacing w:val="-1"/>
          <w:w w:val="90"/>
          <w:sz w:val="14"/>
        </w:rPr>
        <w:t>Global</w:t>
      </w:r>
      <w:r>
        <w:rPr>
          <w:color w:val="4D4D4F"/>
          <w:spacing w:val="-9"/>
          <w:w w:val="90"/>
          <w:sz w:val="14"/>
        </w:rPr>
        <w:t> </w:t>
      </w:r>
      <w:r>
        <w:rPr>
          <w:color w:val="4D4D4F"/>
          <w:spacing w:val="-1"/>
          <w:w w:val="90"/>
          <w:sz w:val="14"/>
        </w:rPr>
        <w:t>Trade,”</w:t>
      </w:r>
      <w:r>
        <w:rPr>
          <w:color w:val="4D4D4F"/>
          <w:spacing w:val="-9"/>
          <w:w w:val="90"/>
          <w:sz w:val="14"/>
        </w:rPr>
        <w:t> </w:t>
      </w:r>
      <w:r>
        <w:rPr>
          <w:rFonts w:ascii="Arial" w:hAnsi="Arial"/>
          <w:i/>
          <w:color w:val="4D4D4F"/>
          <w:w w:val="90"/>
          <w:sz w:val="14"/>
        </w:rPr>
        <w:t>Bank</w:t>
      </w:r>
      <w:r>
        <w:rPr>
          <w:rFonts w:ascii="Arial" w:hAnsi="Arial"/>
          <w:i/>
          <w:color w:val="4D4D4F"/>
          <w:spacing w:val="-11"/>
          <w:w w:val="90"/>
          <w:sz w:val="14"/>
        </w:rPr>
        <w:t> </w:t>
      </w:r>
      <w:r>
        <w:rPr>
          <w:rFonts w:ascii="Arial" w:hAnsi="Arial"/>
          <w:i/>
          <w:color w:val="4D4D4F"/>
          <w:w w:val="90"/>
          <w:sz w:val="14"/>
        </w:rPr>
        <w:t>of</w:t>
      </w:r>
      <w:r>
        <w:rPr>
          <w:rFonts w:ascii="Arial" w:hAnsi="Arial"/>
          <w:i/>
          <w:color w:val="4D4D4F"/>
          <w:spacing w:val="-11"/>
          <w:w w:val="90"/>
          <w:sz w:val="14"/>
        </w:rPr>
        <w:t> </w:t>
      </w:r>
      <w:r>
        <w:rPr>
          <w:rFonts w:ascii="Arial" w:hAnsi="Arial"/>
          <w:i/>
          <w:color w:val="4D4D4F"/>
          <w:w w:val="90"/>
          <w:sz w:val="14"/>
        </w:rPr>
        <w:t>Canada</w:t>
      </w:r>
      <w:r>
        <w:rPr>
          <w:rFonts w:ascii="Arial" w:hAnsi="Arial"/>
          <w:i/>
          <w:color w:val="4D4D4F"/>
          <w:spacing w:val="-11"/>
          <w:w w:val="90"/>
          <w:sz w:val="14"/>
        </w:rPr>
        <w:t> </w:t>
      </w:r>
      <w:r>
        <w:rPr>
          <w:rFonts w:ascii="Arial" w:hAnsi="Arial"/>
          <w:i/>
          <w:color w:val="4D4D4F"/>
          <w:w w:val="90"/>
          <w:sz w:val="14"/>
        </w:rPr>
        <w:t>Review</w:t>
      </w:r>
      <w:r>
        <w:rPr>
          <w:rFonts w:ascii="Arial" w:hAnsi="Arial"/>
          <w:i/>
          <w:color w:val="4D4D4F"/>
          <w:spacing w:val="-9"/>
          <w:w w:val="90"/>
          <w:sz w:val="14"/>
        </w:rPr>
        <w:t> </w:t>
      </w:r>
      <w:r>
        <w:rPr>
          <w:color w:val="4D4D4F"/>
          <w:w w:val="90"/>
          <w:sz w:val="14"/>
        </w:rPr>
        <w:t>(Spring</w:t>
      </w:r>
      <w:r>
        <w:rPr>
          <w:color w:val="4D4D4F"/>
          <w:spacing w:val="-9"/>
          <w:w w:val="90"/>
          <w:sz w:val="14"/>
        </w:rPr>
        <w:t> </w:t>
      </w:r>
      <w:r>
        <w:rPr>
          <w:color w:val="4D4D4F"/>
          <w:w w:val="90"/>
          <w:sz w:val="14"/>
        </w:rPr>
        <w:t>2015):</w:t>
      </w:r>
      <w:r>
        <w:rPr>
          <w:color w:val="4D4D4F"/>
          <w:spacing w:val="-9"/>
          <w:w w:val="90"/>
          <w:sz w:val="14"/>
        </w:rPr>
        <w:t> </w:t>
      </w:r>
      <w:r>
        <w:rPr>
          <w:color w:val="4D4D4F"/>
          <w:w w:val="90"/>
          <w:sz w:val="14"/>
        </w:rPr>
        <w:t>13–25</w:t>
      </w:r>
      <w:r>
        <w:rPr>
          <w:color w:val="4D4D4F"/>
          <w:spacing w:val="-20"/>
          <w:w w:val="90"/>
          <w:sz w:val="14"/>
        </w:rPr>
        <w:t> </w:t>
      </w:r>
      <w:r>
        <w:rPr>
          <w:color w:val="4D4D4F"/>
          <w:w w:val="75"/>
          <w:sz w:val="14"/>
        </w:rPr>
        <w:t>.</w:t>
      </w:r>
    </w:p>
    <w:p>
      <w:pPr>
        <w:pStyle w:val="ListParagraph"/>
        <w:numPr>
          <w:ilvl w:val="0"/>
          <w:numId w:val="4"/>
        </w:numPr>
        <w:tabs>
          <w:tab w:pos="443" w:val="left" w:leader="none"/>
        </w:tabs>
        <w:spacing w:line="230" w:lineRule="auto" w:before="98" w:after="0"/>
        <w:ind w:left="450" w:right="206" w:hanging="225"/>
        <w:jc w:val="left"/>
        <w:rPr>
          <w:sz w:val="14"/>
        </w:rPr>
      </w:pPr>
      <w:r>
        <w:rPr>
          <w:color w:val="4D4D4F"/>
          <w:spacing w:val="1"/>
          <w:w w:val="94"/>
          <w:sz w:val="14"/>
        </w:rPr>
        <w:br w:type="column"/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International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Monetary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Fund,</w:t>
      </w:r>
      <w:r>
        <w:rPr>
          <w:color w:val="4D4D4F"/>
          <w:spacing w:val="31"/>
          <w:sz w:val="14"/>
        </w:rPr>
        <w:t> </w:t>
      </w:r>
      <w:r>
        <w:rPr>
          <w:rFonts w:ascii="Arial"/>
          <w:i/>
          <w:color w:val="4D4D4F"/>
          <w:w w:val="90"/>
          <w:sz w:val="14"/>
        </w:rPr>
        <w:t>World Economic Outlook</w:t>
      </w:r>
      <w:r>
        <w:rPr>
          <w:rFonts w:ascii="Arial"/>
          <w:i/>
          <w:color w:val="4D4D4F"/>
          <w:spacing w:val="31"/>
          <w:sz w:val="14"/>
        </w:rPr>
        <w:t> </w:t>
      </w:r>
      <w:r>
        <w:rPr>
          <w:color w:val="4D4D4F"/>
          <w:w w:val="90"/>
          <w:sz w:val="14"/>
        </w:rPr>
        <w:t>(October</w:t>
      </w:r>
      <w:r>
        <w:rPr>
          <w:color w:val="4D4D4F"/>
          <w:spacing w:val="31"/>
          <w:sz w:val="14"/>
        </w:rPr>
        <w:t> </w:t>
      </w:r>
      <w:r>
        <w:rPr>
          <w:color w:val="4D4D4F"/>
          <w:w w:val="90"/>
          <w:sz w:val="14"/>
        </w:rPr>
        <w:t>2016),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5"/>
          <w:sz w:val="14"/>
        </w:rPr>
        <w:t>Chapter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2,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notes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that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overall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weakness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global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economic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activity,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particularly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w w:val="95"/>
          <w:sz w:val="14"/>
        </w:rPr>
        <w:t>in investment, has been the primary restraint on trade growth, accounting for up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three-quarters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11"/>
          <w:sz w:val="14"/>
        </w:rPr>
        <w:t> </w:t>
      </w:r>
      <w:r>
        <w:rPr>
          <w:color w:val="4D4D4F"/>
          <w:sz w:val="14"/>
        </w:rPr>
        <w:t>slowdown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197" w:space="60"/>
            <w:col w:w="5423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7"/>
        <w:rPr>
          <w:rFonts w:ascii="Arial Unicode MS"/>
          <w:sz w:val="15"/>
        </w:rPr>
      </w:pPr>
    </w:p>
    <w:p>
      <w:pPr>
        <w:pStyle w:val="Heading2"/>
        <w:spacing w:before="122"/>
      </w:pPr>
      <w:r>
        <w:rPr>
          <w:color w:val="006976"/>
          <w:spacing w:val="-6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accommodative</w:t>
      </w:r>
    </w:p>
    <w:p>
      <w:pPr>
        <w:pStyle w:val="BodyText"/>
        <w:spacing w:line="249" w:lineRule="auto" w:before="49"/>
        <w:ind w:left="1900" w:right="1912"/>
      </w:pP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conditions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remained</w:t>
      </w:r>
      <w:r>
        <w:rPr>
          <w:color w:val="4D4D4F"/>
          <w:spacing w:val="11"/>
        </w:rPr>
        <w:t> </w:t>
      </w:r>
      <w:r>
        <w:rPr>
          <w:color w:val="4D4D4F"/>
        </w:rPr>
        <w:t>broadly</w:t>
      </w:r>
      <w:r>
        <w:rPr>
          <w:color w:val="4D4D4F"/>
          <w:spacing w:val="12"/>
        </w:rPr>
        <w:t> </w:t>
      </w:r>
      <w:r>
        <w:rPr>
          <w:color w:val="4D4D4F"/>
        </w:rPr>
        <w:t>accommodative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July</w:t>
      </w:r>
      <w:r>
        <w:rPr>
          <w:color w:val="4D4D4F"/>
          <w:spacing w:val="9"/>
        </w:rPr>
        <w:t> </w:t>
      </w:r>
      <w:r>
        <w:rPr>
          <w:color w:val="4D4D4F"/>
        </w:rPr>
        <w:t>Report,</w:t>
      </w:r>
      <w:r>
        <w:rPr>
          <w:color w:val="4D4D4F"/>
          <w:spacing w:val="9"/>
        </w:rPr>
        <w:t> </w:t>
      </w:r>
      <w:r>
        <w:rPr>
          <w:color w:val="4D4D4F"/>
        </w:rPr>
        <w:t>reflecting,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part,</w:t>
      </w:r>
      <w:r>
        <w:rPr>
          <w:color w:val="4D4D4F"/>
          <w:spacing w:val="9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policies.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environment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still-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lacklustre</w:t>
      </w:r>
      <w:r>
        <w:rPr>
          <w:color w:val="4D4D4F"/>
          <w:spacing w:val="8"/>
        </w:rPr>
        <w:t> </w:t>
      </w:r>
      <w:r>
        <w:rPr>
          <w:color w:val="4D4D4F"/>
        </w:rPr>
        <w:t>growth,</w:t>
      </w:r>
      <w:r>
        <w:rPr>
          <w:color w:val="4D4D4F"/>
          <w:spacing w:val="7"/>
        </w:rPr>
        <w:t> </w:t>
      </w:r>
      <w:r>
        <w:rPr>
          <w:color w:val="4D4D4F"/>
        </w:rPr>
        <w:t>central</w:t>
      </w:r>
      <w:r>
        <w:rPr>
          <w:color w:val="4D4D4F"/>
          <w:spacing w:val="8"/>
        </w:rPr>
        <w:t> </w:t>
      </w:r>
      <w:r>
        <w:rPr>
          <w:color w:val="4D4D4F"/>
        </w:rPr>
        <w:t>banks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advanced</w:t>
      </w:r>
      <w:r>
        <w:rPr>
          <w:color w:val="4D4D4F"/>
          <w:spacing w:val="7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maintained</w:t>
      </w:r>
      <w:r>
        <w:rPr>
          <w:color w:val="4D4D4F"/>
          <w:spacing w:val="1"/>
        </w:rPr>
        <w:t> </w:t>
      </w:r>
      <w:r>
        <w:rPr>
          <w:color w:val="4D4D4F"/>
        </w:rPr>
        <w:t>or</w:t>
      </w:r>
      <w:r>
        <w:rPr>
          <w:color w:val="4D4D4F"/>
          <w:spacing w:val="2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eased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2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stances.</w:t>
      </w:r>
    </w:p>
    <w:p>
      <w:pPr>
        <w:pStyle w:val="BodyText"/>
        <w:spacing w:line="249" w:lineRule="auto" w:before="123"/>
        <w:ind w:left="1900" w:right="1919"/>
      </w:pP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record</w:t>
      </w:r>
      <w:r>
        <w:rPr>
          <w:color w:val="4D4D4F"/>
          <w:spacing w:val="6"/>
        </w:rPr>
        <w:t> </w:t>
      </w:r>
      <w:r>
        <w:rPr>
          <w:color w:val="4D4D4F"/>
        </w:rPr>
        <w:t>lows,</w:t>
      </w:r>
      <w:r>
        <w:rPr>
          <w:color w:val="4D4D4F"/>
          <w:spacing w:val="5"/>
        </w:rPr>
        <w:t> </w:t>
      </w:r>
      <w:r>
        <w:rPr>
          <w:color w:val="4D4D4F"/>
        </w:rPr>
        <w:t>despite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long-term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6"/>
        </w:rPr>
        <w:t> </w:t>
      </w:r>
      <w:r>
        <w:rPr>
          <w:color w:val="4D4D4F"/>
        </w:rPr>
        <w:t>bond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weeks.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1"/>
        </w:rPr>
        <w:t> </w:t>
      </w:r>
      <w:r>
        <w:rPr>
          <w:color w:val="4D4D4F"/>
        </w:rPr>
        <w:t>yields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3"/>
        </w:rPr>
        <w:t> </w:t>
      </w:r>
      <w:r>
        <w:rPr>
          <w:color w:val="4D4D4F"/>
        </w:rPr>
        <w:t>contributing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strong</w:t>
      </w:r>
      <w:r>
        <w:rPr>
          <w:color w:val="4D4D4F"/>
          <w:spacing w:val="13"/>
        </w:rPr>
        <w:t> </w:t>
      </w:r>
      <w:r>
        <w:rPr>
          <w:color w:val="4D4D4F"/>
        </w:rPr>
        <w:t>portfolio</w:t>
      </w:r>
      <w:r>
        <w:rPr>
          <w:color w:val="4D4D4F"/>
          <w:spacing w:val="12"/>
        </w:rPr>
        <w:t> </w:t>
      </w:r>
      <w:r>
        <w:rPr>
          <w:color w:val="4D4D4F"/>
        </w:rPr>
        <w:t>inflows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easier</w:t>
      </w:r>
      <w:r>
        <w:rPr>
          <w:color w:val="4D4D4F"/>
          <w:spacing w:val="12"/>
        </w:rPr>
        <w:t> </w:t>
      </w:r>
      <w:r>
        <w:rPr>
          <w:color w:val="4D4D4F"/>
        </w:rPr>
        <w:t>financing</w:t>
      </w:r>
      <w:r>
        <w:rPr>
          <w:color w:val="4D4D4F"/>
          <w:spacing w:val="-53"/>
        </w:rPr>
        <w:t> </w:t>
      </w:r>
      <w:r>
        <w:rPr>
          <w:color w:val="4D4D4F"/>
        </w:rPr>
        <w:t>conditions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EMEs.</w:t>
      </w:r>
      <w:r>
        <w:rPr>
          <w:color w:val="4D4D4F"/>
          <w:spacing w:val="5"/>
        </w:rPr>
        <w:t> </w:t>
      </w:r>
      <w:r>
        <w:rPr>
          <w:color w:val="4D4D4F"/>
        </w:rPr>
        <w:t>Meanwhile,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equity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highs.</w:t>
      </w:r>
      <w:r>
        <w:rPr>
          <w:color w:val="4D4D4F"/>
          <w:spacing w:val="6"/>
        </w:rPr>
        <w:t> </w:t>
      </w:r>
      <w:r>
        <w:rPr>
          <w:color w:val="4D4D4F"/>
        </w:rPr>
        <w:t>Corporate</w:t>
      </w:r>
      <w:r>
        <w:rPr>
          <w:color w:val="4D4D4F"/>
          <w:spacing w:val="6"/>
        </w:rPr>
        <w:t> </w:t>
      </w:r>
      <w:r>
        <w:rPr>
          <w:color w:val="4D4D4F"/>
        </w:rPr>
        <w:t>spreads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1"/>
        </w:rPr>
        <w:t> </w:t>
      </w:r>
      <w:r>
        <w:rPr>
          <w:color w:val="4D4D4F"/>
        </w:rPr>
        <w:t>Report,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issuance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corporate</w:t>
      </w:r>
      <w:r>
        <w:rPr>
          <w:color w:val="4D4D4F"/>
          <w:spacing w:val="4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strong.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900" w:right="1998"/>
      </w:pPr>
      <w:bookmarkStart w:name="United States" w:id="9"/>
      <w:bookmarkEnd w:id="9"/>
      <w:r>
        <w:rPr/>
      </w:r>
      <w:bookmarkStart w:name="_bookmark3" w:id="10"/>
      <w:bookmarkEnd w:id="10"/>
      <w:r>
        <w:rPr/>
      </w:r>
      <w:r>
        <w:rPr>
          <w:color w:val="4D4D4F"/>
        </w:rPr>
        <w:t>Markets</w:t>
      </w:r>
      <w:r>
        <w:rPr>
          <w:color w:val="4D4D4F"/>
          <w:spacing w:val="7"/>
        </w:rPr>
        <w:t> </w:t>
      </w:r>
      <w:r>
        <w:rPr>
          <w:color w:val="4D4D4F"/>
        </w:rPr>
        <w:t>expect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very</w:t>
      </w:r>
      <w:r>
        <w:rPr>
          <w:color w:val="4D4D4F"/>
          <w:spacing w:val="7"/>
        </w:rPr>
        <w:t> </w:t>
      </w:r>
      <w:r>
        <w:rPr>
          <w:color w:val="4D4D4F"/>
        </w:rPr>
        <w:t>drawn-out</w:t>
      </w:r>
      <w:r>
        <w:rPr>
          <w:color w:val="4D4D4F"/>
          <w:spacing w:val="8"/>
        </w:rPr>
        <w:t> </w:t>
      </w:r>
      <w:r>
        <w:rPr>
          <w:color w:val="4D4D4F"/>
        </w:rPr>
        <w:t>normalization</w:t>
      </w:r>
      <w:r>
        <w:rPr>
          <w:color w:val="4D4D4F"/>
          <w:spacing w:val="7"/>
        </w:rPr>
        <w:t> </w:t>
      </w:r>
      <w:r>
        <w:rPr>
          <w:color w:val="4D4D4F"/>
        </w:rPr>
        <w:t>process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interest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normalization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contribute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mon-</w:t>
      </w:r>
      <w:r>
        <w:rPr>
          <w:color w:val="4D4D4F"/>
          <w:spacing w:val="-53"/>
        </w:rPr>
        <w:t> </w:t>
      </w:r>
      <w:r>
        <w:rPr>
          <w:color w:val="4D4D4F"/>
        </w:rPr>
        <w:t>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divergence</w:t>
      </w:r>
      <w:r>
        <w:rPr>
          <w:color w:val="4D4D4F"/>
          <w:spacing w:val="10"/>
        </w:rPr>
        <w:t> </w:t>
      </w:r>
      <w:r>
        <w:rPr>
          <w:color w:val="4D4D4F"/>
        </w:rPr>
        <w:t>among</w:t>
      </w:r>
      <w:r>
        <w:rPr>
          <w:color w:val="4D4D4F"/>
          <w:spacing w:val="9"/>
        </w:rPr>
        <w:t> </w:t>
      </w:r>
      <w:r>
        <w:rPr>
          <w:color w:val="4D4D4F"/>
        </w:rPr>
        <w:t>advanced</w:t>
      </w:r>
      <w:r>
        <w:rPr>
          <w:color w:val="4D4D4F"/>
          <w:spacing w:val="10"/>
        </w:rPr>
        <w:t> </w:t>
      </w:r>
      <w:r>
        <w:rPr>
          <w:color w:val="4D4D4F"/>
        </w:rPr>
        <w:t>economies.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proceeds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horizon,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normalization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contribute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steep-</w:t>
      </w:r>
      <w:r>
        <w:rPr>
          <w:color w:val="4D4D4F"/>
          <w:spacing w:val="1"/>
        </w:rPr>
        <w:t> </w:t>
      </w:r>
      <w:r>
        <w:rPr>
          <w:color w:val="4D4D4F"/>
        </w:rPr>
        <w:t>ening of</w:t>
      </w:r>
      <w:r>
        <w:rPr>
          <w:color w:val="4D4D4F"/>
          <w:spacing w:val="1"/>
        </w:rPr>
        <w:t> </w:t>
      </w:r>
      <w:r>
        <w:rPr>
          <w:color w:val="4D4D4F"/>
        </w:rPr>
        <w:t>yield</w:t>
      </w:r>
      <w:r>
        <w:rPr>
          <w:color w:val="4D4D4F"/>
          <w:spacing w:val="1"/>
        </w:rPr>
        <w:t> </w:t>
      </w:r>
      <w:r>
        <w:rPr>
          <w:color w:val="4D4D4F"/>
        </w:rPr>
        <w:t>curves in</w:t>
      </w:r>
      <w:r>
        <w:rPr>
          <w:color w:val="4D4D4F"/>
          <w:spacing w:val="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markets.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</w:pPr>
      <w:r>
        <w:rPr>
          <w:color w:val="006976"/>
          <w:spacing w:val="-6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economic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rebound</w:t>
      </w:r>
    </w:p>
    <w:p>
      <w:pPr>
        <w:pStyle w:val="BodyText"/>
        <w:spacing w:line="249" w:lineRule="auto" w:before="49"/>
        <w:ind w:left="1900" w:right="1906"/>
      </w:pPr>
      <w:r>
        <w:rPr>
          <w:color w:val="4D4D4F"/>
        </w:rPr>
        <w:t>The US economy is expected to strengthen in the second half of 2016, after</w:t>
      </w:r>
      <w:r>
        <w:rPr>
          <w:color w:val="4D4D4F"/>
          <w:spacing w:val="1"/>
        </w:rPr>
        <w:t> </w:t>
      </w:r>
      <w:r>
        <w:rPr>
          <w:color w:val="4D4D4F"/>
        </w:rPr>
        <w:t>growing more slowly than potential in the first half. After five successive quar-</w:t>
      </w:r>
      <w:r>
        <w:rPr>
          <w:color w:val="4D4D4F"/>
          <w:spacing w:val="-53"/>
        </w:rPr>
        <w:t> </w:t>
      </w:r>
      <w:r>
        <w:rPr>
          <w:color w:val="4D4D4F"/>
        </w:rPr>
        <w:t>ters of being a drag on growth, inventory investment is expected to contribute</w:t>
      </w:r>
      <w:r>
        <w:rPr>
          <w:color w:val="4D4D4F"/>
          <w:spacing w:val="-53"/>
        </w:rPr>
        <w:t> </w:t>
      </w:r>
      <w:r>
        <w:rPr>
          <w:color w:val="4D4D4F"/>
        </w:rPr>
        <w:t>positively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second</w:t>
      </w:r>
      <w:r>
        <w:rPr>
          <w:color w:val="4D4D4F"/>
          <w:spacing w:val="-7"/>
        </w:rPr>
        <w:t> </w:t>
      </w:r>
      <w:r>
        <w:rPr>
          <w:color w:val="4D4D4F"/>
        </w:rPr>
        <w:t>half</w:t>
      </w:r>
      <w:r>
        <w:rPr>
          <w:color w:val="4D4D4F"/>
          <w:spacing w:val="-7"/>
        </w:rPr>
        <w:t> </w:t>
      </w:r>
      <w:r>
        <w:rPr>
          <w:color w:val="4D4D4F"/>
        </w:rPr>
        <w:t>(Chart</w:t>
      </w:r>
      <w:r>
        <w:rPr>
          <w:color w:val="4D4D4F"/>
          <w:spacing w:val="-8"/>
        </w:rPr>
        <w:t> </w:t>
      </w:r>
      <w:r>
        <w:rPr>
          <w:color w:val="4D4D4F"/>
        </w:rPr>
        <w:t>1).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addition,</w:t>
      </w:r>
      <w:r>
        <w:rPr>
          <w:color w:val="4D4D4F"/>
          <w:spacing w:val="-7"/>
        </w:rPr>
        <w:t> </w:t>
      </w:r>
      <w:r>
        <w:rPr>
          <w:color w:val="4D4D4F"/>
        </w:rPr>
        <w:t>business</w:t>
      </w:r>
      <w:r>
        <w:rPr>
          <w:color w:val="4D4D4F"/>
          <w:spacing w:val="-7"/>
        </w:rPr>
        <w:t> </w:t>
      </w:r>
      <w:r>
        <w:rPr>
          <w:color w:val="4D4D4F"/>
        </w:rPr>
        <w:t>investment</w:t>
      </w:r>
      <w:r>
        <w:rPr>
          <w:color w:val="4D4D4F"/>
          <w:spacing w:val="-8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regain</w:t>
      </w:r>
      <w:r>
        <w:rPr>
          <w:color w:val="4D4D4F"/>
          <w:spacing w:val="-6"/>
        </w:rPr>
        <w:t> </w:t>
      </w:r>
      <w:r>
        <w:rPr>
          <w:color w:val="4D4D4F"/>
        </w:rPr>
        <w:t>momentum.</w:t>
      </w:r>
      <w:r>
        <w:rPr>
          <w:color w:val="4D4D4F"/>
          <w:spacing w:val="-6"/>
        </w:rPr>
        <w:t> </w:t>
      </w:r>
      <w:r>
        <w:rPr>
          <w:color w:val="4D4D4F"/>
        </w:rPr>
        <w:t>Specifically,</w:t>
      </w:r>
      <w:r>
        <w:rPr>
          <w:color w:val="4D4D4F"/>
          <w:spacing w:val="-6"/>
        </w:rPr>
        <w:t> </w:t>
      </w:r>
      <w:r>
        <w:rPr>
          <w:color w:val="4D4D4F"/>
        </w:rPr>
        <w:t>a</w:t>
      </w:r>
      <w:r>
        <w:rPr>
          <w:color w:val="4D4D4F"/>
          <w:spacing w:val="-6"/>
        </w:rPr>
        <w:t> </w:t>
      </w:r>
      <w:r>
        <w:rPr>
          <w:color w:val="4D4D4F"/>
        </w:rPr>
        <w:t>rising</w:t>
      </w:r>
      <w:r>
        <w:rPr>
          <w:color w:val="4D4D4F"/>
          <w:spacing w:val="-6"/>
        </w:rPr>
        <w:t> </w:t>
      </w:r>
      <w:r>
        <w:rPr>
          <w:color w:val="4D4D4F"/>
        </w:rPr>
        <w:t>oil</w:t>
      </w:r>
      <w:r>
        <w:rPr>
          <w:color w:val="4D4D4F"/>
          <w:spacing w:val="-5"/>
        </w:rPr>
        <w:t> </w:t>
      </w:r>
      <w:r>
        <w:rPr>
          <w:color w:val="4D4D4F"/>
        </w:rPr>
        <w:t>rig</w:t>
      </w:r>
      <w:r>
        <w:rPr>
          <w:color w:val="4D4D4F"/>
          <w:spacing w:val="-6"/>
        </w:rPr>
        <w:t> </w:t>
      </w:r>
      <w:r>
        <w:rPr>
          <w:color w:val="4D4D4F"/>
        </w:rPr>
        <w:t>count</w:t>
      </w:r>
      <w:r>
        <w:rPr>
          <w:color w:val="4D4D4F"/>
          <w:spacing w:val="-6"/>
        </w:rPr>
        <w:t> </w:t>
      </w:r>
      <w:r>
        <w:rPr>
          <w:color w:val="4D4D4F"/>
        </w:rPr>
        <w:t>suggests</w:t>
      </w:r>
      <w:r>
        <w:rPr>
          <w:color w:val="4D4D4F"/>
          <w:spacing w:val="-6"/>
        </w:rPr>
        <w:t> </w:t>
      </w:r>
      <w:r>
        <w:rPr>
          <w:color w:val="4D4D4F"/>
        </w:rPr>
        <w:t>an</w:t>
      </w:r>
      <w:r>
        <w:rPr>
          <w:color w:val="4D4D4F"/>
          <w:spacing w:val="-6"/>
        </w:rPr>
        <w:t> </w:t>
      </w:r>
      <w:r>
        <w:rPr>
          <w:color w:val="4D4D4F"/>
        </w:rPr>
        <w:t>improvement</w:t>
      </w:r>
      <w:r>
        <w:rPr>
          <w:color w:val="4D4D4F"/>
          <w:spacing w:val="-52"/>
        </w:rPr>
        <w:t> </w:t>
      </w:r>
      <w:r>
        <w:rPr>
          <w:color w:val="4D4D4F"/>
        </w:rPr>
        <w:t>in energy investment. Residential investment also contracted in the second</w:t>
      </w:r>
      <w:r>
        <w:rPr>
          <w:color w:val="4D4D4F"/>
          <w:spacing w:val="1"/>
        </w:rPr>
        <w:t> </w:t>
      </w:r>
      <w:r>
        <w:rPr>
          <w:color w:val="4D4D4F"/>
        </w:rPr>
        <w:t>quarter as the composition of housing construction shifted toward smaller</w:t>
      </w:r>
      <w:r>
        <w:rPr>
          <w:color w:val="4D4D4F"/>
          <w:spacing w:val="1"/>
        </w:rPr>
        <w:t> </w:t>
      </w:r>
      <w:r>
        <w:rPr>
          <w:color w:val="4D4D4F"/>
        </w:rPr>
        <w:t>homes.</w:t>
      </w:r>
      <w:r>
        <w:rPr>
          <w:color w:val="4D4D4F"/>
          <w:spacing w:val="1"/>
        </w:rPr>
        <w:t> </w:t>
      </w:r>
      <w:r>
        <w:rPr>
          <w:color w:val="4D4D4F"/>
        </w:rPr>
        <w:t>It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resume</w:t>
      </w:r>
      <w:r>
        <w:rPr>
          <w:color w:val="4D4D4F"/>
          <w:spacing w:val="2"/>
        </w:rPr>
        <w:t> </w:t>
      </w:r>
      <w:r>
        <w:rPr>
          <w:color w:val="4D4D4F"/>
        </w:rPr>
        <w:t>growing,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demographic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for housing. Meanwhile, consumption growth has been strong, underpinned</w:t>
      </w:r>
      <w:r>
        <w:rPr>
          <w:color w:val="4D4D4F"/>
          <w:spacing w:val="1"/>
        </w:rPr>
        <w:t> </w:t>
      </w:r>
      <w:r>
        <w:rPr>
          <w:color w:val="4D4D4F"/>
        </w:rPr>
        <w:t>by robust consumer confidence and a strong labour market, with ongoing</w:t>
      </w:r>
      <w:r>
        <w:rPr>
          <w:color w:val="4D4D4F"/>
          <w:spacing w:val="1"/>
        </w:rPr>
        <w:t> </w:t>
      </w:r>
      <w:r>
        <w:rPr>
          <w:color w:val="4D4D4F"/>
        </w:rPr>
        <w:t>robust</w:t>
      </w:r>
      <w:r>
        <w:rPr>
          <w:color w:val="4D4D4F"/>
          <w:spacing w:val="-6"/>
        </w:rPr>
        <w:t> </w:t>
      </w:r>
      <w:r>
        <w:rPr>
          <w:color w:val="4D4D4F"/>
        </w:rPr>
        <w:t>job</w:t>
      </w:r>
      <w:r>
        <w:rPr>
          <w:color w:val="4D4D4F"/>
          <w:spacing w:val="-5"/>
        </w:rPr>
        <w:t> </w:t>
      </w:r>
      <w:r>
        <w:rPr>
          <w:color w:val="4D4D4F"/>
        </w:rPr>
        <w:t>gains</w:t>
      </w:r>
      <w:r>
        <w:rPr>
          <w:color w:val="4D4D4F"/>
          <w:spacing w:val="-5"/>
        </w:rPr>
        <w:t> </w:t>
      </w:r>
      <w:r>
        <w:rPr>
          <w:color w:val="4D4D4F"/>
        </w:rPr>
        <w:t>over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past</w:t>
      </w:r>
      <w:r>
        <w:rPr>
          <w:color w:val="4D4D4F"/>
          <w:spacing w:val="-5"/>
        </w:rPr>
        <w:t> </w:t>
      </w:r>
      <w:r>
        <w:rPr>
          <w:color w:val="4D4D4F"/>
        </w:rPr>
        <w:t>several</w:t>
      </w:r>
      <w:r>
        <w:rPr>
          <w:color w:val="4D4D4F"/>
          <w:spacing w:val="-5"/>
        </w:rPr>
        <w:t> </w:t>
      </w:r>
      <w:r>
        <w:rPr>
          <w:color w:val="4D4D4F"/>
        </w:rPr>
        <w:t>years</w:t>
      </w:r>
      <w:r>
        <w:rPr>
          <w:color w:val="4D4D4F"/>
          <w:spacing w:val="-5"/>
        </w:rPr>
        <w:t> </w:t>
      </w:r>
      <w:r>
        <w:rPr>
          <w:color w:val="4D4D4F"/>
        </w:rPr>
        <w:t>(Chart</w:t>
      </w:r>
      <w:r>
        <w:rPr>
          <w:color w:val="4D4D4F"/>
          <w:spacing w:val="-5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29"/>
        <w:ind w:left="1900" w:right="2039"/>
      </w:pPr>
      <w:r>
        <w:rPr>
          <w:color w:val="4D4D4F"/>
          <w:w w:val="105"/>
        </w:rPr>
        <w:t>Economic growth is expected to pick up to about 2 per cent on average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over 2017–18,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July</w:t>
      </w:r>
      <w:r>
        <w:rPr>
          <w:color w:val="4D4D4F"/>
          <w:spacing w:val="1"/>
        </w:rPr>
        <w:t> </w:t>
      </w:r>
      <w:r>
        <w:rPr>
          <w:color w:val="4D4D4F"/>
        </w:rPr>
        <w:t>Report.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position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has</w:t>
      </w:r>
      <w:r>
        <w:rPr>
          <w:color w:val="4D4D4F"/>
          <w:spacing w:val="13"/>
        </w:rPr>
        <w:t> </w:t>
      </w:r>
      <w:r>
        <w:rPr>
          <w:color w:val="4D4D4F"/>
        </w:rPr>
        <w:t>shifted.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expand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at a more moderate pace than previously forecast, and the profile for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lower.</w:t>
      </w:r>
      <w:r>
        <w:rPr>
          <w:color w:val="4D4D4F"/>
          <w:spacing w:val="7"/>
        </w:rPr>
        <w:t> </w:t>
      </w:r>
      <w:r>
        <w:rPr>
          <w:color w:val="4D4D4F"/>
        </w:rPr>
        <w:t>Offsetting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revisions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slightly</w:t>
      </w:r>
      <w:r>
        <w:rPr>
          <w:color w:val="4D4D4F"/>
          <w:spacing w:val="9"/>
        </w:rPr>
        <w:t> </w:t>
      </w:r>
      <w:r>
        <w:rPr>
          <w:color w:val="4D4D4F"/>
        </w:rPr>
        <w:t>faster</w:t>
      </w:r>
      <w:r>
        <w:rPr>
          <w:color w:val="4D4D4F"/>
          <w:spacing w:val="9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grow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3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2017–18,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6"/>
        <w:ind w:left="1900" w:right="1897"/>
      </w:pP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recovery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aggregate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(Box</w:t>
      </w:r>
      <w:r>
        <w:rPr>
          <w:color w:val="4D4D4F"/>
          <w:spacing w:val="8"/>
        </w:rPr>
        <w:t> </w:t>
      </w:r>
      <w:r>
        <w:rPr>
          <w:color w:val="4D4D4F"/>
        </w:rPr>
        <w:t>2).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-52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pick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associated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appreciation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dollar continues</w:t>
      </w:r>
      <w:r>
        <w:rPr>
          <w:color w:val="4D4D4F"/>
          <w:spacing w:val="1"/>
        </w:rPr>
        <w:t> </w:t>
      </w:r>
      <w:r>
        <w:rPr>
          <w:color w:val="4D4D4F"/>
        </w:rPr>
        <w:t>to dissipate.</w:t>
      </w:r>
    </w:p>
    <w:p>
      <w:pPr>
        <w:pStyle w:val="BodyText"/>
        <w:spacing w:line="249" w:lineRule="auto" w:before="122"/>
        <w:ind w:left="1900" w:right="2039"/>
      </w:pP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PCE</w:t>
      </w:r>
      <w:r>
        <w:rPr>
          <w:color w:val="4D4D4F"/>
          <w:spacing w:val="4"/>
        </w:rPr>
        <w:t> </w:t>
      </w:r>
      <w:r>
        <w:rPr>
          <w:color w:val="4D4D4F"/>
        </w:rPr>
        <w:t>(personal</w:t>
      </w:r>
      <w:r>
        <w:rPr>
          <w:color w:val="4D4D4F"/>
          <w:spacing w:val="5"/>
        </w:rPr>
        <w:t> </w:t>
      </w:r>
      <w:r>
        <w:rPr>
          <w:color w:val="4D4D4F"/>
        </w:rPr>
        <w:t>consumption</w:t>
      </w:r>
      <w:r>
        <w:rPr>
          <w:color w:val="4D4D4F"/>
          <w:spacing w:val="4"/>
        </w:rPr>
        <w:t> </w:t>
      </w:r>
      <w:r>
        <w:rPr>
          <w:color w:val="4D4D4F"/>
        </w:rPr>
        <w:t>expenditure)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risen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trough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1.4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2015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reach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2018,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disinflationary</w:t>
      </w:r>
      <w:r>
        <w:rPr>
          <w:color w:val="4D4D4F"/>
          <w:spacing w:val="-52"/>
        </w:rPr>
        <w:t> </w:t>
      </w:r>
      <w:r>
        <w:rPr>
          <w:color w:val="4D4D4F"/>
        </w:rPr>
        <w:t>effects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exchange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appreciation</w:t>
      </w:r>
      <w:r>
        <w:rPr>
          <w:color w:val="4D4D4F"/>
          <w:spacing w:val="2"/>
        </w:rPr>
        <w:t> </w:t>
      </w:r>
      <w:r>
        <w:rPr>
          <w:color w:val="4D4D4F"/>
        </w:rPr>
        <w:t>ease.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134pt;margin-top:11.296482pt;width:344pt;height:.1pt;mso-position-horizontal-relative:page;mso-position-vertical-relative:paragraph;z-index:-15723008;mso-wrap-distance-left:0;mso-wrap-distance-right:0" id="docshape35" coordorigin="2680,226" coordsize="6880,0" path="m2680,226l9560,22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190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1:</w:t>
      </w:r>
      <w:r>
        <w:rPr>
          <w:b/>
          <w:color w:val="006974"/>
          <w:spacing w:val="69"/>
          <w:sz w:val="18"/>
        </w:rPr>
        <w:t> </w:t>
      </w:r>
      <w:r>
        <w:rPr>
          <w:b/>
          <w:spacing w:val="-2"/>
          <w:sz w:val="18"/>
        </w:rPr>
        <w:t>Final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sales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indicate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underlying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momentum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economy</w:t>
      </w:r>
    </w:p>
    <w:p>
      <w:pPr>
        <w:spacing w:before="51"/>
        <w:ind w:left="42" w:right="37" w:firstLine="0"/>
        <w:jc w:val="center"/>
        <w:rPr>
          <w:sz w:val="14"/>
        </w:rPr>
      </w:pPr>
      <w:r>
        <w:rPr>
          <w:color w:val="4D4D4F"/>
          <w:sz w:val="14"/>
        </w:rPr>
        <w:t>Contributions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annualized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7"/>
        <w:rPr>
          <w:sz w:val="14"/>
        </w:rPr>
      </w:pPr>
    </w:p>
    <w:p>
      <w:pPr>
        <w:spacing w:line="292" w:lineRule="auto" w:before="0"/>
        <w:ind w:left="7872" w:right="2725" w:hanging="60"/>
        <w:jc w:val="right"/>
        <w:rPr>
          <w:sz w:val="14"/>
        </w:rPr>
      </w:pPr>
      <w:r>
        <w:rPr/>
        <w:pict>
          <v:group style="position:absolute;margin-left:175.318405pt;margin-top:14.199224pt;width:252.75pt;height:138.75pt;mso-position-horizontal-relative:page;mso-position-vertical-relative:paragraph;z-index:15736832" id="docshapegroup36" coordorigin="3506,284" coordsize="5055,2775">
            <v:shape style="position:absolute;left:3513;top:1943;width:5040;height:8" id="docshape37" coordorigin="3514,1944" coordsize="5040,8" path="m3514,1944l3690,1944m3514,1951l3690,1951m3989,1944l4090,1944m4389,1944l4489,1944m4788,1944l5286,1944m5585,1944l5685,1944m3989,1951l5685,1951m5984,1944l6084,1944m5984,1951l6084,1951m6383,1944l6482,1944m6383,1951l6482,1951m6783,1944l6883,1944m6783,1951l6883,1951m7182,1944l7281,1944m7182,1951l7281,1951m7581,1944l8079,1944m8378,1944l8554,1944m7581,1951l8554,1951e" filled="false" stroked="true" strokeweight=".3507pt" strokecolor="#000000">
              <v:path arrowok="t"/>
              <v:stroke dashstyle="solid"/>
            </v:shape>
            <v:shape style="position:absolute;left:3689;top:1668;width:4689;height:802" id="docshape38" coordorigin="3690,1669" coordsize="4689,802" path="m3989,1948l3690,1948,3690,2470,3989,2470,3989,1948xm4389,1763l4090,1763,4090,1948,4389,1948,4389,1763xm4788,1859l4489,1859,4489,1948,4788,1948,4788,1859xm5187,1884l4887,1884,4887,1948,5187,1948,5187,1884xm5585,1669l5286,1669,5286,1948,5585,1948,5585,1669xm5984,1948l5685,1948,5685,2090,5984,2090,5984,1948xm6383,1948l6084,1948,6084,2104,6383,2104,6383,1948xm6783,1948l6482,1948,6482,2046,6783,2046,6783,1948xm7182,1948l6883,1948,6883,2062,7182,2062,7182,1948xm7581,1948l7281,1948,7281,2268,7581,2268,7581,1948xm7979,1866l7680,1866,7680,1947,7979,1947,7979,1866xm8378,1851l8079,1851,8079,1947,8378,1947,8378,1851xe" filled="true" fillcolor="#c5281c" stroked="false">
              <v:path arrowok="t"/>
              <v:fill type="solid"/>
            </v:shape>
            <v:shape style="position:absolute;left:3689;top:566;width:4689;height:1381" id="docshape39" coordorigin="3690,567" coordsize="4689,1381" path="m3989,1757l3690,1757,3690,1948,3989,1948,3989,1757xm4389,844l4090,844,4090,1763,4389,1763,4389,844xm4788,567l4489,567,4489,1859,4788,1859,4788,567xm5187,1312l4887,1312,4887,1884,5187,1884,5187,1312xm5585,1395l5286,1395,5286,1669,5585,1669,5585,1395xm5984,1087l5685,1087,5685,1948,5984,1948,5984,1087xm6383,1237l6084,1237,6084,1948,6383,1948,6383,1237xm6783,1599l6482,1599,6482,1948,6783,1948,6783,1599xm7182,1613l6883,1613,6883,1948,7182,1948,7182,1613xm7581,1241l7281,1241,7281,1948,7581,1948,7581,1241xm7979,1146l7680,1146,7680,1866,7979,1866,7979,1146xm8378,1368l8079,1368,8079,1851,8378,1851,8378,1368xe" filled="true" fillcolor="#00aeef" stroked="false">
              <v:path arrowok="t"/>
              <v:fill type="solid"/>
            </v:shape>
            <v:line style="position:absolute" from="8554,3051" to="8554,291" stroked="true" strokeweight=".75pt" strokecolor="#000000">
              <v:stroke dashstyle="solid"/>
            </v:line>
            <v:shape style="position:absolute;left:8473;top:291;width:80;height:2760" id="docshape40" coordorigin="8474,291" coordsize="80,2760" path="m8474,3051l8554,3051m8474,2499l8554,2499m8474,1948l8554,1948m8474,1395l8554,1395m8474,844l8554,844m8474,291l8554,291e" filled="false" stroked="true" strokeweight=".75pt" strokecolor="#000000">
              <v:path arrowok="t"/>
              <v:stroke dashstyle="solid"/>
            </v:shape>
            <v:line style="position:absolute" from="3514,3051" to="3514,291" stroked="true" strokeweight=".75pt" strokecolor="#000000">
              <v:stroke dashstyle="solid"/>
            </v:line>
            <v:shape style="position:absolute;left:3519;top:291;width:80;height:2760" id="docshape41" coordorigin="3520,291" coordsize="80,2760" path="m3520,3051l3600,3051m3520,2499l3600,2499m3520,1948l3600,1948m3520,1395l3600,1395m3520,844l3600,844m3520,291l3600,291e" filled="false" stroked="true" strokeweight=".75pt" strokecolor="#000000">
              <v:path arrowok="t"/>
              <v:stroke dashstyle="solid"/>
            </v:shape>
            <v:line style="position:absolute" from="3514,3051" to="8554,3051" stroked="true" strokeweight=".75pt" strokecolor="#000000">
              <v:stroke dashstyle="solid"/>
            </v:line>
            <v:line style="position:absolute" from="8428,2971" to="8428,3051" stroked="true" strokeweight=".75pt" strokecolor="#000000">
              <v:stroke dashstyle="solid"/>
            </v:line>
            <v:line style="position:absolute" from="7630,3011" to="7630,3051" stroked="true" strokeweight=".75pt" strokecolor="#000000">
              <v:stroke dashstyle="solid"/>
            </v:line>
            <v:line style="position:absolute" from="6833,2971" to="6833,3051" stroked="true" strokeweight=".75pt" strokecolor="#000000">
              <v:stroke dashstyle="solid"/>
            </v:line>
            <v:line style="position:absolute" from="6034,3011" to="6034,3051" stroked="true" strokeweight=".75pt" strokecolor="#000000">
              <v:stroke dashstyle="solid"/>
            </v:line>
            <v:line style="position:absolute" from="5236,2971" to="5236,3051" stroked="true" strokeweight=".75pt" strokecolor="#000000">
              <v:stroke dashstyle="solid"/>
            </v:line>
            <v:line style="position:absolute" from="4439,3011" to="4439,3051" stroked="true" strokeweight=".75pt" strokecolor="#000000">
              <v:stroke dashstyle="solid"/>
            </v:line>
            <v:line style="position:absolute" from="3640,2971" to="3640,3051" stroked="true" strokeweight=".75pt" strokecolor="#000000">
              <v:stroke dashstyle="solid"/>
            </v:line>
            <v:line style="position:absolute" from="8428,3021" to="8428,3051" stroked="true" strokeweight=".75pt" strokecolor="#000000">
              <v:stroke dashstyle="solid"/>
            </v:line>
            <v:line style="position:absolute" from="8029,3011" to="8029,3051" stroked="true" strokeweight=".75pt" strokecolor="#000000">
              <v:stroke dashstyle="solid"/>
            </v:line>
            <v:line style="position:absolute" from="7232,3011" to="7232,3051" stroked="true" strokeweight=".75pt" strokecolor="#000000">
              <v:stroke dashstyle="solid"/>
            </v:line>
            <v:line style="position:absolute" from="6433,3011" to="6433,3051" stroked="true" strokeweight=".75pt" strokecolor="#000000">
              <v:stroke dashstyle="solid"/>
            </v:line>
            <v:line style="position:absolute" from="5635,3011" to="5635,3051" stroked="true" strokeweight=".75pt" strokecolor="#000000">
              <v:stroke dashstyle="solid"/>
            </v:line>
            <v:line style="position:absolute" from="4838,3011" to="4838,3051" stroked="true" strokeweight=".75pt" strokecolor="#000000">
              <v:stroke dashstyle="solid"/>
            </v:line>
            <v:line style="position:absolute" from="4040,3011" to="4040,3051" stroked="true" strokeweight=".75pt" strokecolor="#000000">
              <v:stroke dashstyle="solid"/>
            </v:line>
            <v:shape style="position:absolute;left:3839;top:566;width:3592;height:1713" id="docshape42" coordorigin="3839,567" coordsize="3592,1713" path="m3839,2279l4240,844,4638,567,5037,1312,5436,1395,5834,1229,6233,1395,6634,1699,7032,1726,7431,1561e" filled="false" stroked="true" strokeweight="1.25pt" strokecolor="#000000">
              <v:path arrowok="t"/>
              <v:stroke dashstyle="solid"/>
            </v:shape>
            <v:line style="position:absolute" from="7714,1947" to="7680,1913" stroked="true" strokeweight=".75pt" strokecolor="#ffffff">
              <v:stroke dashstyle="solid"/>
            </v:line>
            <v:line style="position:absolute" from="7773,1947" to="7680,1854" stroked="true" strokeweight=".75pt" strokecolor="#ffffff">
              <v:stroke dashstyle="solid"/>
            </v:line>
            <v:line style="position:absolute" from="7830,1947" to="7680,1798" stroked="true" strokeweight=".75pt" strokecolor="#ffffff">
              <v:stroke dashstyle="solid"/>
            </v:line>
            <v:line style="position:absolute" from="7887,1947" to="7680,1741" stroked="true" strokeweight=".75pt" strokecolor="#ffffff">
              <v:stroke dashstyle="solid"/>
            </v:line>
            <v:line style="position:absolute" from="7943,1947" to="7680,1684" stroked="true" strokeweight=".75pt" strokecolor="#ffffff">
              <v:stroke dashstyle="solid"/>
            </v:line>
            <v:line style="position:absolute" from="7979,1927" to="7680,1628" stroked="true" strokeweight=".75pt" strokecolor="#ffffff">
              <v:stroke dashstyle="solid"/>
            </v:line>
            <v:line style="position:absolute" from="7979,1870" to="7680,1571" stroked="true" strokeweight=".75pt" strokecolor="#ffffff">
              <v:stroke dashstyle="solid"/>
            </v:line>
            <v:line style="position:absolute" from="7979,1814" to="7680,1515" stroked="true" strokeweight=".75pt" strokecolor="#ffffff">
              <v:stroke dashstyle="solid"/>
            </v:line>
            <v:line style="position:absolute" from="7979,1757" to="7680,1458" stroked="true" strokeweight=".75pt" strokecolor="#ffffff">
              <v:stroke dashstyle="solid"/>
            </v:line>
            <v:line style="position:absolute" from="7979,1701" to="7680,1402" stroked="true" strokeweight=".75pt" strokecolor="#ffffff">
              <v:stroke dashstyle="solid"/>
            </v:line>
            <v:line style="position:absolute" from="7979,1644" to="7680,1345" stroked="true" strokeweight=".75pt" strokecolor="#ffffff">
              <v:stroke dashstyle="solid"/>
            </v:line>
            <v:line style="position:absolute" from="7979,1588" to="7680,1288" stroked="true" strokeweight=".75pt" strokecolor="#ffffff">
              <v:stroke dashstyle="solid"/>
            </v:line>
            <v:line style="position:absolute" from="7979,1531" to="7680,1232" stroked="true" strokeweight=".75pt" strokecolor="#ffffff">
              <v:stroke dashstyle="solid"/>
            </v:line>
            <v:line style="position:absolute" from="7979,1475" to="7680,1175" stroked="true" strokeweight=".75pt" strokecolor="#ffffff">
              <v:stroke dashstyle="solid"/>
            </v:line>
            <v:line style="position:absolute" from="7979,1418" to="7706,1145" stroked="true" strokeweight=".75pt" strokecolor="#ffffff">
              <v:stroke dashstyle="solid"/>
            </v:line>
            <v:line style="position:absolute" from="7979,1361" to="7763,1145" stroked="true" strokeweight=".75pt" strokecolor="#ffffff">
              <v:stroke dashstyle="solid"/>
            </v:line>
            <v:line style="position:absolute" from="7979,1305" to="7819,1145" stroked="true" strokeweight=".75pt" strokecolor="#ffffff">
              <v:stroke dashstyle="solid"/>
            </v:line>
            <v:line style="position:absolute" from="7979,1248" to="7876,1145" stroked="true" strokeweight=".75pt" strokecolor="#ffffff">
              <v:stroke dashstyle="solid"/>
            </v:line>
            <v:line style="position:absolute" from="7979,1192" to="7932,1145" stroked="true" strokeweight=".75pt" strokecolor="#ffffff">
              <v:stroke dashstyle="solid"/>
            </v:line>
            <v:line style="position:absolute" from="8090,1947" to="8077,1935" stroked="true" strokeweight=".75pt" strokecolor="#ffffff">
              <v:stroke dashstyle="solid"/>
            </v:line>
            <v:line style="position:absolute" from="8147,1947" to="8077,1878" stroked="true" strokeweight=".75pt" strokecolor="#ffffff">
              <v:stroke dashstyle="solid"/>
            </v:line>
            <v:line style="position:absolute" from="8203,1947" to="8077,1822" stroked="true" strokeweight=".75pt" strokecolor="#ffffff">
              <v:stroke dashstyle="solid"/>
            </v:line>
            <v:line style="position:absolute" from="8260,1947" to="8077,1765" stroked="true" strokeweight=".75pt" strokecolor="#ffffff">
              <v:stroke dashstyle="solid"/>
            </v:line>
            <v:line style="position:absolute" from="8316,1947" to="8077,1709" stroked="true" strokeweight=".75pt" strokecolor="#ffffff">
              <v:stroke dashstyle="solid"/>
            </v:line>
            <v:line style="position:absolute" from="8373,1947" to="8077,1652" stroked="true" strokeweight=".75pt" strokecolor="#ffffff">
              <v:stroke dashstyle="solid"/>
            </v:line>
            <v:line style="position:absolute" from="8377,1895" to="8077,1595" stroked="true" strokeweight=".75pt" strokecolor="#ffffff">
              <v:stroke dashstyle="solid"/>
            </v:line>
            <v:line style="position:absolute" from="8377,1838" to="8077,1539" stroked="true" strokeweight=".75pt" strokecolor="#ffffff">
              <v:stroke dashstyle="solid"/>
            </v:line>
            <v:line style="position:absolute" from="8377,1782" to="8077,1482" stroked="true" strokeweight=".75pt" strokecolor="#ffffff">
              <v:stroke dashstyle="solid"/>
            </v:line>
            <v:line style="position:absolute" from="8377,1725" to="8077,1426" stroked="true" strokeweight=".75pt" strokecolor="#ffffff">
              <v:stroke dashstyle="solid"/>
            </v:line>
            <v:line style="position:absolute" from="8377,1668" to="8085,1377" stroked="true" strokeweight=".75pt" strokecolor="#ffffff">
              <v:stroke dashstyle="solid"/>
            </v:line>
            <v:line style="position:absolute" from="8377,1612" to="8132,1368" stroked="true" strokeweight=".75pt" strokecolor="#ffffff">
              <v:stroke dashstyle="solid"/>
            </v:line>
            <v:line style="position:absolute" from="8377,1555" to="8189,1368" stroked="true" strokeweight=".75pt" strokecolor="#ffffff">
              <v:stroke dashstyle="solid"/>
            </v:line>
            <v:line style="position:absolute" from="8377,1499" to="8246,1368" stroked="true" strokeweight=".75pt" strokecolor="#ffffff">
              <v:stroke dashstyle="solid"/>
            </v:line>
            <v:line style="position:absolute" from="8377,1442" to="8302,1368" stroked="true" strokeweight=".75pt" strokecolor="#ffffff">
              <v:stroke dashstyle="solid"/>
            </v:line>
            <v:line style="position:absolute" from="8377,1386" to="8359,1368" stroked="true" strokeweight=".75pt" strokecolor="#ffffff">
              <v:stroke dashstyle="solid"/>
            </v:line>
            <v:line style="position:absolute" from="7431,1561" to="7438,1554" stroked="true" strokeweight="1.150pt" strokecolor="#000000">
              <v:stroke dashstyle="solid"/>
            </v:line>
            <v:line style="position:absolute" from="7461,1531" to="7811,1173" stroked="true" strokeweight="1.150pt" strokecolor="#000000">
              <v:stroke dashstyle="shortdot"/>
            </v:line>
            <v:line style="position:absolute" from="7823,1161" to="7830,1154" stroked="true" strokeweight="1.150pt" strokecolor="#000000">
              <v:stroke dashstyle="solid"/>
            </v:line>
            <v:line style="position:absolute" from="7830,1154" to="7838,1159" stroked="true" strokeweight="1.150pt" strokecolor="#000000">
              <v:stroke dashstyle="solid"/>
            </v:line>
            <v:line style="position:absolute" from="7866,1174" to="8206,1363" stroked="true" strokeweight="1.150pt" strokecolor="#000000">
              <v:stroke dashstyle="shortdot"/>
            </v:line>
            <v:line style="position:absolute" from="8220,1371" to="8228,1376" stroked="true" strokeweight="1.150pt" strokecolor="#000000">
              <v:stroke dashstyle="solid"/>
            </v:line>
            <v:shape style="position:absolute;left:3778;top:505;width:4509;height:1831" id="docshape43" coordorigin="3778,506" coordsize="4509,1831" path="m3898,2276l3838,2216,3778,2276,3838,2336,3898,2276xm4298,844l4238,783,4178,844,4238,903,4298,844xm4696,566l4636,506,4576,566,4636,626,4696,566xm5096,1311l5036,1251,4976,1311,5036,1371,5096,1311xm5495,1393l5435,1333,5375,1393,5435,1453,5495,1393xm5893,1229l5833,1169,5773,1229,5833,1289,5893,1229xm6293,1393l6233,1333,6173,1393,6233,1453,6293,1393xm6692,1697l6632,1637,6572,1697,6632,1757,6692,1697xm7090,1726l7030,1666,6970,1726,7030,1786,7090,1726xm7490,1560l7430,1500,7370,1560,7430,1620,7490,1560xm7889,1153l7829,1093,7769,1153,7829,1213,7889,1153xm8287,1375l8227,1315,8167,1375,8227,1435,8287,137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6</w:t>
      </w:r>
    </w:p>
    <w:p>
      <w:pPr>
        <w:pStyle w:val="BodyText"/>
        <w:spacing w:before="1"/>
        <w:rPr>
          <w:sz w:val="22"/>
        </w:rPr>
      </w:pPr>
    </w:p>
    <w:p>
      <w:pPr>
        <w:spacing w:before="102"/>
        <w:ind w:left="0" w:right="2728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28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2"/>
        <w:rPr>
          <w:sz w:val="25"/>
        </w:rPr>
      </w:pPr>
    </w:p>
    <w:p>
      <w:pPr>
        <w:spacing w:before="102"/>
        <w:ind w:left="0" w:right="2728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28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2"/>
        <w:rPr>
          <w:sz w:val="25"/>
        </w:rPr>
      </w:pPr>
    </w:p>
    <w:p>
      <w:pPr>
        <w:spacing w:line="154" w:lineRule="exact" w:before="102"/>
        <w:ind w:left="5255" w:right="168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1594" w:val="left" w:leader="none"/>
          <w:tab w:pos="3191" w:val="left" w:leader="none"/>
        </w:tabs>
        <w:spacing w:line="154" w:lineRule="exact" w:before="0"/>
        <w:ind w:left="0" w:right="168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</w:r>
    </w:p>
    <w:p>
      <w:pPr>
        <w:tabs>
          <w:tab w:pos="4178" w:val="left" w:leader="none"/>
          <w:tab w:pos="5313" w:val="left" w:leader="none"/>
        </w:tabs>
        <w:spacing w:before="106"/>
        <w:ind w:left="3016" w:right="0" w:firstLine="0"/>
        <w:jc w:val="left"/>
        <w:rPr>
          <w:sz w:val="14"/>
        </w:rPr>
      </w:pPr>
      <w:r>
        <w:rPr/>
        <w:pict>
          <v:rect style="position:absolute;margin-left:176pt;margin-top:6.709116pt;width:12pt;height:5pt;mso-position-horizontal-relative:page;mso-position-vertical-relative:paragraph;z-index:15735296" id="docshape44" filled="true" fillcolor="#c5281c" stroked="false">
            <v:fill type="solid"/>
            <w10:wrap type="none"/>
          </v:rect>
        </w:pict>
      </w:r>
      <w:r>
        <w:rPr/>
        <w:pict>
          <v:rect style="position:absolute;margin-left:234pt;margin-top:6.709116pt;width:12pt;height:5pt;mso-position-horizontal-relative:page;mso-position-vertical-relative:paragraph;z-index:-17059328" id="docshape45" filled="true" fillcolor="#00aeef" stroked="false">
            <v:fill type="solid"/>
            <w10:wrap type="none"/>
          </v:rect>
        </w:pict>
      </w:r>
      <w:r>
        <w:rPr/>
        <w:pict>
          <v:group style="position:absolute;margin-left:291.625pt;margin-top:6.709016pt;width:10.5pt;height:5.7pt;mso-position-horizontal-relative:page;mso-position-vertical-relative:paragraph;z-index:-17058816" id="docshapegroup46" coordorigin="5833,134" coordsize="210,114">
            <v:line style="position:absolute" from="5833,191" to="6043,191" stroked="true" strokeweight="1.25pt" strokecolor="#000000">
              <v:stroke dashstyle="solid"/>
            </v:line>
            <v:shape style="position:absolute;left:5880;top:134;width:114;height:114" id="docshape47" coordorigin="5881,134" coordsize="114,114" path="m5937,134l5881,191,5937,247,5994,191,5937,13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4D4D4F"/>
          <w:position w:val="1"/>
          <w:sz w:val="14"/>
        </w:rPr>
        <w:t>Inventories</w:t>
        <w:tab/>
        <w:t>Final</w:t>
      </w:r>
      <w:r>
        <w:rPr>
          <w:color w:val="4D4D4F"/>
          <w:spacing w:val="1"/>
          <w:position w:val="1"/>
          <w:sz w:val="14"/>
        </w:rPr>
        <w:t> </w:t>
      </w:r>
      <w:r>
        <w:rPr>
          <w:color w:val="4D4D4F"/>
          <w:position w:val="1"/>
          <w:sz w:val="14"/>
        </w:rPr>
        <w:t>sales</w:t>
        <w:tab/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 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Economic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Analysis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</w:p>
    <w:p>
      <w:pPr>
        <w:tabs>
          <w:tab w:pos="7142" w:val="left" w:leader="none"/>
        </w:tabs>
        <w:spacing w:before="19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2016Q4</w:t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134pt;margin-top:7.099512pt;width:344pt;height:.1pt;mso-position-horizontal-relative:page;mso-position-vertical-relative:paragraph;z-index:-15722496;mso-wrap-distance-left:0;mso-wrap-distance-right:0" id="docshape48" coordorigin="2680,142" coordsize="6880,0" path="m2680,142l9560,14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19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9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1903" w:right="0" w:firstLine="0"/>
        <w:jc w:val="left"/>
        <w:rPr>
          <w:b/>
          <w:sz w:val="18"/>
        </w:rPr>
      </w:pPr>
      <w:bookmarkStart w:name="Box 2: Understanding Weak US Business In" w:id="11"/>
      <w:bookmarkEnd w:id="11"/>
      <w:r>
        <w:rPr/>
      </w:r>
      <w:bookmarkStart w:name="_bookmark4" w:id="12"/>
      <w:bookmarkEnd w:id="12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112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consumer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confidence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recovered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employment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expands</w:t>
      </w:r>
    </w:p>
    <w:p>
      <w:pPr>
        <w:spacing w:before="50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1985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  <w:spacing w:before="7"/>
        <w:rPr>
          <w:sz w:val="14"/>
        </w:rPr>
      </w:pPr>
    </w:p>
    <w:p>
      <w:pPr>
        <w:spacing w:line="314" w:lineRule="auto" w:before="1"/>
        <w:ind w:left="2446" w:right="23" w:hanging="5"/>
        <w:jc w:val="left"/>
        <w:rPr>
          <w:sz w:val="14"/>
        </w:rPr>
      </w:pPr>
      <w:r>
        <w:rPr/>
        <w:pict>
          <v:group style="position:absolute;margin-left:175.362198pt;margin-top:14.315833pt;width:252.7pt;height:138.65pt;mso-position-horizontal-relative:page;mso-position-vertical-relative:paragraph;z-index:-17056256" id="docshapegroup50" coordorigin="3507,286" coordsize="5054,2773">
            <v:line style="position:absolute" from="3597,1081" to="8473,1081" stroked="true" strokeweight=".75pt" strokecolor="#000000">
              <v:stroke dashstyle="solid"/>
            </v:line>
            <v:line style="position:absolute" from="8553,3051" to="8553,294" stroked="true" strokeweight=".75pt" strokecolor="#000000">
              <v:stroke dashstyle="solid"/>
            </v:line>
            <v:shape style="position:absolute;left:8473;top:293;width:80;height:2758" id="docshape51" coordorigin="8473,294" coordsize="80,2758" path="m8473,3051l8553,3051m8473,2659l8553,2659m8473,2265l8553,2265m8473,1870l8553,1870m8473,1475l8553,1475m8473,1081l8553,1081m8473,686l8553,686m8473,294l8553,294e" filled="false" stroked="true" strokeweight=".75pt" strokecolor="#000000">
              <v:path arrowok="t"/>
              <v:stroke dashstyle="solid"/>
            </v:shape>
            <v:line style="position:absolute" from="3515,3051" to="3515,294" stroked="true" strokeweight=".75pt" strokecolor="#000000">
              <v:stroke dashstyle="solid"/>
            </v:line>
            <v:shape style="position:absolute;left:3516;top:293;width:80;height:2758" id="docshape52" coordorigin="3517,294" coordsize="80,2758" path="m3517,3051l3597,3051m3517,2659l3597,2659m3517,2265l3597,2265m3517,1870l3597,1870m3517,1475l3597,1475m3517,1081l3597,1081m3517,686l3597,686m3517,294l3597,294e" filled="false" stroked="true" strokeweight=".75pt" strokecolor="#000000">
              <v:path arrowok="t"/>
              <v:stroke dashstyle="solid"/>
            </v:shape>
            <v:line style="position:absolute" from="3515,3051" to="8553,3051" stroked="true" strokeweight=".75pt" strokecolor="#000000">
              <v:stroke dashstyle="solid"/>
            </v:line>
            <v:line style="position:absolute" from="7602,2971" to="7602,3051" stroked="true" strokeweight=".75pt" strokecolor="#000000">
              <v:stroke dashstyle="solid"/>
            </v:line>
            <v:line style="position:absolute" from="6611,2971" to="6611,3051" stroked="true" strokeweight=".75pt" strokecolor="#000000">
              <v:stroke dashstyle="solid"/>
            </v:line>
            <v:line style="position:absolute" from="5621,2971" to="5621,3051" stroked="true" strokeweight=".75pt" strokecolor="#000000">
              <v:stroke dashstyle="solid"/>
            </v:line>
            <v:line style="position:absolute" from="4630,2971" to="4630,3051" stroked="true" strokeweight=".75pt" strokecolor="#000000">
              <v:stroke dashstyle="solid"/>
            </v:line>
            <v:line style="position:absolute" from="3641,2971" to="3641,3051" stroked="true" strokeweight=".75pt" strokecolor="#000000">
              <v:stroke dashstyle="solid"/>
            </v:line>
            <v:line style="position:absolute" from="8098,2971" to="8098,3051" stroked="true" strokeweight=".75pt" strokecolor="#000000">
              <v:stroke dashstyle="solid"/>
            </v:line>
            <v:line style="position:absolute" from="7602,2991" to="7602,3051" stroked="true" strokeweight=".75pt" strokecolor="#000000">
              <v:stroke dashstyle="solid"/>
            </v:line>
            <v:line style="position:absolute" from="7107,2971" to="7107,3051" stroked="true" strokeweight=".75pt" strokecolor="#000000">
              <v:stroke dashstyle="solid"/>
            </v:line>
            <v:line style="position:absolute" from="6611,2991" to="6611,3051" stroked="true" strokeweight=".75pt" strokecolor="#000000">
              <v:stroke dashstyle="solid"/>
            </v:line>
            <v:line style="position:absolute" from="6117,2971" to="6117,3051" stroked="true" strokeweight=".75pt" strokecolor="#000000">
              <v:stroke dashstyle="solid"/>
            </v:line>
            <v:line style="position:absolute" from="5621,2991" to="5621,3051" stroked="true" strokeweight=".75pt" strokecolor="#000000">
              <v:stroke dashstyle="solid"/>
            </v:line>
            <v:line style="position:absolute" from="5126,2971" to="5126,3051" stroked="true" strokeweight=".75pt" strokecolor="#000000">
              <v:stroke dashstyle="solid"/>
            </v:line>
            <v:line style="position:absolute" from="4630,2991" to="4630,3051" stroked="true" strokeweight=".75pt" strokecolor="#000000">
              <v:stroke dashstyle="solid"/>
            </v:line>
            <v:line style="position:absolute" from="4136,2971" to="4136,3051" stroked="true" strokeweight=".75pt" strokecolor="#000000">
              <v:stroke dashstyle="solid"/>
            </v:line>
            <v:line style="position:absolute" from="3641,2991" to="3641,3051" stroked="true" strokeweight=".75pt" strokecolor="#000000">
              <v:stroke dashstyle="solid"/>
            </v:line>
            <v:shape style="position:absolute;left:3639;top:472;width:4788;height:2132" id="docshape53" coordorigin="3640,472" coordsize="4788,2132" path="m3640,675l3681,753,3723,742,3765,846,3806,813,3848,883,3888,959,3929,1068,3971,1061,4012,983,4054,893,4094,886,4135,931,4177,1061,4219,1176,4260,1328,4300,1391,4342,1448,4383,1448,4425,1503,4466,1692,4508,1864,4548,2195,4589,2353,4631,2563,4673,2519,4714,2604,4754,2535,4796,2304,4837,2072,4879,1838,4920,1746,4960,1580,5002,1495,5044,1361,5085,1401,5127,1252,5167,1292,5208,1002,5250,860,5291,472,5333,666,5374,872,5414,1238,5456,1183,5498,968,5539,867,5581,775,5621,914,5662,872,5704,782,5745,583,5787,659,5827,652,5868,834,5910,810,5952,803,5993,716,6035,692,6075,716,6116,628,6158,555,6199,534,6241,706,6281,801,6322,900,6364,855,6406,805,6447,744,6487,751,6529,777,6570,737,6612,699,6653,593,6695,664,6735,661,6776,723,6818,716,6860,751,6901,716,6941,692,6983,659,7024,645,7066,737,7107,737,7147,820,7189,668,7230,588,7272,560,7314,536,7355,588,7395,586,7437,597,7478,619,7520,545,7561,541,7601,527,7643,569,7684,706,7726,687,7768,683,7808,588,7849,569,7891,652,7932,704,7974,692,8015,607,8055,527,8097,609,8138,640,8180,697,8222,711,8262,848,8303,794,8345,723,8386,628,8428,704e" filled="false" stroked="true" strokeweight="1.25pt" strokecolor="#00aeef">
              <v:path arrowok="t"/>
              <v:stroke dashstyle="solid"/>
            </v:shape>
            <v:shape style="position:absolute;left:3639;top:873;width:4788;height:1591" id="docshape54" coordorigin="3640,874" coordsize="4788,1591" path="m3640,914l3681,874,3723,888,3765,912,3806,931,3848,950,3888,912,3929,931,3971,971,4012,1080,4054,1195,4094,1254,4135,1306,4177,1382,4219,1545,4260,1706,4300,1826,4342,1923,4383,1994,4425,1992,4466,1923,4508,2011,4548,2100,4589,2249,4631,2259,4673,2386,4714,2464,4754,2441,4796,2247,4837,2100,4879,2058,4920,2060,4960,2032,5002,2022,5044,2048,5085,2048,5127,1996,5167,2025,5208,2032,5250,2025,5291,1918,5333,1904,5374,1949,5414,2011,5456,2048,5498,2055,5539,2025,5581,1928,5621,1831,5662,1736,5704,1734,5745,1727,5787,1793,5827,1836,5868,1881,5910,1987,5952,2063,5993,2181,6035,2117,6075,1996,6116,1859,6158,1753,6199,1722,6241,1675,6281,1722,6322,1767,6364,1788,6406,1807,6447,1770,6487,1720,6529,1654,6570,1663,6612,1760,6653,1784,6695,1814,6735,1746,6776,1703,6818,1571,6860,1493,6901,1443,6941,1455,6983,1512,7024,1576,7066,1595,7107,1547,7147,1507,7189,1465,7230,1451,7272,1425,7314,1408,7355,1351,7395,1278,7437,1261,7478,1235,7520,1252,7561,1224,7601,1160,7643,1110,7684,1056,7726,1117,7768,1146,7808,1155,7849,1176,7891,1134,7932,1115,7974,1061,8015,1120,8055,1160,8097,1169,8138,1160,8180,1160,8222,1181,8262,1193,8303,1183,8345,1169,8386,1108,8428,106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140</w:t>
      </w:r>
    </w:p>
    <w:p>
      <w:pPr>
        <w:spacing w:line="240" w:lineRule="auto" w:before="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0" w:right="2479" w:firstLine="0"/>
        <w:jc w:val="right"/>
        <w:rPr>
          <w:sz w:val="14"/>
        </w:rPr>
      </w:pPr>
      <w:r>
        <w:rPr>
          <w:sz w:val="14"/>
        </w:rPr>
        <w:t>Thousands</w:t>
      </w:r>
    </w:p>
    <w:p>
      <w:pPr>
        <w:spacing w:before="48"/>
        <w:ind w:left="0" w:right="2479" w:firstLine="0"/>
        <w:jc w:val="right"/>
        <w:rPr>
          <w:sz w:val="14"/>
        </w:rPr>
      </w:pPr>
      <w:r>
        <w:rPr>
          <w:sz w:val="14"/>
        </w:rPr>
        <w:t>400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2827" w:space="2237"/>
            <w:col w:w="5616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5518" w:val="left" w:leader="none"/>
        </w:tabs>
        <w:spacing w:before="0"/>
        <w:ind w:left="0" w:right="32" w:firstLine="0"/>
        <w:jc w:val="center"/>
        <w:rPr>
          <w:sz w:val="14"/>
        </w:rPr>
      </w:pPr>
      <w:r>
        <w:rPr>
          <w:sz w:val="14"/>
        </w:rPr>
        <w:t>120</w:t>
        <w:tab/>
        <w:t>200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8120" w:val="left" w:leader="none"/>
        </w:tabs>
        <w:spacing w:before="102"/>
        <w:ind w:left="2446" w:right="0" w:firstLine="0"/>
        <w:jc w:val="left"/>
        <w:rPr>
          <w:sz w:val="14"/>
        </w:rPr>
      </w:pPr>
      <w:r>
        <w:rPr>
          <w:sz w:val="14"/>
        </w:rPr>
        <w:t>100</w:t>
        <w:tab/>
        <w:t>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429" w:val="left" w:leader="none"/>
        </w:tabs>
        <w:spacing w:before="102"/>
        <w:ind w:left="42" w:right="0" w:firstLine="0"/>
        <w:jc w:val="center"/>
        <w:rPr>
          <w:sz w:val="14"/>
        </w:rPr>
      </w:pPr>
      <w:r>
        <w:rPr>
          <w:sz w:val="14"/>
        </w:rPr>
        <w:t>80</w:t>
        <w:tab/>
        <w:t>-200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429" w:val="left" w:leader="none"/>
        </w:tabs>
        <w:spacing w:before="102"/>
        <w:ind w:left="42" w:right="0" w:firstLine="0"/>
        <w:jc w:val="center"/>
        <w:rPr>
          <w:sz w:val="14"/>
        </w:rPr>
      </w:pPr>
      <w:r>
        <w:rPr>
          <w:sz w:val="14"/>
        </w:rPr>
        <w:t>60</w:t>
        <w:tab/>
        <w:t>-400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429" w:val="left" w:leader="none"/>
        </w:tabs>
        <w:spacing w:before="102"/>
        <w:ind w:left="42" w:right="0" w:firstLine="0"/>
        <w:jc w:val="center"/>
        <w:rPr>
          <w:sz w:val="14"/>
        </w:rPr>
      </w:pPr>
      <w:r>
        <w:rPr>
          <w:sz w:val="14"/>
        </w:rPr>
        <w:t>40</w:t>
        <w:tab/>
        <w:t>-600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429" w:val="left" w:leader="none"/>
        </w:tabs>
        <w:spacing w:before="102"/>
        <w:ind w:left="42" w:right="0" w:firstLine="0"/>
        <w:jc w:val="center"/>
        <w:rPr>
          <w:sz w:val="14"/>
        </w:rPr>
      </w:pPr>
      <w:r>
        <w:rPr>
          <w:sz w:val="14"/>
        </w:rPr>
        <w:t>20</w:t>
        <w:tab/>
        <w:t>-800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spacing w:before="102"/>
        <w:ind w:left="0" w:right="1941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3942" w:val="left" w:leader="none"/>
          <w:tab w:pos="4933" w:val="left" w:leader="none"/>
          <w:tab w:pos="5922" w:val="left" w:leader="none"/>
          <w:tab w:pos="6914" w:val="left" w:leader="none"/>
        </w:tabs>
        <w:spacing w:before="0"/>
        <w:ind w:left="2952" w:right="0" w:firstLine="0"/>
        <w:jc w:val="center"/>
        <w:rPr>
          <w:sz w:val="14"/>
        </w:rPr>
      </w:pPr>
      <w:r>
        <w:rPr>
          <w:sz w:val="14"/>
        </w:rPr>
        <w:t>2007</w:t>
        <w:tab/>
        <w:t>2009</w:t>
        <w:tab/>
        <w:t>2011</w:t>
        <w:tab/>
        <w:t>2013</w:t>
        <w:tab/>
      </w:r>
      <w:r>
        <w:rPr>
          <w:spacing w:val="-2"/>
          <w:sz w:val="14"/>
        </w:rPr>
        <w:t>2015</w:t>
      </w:r>
    </w:p>
    <w:p>
      <w:pPr>
        <w:spacing w:before="102"/>
        <w:ind w:left="52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-1,000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7226" w:space="40"/>
            <w:col w:w="341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593" w:val="left" w:leader="none"/>
        </w:tabs>
        <w:spacing w:before="0"/>
        <w:ind w:left="301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7856" from="176.625pt,3.940907pt" to="187.125pt,3.940907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56768" from="305.625pt,3.940907pt" to="316.125pt,3.940907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Consumer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  <w:tab/>
        <w:t>Change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non-farm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0"/>
        <w:ind w:left="193"/>
        <w:rPr>
          <w:rFonts w:ascii="Arial Unicode MS"/>
        </w:rPr>
      </w:pPr>
      <w:r>
        <w:rPr/>
        <w:pict>
          <v:group style="position:absolute;margin-left:44.400002pt;margin-top:6.188477pt;width:522pt;height:412pt;mso-position-horizontal-relative:page;mso-position-vertical-relative:paragraph;z-index:-17055744" id="docshapegroup55" coordorigin="888,124" coordsize="10440,8240">
            <v:rect style="position:absolute;left:888;top:443;width:10440;height:7920" id="docshape56" filled="true" fillcolor="#f1f1f2" stroked="false">
              <v:fill type="solid"/>
            </v:rect>
            <v:rect style="position:absolute;left:888;top:123;width:10440;height:320" id="docshape57" filled="true" fillcolor="#dbe8ea" stroked="false">
              <v:fill type="solid"/>
            </v:rect>
            <v:rect style="position:absolute;left:888;top:443;width:10440;height:20" id="docshape58" filled="true" fillcolor="#247f8c" stroked="false">
              <v:fill type="solid"/>
            </v:rect>
            <v:rect style="position:absolute;left:888;top:8343;width:10440;height:20" id="docshape59" filled="true" fillcolor="#006976" stroked="false">
              <v:fill type="solid"/>
            </v:rect>
            <v:line style="position:absolute" from="968,7399" to="5988,7399" stroked="true" strokeweight=".75pt" strokecolor="#006976">
              <v:stroke dashstyle="solid"/>
            </v:line>
            <v:rect style="position:absolute;left:6233;top:6902;width:236;height:98" id="docshape60" filled="true" fillcolor="#c5281c" stroked="false">
              <v:fill type="solid"/>
            </v:rect>
            <v:rect style="position:absolute;left:6233;top:7078;width:236;height:98" id="docshape61" filled="true" fillcolor="#00aeef" stroked="false">
              <v:fill type="solid"/>
            </v:rect>
            <v:rect style="position:absolute;left:8605;top:6902;width:236;height:98" id="docshape62" filled="true" fillcolor="#21963e" stroked="false">
              <v:fill type="solid"/>
            </v:rect>
            <v:line style="position:absolute" from="8617,7121" to="8823,7121" stroked="true" strokeweight="1.225pt" strokecolor="#000000">
              <v:stroke dashstyle="solid"/>
            </v:line>
            <v:shape style="position:absolute;left:8664;top:7065;width:111;height:111" id="docshape63" coordorigin="8665,7066" coordsize="111,111" path="m8720,7066l8665,7121,8720,7177,8776,7121,8720,7066xe" filled="true" fillcolor="#000000" stroked="false">
              <v:path arrowok="t"/>
              <v:fill type="solid"/>
            </v:shape>
            <v:rect style="position:absolute;left:6260;top:3826;width:4469;height:2705" id="docshape64" filled="true" fillcolor="#ffffff" stroked="false">
              <v:fill type="solid"/>
            </v:rect>
            <v:shape style="position:absolute;left:6318;top:5176;width:4355;height:8" id="docshape65" coordorigin="6319,5177" coordsize="4355,8" path="m6319,5184l6554,5184m6897,5184l7262,5184m7604,5184l7969,5184m8313,5184l8677,5184m9019,5184l10673,5184m6319,5177l6554,5177m6897,5177l7262,5177m7604,5177l7969,5177m8313,5177l9384,5177m9728,5177l10092,5177m10434,5177l10673,5177e" filled="false" stroked="true" strokeweight=".3671pt" strokecolor="#000000">
              <v:path arrowok="t"/>
              <v:stroke dashstyle="solid"/>
            </v:shape>
            <v:shape style="position:absolute;left:6553;top:4622;width:3881;height:1011" id="docshape66" coordorigin="6554,4622" coordsize="3881,1011" path="m6897,4628l6554,4628,6554,5180,6897,5180,6897,4628xm7604,4845l7262,4845,7262,5180,7604,5180,7604,4845xm8313,4622l7969,4622,7969,5180,8313,5180,8313,4622xm9019,5180l8677,5180,8677,5308,9019,5308,9019,5180xm9728,5180l9384,5180,9384,5633,9728,5633,9728,5180xm10434,5180l10092,5180,10092,5240,10434,5240,10434,5180xe" filled="true" fillcolor="#c5281c" stroked="false">
              <v:path arrowok="t"/>
              <v:fill type="solid"/>
            </v:shape>
            <v:shape style="position:absolute;left:6553;top:5180;width:3881;height:1038" id="docshape67" coordorigin="6554,5180" coordsize="3881,1038" path="m6897,5180l6554,5180,6554,5501,6897,5501,6897,5180xm7604,5180l7262,5180,7262,6218,7604,6218,7604,5180xm8313,5180l7969,5180,7969,5580,8313,5580,8313,5180xm9019,5308l8677,5308,8677,5687,9019,5687,9019,5308xm9728,5632l9384,5632,9384,5939,9728,5939,9728,5632xm10434,5240l10092,5240,10092,5638,10434,5638,10434,5240xe" filled="true" fillcolor="#00aeef" stroked="false">
              <v:path arrowok="t"/>
              <v:fill type="solid"/>
            </v:shape>
            <v:shape style="position:absolute;left:6553;top:3925;width:3881;height:1618" id="docshape68" coordorigin="6554,3925" coordsize="3881,1618" path="m6897,5501l6554,5501,6554,5543,6897,5543,6897,5501xm7604,3925l7262,3925,7262,4845,7604,4845,7604,3925xm8313,4266l7969,4266,7969,4622,8313,4622,8313,4266xm9019,5111l8677,5111,8677,5180,9019,5180,9019,5111xm9728,4870l9384,4870,9384,5180,9728,5180,9728,4870xm10434,4589l10092,4589,10092,5180,10434,5180,10434,4589xe" filled="true" fillcolor="#21963e" stroked="false">
              <v:path arrowok="t"/>
              <v:fill type="solid"/>
            </v:shape>
            <v:line style="position:absolute" from="10729,6532" to="10729,3827" stroked="true" strokeweight=".735pt" strokecolor="#000000">
              <v:stroke dashstyle="solid"/>
            </v:line>
            <v:shape style="position:absolute;left:10650;top:3826;width:79;height:2705" id="docshape69" coordorigin="10651,3827" coordsize="79,2705" path="m10651,6532l10729,6532m10651,6262l10729,6262m10651,5992l10729,5992m10651,5720l10729,5720m10651,5450l10729,5450m10651,5180l10729,5180m10651,4908l10729,4908m10651,4638l10729,4638m10651,4369l10729,4369m10651,4099l10729,4099m10651,3827l10729,3827e" filled="false" stroked="true" strokeweight=".735pt" strokecolor="#000000">
              <v:path arrowok="t"/>
              <v:stroke dashstyle="solid"/>
            </v:shape>
            <v:line style="position:absolute" from="6260,6532" to="6260,3827" stroked="true" strokeweight=".735pt" strokecolor="#000000">
              <v:stroke dashstyle="solid"/>
            </v:line>
            <v:shape style="position:absolute;left:6258;top:3826;width:79;height:2705" id="docshape70" coordorigin="6258,3827" coordsize="79,2705" path="m6258,6532l6337,6532m6258,6262l6337,6262m6258,5992l6337,5992m6258,5720l6337,5720m6258,5450l6337,5450m6258,5180l6337,5180m6258,4908l6337,4908m6258,4638l6337,4638m6258,4369l6337,4369m6258,4099l6337,4099m6258,3827l6337,3827e" filled="false" stroked="true" strokeweight=".735pt" strokecolor="#000000">
              <v:path arrowok="t"/>
              <v:stroke dashstyle="solid"/>
            </v:shape>
            <v:line style="position:absolute" from="6260,6532" to="10729,6532" stroked="true" strokeweight=".735pt" strokecolor="#000000">
              <v:stroke dashstyle="solid"/>
            </v:line>
            <v:line style="position:absolute" from="10617,6492" to="10617,6532" stroked="true" strokeweight=".735pt" strokecolor="#000000">
              <v:stroke dashstyle="solid"/>
            </v:line>
            <v:line style="position:absolute" from="9909,6492" to="9909,6532" stroked="true" strokeweight=".735pt" strokecolor="#000000">
              <v:stroke dashstyle="solid"/>
            </v:line>
            <v:line style="position:absolute" from="9202,6453" to="9202,6532" stroked="true" strokeweight=".735pt" strokecolor="#000000">
              <v:stroke dashstyle="solid"/>
            </v:line>
            <v:line style="position:absolute" from="8494,6492" to="8494,6532" stroked="true" strokeweight=".735pt" strokecolor="#000000">
              <v:stroke dashstyle="solid"/>
            </v:line>
            <v:line style="position:absolute" from="7787,6492" to="7787,6532" stroked="true" strokeweight=".735pt" strokecolor="#000000">
              <v:stroke dashstyle="solid"/>
            </v:line>
            <v:line style="position:absolute" from="7079,6492" to="7079,6532" stroked="true" strokeweight=".735pt" strokecolor="#000000">
              <v:stroke dashstyle="solid"/>
            </v:line>
            <v:line style="position:absolute" from="6372,6453" to="6372,6532" stroked="true" strokeweight=".735pt" strokecolor="#000000">
              <v:stroke dashstyle="solid"/>
            </v:line>
            <v:shape style="position:absolute;left:6724;top:4658;width:3539;height:985" id="docshape71" coordorigin="6725,4659" coordsize="3539,985" path="m6725,4998l7433,4963,8141,4659,8848,5631,9556,5643,10263,5047e" filled="false" stroked="true" strokeweight="1.225pt" strokecolor="#000000">
              <v:path arrowok="t"/>
              <v:stroke dashstyle="solid"/>
            </v:shape>
            <v:shape style="position:absolute;left:6665;top:4597;width:3658;height:1103" id="docshape72" coordorigin="6665,4598" coordsize="3658,1103" path="m6783,4997l6724,4938,6665,4997,6724,5056,6783,4997xm7492,4963l7433,4905,7374,4963,7433,5022,7492,4963xm8199,4657l8140,4598,8081,4657,8140,4715,8199,4657xm8906,5629l8847,5570,8789,5629,8847,5688,8906,5629xm9613,5642l9555,5583,9496,5642,9555,5701,9613,5642xm10322,5047l10264,4988,10205,5047,10264,5105,10322,504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 Unicode MS"/>
          <w:w w:val="90"/>
        </w:rPr>
        <w:t>Box</w:t>
      </w:r>
      <w:r>
        <w:rPr>
          <w:rFonts w:ascii="Arial Unicode MS"/>
          <w:spacing w:val="-6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spacing w:line="240" w:lineRule="auto" w:before="4"/>
        <w:rPr>
          <w:rFonts w:ascii="Arial Unicode MS"/>
          <w:sz w:val="13"/>
        </w:rPr>
      </w:pPr>
      <w:r>
        <w:rPr/>
        <w:br w:type="column"/>
      </w:r>
      <w:r>
        <w:rPr>
          <w:rFonts w:ascii="Arial Unicode MS"/>
          <w:sz w:val="13"/>
        </w:rPr>
      </w:r>
    </w:p>
    <w:p>
      <w:pPr>
        <w:spacing w:before="1"/>
        <w:ind w:left="193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Conference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Labor</w:t>
      </w:r>
    </w:p>
    <w:p>
      <w:pPr>
        <w:tabs>
          <w:tab w:pos="4904" w:val="left" w:leader="none"/>
        </w:tabs>
        <w:spacing w:before="19"/>
        <w:ind w:left="193" w:right="0" w:firstLine="0"/>
        <w:jc w:val="left"/>
        <w:rPr>
          <w:sz w:val="14"/>
        </w:rPr>
      </w:pP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Analytics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691" w:space="1016"/>
            <w:col w:w="8973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Heading3"/>
        <w:ind w:left="187"/>
      </w:pPr>
      <w:r>
        <w:rPr>
          <w:color w:val="006976"/>
          <w:w w:val="90"/>
        </w:rPr>
        <w:t>Understanding</w:t>
      </w:r>
      <w:r>
        <w:rPr>
          <w:color w:val="006976"/>
          <w:spacing w:val="7"/>
          <w:w w:val="90"/>
        </w:rPr>
        <w:t> </w:t>
      </w:r>
      <w:r>
        <w:rPr>
          <w:color w:val="006976"/>
          <w:w w:val="90"/>
        </w:rPr>
        <w:t>Weak</w:t>
      </w:r>
      <w:r>
        <w:rPr>
          <w:color w:val="006976"/>
          <w:spacing w:val="8"/>
          <w:w w:val="90"/>
        </w:rPr>
        <w:t> </w:t>
      </w:r>
      <w:r>
        <w:rPr>
          <w:color w:val="006976"/>
          <w:w w:val="90"/>
        </w:rPr>
        <w:t>US</w:t>
      </w:r>
      <w:r>
        <w:rPr>
          <w:color w:val="006976"/>
          <w:spacing w:val="7"/>
          <w:w w:val="90"/>
        </w:rPr>
        <w:t> </w:t>
      </w:r>
      <w:r>
        <w:rPr>
          <w:color w:val="006976"/>
          <w:w w:val="90"/>
        </w:rPr>
        <w:t>Business</w:t>
      </w:r>
      <w:r>
        <w:rPr>
          <w:color w:val="006976"/>
          <w:spacing w:val="8"/>
          <w:w w:val="90"/>
        </w:rPr>
        <w:t> </w:t>
      </w:r>
      <w:r>
        <w:rPr>
          <w:color w:val="006976"/>
          <w:w w:val="90"/>
        </w:rPr>
        <w:t>Investment</w:t>
      </w:r>
    </w:p>
    <w:p>
      <w:pPr>
        <w:pStyle w:val="BodyText"/>
        <w:spacing w:line="216" w:lineRule="auto" w:before="108"/>
        <w:ind w:left="191" w:right="72" w:firstLine="1"/>
        <w:rPr>
          <w:rFonts w:ascii="Arial Unicode MS"/>
        </w:rPr>
      </w:pPr>
      <w:r>
        <w:rPr>
          <w:rFonts w:ascii="Arial Unicode MS"/>
          <w:color w:val="4D4D4F"/>
          <w:w w:val="90"/>
        </w:rPr>
        <w:t>US business investment has been a drag on growth, having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contracted by an average of 2 per cent over the past three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quarters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Some of this drag was anticipated, given the sharp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3"/>
          <w:w w:val="95"/>
        </w:rPr>
        <w:t>downturn in energy sector </w:t>
      </w:r>
      <w:r>
        <w:rPr>
          <w:rFonts w:ascii="Arial Unicode MS"/>
          <w:color w:val="4D4D4F"/>
          <w:spacing w:val="-2"/>
          <w:w w:val="95"/>
        </w:rPr>
        <w:t>investment, which in turn reduced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investment by industrial suppliers, such as oil-field equipment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producers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their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upstream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suppliers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More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unexpected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was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spacing w:val="-4"/>
          <w:w w:val="95"/>
        </w:rPr>
        <w:t>the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softness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seen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outside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of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the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energy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sector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(</w:t>
      </w:r>
      <w:r>
        <w:rPr>
          <w:color w:val="4D4D4F"/>
          <w:spacing w:val="-3"/>
          <w:w w:val="95"/>
        </w:rPr>
        <w:t>Chart</w:t>
      </w:r>
      <w:r>
        <w:rPr>
          <w:color w:val="4D4D4F"/>
          <w:spacing w:val="-17"/>
          <w:w w:val="95"/>
        </w:rPr>
        <w:t> </w:t>
      </w:r>
      <w:r>
        <w:rPr>
          <w:color w:val="4D4D4F"/>
          <w:spacing w:val="-3"/>
          <w:w w:val="95"/>
        </w:rPr>
        <w:t>2-A</w:t>
      </w:r>
      <w:r>
        <w:rPr>
          <w:rFonts w:ascii="Arial Unicode MS"/>
          <w:color w:val="4D4D4F"/>
          <w:spacing w:val="-3"/>
          <w:w w:val="95"/>
        </w:rPr>
        <w:t>)</w:t>
      </w:r>
      <w:r>
        <w:rPr>
          <w:rFonts w:ascii="Arial Unicode MS"/>
          <w:color w:val="4D4D4F"/>
          <w:spacing w:val="-35"/>
          <w:w w:val="95"/>
        </w:rPr>
        <w:t> </w:t>
      </w:r>
      <w:r>
        <w:rPr>
          <w:rFonts w:ascii="Arial Unicode MS"/>
          <w:color w:val="4D4D4F"/>
          <w:spacing w:val="-3"/>
          <w:w w:val="80"/>
        </w:rPr>
        <w:t>.</w:t>
      </w:r>
    </w:p>
    <w:p>
      <w:pPr>
        <w:pStyle w:val="BodyText"/>
        <w:spacing w:line="216" w:lineRule="auto"/>
        <w:ind w:left="195" w:hanging="23"/>
        <w:rPr>
          <w:rFonts w:ascii="Arial Unicode MS"/>
        </w:rPr>
      </w:pPr>
      <w:r>
        <w:rPr>
          <w:rFonts w:ascii="Arial Unicode MS"/>
          <w:color w:val="4D4D4F"/>
          <w:spacing w:val="-4"/>
          <w:w w:val="95"/>
        </w:rPr>
        <w:t>This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broader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4"/>
          <w:w w:val="95"/>
        </w:rPr>
        <w:t>weakness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likely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reflects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a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combination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of</w:t>
      </w:r>
      <w:r>
        <w:rPr>
          <w:rFonts w:ascii="Arial Unicode MS"/>
          <w:color w:val="4D4D4F"/>
          <w:spacing w:val="-15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both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temporary</w:t>
      </w:r>
      <w:r>
        <w:rPr>
          <w:rFonts w:ascii="Arial Unicode MS"/>
          <w:color w:val="4D4D4F"/>
          <w:spacing w:val="-17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factors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and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longer-term</w:t>
      </w:r>
      <w:r>
        <w:rPr>
          <w:rFonts w:ascii="Arial Unicode MS"/>
          <w:color w:val="4D4D4F"/>
          <w:spacing w:val="-16"/>
          <w:w w:val="95"/>
        </w:rPr>
        <w:t> </w:t>
      </w:r>
      <w:r>
        <w:rPr>
          <w:rFonts w:ascii="Arial Unicode MS"/>
          <w:color w:val="4D4D4F"/>
          <w:spacing w:val="-3"/>
          <w:w w:val="95"/>
        </w:rPr>
        <w:t>trends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</w:p>
    <w:p>
      <w:pPr>
        <w:pStyle w:val="BodyText"/>
        <w:spacing w:line="216" w:lineRule="auto" w:before="110"/>
        <w:ind w:left="191" w:right="201" w:hanging="19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4"/>
          <w:w w:val="95"/>
        </w:rPr>
        <w:t>Transitory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factors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include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the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past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appreciation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of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US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dollar,</w:t>
      </w:r>
      <w:r>
        <w:rPr>
          <w:rFonts w:ascii="Arial Unicode MS" w:hAnsi="Arial Unicode MS"/>
          <w:color w:val="4D4D4F"/>
          <w:spacing w:val="-5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which has curbed exporters’ investment plans, and economic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political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uncertainty,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which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may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led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businesses</w:t>
      </w:r>
    </w:p>
    <w:p>
      <w:pPr>
        <w:pStyle w:val="BodyText"/>
        <w:spacing w:line="216" w:lineRule="auto"/>
        <w:ind w:left="194" w:right="72" w:firstLine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to delay key investment decisions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1"/>
          <w:w w:val="80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0"/>
        </w:rPr>
        <w:t>In coming months, 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eﬀects </w:t>
      </w:r>
      <w:r>
        <w:rPr>
          <w:rFonts w:ascii="Arial Unicode MS" w:hAnsi="Arial Unicode MS"/>
          <w:color w:val="4D4D4F"/>
          <w:spacing w:val="-1"/>
          <w:w w:val="95"/>
        </w:rPr>
        <w:t>of these temporary headwinds should diminish and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energy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investment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expected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stabilize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80"/>
        </w:rPr>
        <w:t>.</w:t>
      </w:r>
      <w:r>
        <w:rPr>
          <w:rFonts w:ascii="Arial Unicode MS" w:hAnsi="Arial Unicode MS"/>
          <w:color w:val="4D4D4F"/>
          <w:spacing w:val="-4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result,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invest-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ment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growth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anticipated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rebound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2017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80"/>
        </w:rPr>
        <w:t>.</w:t>
      </w:r>
    </w:p>
    <w:p>
      <w:pPr>
        <w:pStyle w:val="BodyText"/>
        <w:spacing w:line="216" w:lineRule="auto" w:before="108"/>
        <w:ind w:left="186" w:right="296" w:firstLine="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209"/>
        </w:rPr>
        <w:t>l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1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109"/>
        </w:rPr>
        <w:t>-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1"/>
        </w:rPr>
        <w:t>w</w:t>
      </w:r>
      <w:r>
        <w:rPr>
          <w:rFonts w:ascii="Arial Unicode MS" w:hAnsi="Arial Unicode MS"/>
          <w:color w:val="4D4D4F"/>
          <w:spacing w:val="-1"/>
          <w:w w:val="101"/>
        </w:rPr>
        <w:t>i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spacing w:val="1"/>
          <w:w w:val="105"/>
        </w:rPr>
        <w:t>l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0"/>
          <w:w w:val="103"/>
        </w:rPr>
        <w:t>r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w w:val="93"/>
        </w:rPr>
        <w:t>k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 </w:t>
      </w:r>
      <w:r>
        <w:rPr>
          <w:rFonts w:ascii="Arial Unicode MS" w:hAnsi="Arial Unicode MS"/>
          <w:color w:val="4D4D4F"/>
          <w:w w:val="95"/>
        </w:rPr>
        <w:t>investment growth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After cyclical factors have dissipated,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 in business investment will be determined by struc-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tural factors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As documented in the April Report, these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structural factors are less favourable than in the past: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Bank’s current estimate of potential output growth is about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1</w:t>
      </w:r>
      <w:r>
        <w:rPr>
          <w:rFonts w:ascii="Arial Unicode MS" w:hAnsi="Arial Unicode MS"/>
          <w:color w:val="4D4D4F"/>
          <w:spacing w:val="-2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percentage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point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lower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average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over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past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spacing w:line="216" w:lineRule="auto" w:before="202"/>
        <w:ind w:left="4" w:right="261" w:hanging="24"/>
        <w:jc w:val="both"/>
        <w:rPr>
          <w:rFonts w:ascii="Arial Unicode MS"/>
        </w:rPr>
      </w:pPr>
      <w:r>
        <w:rPr>
          <w:rFonts w:ascii="Arial Unicode MS"/>
          <w:color w:val="4D4D4F"/>
          <w:w w:val="90"/>
        </w:rPr>
        <w:t>These trends imply weaker future demand and less need for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businesses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invest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8"/>
        <w:ind w:left="1" w:right="235" w:hanging="8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Given these factors, the Bank now expects growth in US busi-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ness investment to average around 3 per cent over 2017–18,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down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4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cent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July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Report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important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implications for Canadian exports, given the trade-intensive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</w:rPr>
        <w:t>nature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of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investment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before="172"/>
        <w:ind w:left="1" w:right="0" w:firstLine="0"/>
        <w:jc w:val="both"/>
        <w:rPr>
          <w:b/>
          <w:sz w:val="17"/>
        </w:rPr>
      </w:pPr>
      <w:r>
        <w:rPr>
          <w:b/>
          <w:color w:val="006974"/>
          <w:spacing w:val="-4"/>
          <w:sz w:val="17"/>
        </w:rPr>
        <w:t>Chart</w:t>
      </w:r>
      <w:r>
        <w:rPr>
          <w:b/>
          <w:color w:val="006974"/>
          <w:spacing w:val="-6"/>
          <w:sz w:val="17"/>
        </w:rPr>
        <w:t> </w:t>
      </w:r>
      <w:r>
        <w:rPr>
          <w:b/>
          <w:color w:val="006974"/>
          <w:spacing w:val="-4"/>
          <w:sz w:val="17"/>
        </w:rPr>
        <w:t>2-A:</w:t>
      </w:r>
      <w:r>
        <w:rPr>
          <w:b/>
          <w:color w:val="006974"/>
          <w:spacing w:val="-7"/>
          <w:sz w:val="17"/>
        </w:rPr>
        <w:t> </w:t>
      </w:r>
      <w:r>
        <w:rPr>
          <w:b/>
          <w:spacing w:val="-4"/>
          <w:sz w:val="17"/>
        </w:rPr>
        <w:t>Weakness</w:t>
      </w:r>
      <w:r>
        <w:rPr>
          <w:b/>
          <w:spacing w:val="-10"/>
          <w:sz w:val="17"/>
        </w:rPr>
        <w:t> </w:t>
      </w:r>
      <w:r>
        <w:rPr>
          <w:b/>
          <w:spacing w:val="-3"/>
          <w:sz w:val="17"/>
        </w:rPr>
        <w:t>in</w:t>
      </w:r>
      <w:r>
        <w:rPr>
          <w:b/>
          <w:spacing w:val="-9"/>
          <w:sz w:val="17"/>
        </w:rPr>
        <w:t> </w:t>
      </w:r>
      <w:r>
        <w:rPr>
          <w:b/>
          <w:spacing w:val="-3"/>
          <w:sz w:val="17"/>
        </w:rPr>
        <w:t>US</w:t>
      </w:r>
      <w:r>
        <w:rPr>
          <w:b/>
          <w:spacing w:val="-10"/>
          <w:sz w:val="17"/>
        </w:rPr>
        <w:t> </w:t>
      </w:r>
      <w:r>
        <w:rPr>
          <w:b/>
          <w:spacing w:val="-3"/>
          <w:sz w:val="17"/>
        </w:rPr>
        <w:t>business</w:t>
      </w:r>
      <w:r>
        <w:rPr>
          <w:b/>
          <w:spacing w:val="-10"/>
          <w:sz w:val="17"/>
        </w:rPr>
        <w:t> </w:t>
      </w:r>
      <w:r>
        <w:rPr>
          <w:b/>
          <w:spacing w:val="-3"/>
          <w:sz w:val="17"/>
        </w:rPr>
        <w:t>investment</w:t>
      </w:r>
      <w:r>
        <w:rPr>
          <w:b/>
          <w:spacing w:val="-9"/>
          <w:sz w:val="17"/>
        </w:rPr>
        <w:t> </w:t>
      </w:r>
      <w:r>
        <w:rPr>
          <w:b/>
          <w:spacing w:val="-3"/>
          <w:sz w:val="17"/>
        </w:rPr>
        <w:t>is</w:t>
      </w:r>
      <w:r>
        <w:rPr>
          <w:b/>
          <w:spacing w:val="-10"/>
          <w:sz w:val="17"/>
        </w:rPr>
        <w:t> </w:t>
      </w:r>
      <w:r>
        <w:rPr>
          <w:b/>
          <w:spacing w:val="-3"/>
          <w:sz w:val="17"/>
        </w:rPr>
        <w:t>broad-based</w:t>
      </w:r>
    </w:p>
    <w:p>
      <w:pPr>
        <w:spacing w:before="58"/>
        <w:ind w:left="1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Contributions</w:t>
      </w:r>
      <w:r>
        <w:rPr>
          <w:color w:val="4D4D4F"/>
          <w:spacing w:val="28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28"/>
          <w:w w:val="105"/>
          <w:sz w:val="13"/>
        </w:rPr>
        <w:t> </w:t>
      </w:r>
      <w:r>
        <w:rPr>
          <w:color w:val="4D4D4F"/>
          <w:w w:val="105"/>
          <w:sz w:val="13"/>
        </w:rPr>
        <w:t>quarter-over-quarter</w:t>
      </w:r>
      <w:r>
        <w:rPr>
          <w:color w:val="4D4D4F"/>
          <w:spacing w:val="29"/>
          <w:w w:val="105"/>
          <w:sz w:val="13"/>
        </w:rPr>
        <w:t> </w:t>
      </w:r>
      <w:r>
        <w:rPr>
          <w:color w:val="4D4D4F"/>
          <w:w w:val="105"/>
          <w:sz w:val="13"/>
        </w:rPr>
        <w:t>annualized</w:t>
      </w:r>
      <w:r>
        <w:rPr>
          <w:color w:val="4D4D4F"/>
          <w:spacing w:val="28"/>
          <w:w w:val="105"/>
          <w:sz w:val="13"/>
        </w:rPr>
        <w:t> </w:t>
      </w:r>
      <w:r>
        <w:rPr>
          <w:color w:val="4D4D4F"/>
          <w:w w:val="105"/>
          <w:sz w:val="13"/>
        </w:rPr>
        <w:t>business</w:t>
      </w:r>
      <w:r>
        <w:rPr>
          <w:color w:val="4D4D4F"/>
          <w:spacing w:val="29"/>
          <w:w w:val="105"/>
          <w:sz w:val="13"/>
        </w:rPr>
        <w:t> </w:t>
      </w:r>
      <w:r>
        <w:rPr>
          <w:color w:val="4D4D4F"/>
          <w:w w:val="105"/>
          <w:sz w:val="13"/>
        </w:rPr>
        <w:t>investment</w:t>
      </w:r>
      <w:r>
        <w:rPr>
          <w:color w:val="4D4D4F"/>
          <w:spacing w:val="28"/>
          <w:w w:val="105"/>
          <w:sz w:val="13"/>
        </w:rPr>
        <w:t> </w:t>
      </w:r>
      <w:r>
        <w:rPr>
          <w:color w:val="4D4D4F"/>
          <w:w w:val="105"/>
          <w:sz w:val="13"/>
        </w:rPr>
        <w:t>growth</w:t>
      </w:r>
    </w:p>
    <w:p>
      <w:pPr>
        <w:spacing w:line="331" w:lineRule="auto" w:before="88"/>
        <w:ind w:left="4609" w:right="436" w:firstLine="29"/>
        <w:jc w:val="lef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10"/>
          <w:sz w:val="13"/>
        </w:rPr>
        <w:t>10</w:t>
      </w:r>
    </w:p>
    <w:p>
      <w:pPr>
        <w:spacing w:before="62"/>
        <w:ind w:left="4685" w:right="0" w:firstLine="0"/>
        <w:jc w:val="left"/>
        <w:rPr>
          <w:sz w:val="13"/>
        </w:rPr>
      </w:pPr>
      <w:r>
        <w:rPr>
          <w:w w:val="105"/>
          <w:sz w:val="13"/>
        </w:rPr>
        <w:t>8</w:t>
      </w:r>
    </w:p>
    <w:p>
      <w:pPr>
        <w:spacing w:before="119"/>
        <w:ind w:left="4685" w:right="0" w:firstLine="0"/>
        <w:jc w:val="left"/>
        <w:rPr>
          <w:sz w:val="13"/>
        </w:rPr>
      </w:pPr>
      <w:r>
        <w:rPr>
          <w:w w:val="105"/>
          <w:sz w:val="13"/>
        </w:rPr>
        <w:t>6</w:t>
      </w:r>
    </w:p>
    <w:p>
      <w:pPr>
        <w:spacing w:before="119"/>
        <w:ind w:left="4685" w:right="0" w:firstLine="0"/>
        <w:jc w:val="left"/>
        <w:rPr>
          <w:sz w:val="13"/>
        </w:rPr>
      </w:pPr>
      <w:r>
        <w:rPr>
          <w:w w:val="105"/>
          <w:sz w:val="13"/>
        </w:rPr>
        <w:t>4</w:t>
      </w:r>
    </w:p>
    <w:p>
      <w:pPr>
        <w:spacing w:before="119"/>
        <w:ind w:left="4685" w:right="0" w:firstLine="0"/>
        <w:jc w:val="left"/>
        <w:rPr>
          <w:sz w:val="13"/>
        </w:rPr>
      </w:pPr>
      <w:r>
        <w:rPr>
          <w:w w:val="105"/>
          <w:sz w:val="13"/>
        </w:rPr>
        <w:t>2</w:t>
      </w:r>
    </w:p>
    <w:p>
      <w:pPr>
        <w:spacing w:before="119"/>
        <w:ind w:left="4685" w:right="0" w:firstLine="0"/>
        <w:jc w:val="left"/>
        <w:rPr>
          <w:sz w:val="13"/>
        </w:rPr>
      </w:pPr>
      <w:r>
        <w:rPr>
          <w:w w:val="105"/>
          <w:sz w:val="13"/>
        </w:rPr>
        <w:t>0</w:t>
      </w:r>
    </w:p>
    <w:p>
      <w:pPr>
        <w:spacing w:before="119"/>
        <w:ind w:left="4632" w:right="0" w:firstLine="0"/>
        <w:jc w:val="left"/>
        <w:rPr>
          <w:sz w:val="13"/>
        </w:rPr>
      </w:pPr>
      <w:r>
        <w:rPr>
          <w:w w:val="110"/>
          <w:sz w:val="13"/>
        </w:rPr>
        <w:t>-2</w:t>
      </w:r>
    </w:p>
    <w:p>
      <w:pPr>
        <w:spacing w:before="119"/>
        <w:ind w:left="4632" w:right="0" w:firstLine="0"/>
        <w:jc w:val="left"/>
        <w:rPr>
          <w:sz w:val="13"/>
        </w:rPr>
      </w:pPr>
      <w:r>
        <w:rPr>
          <w:w w:val="110"/>
          <w:sz w:val="13"/>
        </w:rPr>
        <w:t>-4</w:t>
      </w:r>
    </w:p>
    <w:p>
      <w:pPr>
        <w:spacing w:before="119"/>
        <w:ind w:left="4632" w:right="0" w:firstLine="0"/>
        <w:jc w:val="left"/>
        <w:rPr>
          <w:sz w:val="13"/>
        </w:rPr>
      </w:pPr>
      <w:r>
        <w:rPr>
          <w:w w:val="110"/>
          <w:sz w:val="13"/>
        </w:rPr>
        <w:t>-6</w:t>
      </w:r>
    </w:p>
    <w:p>
      <w:pPr>
        <w:spacing w:before="118"/>
        <w:ind w:left="4632" w:right="0" w:firstLine="0"/>
        <w:jc w:val="left"/>
        <w:rPr>
          <w:sz w:val="13"/>
        </w:rPr>
      </w:pPr>
      <w:r>
        <w:rPr>
          <w:w w:val="110"/>
          <w:sz w:val="13"/>
        </w:rPr>
        <w:t>-8</w:t>
      </w:r>
    </w:p>
    <w:p>
      <w:pPr>
        <w:spacing w:before="120"/>
        <w:ind w:left="4555" w:right="0" w:firstLine="0"/>
        <w:jc w:val="left"/>
        <w:rPr>
          <w:sz w:val="13"/>
        </w:rPr>
      </w:pPr>
      <w:r>
        <w:rPr>
          <w:w w:val="110"/>
          <w:sz w:val="13"/>
        </w:rPr>
        <w:t>-10</w:t>
      </w:r>
    </w:p>
    <w:p>
      <w:pPr>
        <w:tabs>
          <w:tab w:pos="3525" w:val="left" w:leader="none"/>
        </w:tabs>
        <w:spacing w:before="12"/>
        <w:ind w:left="1402" w:right="0" w:firstLine="0"/>
        <w:jc w:val="left"/>
        <w:rPr>
          <w:sz w:val="13"/>
        </w:rPr>
      </w:pPr>
      <w:r>
        <w:rPr>
          <w:w w:val="105"/>
          <w:sz w:val="13"/>
        </w:rPr>
        <w:t>2015</w:t>
        <w:tab/>
        <w:t>2016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413" w:space="40"/>
            <w:col w:w="5227"/>
          </w:cols>
        </w:sectPr>
      </w:pPr>
    </w:p>
    <w:p>
      <w:pPr>
        <w:pStyle w:val="BodyText"/>
        <w:spacing w:line="216" w:lineRule="auto"/>
        <w:ind w:left="195" w:hanging="14"/>
        <w:rPr>
          <w:rFonts w:ascii="Arial Unicode MS"/>
        </w:rPr>
      </w:pPr>
      <w:r>
        <w:rPr>
          <w:rFonts w:ascii="Arial Unicode MS"/>
          <w:color w:val="4D4D4F"/>
          <w:w w:val="90"/>
        </w:rPr>
        <w:t>25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years,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demographic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factors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weighing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input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productivity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been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relatively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slow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before="34"/>
        <w:ind w:left="183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Non-oil </w:t>
      </w:r>
      <w:r>
        <w:rPr>
          <w:color w:val="4D4D4F"/>
          <w:spacing w:val="24"/>
          <w:w w:val="105"/>
          <w:sz w:val="13"/>
        </w:rPr>
        <w:t> </w:t>
      </w:r>
      <w:r>
        <w:rPr>
          <w:color w:val="4D4D4F"/>
          <w:w w:val="105"/>
          <w:sz w:val="13"/>
        </w:rPr>
        <w:t>equipment</w:t>
      </w:r>
    </w:p>
    <w:p>
      <w:pPr>
        <w:spacing w:before="27"/>
        <w:ind w:left="182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Mining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oil-field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investment</w:t>
      </w:r>
    </w:p>
    <w:p>
      <w:pPr>
        <w:spacing w:line="283" w:lineRule="auto" w:before="34"/>
        <w:ind w:left="182" w:right="226" w:firstLine="4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Other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investment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components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Business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investment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header="804" w:footer="0" w:top="660" w:bottom="0" w:left="780" w:right="780"/>
          <w:cols w:num="3" w:equalWidth="0">
            <w:col w:w="5161" w:space="382"/>
            <w:col w:w="2148" w:space="220"/>
            <w:col w:w="2769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spacing w:line="230" w:lineRule="auto" w:before="0"/>
        <w:ind w:left="431" w:right="6" w:hanging="218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006976"/>
          <w:w w:val="63"/>
          <w:sz w:val="14"/>
        </w:rPr>
        <w:t>1</w:t>
      </w:r>
      <w:r>
        <w:rPr>
          <w:rFonts w:ascii="Arial Unicode MS" w:hAnsi="Arial Unicode MS"/>
          <w:color w:val="006976"/>
          <w:sz w:val="14"/>
        </w:rPr>
        <w:t>   </w:t>
      </w:r>
      <w:r>
        <w:rPr>
          <w:rFonts w:ascii="Arial Unicode MS" w:hAnsi="Arial Unicode MS"/>
          <w:color w:val="006976"/>
          <w:spacing w:val="8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78"/>
          <w:sz w:val="14"/>
        </w:rPr>
        <w:t>F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8"/>
          <w:sz w:val="14"/>
        </w:rPr>
        <w:t>m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5"/>
          <w:sz w:val="14"/>
        </w:rPr>
        <w:t>p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3"/>
          <w:w w:val="93"/>
          <w:sz w:val="14"/>
        </w:rPr>
        <w:t>c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2"/>
          <w:w w:val="88"/>
          <w:sz w:val="14"/>
        </w:rPr>
        <w:t>e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4"/>
          <w:w w:val="108"/>
          <w:sz w:val="14"/>
        </w:rPr>
        <w:t>M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209"/>
          <w:sz w:val="14"/>
        </w:rPr>
        <w:t>l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b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5"/>
          <w:w w:val="78"/>
          <w:sz w:val="14"/>
        </w:rPr>
        <w:t>R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3"/>
          <w:w w:val="78"/>
          <w:sz w:val="14"/>
        </w:rPr>
        <w:t>F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5"/>
          <w:w w:val="96"/>
          <w:sz w:val="14"/>
        </w:rPr>
        <w:t>y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4"/>
          <w:w w:val="116"/>
          <w:sz w:val="14"/>
        </w:rPr>
        <w:t>“</w:t>
      </w:r>
      <w:r>
        <w:rPr>
          <w:rFonts w:ascii="Arial Unicode MS" w:hAnsi="Arial Unicode MS"/>
          <w:color w:val="4D4D4F"/>
          <w:spacing w:val="1"/>
          <w:w w:val="108"/>
          <w:sz w:val="14"/>
        </w:rPr>
        <w:t>W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6"/>
          <w:sz w:val="14"/>
        </w:rPr>
        <w:t>I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2"/>
          <w:w w:val="82"/>
          <w:sz w:val="14"/>
        </w:rPr>
        <w:t>B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4"/>
          <w:w w:val="108"/>
          <w:sz w:val="14"/>
        </w:rPr>
        <w:t>W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1"/>
          <w:w w:val="93"/>
          <w:sz w:val="14"/>
        </w:rPr>
        <w:t>k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w w:val="87"/>
          <w:sz w:val="14"/>
        </w:rPr>
        <w:t>s </w:t>
      </w:r>
      <w:r>
        <w:rPr>
          <w:rFonts w:ascii="Arial Unicode MS" w:hAnsi="Arial Unicode MS"/>
          <w:color w:val="4D4D4F"/>
          <w:w w:val="90"/>
          <w:sz w:val="14"/>
        </w:rPr>
        <w:t>in Global Investment?” Bank of Canada Staﬀ Discussion Paper No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2016-5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(February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2016)</w:t>
      </w:r>
      <w:r>
        <w:rPr>
          <w:rFonts w:ascii="Arial Unicode MS" w:hAnsi="Arial Unicode MS"/>
          <w:color w:val="4D4D4F"/>
          <w:spacing w:val="-24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line="283" w:lineRule="auto" w:before="61"/>
        <w:ind w:left="214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Note: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Other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investment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components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include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non-oil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structures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1"/>
          <w:w w:val="105"/>
          <w:sz w:val="13"/>
        </w:rPr>
        <w:t> </w:t>
      </w:r>
      <w:r>
        <w:rPr>
          <w:color w:val="4D4D4F"/>
          <w:w w:val="105"/>
          <w:sz w:val="13"/>
        </w:rPr>
        <w:t>intellectual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property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products.</w:t>
      </w:r>
    </w:p>
    <w:p>
      <w:pPr>
        <w:spacing w:before="40"/>
        <w:ind w:left="21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US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Bureau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Economic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Analysis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via</w:t>
      </w:r>
    </w:p>
    <w:p>
      <w:pPr>
        <w:tabs>
          <w:tab w:pos="3625" w:val="left" w:leader="none"/>
        </w:tabs>
        <w:spacing w:before="27"/>
        <w:ind w:left="21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Haver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Analytics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2016Q2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195" w:space="45"/>
            <w:col w:w="5440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line="223" w:lineRule="auto" w:before="141"/>
        <w:ind w:right="1912"/>
      </w:pPr>
      <w:bookmarkStart w:name="Other advanced economies" w:id="13"/>
      <w:bookmarkEnd w:id="13"/>
      <w:r>
        <w:rPr/>
      </w:r>
      <w:bookmarkStart w:name="Emerging-market economies" w:id="14"/>
      <w:bookmarkEnd w:id="14"/>
      <w:r>
        <w:rPr/>
      </w:r>
      <w:bookmarkStart w:name="Commodity prices" w:id="15"/>
      <w:bookmarkEnd w:id="15"/>
      <w:r>
        <w:rPr/>
      </w:r>
      <w:bookmarkStart w:name="_bookmark5" w:id="16"/>
      <w:bookmarkEnd w:id="16"/>
      <w:r>
        <w:rPr/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prospects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other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advanced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economies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modest</w:t>
      </w:r>
    </w:p>
    <w:p>
      <w:pPr>
        <w:pStyle w:val="BodyText"/>
        <w:spacing w:line="249" w:lineRule="auto" w:before="53"/>
        <w:ind w:left="1900" w:right="189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wider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geopolitical</w:t>
      </w:r>
      <w:r>
        <w:rPr>
          <w:color w:val="4D4D4F"/>
          <w:spacing w:val="55"/>
        </w:rPr>
        <w:t> </w:t>
      </w:r>
      <w:r>
        <w:rPr>
          <w:color w:val="4D4D4F"/>
        </w:rPr>
        <w:t>consequences</w:t>
      </w:r>
      <w:r>
        <w:rPr>
          <w:color w:val="4D4D4F"/>
          <w:spacing w:val="56"/>
        </w:rPr>
        <w:t> </w:t>
      </w:r>
      <w:r>
        <w:rPr>
          <w:color w:val="4D4D4F"/>
        </w:rPr>
        <w:t>of</w:t>
      </w:r>
      <w:r>
        <w:rPr>
          <w:color w:val="4D4D4F"/>
          <w:spacing w:val="55"/>
        </w:rPr>
        <w:t> </w:t>
      </w:r>
      <w:r>
        <w:rPr>
          <w:color w:val="4D4D4F"/>
        </w:rPr>
        <w:t>the</w:t>
      </w:r>
      <w:r>
        <w:rPr>
          <w:color w:val="4D4D4F"/>
          <w:spacing w:val="56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Kingdom’s</w:t>
      </w:r>
      <w:r>
        <w:rPr>
          <w:color w:val="4D4D4F"/>
          <w:spacing w:val="4"/>
        </w:rPr>
        <w:t> </w:t>
      </w:r>
      <w:r>
        <w:rPr>
          <w:color w:val="4D4D4F"/>
        </w:rPr>
        <w:t>decision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exit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European</w:t>
      </w:r>
      <w:r>
        <w:rPr>
          <w:color w:val="4D4D4F"/>
          <w:spacing w:val="5"/>
        </w:rPr>
        <w:t> </w:t>
      </w:r>
      <w:r>
        <w:rPr>
          <w:color w:val="4D4D4F"/>
        </w:rPr>
        <w:t>Union</w:t>
      </w:r>
      <w:r>
        <w:rPr>
          <w:color w:val="4D4D4F"/>
          <w:spacing w:val="5"/>
        </w:rPr>
        <w:t> </w:t>
      </w:r>
      <w:r>
        <w:rPr>
          <w:color w:val="4D4D4F"/>
        </w:rPr>
        <w:t>(Brexit)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dif-</w:t>
      </w:r>
      <w:r>
        <w:rPr>
          <w:color w:val="4D4D4F"/>
          <w:spacing w:val="1"/>
        </w:rPr>
        <w:t> </w:t>
      </w:r>
      <w:r>
        <w:rPr>
          <w:color w:val="4D4D4F"/>
        </w:rPr>
        <w:t>ficult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forecast.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initial</w:t>
      </w:r>
      <w:r>
        <w:rPr>
          <w:color w:val="4D4D4F"/>
          <w:spacing w:val="15"/>
        </w:rPr>
        <w:t> </w:t>
      </w:r>
      <w:r>
        <w:rPr>
          <w:color w:val="4D4D4F"/>
        </w:rPr>
        <w:t>confidence</w:t>
      </w:r>
      <w:r>
        <w:rPr>
          <w:color w:val="4D4D4F"/>
          <w:spacing w:val="14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associated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5"/>
        </w:rPr>
        <w:t> </w:t>
      </w:r>
      <w:r>
        <w:rPr>
          <w:color w:val="4D4D4F"/>
        </w:rPr>
        <w:t>Brexit</w:t>
      </w:r>
      <w:r>
        <w:rPr>
          <w:color w:val="4D4D4F"/>
          <w:spacing w:val="14"/>
        </w:rPr>
        <w:t> </w:t>
      </w:r>
      <w:r>
        <w:rPr>
          <w:color w:val="4D4D4F"/>
        </w:rPr>
        <w:t>appear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weighed</w:t>
      </w:r>
      <w:r>
        <w:rPr>
          <w:color w:val="4D4D4F"/>
          <w:spacing w:val="5"/>
        </w:rPr>
        <w:t> </w:t>
      </w:r>
      <w:r>
        <w:rPr>
          <w:color w:val="4D4D4F"/>
        </w:rPr>
        <w:t>less</w:t>
      </w:r>
      <w:r>
        <w:rPr>
          <w:color w:val="4D4D4F"/>
          <w:spacing w:val="5"/>
        </w:rPr>
        <w:t> </w:t>
      </w:r>
      <w:r>
        <w:rPr>
          <w:color w:val="4D4D4F"/>
        </w:rPr>
        <w:t>heavily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</w:p>
    <w:p>
      <w:pPr>
        <w:pStyle w:val="BodyText"/>
        <w:spacing w:line="249" w:lineRule="auto" w:before="3"/>
        <w:ind w:left="1900" w:right="1998"/>
      </w:pP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July.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euro</w:t>
      </w:r>
      <w:r>
        <w:rPr>
          <w:color w:val="4D4D4F"/>
          <w:spacing w:val="2"/>
        </w:rPr>
        <w:t> </w:t>
      </w:r>
      <w:r>
        <w:rPr>
          <w:color w:val="4D4D4F"/>
        </w:rPr>
        <w:t>area,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particular,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resilient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pated,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illustrated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strength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soft</w:t>
      </w:r>
      <w:r>
        <w:rPr>
          <w:color w:val="4D4D4F"/>
          <w:spacing w:val="10"/>
        </w:rPr>
        <w:t> </w:t>
      </w:r>
      <w:r>
        <w:rPr>
          <w:color w:val="4D4D4F"/>
        </w:rPr>
        <w:t>indicators,</w:t>
      </w:r>
      <w:r>
        <w:rPr>
          <w:color w:val="4D4D4F"/>
          <w:spacing w:val="9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Purchasing</w:t>
      </w:r>
      <w:r>
        <w:rPr>
          <w:color w:val="4D4D4F"/>
          <w:spacing w:val="-53"/>
        </w:rPr>
        <w:t> </w:t>
      </w:r>
      <w:r>
        <w:rPr>
          <w:color w:val="4D4D4F"/>
        </w:rPr>
        <w:t>Managers’</w:t>
      </w:r>
      <w:r>
        <w:rPr>
          <w:color w:val="4D4D4F"/>
          <w:spacing w:val="2"/>
        </w:rPr>
        <w:t> </w:t>
      </w:r>
      <w:r>
        <w:rPr>
          <w:color w:val="4D4D4F"/>
        </w:rPr>
        <w:t>Indexes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measures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economic</w:t>
      </w:r>
      <w:r>
        <w:rPr>
          <w:color w:val="4D4D4F"/>
          <w:spacing w:val="2"/>
        </w:rPr>
        <w:t> </w:t>
      </w:r>
      <w:r>
        <w:rPr>
          <w:color w:val="4D4D4F"/>
        </w:rPr>
        <w:t>sentiment.</w:t>
      </w:r>
    </w:p>
    <w:p>
      <w:pPr>
        <w:pStyle w:val="BodyText"/>
        <w:spacing w:line="249" w:lineRule="auto" w:before="122"/>
        <w:ind w:left="1900" w:right="1998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Japan,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recently</w:t>
      </w:r>
      <w:r>
        <w:rPr>
          <w:color w:val="4D4D4F"/>
          <w:spacing w:val="7"/>
        </w:rPr>
        <w:t> </w:t>
      </w:r>
      <w:r>
        <w:rPr>
          <w:color w:val="4D4D4F"/>
        </w:rPr>
        <w:t>announced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stimulus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modest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remainder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throughout</w:t>
      </w:r>
      <w:r>
        <w:rPr>
          <w:color w:val="4D4D4F"/>
          <w:spacing w:val="3"/>
        </w:rPr>
        <w:t> </w:t>
      </w:r>
      <w:r>
        <w:rPr>
          <w:color w:val="4D4D4F"/>
        </w:rPr>
        <w:t>2017.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Japan</w:t>
      </w:r>
      <w:r>
        <w:rPr>
          <w:color w:val="4D4D4F"/>
          <w:spacing w:val="8"/>
        </w:rPr>
        <w:t> </w:t>
      </w:r>
      <w:r>
        <w:rPr>
          <w:color w:val="4D4D4F"/>
        </w:rPr>
        <w:t>(BoJ)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introduced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8"/>
        </w:rPr>
        <w:t> </w:t>
      </w:r>
      <w:r>
        <w:rPr>
          <w:color w:val="4D4D4F"/>
        </w:rPr>
        <w:t>major</w:t>
      </w:r>
      <w:r>
        <w:rPr>
          <w:color w:val="4D4D4F"/>
          <w:spacing w:val="8"/>
        </w:rPr>
        <w:t> </w:t>
      </w:r>
      <w:r>
        <w:rPr>
          <w:color w:val="4D4D4F"/>
        </w:rPr>
        <w:t>components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framework:</w:t>
      </w:r>
      <w:r>
        <w:rPr>
          <w:color w:val="4D4D4F"/>
          <w:spacing w:val="10"/>
        </w:rPr>
        <w:t> </w:t>
      </w:r>
      <w:r>
        <w:rPr>
          <w:color w:val="4D4D4F"/>
        </w:rPr>
        <w:t>“yield</w:t>
      </w:r>
      <w:r>
        <w:rPr>
          <w:color w:val="4D4D4F"/>
          <w:spacing w:val="10"/>
        </w:rPr>
        <w:t> </w:t>
      </w:r>
      <w:r>
        <w:rPr>
          <w:color w:val="4D4D4F"/>
        </w:rPr>
        <w:t>curve</w:t>
      </w:r>
      <w:r>
        <w:rPr>
          <w:color w:val="4D4D4F"/>
          <w:spacing w:val="10"/>
        </w:rPr>
        <w:t> </w:t>
      </w:r>
      <w:r>
        <w:rPr>
          <w:color w:val="4D4D4F"/>
        </w:rPr>
        <w:t>control,”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BoJ</w:t>
      </w:r>
      <w:r>
        <w:rPr>
          <w:color w:val="4D4D4F"/>
          <w:spacing w:val="1"/>
        </w:rPr>
        <w:t> </w:t>
      </w:r>
      <w:r>
        <w:rPr>
          <w:color w:val="4D4D4F"/>
        </w:rPr>
        <w:t>will seek to control both short- and long-term</w:t>
      </w:r>
      <w:r>
        <w:rPr>
          <w:color w:val="4D4D4F"/>
          <w:spacing w:val="1"/>
        </w:rPr>
        <w:t> </w:t>
      </w:r>
      <w:r>
        <w:rPr>
          <w:color w:val="4D4D4F"/>
        </w:rPr>
        <w:t>interest rates; and an “inflation-</w:t>
      </w:r>
      <w:r>
        <w:rPr>
          <w:color w:val="4D4D4F"/>
          <w:spacing w:val="-52"/>
        </w:rPr>
        <w:t> </w:t>
      </w:r>
      <w:r>
        <w:rPr>
          <w:color w:val="4D4D4F"/>
        </w:rPr>
        <w:t>overshooting</w:t>
      </w:r>
      <w:r>
        <w:rPr>
          <w:color w:val="4D4D4F"/>
          <w:spacing w:val="1"/>
        </w:rPr>
        <w:t> </w:t>
      </w:r>
      <w:r>
        <w:rPr>
          <w:color w:val="4D4D4F"/>
        </w:rPr>
        <w:t>commitment,”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BoJ</w:t>
      </w:r>
      <w:r>
        <w:rPr>
          <w:color w:val="4D4D4F"/>
          <w:spacing w:val="2"/>
        </w:rPr>
        <w:t> </w:t>
      </w:r>
      <w:r>
        <w:rPr>
          <w:color w:val="4D4D4F"/>
        </w:rPr>
        <w:t>commits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expand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mon-</w:t>
      </w:r>
      <w:r>
        <w:rPr>
          <w:color w:val="4D4D4F"/>
          <w:spacing w:val="1"/>
        </w:rPr>
        <w:t> </w:t>
      </w:r>
      <w:r>
        <w:rPr>
          <w:color w:val="4D4D4F"/>
        </w:rPr>
        <w:t>etary</w:t>
      </w:r>
      <w:r>
        <w:rPr>
          <w:color w:val="4D4D4F"/>
          <w:spacing w:val="7"/>
        </w:rPr>
        <w:t> </w:t>
      </w:r>
      <w:r>
        <w:rPr>
          <w:color w:val="4D4D4F"/>
        </w:rPr>
        <w:t>base</w:t>
      </w:r>
      <w:r>
        <w:rPr>
          <w:color w:val="4D4D4F"/>
          <w:spacing w:val="8"/>
        </w:rPr>
        <w:t> </w:t>
      </w:r>
      <w:r>
        <w:rPr>
          <w:color w:val="4D4D4F"/>
        </w:rPr>
        <w:t>until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exceeds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target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remains stable above</w:t>
      </w:r>
      <w:r>
        <w:rPr>
          <w:color w:val="4D4D4F"/>
          <w:spacing w:val="1"/>
        </w:rPr>
        <w:t> </w:t>
      </w:r>
      <w:r>
        <w:rPr>
          <w:color w:val="4D4D4F"/>
        </w:rPr>
        <w:t>the target.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spacing w:line="223" w:lineRule="auto"/>
        <w:ind w:right="1998"/>
      </w:pPr>
      <w:r>
        <w:rPr>
          <w:color w:val="006976"/>
          <w:spacing w:val="-6"/>
          <w:w w:val="95"/>
        </w:rPr>
        <w:t>Emerging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markets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continue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drive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growth,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6"/>
          <w:w w:val="95"/>
        </w:rPr>
        <w:t>butthey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face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challenges</w:t>
      </w:r>
    </w:p>
    <w:p>
      <w:pPr>
        <w:pStyle w:val="BodyText"/>
        <w:spacing w:line="249" w:lineRule="auto" w:before="53"/>
        <w:ind w:left="1900" w:right="2237"/>
      </w:pP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slow</w:t>
      </w:r>
      <w:r>
        <w:rPr>
          <w:color w:val="4D4D4F"/>
          <w:spacing w:val="5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6.3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2018.</w:t>
      </w:r>
      <w:r>
        <w:rPr>
          <w:color w:val="4D4D4F"/>
          <w:spacing w:val="1"/>
        </w:rPr>
        <w:t> </w:t>
      </w:r>
      <w:r>
        <w:rPr>
          <w:color w:val="4D4D4F"/>
        </w:rPr>
        <w:t>Previously</w:t>
      </w:r>
      <w:r>
        <w:rPr>
          <w:color w:val="4D4D4F"/>
          <w:spacing w:val="14"/>
        </w:rPr>
        <w:t> </w:t>
      </w:r>
      <w:r>
        <w:rPr>
          <w:color w:val="4D4D4F"/>
        </w:rPr>
        <w:t>announced</w:t>
      </w:r>
      <w:r>
        <w:rPr>
          <w:color w:val="4D4D4F"/>
          <w:spacing w:val="14"/>
        </w:rPr>
        <w:t> </w:t>
      </w:r>
      <w:r>
        <w:rPr>
          <w:color w:val="4D4D4F"/>
        </w:rPr>
        <w:t>fiscal</w:t>
      </w:r>
      <w:r>
        <w:rPr>
          <w:color w:val="4D4D4F"/>
          <w:spacing w:val="14"/>
        </w:rPr>
        <w:t> </w:t>
      </w:r>
      <w:r>
        <w:rPr>
          <w:color w:val="4D4D4F"/>
        </w:rPr>
        <w:t>support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rapid</w:t>
      </w:r>
      <w:r>
        <w:rPr>
          <w:color w:val="4D4D4F"/>
          <w:spacing w:val="14"/>
        </w:rPr>
        <w:t> </w:t>
      </w:r>
      <w:r>
        <w:rPr>
          <w:color w:val="4D4D4F"/>
        </w:rPr>
        <w:t>credit</w:t>
      </w:r>
      <w:r>
        <w:rPr>
          <w:color w:val="4D4D4F"/>
          <w:spacing w:val="15"/>
        </w:rPr>
        <w:t> </w:t>
      </w:r>
      <w:r>
        <w:rPr>
          <w:color w:val="4D4D4F"/>
        </w:rPr>
        <w:t>expansion</w:t>
      </w:r>
      <w:r>
        <w:rPr>
          <w:color w:val="4D4D4F"/>
          <w:spacing w:val="14"/>
        </w:rPr>
        <w:t> </w:t>
      </w:r>
      <w:r>
        <w:rPr>
          <w:color w:val="4D4D4F"/>
        </w:rPr>
        <w:t>appear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boosting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infrastructure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</w:p>
    <w:p>
      <w:pPr>
        <w:pStyle w:val="BodyText"/>
        <w:spacing w:line="249" w:lineRule="auto" w:before="2"/>
        <w:ind w:left="1900" w:right="1912"/>
      </w:pPr>
      <w:r>
        <w:rPr>
          <w:color w:val="4D4D4F"/>
        </w:rPr>
        <w:t>sector.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developments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helping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replace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lost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slowing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mining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manufacturing</w:t>
      </w:r>
      <w:r>
        <w:rPr>
          <w:color w:val="4D4D4F"/>
          <w:spacing w:val="8"/>
        </w:rPr>
        <w:t> </w:t>
      </w:r>
      <w:r>
        <w:rPr>
          <w:color w:val="4D4D4F"/>
        </w:rPr>
        <w:t>industries,</w:t>
      </w:r>
      <w:r>
        <w:rPr>
          <w:color w:val="4D4D4F"/>
          <w:spacing w:val="8"/>
        </w:rPr>
        <w:t> </w:t>
      </w:r>
      <w:r>
        <w:rPr>
          <w:color w:val="4D4D4F"/>
        </w:rPr>
        <w:t>they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exacerbate</w:t>
      </w:r>
      <w:r>
        <w:rPr>
          <w:color w:val="4D4D4F"/>
          <w:spacing w:val="3"/>
        </w:rPr>
        <w:t> </w:t>
      </w: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vulnerabilities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increasing</w:t>
      </w:r>
      <w:r>
        <w:rPr>
          <w:color w:val="4D4D4F"/>
          <w:spacing w:val="3"/>
        </w:rPr>
        <w:t> </w:t>
      </w:r>
      <w:r>
        <w:rPr>
          <w:color w:val="4D4D4F"/>
        </w:rPr>
        <w:t>leverage,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unprofitable</w:t>
      </w:r>
      <w:r>
        <w:rPr>
          <w:color w:val="4D4D4F"/>
          <w:spacing w:val="1"/>
        </w:rPr>
        <w:t> </w:t>
      </w:r>
      <w:r>
        <w:rPr>
          <w:color w:val="4D4D4F"/>
        </w:rPr>
        <w:t>state-owned</w:t>
      </w:r>
      <w:r>
        <w:rPr>
          <w:color w:val="4D4D4F"/>
          <w:spacing w:val="1"/>
        </w:rPr>
        <w:t> </w:t>
      </w:r>
      <w:r>
        <w:rPr>
          <w:color w:val="4D4D4F"/>
        </w:rPr>
        <w:t>enterprises.</w:t>
      </w:r>
    </w:p>
    <w:p>
      <w:pPr>
        <w:pStyle w:val="BodyText"/>
        <w:spacing w:line="249" w:lineRule="auto" w:before="124"/>
        <w:ind w:left="1900" w:right="2011"/>
      </w:pPr>
      <w:r>
        <w:rPr>
          <w:color w:val="4D4D4F"/>
        </w:rPr>
        <w:t>In</w:t>
      </w:r>
      <w:r>
        <w:rPr>
          <w:color w:val="4D4D4F"/>
          <w:spacing w:val="-11"/>
        </w:rPr>
        <w:t> </w:t>
      </w:r>
      <w:r>
        <w:rPr>
          <w:color w:val="4D4D4F"/>
        </w:rPr>
        <w:t>oil-importing</w:t>
      </w:r>
      <w:r>
        <w:rPr>
          <w:color w:val="4D4D4F"/>
          <w:spacing w:val="-10"/>
        </w:rPr>
        <w:t> </w:t>
      </w:r>
      <w:r>
        <w:rPr>
          <w:color w:val="4D4D4F"/>
        </w:rPr>
        <w:t>EMEs,</w:t>
      </w:r>
      <w:r>
        <w:rPr>
          <w:color w:val="4D4D4F"/>
          <w:spacing w:val="-11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associated</w:t>
      </w:r>
      <w:r>
        <w:rPr>
          <w:color w:val="4D4D4F"/>
          <w:spacing w:val="-10"/>
        </w:rPr>
        <w:t> </w:t>
      </w:r>
      <w:r>
        <w:rPr>
          <w:color w:val="4D4D4F"/>
        </w:rPr>
        <w:t>drag</w:t>
      </w:r>
      <w:r>
        <w:rPr>
          <w:color w:val="4D4D4F"/>
          <w:spacing w:val="-11"/>
        </w:rPr>
        <w:t> </w:t>
      </w:r>
      <w:r>
        <w:rPr>
          <w:color w:val="4D4D4F"/>
        </w:rPr>
        <w:t>on</w:t>
      </w:r>
      <w:r>
        <w:rPr>
          <w:color w:val="4D4D4F"/>
          <w:spacing w:val="-10"/>
        </w:rPr>
        <w:t> </w:t>
      </w:r>
      <w:r>
        <w:rPr>
          <w:color w:val="4D4D4F"/>
        </w:rPr>
        <w:t>growth</w:t>
      </w:r>
      <w:r>
        <w:rPr>
          <w:color w:val="4D4D4F"/>
          <w:spacing w:val="-11"/>
        </w:rPr>
        <w:t> </w:t>
      </w:r>
      <w:r>
        <w:rPr>
          <w:color w:val="4D4D4F"/>
        </w:rPr>
        <w:t>will</w:t>
      </w:r>
      <w:r>
        <w:rPr>
          <w:color w:val="4D4D4F"/>
          <w:spacing w:val="-10"/>
        </w:rPr>
        <w:t> </w:t>
      </w:r>
      <w:r>
        <w:rPr>
          <w:color w:val="4D4D4F"/>
        </w:rPr>
        <w:t>wane</w:t>
      </w:r>
      <w:r>
        <w:rPr>
          <w:color w:val="4D4D4F"/>
          <w:spacing w:val="-10"/>
        </w:rPr>
        <w:t> </w:t>
      </w:r>
      <w:r>
        <w:rPr>
          <w:color w:val="4D4D4F"/>
        </w:rPr>
        <w:t>as</w:t>
      </w:r>
      <w:r>
        <w:rPr>
          <w:color w:val="4D4D4F"/>
          <w:spacing w:val="-11"/>
        </w:rPr>
        <w:t> </w:t>
      </w:r>
      <w:r>
        <w:rPr>
          <w:color w:val="4D4D4F"/>
        </w:rPr>
        <w:t>recessions</w:t>
      </w:r>
      <w:r>
        <w:rPr>
          <w:color w:val="4D4D4F"/>
          <w:spacing w:val="-52"/>
        </w:rPr>
        <w:t> </w:t>
      </w:r>
      <w:r>
        <w:rPr>
          <w:color w:val="4D4D4F"/>
        </w:rPr>
        <w:t>in some countries, including Brazil, reach their troughs. Economic growth</w:t>
      </w:r>
      <w:r>
        <w:rPr>
          <w:color w:val="4D4D4F"/>
          <w:spacing w:val="1"/>
        </w:rPr>
        <w:t> </w:t>
      </w:r>
      <w:r>
        <w:rPr>
          <w:color w:val="4D4D4F"/>
        </w:rPr>
        <w:t>should also be supported by progress on growth-enhancing initiatives, such</w:t>
      </w:r>
      <w:r>
        <w:rPr>
          <w:color w:val="4D4D4F"/>
          <w:spacing w:val="1"/>
        </w:rPr>
        <w:t> </w:t>
      </w:r>
      <w:r>
        <w:rPr>
          <w:color w:val="4D4D4F"/>
        </w:rPr>
        <w:t>as major tax reforms in India and a pledge by Indonesian authorities to ramp</w:t>
      </w:r>
      <w:r>
        <w:rPr>
          <w:color w:val="4D4D4F"/>
          <w:spacing w:val="-53"/>
        </w:rPr>
        <w:t> </w:t>
      </w:r>
      <w:r>
        <w:rPr>
          <w:color w:val="4D4D4F"/>
        </w:rPr>
        <w:t>up spending on infrastructure projects. The overall growth profile, however,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-9"/>
        </w:rPr>
        <w:t> </w:t>
      </w:r>
      <w:r>
        <w:rPr>
          <w:color w:val="4D4D4F"/>
        </w:rPr>
        <w:t>been</w:t>
      </w:r>
      <w:r>
        <w:rPr>
          <w:color w:val="4D4D4F"/>
          <w:spacing w:val="-8"/>
        </w:rPr>
        <w:t> </w:t>
      </w:r>
      <w:r>
        <w:rPr>
          <w:color w:val="4D4D4F"/>
        </w:rPr>
        <w:t>marked</w:t>
      </w:r>
      <w:r>
        <w:rPr>
          <w:color w:val="4D4D4F"/>
          <w:spacing w:val="-9"/>
        </w:rPr>
        <w:t> </w:t>
      </w:r>
      <w:r>
        <w:rPr>
          <w:color w:val="4D4D4F"/>
        </w:rPr>
        <w:t>down</w:t>
      </w:r>
      <w:r>
        <w:rPr>
          <w:color w:val="4D4D4F"/>
          <w:spacing w:val="-8"/>
        </w:rPr>
        <w:t> </w:t>
      </w:r>
      <w:r>
        <w:rPr>
          <w:color w:val="4D4D4F"/>
        </w:rPr>
        <w:t>since</w:t>
      </w:r>
      <w:r>
        <w:rPr>
          <w:color w:val="4D4D4F"/>
          <w:spacing w:val="-9"/>
        </w:rPr>
        <w:t> </w:t>
      </w:r>
      <w:r>
        <w:rPr>
          <w:color w:val="4D4D4F"/>
        </w:rPr>
        <w:t>July</w:t>
      </w:r>
      <w:r>
        <w:rPr>
          <w:color w:val="4D4D4F"/>
          <w:spacing w:val="-8"/>
        </w:rPr>
        <w:t> </w:t>
      </w:r>
      <w:r>
        <w:rPr>
          <w:color w:val="4D4D4F"/>
        </w:rPr>
        <w:t>because</w:t>
      </w:r>
      <w:r>
        <w:rPr>
          <w:color w:val="4D4D4F"/>
          <w:spacing w:val="-9"/>
        </w:rPr>
        <w:t> </w:t>
      </w:r>
      <w:r>
        <w:rPr>
          <w:color w:val="4D4D4F"/>
        </w:rPr>
        <w:t>weak</w:t>
      </w:r>
      <w:r>
        <w:rPr>
          <w:color w:val="4D4D4F"/>
          <w:spacing w:val="-8"/>
        </w:rPr>
        <w:t> </w:t>
      </w:r>
      <w:r>
        <w:rPr>
          <w:color w:val="4D4D4F"/>
        </w:rPr>
        <w:t>global</w:t>
      </w:r>
      <w:r>
        <w:rPr>
          <w:color w:val="4D4D4F"/>
          <w:spacing w:val="-9"/>
        </w:rPr>
        <w:t> </w:t>
      </w:r>
      <w:r>
        <w:rPr>
          <w:color w:val="4D4D4F"/>
        </w:rPr>
        <w:t>investment</w:t>
      </w:r>
      <w:r>
        <w:rPr>
          <w:color w:val="4D4D4F"/>
          <w:spacing w:val="-8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5"/>
        <w:ind w:left="1900" w:right="1912"/>
      </w:pP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strengthening</w:t>
      </w:r>
      <w:r>
        <w:rPr>
          <w:color w:val="4D4D4F"/>
          <w:spacing w:val="-12"/>
        </w:rPr>
        <w:t> </w:t>
      </w:r>
      <w:r>
        <w:rPr>
          <w:color w:val="4D4D4F"/>
        </w:rPr>
        <w:t>currencies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2"/>
        </w:rPr>
        <w:t> </w:t>
      </w:r>
      <w:r>
        <w:rPr>
          <w:color w:val="4D4D4F"/>
        </w:rPr>
        <w:t>major</w:t>
      </w:r>
      <w:r>
        <w:rPr>
          <w:color w:val="4D4D4F"/>
          <w:spacing w:val="-12"/>
        </w:rPr>
        <w:t> </w:t>
      </w:r>
      <w:r>
        <w:rPr>
          <w:color w:val="4D4D4F"/>
        </w:rPr>
        <w:t>EMEs</w:t>
      </w:r>
      <w:r>
        <w:rPr>
          <w:color w:val="4D4D4F"/>
          <w:spacing w:val="-12"/>
        </w:rPr>
        <w:t> </w:t>
      </w:r>
      <w:r>
        <w:rPr>
          <w:color w:val="4D4D4F"/>
        </w:rPr>
        <w:t>are</w:t>
      </w:r>
      <w:r>
        <w:rPr>
          <w:color w:val="4D4D4F"/>
          <w:spacing w:val="-12"/>
        </w:rPr>
        <w:t> </w:t>
      </w:r>
      <w:r>
        <w:rPr>
          <w:color w:val="4D4D4F"/>
        </w:rPr>
        <w:t>expected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restrain</w:t>
      </w:r>
      <w:r>
        <w:rPr>
          <w:color w:val="4D4D4F"/>
          <w:spacing w:val="-12"/>
        </w:rPr>
        <w:t> </w:t>
      </w:r>
      <w:r>
        <w:rPr>
          <w:color w:val="4D4D4F"/>
        </w:rPr>
        <w:t>export</w:t>
      </w:r>
      <w:r>
        <w:rPr>
          <w:color w:val="4D4D4F"/>
          <w:spacing w:val="-53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1"/>
        <w:ind w:left="1900" w:right="2089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continues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expect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world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strengthen</w:t>
      </w:r>
      <w:r>
        <w:rPr>
          <w:color w:val="4D4D4F"/>
          <w:spacing w:val="-52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horizon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adjustment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oil-exporting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EMEs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progresses.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</w:pPr>
      <w:r>
        <w:rPr>
          <w:color w:val="006976"/>
          <w:spacing w:val="-6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remained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relatively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stable</w:t>
      </w:r>
    </w:p>
    <w:p>
      <w:pPr>
        <w:pStyle w:val="BodyText"/>
        <w:spacing w:line="249" w:lineRule="auto" w:before="49"/>
        <w:ind w:left="1900" w:right="1998"/>
      </w:pP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benchmarks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fluctuating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5"/>
        </w:rPr>
        <w:t> </w:t>
      </w:r>
      <w:r>
        <w:rPr>
          <w:color w:val="4D4D4F"/>
        </w:rPr>
        <w:t>assumed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Report.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Western</w:t>
      </w:r>
      <w:r>
        <w:rPr>
          <w:color w:val="4D4D4F"/>
          <w:spacing w:val="4"/>
        </w:rPr>
        <w:t> </w:t>
      </w:r>
      <w:r>
        <w:rPr>
          <w:color w:val="4D4D4F"/>
        </w:rPr>
        <w:t>Canada</w:t>
      </w:r>
      <w:r>
        <w:rPr>
          <w:color w:val="4D4D4F"/>
          <w:spacing w:val="5"/>
        </w:rPr>
        <w:t> </w:t>
      </w:r>
      <w:r>
        <w:rPr>
          <w:color w:val="4D4D4F"/>
        </w:rPr>
        <w:t>Select—one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main</w:t>
      </w:r>
      <w:r>
        <w:rPr>
          <w:color w:val="4D4D4F"/>
          <w:spacing w:val="5"/>
        </w:rPr>
        <w:t> </w:t>
      </w:r>
      <w:r>
        <w:rPr>
          <w:color w:val="4D4D4F"/>
        </w:rPr>
        <w:t>pricing</w:t>
      </w:r>
      <w:r>
        <w:rPr>
          <w:color w:val="4D4D4F"/>
          <w:spacing w:val="-53"/>
        </w:rPr>
        <w:t> </w:t>
      </w:r>
      <w:r>
        <w:rPr>
          <w:color w:val="4D4D4F"/>
        </w:rPr>
        <w:t>benchmarks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Western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producers—have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slightly</w:t>
      </w:r>
      <w:r>
        <w:rPr>
          <w:color w:val="4D4D4F"/>
          <w:spacing w:val="3"/>
        </w:rPr>
        <w:t> </w:t>
      </w:r>
      <w:r>
        <w:rPr>
          <w:color w:val="4D4D4F"/>
        </w:rPr>
        <w:t>lower,</w:t>
      </w:r>
    </w:p>
    <w:p>
      <w:pPr>
        <w:pStyle w:val="BodyText"/>
        <w:spacing w:line="249" w:lineRule="auto" w:before="3"/>
        <w:ind w:left="1900" w:right="1912"/>
      </w:pP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average,</w:t>
      </w:r>
      <w:r>
        <w:rPr>
          <w:color w:val="4D4D4F"/>
          <w:spacing w:val="4"/>
        </w:rPr>
        <w:t> </w:t>
      </w:r>
      <w:r>
        <w:rPr>
          <w:color w:val="4D4D4F"/>
        </w:rPr>
        <w:t>mainly</w:t>
      </w:r>
      <w:r>
        <w:rPr>
          <w:color w:val="4D4D4F"/>
          <w:spacing w:val="4"/>
        </w:rPr>
        <w:t> </w:t>
      </w:r>
      <w:r>
        <w:rPr>
          <w:color w:val="4D4D4F"/>
        </w:rPr>
        <w:t>because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resolution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production</w:t>
      </w:r>
      <w:r>
        <w:rPr>
          <w:color w:val="4D4D4F"/>
          <w:spacing w:val="4"/>
        </w:rPr>
        <w:t> </w:t>
      </w:r>
      <w:r>
        <w:rPr>
          <w:color w:val="4D4D4F"/>
        </w:rPr>
        <w:t>outages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Alberta.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convention,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assumes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their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levels:</w:t>
      </w:r>
      <w:r>
        <w:rPr>
          <w:color w:val="4D4D4F"/>
          <w:spacing w:val="2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US$48,</w:t>
      </w:r>
      <w:r>
        <w:rPr>
          <w:color w:val="4D4D4F"/>
          <w:spacing w:val="3"/>
        </w:rPr>
        <w:t> </w:t>
      </w:r>
      <w:r>
        <w:rPr>
          <w:color w:val="4D4D4F"/>
        </w:rPr>
        <w:t>US$46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US$32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Brent,</w:t>
      </w:r>
      <w:r>
        <w:rPr>
          <w:color w:val="4D4D4F"/>
          <w:spacing w:val="2"/>
        </w:rPr>
        <w:t> </w:t>
      </w:r>
      <w:r>
        <w:rPr>
          <w:color w:val="4D4D4F"/>
        </w:rPr>
        <w:t>West</w:t>
      </w:r>
      <w:r>
        <w:rPr>
          <w:color w:val="4D4D4F"/>
          <w:spacing w:val="-52"/>
        </w:rPr>
        <w:t> </w:t>
      </w:r>
      <w:r>
        <w:rPr>
          <w:color w:val="4D4D4F"/>
        </w:rPr>
        <w:t>Texas Intermediate and Western</w:t>
      </w:r>
      <w:r>
        <w:rPr>
          <w:color w:val="4D4D4F"/>
          <w:spacing w:val="1"/>
        </w:rPr>
        <w:t> </w:t>
      </w:r>
      <w:r>
        <w:rPr>
          <w:color w:val="4D4D4F"/>
        </w:rPr>
        <w:t>Canada Select, respectively (see</w:t>
      </w:r>
      <w:r>
        <w:rPr>
          <w:color w:val="4D4D4F"/>
          <w:spacing w:val="1"/>
        </w:rPr>
        <w:t> </w:t>
      </w:r>
      <w:r>
        <w:rPr>
          <w:color w:val="4D4D4F"/>
        </w:rPr>
        <w:t>Box 3 on</w:t>
      </w:r>
      <w:r>
        <w:rPr>
          <w:color w:val="4D4D4F"/>
          <w:spacing w:val="1"/>
        </w:rPr>
        <w:t> </w:t>
      </w:r>
      <w:r>
        <w:rPr>
          <w:color w:val="4D4D4F"/>
        </w:rPr>
        <w:t>page</w:t>
      </w:r>
      <w:r>
        <w:rPr>
          <w:color w:val="4D4D4F"/>
          <w:spacing w:val="-1"/>
        </w:rPr>
        <w:t> </w:t>
      </w:r>
      <w:r>
        <w:rPr>
          <w:color w:val="4D4D4F"/>
        </w:rPr>
        <w:t>8).</w:t>
      </w:r>
    </w:p>
    <w:p>
      <w:pPr>
        <w:pStyle w:val="BodyText"/>
        <w:spacing w:line="249" w:lineRule="auto" w:before="124"/>
        <w:ind w:left="1900" w:right="1912"/>
      </w:pP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developments,</w:t>
      </w:r>
      <w:r>
        <w:rPr>
          <w:color w:val="4D4D4F"/>
          <w:spacing w:val="9"/>
        </w:rPr>
        <w:t> </w:t>
      </w:r>
      <w:r>
        <w:rPr>
          <w:color w:val="4D4D4F"/>
        </w:rPr>
        <w:t>including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target</w:t>
      </w:r>
      <w:r>
        <w:rPr>
          <w:color w:val="4D4D4F"/>
          <w:spacing w:val="9"/>
        </w:rPr>
        <w:t> </w:t>
      </w:r>
      <w:r>
        <w:rPr>
          <w:color w:val="4D4D4F"/>
        </w:rPr>
        <w:t>proposed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Organization of the Petroleum Exporting Countries (OPEC), have influenced</w:t>
      </w:r>
      <w:r>
        <w:rPr>
          <w:color w:val="4D4D4F"/>
          <w:spacing w:val="-5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movements,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not</w:t>
      </w:r>
      <w:r>
        <w:rPr>
          <w:color w:val="4D4D4F"/>
          <w:spacing w:val="5"/>
        </w:rPr>
        <w:t> </w:t>
      </w:r>
      <w:r>
        <w:rPr>
          <w:color w:val="4D4D4F"/>
        </w:rPr>
        <w:t>materially</w:t>
      </w:r>
      <w:r>
        <w:rPr>
          <w:color w:val="4D4D4F"/>
          <w:spacing w:val="5"/>
        </w:rPr>
        <w:t> </w:t>
      </w:r>
      <w:r>
        <w:rPr>
          <w:color w:val="4D4D4F"/>
        </w:rPr>
        <w:t>changed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view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</w:p>
    <w:p>
      <w:pPr>
        <w:spacing w:after="0" w:line="249" w:lineRule="auto"/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900" w:right="1912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rebalancing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market.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response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years,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supply</w:t>
      </w:r>
      <w:r>
        <w:rPr>
          <w:color w:val="4D4D4F"/>
          <w:spacing w:val="6"/>
        </w:rPr>
        <w:t> </w:t>
      </w:r>
      <w:r>
        <w:rPr>
          <w:color w:val="4D4D4F"/>
        </w:rPr>
        <w:t>adjustment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progressing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context,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assumption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tilted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upside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2017–18:</w:t>
      </w:r>
      <w:r>
        <w:rPr>
          <w:color w:val="4D4D4F"/>
          <w:spacing w:val="3"/>
        </w:rPr>
        <w:t> </w:t>
      </w:r>
      <w:r>
        <w:rPr>
          <w:color w:val="4D4D4F"/>
        </w:rPr>
        <w:t>solid</w:t>
      </w:r>
      <w:r>
        <w:rPr>
          <w:color w:val="4D4D4F"/>
          <w:spacing w:val="3"/>
        </w:rPr>
        <w:t> </w:t>
      </w:r>
      <w:r>
        <w:rPr>
          <w:color w:val="4D4D4F"/>
        </w:rPr>
        <w:t>demand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continue,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constrained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deep</w:t>
      </w:r>
      <w:r>
        <w:rPr>
          <w:color w:val="4D4D4F"/>
          <w:spacing w:val="8"/>
        </w:rPr>
        <w:t> </w:t>
      </w:r>
      <w:r>
        <w:rPr>
          <w:color w:val="4D4D4F"/>
        </w:rPr>
        <w:t>cuts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years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lag</w:t>
      </w:r>
      <w:r>
        <w:rPr>
          <w:color w:val="4D4D4F"/>
          <w:spacing w:val="4"/>
        </w:rPr>
        <w:t> </w:t>
      </w:r>
      <w:r>
        <w:rPr>
          <w:color w:val="4D4D4F"/>
        </w:rPr>
        <w:t>between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production.</w:t>
      </w:r>
    </w:p>
    <w:p>
      <w:pPr>
        <w:pStyle w:val="BodyText"/>
        <w:spacing w:line="249" w:lineRule="auto" w:before="125"/>
        <w:ind w:left="1900" w:right="1912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Canada’s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index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modestly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time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5"/>
        </w:rPr>
        <w:t> </w:t>
      </w:r>
      <w:r>
        <w:rPr>
          <w:color w:val="4D4D4F"/>
        </w:rPr>
        <w:t>Report,</w:t>
      </w:r>
      <w:r>
        <w:rPr>
          <w:color w:val="4D4D4F"/>
          <w:spacing w:val="5"/>
        </w:rPr>
        <w:t> </w:t>
      </w:r>
      <w:r>
        <w:rPr>
          <w:color w:val="4D4D4F"/>
        </w:rPr>
        <w:t>driven</w:t>
      </w:r>
      <w:r>
        <w:rPr>
          <w:color w:val="4D4D4F"/>
          <w:spacing w:val="5"/>
        </w:rPr>
        <w:t> </w:t>
      </w:r>
      <w:r>
        <w:rPr>
          <w:color w:val="4D4D4F"/>
        </w:rPr>
        <w:t>mainly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agricul-</w:t>
      </w:r>
      <w:r>
        <w:rPr>
          <w:color w:val="4D4D4F"/>
          <w:spacing w:val="1"/>
        </w:rPr>
        <w:t> </w:t>
      </w:r>
      <w:r>
        <w:rPr>
          <w:color w:val="4D4D4F"/>
        </w:rPr>
        <w:t>tural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Looking</w:t>
      </w:r>
      <w:r>
        <w:rPr>
          <w:color w:val="4D4D4F"/>
          <w:spacing w:val="4"/>
        </w:rPr>
        <w:t> </w:t>
      </w:r>
      <w:r>
        <w:rPr>
          <w:color w:val="4D4D4F"/>
        </w:rPr>
        <w:t>ahead,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index</w:t>
      </w:r>
      <w:r>
        <w:rPr>
          <w:color w:val="4D4D4F"/>
          <w:spacing w:val="4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current</w:t>
      </w:r>
      <w:r>
        <w:rPr>
          <w:color w:val="4D4D4F"/>
          <w:spacing w:val="5"/>
        </w:rPr>
        <w:t> </w:t>
      </w:r>
      <w:r>
        <w:rPr>
          <w:color w:val="4D4D4F"/>
        </w:rPr>
        <w:t>level,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with movements in prices of different commodity components offsetting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each</w:t>
      </w:r>
      <w:r>
        <w:rPr>
          <w:color w:val="4D4D4F"/>
          <w:spacing w:val="6"/>
        </w:rPr>
        <w:t> </w:t>
      </w:r>
      <w:r>
        <w:rPr>
          <w:color w:val="4D4D4F"/>
        </w:rPr>
        <w:t>other.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modest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metal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expected,</w:t>
      </w:r>
      <w:r>
        <w:rPr>
          <w:color w:val="4D4D4F"/>
          <w:spacing w:val="6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20"/>
        </w:rPr>
        <w:t> </w:t>
      </w:r>
      <w:r>
        <w:rPr>
          <w:color w:val="4D4D4F"/>
        </w:rPr>
        <w:t>both</w:t>
      </w:r>
      <w:r>
        <w:rPr>
          <w:color w:val="4D4D4F"/>
          <w:spacing w:val="20"/>
        </w:rPr>
        <w:t> </w:t>
      </w:r>
      <w:r>
        <w:rPr>
          <w:color w:val="4D4D4F"/>
        </w:rPr>
        <w:t>investment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20"/>
        </w:rPr>
        <w:t> </w:t>
      </w:r>
      <w:r>
        <w:rPr>
          <w:color w:val="4D4D4F"/>
        </w:rPr>
        <w:t>production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  <w:r>
        <w:rPr>
          <w:color w:val="4D4D4F"/>
          <w:spacing w:val="20"/>
        </w:rPr>
        <w:t> </w:t>
      </w:r>
      <w:r>
        <w:rPr>
          <w:color w:val="4D4D4F"/>
        </w:rPr>
        <w:t>commodity-intensive</w:t>
      </w:r>
      <w:r>
        <w:rPr>
          <w:color w:val="4D4D4F"/>
          <w:spacing w:val="20"/>
        </w:rPr>
        <w:t> </w:t>
      </w:r>
      <w:r>
        <w:rPr>
          <w:color w:val="4D4D4F"/>
        </w:rPr>
        <w:t>industries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China,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combined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strong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supply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previously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built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mines</w:t>
      </w:r>
    </w:p>
    <w:p>
      <w:pPr>
        <w:pStyle w:val="BodyText"/>
        <w:spacing w:line="249" w:lineRule="auto" w:before="6"/>
        <w:ind w:left="1900" w:right="1912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countries.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contrast,</w:t>
      </w:r>
      <w:r>
        <w:rPr>
          <w:color w:val="4D4D4F"/>
          <w:spacing w:val="9"/>
        </w:rPr>
        <w:t> </w:t>
      </w:r>
      <w:r>
        <w:rPr>
          <w:color w:val="4D4D4F"/>
        </w:rPr>
        <w:t>lumber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elevated,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support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2"/>
        </w:rPr>
        <w:t> </w:t>
      </w:r>
      <w:r>
        <w:rPr>
          <w:color w:val="4D4D4F"/>
        </w:rPr>
        <w:t>housing</w:t>
      </w:r>
      <w:r>
        <w:rPr>
          <w:color w:val="4D4D4F"/>
          <w:spacing w:val="3"/>
        </w:rPr>
        <w:t> </w:t>
      </w:r>
      <w:r>
        <w:rPr>
          <w:color w:val="4D4D4F"/>
        </w:rPr>
        <w:t>market.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34pt;margin-top:12.403563pt;width:344pt;height:.1pt;mso-position-horizontal-relative:page;mso-position-vertical-relative:paragraph;z-index:-15717376;mso-wrap-distance-left:0;mso-wrap-distance-right:0" id="docshape73" coordorigin="2680,248" coordsize="6880,0" path="m2680,248l9560,24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190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3:</w:t>
      </w:r>
      <w:r>
        <w:rPr>
          <w:b/>
          <w:color w:val="006974"/>
          <w:spacing w:val="115"/>
          <w:sz w:val="18"/>
        </w:rPr>
        <w:t> </w:t>
      </w:r>
      <w:r>
        <w:rPr>
          <w:b/>
          <w:spacing w:val="-2"/>
          <w:sz w:val="18"/>
        </w:rPr>
        <w:t>Global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crude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production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declined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2016</w:t>
      </w:r>
    </w:p>
    <w:p>
      <w:pPr>
        <w:spacing w:before="51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change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2718" w:firstLine="0"/>
        <w:jc w:val="right"/>
        <w:rPr>
          <w:sz w:val="14"/>
        </w:rPr>
      </w:pPr>
      <w:r>
        <w:rPr>
          <w:sz w:val="14"/>
        </w:rPr>
        <w:t>Millions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4"/>
          <w:sz w:val="14"/>
        </w:rPr>
        <w:t> </w:t>
      </w:r>
      <w:r>
        <w:rPr>
          <w:sz w:val="14"/>
        </w:rPr>
        <w:t>day</w:t>
      </w:r>
    </w:p>
    <w:p>
      <w:pPr>
        <w:spacing w:before="36"/>
        <w:ind w:left="0" w:right="2711" w:firstLine="0"/>
        <w:jc w:val="right"/>
        <w:rPr>
          <w:sz w:val="14"/>
        </w:rPr>
      </w:pPr>
      <w:r>
        <w:rPr/>
        <w:pict>
          <v:group style="position:absolute;margin-left:175.318405pt;margin-top:6.185828pt;width:252.75pt;height:138.75pt;mso-position-horizontal-relative:page;mso-position-vertical-relative:paragraph;z-index:15743488" id="docshapegroup74" coordorigin="3506,124" coordsize="5055,2775">
            <v:line style="position:absolute" from="3567,1971" to="8514,1971" stroked="true" strokeweight=".75pt" strokecolor="#000000">
              <v:stroke dashstyle="solid"/>
            </v:line>
            <v:shape style="position:absolute;left:3676;top:1825;width:4715;height:208" id="docshape75" coordorigin="3677,1825" coordsize="4715,208" path="m3749,1889l3677,1889,3677,1971,3749,1971,3749,1889xm3893,1896l3821,1896,3821,1971,3893,1971,3893,1896xm4039,1841l3966,1841,3966,1971,4039,1971,4039,1841xm4184,1827l4111,1827,4111,1971,4184,1971,4184,1827xm4330,1825l4256,1825,4256,1971,4330,1971,4330,1825xm4474,1831l4402,1831,4402,1971,4474,1971,4474,1831xm4618,1852l4546,1852,4546,1971,4618,1971,4618,1852xm4764,1919l4692,1919,4692,1971,4764,1971,4764,1919xm4909,1910l4837,1910,4837,1971,4909,1971,4909,1910xm5055,1843l4982,1843,4982,1971,5055,1971,5055,1843xm5199,1891l5127,1891,5127,1971,5199,1971,5199,1891xm5345,1856l5271,1856,5271,1971,5345,1971,5345,1856xm5489,1856l5417,1856,5417,1971,5489,1971,5489,1856xm5635,1873l5562,1873,5562,1971,5635,1971,5635,1873xm5780,1969l5707,1969,5707,1971,5780,1971,5780,1969xm5924,1971l5852,1971,5852,1973,5924,1973,5924,1971xm6070,1971l5998,1971,5998,2033,6070,2033,6070,1971xm6214,1971l6142,1971,6142,2010,6214,2010,6214,1971xm6360,1925l6288,1925,6288,1971,6360,1971,6360,1925xm6505,1919l6433,1919,6433,1971,6505,1971,6505,1919xm6651,1971l6577,1971,6577,1973,6651,1973,6651,1971xm6795,1971l6723,1971,6723,1994,6795,1994,6795,1971xm6941,1929l6867,1929,6867,1971,6941,1971,6941,1929xm7085,1942l7013,1942,7013,1971,7085,1971,7085,1942xm7230,1958l7158,1958,7158,1971,7230,1971,7230,1958xm7376,1971l7303,1971,7303,2002,7376,2002,7376,1971xm7520,1935l7448,1935,7448,1971,7520,1971,7520,1935xm7666,1898l7594,1898,7594,1971,7666,1971,7666,1898xm7810,1971l7738,1971,7738,1992,7810,1992,7810,1971xm7956,1971l7883,1971,7883,1977,7956,1977,7956,1971xm8101,1971l8029,1971,8029,1987,8101,1987,8101,1971xm8247,1969l8173,1969,8173,1971,8247,1971,8247,1969xm8391,1954l8319,1954,8319,1971,8391,1971,8391,1954xe" filled="true" fillcolor="#c5281c" stroked="false">
              <v:path arrowok="t"/>
              <v:fill type="solid"/>
            </v:shape>
            <v:shape style="position:absolute;left:3676;top:1135;width:4715;height:1293" id="docshape76" coordorigin="3677,1136" coordsize="4715,1293" path="m3749,1447l3677,1447,3677,1889,3749,1889,3749,1447xm3893,1437l3821,1437,3821,1896,3893,1896,3893,1437xm4039,1353l3966,1353,3966,1841,4039,1841,4039,1353xm4184,1262l4111,1262,4111,1827,4184,1827,4184,1262xm4330,1224l4256,1224,4256,1825,4330,1825,4330,1224xm4474,1163l4402,1163,4402,1831,4474,1831,4474,1163xm4618,1234l4546,1234,4546,1852,4618,1852,4618,1234xm4764,1297l4692,1297,4692,1919,4764,1919,4764,1297xm4909,1310l4837,1310,4837,1910,4909,1910,4909,1310xm5055,1141l4982,1141,4982,1843,5055,1843,5055,1141xm5199,1236l5127,1236,5127,1891,5199,1891,5199,1236xm5345,1136l5271,1136,5271,1856,5345,1856,5345,1136xm5489,1238l5417,1238,5417,1856,5489,1856,5489,1238xm5635,1234l5562,1234,5562,1873,5635,1873,5635,1234xm5780,1368l5707,1368,5707,1971,5780,1971,5780,1368xm5924,1501l5852,1501,5852,1971,5924,1971,5924,1501xm6070,1572l5998,1572,5998,1971,6070,1971,6070,1572xm6214,1695l6142,1695,6142,1971,6214,1971,6214,1695xm6360,1647l6288,1647,6288,1925,6360,1925,6360,1647xm6505,1685l6433,1685,6433,1919,6505,1919,6505,1685xm6651,1798l6577,1798,6577,1971,6651,1971,6651,1798xm6795,1914l6723,1914,6723,1971,6795,1971,6795,1914xm6941,1971l6867,1971,6867,1973,6941,1973,6941,1971xm7085,1971l7013,1971,7013,2096,7085,2096,7085,1971xm7230,1971l7158,1971,7158,2056,7230,2056,7230,1971xm7376,2002l7303,2002,7303,2173,7376,2173,7376,2002xm7520,1971l7448,1971,7448,2152,7520,2152,7520,1971xm7666,1971l7594,1971,7594,2284,7666,2284,7666,1971xm7810,1992l7738,1992,7738,2265,7810,2265,7810,1992xm7956,1977l7883,1977,7883,2259,7956,2259,7956,1977xm8101,1987l8029,1987,8029,2323,8101,2323,8101,1987xm8247,1971l8173,1971,8173,2363,8247,2363,8247,1971xm8391,1971l8319,1971,8319,2428,8391,2428,8391,1971xe" filled="true" fillcolor="#00aeef" stroked="false">
              <v:path arrowok="t"/>
              <v:fill type="solid"/>
            </v:shape>
            <v:shape style="position:absolute;left:3676;top:930;width:4715;height:1892" id="docshape77" coordorigin="3677,930" coordsize="4715,1892" path="m3749,1330l3677,1330,3677,1447,3749,1447,3749,1330xm3893,1178l3821,1178,3821,1437,3893,1437,3893,1178xm4039,1092l3966,1092,3966,1353,4039,1353,4039,1092xm4184,1070l4111,1070,4111,1262,4184,1262,4184,1070xm4330,1971l4256,1971,4256,1973,4330,1973,4330,1971xm4474,1971l4402,1971,4402,2004,4474,2004,4474,1971xm4618,1971l4546,1971,4546,2008,4618,2008,4618,1971xm4764,1166l4692,1166,4692,1297,4764,1297,4764,1166xm4909,990l4837,990,4837,1311,4909,1311,4909,990xm5055,930l4982,930,4982,1142,5055,1142,5055,930xm5199,1188l5127,1188,5127,1236,5199,1236,5199,1188xm5345,1022l5271,1022,5271,1136,5345,1136,5345,1022xm5489,1097l5417,1097,5417,1238,5489,1238,5489,1097xm5635,1191l5562,1191,5562,1234,5635,1234,5635,1191xm5780,1159l5707,1159,5707,1368,5780,1368,5780,1159xm5924,1264l5852,1264,5852,1501,5924,1501,5924,1264xm6070,1195l5998,1195,5998,1572,6070,1572,6070,1195xm6214,1403l6142,1403,6142,1695,6214,1695,6214,1403xm6360,1362l6288,1362,6288,1647,6360,1647,6360,1362xm6505,1470l6433,1470,6433,1685,6505,1685,6505,1470xm6651,1689l6577,1689,6577,1798,6651,1798,6651,1689xm6795,1869l6723,1869,6723,1914,6795,1914,6795,1869xm6941,1818l6867,1818,6867,1929,6941,1929,6941,1818xm7085,1900l7013,1900,7013,1942,7085,1942,7085,1900xm7230,1912l7158,1912,7158,1958,7230,1958,7230,1912xm7376,2173l7303,2173,7303,2221,7376,2221,7376,2173xm7520,2152l7448,2152,7448,2411,7520,2411,7520,2152xm7666,2284l7594,2284,7594,2626,7666,2626,7666,2284xm7810,2265l7738,2265,7738,2668,7810,2668,7810,2265xm7956,2259l7883,2259,7883,2569,7956,2569,7956,2259xm8101,2323l8029,2323,8029,2419,8101,2419,8101,2323xm8247,2363l8173,2363,8173,2822,8247,2822,8247,2363xm8391,2428l8319,2428,8319,2655,8391,2655,8391,2428xe" filled="true" fillcolor="#21963e" stroked="false">
              <v:path arrowok="t"/>
              <v:fill type="solid"/>
            </v:shape>
            <v:shape style="position:absolute;left:3676;top:467;width:4715;height:1992" id="docshape78" coordorigin="3677,467" coordsize="4715,1992" path="m3749,1971l3677,1971,3677,2146,3749,2146,3749,1971xm3893,1971l3821,1971,3821,1981,3893,1981,3893,1971xm4039,1971l3966,1971,3966,2459,4039,2459,4039,1971xm4184,1971l4111,1971,4111,2457,4184,2457,4184,1971xm4330,1971l4256,1971,4256,2407,4330,2407,4330,1971xm4474,2004l4402,2004,4402,2298,4474,2298,4474,2004xm4618,2008l4546,2008,4546,2231,4618,2231,4618,2008xm4764,1971l4692,1971,4692,2207,4764,2207,4764,1971xm4909,673l4837,673,4837,990,4909,990,4909,673xm5055,636l4982,636,4982,930,5055,930,5055,636xm5199,826l5127,826,5127,1188,5199,1188,5199,826xm5345,750l5271,750,5271,1022,5345,1022,5345,750xm5489,976l5417,976,5417,1097,5489,1097,5489,976xm5635,1971l5562,1971,5562,2156,5635,2156,5635,1971xm5780,467l5707,467,5707,1159,5780,1159,5780,467xm5924,571l5852,571,5852,1264,5924,1264,5924,571xm6070,644l5998,644,5998,1195,6070,1195,6070,644xm6214,675l6142,675,6142,1403,6214,1403,6214,675xm6360,767l6288,767,6288,1362,6360,1362,6360,767xm6505,880l6433,880,6433,1470,6505,1470,6505,880xm6651,1218l6577,1218,6577,1689,6651,1689,6651,1218xm6795,1414l6723,1414,6723,1869,6795,1869,6795,1414xm6941,1176l6867,1176,6867,1818,6941,1818,6941,1176xm7085,1374l7013,1374,7013,1900,7085,1900,7085,1374xm7230,1111l7158,1111,7158,1912,7230,1912,7230,1111xm7376,1186l7303,1186,7303,1971,7376,1971,7376,1186xm7520,1629l7448,1629,7448,1935,7520,1935,7520,1629xm7666,1599l7594,1599,7594,1898,7666,1898,7666,1599xm7810,1714l7738,1714,7738,1971,7810,1971,7810,1714xm7956,1712l7883,1712,7883,1971,7956,1971,7956,1712xm8101,1641l8029,1641,8029,1971,8101,1971,8101,1641xm8247,1537l8173,1537,8173,1969,8247,1969,8247,1537xm8391,1535l8319,1535,8319,1954,8391,1954,8391,1535xe" filled="true" fillcolor="#ffcb05" stroked="false">
              <v:path arrowok="t"/>
              <v:fill type="solid"/>
            </v:shape>
            <v:line style="position:absolute" from="8554,2891" to="8554,131" stroked="true" strokeweight=".75pt" strokecolor="#000000">
              <v:stroke dashstyle="solid"/>
            </v:line>
            <v:shape style="position:absolute;left:8473;top:131;width:80;height:2760" id="docshape79" coordorigin="8474,131" coordsize="80,2760" path="m8474,2891l8554,2891m8474,2432l8554,2432m8474,1971l8554,1971m8474,1512l8554,1512m8474,1051l8554,1051m8474,590l8554,590m8474,131l8554,131e" filled="false" stroked="true" strokeweight=".75pt" strokecolor="#000000">
              <v:path arrowok="t"/>
              <v:stroke dashstyle="solid"/>
            </v:shape>
            <v:line style="position:absolute" from="3514,2891" to="3514,131" stroked="true" strokeweight=".75pt" strokecolor="#000000">
              <v:stroke dashstyle="solid"/>
            </v:line>
            <v:shape style="position:absolute;left:3514;top:131;width:80;height:2760" id="docshape80" coordorigin="3515,131" coordsize="80,2760" path="m3515,2891l3595,2891m3515,2432l3595,2432m3515,1971l3595,1971m3515,1512l3595,1512m3515,1051l3595,1051m3515,590l3595,590m3515,131l3595,131e" filled="false" stroked="true" strokeweight=".75pt" strokecolor="#000000">
              <v:path arrowok="t"/>
              <v:stroke dashstyle="solid"/>
            </v:shape>
            <v:line style="position:absolute" from="3514,2891" to="8554,2891" stroked="true" strokeweight=".75pt" strokecolor="#000000">
              <v:stroke dashstyle="solid"/>
            </v:line>
            <v:line style="position:absolute" from="7122,2811" to="7122,2891" stroked="true" strokeweight=".75pt" strokecolor="#000000">
              <v:stroke dashstyle="solid"/>
            </v:line>
            <v:line style="position:absolute" from="5380,2811" to="5380,2891" stroked="true" strokeweight=".75pt" strokecolor="#000000">
              <v:stroke dashstyle="solid"/>
            </v:line>
            <v:line style="position:absolute" from="3640,2811" to="3640,2891" stroked="true" strokeweight=".75pt" strokecolor="#000000">
              <v:stroke dashstyle="solid"/>
            </v:line>
            <v:line style="position:absolute" from="8428,2851" to="8428,2891" stroked="true" strokeweight=".75pt" strokecolor="#000000">
              <v:stroke dashstyle="solid"/>
            </v:line>
            <v:line style="position:absolute" from="7992,2851" to="7992,2891" stroked="true" strokeweight=".75pt" strokecolor="#000000">
              <v:stroke dashstyle="solid"/>
            </v:line>
            <v:line style="position:absolute" from="7557,2851" to="7557,2891" stroked="true" strokeweight=".75pt" strokecolor="#000000">
              <v:stroke dashstyle="solid"/>
            </v:line>
            <v:line style="position:absolute" from="7122,2831" to="7122,2891" stroked="true" strokeweight=".75pt" strokecolor="#000000">
              <v:stroke dashstyle="solid"/>
            </v:line>
            <v:line style="position:absolute" from="6686,2851" to="6686,2891" stroked="true" strokeweight=".75pt" strokecolor="#000000">
              <v:stroke dashstyle="solid"/>
            </v:line>
            <v:line style="position:absolute" from="6251,2851" to="6251,2891" stroked="true" strokeweight=".75pt" strokecolor="#000000">
              <v:stroke dashstyle="solid"/>
            </v:line>
            <v:line style="position:absolute" from="5816,2851" to="5816,2891" stroked="true" strokeweight=".75pt" strokecolor="#000000">
              <v:stroke dashstyle="solid"/>
            </v:line>
            <v:line style="position:absolute" from="5380,2831" to="5380,2891" stroked="true" strokeweight=".75pt" strokecolor="#000000">
              <v:stroke dashstyle="solid"/>
            </v:line>
            <v:line style="position:absolute" from="4946,2851" to="4946,2891" stroked="true" strokeweight=".75pt" strokecolor="#000000">
              <v:stroke dashstyle="solid"/>
            </v:line>
            <v:line style="position:absolute" from="4511,2851" to="4511,2891" stroked="true" strokeweight=".75pt" strokecolor="#000000">
              <v:stroke dashstyle="solid"/>
            </v:line>
            <v:line style="position:absolute" from="4075,2851" to="4075,2891" stroked="true" strokeweight=".75pt" strokecolor="#000000">
              <v:stroke dashstyle="solid"/>
            </v:line>
            <v:line style="position:absolute" from="3640,2831" to="3640,2891" stroked="true" strokeweight=".75pt" strokecolor="#000000">
              <v:stroke dashstyle="solid"/>
            </v:line>
            <v:shape style="position:absolute;left:3712;top:467;width:4643;height:1942" id="docshape81" coordorigin="3712,467" coordsize="4643,1942" path="m3712,1503l3858,1186,4002,1577,4148,1556,4293,1660,4437,1487,4583,1493,4727,1403,4873,673,5018,636,5164,826,5308,750,5454,976,5598,1376,5743,467,5889,571,6033,705,6179,713,6323,767,6469,880,6614,1222,6760,1437,6904,1176,7049,1499,7194,1195,7339,1435,7485,2069,7629,2254,7775,2409,7919,2309,8064,2088,8210,2388,8354,2217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4</w:t>
      </w:r>
    </w:p>
    <w:p>
      <w:pPr>
        <w:pStyle w:val="BodyText"/>
        <w:rPr>
          <w:sz w:val="17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rPr>
          <w:sz w:val="17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17"/>
        </w:rPr>
      </w:pPr>
    </w:p>
    <w:p>
      <w:pPr>
        <w:spacing w:before="102"/>
        <w:ind w:left="0" w:right="2711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1"/>
        <w:rPr>
          <w:sz w:val="17"/>
        </w:rPr>
      </w:pPr>
    </w:p>
    <w:p>
      <w:pPr>
        <w:spacing w:line="161" w:lineRule="exact" w:before="102"/>
        <w:ind w:left="5288" w:right="168" w:firstLine="0"/>
        <w:jc w:val="center"/>
        <w:rPr>
          <w:sz w:val="14"/>
        </w:rPr>
      </w:pPr>
      <w:r>
        <w:rPr>
          <w:w w:val="105"/>
          <w:sz w:val="14"/>
        </w:rPr>
        <w:t>-2</w:t>
      </w:r>
    </w:p>
    <w:p>
      <w:pPr>
        <w:tabs>
          <w:tab w:pos="1786" w:val="left" w:leader="none"/>
          <w:tab w:pos="3309" w:val="left" w:leader="none"/>
        </w:tabs>
        <w:spacing w:line="161" w:lineRule="exact" w:before="0"/>
        <w:ind w:left="45" w:right="0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</w:r>
    </w:p>
    <w:p>
      <w:pPr>
        <w:spacing w:after="0" w:line="161" w:lineRule="exact"/>
        <w:jc w:val="center"/>
        <w:rPr>
          <w:sz w:val="14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3018" w:right="0" w:firstLine="0"/>
        <w:jc w:val="left"/>
        <w:rPr>
          <w:sz w:val="14"/>
        </w:rPr>
      </w:pPr>
      <w:r>
        <w:rPr/>
        <w:pict>
          <v:rect style="position:absolute;margin-left:176pt;margin-top:1.566033pt;width:12pt;height:5pt;mso-position-horizontal-relative:page;mso-position-vertical-relative:paragraph;z-index:15740928" id="docshape82" filled="true" fillcolor="#c5281c" stroked="false">
            <v:fill type="solid"/>
            <w10:wrap type="none"/>
          </v:rect>
        </w:pict>
      </w:r>
      <w:r>
        <w:rPr/>
        <w:pict>
          <v:rect style="position:absolute;margin-left:176pt;margin-top:10.566033pt;width:12pt;height:5pt;mso-position-horizontal-relative:page;mso-position-vertical-relative:paragraph;z-index:15741440" id="docshape83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States</w:t>
      </w:r>
    </w:p>
    <w:p>
      <w:pPr>
        <w:spacing w:line="240" w:lineRule="auto"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68" w:lineRule="auto" w:before="0"/>
        <w:ind w:left="427" w:right="0" w:firstLine="0"/>
        <w:jc w:val="left"/>
        <w:rPr>
          <w:sz w:val="14"/>
        </w:rPr>
      </w:pPr>
      <w:r>
        <w:rPr/>
        <w:pict>
          <v:rect style="position:absolute;margin-left:243pt;margin-top:1.566033pt;width:12pt;height:5pt;mso-position-horizontal-relative:page;mso-position-vertical-relative:paragraph;z-index:15741952" id="docshape84" filled="true" fillcolor="#21963e" stroked="false">
            <v:fill type="solid"/>
            <w10:wrap type="none"/>
          </v:rect>
        </w:pict>
      </w:r>
      <w:r>
        <w:rPr/>
        <w:pict>
          <v:rect style="position:absolute;margin-left:243pt;margin-top:10.566033pt;width:12pt;height:5pt;mso-position-horizontal-relative:page;mso-position-vertical-relative:paragraph;z-index:15742464" id="docshape85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non-OPEC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members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OPEC members</w:t>
      </w:r>
    </w:p>
    <w:p>
      <w:pPr>
        <w:spacing w:line="240" w:lineRule="auto" w:before="9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41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2976" from="353.625pt,3.940908pt" to="364.125pt,3.940908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supply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3" w:equalWidth="0">
            <w:col w:w="3892" w:space="40"/>
            <w:col w:w="2166" w:space="39"/>
            <w:col w:w="4543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Note: OPEC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Organization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Countries.</w:t>
      </w:r>
    </w:p>
    <w:p>
      <w:pPr>
        <w:tabs>
          <w:tab w:pos="6611" w:val="left" w:leader="none"/>
        </w:tabs>
        <w:spacing w:before="59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 International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Agency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49512pt;width:344pt;height:.1pt;mso-position-horizontal-relative:page;mso-position-vertical-relative:paragraph;z-index:-15716864;mso-wrap-distance-left:0;mso-wrap-distance-right:0" id="docshape86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895"/>
      </w:pPr>
      <w:bookmarkStart w:name="Canadian Economy" w:id="17"/>
      <w:bookmarkEnd w:id="17"/>
      <w:r>
        <w:rPr/>
      </w:r>
      <w:bookmarkStart w:name="_bookmark6" w:id="18"/>
      <w:bookmarkEnd w:id="18"/>
      <w:r>
        <w:rPr/>
      </w:r>
      <w:r>
        <w:rPr/>
        <w:pict>
          <v:group style="width:344pt;height:35.65pt;mso-position-horizontal-relative:char;mso-position-vertical-relative:line" id="docshapegroup91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92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93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1900" w:right="1998"/>
      </w:pPr>
      <w:r>
        <w:rPr>
          <w:color w:val="4D4D4F"/>
        </w:rPr>
        <w:t>The adjustment of the Canadian economy to low commodity prices is pro-</w:t>
      </w:r>
      <w:r>
        <w:rPr>
          <w:color w:val="4D4D4F"/>
          <w:spacing w:val="1"/>
        </w:rPr>
        <w:t> </w:t>
      </w:r>
      <w:r>
        <w:rPr>
          <w:color w:val="4D4D4F"/>
        </w:rPr>
        <w:t>gressing</w:t>
      </w:r>
      <w:r>
        <w:rPr>
          <w:color w:val="4D4D4F"/>
          <w:spacing w:val="-4"/>
        </w:rPr>
        <w:t> </w:t>
      </w:r>
      <w:r>
        <w:rPr>
          <w:color w:val="4D4D4F"/>
        </w:rPr>
        <w:t>against</w:t>
      </w:r>
      <w:r>
        <w:rPr>
          <w:color w:val="4D4D4F"/>
          <w:spacing w:val="-3"/>
        </w:rPr>
        <w:t> </w:t>
      </w:r>
      <w:r>
        <w:rPr>
          <w:color w:val="4D4D4F"/>
        </w:rPr>
        <w:t>a</w:t>
      </w:r>
      <w:r>
        <w:rPr>
          <w:color w:val="4D4D4F"/>
          <w:spacing w:val="-4"/>
        </w:rPr>
        <w:t> </w:t>
      </w:r>
      <w:r>
        <w:rPr>
          <w:color w:val="4D4D4F"/>
        </w:rPr>
        <w:t>backdrop</w:t>
      </w:r>
      <w:r>
        <w:rPr>
          <w:color w:val="4D4D4F"/>
          <w:spacing w:val="-3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weak</w:t>
      </w:r>
      <w:r>
        <w:rPr>
          <w:color w:val="4D4D4F"/>
          <w:spacing w:val="-4"/>
        </w:rPr>
        <w:t> </w:t>
      </w:r>
      <w:r>
        <w:rPr>
          <w:color w:val="4D4D4F"/>
        </w:rPr>
        <w:t>but</w:t>
      </w:r>
      <w:r>
        <w:rPr>
          <w:color w:val="4D4D4F"/>
          <w:spacing w:val="-3"/>
        </w:rPr>
        <w:t> </w:t>
      </w:r>
      <w:r>
        <w:rPr>
          <w:color w:val="4D4D4F"/>
        </w:rPr>
        <w:t>improving</w:t>
      </w:r>
      <w:r>
        <w:rPr>
          <w:color w:val="4D4D4F"/>
          <w:spacing w:val="-4"/>
        </w:rPr>
        <w:t> </w:t>
      </w:r>
      <w:r>
        <w:rPr>
          <w:color w:val="4D4D4F"/>
        </w:rPr>
        <w:t>global</w:t>
      </w:r>
      <w:r>
        <w:rPr>
          <w:color w:val="4D4D4F"/>
          <w:spacing w:val="-3"/>
        </w:rPr>
        <w:t> </w:t>
      </w:r>
      <w:r>
        <w:rPr>
          <w:color w:val="4D4D4F"/>
        </w:rPr>
        <w:t>demand.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drag</w:t>
      </w:r>
      <w:r>
        <w:rPr>
          <w:color w:val="4D4D4F"/>
          <w:spacing w:val="-52"/>
        </w:rPr>
        <w:t> </w:t>
      </w:r>
      <w:r>
        <w:rPr>
          <w:color w:val="4D4D4F"/>
        </w:rPr>
        <w:t>from</w:t>
      </w:r>
      <w:r>
        <w:rPr>
          <w:color w:val="4D4D4F"/>
          <w:spacing w:val="-6"/>
        </w:rPr>
        <w:t> </w:t>
      </w:r>
      <w:r>
        <w:rPr>
          <w:color w:val="4D4D4F"/>
        </w:rPr>
        <w:t>declining</w:t>
      </w:r>
      <w:r>
        <w:rPr>
          <w:color w:val="4D4D4F"/>
          <w:spacing w:val="-5"/>
        </w:rPr>
        <w:t> </w:t>
      </w:r>
      <w:r>
        <w:rPr>
          <w:color w:val="4D4D4F"/>
        </w:rPr>
        <w:t>investment</w:t>
      </w:r>
      <w:r>
        <w:rPr>
          <w:color w:val="4D4D4F"/>
          <w:spacing w:val="-6"/>
        </w:rPr>
        <w:t> </w:t>
      </w:r>
      <w:r>
        <w:rPr>
          <w:color w:val="4D4D4F"/>
        </w:rPr>
        <w:t>spending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energy</w:t>
      </w:r>
      <w:r>
        <w:rPr>
          <w:color w:val="4D4D4F"/>
          <w:spacing w:val="-5"/>
        </w:rPr>
        <w:t> </w:t>
      </w:r>
      <w:r>
        <w:rPr>
          <w:color w:val="4D4D4F"/>
        </w:rPr>
        <w:t>sector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waning,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there</w:t>
      </w:r>
      <w:r>
        <w:rPr>
          <w:color w:val="4D4D4F"/>
          <w:spacing w:val="-53"/>
        </w:rPr>
        <w:t> </w:t>
      </w:r>
      <w:r>
        <w:rPr>
          <w:color w:val="4D4D4F"/>
        </w:rPr>
        <w:t>are early indications that economic activity in resource-related sectors may</w:t>
      </w:r>
      <w:r>
        <w:rPr>
          <w:color w:val="4D4D4F"/>
          <w:spacing w:val="1"/>
        </w:rPr>
        <w:t> </w:t>
      </w:r>
      <w:r>
        <w:rPr>
          <w:color w:val="4D4D4F"/>
        </w:rPr>
        <w:t>be bottoming out. The broader economic impact of lower real incomes from</w:t>
      </w:r>
      <w:r>
        <w:rPr>
          <w:color w:val="4D4D4F"/>
          <w:spacing w:val="1"/>
        </w:rPr>
        <w:t> </w:t>
      </w:r>
      <w:r>
        <w:rPr>
          <w:color w:val="4D4D4F"/>
        </w:rPr>
        <w:t>the commodity price decline is nonetheless expected to continue to dampen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-2"/>
        </w:rPr>
        <w:t> </w:t>
      </w:r>
      <w:r>
        <w:rPr>
          <w:color w:val="4D4D4F"/>
        </w:rPr>
        <w:t>demand</w:t>
      </w:r>
      <w:r>
        <w:rPr>
          <w:color w:val="4D4D4F"/>
          <w:spacing w:val="-1"/>
        </w:rPr>
        <w:t> </w:t>
      </w:r>
      <w:r>
        <w:rPr>
          <w:color w:val="4D4D4F"/>
        </w:rPr>
        <w:t>for</w:t>
      </w:r>
      <w:r>
        <w:rPr>
          <w:color w:val="4D4D4F"/>
          <w:spacing w:val="-1"/>
        </w:rPr>
        <w:t> </w:t>
      </w:r>
      <w:r>
        <w:rPr>
          <w:color w:val="4D4D4F"/>
        </w:rPr>
        <w:t>some</w:t>
      </w:r>
      <w:r>
        <w:rPr>
          <w:color w:val="4D4D4F"/>
          <w:spacing w:val="-2"/>
        </w:rPr>
        <w:t> </w:t>
      </w:r>
      <w:r>
        <w:rPr>
          <w:color w:val="4D4D4F"/>
        </w:rPr>
        <w:t>time</w:t>
      </w:r>
      <w:r>
        <w:rPr>
          <w:color w:val="4D4D4F"/>
          <w:spacing w:val="-1"/>
        </w:rPr>
        <w:t> </w:t>
      </w:r>
      <w:r>
        <w:rPr>
          <w:color w:val="4D4D4F"/>
        </w:rPr>
        <w:t>as</w:t>
      </w:r>
      <w:r>
        <w:rPr>
          <w:color w:val="4D4D4F"/>
          <w:spacing w:val="-1"/>
        </w:rPr>
        <w:t> </w:t>
      </w:r>
      <w:r>
        <w:rPr>
          <w:color w:val="4D4D4F"/>
        </w:rPr>
        <w:t>this</w:t>
      </w:r>
      <w:r>
        <w:rPr>
          <w:color w:val="4D4D4F"/>
          <w:spacing w:val="-1"/>
        </w:rPr>
        <w:t> </w:t>
      </w:r>
      <w:r>
        <w:rPr>
          <w:color w:val="4D4D4F"/>
        </w:rPr>
        <w:t>difficult</w:t>
      </w:r>
      <w:r>
        <w:rPr>
          <w:color w:val="4D4D4F"/>
          <w:spacing w:val="-2"/>
        </w:rPr>
        <w:t> </w:t>
      </w:r>
      <w:r>
        <w:rPr>
          <w:color w:val="4D4D4F"/>
        </w:rPr>
        <w:t>adjustment</w:t>
      </w:r>
      <w:r>
        <w:rPr>
          <w:color w:val="4D4D4F"/>
          <w:spacing w:val="-1"/>
        </w:rPr>
        <w:t> </w:t>
      </w:r>
      <w:r>
        <w:rPr>
          <w:color w:val="4D4D4F"/>
        </w:rPr>
        <w:t>proceeds.</w:t>
      </w:r>
    </w:p>
    <w:p>
      <w:pPr>
        <w:pStyle w:val="BodyText"/>
        <w:spacing w:line="249" w:lineRule="auto" w:before="5"/>
        <w:ind w:left="1900" w:right="1912"/>
      </w:pPr>
      <w:r>
        <w:rPr>
          <w:color w:val="4D4D4F"/>
        </w:rPr>
        <w:t>Meanwhile,</w:t>
      </w:r>
      <w:r>
        <w:rPr>
          <w:color w:val="4D4D4F"/>
          <w:spacing w:val="-5"/>
        </w:rPr>
        <w:t> </w:t>
      </w:r>
      <w:r>
        <w:rPr>
          <w:color w:val="4D4D4F"/>
        </w:rPr>
        <w:t>activity</w:t>
      </w:r>
      <w:r>
        <w:rPr>
          <w:color w:val="4D4D4F"/>
          <w:spacing w:val="-4"/>
        </w:rPr>
        <w:t> </w:t>
      </w:r>
      <w:r>
        <w:rPr>
          <w:color w:val="4D4D4F"/>
        </w:rPr>
        <w:t>outside</w:t>
      </w:r>
      <w:r>
        <w:rPr>
          <w:color w:val="4D4D4F"/>
          <w:spacing w:val="-5"/>
        </w:rPr>
        <w:t> </w:t>
      </w:r>
      <w:r>
        <w:rPr>
          <w:color w:val="4D4D4F"/>
        </w:rPr>
        <w:t>resource</w:t>
      </w:r>
      <w:r>
        <w:rPr>
          <w:color w:val="4D4D4F"/>
          <w:spacing w:val="-4"/>
        </w:rPr>
        <w:t> </w:t>
      </w:r>
      <w:r>
        <w:rPr>
          <w:color w:val="4D4D4F"/>
        </w:rPr>
        <w:t>sectors</w:t>
      </w:r>
      <w:r>
        <w:rPr>
          <w:color w:val="4D4D4F"/>
          <w:spacing w:val="-4"/>
        </w:rPr>
        <w:t> </w:t>
      </w:r>
      <w:r>
        <w:rPr>
          <w:color w:val="4D4D4F"/>
        </w:rPr>
        <w:t>is</w:t>
      </w:r>
      <w:r>
        <w:rPr>
          <w:color w:val="4D4D4F"/>
          <w:spacing w:val="-5"/>
        </w:rPr>
        <w:t> </w:t>
      </w:r>
      <w:r>
        <w:rPr>
          <w:color w:val="4D4D4F"/>
        </w:rPr>
        <w:t>growing</w:t>
      </w:r>
      <w:r>
        <w:rPr>
          <w:color w:val="4D4D4F"/>
          <w:spacing w:val="-4"/>
        </w:rPr>
        <w:t> </w:t>
      </w:r>
      <w:r>
        <w:rPr>
          <w:color w:val="4D4D4F"/>
        </w:rPr>
        <w:t>at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solid</w:t>
      </w:r>
      <w:r>
        <w:rPr>
          <w:color w:val="4D4D4F"/>
          <w:spacing w:val="-4"/>
        </w:rPr>
        <w:t> </w:t>
      </w:r>
      <w:r>
        <w:rPr>
          <w:color w:val="4D4D4F"/>
        </w:rPr>
        <w:t>pace,</w:t>
      </w:r>
      <w:r>
        <w:rPr>
          <w:color w:val="4D4D4F"/>
          <w:spacing w:val="-4"/>
        </w:rPr>
        <w:t> </w:t>
      </w:r>
      <w:r>
        <w:rPr>
          <w:color w:val="4D4D4F"/>
        </w:rPr>
        <w:t>driven</w:t>
      </w:r>
      <w:r>
        <w:rPr>
          <w:color w:val="4D4D4F"/>
          <w:spacing w:val="-53"/>
        </w:rPr>
        <w:t> </w:t>
      </w:r>
      <w:r>
        <w:rPr>
          <w:color w:val="4D4D4F"/>
        </w:rPr>
        <w:t>by an expanding service sector and supported by the past depreciation of the</w:t>
      </w:r>
      <w:r>
        <w:rPr>
          <w:color w:val="4D4D4F"/>
          <w:spacing w:val="-53"/>
        </w:rPr>
        <w:t> </w:t>
      </w:r>
      <w:r>
        <w:rPr>
          <w:color w:val="4D4D4F"/>
        </w:rPr>
        <w:t>Canadian dollar. At the same time, subdued foreign demand and persistent</w:t>
      </w:r>
      <w:r>
        <w:rPr>
          <w:color w:val="4D4D4F"/>
          <w:spacing w:val="1"/>
        </w:rPr>
        <w:t> </w:t>
      </w:r>
      <w:r>
        <w:rPr>
          <w:color w:val="4D4D4F"/>
        </w:rPr>
        <w:t>competitiveness</w:t>
      </w:r>
      <w:r>
        <w:rPr>
          <w:color w:val="4D4D4F"/>
          <w:spacing w:val="-5"/>
        </w:rPr>
        <w:t> </w:t>
      </w:r>
      <w:r>
        <w:rPr>
          <w:color w:val="4D4D4F"/>
        </w:rPr>
        <w:t>challenges</w:t>
      </w:r>
      <w:r>
        <w:rPr>
          <w:color w:val="4D4D4F"/>
          <w:spacing w:val="-4"/>
        </w:rPr>
        <w:t> </w:t>
      </w:r>
      <w:r>
        <w:rPr>
          <w:color w:val="4D4D4F"/>
        </w:rPr>
        <w:t>are</w:t>
      </w:r>
      <w:r>
        <w:rPr>
          <w:color w:val="4D4D4F"/>
          <w:spacing w:val="-4"/>
        </w:rPr>
        <w:t> </w:t>
      </w:r>
      <w:r>
        <w:rPr>
          <w:color w:val="4D4D4F"/>
        </w:rPr>
        <w:t>restraining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pace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export</w:t>
      </w:r>
      <w:r>
        <w:rPr>
          <w:color w:val="4D4D4F"/>
          <w:spacing w:val="-4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4"/>
        <w:ind w:left="1900" w:right="1964"/>
      </w:pP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grow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above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output,</w:t>
      </w:r>
      <w:r>
        <w:rPr>
          <w:color w:val="4D4D4F"/>
          <w:spacing w:val="1"/>
        </w:rPr>
        <w:t> </w:t>
      </w:r>
      <w:r>
        <w:rPr>
          <w:color w:val="4D4D4F"/>
        </w:rPr>
        <w:t>starting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9"/>
        </w:rPr>
        <w:t> </w:t>
      </w:r>
      <w:r>
        <w:rPr>
          <w:color w:val="4D4D4F"/>
        </w:rPr>
        <w:t>(Box</w:t>
      </w:r>
      <w:r>
        <w:rPr>
          <w:color w:val="4D4D4F"/>
          <w:spacing w:val="8"/>
        </w:rPr>
        <w:t> </w:t>
      </w:r>
      <w:r>
        <w:rPr>
          <w:color w:val="4D4D4F"/>
        </w:rPr>
        <w:t>3).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accommodative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conditions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fiscal</w:t>
      </w:r>
      <w:r>
        <w:rPr>
          <w:color w:val="4D4D4F"/>
          <w:spacing w:val="11"/>
        </w:rPr>
        <w:t> </w:t>
      </w:r>
      <w:r>
        <w:rPr>
          <w:color w:val="4D4D4F"/>
        </w:rPr>
        <w:t>measures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4"/>
        </w:rPr>
        <w:t> </w:t>
      </w:r>
      <w:r>
        <w:rPr>
          <w:color w:val="4D4D4F"/>
        </w:rPr>
        <w:t>2).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July</w:t>
      </w:r>
      <w:r>
        <w:rPr>
          <w:color w:val="4D4D4F"/>
          <w:spacing w:val="7"/>
        </w:rPr>
        <w:t> </w:t>
      </w:r>
      <w:r>
        <w:rPr>
          <w:color w:val="4D4D4F"/>
        </w:rPr>
        <w:t>Report,</w:t>
      </w:r>
      <w:r>
        <w:rPr>
          <w:color w:val="4D4D4F"/>
          <w:spacing w:val="8"/>
        </w:rPr>
        <w:t> </w:t>
      </w:r>
      <w:r>
        <w:rPr>
          <w:color w:val="4D4D4F"/>
        </w:rPr>
        <w:t>primarily</w:t>
      </w:r>
      <w:r>
        <w:rPr>
          <w:color w:val="4D4D4F"/>
          <w:spacing w:val="7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market.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gap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close</w:t>
      </w:r>
      <w:r>
        <w:rPr>
          <w:color w:val="4D4D4F"/>
          <w:spacing w:val="9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mid-2018,</w:t>
      </w:r>
      <w:r>
        <w:rPr>
          <w:color w:val="4D4D4F"/>
          <w:spacing w:val="-52"/>
        </w:rPr>
        <w:t> </w:t>
      </w:r>
      <w:r>
        <w:rPr>
          <w:color w:val="4D4D4F"/>
        </w:rPr>
        <w:t>materially later than</w:t>
      </w:r>
      <w:r>
        <w:rPr>
          <w:color w:val="4D4D4F"/>
          <w:spacing w:val="1"/>
        </w:rPr>
        <w:t> </w:t>
      </w:r>
      <w:r>
        <w:rPr>
          <w:color w:val="4D4D4F"/>
        </w:rPr>
        <w:t>anticipated in July.</w:t>
      </w:r>
    </w:p>
    <w:p>
      <w:pPr>
        <w:spacing w:line="182" w:lineRule="exact" w:before="193"/>
        <w:ind w:left="190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7" w:lineRule="exact" w:before="0"/>
        <w:ind w:left="2620" w:right="0" w:firstLine="0"/>
        <w:jc w:val="left"/>
        <w:rPr>
          <w:sz w:val="13"/>
        </w:rPr>
      </w:pPr>
      <w:r>
        <w:rPr>
          <w:w w:val="95"/>
          <w:sz w:val="14"/>
        </w:rPr>
        <w:t>Percentage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points</w:t>
      </w:r>
      <w:r>
        <w:rPr>
          <w:w w:val="95"/>
          <w:position w:val="7"/>
          <w:sz w:val="13"/>
        </w:rPr>
        <w:t>a,</w:t>
      </w:r>
      <w:r>
        <w:rPr>
          <w:spacing w:val="-4"/>
          <w:w w:val="95"/>
          <w:position w:val="7"/>
          <w:sz w:val="13"/>
        </w:rPr>
        <w:t> </w:t>
      </w:r>
      <w:r>
        <w:rPr>
          <w:w w:val="95"/>
          <w:position w:val="7"/>
          <w:sz w:val="13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9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0"/>
        <w:gridCol w:w="983"/>
        <w:gridCol w:w="983"/>
        <w:gridCol w:w="983"/>
        <w:gridCol w:w="983"/>
      </w:tblGrid>
      <w:tr>
        <w:trPr>
          <w:trHeight w:val="259" w:hRule="atLeast"/>
        </w:trPr>
        <w:tc>
          <w:tcPr>
            <w:tcW w:w="2970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6" w:right="11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9" w:right="11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14" w:right="11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20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18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-0.2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3"/>
                <w:sz w:val="16"/>
              </w:rPr>
              <w:t>(0.1)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0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72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sz w:val="16"/>
              </w:rPr>
              <w:t>-1.4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pacing w:val="-6"/>
                <w:sz w:val="16"/>
              </w:rPr>
              <w:t>(-1.4)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-0.8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9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(0.9)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210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0.8 (1.1)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209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3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right="19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right="19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19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</w:tr>
      <w:tr>
        <w:trPr>
          <w:trHeight w:val="749" w:hRule="atLeast"/>
        </w:trPr>
        <w:tc>
          <w:tcPr>
            <w:tcW w:w="2970" w:type="dxa"/>
            <w:vMerge w:val="restart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line="235" w:lineRule="auto" w:before="119"/>
              <w:ind w:left="280" w:right="1359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9"/>
              <w:rPr>
                <w:sz w:val="16"/>
              </w:rPr>
            </w:pPr>
            <w:r>
              <w:rPr>
                <w:color w:val="4D4D4F"/>
                <w:sz w:val="16"/>
              </w:rPr>
              <w:t>1.4–1.8</w:t>
            </w:r>
          </w:p>
          <w:p>
            <w:pPr>
              <w:pStyle w:val="TableParagraph"/>
              <w:spacing w:line="182" w:lineRule="exact" w:before="0"/>
              <w:ind w:left="201"/>
              <w:rPr>
                <w:sz w:val="16"/>
              </w:rPr>
            </w:pPr>
            <w:r>
              <w:rPr>
                <w:color w:val="4D4D4F"/>
                <w:sz w:val="16"/>
              </w:rPr>
              <w:t>(1.4–1.8)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45"/>
              <w:rPr>
                <w:sz w:val="16"/>
              </w:rPr>
            </w:pPr>
            <w:r>
              <w:rPr>
                <w:color w:val="4D4D4F"/>
                <w:sz w:val="16"/>
              </w:rPr>
              <w:t>1.2–1.8</w:t>
            </w:r>
          </w:p>
          <w:p>
            <w:pPr>
              <w:pStyle w:val="TableParagraph"/>
              <w:spacing w:line="182" w:lineRule="exact" w:before="0"/>
              <w:ind w:left="206"/>
              <w:rPr>
                <w:sz w:val="16"/>
              </w:rPr>
            </w:pPr>
            <w:r>
              <w:rPr>
                <w:color w:val="4D4D4F"/>
                <w:sz w:val="16"/>
              </w:rPr>
              <w:t>(1.2–1.8)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5"/>
              <w:rPr>
                <w:sz w:val="16"/>
              </w:rPr>
            </w:pPr>
            <w:r>
              <w:rPr>
                <w:color w:val="4D4D4F"/>
                <w:sz w:val="16"/>
              </w:rPr>
              <w:t>1.0–2.0</w:t>
            </w:r>
          </w:p>
          <w:p>
            <w:pPr>
              <w:pStyle w:val="TableParagraph"/>
              <w:spacing w:line="182" w:lineRule="exact" w:before="0"/>
              <w:ind w:left="196"/>
              <w:rPr>
                <w:sz w:val="16"/>
              </w:rPr>
            </w:pPr>
            <w:r>
              <w:rPr>
                <w:color w:val="4D4D4F"/>
                <w:sz w:val="16"/>
              </w:rPr>
              <w:t>(1.0–2.0)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37"/>
              <w:rPr>
                <w:sz w:val="16"/>
              </w:rPr>
            </w:pPr>
            <w:r>
              <w:rPr>
                <w:color w:val="4D4D4F"/>
                <w:sz w:val="16"/>
              </w:rPr>
              <w:t>0.9–2.1</w:t>
            </w:r>
          </w:p>
          <w:p>
            <w:pPr>
              <w:pStyle w:val="TableParagraph"/>
              <w:spacing w:line="182" w:lineRule="exact" w:before="0"/>
              <w:ind w:left="200"/>
              <w:rPr>
                <w:sz w:val="16"/>
              </w:rPr>
            </w:pPr>
            <w:r>
              <w:rPr>
                <w:color w:val="4D4D4F"/>
                <w:sz w:val="16"/>
              </w:rPr>
              <w:t>(0.9–2.1)</w:t>
            </w:r>
          </w:p>
        </w:tc>
      </w:tr>
      <w:tr>
        <w:trPr>
          <w:trHeight w:val="269" w:hRule="atLeast"/>
        </w:trPr>
        <w:tc>
          <w:tcPr>
            <w:tcW w:w="297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20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</w:tr>
      <w:tr>
        <w:trPr>
          <w:trHeight w:val="444" w:hRule="atLeast"/>
        </w:trPr>
        <w:tc>
          <w:tcPr>
            <w:tcW w:w="297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182" w:lineRule="exact"/>
              <w:ind w:left="300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Total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CPI</w:t>
            </w:r>
          </w:p>
          <w:p>
            <w:pPr>
              <w:pStyle w:val="TableParagraph"/>
              <w:spacing w:line="182" w:lineRule="exact" w:before="0"/>
              <w:ind w:left="300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(year-over-year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percentage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change)</w:t>
            </w:r>
          </w:p>
        </w:tc>
        <w:tc>
          <w:tcPr>
            <w:tcW w:w="983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7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1.9 (2.1)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right="20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</w:tbl>
    <w:p>
      <w:pPr>
        <w:pStyle w:val="ListParagraph"/>
        <w:numPr>
          <w:ilvl w:val="0"/>
          <w:numId w:val="5"/>
        </w:numPr>
        <w:tabs>
          <w:tab w:pos="2053" w:val="left" w:leader="none"/>
        </w:tabs>
        <w:spacing w:line="240" w:lineRule="auto" w:before="84" w:after="0"/>
        <w:ind w:left="2052" w:right="0" w:hanging="153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previous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Report.</w:t>
      </w:r>
    </w:p>
    <w:p>
      <w:pPr>
        <w:pStyle w:val="ListParagraph"/>
        <w:numPr>
          <w:ilvl w:val="0"/>
          <w:numId w:val="5"/>
        </w:numPr>
        <w:tabs>
          <w:tab w:pos="2057" w:val="left" w:leader="none"/>
        </w:tabs>
        <w:spacing w:line="240" w:lineRule="auto" w:before="39" w:after="0"/>
        <w:ind w:left="2056" w:right="0" w:hanging="157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may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not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add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to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total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because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rounding.</w:t>
      </w:r>
    </w:p>
    <w:p>
      <w:pPr>
        <w:spacing w:after="0" w:line="240" w:lineRule="auto"/>
        <w:jc w:val="left"/>
        <w:rPr>
          <w:rFonts w:ascii="Arial"/>
          <w:sz w:val="14"/>
        </w:rPr>
        <w:sectPr>
          <w:headerReference w:type="default" r:id="rId18"/>
          <w:headerReference w:type="even" r:id="rId19"/>
          <w:pgSz w:w="12240" w:h="15840"/>
          <w:pgMar w:header="804" w:footer="0" w:top="1260" w:bottom="280" w:left="780" w:right="780"/>
          <w:pgNumType w:start="7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  <w:spacing w:before="89"/>
        <w:ind w:left="241"/>
        <w:rPr>
          <w:rFonts w:ascii="Arial Unicode MS"/>
        </w:rPr>
      </w:pPr>
      <w:r>
        <w:rPr/>
        <w:pict>
          <v:group style="position:absolute;margin-left:46.799999pt;margin-top:3.138477pt;width:522pt;height:301pt;mso-position-horizontal-relative:page;mso-position-vertical-relative:paragraph;z-index:-17050624" id="docshapegroup94" coordorigin="936,63" coordsize="10440,6020">
            <v:rect style="position:absolute;left:936;top:382;width:10440;height:5700" id="docshape95" filled="true" fillcolor="#f1f1f2" stroked="false">
              <v:fill type="solid"/>
            </v:rect>
            <v:rect style="position:absolute;left:936;top:62;width:10440;height:320" id="docshape96" filled="true" fillcolor="#dbe8ea" stroked="false">
              <v:fill type="solid"/>
            </v:rect>
            <v:rect style="position:absolute;left:936;top:382;width:10440;height:20" id="docshape97" filled="true" fillcolor="#247f8c" stroked="false">
              <v:fill type="solid"/>
            </v:rect>
            <v:rect style="position:absolute;left:936;top:6062;width:10440;height:20" id="docshape98" filled="true" fillcolor="#006976" stroked="false">
              <v:fill type="solid"/>
            </v:rect>
            <w10:wrap type="none"/>
          </v:group>
        </w:pict>
      </w:r>
      <w:bookmarkStart w:name="_bookmark8" w:id="19"/>
      <w:bookmarkEnd w:id="19"/>
      <w:r>
        <w:rPr/>
      </w:r>
      <w:bookmarkStart w:name="Box 3: Key Inputs to the Base-Case Proje" w:id="20"/>
      <w:bookmarkEnd w:id="20"/>
      <w:r>
        <w:rPr/>
      </w:r>
      <w:bookmarkStart w:name="Recent developments" w:id="21"/>
      <w:bookmarkEnd w:id="21"/>
      <w:r>
        <w:rPr/>
      </w:r>
      <w:bookmarkStart w:name="_bookmark7" w:id="22"/>
      <w:bookmarkEnd w:id="22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8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Heading3"/>
        <w:spacing w:before="227"/>
        <w:ind w:left="235"/>
      </w:pPr>
      <w:r>
        <w:rPr>
          <w:color w:val="006976"/>
          <w:w w:val="90"/>
        </w:rPr>
        <w:t>Key</w:t>
      </w:r>
      <w:r>
        <w:rPr>
          <w:color w:val="006976"/>
          <w:spacing w:val="-4"/>
          <w:w w:val="90"/>
        </w:rPr>
        <w:t> </w:t>
      </w:r>
      <w:r>
        <w:rPr>
          <w:color w:val="006976"/>
          <w:w w:val="90"/>
        </w:rPr>
        <w:t>Inputs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the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Base-Case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Projection</w:t>
      </w:r>
    </w:p>
    <w:p>
      <w:pPr>
        <w:pStyle w:val="BodyText"/>
        <w:spacing w:line="216" w:lineRule="auto" w:before="109"/>
        <w:ind w:left="235" w:right="9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conditioned</w:t>
      </w:r>
      <w:r>
        <w:rPr>
          <w:rFonts w:ascii="Arial Unicode MS" w:hAnsi="Arial Unicode MS"/>
          <w:color w:val="4D4D4F"/>
          <w:spacing w:val="45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assumptions,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changes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will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have important eﬀects on the outlook for the global and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economic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</w:rPr>
        <w:t>projection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to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them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235" w:right="38"/>
        <w:rPr>
          <w:rFonts w:ascii="Arial Unicode MS"/>
        </w:rPr>
      </w:pPr>
      <w:r>
        <w:rPr>
          <w:rFonts w:ascii="Arial Unicode MS"/>
          <w:color w:val="4D4D4F"/>
          <w:w w:val="95"/>
        </w:rPr>
        <w:t>The first assumption is that oil prices will remain near their</w:t>
      </w:r>
      <w:r>
        <w:rPr>
          <w:rFonts w:ascii="Arial Unicode MS"/>
          <w:color w:val="4D4D4F"/>
          <w:spacing w:val="-51"/>
          <w:w w:val="95"/>
        </w:rPr>
        <w:t> </w:t>
      </w:r>
      <w:r>
        <w:rPr>
          <w:rFonts w:ascii="Arial Unicode MS"/>
          <w:color w:val="4D4D4F"/>
          <w:w w:val="90"/>
        </w:rPr>
        <w:t>recent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average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levels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6"/>
          <w:w w:val="8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per-barrel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US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dollars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for Brent, West Texas Intermediate and Western Canada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Select have recently averaged about $48, $46 and $32,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respectively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5"/>
          <w:w w:val="8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profile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these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prices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broadly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line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with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that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assumed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July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Report</w:t>
      </w:r>
      <w:r>
        <w:rPr>
          <w:rFonts w:ascii="Arial Unicode MS"/>
          <w:color w:val="4D4D4F"/>
          <w:spacing w:val="-2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235"/>
        <w:rPr>
          <w:rFonts w:ascii="Arial Unicode MS"/>
        </w:rPr>
      </w:pPr>
      <w:r>
        <w:rPr>
          <w:rFonts w:ascii="Arial Unicode MS"/>
          <w:color w:val="4D4D4F"/>
          <w:w w:val="95"/>
        </w:rPr>
        <w:t>By convention, the Bank does not attempt to forecast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exchange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rate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base-case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projection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6"/>
          <w:w w:val="80"/>
        </w:rPr>
        <w:t> </w:t>
      </w:r>
      <w:r>
        <w:rPr>
          <w:rFonts w:ascii="Arial Unicode MS"/>
          <w:color w:val="4D4D4F"/>
          <w:w w:val="90"/>
        </w:rPr>
        <w:t>Therefore,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second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assumption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Canadian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dollar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will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remain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close to its recent average of 76 cents over the projection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horizon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3"/>
          <w:w w:val="8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dollar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changed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little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July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Report,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partly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because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relative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stability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com-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modity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prices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spacing w:before="10"/>
        <w:rPr>
          <w:rFonts w:ascii="Arial Unicode MS"/>
          <w:sz w:val="23"/>
        </w:rPr>
      </w:pPr>
    </w:p>
    <w:p>
      <w:pPr>
        <w:pStyle w:val="BodyText"/>
        <w:spacing w:line="216" w:lineRule="auto"/>
        <w:ind w:left="236" w:right="34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3"/>
          <w:w w:val="94"/>
        </w:rPr>
        <w:t>T</w:t>
      </w:r>
      <w:r>
        <w:rPr>
          <w:rFonts w:ascii="Arial Unicode MS" w:hAnsi="Arial Unicode MS"/>
          <w:color w:val="4D4D4F"/>
          <w:spacing w:val="2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9"/>
        </w:rPr>
        <w:t>hi</w:t>
      </w:r>
      <w:r>
        <w:rPr>
          <w:rFonts w:ascii="Arial Unicode MS" w:hAnsi="Arial Unicode MS"/>
          <w:color w:val="4D4D4F"/>
          <w:spacing w:val="-1"/>
          <w:w w:val="99"/>
        </w:rPr>
        <w:t>r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2"/>
          <w:w w:val="87"/>
        </w:rPr>
        <w:t>s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2"/>
          <w:w w:val="98"/>
        </w:rPr>
        <w:t>m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2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2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ou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2"/>
          <w:w w:val="94"/>
        </w:rPr>
        <w:t>u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spacing w:val="2"/>
          <w:w w:val="90"/>
        </w:rPr>
        <w:t>g</w:t>
      </w:r>
      <w:r>
        <w:rPr>
          <w:rFonts w:ascii="Arial Unicode MS" w:hAnsi="Arial Unicode MS"/>
          <w:color w:val="4D4D4F"/>
          <w:spacing w:val="2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9"/>
        </w:rPr>
        <w:t> </w:t>
      </w:r>
      <w:r>
        <w:rPr>
          <w:rFonts w:ascii="Arial Unicode MS" w:hAnsi="Arial Unicode MS"/>
          <w:color w:val="4D4D4F"/>
          <w:spacing w:val="-8"/>
          <w:w w:val="109"/>
        </w:rPr>
        <w:t>-</w:t>
      </w:r>
      <w:r>
        <w:rPr>
          <w:rFonts w:ascii="Arial Unicode MS" w:hAnsi="Arial Unicode MS"/>
          <w:color w:val="4D4D4F"/>
          <w:spacing w:val="3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3"/>
          <w:w w:val="95"/>
        </w:rPr>
        <w:t>p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 </w:t>
      </w:r>
      <w:r>
        <w:rPr>
          <w:rFonts w:ascii="Arial Unicode MS" w:hAnsi="Arial Unicode MS"/>
          <w:color w:val="4D4D4F"/>
          <w:w w:val="95"/>
        </w:rPr>
        <w:t>cent,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midpoint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range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1</w:t>
      </w:r>
      <w:r>
        <w:rPr>
          <w:rFonts w:ascii="Arial Unicode MS" w:hAnsi="Arial Unicode MS"/>
          <w:color w:val="4D4D4F"/>
          <w:spacing w:val="5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cent,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which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estimate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excess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capacity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economy in the third quarter of 2016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This assumption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compares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with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July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assumption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gap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</w:p>
    <w:p>
      <w:pPr>
        <w:pStyle w:val="BodyText"/>
        <w:spacing w:line="241" w:lineRule="exact"/>
        <w:ind w:left="236"/>
        <w:rPr>
          <w:rFonts w:ascii="Arial Unicode MS"/>
        </w:rPr>
      </w:pPr>
      <w:r>
        <w:rPr>
          <w:rFonts w:ascii="Arial Unicode MS"/>
          <w:color w:val="4D4D4F"/>
          <w:spacing w:val="-8"/>
          <w:w w:val="109"/>
        </w:rPr>
        <w:t>-</w:t>
      </w:r>
      <w:r>
        <w:rPr>
          <w:rFonts w:ascii="Arial Unicode MS"/>
          <w:color w:val="4D4D4F"/>
          <w:spacing w:val="3"/>
          <w:w w:val="63"/>
        </w:rPr>
        <w:t>1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1"/>
          <w:w w:val="39"/>
        </w:rPr>
        <w:t>.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19"/>
        </w:rPr>
        <w:t> </w:t>
      </w:r>
      <w:r>
        <w:rPr>
          <w:rFonts w:ascii="Arial Unicode MS"/>
          <w:color w:val="4D4D4F"/>
          <w:spacing w:val="3"/>
          <w:w w:val="95"/>
        </w:rPr>
        <w:t>p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9"/>
        </w:rPr>
        <w:t> 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9"/>
        </w:rPr>
        <w:t> 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2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9"/>
        </w:rPr>
        <w:t> 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2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9"/>
        </w:rPr>
        <w:t> </w:t>
      </w:r>
      <w:r>
        <w:rPr>
          <w:rFonts w:ascii="Arial Unicode MS"/>
          <w:color w:val="4D4D4F"/>
          <w:spacing w:val="2"/>
          <w:w w:val="87"/>
        </w:rPr>
        <w:t>s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2"/>
          <w:w w:val="94"/>
        </w:rPr>
        <w:t>on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9"/>
        </w:rPr>
        <w:t> </w:t>
      </w:r>
      <w:r>
        <w:rPr>
          <w:rFonts w:ascii="Arial Unicode MS"/>
          <w:color w:val="4D4D4F"/>
          <w:spacing w:val="2"/>
          <w:w w:val="94"/>
        </w:rPr>
        <w:t>q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2"/>
          <w:w w:val="87"/>
        </w:rPr>
        <w:t>a</w:t>
      </w:r>
      <w:r>
        <w:rPr>
          <w:rFonts w:ascii="Arial Unicode MS"/>
          <w:color w:val="4D4D4F"/>
          <w:spacing w:val="7"/>
          <w:w w:val="103"/>
        </w:rPr>
        <w:t>r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spacing w:val="-9"/>
          <w:w w:val="103"/>
        </w:rPr>
        <w:t>r</w:t>
      </w:r>
      <w:r>
        <w:rPr>
          <w:rFonts w:ascii="Arial Unicode MS"/>
          <w:color w:val="4D4D4F"/>
          <w:w w:val="39"/>
        </w:rPr>
        <w:t> .</w:t>
      </w:r>
    </w:p>
    <w:p>
      <w:pPr>
        <w:pStyle w:val="BodyText"/>
        <w:spacing w:line="216" w:lineRule="auto" w:before="113"/>
        <w:ind w:left="236" w:right="19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fourth assumption is that Canadian potential output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 will be at the midpoint of the Bank’s estimated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range,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unchanged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from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July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(</w:t>
      </w:r>
      <w:r>
        <w:rPr>
          <w:color w:val="4D4D4F"/>
          <w:w w:val="90"/>
        </w:rPr>
        <w:t>Table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2</w:t>
      </w:r>
      <w:r>
        <w:rPr>
          <w:rFonts w:ascii="Arial Unicode MS" w:hAnsi="Arial Unicode MS"/>
          <w:color w:val="4D4D4F"/>
          <w:w w:val="90"/>
        </w:rPr>
        <w:t>)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Further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details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Bank’s assessment of potential output are provided in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Appendix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April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Report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4"/>
        <w:ind w:left="236" w:right="18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Bank’s fifth assumption involves the neutral nominal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5"/>
        </w:rPr>
        <w:t>li</w:t>
      </w:r>
      <w:r>
        <w:rPr>
          <w:rFonts w:ascii="Arial Unicode MS" w:hAnsi="Arial Unicode MS"/>
          <w:color w:val="4D4D4F"/>
          <w:spacing w:val="2"/>
          <w:w w:val="93"/>
        </w:rPr>
        <w:t>c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8"/>
        </w:rPr>
        <w:t>C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2"/>
          <w:w w:val="87"/>
        </w:rPr>
        <w:t>a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6"/>
        </w:rPr>
        <w:t>2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2"/>
          <w:w w:val="39"/>
        </w:rPr>
        <w:t>.</w:t>
      </w:r>
      <w:r>
        <w:rPr>
          <w:rFonts w:ascii="Arial Unicode MS" w:hAnsi="Arial Unicode MS"/>
          <w:color w:val="4D4D4F"/>
          <w:spacing w:val="-2"/>
          <w:w w:val="95"/>
        </w:rPr>
        <w:t>7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3"/>
          <w:w w:val="94"/>
        </w:rPr>
        <w:t>3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2"/>
          <w:w w:val="39"/>
        </w:rPr>
        <w:t>.</w:t>
      </w:r>
      <w:r>
        <w:rPr>
          <w:rFonts w:ascii="Arial Unicode MS" w:hAnsi="Arial Unicode MS"/>
          <w:color w:val="4D4D4F"/>
          <w:spacing w:val="-2"/>
          <w:w w:val="95"/>
        </w:rPr>
        <w:t>7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5"/>
        </w:rPr>
        <w:t>j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b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midpoint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range,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which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unchanged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July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</w:rPr>
        <w:t>assumption</w:t>
      </w:r>
      <w:r>
        <w:rPr>
          <w:rFonts w:ascii="Arial Unicode MS" w:hAnsi="Arial Unicode MS"/>
          <w:color w:val="4D4D4F"/>
          <w:spacing w:val="-3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154" w:space="106"/>
            <w:col w:w="5420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3"/>
        <w:rPr>
          <w:rFonts w:ascii="Arial Unicode MS"/>
          <w:sz w:val="15"/>
        </w:rPr>
      </w:pPr>
    </w:p>
    <w:p>
      <w:pPr>
        <w:pStyle w:val="BodyText"/>
        <w:spacing w:line="249" w:lineRule="auto" w:before="103"/>
        <w:ind w:left="1900" w:right="1912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expects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5"/>
        </w:rPr>
        <w:t> </w:t>
      </w:r>
      <w:r>
        <w:rPr>
          <w:color w:val="4D4D4F"/>
        </w:rPr>
        <w:t>onward,</w:t>
      </w:r>
      <w:r>
        <w:rPr>
          <w:color w:val="4D4D4F"/>
          <w:spacing w:val="-52"/>
        </w:rPr>
        <w:t> </w:t>
      </w:r>
      <w:r>
        <w:rPr>
          <w:color w:val="4D4D4F"/>
        </w:rPr>
        <w:t>when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5"/>
        </w:rPr>
        <w:t> </w:t>
      </w:r>
      <w:r>
        <w:rPr>
          <w:color w:val="4D4D4F"/>
        </w:rPr>
        <w:t>factors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dissipated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slack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absorbed.</w:t>
      </w:r>
    </w:p>
    <w:p>
      <w:pPr>
        <w:pStyle w:val="Heading2"/>
        <w:spacing w:before="109"/>
      </w:pPr>
      <w:r>
        <w:rPr>
          <w:color w:val="006976"/>
          <w:w w:val="90"/>
        </w:rPr>
        <w:t>Economic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growth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has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resumed</w:t>
      </w:r>
    </w:p>
    <w:p>
      <w:pPr>
        <w:pStyle w:val="BodyText"/>
        <w:spacing w:line="249" w:lineRule="auto" w:before="109"/>
        <w:ind w:left="1900" w:right="2038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contracted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1.6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(at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3"/>
        </w:rPr>
        <w:t> </w:t>
      </w:r>
      <w:r>
        <w:rPr>
          <w:color w:val="4D4D4F"/>
        </w:rPr>
        <w:t>annualized</w:t>
      </w:r>
      <w:r>
        <w:rPr>
          <w:color w:val="4D4D4F"/>
          <w:spacing w:val="3"/>
        </w:rPr>
        <w:t> </w:t>
      </w:r>
      <w:r>
        <w:rPr>
          <w:color w:val="4D4D4F"/>
        </w:rPr>
        <w:t>rate)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4).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pulled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large,</w:t>
      </w:r>
      <w:r>
        <w:rPr>
          <w:color w:val="4D4D4F"/>
          <w:spacing w:val="12"/>
        </w:rPr>
        <w:t> </w:t>
      </w:r>
      <w:r>
        <w:rPr>
          <w:color w:val="4D4D4F"/>
        </w:rPr>
        <w:t>broad-based</w:t>
      </w:r>
      <w:r>
        <w:rPr>
          <w:color w:val="4D4D4F"/>
          <w:spacing w:val="12"/>
        </w:rPr>
        <w:t> </w:t>
      </w:r>
      <w:r>
        <w:rPr>
          <w:color w:val="4D4D4F"/>
        </w:rPr>
        <w:t>decline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goods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impact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Alberta</w:t>
      </w:r>
      <w:r>
        <w:rPr>
          <w:color w:val="4D4D4F"/>
          <w:spacing w:val="1"/>
        </w:rPr>
        <w:t> </w:t>
      </w:r>
      <w:r>
        <w:rPr>
          <w:color w:val="4D4D4F"/>
        </w:rPr>
        <w:t>wildfires,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expenditures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government</w:t>
      </w:r>
      <w:r>
        <w:rPr>
          <w:color w:val="4D4D4F"/>
          <w:spacing w:val="16"/>
        </w:rPr>
        <w:t> </w:t>
      </w:r>
      <w:r>
        <w:rPr>
          <w:color w:val="4D4D4F"/>
        </w:rPr>
        <w:t>spending.</w:t>
      </w:r>
      <w:r>
        <w:rPr>
          <w:color w:val="4D4D4F"/>
          <w:spacing w:val="17"/>
        </w:rPr>
        <w:t> </w:t>
      </w:r>
      <w:r>
        <w:rPr>
          <w:color w:val="4D4D4F"/>
        </w:rPr>
        <w:t>Weak</w:t>
      </w:r>
      <w:r>
        <w:rPr>
          <w:color w:val="4D4D4F"/>
          <w:spacing w:val="16"/>
        </w:rPr>
        <w:t> </w:t>
      </w:r>
      <w:r>
        <w:rPr>
          <w:color w:val="4D4D4F"/>
        </w:rPr>
        <w:t>exports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non-commodity</w:t>
      </w:r>
      <w:r>
        <w:rPr>
          <w:color w:val="4D4D4F"/>
          <w:spacing w:val="16"/>
        </w:rPr>
        <w:t> </w:t>
      </w:r>
      <w:r>
        <w:rPr>
          <w:color w:val="4D4D4F"/>
        </w:rPr>
        <w:t>goods</w:t>
      </w:r>
      <w:r>
        <w:rPr>
          <w:color w:val="4D4D4F"/>
          <w:spacing w:val="16"/>
        </w:rPr>
        <w:t> </w:t>
      </w:r>
      <w:r>
        <w:rPr>
          <w:color w:val="4D4D4F"/>
        </w:rPr>
        <w:t>can</w:t>
      </w:r>
      <w:r>
        <w:rPr>
          <w:color w:val="4D4D4F"/>
          <w:spacing w:val="17"/>
        </w:rPr>
        <w:t> </w:t>
      </w:r>
      <w:r>
        <w:rPr>
          <w:color w:val="4D4D4F"/>
        </w:rPr>
        <w:t>be</w:t>
      </w:r>
      <w:r>
        <w:rPr>
          <w:color w:val="4D4D4F"/>
          <w:spacing w:val="-53"/>
        </w:rPr>
        <w:t> </w:t>
      </w:r>
      <w:r>
        <w:rPr>
          <w:color w:val="4D4D4F"/>
        </w:rPr>
        <w:t>linked,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part,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tepid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demand.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very</w:t>
      </w:r>
      <w:r>
        <w:rPr>
          <w:color w:val="4D4D4F"/>
          <w:spacing w:val="8"/>
        </w:rPr>
        <w:t> </w:t>
      </w:r>
      <w:r>
        <w:rPr>
          <w:color w:val="4D4D4F"/>
        </w:rPr>
        <w:t>soft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three</w:t>
      </w:r>
      <w:r>
        <w:rPr>
          <w:color w:val="4D4D4F"/>
          <w:spacing w:val="8"/>
        </w:rPr>
        <w:t> </w:t>
      </w:r>
      <w:r>
        <w:rPr>
          <w:color w:val="4D4D4F"/>
        </w:rPr>
        <w:t>quarters,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manufacturing</w:t>
      </w:r>
      <w:r>
        <w:rPr>
          <w:color w:val="4D4D4F"/>
          <w:spacing w:val="1"/>
        </w:rPr>
        <w:t> </w:t>
      </w:r>
      <w:r>
        <w:rPr>
          <w:color w:val="4D4D4F"/>
        </w:rPr>
        <w:t>sector—an</w:t>
      </w:r>
      <w:r>
        <w:rPr>
          <w:color w:val="4D4D4F"/>
          <w:spacing w:val="11"/>
        </w:rPr>
        <w:t> </w:t>
      </w:r>
      <w:r>
        <w:rPr>
          <w:color w:val="4D4D4F"/>
        </w:rPr>
        <w:t>important</w:t>
      </w:r>
      <w:r>
        <w:rPr>
          <w:color w:val="4D4D4F"/>
          <w:spacing w:val="11"/>
        </w:rPr>
        <w:t> </w:t>
      </w:r>
      <w:r>
        <w:rPr>
          <w:color w:val="4D4D4F"/>
        </w:rPr>
        <w:t>market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intermediate</w:t>
      </w:r>
      <w:r>
        <w:rPr>
          <w:color w:val="4D4D4F"/>
          <w:spacing w:val="12"/>
        </w:rPr>
        <w:t> </w:t>
      </w:r>
      <w:r>
        <w:rPr>
          <w:color w:val="4D4D4F"/>
        </w:rPr>
        <w:t>goods—</w:t>
      </w:r>
      <w:r>
        <w:rPr>
          <w:color w:val="4D4D4F"/>
          <w:spacing w:val="-53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grown</w:t>
      </w:r>
      <w:r>
        <w:rPr>
          <w:color w:val="4D4D4F"/>
          <w:spacing w:val="10"/>
        </w:rPr>
        <w:t> </w:t>
      </w:r>
      <w:r>
        <w:rPr>
          <w:color w:val="4D4D4F"/>
        </w:rPr>
        <w:t>slowly.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declines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coupled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duction</w:t>
      </w:r>
      <w:r>
        <w:rPr>
          <w:color w:val="4D4D4F"/>
          <w:spacing w:val="12"/>
        </w:rPr>
        <w:t> </w:t>
      </w:r>
      <w:r>
        <w:rPr>
          <w:color w:val="4D4D4F"/>
        </w:rPr>
        <w:t>disruptions,</w:t>
      </w:r>
      <w:r>
        <w:rPr>
          <w:color w:val="4D4D4F"/>
          <w:spacing w:val="12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contributed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weakness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9"/>
        <w:ind w:left="1900" w:right="2039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track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rebound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second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year,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improving</w:t>
      </w:r>
      <w:r>
        <w:rPr>
          <w:color w:val="4D4D4F"/>
          <w:spacing w:val="9"/>
        </w:rPr>
        <w:t> </w:t>
      </w:r>
      <w:r>
        <w:rPr>
          <w:color w:val="4D4D4F"/>
        </w:rPr>
        <w:t>exports,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return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full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sands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rebuilding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Alberta.</w:t>
      </w:r>
      <w:r>
        <w:rPr>
          <w:color w:val="4D4D4F"/>
          <w:spacing w:val="5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number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industries,</w:t>
      </w:r>
      <w:r>
        <w:rPr>
          <w:color w:val="4D4D4F"/>
          <w:spacing w:val="16"/>
        </w:rPr>
        <w:t> </w:t>
      </w:r>
      <w:r>
        <w:rPr>
          <w:color w:val="4D4D4F"/>
        </w:rPr>
        <w:t>particularly</w:t>
      </w:r>
      <w:r>
        <w:rPr>
          <w:color w:val="4D4D4F"/>
          <w:spacing w:val="17"/>
        </w:rPr>
        <w:t> </w:t>
      </w:r>
      <w:r>
        <w:rPr>
          <w:color w:val="4D4D4F"/>
        </w:rPr>
        <w:t>non-conventional</w:t>
      </w:r>
      <w:r>
        <w:rPr>
          <w:color w:val="4D4D4F"/>
          <w:spacing w:val="16"/>
        </w:rPr>
        <w:t> </w:t>
      </w:r>
      <w:r>
        <w:rPr>
          <w:color w:val="4D4D4F"/>
        </w:rPr>
        <w:t>oil</w:t>
      </w:r>
      <w:r>
        <w:rPr>
          <w:color w:val="4D4D4F"/>
          <w:spacing w:val="17"/>
        </w:rPr>
        <w:t> </w:t>
      </w:r>
      <w:r>
        <w:rPr>
          <w:color w:val="4D4D4F"/>
        </w:rPr>
        <w:t>production.</w:t>
      </w:r>
      <w:r>
        <w:rPr>
          <w:color w:val="4D4D4F"/>
          <w:spacing w:val="16"/>
        </w:rPr>
        <w:t> </w:t>
      </w:r>
      <w:r>
        <w:rPr>
          <w:color w:val="4D4D4F"/>
        </w:rPr>
        <w:t>Goods</w:t>
      </w:r>
      <w:r>
        <w:rPr>
          <w:color w:val="4D4D4F"/>
          <w:spacing w:val="17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posted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August,</w:t>
      </w:r>
      <w:r>
        <w:rPr>
          <w:color w:val="4D4D4F"/>
          <w:spacing w:val="6"/>
        </w:rPr>
        <w:t> </w:t>
      </w: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sharp</w:t>
      </w:r>
      <w:r>
        <w:rPr>
          <w:color w:val="4D4D4F"/>
          <w:spacing w:val="6"/>
        </w:rPr>
        <w:t> </w:t>
      </w:r>
      <w:r>
        <w:rPr>
          <w:color w:val="4D4D4F"/>
        </w:rPr>
        <w:t>contraction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previous</w:t>
      </w:r>
      <w:r>
        <w:rPr>
          <w:color w:val="4D4D4F"/>
          <w:spacing w:val="11"/>
        </w:rPr>
        <w:t> </w:t>
      </w:r>
      <w:r>
        <w:rPr>
          <w:color w:val="4D4D4F"/>
        </w:rPr>
        <w:t>five</w:t>
      </w:r>
      <w:r>
        <w:rPr>
          <w:color w:val="4D4D4F"/>
          <w:spacing w:val="11"/>
        </w:rPr>
        <w:t> </w:t>
      </w:r>
      <w:r>
        <w:rPr>
          <w:color w:val="4D4D4F"/>
        </w:rPr>
        <w:t>months,</w:t>
      </w:r>
      <w:r>
        <w:rPr>
          <w:color w:val="4D4D4F"/>
          <w:spacing w:val="12"/>
        </w:rPr>
        <w:t> </w:t>
      </w:r>
      <w:r>
        <w:rPr>
          <w:color w:val="4D4D4F"/>
        </w:rPr>
        <w:t>but</w:t>
      </w:r>
      <w:r>
        <w:rPr>
          <w:color w:val="4D4D4F"/>
          <w:spacing w:val="11"/>
        </w:rPr>
        <w:t> </w:t>
      </w:r>
      <w:r>
        <w:rPr>
          <w:color w:val="4D4D4F"/>
        </w:rPr>
        <w:t>not</w:t>
      </w:r>
      <w:r>
        <w:rPr>
          <w:color w:val="4D4D4F"/>
          <w:spacing w:val="12"/>
        </w:rPr>
        <w:t> </w:t>
      </w:r>
      <w:r>
        <w:rPr>
          <w:color w:val="4D4D4F"/>
        </w:rPr>
        <w:t>enough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make</w:t>
      </w:r>
      <w:r>
        <w:rPr>
          <w:color w:val="4D4D4F"/>
          <w:spacing w:val="11"/>
        </w:rPr>
        <w:t> </w:t>
      </w:r>
      <w:r>
        <w:rPr>
          <w:color w:val="4D4D4F"/>
        </w:rPr>
        <w:t>up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previously</w:t>
      </w:r>
      <w:r>
        <w:rPr>
          <w:color w:val="4D4D4F"/>
          <w:spacing w:val="12"/>
        </w:rPr>
        <w:t> </w:t>
      </w:r>
      <w:r>
        <w:rPr>
          <w:color w:val="4D4D4F"/>
        </w:rPr>
        <w:t>lost</w:t>
      </w:r>
      <w:r>
        <w:rPr>
          <w:color w:val="4D4D4F"/>
          <w:spacing w:val="1"/>
        </w:rPr>
        <w:t> </w:t>
      </w:r>
      <w:r>
        <w:rPr>
          <w:color w:val="4D4D4F"/>
        </w:rPr>
        <w:t>ground.</w:t>
      </w:r>
      <w:r>
        <w:rPr>
          <w:color w:val="4D4D4F"/>
          <w:spacing w:val="9"/>
        </w:rPr>
        <w:t> </w:t>
      </w:r>
      <w:r>
        <w:rPr>
          <w:color w:val="4D4D4F"/>
        </w:rPr>
        <w:t>Looking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10"/>
        </w:rPr>
        <w:t> </w:t>
      </w:r>
      <w:r>
        <w:rPr>
          <w:color w:val="4D4D4F"/>
        </w:rPr>
        <w:t>volatility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data,</w:t>
      </w:r>
      <w:r>
        <w:rPr>
          <w:color w:val="4D4D4F"/>
          <w:spacing w:val="10"/>
        </w:rPr>
        <w:t> </w:t>
      </w:r>
      <w:r>
        <w:rPr>
          <w:color w:val="4D4D4F"/>
        </w:rPr>
        <w:t>service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steadily</w:t>
      </w:r>
      <w:r>
        <w:rPr>
          <w:color w:val="4D4D4F"/>
          <w:spacing w:val="-52"/>
        </w:rPr>
        <w:t> </w:t>
      </w:r>
      <w:r>
        <w:rPr>
          <w:color w:val="4D4D4F"/>
        </w:rPr>
        <w:t>improved,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level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goods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only</w:t>
      </w:r>
      <w:r>
        <w:rPr>
          <w:color w:val="4D4D4F"/>
          <w:spacing w:val="7"/>
        </w:rPr>
        <w:t> </w:t>
      </w:r>
      <w:r>
        <w:rPr>
          <w:color w:val="4D4D4F"/>
        </w:rPr>
        <w:t>returned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where</w:t>
      </w:r>
      <w:r>
        <w:rPr>
          <w:color w:val="4D4D4F"/>
          <w:spacing w:val="8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ago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5).</w:t>
      </w:r>
      <w:r>
        <w:rPr>
          <w:color w:val="4D4D4F"/>
          <w:spacing w:val="5"/>
        </w:rPr>
        <w:t> </w:t>
      </w:r>
      <w:r>
        <w:rPr>
          <w:color w:val="4D4D4F"/>
        </w:rPr>
        <w:t>Underpinned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pickup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economy,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-52"/>
        </w:rPr>
        <w:t> </w:t>
      </w:r>
      <w:r>
        <w:rPr>
          <w:color w:val="4D4D4F"/>
        </w:rPr>
        <w:t>are 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continue recovering.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spacing w:line="254" w:lineRule="auto" w:before="124"/>
        <w:ind w:left="2740" w:right="1912" w:hanging="836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5"/>
          <w:sz w:val="18"/>
        </w:rPr>
        <w:t> </w:t>
      </w:r>
      <w:r>
        <w:rPr>
          <w:b/>
          <w:color w:val="006974"/>
          <w:sz w:val="18"/>
        </w:rPr>
        <w:t>4:</w:t>
      </w:r>
      <w:r>
        <w:rPr>
          <w:b/>
          <w:color w:val="006974"/>
          <w:spacing w:val="19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Canadian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economy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contracted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second quarter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but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expected to rebound</w:t>
      </w:r>
    </w:p>
    <w:p>
      <w:pPr>
        <w:spacing w:before="39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77" w:val="left" w:leader="none"/>
        </w:tabs>
        <w:spacing w:before="116"/>
        <w:ind w:left="0" w:right="221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78" w:val="left" w:leader="none"/>
        </w:tabs>
        <w:spacing w:before="56"/>
        <w:ind w:left="0" w:right="152" w:firstLine="0"/>
        <w:jc w:val="center"/>
        <w:rPr>
          <w:sz w:val="14"/>
        </w:rPr>
      </w:pPr>
      <w:r>
        <w:rPr/>
        <w:pict>
          <v:group style="position:absolute;margin-left:175.318405pt;margin-top:6.178797pt;width:252.75pt;height:138.75pt;mso-position-horizontal-relative:page;mso-position-vertical-relative:paragraph;z-index:-17046528" id="docshapegroup103" coordorigin="3506,124" coordsize="5055,2775">
            <v:shape style="position:absolute;left:3513;top:1514;width:1324;height:2" id="docshape104" coordorigin="3514,1515" coordsize="1324,0" path="m3514,1515l4304,1515m4572,1515l4837,1515e" filled="false" stroked="true" strokeweight=".402pt" strokecolor="#000000">
              <v:path arrowok="t"/>
              <v:stroke dashstyle="solid"/>
            </v:shape>
            <v:line style="position:absolute" from="3514,1507" to="4837,1507" stroked="true" strokeweight=".375pt" strokecolor="#000000">
              <v:stroke dashstyle="solid"/>
            </v:line>
            <v:shape style="position:absolute;left:3513;top:1512;width:1324;height:2" id="docshape105" coordorigin="3514,1513" coordsize="1324,0" path="m3514,1513l4304,1513m4572,1513l4837,1513e" filled="false" stroked="true" strokeweight=".201pt" strokecolor="#000000">
              <v:path arrowok="t"/>
              <v:stroke dashstyle="solid"/>
            </v:shape>
            <v:shape style="position:absolute;left:3513;top:1510;width:1340;height:299" id="docshape106" coordorigin="3514,1511" coordsize="1340,299" path="m4304,1511l3514,1511,3514,1511,3514,1809,3514,1809,4304,1809,4304,1809,4304,1511,4304,1511xm4853,1511l4555,1511,4555,1511,4555,1809,4555,1809,4853,1809,4853,1809,4853,1511,4853,1511xe" filled="true" fillcolor="#000000" stroked="false">
              <v:path arrowok="t"/>
              <v:fill type="solid"/>
            </v:shape>
            <v:line style="position:absolute" from="3514,1509" to="4837,1509" stroked="true" strokeweight=".0135pt" strokecolor="#000000">
              <v:stroke dashstyle="solid"/>
            </v:line>
            <v:line style="position:absolute" from="5101,1515" to="5370,1515" stroked="true" strokeweight=".402pt" strokecolor="#000000">
              <v:stroke dashstyle="solid"/>
            </v:line>
            <v:line style="position:absolute" from="5101,1507" to="5370,1507" stroked="true" strokeweight=".375pt" strokecolor="#000000">
              <v:stroke dashstyle="solid"/>
            </v:line>
            <v:line style="position:absolute" from="5101,1513" to="5370,1513" stroked="true" strokeweight=".201pt" strokecolor="#000000">
              <v:stroke dashstyle="solid"/>
            </v:line>
            <v:line style="position:absolute" from="5634,1515" to="5900,1515" stroked="true" strokeweight=".402pt" strokecolor="#000000">
              <v:stroke dashstyle="solid"/>
            </v:line>
            <v:line style="position:absolute" from="5634,1507" to="5900,1507" stroked="true" strokeweight=".375pt" strokecolor="#000000">
              <v:stroke dashstyle="solid"/>
            </v:line>
            <v:line style="position:absolute" from="5634,1513" to="5900,1513" stroked="true" strokeweight=".201pt" strokecolor="#000000">
              <v:stroke dashstyle="solid"/>
            </v:line>
            <v:line style="position:absolute" from="6167,1515" to="6432,1515" stroked="true" strokeweight=".402pt" strokecolor="#000000">
              <v:stroke dashstyle="solid"/>
            </v:line>
            <v:line style="position:absolute" from="6167,1507" to="6432,1507" stroked="true" strokeweight=".375pt" strokecolor="#000000">
              <v:stroke dashstyle="solid"/>
            </v:line>
            <v:line style="position:absolute" from="6700,1515" to="8554,1515" stroked="true" strokeweight=".402pt" strokecolor="#000000">
              <v:stroke dashstyle="solid"/>
            </v:line>
            <v:shape style="position:absolute;left:6699;top:1506;width:1855;height:2" id="docshape107" coordorigin="6700,1507" coordsize="1855,0" path="m6700,1507l6965,1507m7232,1507l8554,1507e" filled="false" stroked="true" strokeweight=".375pt" strokecolor="#000000">
              <v:path arrowok="t"/>
              <v:stroke dashstyle="solid"/>
            </v:shape>
            <v:line style="position:absolute" from="6167,1513" to="8554,1513" stroked="true" strokeweight=".201pt" strokecolor="#000000">
              <v:stroke dashstyle="solid"/>
            </v:line>
            <v:shape style="position:absolute;left:5101;top:1404;width:3453;height:405" id="docshape108" coordorigin="5101,1404" coordsize="3453,405" path="m5370,1404l5101,1404,5101,1511,5370,1511,5370,1404xm5900,1404l5634,1404,5634,1511,5900,1511,5900,1404xm6965,1404l6167,1404,6167,1511,6965,1511,6965,1404xm8554,1532l5101,1532,5101,1532,5101,1553,5101,1638,5101,1638,5101,1809,5101,1809,8554,1809,8554,1809,8554,1638,8554,1638,8554,1553,8554,1532,8554,1532xm8554,1404l7232,1404,7232,1511,8554,1511,8554,1404xe" filled="true" fillcolor="#000000" stroked="false">
              <v:path arrowok="t"/>
              <v:fill type="solid"/>
            </v:shape>
            <v:shape style="position:absolute;left:5101;top:1508;width:3453;height:2" id="docshape109" coordorigin="5101,1509" coordsize="3453,0" path="m5101,1509l5370,1509m5634,1509l5900,1509m6167,1509l6432,1509m6700,1509l6965,1509m7232,1509l8554,1509e" filled="false" stroked="true" strokeweight=".0135pt" strokecolor="#000000">
              <v:path arrowok="t"/>
              <v:stroke dashstyle="solid"/>
            </v:shape>
            <v:rect style="position:absolute;left:8030;top:1482;width:265;height:29" id="docshape110" filled="true" fillcolor="#c5281c" stroked="false">
              <v:fill type="solid"/>
            </v:rect>
            <v:rect style="position:absolute;left:8030;top:1337;width:265;height:145" id="docshape111" filled="true" fillcolor="#00aeef" stroked="false">
              <v:fill type="solid"/>
            </v:rect>
            <v:rect style="position:absolute;left:8030;top:1161;width:265;height:176" id="docshape112" filled="true" fillcolor="#21963e" stroked="false">
              <v:fill type="solid"/>
            </v:rect>
            <v:rect style="position:absolute;left:7497;top:1510;width:268;height:120" id="docshape113" filled="true" fillcolor="#c5281c" stroked="false">
              <v:fill type="solid"/>
            </v:rect>
            <v:rect style="position:absolute;left:7497;top:902;width:268;height:608" id="docshape114" filled="true" fillcolor="#00aeef" stroked="false">
              <v:fill type="solid"/>
            </v:rect>
            <v:rect style="position:absolute;left:7497;top:658;width:268;height:245" id="docshape115" filled="true" fillcolor="#21963e" stroked="false">
              <v:fill type="solid"/>
            </v:rect>
            <v:line style="position:absolute" from="7499,748" to="7497,747" stroked="true" strokeweight=".75pt" strokecolor="#ffffff">
              <v:stroke dashstyle="solid"/>
            </v:line>
            <v:line style="position:absolute" from="7527,720" to="7497,691" stroked="true" strokeweight=".75pt" strokecolor="#ffffff">
              <v:stroke dashstyle="solid"/>
            </v:line>
            <v:line style="position:absolute" from="7555,692" to="7522,659" stroked="true" strokeweight=".75pt" strokecolor="#ffffff">
              <v:stroke dashstyle="solid"/>
            </v:line>
            <v:line style="position:absolute" from="7583,664" to="7579,659" stroked="true" strokeweight=".75pt" strokecolor="#ffffff">
              <v:stroke dashstyle="solid"/>
            </v:line>
            <v:line style="position:absolute" from="7753,1625" to="7497,1370" stroked="true" strokeweight=".75pt" strokecolor="#ffffff">
              <v:stroke dashstyle="solid"/>
            </v:line>
            <v:line style="position:absolute" from="7765,1581" to="7497,1313" stroked="true" strokeweight=".75pt" strokecolor="#ffffff">
              <v:stroke dashstyle="solid"/>
            </v:line>
            <v:line style="position:absolute" from="7765,1524" to="7497,1256" stroked="true" strokeweight=".75pt" strokecolor="#ffffff">
              <v:stroke dashstyle="solid"/>
            </v:line>
            <v:line style="position:absolute" from="7765,1467" to="7497,1200" stroked="true" strokeweight=".75pt" strokecolor="#ffffff">
              <v:stroke dashstyle="solid"/>
            </v:line>
            <v:line style="position:absolute" from="7765,1411" to="7497,1143" stroked="true" strokeweight=".75pt" strokecolor="#ffffff">
              <v:stroke dashstyle="solid"/>
            </v:line>
            <v:line style="position:absolute" from="7765,1354" to="7497,1087" stroked="true" strokeweight=".75pt" strokecolor="#ffffff">
              <v:stroke dashstyle="solid"/>
            </v:line>
            <v:line style="position:absolute" from="7765,1298" to="7497,1030" stroked="true" strokeweight=".75pt" strokecolor="#ffffff">
              <v:stroke dashstyle="solid"/>
            </v:line>
            <v:line style="position:absolute" from="7765,1241" to="7497,974" stroked="true" strokeweight=".75pt" strokecolor="#ffffff">
              <v:stroke dashstyle="solid"/>
            </v:line>
            <v:line style="position:absolute" from="7765,1185" to="7497,917" stroked="true" strokeweight=".75pt" strokecolor="#ffffff">
              <v:stroke dashstyle="solid"/>
            </v:line>
            <v:line style="position:absolute" from="7765,1128" to="7497,860" stroked="true" strokeweight=".75pt" strokecolor="#ffffff">
              <v:stroke dashstyle="solid"/>
            </v:line>
            <v:line style="position:absolute" from="7765,1071" to="7497,804" stroked="true" strokeweight=".75pt" strokecolor="#ffffff">
              <v:stroke dashstyle="solid"/>
            </v:line>
            <v:line style="position:absolute" from="7765,1015" to="7499,748" stroked="true" strokeweight=".75pt" strokecolor="#ffffff">
              <v:stroke dashstyle="solid"/>
            </v:line>
            <v:line style="position:absolute" from="7765,958" to="7527,720" stroked="true" strokeweight=".75pt" strokecolor="#ffffff">
              <v:stroke dashstyle="solid"/>
            </v:line>
            <v:line style="position:absolute" from="7765,902" to="7555,692" stroked="true" strokeweight=".75pt" strokecolor="#ffffff">
              <v:stroke dashstyle="solid"/>
            </v:line>
            <v:line style="position:absolute" from="7765,845" to="7583,664" stroked="true" strokeweight=".75pt" strokecolor="#ffffff">
              <v:stroke dashstyle="solid"/>
            </v:line>
            <v:line style="position:absolute" from="7765,789" to="7635,659" stroked="true" strokeweight=".75pt" strokecolor="#ffffff">
              <v:stroke dashstyle="solid"/>
            </v:line>
            <v:line style="position:absolute" from="7765,732" to="7692,659" stroked="true" strokeweight=".75pt" strokecolor="#ffffff">
              <v:stroke dashstyle="solid"/>
            </v:line>
            <v:line style="position:absolute" from="7765,676" to="7748,659" stroked="true" strokeweight=".75pt" strokecolor="#ffffff">
              <v:stroke dashstyle="solid"/>
            </v:line>
            <v:line style="position:absolute" from="7759,1632" to="7753,1625" stroked="true" strokeweight=".75pt" strokecolor="#ffffff">
              <v:stroke dashstyle="solid"/>
            </v:line>
            <v:line style="position:absolute" from="7522,1632" to="7497,1607" stroked="true" strokeweight=".75pt" strokecolor="#ffffff">
              <v:stroke dashstyle="solid"/>
            </v:line>
            <v:line style="position:absolute" from="7578,1632" to="7497,1551" stroked="true" strokeweight=".75pt" strokecolor="#ffffff">
              <v:stroke dashstyle="solid"/>
            </v:line>
            <v:line style="position:absolute" from="7635,1632" to="7497,1494" stroked="true" strokeweight=".75pt" strokecolor="#ffffff">
              <v:stroke dashstyle="solid"/>
            </v:line>
            <v:line style="position:absolute" from="7692,1632" to="7497,1437" stroked="true" strokeweight=".75pt" strokecolor="#ffffff">
              <v:stroke dashstyle="solid"/>
            </v:line>
            <v:shape style="position:absolute;left:8021;top:1151;width:283;height:368" type="#_x0000_t75" id="docshape116" stroked="false">
              <v:imagedata r:id="rId22" o:title=""/>
            </v:shape>
            <v:shape style="position:absolute;left:3771;top:1476;width:3461;height:852" id="docshape117" coordorigin="3772,1476" coordsize="3461,852" path="m4039,1476l3772,1476,3772,1511,4039,1511,4039,1476xm4572,1511l4304,1511,4304,2328,4572,2328,4572,1511xm5101,1511l4837,1511,4837,1953,5101,1953,5101,1511xm5634,1511l5370,1511,5370,1809,5634,1809,5634,1511xm6167,1511l5900,1511,5900,1829,6167,1829,6167,1511xm6700,1511l6432,1511,6432,1721,6700,1721,6700,1511xm7232,1511l6965,1511,6965,1553,7232,1553,7232,1511xe" filled="true" fillcolor="#c5281c" stroked="false">
              <v:path arrowok="t"/>
              <v:fill type="solid"/>
            </v:shape>
            <v:shape style="position:absolute;left:3771;top:874;width:3461;height:1931" id="docshape118" coordorigin="3772,875" coordsize="3461,1931" path="m4039,1511l3772,1511,3772,1528,4039,1528,4039,1511xm4572,1448l4304,1448,4304,1511,4572,1511,4572,1448xm5101,1428l4837,1428,4837,1511,5101,1511,5101,1428xm5634,875l5370,875,5370,1511,5634,1511,5634,875xm6167,1829l5900,1829,5900,1939,6167,1939,6167,1829xm6700,951l6432,951,6432,1511,6700,1511,6700,951xm7232,1553l6965,1553,6965,2805,7232,2805,7232,1553xe" filled="true" fillcolor="#00aeef" stroked="false">
              <v:path arrowok="t"/>
              <v:fill type="solid"/>
            </v:shape>
            <v:shape style="position:absolute;left:3771;top:587;width:3461;height:923" id="docshape119" coordorigin="3772,588" coordsize="3461,923" path="m4039,721l3772,721,3772,1476,4039,1476,4039,721xm4572,917l4304,917,4304,1448,4572,1448,4572,917xm5101,1181l4837,1181,4837,1428,5101,1428,5101,1181xm5634,713l5370,713,5370,875,5634,875,5634,713xm6167,968l5900,968,5900,1511,6167,1511,6167,968xm6700,730l6432,730,6432,951,6700,951,6700,730xm7232,588l6965,588,6965,1511,7232,1511,7232,588xe" filled="true" fillcolor="#21963e" stroked="false">
              <v:path arrowok="t"/>
              <v:fill type="solid"/>
            </v:shape>
            <v:line style="position:absolute" from="8554,2891" to="8554,131" stroked="true" strokeweight=".75pt" strokecolor="#000000">
              <v:stroke dashstyle="solid"/>
            </v:line>
            <v:shape style="position:absolute;left:8473;top:131;width:80;height:2760" id="docshape120" coordorigin="8474,131" coordsize="80,2760" path="m8474,2891l8554,2891m8474,2431l8554,2431m8474,1971l8554,1971m8474,1511l8554,1511m8474,1051l8554,1051m8474,591l8554,591m8474,131l8554,131e" filled="false" stroked="true" strokeweight=".75pt" strokecolor="#000000">
              <v:path arrowok="t"/>
              <v:stroke dashstyle="solid"/>
            </v:shape>
            <v:line style="position:absolute" from="3514,2891" to="3514,131" stroked="true" strokeweight=".75pt" strokecolor="#000000">
              <v:stroke dashstyle="solid"/>
            </v:line>
            <v:shape style="position:absolute;left:3518;top:131;width:80;height:2760" id="docshape121" coordorigin="3519,131" coordsize="80,2760" path="m3519,2891l3599,2891m3519,2431l3599,2431m3519,1971l3599,1971m3519,1511l3599,1511m3519,1051l3599,1051m3519,591l3599,591m3519,131l3599,131e" filled="false" stroked="true" strokeweight=".75pt" strokecolor="#000000">
              <v:path arrowok="t"/>
              <v:stroke dashstyle="solid"/>
            </v:shape>
            <v:line style="position:absolute" from="3514,2891" to="8554,2891" stroked="true" strokeweight=".75pt" strokecolor="#000000">
              <v:stroke dashstyle="solid"/>
            </v:line>
            <v:shape style="position:absolute;left:3639;top:2811;width:4788;height:80" id="docshape122" coordorigin="3640,2811" coordsize="4788,80" path="m3640,2861l3640,2891m4172,2831l4172,2891m4703,2861l4703,2891m5236,2861l5236,2891m5768,2861l5768,2891m6300,2831l6300,2891m3640,2851l3640,2891m4172,2811l4172,2891m4703,2851l4703,2891m5236,2851l5236,2891m5768,2851l5768,2891m6300,2811l6300,2891m6831,2851l6831,2891m7365,2851l7365,2891m7896,2851l7896,2891m8428,2811l8428,2891e" filled="false" stroked="true" strokeweight=".75pt" strokecolor="#000000">
              <v:path arrowok="t"/>
              <v:stroke dashstyle="solid"/>
            </v:shape>
            <v:shape style="position:absolute;left:3905;top:737;width:3194;height:1144" id="docshape123" coordorigin="3906,737" coordsize="3194,1144" path="m3906,737l4437,1733,4969,1624,5502,1009,6034,1396,6566,938,7099,1881e" filled="false" stroked="true" strokeweight="1.25pt" strokecolor="#000000">
              <v:path arrowok="t"/>
              <v:stroke dashstyle="solid"/>
            </v:shape>
            <v:shape style="position:absolute;left:3905;top:1115;width:4257;height:82" id="docshape124" coordorigin="3906,1116" coordsize="4257,82" path="m3906,1116l4437,1160,4969,1187,5502,1195,6034,1197,6566,1197,7099,1177,7630,1158,8162,1170e" filled="false" stroked="true" strokeweight="1.150pt" strokecolor="#f68b1f">
              <v:path arrowok="t"/>
              <v:stroke dashstyle="shortdot"/>
            </v:shape>
            <v:shape style="position:absolute;left:7098;top:777;width:1064;height:1104" id="docshape125" coordorigin="7099,777" coordsize="1064,1104" path="m7099,1881l7630,777,8162,1160e" filled="false" stroked="true" strokeweight="1.150pt" strokecolor="#000000">
              <v:path arrowok="t"/>
              <v:stroke dashstyle="shortdot"/>
            </v:shape>
            <v:shape style="position:absolute;left:3846;top:680;width:4376;height:1260" id="docshape126" coordorigin="3846,680" coordsize="4376,1260" path="m3966,740l3906,680,3846,740,3906,800,3966,740xm4496,1732l4436,1672,4376,1732,4436,1792,4496,1732xm5028,1621l4968,1561,4908,1621,4968,1681,5028,1621xm5561,1008l5501,948,5441,1008,5501,1068,5561,1008xm6093,1394l6033,1334,5973,1394,6033,1454,6093,1394xm6626,937l6566,877,6506,937,6566,997,6626,937xm7156,1880l7096,1820,7036,1880,7096,1940,7156,1880xm7689,776l7629,716,7569,776,7629,836,7689,776xm8222,1159l8162,1099,8102,1159,8162,1219,8222,115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14"/>
        </w:rPr>
        <w:t>6</w:t>
        <w:tab/>
        <w:t>6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78" w:val="left" w:leader="none"/>
        </w:tabs>
        <w:spacing w:before="102"/>
        <w:ind w:left="0" w:right="152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78" w:val="left" w:leader="none"/>
        </w:tabs>
        <w:spacing w:before="102"/>
        <w:ind w:left="0" w:right="152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78" w:val="left" w:leader="none"/>
        </w:tabs>
        <w:spacing w:before="103"/>
        <w:ind w:left="0" w:right="152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78" w:val="left" w:leader="none"/>
        </w:tabs>
        <w:spacing w:before="102"/>
        <w:ind w:left="0" w:right="206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78" w:val="left" w:leader="none"/>
        </w:tabs>
        <w:spacing w:before="102"/>
        <w:ind w:left="0" w:right="206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8"/>
        <w:rPr>
          <w:sz w:val="16"/>
        </w:rPr>
      </w:pPr>
    </w:p>
    <w:p>
      <w:pPr>
        <w:tabs>
          <w:tab w:pos="5278" w:val="left" w:leader="none"/>
        </w:tabs>
        <w:spacing w:before="103"/>
        <w:ind w:left="0" w:right="206" w:firstLine="0"/>
        <w:jc w:val="center"/>
        <w:rPr>
          <w:sz w:val="14"/>
        </w:rPr>
      </w:pPr>
      <w:r>
        <w:rPr>
          <w:w w:val="105"/>
          <w:sz w:val="14"/>
        </w:rPr>
        <w:t>-6</w:t>
        <w:tab/>
        <w:t>-6</w:t>
      </w:r>
    </w:p>
    <w:p>
      <w:pPr>
        <w:tabs>
          <w:tab w:pos="1329" w:val="left" w:leader="none"/>
          <w:tab w:pos="3458" w:val="left" w:leader="none"/>
        </w:tabs>
        <w:spacing w:before="4"/>
        <w:ind w:left="0" w:right="966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</w:r>
    </w:p>
    <w:p>
      <w:pPr>
        <w:spacing w:after="0"/>
        <w:jc w:val="center"/>
        <w:rPr>
          <w:sz w:val="14"/>
        </w:rPr>
        <w:sectPr>
          <w:headerReference w:type="default" r:id="rId20"/>
          <w:headerReference w:type="even" r:id="rId21"/>
          <w:pgSz w:w="12240" w:h="15840"/>
          <w:pgMar w:header="804" w:footer="0" w:top="1620" w:bottom="280" w:left="780" w:right="780"/>
          <w:pgNumType w:start="9"/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68" w:lineRule="auto" w:before="0"/>
        <w:ind w:left="301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6048" from="176.625pt,3.94092pt" to="187.125pt,3.94092pt" stroked="true" strokeweight="1.25pt" strokecolor="#f68b1f">
            <v:stroke dashstyle="dash"/>
            <w10:wrap type="none"/>
          </v:line>
        </w:pict>
      </w:r>
      <w:r>
        <w:rPr>
          <w:color w:val="4D4D4F"/>
          <w:sz w:val="14"/>
        </w:rPr>
        <w:t>Potential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3013" w:right="0" w:firstLine="0"/>
        <w:jc w:val="left"/>
        <w:rPr>
          <w:sz w:val="14"/>
        </w:rPr>
      </w:pPr>
      <w:r>
        <w:rPr/>
        <w:pict>
          <v:group style="position:absolute;margin-left:176.625pt;margin-top:.878652pt;width:10.5pt;height:5.7pt;mso-position-horizontal-relative:page;mso-position-vertical-relative:paragraph;z-index:15746560" id="docshapegroup127" coordorigin="3533,18" coordsize="210,114">
            <v:line style="position:absolute" from="3533,74" to="3743,74" stroked="true" strokeweight="1.25pt" strokecolor="#000000">
              <v:stroke dashstyle="solid"/>
            </v:line>
            <v:shape style="position:absolute;left:3580;top:17;width:114;height:114" id="docshape128" coordorigin="3581,18" coordsize="114,114" path="m3637,18l3581,74,3637,131,3694,74,3637,1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before="19"/>
        <w:ind w:left="3019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68" w:lineRule="auto" w:before="0"/>
        <w:ind w:left="430" w:right="2110" w:firstLine="0"/>
        <w:jc w:val="left"/>
        <w:rPr>
          <w:sz w:val="14"/>
        </w:rPr>
      </w:pP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31" w:right="1897" w:hanging="2"/>
        <w:jc w:val="left"/>
        <w:rPr>
          <w:sz w:val="14"/>
        </w:rPr>
      </w:pPr>
      <w:r>
        <w:rPr/>
        <w:pict>
          <v:rect style="position:absolute;margin-left:309pt;margin-top:-16.433985pt;width:12pt;height:5pt;mso-position-horizontal-relative:page;mso-position-vertical-relative:paragraph;z-index:15747072" id="docshape129" filled="true" fillcolor="#c5281c" stroked="false">
            <v:fill type="solid"/>
            <w10:wrap type="none"/>
          </v:rect>
        </w:pict>
      </w:r>
      <w:r>
        <w:rPr/>
        <w:pict>
          <v:rect style="position:absolute;margin-left:309pt;margin-top:-7.433985pt;width:12pt;height:5pt;mso-position-horizontal-relative:page;mso-position-vertical-relative:paragraph;z-index:15747584" id="docshape130" filled="true" fillcolor="#00aeef" stroked="false">
            <v:fill type="solid"/>
            <w10:wrap type="none"/>
          </v:rect>
        </w:pict>
      </w:r>
      <w:r>
        <w:rPr/>
        <w:pict>
          <v:rect style="position:absolute;margin-left:309pt;margin-top:1.566015pt;width:12pt;height:5pt;mso-position-horizontal-relative:page;mso-position-vertical-relative:paragraph;z-index:15748096" id="docshape131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(consumption,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housing,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government,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inventories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imports;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209" w:space="40"/>
            <w:col w:w="543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242" w:val="left" w:leader="none"/>
        </w:tabs>
        <w:spacing w:before="0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2016Q4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897119pt;width:344pt;height:.1pt;mso-position-horizontal-relative:page;mso-position-vertical-relative:paragraph;z-index:-15712256;mso-wrap-distance-left:0;mso-wrap-distance-right:0" id="docshape132" coordorigin="2680,158" coordsize="6880,0" path="m2680,158l9560,1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740" w:right="1998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14"/>
          <w:sz w:val="18"/>
        </w:rPr>
        <w:t> </w:t>
      </w:r>
      <w:r>
        <w:rPr>
          <w:b/>
          <w:spacing w:val="-1"/>
          <w:sz w:val="18"/>
        </w:rPr>
        <w:t>Goods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experienced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setback,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while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services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continue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grow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steadily</w:t>
      </w:r>
    </w:p>
    <w:p>
      <w:pPr>
        <w:spacing w:before="39"/>
        <w:ind w:left="42" w:right="297" w:firstLine="0"/>
        <w:jc w:val="center"/>
        <w:rPr>
          <w:sz w:val="14"/>
        </w:rPr>
      </w:pPr>
      <w:r>
        <w:rPr>
          <w:color w:val="4D4D4F"/>
          <w:sz w:val="14"/>
        </w:rPr>
        <w:t>Chained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2007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dollars,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services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1"/>
        <w:rPr>
          <w:sz w:val="14"/>
        </w:rPr>
      </w:pPr>
    </w:p>
    <w:p>
      <w:pPr>
        <w:spacing w:line="316" w:lineRule="auto" w:before="0"/>
        <w:ind w:left="2426" w:right="28" w:firstLine="5"/>
        <w:jc w:val="left"/>
        <w:rPr>
          <w:sz w:val="14"/>
        </w:rPr>
      </w:pPr>
      <w:r>
        <w:rPr/>
        <w:pict>
          <v:group style="position:absolute;margin-left:175.318405pt;margin-top:14.521924pt;width:252.75pt;height:138.75pt;mso-position-horizontal-relative:page;mso-position-vertical-relative:paragraph;z-index:-17044992" id="docshapegroup133" coordorigin="3506,290" coordsize="5055,2775">
            <v:line style="position:absolute" from="8554,3058" to="8554,298" stroked="true" strokeweight=".75pt" strokecolor="#000000">
              <v:stroke dashstyle="solid"/>
            </v:line>
            <v:shape style="position:absolute;left:8473;top:297;width:80;height:2760" id="docshape134" coordorigin="8474,298" coordsize="80,2760" path="m8474,3058l8554,3058m8474,2599l8554,2599m8474,2138l8554,2138m8474,1679l8554,1679m8474,1218l8554,1218m8474,759l8554,759m8474,298l8554,298e" filled="false" stroked="true" strokeweight=".75pt" strokecolor="#000000">
              <v:path arrowok="t"/>
              <v:stroke dashstyle="solid"/>
            </v:shape>
            <v:line style="position:absolute" from="3514,3058" to="3514,298" stroked="true" strokeweight=".75pt" strokecolor="#000000">
              <v:stroke dashstyle="solid"/>
            </v:line>
            <v:line style="position:absolute" from="3521,298" to="3601,298" stroked="true" strokeweight=".75pt" strokecolor="#000000">
              <v:stroke dashstyle="solid"/>
            </v:line>
            <v:line style="position:absolute" from="3521,988" to="3601,988" stroked="true" strokeweight=".75pt" strokecolor="#000000">
              <v:stroke dashstyle="solid"/>
            </v:line>
            <v:line style="position:absolute" from="3521,1678" to="3601,1678" stroked="true" strokeweight=".75pt" strokecolor="#000000">
              <v:stroke dashstyle="solid"/>
            </v:line>
            <v:line style="position:absolute" from="3521,2368" to="3601,2368" stroked="true" strokeweight=".75pt" strokecolor="#000000">
              <v:stroke dashstyle="solid"/>
            </v:line>
            <v:line style="position:absolute" from="3521,3058" to="3601,3058" stroked="true" strokeweight=".75pt" strokecolor="#000000">
              <v:stroke dashstyle="solid"/>
            </v:line>
            <v:line style="position:absolute" from="3514,3058" to="8554,3058" stroked="true" strokeweight=".75pt" strokecolor="#000000">
              <v:stroke dashstyle="solid"/>
            </v:line>
            <v:line style="position:absolute" from="8166,2978" to="8166,3058" stroked="true" strokeweight=".75pt" strokecolor="#000000">
              <v:stroke dashstyle="solid"/>
            </v:line>
            <v:line style="position:absolute" from="7599,2978" to="7599,3058" stroked="true" strokeweight=".75pt" strokecolor="#000000">
              <v:stroke dashstyle="solid"/>
            </v:line>
            <v:line style="position:absolute" from="7034,2978" to="7034,3058" stroked="true" strokeweight=".75pt" strokecolor="#000000">
              <v:stroke dashstyle="solid"/>
            </v:line>
            <v:line style="position:absolute" from="6467,2978" to="6467,3058" stroked="true" strokeweight=".75pt" strokecolor="#000000">
              <v:stroke dashstyle="solid"/>
            </v:line>
            <v:line style="position:absolute" from="5902,2978" to="5902,3058" stroked="true" strokeweight=".75pt" strokecolor="#000000">
              <v:stroke dashstyle="solid"/>
            </v:line>
            <v:line style="position:absolute" from="5337,2978" to="5337,3058" stroked="true" strokeweight=".75pt" strokecolor="#000000">
              <v:stroke dashstyle="solid"/>
            </v:line>
            <v:line style="position:absolute" from="4770,2978" to="4770,3058" stroked="true" strokeweight=".75pt" strokecolor="#000000">
              <v:stroke dashstyle="solid"/>
            </v:line>
            <v:line style="position:absolute" from="4204,2978" to="4204,3058" stroked="true" strokeweight=".75pt" strokecolor="#000000">
              <v:stroke dashstyle="solid"/>
            </v:line>
            <v:line style="position:absolute" from="3637,2978" to="3637,3058" stroked="true" strokeweight=".75pt" strokecolor="#000000">
              <v:stroke dashstyle="solid"/>
            </v:line>
            <v:line style="position:absolute" from="8166,2999" to="8166,3058" stroked="true" strokeweight=".75pt" strokecolor="#000000">
              <v:stroke dashstyle="solid"/>
            </v:line>
            <v:line style="position:absolute" from="7882,2978" to="7882,3058" stroked="true" strokeweight=".75pt" strokecolor="#000000">
              <v:stroke dashstyle="solid"/>
            </v:line>
            <v:line style="position:absolute" from="7599,2999" to="7599,3058" stroked="true" strokeweight=".75pt" strokecolor="#000000">
              <v:stroke dashstyle="solid"/>
            </v:line>
            <v:line style="position:absolute" from="7317,2978" to="7317,3058" stroked="true" strokeweight=".75pt" strokecolor="#000000">
              <v:stroke dashstyle="solid"/>
            </v:line>
            <v:line style="position:absolute" from="7034,2999" to="7034,3058" stroked="true" strokeweight=".75pt" strokecolor="#000000">
              <v:stroke dashstyle="solid"/>
            </v:line>
            <v:line style="position:absolute" from="6751,2978" to="6751,3058" stroked="true" strokeweight=".75pt" strokecolor="#000000">
              <v:stroke dashstyle="solid"/>
            </v:line>
            <v:line style="position:absolute" from="6467,2999" to="6467,3058" stroked="true" strokeweight=".75pt" strokecolor="#000000">
              <v:stroke dashstyle="solid"/>
            </v:line>
            <v:line style="position:absolute" from="6184,2978" to="6184,3058" stroked="true" strokeweight=".75pt" strokecolor="#000000">
              <v:stroke dashstyle="solid"/>
            </v:line>
            <v:line style="position:absolute" from="5902,2999" to="5902,3058" stroked="true" strokeweight=".75pt" strokecolor="#000000">
              <v:stroke dashstyle="solid"/>
            </v:line>
            <v:line style="position:absolute" from="5619,2978" to="5619,3058" stroked="true" strokeweight=".75pt" strokecolor="#000000">
              <v:stroke dashstyle="solid"/>
            </v:line>
            <v:line style="position:absolute" from="5337,2999" to="5337,3058" stroked="true" strokeweight=".75pt" strokecolor="#000000">
              <v:stroke dashstyle="solid"/>
            </v:line>
            <v:line style="position:absolute" from="5052,2978" to="5052,3058" stroked="true" strokeweight=".75pt" strokecolor="#000000">
              <v:stroke dashstyle="solid"/>
            </v:line>
            <v:line style="position:absolute" from="4770,2999" to="4770,3058" stroked="true" strokeweight=".75pt" strokecolor="#000000">
              <v:stroke dashstyle="solid"/>
            </v:line>
            <v:line style="position:absolute" from="4487,2978" to="4487,3058" stroked="true" strokeweight=".75pt" strokecolor="#000000">
              <v:stroke dashstyle="solid"/>
            </v:line>
            <v:line style="position:absolute" from="4204,2999" to="4204,3058" stroked="true" strokeweight=".75pt" strokecolor="#000000">
              <v:stroke dashstyle="solid"/>
            </v:line>
            <v:line style="position:absolute" from="3922,2978" to="3922,3058" stroked="true" strokeweight=".75pt" strokecolor="#000000">
              <v:stroke dashstyle="solid"/>
            </v:line>
            <v:line style="position:absolute" from="3637,2999" to="3637,3058" stroked="true" strokeweight=".75pt" strokecolor="#000000">
              <v:stroke dashstyle="solid"/>
            </v:line>
            <v:shape style="position:absolute;left:3685;top:600;width:4600;height:2032" id="docshape135" coordorigin="3685,601" coordsize="4600,2032" path="m3685,2632l3755,2555,3827,2417,3897,2379,3968,2432,4040,2417,4110,2536,4180,2532,4252,2290,4322,2277,4392,2190,4463,2024,4535,2368,4605,2570,4675,2218,4747,2016,4817,2063,4887,1844,4959,1763,5030,1672,5100,1752,5170,1663,5242,1604,5312,1482,5383,1640,5454,1536,5525,1495,5595,1476,5667,1621,5737,1514,5807,1614,5878,1589,5949,1672,6020,1635,6090,1533,6162,1436,6232,1725,6302,1693,6374,1782,6444,1650,6515,1859,6585,1882,6657,1791,6727,1725,6797,1814,6869,1601,6939,1485,7010,1389,7082,1346,7152,1264,7222,1359,7292,1325,7364,1332,7435,1168,7505,1143,7577,1147,7647,1028,7717,941,7789,983,7859,896,7930,766,8000,837,8072,843,8142,798,8212,652,8284,601e" filled="false" stroked="true" strokeweight="1.25pt" strokecolor="#00aeef">
              <v:path arrowok="t"/>
              <v:stroke dashstyle="solid"/>
            </v:shape>
            <v:shape style="position:absolute;left:3638;top:553;width:4693;height:2282" id="docshape136" coordorigin="3638,554" coordsize="4693,2282" path="m3638,1597l3662,1754,3685,1536,3708,1712,3732,1480,3755,1419,3780,1563,3804,1485,3827,1470,3851,1487,3874,1516,3897,1485,3921,1470,3944,1795,3968,1625,3991,1676,4016,1731,4040,1763,4063,1791,4086,1801,4110,1916,4133,1922,4157,1695,4180,1846,4203,1729,4227,1584,4252,1905,4275,1669,4299,1708,4322,1899,4346,1557,4369,1601,4392,1684,4416,1595,4439,1761,4463,1861,4488,1763,4511,1825,4535,1801,4558,1871,4581,1850,4605,1956,4628,1842,4652,2075,4675,1665,4698,1723,4724,1663,4747,1652,4770,1893,4794,1601,4817,1563,4841,1436,4864,1485,4887,1251,4911,1327,4934,1419,4959,1533,4983,1502,5006,1540,5030,1502,5053,1406,5076,1402,5100,1482,5123,1499,5147,1461,5170,1463,5195,1489,5219,1334,5242,1321,5265,1268,5289,1300,5312,1136,5336,1213,5359,1395,5382,1353,5406,1344,5431,1431,5454,1302,5478,1374,5501,1395,5525,1325,5548,1461,5571,1402,5595,1072,5618,1166,5642,1357,5667,1136,5690,1032,5714,1089,5737,1225,5760,1208,5784,1185,5807,1293,5831,1332,5854,1266,5878,1652,5903,1550,5926,1463,5949,1499,5973,1536,5996,1380,6020,1451,6043,1419,6066,1540,6090,1601,6113,1591,6138,1774,6162,2198,6185,2596,6209,2277,6232,2326,6255,2498,6279,2836,6302,2655,6326,2366,6349,2592,6374,2494,6398,2360,6421,2390,6444,2298,6468,2296,6491,2218,6515,2184,6538,2077,6562,1973,6585,2003,6610,2086,6633,1939,6657,2067,6680,1944,6704,1918,6727,1767,6750,1708,6774,1956,6797,1910,6821,1941,6846,1973,6869,2058,6893,1731,6916,1616,6939,1559,6963,1697,6986,1635,7010,1370,7033,1595,7057,1540,7082,1699,7105,1584,7128,1629,7152,1669,7175,1697,7199,1625,7222,1686,7246,1727,7269,1678,7292,1646,7317,1574,7341,1525,7364,1499,7388,1404,7411,1525,7434,1502,7458,1682,7481,1461,7505,1391,7528,1425,7553,1393,7577,1421,7600,1601,7623,1463,7647,1353,7670,1300,7694,1038,7717,1075,7741,956,7764,1007,7789,1051,7812,1041,7836,1089,7859,932,7883,990,7906,1111,7930,992,7953,1024,7976,1100,8000,866,8025,762,8048,862,8072,862,8095,934,8118,922,8142,724,8165,554,8189,739,8212,960,8236,958,8261,1119,8284,1176,8307,928,8331,89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$ billions</w:t>
      </w:r>
      <w:r>
        <w:rPr>
          <w:spacing w:val="-36"/>
          <w:sz w:val="14"/>
        </w:rPr>
        <w:t> </w:t>
      </w:r>
      <w:r>
        <w:rPr>
          <w:sz w:val="14"/>
        </w:rPr>
        <w:t>530</w:t>
      </w:r>
    </w:p>
    <w:p>
      <w:pPr>
        <w:spacing w:line="240" w:lineRule="auto" w:before="1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0" w:right="2683" w:firstLine="0"/>
        <w:jc w:val="right"/>
        <w:rPr>
          <w:sz w:val="14"/>
        </w:rPr>
      </w:pPr>
      <w:r>
        <w:rPr>
          <w:sz w:val="14"/>
        </w:rPr>
        <w:t>$</w:t>
      </w:r>
      <w:r>
        <w:rPr>
          <w:spacing w:val="7"/>
          <w:sz w:val="14"/>
        </w:rPr>
        <w:t> </w:t>
      </w:r>
      <w:r>
        <w:rPr>
          <w:sz w:val="14"/>
        </w:rPr>
        <w:t>billions</w:t>
      </w:r>
    </w:p>
    <w:p>
      <w:pPr>
        <w:spacing w:before="52"/>
        <w:ind w:left="0" w:right="2688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3024" w:space="1991"/>
            <w:col w:w="5665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102"/>
        <w:ind w:left="7833" w:right="0" w:firstLine="0"/>
        <w:jc w:val="left"/>
        <w:rPr>
          <w:sz w:val="14"/>
        </w:rPr>
      </w:pPr>
      <w:r>
        <w:rPr>
          <w:sz w:val="14"/>
        </w:rPr>
        <w:t>85</w:t>
      </w:r>
    </w:p>
    <w:p>
      <w:pPr>
        <w:spacing w:before="68"/>
        <w:ind w:left="2426" w:right="0" w:firstLine="0"/>
        <w:jc w:val="left"/>
        <w:rPr>
          <w:sz w:val="14"/>
        </w:rPr>
      </w:pPr>
      <w:r>
        <w:rPr>
          <w:sz w:val="14"/>
        </w:rPr>
        <w:t>480</w:t>
      </w:r>
    </w:p>
    <w:p>
      <w:pPr>
        <w:spacing w:before="68"/>
        <w:ind w:left="7833" w:right="0" w:firstLine="0"/>
        <w:jc w:val="lef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407" w:val="left" w:leader="none"/>
        </w:tabs>
        <w:spacing w:before="102"/>
        <w:ind w:left="0" w:right="261" w:firstLine="0"/>
        <w:jc w:val="center"/>
        <w:rPr>
          <w:sz w:val="14"/>
        </w:rPr>
      </w:pPr>
      <w:r>
        <w:rPr>
          <w:sz w:val="14"/>
        </w:rPr>
        <w:t>430</w:t>
        <w:tab/>
        <w:t>75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7833" w:right="0" w:firstLine="0"/>
        <w:jc w:val="left"/>
        <w:rPr>
          <w:sz w:val="14"/>
        </w:rPr>
      </w:pPr>
      <w:r>
        <w:rPr>
          <w:sz w:val="14"/>
        </w:rPr>
        <w:t>70</w:t>
      </w:r>
    </w:p>
    <w:p>
      <w:pPr>
        <w:spacing w:before="68"/>
        <w:ind w:left="2426" w:right="0" w:firstLine="0"/>
        <w:jc w:val="left"/>
        <w:rPr>
          <w:sz w:val="14"/>
        </w:rPr>
      </w:pPr>
      <w:r>
        <w:rPr>
          <w:sz w:val="14"/>
        </w:rPr>
        <w:t>380</w:t>
      </w:r>
    </w:p>
    <w:p>
      <w:pPr>
        <w:spacing w:before="68"/>
        <w:ind w:left="7833" w:right="0" w:firstLine="0"/>
        <w:jc w:val="left"/>
        <w:rPr>
          <w:sz w:val="14"/>
        </w:rPr>
      </w:pPr>
      <w:r>
        <w:rPr>
          <w:sz w:val="14"/>
        </w:rPr>
        <w:t>65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407" w:val="left" w:leader="none"/>
        </w:tabs>
        <w:spacing w:line="161" w:lineRule="exact" w:before="102"/>
        <w:ind w:left="0" w:right="261" w:firstLine="0"/>
        <w:jc w:val="center"/>
        <w:rPr>
          <w:sz w:val="14"/>
        </w:rPr>
      </w:pPr>
      <w:r>
        <w:rPr>
          <w:sz w:val="14"/>
        </w:rPr>
        <w:t>330</w:t>
        <w:tab/>
        <w:t>60</w:t>
      </w:r>
    </w:p>
    <w:p>
      <w:pPr>
        <w:tabs>
          <w:tab w:pos="565" w:val="left" w:leader="none"/>
          <w:tab w:pos="1132" w:val="left" w:leader="none"/>
          <w:tab w:pos="1698" w:val="left" w:leader="none"/>
          <w:tab w:pos="2263" w:val="left" w:leader="none"/>
          <w:tab w:pos="2829" w:val="left" w:leader="none"/>
          <w:tab w:pos="3395" w:val="left" w:leader="none"/>
          <w:tab w:pos="3962" w:val="left" w:leader="none"/>
          <w:tab w:pos="4539" w:val="left" w:leader="none"/>
        </w:tabs>
        <w:spacing w:line="161" w:lineRule="exact" w:before="0"/>
        <w:ind w:left="0" w:right="136" w:firstLine="0"/>
        <w:jc w:val="center"/>
        <w:rPr>
          <w:sz w:val="14"/>
        </w:rPr>
      </w:pPr>
      <w:r>
        <w:rPr>
          <w:sz w:val="14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pStyle w:val="BodyText"/>
        <w:spacing w:before="9"/>
        <w:rPr>
          <w:sz w:val="13"/>
        </w:rPr>
      </w:pPr>
    </w:p>
    <w:p>
      <w:pPr>
        <w:tabs>
          <w:tab w:pos="4593" w:val="left" w:leader="none"/>
        </w:tabs>
        <w:spacing w:before="1"/>
        <w:ind w:left="301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9120" from="176.625pt,3.990911pt" to="187.125pt,3.99091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45504" from="255.625pt,3.990911pt" to="266.125pt,3.990911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Goods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  <w:tab/>
        <w:t>Services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1900" w:right="37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Canada calculations</w:t>
      </w:r>
    </w:p>
    <w:p>
      <w:pPr>
        <w:spacing w:line="240" w:lineRule="auto"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1899" w:firstLine="0"/>
        <w:jc w:val="right"/>
        <w:rPr>
          <w:sz w:val="14"/>
        </w:rPr>
      </w:pPr>
      <w:r>
        <w:rPr>
          <w:color w:val="4D4D4F"/>
          <w:sz w:val="14"/>
        </w:rPr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Goods,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August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2016;</w:t>
      </w:r>
    </w:p>
    <w:p>
      <w:pPr>
        <w:spacing w:before="19"/>
        <w:ind w:left="0" w:right="1897" w:firstLine="0"/>
        <w:jc w:val="right"/>
        <w:rPr>
          <w:sz w:val="14"/>
        </w:rPr>
      </w:pPr>
      <w:r>
        <w:rPr>
          <w:color w:val="4D4D4F"/>
          <w:sz w:val="14"/>
        </w:rPr>
        <w:t>services,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2016Q2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3927" w:space="427"/>
            <w:col w:w="6326"/>
          </w:cols>
        </w:sectPr>
      </w:pPr>
    </w:p>
    <w:p>
      <w:pPr>
        <w:pStyle w:val="BodyText"/>
        <w:spacing w:before="1" w:after="1"/>
        <w:rPr>
          <w:sz w:val="12"/>
        </w:rPr>
      </w:pPr>
    </w:p>
    <w:p>
      <w:pPr>
        <w:pStyle w:val="BodyText"/>
        <w:spacing w:line="20" w:lineRule="exact"/>
        <w:ind w:left="19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37" coordorigin="0,0" coordsize="6880,15">
            <v:line style="position:absolute" from="0,7" to="6880,7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1900" w:right="2043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addition,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rollout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Child</w:t>
      </w:r>
      <w:r>
        <w:rPr>
          <w:color w:val="4D4D4F"/>
          <w:spacing w:val="7"/>
        </w:rPr>
        <w:t> </w:t>
      </w:r>
      <w:r>
        <w:rPr>
          <w:color w:val="4D4D4F"/>
        </w:rPr>
        <w:t>Benefit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start</w:t>
      </w:r>
      <w:r>
        <w:rPr>
          <w:color w:val="4D4D4F"/>
          <w:spacing w:val="1"/>
        </w:rPr>
        <w:t> </w:t>
      </w:r>
      <w:r>
        <w:rPr>
          <w:color w:val="4D4D4F"/>
        </w:rPr>
        <w:t>providing</w:t>
      </w:r>
      <w:r>
        <w:rPr>
          <w:color w:val="4D4D4F"/>
          <w:spacing w:val="11"/>
        </w:rPr>
        <w:t> </w:t>
      </w:r>
      <w:r>
        <w:rPr>
          <w:color w:val="4D4D4F"/>
        </w:rPr>
        <w:t>additional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spending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second</w:t>
      </w:r>
      <w:r>
        <w:rPr>
          <w:color w:val="4D4D4F"/>
          <w:spacing w:val="11"/>
        </w:rPr>
        <w:t> </w:t>
      </w:r>
      <w:r>
        <w:rPr>
          <w:color w:val="4D4D4F"/>
        </w:rPr>
        <w:t>half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2016,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8"/>
        </w:rPr>
        <w:t> </w:t>
      </w:r>
      <w:r>
        <w:rPr>
          <w:color w:val="4D4D4F"/>
        </w:rPr>
        <w:t>infrastructure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announced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March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part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Budget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should</w:t>
      </w:r>
      <w:r>
        <w:rPr>
          <w:color w:val="4D4D4F"/>
          <w:spacing w:val="3"/>
        </w:rPr>
        <w:t> </w:t>
      </w:r>
      <w:r>
        <w:rPr>
          <w:color w:val="4D4D4F"/>
        </w:rPr>
        <w:t>begin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material</w:t>
      </w:r>
      <w:r>
        <w:rPr>
          <w:color w:val="4D4D4F"/>
          <w:spacing w:val="4"/>
        </w:rPr>
        <w:t> </w:t>
      </w:r>
      <w:r>
        <w:rPr>
          <w:color w:val="4D4D4F"/>
        </w:rPr>
        <w:t>impact.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recently</w:t>
      </w:r>
      <w:r>
        <w:rPr>
          <w:color w:val="4D4D4F"/>
          <w:spacing w:val="8"/>
        </w:rPr>
        <w:t> </w:t>
      </w:r>
      <w:r>
        <w:rPr>
          <w:color w:val="4D4D4F"/>
        </w:rPr>
        <w:t>introduced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promote</w:t>
      </w:r>
      <w:r>
        <w:rPr>
          <w:color w:val="4D4D4F"/>
          <w:spacing w:val="8"/>
        </w:rPr>
        <w:t> </w:t>
      </w:r>
      <w:r>
        <w:rPr>
          <w:color w:val="4D4D4F"/>
        </w:rPr>
        <w:t>stability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start</w:t>
      </w:r>
      <w:r>
        <w:rPr>
          <w:color w:val="4D4D4F"/>
          <w:spacing w:val="6"/>
        </w:rPr>
        <w:t> </w:t>
      </w:r>
      <w:r>
        <w:rPr>
          <w:color w:val="4D4D4F"/>
        </w:rPr>
        <w:t>dampening</w:t>
      </w:r>
      <w:r>
        <w:rPr>
          <w:color w:val="4D4D4F"/>
          <w:spacing w:val="6"/>
        </w:rPr>
        <w:t> </w:t>
      </w:r>
      <w:r>
        <w:rPr>
          <w:color w:val="4D4D4F"/>
        </w:rPr>
        <w:t>resale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term.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900" w:right="2083"/>
      </w:pPr>
      <w:bookmarkStart w:name="Economic slack" w:id="23"/>
      <w:bookmarkEnd w:id="23"/>
      <w:r>
        <w:rPr/>
      </w:r>
      <w:bookmarkStart w:name="_bookmark9" w:id="24"/>
      <w:bookmarkEnd w:id="24"/>
      <w:r>
        <w:rPr/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fourth</w:t>
      </w:r>
      <w:r>
        <w:rPr>
          <w:color w:val="4D4D4F"/>
          <w:spacing w:val="8"/>
        </w:rPr>
        <w:t> </w:t>
      </w:r>
      <w:r>
        <w:rPr>
          <w:color w:val="4D4D4F"/>
        </w:rPr>
        <w:t>quarters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1/2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3).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anticipated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July</w:t>
      </w:r>
      <w:r>
        <w:rPr>
          <w:color w:val="4D4D4F"/>
          <w:spacing w:val="1"/>
        </w:rPr>
        <w:t> </w:t>
      </w:r>
      <w:r>
        <w:rPr>
          <w:color w:val="4D4D4F"/>
        </w:rPr>
        <w:t>Report,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downward</w:t>
      </w:r>
      <w:r>
        <w:rPr>
          <w:color w:val="4D4D4F"/>
          <w:spacing w:val="7"/>
        </w:rPr>
        <w:t> </w:t>
      </w:r>
      <w:r>
        <w:rPr>
          <w:color w:val="4D4D4F"/>
        </w:rPr>
        <w:t>revision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exports,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pullback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shift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timing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implementation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federal</w:t>
      </w:r>
      <w:r>
        <w:rPr>
          <w:color w:val="4D4D4F"/>
          <w:spacing w:val="11"/>
        </w:rPr>
        <w:t> </w:t>
      </w:r>
      <w:r>
        <w:rPr>
          <w:color w:val="4D4D4F"/>
        </w:rPr>
        <w:t>infrastruc-</w:t>
      </w:r>
      <w:r>
        <w:rPr>
          <w:color w:val="4D4D4F"/>
          <w:spacing w:val="-52"/>
        </w:rPr>
        <w:t> </w:t>
      </w:r>
      <w:r>
        <w:rPr>
          <w:color w:val="4D4D4F"/>
        </w:rPr>
        <w:t>ture measures</w:t>
      </w:r>
      <w:r>
        <w:rPr>
          <w:color w:val="4D4D4F"/>
          <w:spacing w:val="1"/>
        </w:rPr>
        <w:t> </w:t>
      </w:r>
      <w:r>
        <w:rPr>
          <w:color w:val="4D4D4F"/>
        </w:rPr>
        <w:t>that pushes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of the</w:t>
      </w:r>
      <w:r>
        <w:rPr>
          <w:color w:val="4D4D4F"/>
          <w:spacing w:val="1"/>
        </w:rPr>
        <w:t> </w:t>
      </w:r>
      <w:r>
        <w:rPr>
          <w:color w:val="4D4D4F"/>
        </w:rPr>
        <w:t>impact into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</w:p>
    <w:p>
      <w:pPr>
        <w:pStyle w:val="BodyText"/>
        <w:spacing w:before="8"/>
        <w:rPr>
          <w:sz w:val="12"/>
        </w:rPr>
      </w:pPr>
    </w:p>
    <w:p>
      <w:pPr>
        <w:spacing w:line="182" w:lineRule="exact" w:before="107"/>
        <w:ind w:left="190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197" w:lineRule="exact" w:before="0"/>
        <w:ind w:left="2620" w:right="0" w:firstLine="0"/>
        <w:jc w:val="left"/>
        <w:rPr>
          <w:sz w:val="13"/>
        </w:rPr>
      </w:pPr>
      <w:r>
        <w:rPr>
          <w:w w:val="95"/>
          <w:sz w:val="14"/>
        </w:rPr>
        <w:t>Year-over-year</w:t>
      </w:r>
      <w:r>
        <w:rPr>
          <w:spacing w:val="4"/>
          <w:w w:val="95"/>
          <w:sz w:val="14"/>
        </w:rPr>
        <w:t> </w:t>
      </w:r>
      <w:r>
        <w:rPr>
          <w:w w:val="95"/>
          <w:sz w:val="14"/>
        </w:rPr>
        <w:t>percentage</w:t>
      </w:r>
      <w:r>
        <w:rPr>
          <w:spacing w:val="4"/>
          <w:w w:val="95"/>
          <w:sz w:val="14"/>
        </w:rPr>
        <w:t> </w:t>
      </w:r>
      <w:r>
        <w:rPr>
          <w:w w:val="95"/>
          <w:sz w:val="14"/>
        </w:rPr>
        <w:t>change</w:t>
      </w:r>
      <w:r>
        <w:rPr>
          <w:w w:val="95"/>
          <w:position w:val="7"/>
          <w:sz w:val="13"/>
        </w:rPr>
        <w:t>a,</w:t>
      </w:r>
      <w:r>
        <w:rPr>
          <w:spacing w:val="-7"/>
          <w:w w:val="95"/>
          <w:position w:val="7"/>
          <w:sz w:val="13"/>
        </w:rPr>
        <w:t> </w:t>
      </w:r>
      <w:r>
        <w:rPr>
          <w:w w:val="95"/>
          <w:position w:val="7"/>
          <w:sz w:val="13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19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0"/>
        <w:gridCol w:w="550"/>
        <w:gridCol w:w="552"/>
        <w:gridCol w:w="552"/>
        <w:gridCol w:w="551"/>
        <w:gridCol w:w="551"/>
        <w:gridCol w:w="551"/>
        <w:gridCol w:w="551"/>
        <w:gridCol w:w="531"/>
      </w:tblGrid>
      <w:tr>
        <w:trPr>
          <w:trHeight w:val="253" w:hRule="atLeast"/>
        </w:trPr>
        <w:tc>
          <w:tcPr>
            <w:tcW w:w="249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205" w:type="dxa"/>
            <w:gridSpan w:val="4"/>
            <w:tcBorders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903" w:right="896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78" w:right="7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99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04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  <w:tc>
          <w:tcPr>
            <w:tcW w:w="531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right="79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2018</w:t>
            </w:r>
          </w:p>
        </w:tc>
      </w:tr>
      <w:tr>
        <w:trPr>
          <w:trHeight w:val="253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2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7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96" w:right="8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78" w:right="62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78" w:right="61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5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5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3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right="13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228" w:hRule="atLeast"/>
        </w:trPr>
        <w:tc>
          <w:tcPr>
            <w:tcW w:w="2490" w:type="dxa"/>
            <w:vMerge w:val="restart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39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Total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CPI</w:t>
            </w:r>
          </w:p>
        </w:tc>
        <w:tc>
          <w:tcPr>
            <w:tcW w:w="550" w:type="dxa"/>
            <w:tcBorders>
              <w:top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49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</w:tc>
        <w:tc>
          <w:tcPr>
            <w:tcW w:w="552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  <w:tc>
          <w:tcPr>
            <w:tcW w:w="552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49"/>
              <w:ind w:left="96" w:right="8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6" w:space="0" w:color="939598"/>
            </w:tcBorders>
          </w:tcPr>
          <w:p>
            <w:pPr>
              <w:pStyle w:val="TableParagraph"/>
              <w:spacing w:line="161" w:lineRule="exact" w:before="46"/>
              <w:ind w:left="78" w:right="6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49"/>
              <w:ind w:left="78" w:right="6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49"/>
              <w:ind w:right="15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49"/>
              <w:ind w:right="156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531" w:type="dxa"/>
            <w:tcBorders>
              <w:top w:val="single" w:sz="6" w:space="0" w:color="939598"/>
              <w:left w:val="single" w:sz="2" w:space="0" w:color="939598"/>
              <w:bottom w:val="nil"/>
              <w:right w:val="nil"/>
            </w:tcBorders>
          </w:tcPr>
          <w:p>
            <w:pPr>
              <w:pStyle w:val="TableParagraph"/>
              <w:spacing w:line="158" w:lineRule="exact" w:before="49"/>
              <w:ind w:right="13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236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top w:val="nil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52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 w:before="0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52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 w:before="0"/>
              <w:ind w:left="96" w:right="8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78" w:lineRule="exact" w:before="0"/>
              <w:ind w:left="78" w:right="6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51" w:type="dxa"/>
            <w:tcBorders>
              <w:top w:val="nil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1" w:lineRule="exact" w:before="0"/>
              <w:ind w:left="78" w:right="6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1" w:lineRule="exact" w:before="0"/>
              <w:ind w:right="11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1" w:lineRule="exact" w:before="0"/>
              <w:ind w:right="12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31" w:type="dxa"/>
            <w:tcBorders>
              <w:top w:val="nil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1" w:lineRule="exact" w:before="0"/>
              <w:ind w:right="10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233" w:hRule="atLeast"/>
        </w:trPr>
        <w:tc>
          <w:tcPr>
            <w:tcW w:w="2490" w:type="dxa"/>
            <w:vMerge w:val="restart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44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Core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inflation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(CPIX)</w:t>
            </w:r>
          </w:p>
        </w:tc>
        <w:tc>
          <w:tcPr>
            <w:tcW w:w="550" w:type="dxa"/>
            <w:tcBorders>
              <w:top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54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5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54"/>
              <w:ind w:left="96" w:right="8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6" w:space="0" w:color="939598"/>
            </w:tcBorders>
          </w:tcPr>
          <w:p>
            <w:pPr>
              <w:pStyle w:val="TableParagraph"/>
              <w:spacing w:line="161" w:lineRule="exact" w:before="52"/>
              <w:ind w:left="78" w:right="6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54"/>
              <w:ind w:left="78" w:right="6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54"/>
              <w:ind w:right="156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spacing w:line="158" w:lineRule="exact" w:before="54"/>
              <w:ind w:right="15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31" w:type="dxa"/>
            <w:tcBorders>
              <w:top w:val="single" w:sz="2" w:space="0" w:color="939598"/>
              <w:left w:val="single" w:sz="2" w:space="0" w:color="939598"/>
              <w:bottom w:val="nil"/>
              <w:right w:val="nil"/>
            </w:tcBorders>
          </w:tcPr>
          <w:p>
            <w:pPr>
              <w:pStyle w:val="TableParagraph"/>
              <w:spacing w:line="158" w:lineRule="exact" w:before="54"/>
              <w:ind w:right="13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236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top w:val="nil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2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 w:before="0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52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0" w:lineRule="exact" w:before="0"/>
              <w:ind w:left="96" w:right="8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78" w:lineRule="exact" w:before="0"/>
              <w:ind w:left="78" w:right="6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nil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1" w:lineRule="exact" w:before="0"/>
              <w:ind w:left="78" w:right="6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1" w:lineRule="exact" w:before="0"/>
              <w:ind w:right="11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nil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1" w:lineRule="exact" w:before="0"/>
              <w:ind w:right="11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31" w:type="dxa"/>
            <w:tcBorders>
              <w:top w:val="nil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1" w:lineRule="exact" w:before="0"/>
              <w:ind w:right="10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75" w:hRule="atLeast"/>
        </w:trPr>
        <w:tc>
          <w:tcPr>
            <w:tcW w:w="2490" w:type="dxa"/>
            <w:tcBorders>
              <w:top w:val="single" w:sz="2" w:space="0" w:color="939598"/>
              <w:left w:val="nil"/>
              <w:bottom w:val="nil"/>
            </w:tcBorders>
          </w:tcPr>
          <w:p>
            <w:pPr>
              <w:pStyle w:val="TableParagraph"/>
              <w:spacing w:before="145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5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  <w:p>
            <w:pPr>
              <w:pStyle w:val="TableParagraph"/>
              <w:spacing w:line="182" w:lineRule="exact" w:before="0"/>
              <w:ind w:left="140"/>
              <w:rPr>
                <w:sz w:val="16"/>
              </w:rPr>
            </w:pPr>
            <w:r>
              <w:rPr>
                <w:color w:val="4D4D4F"/>
                <w:sz w:val="16"/>
              </w:rPr>
              <w:t>(1.1)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81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2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9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  <w:p>
            <w:pPr>
              <w:pStyle w:val="TableParagraph"/>
              <w:spacing w:line="182" w:lineRule="exact" w:before="0"/>
              <w:ind w:left="123"/>
              <w:rPr>
                <w:sz w:val="16"/>
              </w:rPr>
            </w:pPr>
            <w:r>
              <w:rPr>
                <w:color w:val="4D4D4F"/>
                <w:sz w:val="16"/>
              </w:rPr>
              <w:t>(0.3)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69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42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3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55"/>
              <w:ind w:left="170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</w:tr>
      <w:tr>
        <w:trPr>
          <w:trHeight w:val="470" w:hRule="atLeast"/>
        </w:trPr>
        <w:tc>
          <w:tcPr>
            <w:tcW w:w="249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35" w:lineRule="auto" w:before="58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sz w:val="16"/>
              </w:rPr>
              <w:t> </w:t>
            </w:r>
            <w:r>
              <w:rPr>
                <w:i/>
                <w:color w:val="006976"/>
                <w:sz w:val="16"/>
              </w:rPr>
              <w:t>percentage</w:t>
            </w:r>
            <w:r>
              <w:rPr>
                <w:i/>
                <w:color w:val="006976"/>
                <w:spacing w:val="-42"/>
                <w:sz w:val="16"/>
              </w:rPr>
              <w:t> </w:t>
            </w:r>
            <w:r>
              <w:rPr>
                <w:i/>
                <w:color w:val="006976"/>
                <w:sz w:val="16"/>
              </w:rPr>
              <w:t>change</w:t>
            </w:r>
            <w:r>
              <w:rPr>
                <w:i/>
                <w:color w:val="006976"/>
                <w:spacing w:val="-5"/>
                <w:sz w:val="16"/>
              </w:rPr>
              <w:t> </w:t>
            </w:r>
            <w:r>
              <w:rPr>
                <w:i/>
                <w:color w:val="006976"/>
                <w:sz w:val="16"/>
              </w:rPr>
              <w:t>at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z w:val="16"/>
              </w:rPr>
              <w:t>annual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z w:val="16"/>
              </w:rPr>
              <w:t>rates</w:t>
            </w:r>
          </w:p>
        </w:tc>
        <w:tc>
          <w:tcPr>
            <w:tcW w:w="55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 w:before="0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49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-1.6</w:t>
            </w:r>
          </w:p>
          <w:p>
            <w:pPr>
              <w:pStyle w:val="TableParagraph"/>
              <w:spacing w:line="182" w:lineRule="exact" w:before="0"/>
              <w:ind w:left="109"/>
              <w:rPr>
                <w:sz w:val="16"/>
              </w:rPr>
            </w:pPr>
            <w:r>
              <w:rPr>
                <w:color w:val="4D4D4F"/>
                <w:sz w:val="16"/>
              </w:rPr>
              <w:t>(-1.0)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5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3.2</w:t>
            </w:r>
          </w:p>
          <w:p>
            <w:pPr>
              <w:pStyle w:val="TableParagraph"/>
              <w:spacing w:line="182" w:lineRule="exact" w:before="0"/>
              <w:ind w:left="128"/>
              <w:rPr>
                <w:sz w:val="16"/>
              </w:rPr>
            </w:pPr>
            <w:r>
              <w:rPr>
                <w:color w:val="4D4D4F"/>
                <w:sz w:val="16"/>
              </w:rPr>
              <w:t>(3.5)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182" w:lineRule="exact" w:before="52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31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ListParagraph"/>
        <w:numPr>
          <w:ilvl w:val="0"/>
          <w:numId w:val="6"/>
        </w:numPr>
        <w:tabs>
          <w:tab w:pos="2061" w:val="left" w:leader="none"/>
        </w:tabs>
        <w:spacing w:line="240" w:lineRule="auto" w:before="158" w:after="0"/>
        <w:ind w:left="2060" w:right="1921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Numbers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parentheses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projection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previous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Report.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Assumptions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price</w:t>
      </w:r>
      <w:r>
        <w:rPr>
          <w:rFonts w:ascii="Arial"/>
          <w:color w:val="4D4D4F"/>
          <w:spacing w:val="5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crude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oil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are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based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on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a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recent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average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-2"/>
          <w:sz w:val="14"/>
        </w:rPr>
        <w:t> </w:t>
      </w:r>
      <w:r>
        <w:rPr>
          <w:rFonts w:ascii="Arial"/>
          <w:color w:val="4D4D4F"/>
          <w:sz w:val="14"/>
        </w:rPr>
        <w:t>spot</w:t>
      </w:r>
      <w:r>
        <w:rPr>
          <w:rFonts w:ascii="Arial"/>
          <w:color w:val="4D4D4F"/>
          <w:spacing w:val="-3"/>
          <w:sz w:val="14"/>
        </w:rPr>
        <w:t> </w:t>
      </w:r>
      <w:r>
        <w:rPr>
          <w:rFonts w:ascii="Arial"/>
          <w:color w:val="4D4D4F"/>
          <w:sz w:val="14"/>
        </w:rPr>
        <w:t>prices.</w:t>
      </w:r>
    </w:p>
    <w:p>
      <w:pPr>
        <w:pStyle w:val="ListParagraph"/>
        <w:numPr>
          <w:ilvl w:val="0"/>
          <w:numId w:val="6"/>
        </w:numPr>
        <w:tabs>
          <w:tab w:pos="2060" w:val="left" w:leader="none"/>
        </w:tabs>
        <w:spacing w:line="240" w:lineRule="auto" w:before="39" w:after="0"/>
        <w:ind w:left="2060" w:right="1956" w:hanging="16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This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table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shows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last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two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quarters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historical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data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next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two</w:t>
      </w:r>
      <w:r>
        <w:rPr>
          <w:rFonts w:ascii="Arial"/>
          <w:color w:val="4D4D4F"/>
          <w:spacing w:val="3"/>
          <w:sz w:val="14"/>
        </w:rPr>
        <w:t> </w:t>
      </w:r>
      <w:r>
        <w:rPr>
          <w:rFonts w:ascii="Arial"/>
          <w:color w:val="4D4D4F"/>
          <w:sz w:val="14"/>
        </w:rPr>
        <w:t>quarters,</w:t>
      </w:r>
      <w:r>
        <w:rPr>
          <w:rFonts w:ascii="Arial"/>
          <w:color w:val="4D4D4F"/>
          <w:spacing w:val="4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1"/>
          <w:sz w:val="14"/>
        </w:rPr>
        <w:t> </w:t>
      </w:r>
      <w:r>
        <w:rPr>
          <w:rFonts w:ascii="Arial"/>
          <w:color w:val="4D4D4F"/>
          <w:sz w:val="14"/>
        </w:rPr>
        <w:t>well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as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fourth-quarter-over-fourth-quarter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projections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real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GDP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growth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and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inflation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for</w:t>
      </w:r>
      <w:r>
        <w:rPr>
          <w:rFonts w:ascii="Arial"/>
          <w:color w:val="4D4D4F"/>
          <w:spacing w:val="9"/>
          <w:sz w:val="14"/>
        </w:rPr>
        <w:t> </w:t>
      </w:r>
      <w:r>
        <w:rPr>
          <w:rFonts w:ascii="Arial"/>
          <w:color w:val="4D4D4F"/>
          <w:sz w:val="14"/>
        </w:rPr>
        <w:t>longer</w:t>
      </w:r>
      <w:r>
        <w:rPr>
          <w:rFonts w:ascii="Arial"/>
          <w:color w:val="4D4D4F"/>
          <w:spacing w:val="8"/>
          <w:sz w:val="14"/>
        </w:rPr>
        <w:t> </w:t>
      </w:r>
      <w:r>
        <w:rPr>
          <w:rFonts w:ascii="Arial"/>
          <w:color w:val="4D4D4F"/>
          <w:sz w:val="14"/>
        </w:rPr>
        <w:t>horizons.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spacing w:line="223" w:lineRule="auto" w:before="141"/>
        <w:ind w:right="1912"/>
      </w:pPr>
      <w:r>
        <w:rPr>
          <w:color w:val="006976"/>
          <w:spacing w:val="-7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slack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continues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put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downward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pressure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on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inflation</w:t>
      </w:r>
    </w:p>
    <w:p>
      <w:pPr>
        <w:pStyle w:val="BodyText"/>
        <w:spacing w:line="249" w:lineRule="auto" w:before="52"/>
        <w:ind w:left="1900" w:right="2099"/>
      </w:pPr>
      <w:r>
        <w:rPr>
          <w:color w:val="4D4D4F"/>
        </w:rPr>
        <w:t>Estimates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10"/>
        </w:rPr>
        <w:t> </w:t>
      </w:r>
      <w:r>
        <w:rPr>
          <w:color w:val="4D4D4F"/>
        </w:rPr>
        <w:t>(the</w:t>
      </w:r>
      <w:r>
        <w:rPr>
          <w:color w:val="4D4D4F"/>
          <w:spacing w:val="9"/>
        </w:rPr>
        <w:t> </w:t>
      </w:r>
      <w:r>
        <w:rPr>
          <w:color w:val="4D4D4F"/>
        </w:rPr>
        <w:t>structural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statistical</w:t>
      </w:r>
      <w:r>
        <w:rPr>
          <w:color w:val="4D4D4F"/>
          <w:spacing w:val="8"/>
        </w:rPr>
        <w:t> </w:t>
      </w:r>
      <w:r>
        <w:rPr>
          <w:color w:val="4D4D4F"/>
        </w:rPr>
        <w:t>approaches)</w:t>
      </w:r>
      <w:r>
        <w:rPr>
          <w:color w:val="4D4D4F"/>
          <w:spacing w:val="9"/>
        </w:rPr>
        <w:t> </w:t>
      </w:r>
      <w:r>
        <w:rPr>
          <w:color w:val="4D4D4F"/>
        </w:rPr>
        <w:t>point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material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8"/>
        </w:rPr>
        <w:t> </w:t>
      </w:r>
      <w:r>
        <w:rPr>
          <w:color w:val="4D4D4F"/>
        </w:rPr>
        <w:t>capacity.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Responses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autumn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indicate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little</w:t>
      </w:r>
      <w:r>
        <w:rPr>
          <w:color w:val="4D4D4F"/>
          <w:spacing w:val="11"/>
        </w:rPr>
        <w:t> </w:t>
      </w:r>
      <w:r>
        <w:rPr>
          <w:color w:val="4D4D4F"/>
        </w:rPr>
        <w:t>changed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below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long-term</w:t>
      </w:r>
      <w:r>
        <w:rPr>
          <w:color w:val="4D4D4F"/>
          <w:spacing w:val="1"/>
        </w:rPr>
        <w:t> </w:t>
      </w:r>
      <w:r>
        <w:rPr>
          <w:color w:val="4D4D4F"/>
        </w:rPr>
        <w:t>average.</w:t>
      </w:r>
    </w:p>
    <w:p>
      <w:pPr>
        <w:pStyle w:val="BodyText"/>
        <w:spacing w:line="249" w:lineRule="auto" w:before="125"/>
        <w:ind w:left="1900" w:right="2161"/>
      </w:pPr>
      <w:r>
        <w:rPr>
          <w:color w:val="4D4D4F"/>
        </w:rPr>
        <w:t>Statistics</w:t>
      </w:r>
      <w:r>
        <w:rPr>
          <w:color w:val="4D4D4F"/>
          <w:spacing w:val="5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Force</w:t>
      </w:r>
      <w:r>
        <w:rPr>
          <w:color w:val="4D4D4F"/>
          <w:spacing w:val="5"/>
        </w:rPr>
        <w:t> </w:t>
      </w:r>
      <w:r>
        <w:rPr>
          <w:color w:val="4D4D4F"/>
        </w:rPr>
        <w:t>Survey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Survey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Employment,</w:t>
      </w:r>
      <w:r>
        <w:rPr>
          <w:color w:val="4D4D4F"/>
          <w:spacing w:val="-52"/>
        </w:rPr>
        <w:t> </w:t>
      </w:r>
      <w:r>
        <w:rPr>
          <w:color w:val="4D4D4F"/>
        </w:rPr>
        <w:t>Payrolls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Hours,</w:t>
      </w:r>
      <w:r>
        <w:rPr>
          <w:color w:val="4D4D4F"/>
          <w:spacing w:val="11"/>
        </w:rPr>
        <w:t> </w:t>
      </w:r>
      <w:r>
        <w:rPr>
          <w:color w:val="4D4D4F"/>
        </w:rPr>
        <w:t>together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interprovincial</w:t>
      </w:r>
      <w:r>
        <w:rPr>
          <w:color w:val="4D4D4F"/>
          <w:spacing w:val="12"/>
        </w:rPr>
        <w:t> </w:t>
      </w:r>
      <w:r>
        <w:rPr>
          <w:color w:val="4D4D4F"/>
        </w:rPr>
        <w:t>migration</w:t>
      </w:r>
      <w:r>
        <w:rPr>
          <w:color w:val="4D4D4F"/>
          <w:spacing w:val="11"/>
        </w:rPr>
        <w:t> </w:t>
      </w:r>
      <w:r>
        <w:rPr>
          <w:color w:val="4D4D4F"/>
        </w:rPr>
        <w:t>data,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9"/>
        </w:rPr>
        <w:t> </w:t>
      </w:r>
      <w:r>
        <w:rPr>
          <w:color w:val="4D4D4F"/>
        </w:rPr>
        <w:t>evidence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adjustment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prices: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energy-intensive</w:t>
      </w:r>
    </w:p>
    <w:p>
      <w:pPr>
        <w:pStyle w:val="BodyText"/>
        <w:spacing w:line="249" w:lineRule="auto" w:before="3"/>
        <w:ind w:left="1900" w:right="1991"/>
      </w:pPr>
      <w:r>
        <w:rPr>
          <w:color w:val="4D4D4F"/>
        </w:rPr>
        <w:t>regions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continues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migrate</w:t>
      </w:r>
      <w:r>
        <w:rPr>
          <w:color w:val="4D4D4F"/>
          <w:spacing w:val="12"/>
        </w:rPr>
        <w:t> </w:t>
      </w:r>
      <w:r>
        <w:rPr>
          <w:color w:val="4D4D4F"/>
        </w:rPr>
        <w:t>out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Alberta.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contrast,</w:t>
      </w:r>
      <w:r>
        <w:rPr>
          <w:color w:val="4D4D4F"/>
          <w:spacing w:val="12"/>
        </w:rPr>
        <w:t> </w:t>
      </w:r>
      <w:r>
        <w:rPr>
          <w:color w:val="4D4D4F"/>
        </w:rPr>
        <w:t>employ-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service</w:t>
      </w:r>
      <w:r>
        <w:rPr>
          <w:color w:val="4D4D4F"/>
          <w:spacing w:val="8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particularly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Ontario,</w:t>
      </w:r>
      <w:r>
        <w:rPr>
          <w:color w:val="4D4D4F"/>
          <w:spacing w:val="8"/>
        </w:rPr>
        <w:t> </w:t>
      </w:r>
      <w:r>
        <w:rPr>
          <w:color w:val="4D4D4F"/>
        </w:rPr>
        <w:t>British</w:t>
      </w:r>
      <w:r>
        <w:rPr>
          <w:color w:val="4D4D4F"/>
          <w:spacing w:val="7"/>
        </w:rPr>
        <w:t> </w:t>
      </w:r>
      <w:r>
        <w:rPr>
          <w:color w:val="4D4D4F"/>
        </w:rPr>
        <w:t>Columbia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Quebec,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Ontario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British</w:t>
      </w:r>
      <w:r>
        <w:rPr>
          <w:color w:val="4D4D4F"/>
          <w:spacing w:val="1"/>
        </w:rPr>
        <w:t> </w:t>
      </w:r>
      <w:r>
        <w:rPr>
          <w:color w:val="4D4D4F"/>
        </w:rPr>
        <w:t>Columbia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seen</w:t>
      </w:r>
      <w:r>
        <w:rPr>
          <w:color w:val="4D4D4F"/>
          <w:spacing w:val="3"/>
        </w:rPr>
        <w:t> </w:t>
      </w:r>
      <w:r>
        <w:rPr>
          <w:color w:val="4D4D4F"/>
        </w:rPr>
        <w:t>provincial</w:t>
      </w:r>
      <w:r>
        <w:rPr>
          <w:color w:val="4D4D4F"/>
          <w:spacing w:val="3"/>
        </w:rPr>
        <w:t> </w:t>
      </w:r>
      <w:r>
        <w:rPr>
          <w:color w:val="4D4D4F"/>
        </w:rPr>
        <w:t>in-migration.</w:t>
      </w:r>
      <w:r>
        <w:rPr>
          <w:color w:val="4D4D4F"/>
          <w:spacing w:val="3"/>
        </w:rPr>
        <w:t> </w:t>
      </w:r>
      <w:r>
        <w:rPr>
          <w:color w:val="4D4D4F"/>
        </w:rPr>
        <w:t>Overall,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national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 has been resilient.</w:t>
      </w:r>
    </w:p>
    <w:p>
      <w:pPr>
        <w:pStyle w:val="BodyText"/>
        <w:spacing w:line="249" w:lineRule="auto" w:before="124"/>
        <w:ind w:left="1900" w:right="1912"/>
      </w:pPr>
      <w:r>
        <w:rPr>
          <w:color w:val="4D4D4F"/>
        </w:rPr>
        <w:t>Taking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account,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indicator</w:t>
      </w:r>
      <w:r>
        <w:rPr>
          <w:color w:val="4D4D4F"/>
          <w:spacing w:val="-53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edged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shows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slack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national</w:t>
      </w:r>
      <w:r>
        <w:rPr>
          <w:color w:val="4D4D4F"/>
          <w:spacing w:val="6"/>
        </w:rPr>
        <w:t> </w:t>
      </w:r>
      <w:r>
        <w:rPr>
          <w:color w:val="4D4D4F"/>
        </w:rPr>
        <w:t>unemployment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suggest.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judges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</w:p>
    <w:p>
      <w:pPr>
        <w:pStyle w:val="BodyText"/>
        <w:spacing w:before="3"/>
        <w:ind w:left="1900"/>
      </w:pP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cent.</w:t>
      </w:r>
    </w:p>
    <w:p>
      <w:pPr>
        <w:pStyle w:val="BodyText"/>
        <w:spacing w:line="249" w:lineRule="auto" w:before="130"/>
        <w:ind w:left="1900" w:right="1912"/>
      </w:pP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inflation-control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range, with the temporary boost from the pass-through of the earlier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depreciation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downward</w:t>
      </w:r>
      <w:r>
        <w:rPr>
          <w:color w:val="4D4D4F"/>
          <w:spacing w:val="9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persistent</w:t>
      </w:r>
      <w:r>
        <w:rPr>
          <w:color w:val="4D4D4F"/>
          <w:spacing w:val="8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capacity.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eased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1.3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July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1.1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August.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latest</w:t>
      </w:r>
      <w:r>
        <w:rPr>
          <w:color w:val="4D4D4F"/>
          <w:spacing w:val="3"/>
        </w:rPr>
        <w:t> </w:t>
      </w:r>
      <w:r>
        <w:rPr>
          <w:color w:val="4D4D4F"/>
        </w:rPr>
        <w:t>reading</w:t>
      </w:r>
    </w:p>
    <w:p>
      <w:pPr>
        <w:pStyle w:val="BodyText"/>
        <w:spacing w:before="7"/>
        <w:rPr>
          <w:sz w:val="7"/>
        </w:rPr>
      </w:pPr>
      <w:r>
        <w:rPr/>
        <w:pict>
          <v:shape style="position:absolute;margin-left:134pt;margin-top:5.610054pt;width:344pt;height:.1pt;mso-position-horizontal-relative:page;mso-position-vertical-relative:paragraph;z-index:-15706624;mso-wrap-distance-left:0;mso-wrap-distance-right:0" id="docshape138" coordorigin="2680,112" coordsize="6880,0" path="m2680,112l9560,11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before="83"/>
        <w:ind w:left="1920" w:right="0" w:firstLine="0"/>
        <w:jc w:val="left"/>
        <w:rPr>
          <w:sz w:val="14"/>
        </w:rPr>
      </w:pPr>
      <w:r>
        <w:rPr>
          <w:b/>
          <w:color w:val="247F8C"/>
          <w:sz w:val="14"/>
        </w:rPr>
        <w:t>1   </w:t>
      </w:r>
      <w:r>
        <w:rPr>
          <w:b/>
          <w:color w:val="247F8C"/>
          <w:spacing w:val="2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third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(integrated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framework)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is</w:t>
      </w:r>
    </w:p>
    <w:p>
      <w:pPr>
        <w:spacing w:line="268" w:lineRule="auto" w:before="19"/>
        <w:ind w:left="2140" w:right="2039" w:firstLine="0"/>
        <w:jc w:val="left"/>
        <w:rPr>
          <w:sz w:val="14"/>
        </w:rPr>
      </w:pPr>
      <w:r>
        <w:rPr>
          <w:color w:val="4D4D4F"/>
          <w:sz w:val="14"/>
        </w:rPr>
        <w:t>-2.2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cent,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(extended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multivariate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filter)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-1.1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cent.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two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hyperlink r:id="rId23">
        <w:r>
          <w:rPr>
            <w:color w:val="006976"/>
            <w:sz w:val="14"/>
          </w:rPr>
          <w:t>Statistics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Capacity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Inflation</w:t>
        </w:r>
      </w:hyperlink>
      <w:r>
        <w:rPr>
          <w:color w:val="006976"/>
          <w:spacing w:val="1"/>
          <w:sz w:val="14"/>
        </w:rPr>
        <w:t> </w:t>
      </w:r>
      <w:hyperlink r:id="rId23">
        <w:r>
          <w:rPr>
            <w:color w:val="006976"/>
            <w:sz w:val="14"/>
          </w:rPr>
          <w:t>Pressures for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Canada </w:t>
        </w:r>
      </w:hyperlink>
      <w:r>
        <w:rPr>
          <w:color w:val="4D4D4F"/>
          <w:sz w:val="14"/>
        </w:rPr>
        <w:t>on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780" w:right="780"/>
        </w:sectPr>
      </w:pPr>
    </w:p>
    <w:p>
      <w:pPr>
        <w:spacing w:before="124"/>
        <w:ind w:left="1903" w:right="0" w:firstLine="0"/>
        <w:jc w:val="left"/>
        <w:rPr>
          <w:b/>
          <w:sz w:val="18"/>
        </w:rPr>
      </w:pPr>
      <w:bookmarkStart w:name="Economic outlook" w:id="25"/>
      <w:bookmarkEnd w:id="25"/>
      <w:r>
        <w:rPr/>
      </w:r>
      <w:bookmarkStart w:name="_bookmark10" w:id="26"/>
      <w:bookmarkEnd w:id="26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114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eased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somewhat</w:t>
      </w:r>
    </w:p>
    <w:p>
      <w:pPr>
        <w:spacing w:before="51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7"/>
        <w:rPr>
          <w:sz w:val="14"/>
        </w:rPr>
      </w:pPr>
    </w:p>
    <w:p>
      <w:pPr>
        <w:spacing w:line="295" w:lineRule="auto" w:before="0"/>
        <w:ind w:left="7857" w:right="2625" w:firstLine="54"/>
        <w:jc w:val="right"/>
        <w:rPr>
          <w:sz w:val="14"/>
        </w:rPr>
      </w:pPr>
      <w:r>
        <w:rPr/>
        <w:pict>
          <v:group style="position:absolute;margin-left:175.318405pt;margin-top:14.190993pt;width:252.75pt;height:138.75pt;mso-position-horizontal-relative:page;mso-position-vertical-relative:paragraph;z-index:15753728" id="docshapegroup139" coordorigin="3506,284" coordsize="5055,2775">
            <v:line style="position:absolute" from="8554,3050" to="8554,291" stroked="true" strokeweight=".75pt" strokecolor="#000000">
              <v:stroke dashstyle="solid"/>
            </v:line>
            <v:line style="position:absolute" from="8474,291" to="8554,291" stroked="true" strokeweight=".75pt" strokecolor="#000000">
              <v:stroke dashstyle="solid"/>
            </v:line>
            <v:line style="position:absolute" from="8474,980" to="8554,980" stroked="true" strokeweight=".75pt" strokecolor="#000000">
              <v:stroke dashstyle="solid"/>
            </v:line>
            <v:line style="position:absolute" from="8474,1672" to="8554,1672" stroked="true" strokeweight=".75pt" strokecolor="#000000">
              <v:stroke dashstyle="solid"/>
            </v:line>
            <v:line style="position:absolute" from="8474,2361" to="8554,2361" stroked="true" strokeweight=".75pt" strokecolor="#000000">
              <v:stroke dashstyle="solid"/>
            </v:line>
            <v:line style="position:absolute" from="8489,3050" to="8554,3050" stroked="true" strokeweight=".75pt" strokecolor="#000000">
              <v:stroke dashstyle="solid"/>
            </v:line>
            <v:line style="position:absolute" from="3514,3050" to="3514,291" stroked="true" strokeweight=".75pt" strokecolor="#000000">
              <v:stroke dashstyle="solid"/>
            </v:line>
            <v:line style="position:absolute" from="3514,291" to="3600,291" stroked="true" strokeweight=".75pt" strokecolor="#000000">
              <v:stroke dashstyle="solid"/>
            </v:line>
            <v:line style="position:absolute" from="3514,980" to="3600,980" stroked="true" strokeweight=".75pt" strokecolor="#000000">
              <v:stroke dashstyle="solid"/>
            </v:line>
            <v:line style="position:absolute" from="3514,1672" to="3600,1672" stroked="true" strokeweight=".75pt" strokecolor="#000000">
              <v:stroke dashstyle="solid"/>
            </v:line>
            <v:line style="position:absolute" from="3514,2361" to="3600,2361" stroked="true" strokeweight=".75pt" strokecolor="#000000">
              <v:stroke dashstyle="solid"/>
            </v:line>
            <v:shape style="position:absolute;left:3513;top:3050;width:5040;height:2" id="docshape140" coordorigin="3514,3050" coordsize="5040,0" path="m3514,3050l3579,3050m3514,3050l8554,3050e" filled="false" stroked="true" strokeweight=".75pt" strokecolor="#000000">
              <v:path arrowok="t"/>
              <v:stroke dashstyle="solid"/>
            </v:shape>
            <v:line style="position:absolute" from="7229,2980" to="7229,3050" stroked="true" strokeweight=".75pt" strokecolor="#000000">
              <v:stroke dashstyle="solid"/>
            </v:line>
            <v:line style="position:absolute" from="5436,2980" to="5436,3050" stroked="true" strokeweight=".75pt" strokecolor="#000000">
              <v:stroke dashstyle="solid"/>
            </v:line>
            <v:line style="position:absolute" from="3514,2980" to="3514,3050" stroked="true" strokeweight=".75pt" strokecolor="#000000">
              <v:stroke dashstyle="solid"/>
            </v:line>
            <v:line style="position:absolute" from="7229,2999" to="7229,3050" stroked="true" strokeweight=".75pt" strokecolor="#000000">
              <v:stroke dashstyle="solid"/>
            </v:line>
            <v:line style="position:absolute" from="5436,2999" to="5436,3050" stroked="true" strokeweight=".75pt" strokecolor="#000000">
              <v:stroke dashstyle="solid"/>
            </v:line>
            <v:line style="position:absolute" from="4988,3010" to="4988,3050" stroked="true" strokeweight=".75pt" strokecolor="#000000">
              <v:stroke dashstyle="solid"/>
            </v:line>
            <v:line style="position:absolute" from="4538,3010" to="4538,3050" stroked="true" strokeweight=".75pt" strokecolor="#000000">
              <v:stroke dashstyle="solid"/>
            </v:line>
            <v:line style="position:absolute" from="4090,3010" to="4090,3050" stroked="true" strokeweight=".75pt" strokecolor="#000000">
              <v:stroke dashstyle="solid"/>
            </v:line>
            <v:line style="position:absolute" from="3514,2999" to="3514,3050" stroked="true" strokeweight=".75pt" strokecolor="#000000">
              <v:stroke dashstyle="solid"/>
            </v:line>
            <v:shape style="position:absolute;left:4014;top:428;width:4338;height:1243" id="docshape141" coordorigin="4015,428" coordsize="4338,1243" path="m4314,1257l4164,1257,4015,1533,4164,1671,4314,1257xm8352,1119l8202,842,7903,842,7604,567,7455,981,7305,842,7155,981,7006,981,6856,842,6557,842,6408,428,6108,705,5809,428,5660,842,5510,705,5361,705,5211,842,5062,567,4912,842,4762,842,4613,1395,4463,1119,4314,1257,4613,1533,4762,1119,5062,842,5211,981,5510,981,5660,1119,5809,842,6108,1119,6258,981,6408,981,6557,1257,6707,1257,6856,1395,6931,1395,7006,1257,7155,1395,7305,1257,7455,1395,7604,1119,8053,1119,8352,1395,8352,1119xe" filled="true" fillcolor="#d4dff2" stroked="false">
              <v:path arrowok="t"/>
              <v:fill type="solid"/>
            </v:shape>
            <v:shape style="position:absolute;left:3715;top:1532;width:4637;height:1519" id="docshape142" coordorigin="3715,1533" coordsize="4637,1519" path="m5361,1533l5211,1671,5062,1947,4912,2085,4762,1809,4613,1947,4463,1809,4314,1947,4164,2223,4015,2223,3865,2361,3715,2085,3715,3051,8352,3051,8352,1947,8053,1671,7754,1671,7604,1947,7455,1947,7305,1809,7155,1947,6856,1947,6707,1809,6557,2085,6408,1671,6109,1671,5959,2085,5809,1671,5660,1947,5510,1671,5361,1533xe" filled="true" fillcolor="#ffffff" stroked="false">
              <v:path arrowok="t"/>
              <v:fill type="solid"/>
            </v:shape>
            <v:shape style="position:absolute;left:3715;top:1256;width:4637;height:1105" id="docshape143" coordorigin="3715,1257" coordsize="4637,1105" path="m4762,1809l4613,1671,4463,1671,4164,1947,4015,1947,3865,2085,3715,1947,3715,2085,3865,2361,4015,2223,4164,2223,4314,1947,4463,1809,4613,1947,4762,1809xm5361,1533l5211,1257,5062,1671,4912,1947,4762,1809,4912,2085,5062,1947,5211,1671,5361,1533xm8352,1671l8053,1395,7903,1395,7754,1257,7604,1395,7305,1395,7155,1533,7006,1395,6931,1395,6856,1533,6707,1533,6557,1395,6109,1395,5959,1533,5809,1533,5510,1257,5361,1533,5510,1671,5660,1947,5809,1671,5959,2085,6109,1671,6408,1671,6557,2085,6707,1809,6856,1947,7155,1947,7305,1809,7455,1947,7604,1947,7754,1671,8053,1671,8352,1947,8352,1671xe" filled="true" fillcolor="#d1d3d4" stroked="false">
              <v:path arrowok="t"/>
              <v:fill type="solid"/>
            </v:shape>
            <v:shape style="position:absolute;left:7454;top:1118;width:898;height:553" id="docshape144" coordorigin="7455,1119" coordsize="898,553" path="m8202,1257l7754,1257,7903,1395,8053,1395,8352,1671,8352,1395,8202,1257xm8053,1119l7604,1119,7455,1395,7455,1395,7604,1395,7754,1257,8202,1257,8053,1119xe" filled="true" fillcolor="#598eca" stroked="false">
              <v:path arrowok="t"/>
              <v:fill opacity="24158f" type="solid"/>
            </v:shape>
            <v:shape style="position:absolute;left:7454;top:1118;width:898;height:553" id="docshape145" coordorigin="7455,1119" coordsize="898,553" path="m8053,1119l7604,1119,7455,1395,7604,1395,7754,1257,7903,1395,8053,1395,8352,1671,8352,1395,8053,1119xe" filled="true" fillcolor="#829fb6" stroked="false">
              <v:path arrowok="t"/>
              <v:fill type="solid"/>
            </v:shape>
            <v:shape style="position:absolute;left:3715;top:842;width:3216;height:1243" id="docshape146" coordorigin="3715,842" coordsize="3216,1243" path="m5809,842l5660,1119,5510,981,5211,981,5062,842,4762,1119,4613,1533,4314,1257,4164,1671,4015,1533,3865,1809,3715,1671,3715,1947,3865,2085,4015,1947,4164,1947,4463,1671,4613,1671,4912,1947,5062,1671,5211,1257,5361,1533,5510,1257,5809,1533,5959,1533,6109,1395,6557,1395,6707,1533,6856,1533,6931,1395,6856,1395,6707,1257,6557,1257,6408,981,6258,981,6109,1119,5809,842xe" filled="true" fillcolor="#598eca" stroked="false">
              <v:path arrowok="t"/>
              <v:fill opacity="24158f" type="solid"/>
            </v:shape>
            <v:shape style="position:absolute;left:3715;top:842;width:3216;height:1243" id="docshape147" coordorigin="3715,842" coordsize="3216,1243" path="m5809,842l5660,1119,5510,981,5211,981,5062,842,4762,1119,4613,1533,4314,1257,4164,1671,4015,1533,3865,1809,3715,1671,3715,1947,3865,2085,4015,1947,4164,1947,4463,1671,4613,1671,4912,1947,5062,1671,5211,1257,5361,1533,5510,1257,5809,1533,5959,1533,6109,1395,6557,1395,6707,1533,6856,1533,6931,1395,6856,1395,6707,1257,6557,1257,6408,981,6258,981,6109,1119,5809,842xe" filled="true" fillcolor="#829fb6" stroked="false">
              <v:path arrowok="t"/>
              <v:fill type="solid"/>
            </v:shape>
            <v:line style="position:absolute" from="8554,3050" to="8554,291" stroked="true" strokeweight=".75pt" strokecolor="#000000">
              <v:stroke dashstyle="solid"/>
            </v:line>
            <v:line style="position:absolute" from="8510,3050" to="8554,3050" stroked="true" strokeweight=".75pt" strokecolor="#000000">
              <v:stroke dashstyle="solid"/>
            </v:line>
            <v:shape style="position:absolute;left:3513;top:291;width:5040;height:2760" id="docshape148" coordorigin="3514,291" coordsize="5040,2760" path="m3514,3050l3514,291m3514,3050l3557,3050m3514,3050l8554,3050e" filled="false" stroked="true" strokeweight=".75pt" strokecolor="#000000">
              <v:path arrowok="t"/>
              <v:stroke dashstyle="solid"/>
            </v:shape>
            <v:line style="position:absolute" from="7229,2970" to="7229,3050" stroked="true" strokeweight=".75pt" strokecolor="#000000">
              <v:stroke dashstyle="solid"/>
            </v:line>
            <v:line style="position:absolute" from="5436,3005" to="5436,3050" stroked="true" strokeweight=".75pt" strokecolor="#000000">
              <v:stroke dashstyle="solid"/>
            </v:line>
            <v:line style="position:absolute" from="3514,3005" to="3514,3050" stroked="true" strokeweight=".75pt" strokecolor="#000000">
              <v:stroke dashstyle="solid"/>
            </v:line>
            <v:line style="position:absolute" from="8127,3010" to="8127,3050" stroked="true" strokeweight=".75pt" strokecolor="#000000">
              <v:stroke dashstyle="solid"/>
            </v:line>
            <v:line style="position:absolute" from="7679,3010" to="7679,3050" stroked="true" strokeweight=".75pt" strokecolor="#000000">
              <v:stroke dashstyle="solid"/>
            </v:line>
            <v:line style="position:absolute" from="7229,3015" to="7229,3050" stroked="true" strokeweight=".75pt" strokecolor="#000000">
              <v:stroke dashstyle="solid"/>
            </v:line>
            <v:line style="position:absolute" from="6781,3010" to="6781,3050" stroked="true" strokeweight=".75pt" strokecolor="#000000">
              <v:stroke dashstyle="solid"/>
            </v:line>
            <v:line style="position:absolute" from="6334,3010" to="6334,3050" stroked="true" strokeweight=".75pt" strokecolor="#000000">
              <v:stroke dashstyle="solid"/>
            </v:line>
            <v:line style="position:absolute" from="5883,3010" to="5883,3050" stroked="true" strokeweight=".75pt" strokecolor="#000000">
              <v:stroke dashstyle="solid"/>
            </v:line>
            <v:line style="position:absolute" from="5436,2970" to="5436,3050" stroked="true" strokeweight=".75pt" strokecolor="#000000">
              <v:stroke dashstyle="solid"/>
            </v:line>
            <v:line style="position:absolute" from="4988,3010" to="4988,3050" stroked="true" strokeweight=".75pt" strokecolor="#000000">
              <v:stroke dashstyle="solid"/>
            </v:line>
            <v:line style="position:absolute" from="4538,3010" to="4538,3050" stroked="true" strokeweight=".75pt" strokecolor="#000000">
              <v:stroke dashstyle="solid"/>
            </v:line>
            <v:line style="position:absolute" from="4090,3010" to="4090,3050" stroked="true" strokeweight=".75pt" strokecolor="#000000">
              <v:stroke dashstyle="solid"/>
            </v:line>
            <v:line style="position:absolute" from="3642,2970" to="3642,3050" stroked="true" strokeweight=".75pt" strokecolor="#000000">
              <v:stroke dashstyle="solid"/>
            </v:line>
            <v:line style="position:absolute" from="3514,3015" to="3514,3050" stroked="true" strokeweight=".75pt" strokecolor="#000000">
              <v:stroke dashstyle="solid"/>
            </v:line>
            <v:shape style="position:absolute;left:3715;top:980;width:4637;height:2" id="docshape149" coordorigin="3716,980" coordsize="4637,0" path="m3716,980l3716,980,8203,980,8352,980e" filled="false" stroked="true" strokeweight="1.2pt" strokecolor="#000000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2.5</w:t>
      </w: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spacing w:before="0"/>
        <w:ind w:left="0" w:right="2625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625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before="102"/>
        <w:ind w:left="0" w:right="2625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620" w:bottom="280" w:left="780" w:right="780"/>
        </w:sectPr>
      </w:pPr>
    </w:p>
    <w:p>
      <w:pPr>
        <w:pStyle w:val="BodyText"/>
        <w:spacing w:before="10"/>
        <w:rPr>
          <w:sz w:val="21"/>
        </w:rPr>
      </w:pPr>
    </w:p>
    <w:p>
      <w:pPr>
        <w:tabs>
          <w:tab w:pos="5397" w:val="left" w:leader="none"/>
          <w:tab w:pos="6967" w:val="left" w:leader="none"/>
        </w:tabs>
        <w:spacing w:before="0"/>
        <w:ind w:left="3602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before="103"/>
        <w:ind w:left="539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7279" w:space="40"/>
            <w:col w:w="3361"/>
          </w:cols>
        </w:sectPr>
      </w:pPr>
    </w:p>
    <w:p>
      <w:pPr>
        <w:spacing w:line="268" w:lineRule="auto" w:before="137"/>
        <w:ind w:left="3018" w:right="0" w:firstLine="0"/>
        <w:jc w:val="left"/>
        <w:rPr>
          <w:sz w:val="14"/>
        </w:rPr>
      </w:pPr>
      <w:r>
        <w:rPr/>
        <w:pict>
          <v:rect style="position:absolute;margin-left:176pt;margin-top:9.478026pt;width:12pt;height:5pt;mso-position-horizontal-relative:page;mso-position-vertical-relative:paragraph;z-index:15751680" id="docshape150" filled="true" fillcolor="#d4def1" stroked="false">
            <v:fill type="solid"/>
            <w10:wrap type="none"/>
          </v:rect>
        </w:pict>
      </w:r>
      <w:r>
        <w:rPr/>
        <w:pict>
          <v:rect style="position:absolute;margin-left:176pt;margin-top:18.478025pt;width:12pt;height:5pt;mso-position-horizontal-relative:page;mso-position-vertical-relative:paragraph;z-index:15752192" id="docshape151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"/>
          <w:position w:val="4"/>
          <w:sz w:val="12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pass-through</w:t>
      </w:r>
    </w:p>
    <w:p>
      <w:pPr>
        <w:spacing w:line="240" w:lineRule="auto" w:before="8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68" w:lineRule="auto" w:before="1"/>
        <w:ind w:left="417" w:right="2102" w:firstLine="5"/>
        <w:jc w:val="left"/>
        <w:rPr>
          <w:sz w:val="14"/>
        </w:rPr>
      </w:pPr>
      <w:r>
        <w:rPr/>
        <w:pict>
          <v:rect style="position:absolute;margin-left:356.399994pt;margin-top:1.616015pt;width:12pt;height:5pt;mso-position-horizontal-relative:page;mso-position-vertical-relative:paragraph;z-index:15752704" id="docshape152" filled="true" fillcolor="#829fb6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53216" from="357.024994pt,12.990914pt" to="367.524994pt,12.990914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Area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overlap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ranges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Target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6165" w:space="40"/>
            <w:col w:w="4475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1"/>
        <w:ind w:left="2060" w:right="2684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CPIX;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MEANSTD;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median;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CPIW;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food,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hyperlink r:id="rId24">
        <w:r>
          <w:rPr>
            <w:color w:val="4D4D4F"/>
            <w:sz w:val="14"/>
          </w:rPr>
          <w:t>and</w:t>
        </w:r>
        <w:r>
          <w:rPr>
            <w:color w:val="4D4D4F"/>
            <w:spacing w:val="13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effect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changes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in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indirect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taxes;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and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common</w:t>
        </w:r>
        <w:r>
          <w:rPr>
            <w:color w:val="4D4D4F"/>
            <w:spacing w:val="13"/>
            <w:sz w:val="14"/>
          </w:rPr>
          <w:t> </w:t>
        </w:r>
        <w:r>
          <w:rPr>
            <w:color w:val="4D4D4F"/>
            <w:sz w:val="14"/>
          </w:rPr>
          <w:t>component.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definitions,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see</w:t>
        </w:r>
      </w:hyperlink>
    </w:p>
    <w:p>
      <w:pPr>
        <w:spacing w:line="268" w:lineRule="auto" w:before="0"/>
        <w:ind w:left="2060" w:right="1897" w:firstLine="0"/>
        <w:jc w:val="left"/>
        <w:rPr>
          <w:sz w:val="14"/>
        </w:rPr>
      </w:pPr>
      <w:hyperlink r:id="rId24">
        <w:r>
          <w:rPr>
            <w:color w:val="006974"/>
            <w:sz w:val="14"/>
          </w:rPr>
          <w:t>Statistics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1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2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12"/>
            <w:sz w:val="14"/>
          </w:rPr>
          <w:t> </w:t>
        </w:r>
        <w:r>
          <w:rPr>
            <w:color w:val="4D4D4F"/>
            <w:sz w:val="14"/>
          </w:rPr>
          <w:t>o</w:t>
        </w:r>
      </w:hyperlink>
      <w:r>
        <w:rPr>
          <w:color w:val="4D4D4F"/>
          <w:sz w:val="14"/>
        </w:rPr>
        <w:t>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hyperlink r:id="rId24">
        <w:r>
          <w:rPr>
            <w:color w:val="4D4D4F"/>
            <w:sz w:val="14"/>
          </w:rPr>
          <w:t>of Canada’s website.</w:t>
        </w:r>
      </w:hyperlink>
    </w:p>
    <w:p>
      <w:pPr>
        <w:tabs>
          <w:tab w:pos="6865" w:val="left" w:leader="none"/>
        </w:tabs>
        <w:spacing w:before="38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August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0824pt;width:344pt;height:.1pt;mso-position-horizontal-relative:page;mso-position-vertical-relative:paragraph;z-index:-15706112;mso-wrap-distance-left:0;mso-wrap-distance-right:0" id="docshape153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00" w:right="1912"/>
      </w:pP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anticipated,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food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gasoline,</w:t>
      </w:r>
      <w:r>
        <w:rPr>
          <w:color w:val="4D4D4F"/>
          <w:spacing w:val="-52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sector-specific</w:t>
      </w:r>
      <w:r>
        <w:rPr>
          <w:color w:val="4D4D4F"/>
          <w:spacing w:val="7"/>
        </w:rPr>
        <w:t> </w:t>
      </w:r>
      <w:r>
        <w:rPr>
          <w:color w:val="4D4D4F"/>
        </w:rPr>
        <w:t>shocks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telecommunications</w:t>
      </w:r>
      <w:r>
        <w:rPr>
          <w:color w:val="4D4D4F"/>
          <w:spacing w:val="7"/>
        </w:rPr>
        <w:t> </w:t>
      </w:r>
      <w:r>
        <w:rPr>
          <w:color w:val="4D4D4F"/>
        </w:rPr>
        <w:t>prices.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move</w:t>
      </w:r>
      <w:r>
        <w:rPr>
          <w:color w:val="4D4D4F"/>
          <w:spacing w:val="8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months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gasoline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exert less downward</w:t>
      </w:r>
      <w:r>
        <w:rPr>
          <w:color w:val="4D4D4F"/>
          <w:spacing w:val="1"/>
        </w:rPr>
        <w:t> </w:t>
      </w:r>
      <w:r>
        <w:rPr>
          <w:color w:val="4D4D4F"/>
        </w:rPr>
        <w:t>pressure.</w:t>
      </w:r>
    </w:p>
    <w:p>
      <w:pPr>
        <w:pStyle w:val="BodyText"/>
        <w:spacing w:line="249" w:lineRule="auto" w:before="123"/>
        <w:ind w:left="1900" w:right="1897"/>
      </w:pP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eased</w:t>
      </w:r>
      <w:r>
        <w:rPr>
          <w:color w:val="4D4D4F"/>
          <w:spacing w:val="1"/>
        </w:rPr>
        <w:t> </w:t>
      </w:r>
      <w:r>
        <w:rPr>
          <w:color w:val="4D4D4F"/>
        </w:rPr>
        <w:t>somewhat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July</w:t>
      </w:r>
      <w:r>
        <w:rPr>
          <w:color w:val="4D4D4F"/>
          <w:spacing w:val="9"/>
        </w:rPr>
        <w:t> </w:t>
      </w:r>
      <w:r>
        <w:rPr>
          <w:color w:val="4D4D4F"/>
        </w:rPr>
        <w:t>Report.</w:t>
      </w:r>
      <w:r>
        <w:rPr>
          <w:color w:val="4D4D4F"/>
          <w:spacing w:val="9"/>
        </w:rPr>
        <w:t> </w:t>
      </w:r>
      <w:r>
        <w:rPr>
          <w:color w:val="4D4D4F"/>
        </w:rPr>
        <w:t>Without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pass-</w:t>
      </w:r>
      <w:r>
        <w:rPr>
          <w:color w:val="4D4D4F"/>
          <w:spacing w:val="1"/>
        </w:rPr>
        <w:t> </w:t>
      </w:r>
      <w:r>
        <w:rPr>
          <w:color w:val="4D4D4F"/>
        </w:rPr>
        <w:t>through,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somewhat</w:t>
      </w:r>
      <w:r>
        <w:rPr>
          <w:color w:val="4D4D4F"/>
          <w:spacing w:val="9"/>
        </w:rPr>
        <w:t> </w:t>
      </w:r>
      <w:r>
        <w:rPr>
          <w:color w:val="4D4D4F"/>
        </w:rPr>
        <w:t>lower,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disinflationary</w:t>
      </w:r>
      <w:r>
        <w:rPr>
          <w:color w:val="4D4D4F"/>
          <w:spacing w:val="-52"/>
        </w:rPr>
        <w:t> </w:t>
      </w:r>
      <w:r>
        <w:rPr>
          <w:color w:val="4D4D4F"/>
        </w:rPr>
        <w:t>pressures</w:t>
      </w:r>
      <w:r>
        <w:rPr>
          <w:color w:val="4D4D4F"/>
          <w:spacing w:val="2"/>
        </w:rPr>
        <w:t> </w:t>
      </w:r>
      <w:r>
        <w:rPr>
          <w:color w:val="4D4D4F"/>
        </w:rPr>
        <w:t>associated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ongoing</w:t>
      </w:r>
      <w:r>
        <w:rPr>
          <w:color w:val="4D4D4F"/>
          <w:spacing w:val="3"/>
        </w:rPr>
        <w:t> </w:t>
      </w:r>
      <w:r>
        <w:rPr>
          <w:color w:val="4D4D4F"/>
        </w:rPr>
        <w:t>economic</w:t>
      </w:r>
      <w:r>
        <w:rPr>
          <w:color w:val="4D4D4F"/>
          <w:spacing w:val="3"/>
        </w:rPr>
        <w:t> </w:t>
      </w:r>
      <w:r>
        <w:rPr>
          <w:color w:val="4D4D4F"/>
        </w:rPr>
        <w:t>slack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6).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/>
        <w:ind w:right="1912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drag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from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price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decline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is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waning</w:t>
      </w:r>
    </w:p>
    <w:p>
      <w:pPr>
        <w:pStyle w:val="BodyText"/>
        <w:spacing w:line="249" w:lineRule="auto" w:before="53"/>
        <w:ind w:left="1900" w:right="2039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adjustment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industries</w:t>
      </w:r>
      <w:r>
        <w:rPr>
          <w:color w:val="4D4D4F"/>
          <w:spacing w:val="10"/>
        </w:rPr>
        <w:t> </w:t>
      </w:r>
      <w:r>
        <w:rPr>
          <w:color w:val="4D4D4F"/>
        </w:rPr>
        <w:t>most</w:t>
      </w:r>
      <w:r>
        <w:rPr>
          <w:color w:val="4D4D4F"/>
          <w:spacing w:val="9"/>
        </w:rPr>
        <w:t> </w:t>
      </w:r>
      <w:r>
        <w:rPr>
          <w:color w:val="4D4D4F"/>
        </w:rPr>
        <w:t>affected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</w:rPr>
        <w:t>under</w:t>
      </w:r>
      <w:r>
        <w:rPr>
          <w:color w:val="4D4D4F"/>
          <w:spacing w:val="4"/>
        </w:rPr>
        <w:t> </w:t>
      </w:r>
      <w:r>
        <w:rPr>
          <w:color w:val="4D4D4F"/>
        </w:rPr>
        <w:t>way,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expanding</w:t>
      </w:r>
      <w:r>
        <w:rPr>
          <w:color w:val="4D4D4F"/>
          <w:spacing w:val="4"/>
        </w:rPr>
        <w:t> </w:t>
      </w:r>
      <w:r>
        <w:rPr>
          <w:color w:val="4D4D4F"/>
        </w:rPr>
        <w:t>solidly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7).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persistently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prices,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cut-</w:t>
      </w:r>
      <w:r>
        <w:rPr>
          <w:color w:val="4D4D4F"/>
          <w:spacing w:val="-53"/>
        </w:rPr>
        <w:t> </w:t>
      </w:r>
      <w:r>
        <w:rPr>
          <w:color w:val="4D4D4F"/>
        </w:rPr>
        <w:t>ting</w:t>
      </w:r>
      <w:r>
        <w:rPr>
          <w:color w:val="4D4D4F"/>
          <w:spacing w:val="5"/>
        </w:rPr>
        <w:t> </w:t>
      </w:r>
      <w:r>
        <w:rPr>
          <w:color w:val="4D4D4F"/>
        </w:rPr>
        <w:t>capital</w:t>
      </w:r>
      <w:r>
        <w:rPr>
          <w:color w:val="4D4D4F"/>
          <w:spacing w:val="5"/>
        </w:rPr>
        <w:t> </w:t>
      </w:r>
      <w:r>
        <w:rPr>
          <w:color w:val="4D4D4F"/>
        </w:rPr>
        <w:t>expenditures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reducing</w:t>
      </w:r>
      <w:r>
        <w:rPr>
          <w:color w:val="4D4D4F"/>
          <w:spacing w:val="5"/>
        </w:rPr>
        <w:t> </w:t>
      </w:r>
      <w:r>
        <w:rPr>
          <w:color w:val="4D4D4F"/>
        </w:rPr>
        <w:t>labour.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cuts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diminish</w:t>
      </w:r>
      <w:r>
        <w:rPr>
          <w:color w:val="4D4D4F"/>
          <w:spacing w:val="4"/>
        </w:rPr>
        <w:t> </w:t>
      </w:r>
      <w:r>
        <w:rPr>
          <w:color w:val="4D4D4F"/>
        </w:rPr>
        <w:t>toward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3"/>
        </w:rPr>
        <w:t> </w:t>
      </w:r>
      <w:r>
        <w:rPr>
          <w:color w:val="4D4D4F"/>
        </w:rPr>
        <w:t>leaving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4"/>
        <w:ind w:left="1900" w:right="1912"/>
      </w:pP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60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below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2014.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autumn</w:t>
      </w:r>
      <w:r>
        <w:rPr>
          <w:color w:val="4D4D4F"/>
          <w:spacing w:val="1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3"/>
        </w:rPr>
        <w:t> </w:t>
      </w:r>
      <w:r>
        <w:rPr>
          <w:color w:val="4D4D4F"/>
        </w:rPr>
        <w:t>found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3"/>
        </w:rPr>
        <w:t> </w:t>
      </w:r>
      <w:r>
        <w:rPr>
          <w:color w:val="4D4D4F"/>
        </w:rPr>
        <w:t>businesses</w:t>
      </w:r>
      <w:r>
        <w:rPr>
          <w:color w:val="4D4D4F"/>
          <w:spacing w:val="4"/>
        </w:rPr>
        <w:t> </w:t>
      </w:r>
      <w:r>
        <w:rPr>
          <w:color w:val="4D4D4F"/>
        </w:rPr>
        <w:t>believe</w:t>
      </w:r>
      <w:r>
        <w:rPr>
          <w:color w:val="4D4D4F"/>
          <w:spacing w:val="3"/>
        </w:rPr>
        <w:t> </w:t>
      </w:r>
      <w:r>
        <w:rPr>
          <w:color w:val="4D4D4F"/>
        </w:rPr>
        <w:t>resource-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bottoming</w:t>
      </w:r>
      <w:r>
        <w:rPr>
          <w:color w:val="4D4D4F"/>
          <w:spacing w:val="8"/>
        </w:rPr>
        <w:t> </w:t>
      </w:r>
      <w:r>
        <w:rPr>
          <w:color w:val="4D4D4F"/>
        </w:rPr>
        <w:t>out.</w:t>
      </w:r>
      <w:r>
        <w:rPr>
          <w:color w:val="4D4D4F"/>
          <w:spacing w:val="7"/>
        </w:rPr>
        <w:t> </w:t>
      </w:r>
      <w:r>
        <w:rPr>
          <w:color w:val="4D4D4F"/>
        </w:rPr>
        <w:t>Resource-related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generally</w:t>
      </w:r>
      <w:r>
        <w:rPr>
          <w:color w:val="4D4D4F"/>
          <w:spacing w:val="1"/>
        </w:rPr>
        <w:t> </w:t>
      </w:r>
      <w:r>
        <w:rPr>
          <w:color w:val="4D4D4F"/>
        </w:rPr>
        <w:t>expect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off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modestly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</w:rPr>
        <w:t>the next 12 months.</w:t>
      </w:r>
    </w:p>
    <w:p>
      <w:pPr>
        <w:pStyle w:val="BodyText"/>
        <w:spacing w:line="249" w:lineRule="auto" w:before="124"/>
        <w:ind w:left="1899" w:right="1923"/>
      </w:pPr>
      <w:r>
        <w:rPr>
          <w:color w:val="4D4D4F"/>
        </w:rPr>
        <w:t>An</w:t>
      </w:r>
      <w:r>
        <w:rPr>
          <w:color w:val="4D4D4F"/>
          <w:spacing w:val="14"/>
        </w:rPr>
        <w:t> </w:t>
      </w:r>
      <w:r>
        <w:rPr>
          <w:color w:val="4D4D4F"/>
        </w:rPr>
        <w:t>integral</w:t>
      </w:r>
      <w:r>
        <w:rPr>
          <w:color w:val="4D4D4F"/>
          <w:spacing w:val="14"/>
        </w:rPr>
        <w:t> </w:t>
      </w:r>
      <w:r>
        <w:rPr>
          <w:color w:val="4D4D4F"/>
        </w:rPr>
        <w:t>part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economy’s</w:t>
      </w:r>
      <w:r>
        <w:rPr>
          <w:color w:val="4D4D4F"/>
          <w:spacing w:val="14"/>
        </w:rPr>
        <w:t> </w:t>
      </w:r>
      <w:r>
        <w:rPr>
          <w:color w:val="4D4D4F"/>
        </w:rPr>
        <w:t>adjustment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price</w:t>
      </w:r>
      <w:r>
        <w:rPr>
          <w:color w:val="4D4D4F"/>
          <w:spacing w:val="14"/>
        </w:rPr>
        <w:t> </w:t>
      </w:r>
      <w:r>
        <w:rPr>
          <w:color w:val="4D4D4F"/>
        </w:rPr>
        <w:t>shock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relatively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service</w:t>
      </w:r>
      <w:r>
        <w:rPr>
          <w:color w:val="4D4D4F"/>
          <w:spacing w:val="8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supporting</w:t>
      </w:r>
      <w:r>
        <w:rPr>
          <w:color w:val="4D4D4F"/>
          <w:spacing w:val="7"/>
        </w:rPr>
        <w:t> </w:t>
      </w:r>
      <w:r>
        <w:rPr>
          <w:color w:val="4D4D4F"/>
        </w:rPr>
        <w:t>job</w:t>
      </w:r>
      <w:r>
        <w:rPr>
          <w:color w:val="4D4D4F"/>
          <w:spacing w:val="1"/>
        </w:rPr>
        <w:t> </w:t>
      </w:r>
      <w:r>
        <w:rPr>
          <w:color w:val="4D4D4F"/>
        </w:rPr>
        <w:t>creation,</w:t>
      </w:r>
      <w:r>
        <w:rPr>
          <w:color w:val="4D4D4F"/>
          <w:spacing w:val="3"/>
        </w:rPr>
        <w:t> </w:t>
      </w:r>
      <w:r>
        <w:rPr>
          <w:color w:val="4D4D4F"/>
        </w:rPr>
        <w:t>incomes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domestic</w:t>
      </w:r>
      <w:r>
        <w:rPr>
          <w:color w:val="4D4D4F"/>
          <w:spacing w:val="3"/>
        </w:rPr>
        <w:t> </w:t>
      </w:r>
      <w:r>
        <w:rPr>
          <w:color w:val="4D4D4F"/>
        </w:rPr>
        <w:t>demand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4).</w:t>
      </w:r>
      <w:r>
        <w:rPr>
          <w:color w:val="4D4D4F"/>
          <w:spacing w:val="3"/>
        </w:rPr>
        <w:t> </w:t>
      </w:r>
      <w:r>
        <w:rPr>
          <w:color w:val="4D4D4F"/>
        </w:rPr>
        <w:t>Moreover,</w:t>
      </w:r>
      <w:r>
        <w:rPr>
          <w:color w:val="4D4D4F"/>
          <w:spacing w:val="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6"/>
        </w:rPr>
        <w:t> </w:t>
      </w:r>
      <w:r>
        <w:rPr>
          <w:color w:val="4D4D4F"/>
        </w:rPr>
        <w:t>responses</w:t>
      </w:r>
      <w:r>
        <w:rPr>
          <w:color w:val="4D4D4F"/>
          <w:spacing w:val="5"/>
        </w:rPr>
        <w:t> </w:t>
      </w:r>
      <w:r>
        <w:rPr>
          <w:color w:val="4D4D4F"/>
        </w:rPr>
        <w:t>indicate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balance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opinion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firms’</w:t>
      </w:r>
      <w:r>
        <w:rPr>
          <w:color w:val="4D4D4F"/>
          <w:spacing w:val="1"/>
        </w:rPr>
        <w:t> </w:t>
      </w:r>
      <w:r>
        <w:rPr>
          <w:color w:val="4D4D4F"/>
        </w:rPr>
        <w:t>assessments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modity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shifted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very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positive over</w:t>
      </w:r>
      <w:r>
        <w:rPr>
          <w:color w:val="4D4D4F"/>
          <w:spacing w:val="1"/>
        </w:rPr>
        <w:t> </w:t>
      </w:r>
      <w:r>
        <w:rPr>
          <w:color w:val="4D4D4F"/>
        </w:rPr>
        <w:t>the past</w:t>
      </w:r>
      <w:r>
        <w:rPr>
          <w:color w:val="4D4D4F"/>
          <w:spacing w:val="1"/>
        </w:rPr>
        <w:t> </w:t>
      </w:r>
      <w:r>
        <w:rPr>
          <w:color w:val="4D4D4F"/>
        </w:rPr>
        <w:t>five quarters</w:t>
      </w:r>
      <w:r>
        <w:rPr>
          <w:color w:val="4D4D4F"/>
          <w:spacing w:val="1"/>
        </w:rPr>
        <w:t> </w:t>
      </w:r>
      <w:r>
        <w:rPr>
          <w:color w:val="4D4D4F"/>
        </w:rPr>
        <w:t>(Chart 8).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900" w:right="1998"/>
      </w:pP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grow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1.1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in 2017 and 2018 (Table 2 and Table 3). The Bank expects solid household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continue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main</w:t>
      </w:r>
      <w:r>
        <w:rPr>
          <w:color w:val="4D4D4F"/>
          <w:spacing w:val="12"/>
        </w:rPr>
        <w:t> </w:t>
      </w:r>
      <w:r>
        <w:rPr>
          <w:color w:val="4D4D4F"/>
        </w:rPr>
        <w:t>contributor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growth,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2017.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contribution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turn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start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2017</w:t>
      </w:r>
      <w:r>
        <w:rPr>
          <w:color w:val="4D4D4F"/>
          <w:spacing w:val="-53"/>
        </w:rPr>
        <w:t> </w:t>
      </w:r>
      <w:r>
        <w:rPr>
          <w:color w:val="4D4D4F"/>
        </w:rPr>
        <w:t>and to</w:t>
      </w:r>
      <w:r>
        <w:rPr>
          <w:color w:val="4D4D4F"/>
          <w:spacing w:val="1"/>
        </w:rPr>
        <w:t> </w:t>
      </w:r>
      <w:r>
        <w:rPr>
          <w:color w:val="4D4D4F"/>
        </w:rPr>
        <w:t>subsequently increase.</w:t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134pt;margin-top:10.184422pt;width:344pt;height:.1pt;mso-position-horizontal-relative:page;mso-position-vertical-relative:paragraph;z-index:-15703040;mso-wrap-distance-left:0;mso-wrap-distance-right:0" id="docshape154" coordorigin="2680,204" coordsize="6880,0" path="m2680,204l9560,20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740" w:right="2684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Activity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outside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industries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most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affected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commodity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continued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expand</w:t>
      </w:r>
    </w:p>
    <w:p>
      <w:pPr>
        <w:spacing w:before="39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7"/>
        <w:rPr>
          <w:sz w:val="14"/>
        </w:rPr>
      </w:pPr>
    </w:p>
    <w:p>
      <w:pPr>
        <w:spacing w:line="307" w:lineRule="auto" w:before="1"/>
        <w:ind w:left="7833" w:right="2610" w:hanging="112"/>
        <w:jc w:val="right"/>
        <w:rPr>
          <w:sz w:val="14"/>
        </w:rPr>
      </w:pPr>
      <w:r>
        <w:rPr/>
        <w:pict>
          <v:group style="position:absolute;margin-left:175.318405pt;margin-top:12.558894pt;width:252.75pt;height:140.450pt;mso-position-horizontal-relative:page;mso-position-vertical-relative:paragraph;z-index:-17038336" id="docshapegroup155" coordorigin="3506,251" coordsize="5055,2809">
            <v:line style="position:absolute" from="8554,3052" to="8554,292" stroked="true" strokeweight=".75pt" strokecolor="#000000">
              <v:stroke dashstyle="solid"/>
            </v:line>
            <v:shape style="position:absolute;left:8473;top:292;width:80;height:2760" id="docshape156" coordorigin="8474,292" coordsize="80,2760" path="m8474,3052l8554,3052m8474,2709l8554,2709m8474,2363l8554,2363m8474,2017l8554,2017m8474,1673l8554,1673m8474,1328l8554,1328m8474,984l8554,984m8474,638l8554,638m8474,292l8554,292e" filled="false" stroked="true" strokeweight=".75pt" strokecolor="#000000">
              <v:path arrowok="t"/>
              <v:stroke dashstyle="solid"/>
            </v:shape>
            <v:line style="position:absolute" from="3514,3052" to="3514,292" stroked="true" strokeweight=".75pt" strokecolor="#000000">
              <v:stroke dashstyle="solid"/>
            </v:line>
            <v:shape style="position:absolute;left:3520;top:292;width:80;height:2760" id="docshape157" coordorigin="3521,292" coordsize="80,2760" path="m3521,3052l3601,3052m3521,2709l3601,2709m3521,2363l3601,2363m3521,2017l3601,2017m3521,1673l3601,1673m3521,1328l3601,1328m3521,984l3601,984m3521,638l3601,638m3521,292l3601,292e" filled="false" stroked="true" strokeweight=".75pt" strokecolor="#000000">
              <v:path arrowok="t"/>
              <v:stroke dashstyle="solid"/>
            </v:shape>
            <v:line style="position:absolute" from="3514,3052" to="8554,3052" stroked="true" strokeweight=".75pt" strokecolor="#000000">
              <v:stroke dashstyle="solid"/>
            </v:line>
            <v:line style="position:absolute" from="7505,2972" to="7505,3052" stroked="true" strokeweight=".75pt" strokecolor="#000000">
              <v:stroke dashstyle="solid"/>
            </v:line>
            <v:line style="position:absolute" from="6215,2972" to="6215,3052" stroked="true" strokeweight=".75pt" strokecolor="#000000">
              <v:stroke dashstyle="solid"/>
            </v:line>
            <v:line style="position:absolute" from="4924,2972" to="4924,3052" stroked="true" strokeweight=".75pt" strokecolor="#000000">
              <v:stroke dashstyle="solid"/>
            </v:line>
            <v:line style="position:absolute" from="3633,2972" to="3633,3052" stroked="true" strokeweight=".75pt" strokecolor="#000000">
              <v:stroke dashstyle="solid"/>
            </v:line>
            <v:line style="position:absolute" from="7505,2992" to="7505,3052" stroked="true" strokeweight=".75pt" strokecolor="#000000">
              <v:stroke dashstyle="solid"/>
            </v:line>
            <v:line style="position:absolute" from="6215,2992" to="6215,3052" stroked="true" strokeweight=".75pt" strokecolor="#000000">
              <v:stroke dashstyle="solid"/>
            </v:line>
            <v:line style="position:absolute" from="4924,2992" to="4924,3052" stroked="true" strokeweight=".75pt" strokecolor="#000000">
              <v:stroke dashstyle="solid"/>
            </v:line>
            <v:line style="position:absolute" from="3633,2992" to="3633,3052" stroked="true" strokeweight=".75pt" strokecolor="#000000">
              <v:stroke dashstyle="solid"/>
            </v:line>
            <v:shape style="position:absolute;left:3632;top:669;width:4519;height:1348" id="docshape158" coordorigin="3633,670" coordsize="4519,1348" path="m3633,2017l3739,1983,3847,1931,3955,1893,4063,1842,4171,1823,4277,1789,4385,1768,4493,1707,4601,1648,4708,1585,4816,1572,4924,1585,5032,1591,5138,1570,5246,1534,5354,1486,5462,1425,5568,1361,5676,1332,5784,1304,5892,1281,6000,1258,6107,1214,6215,1191,6323,1165,6430,1155,6537,1132,6645,1121,6753,1104,6861,1077,6967,1028,7075,1001,7183,978,7291,948,7397,908,7505,847,7613,805,7721,773,7828,752,7936,739,8044,703,8152,670e" filled="false" stroked="true" strokeweight="1.25pt" strokecolor="#00aeef">
              <v:path arrowok="t"/>
              <v:stroke dashstyle="solid"/>
            </v:shape>
            <v:shape style="position:absolute;left:3632;top:623;width:4519;height:2254" id="docshape159" coordorigin="3633,623" coordsize="4519,2254" path="m3633,2017l3739,1893,3847,1754,3955,1675,4063,1707,4171,1821,4277,1783,4385,1654,4493,1460,4601,1349,4708,1315,4816,1311,4924,1302,5032,1188,5138,1009,5246,824,5354,731,5462,623,5568,668,5676,836,5784,925,5892,851,6000,703,6107,767,6215,999,6323,1256,6430,1562,6537,1823,6645,2019,6753,1992,6861,1823,6967,1638,7075,1705,7183,1872,7291,2009,7397,1996,7505,1922,7613,1941,7721,2078,7828,2325,7936,2717,8044,2877,8152,2839e" filled="false" stroked="true" strokeweight="1.25pt" strokecolor="#c5281c">
              <v:path arrowok="t"/>
              <v:stroke dashstyle="solid"/>
            </v:shape>
            <v:shape style="position:absolute;left:6348;top:251;width:1387;height:344" type="#_x0000_t202" id="docshape160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Latest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year-over-year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percentage</w:t>
                    </w:r>
                    <w:r>
                      <w:rPr>
                        <w:color w:val="4D4D4F"/>
                        <w:spacing w:val="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change</w:t>
                    </w:r>
                  </w:p>
                </w:txbxContent>
              </v:textbox>
              <w10:wrap type="none"/>
            </v:shape>
            <v:shape style="position:absolute;left:8135;top:698;width:299;height:164" type="#_x0000_t202" id="docshape16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00AEEF"/>
                        <w:sz w:val="14"/>
                      </w:rPr>
                      <w:t>+2.2</w:t>
                    </w:r>
                  </w:p>
                </w:txbxContent>
              </v:textbox>
              <w10:wrap type="none"/>
            </v:shape>
            <v:shape style="position:absolute;left:8165;top:2626;width:270;height:164" type="#_x0000_t202" id="docshape16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5281C"/>
                        <w:w w:val="105"/>
                        <w:sz w:val="14"/>
                      </w:rPr>
                      <w:t>-5.1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110</w:t>
      </w:r>
    </w:p>
    <w:p>
      <w:pPr>
        <w:spacing w:before="138"/>
        <w:ind w:left="0" w:right="2610" w:firstLine="0"/>
        <w:jc w:val="right"/>
        <w:rPr>
          <w:sz w:val="14"/>
        </w:rPr>
      </w:pPr>
      <w:r>
        <w:rPr>
          <w:sz w:val="14"/>
        </w:rPr>
        <w:t>108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10" w:firstLine="0"/>
        <w:jc w:val="right"/>
        <w:rPr>
          <w:sz w:val="14"/>
        </w:rPr>
      </w:pPr>
      <w:r>
        <w:rPr>
          <w:sz w:val="14"/>
        </w:rPr>
        <w:t>106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10" w:firstLine="0"/>
        <w:jc w:val="right"/>
        <w:rPr>
          <w:sz w:val="14"/>
        </w:rPr>
      </w:pPr>
      <w:r>
        <w:rPr>
          <w:sz w:val="14"/>
        </w:rPr>
        <w:t>104</w:t>
      </w: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2610" w:firstLine="0"/>
        <w:jc w:val="right"/>
        <w:rPr>
          <w:sz w:val="14"/>
        </w:rPr>
      </w:pPr>
      <w:r>
        <w:rPr>
          <w:sz w:val="14"/>
        </w:rPr>
        <w:t>102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1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7911" w:right="0" w:firstLine="0"/>
        <w:jc w:val="left"/>
        <w:rPr>
          <w:sz w:val="14"/>
        </w:rPr>
      </w:pPr>
      <w:r>
        <w:rPr>
          <w:sz w:val="14"/>
        </w:rPr>
        <w:t>98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7911" w:right="0" w:firstLine="0"/>
        <w:jc w:val="left"/>
        <w:rPr>
          <w:sz w:val="14"/>
        </w:rPr>
      </w:pPr>
      <w:r>
        <w:rPr>
          <w:sz w:val="14"/>
        </w:rPr>
        <w:t>96</w:t>
      </w:r>
    </w:p>
    <w:p>
      <w:pPr>
        <w:pStyle w:val="BodyText"/>
        <w:spacing w:before="9"/>
        <w:rPr>
          <w:sz w:val="15"/>
        </w:rPr>
      </w:pPr>
    </w:p>
    <w:p>
      <w:pPr>
        <w:spacing w:line="161" w:lineRule="exact" w:before="0"/>
        <w:ind w:left="7911" w:right="0" w:firstLine="0"/>
        <w:jc w:val="left"/>
        <w:rPr>
          <w:sz w:val="14"/>
        </w:rPr>
      </w:pPr>
      <w:r>
        <w:rPr>
          <w:sz w:val="14"/>
        </w:rPr>
        <w:t>94</w:t>
      </w:r>
    </w:p>
    <w:p>
      <w:pPr>
        <w:tabs>
          <w:tab w:pos="1358" w:val="left" w:leader="none"/>
          <w:tab w:pos="2649" w:val="left" w:leader="none"/>
          <w:tab w:pos="3819" w:val="left" w:leader="none"/>
        </w:tabs>
        <w:spacing w:line="161" w:lineRule="exact" w:before="0"/>
        <w:ind w:left="67" w:right="0" w:firstLine="0"/>
        <w:jc w:val="center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</w:r>
    </w:p>
    <w:p>
      <w:pPr>
        <w:spacing w:after="0" w:line="161" w:lineRule="exact"/>
        <w:jc w:val="center"/>
        <w:rPr>
          <w:sz w:val="14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301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5776" from="176.625pt,3.940933pt" to="187.125pt,3.940933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Industries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affected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prices (13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line="240" w:lineRule="auto" w:before="1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68" w:lineRule="auto" w:before="0"/>
        <w:ind w:left="423" w:right="3348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288" from="325.625pt,3.940933pt" to="336.125pt,3.940933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(87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537" w:space="40"/>
            <w:col w:w="5103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1900" w:right="1912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affected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mining,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gas;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engineering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non-residential</w:t>
      </w:r>
      <w:r>
        <w:rPr>
          <w:color w:val="4D4D4F"/>
          <w:spacing w:val="1"/>
          <w:sz w:val="14"/>
        </w:rPr>
        <w:t> </w:t>
      </w:r>
      <w:r>
        <w:rPr>
          <w:color w:val="4D4D4F"/>
          <w:spacing w:val="-1"/>
          <w:sz w:val="14"/>
        </w:rPr>
        <w:t>construction;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and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related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professional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services.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Numbers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parentheses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indicate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2012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GDP.</w:t>
      </w:r>
    </w:p>
    <w:p>
      <w:pPr>
        <w:tabs>
          <w:tab w:pos="7076" w:val="left" w:leader="none"/>
        </w:tabs>
        <w:spacing w:before="39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34pt;margin-top:7.705585pt;width:344pt;height:.1pt;mso-position-horizontal-relative:page;mso-position-vertical-relative:paragraph;z-index:-15702528;mso-wrap-distance-left:0;mso-wrap-distance-right:0" id="docshape163" coordorigin="2680,154" coordsize="6880,0" path="m2680,154l9560,15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740" w:right="2237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Firms’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assessments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impact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lower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lower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dollar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turned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positive</w:t>
      </w:r>
    </w:p>
    <w:p>
      <w:pPr>
        <w:spacing w:before="18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Balance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opinion,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8"/>
          <w:position w:val="4"/>
          <w:sz w:val="12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128"/>
        <w:ind w:left="7857" w:right="2664" w:firstLine="15"/>
        <w:jc w:val="right"/>
        <w:rPr>
          <w:sz w:val="14"/>
        </w:rPr>
      </w:pPr>
      <w:r>
        <w:rPr/>
        <w:pict>
          <v:group style="position:absolute;margin-left:175.318405pt;margin-top:20.616802pt;width:252.75pt;height:138.75pt;mso-position-horizontal-relative:page;mso-position-vertical-relative:paragraph;z-index:15757824" id="docshapegroup164" coordorigin="3506,412" coordsize="5055,2775">
            <v:shape style="position:absolute;left:3518;top:1204;width:5036;height:8" id="docshape165" coordorigin="3519,1204" coordsize="5036,8" path="m3519,1204l3726,1204m4239,1204l8554,1204m3519,1212l5094,1212m5607,1212l5777,1212m6290,1212l6461,1212m6974,1212l7145,1212m7658,1212l8554,1212e" filled="false" stroked="true" strokeweight=".3747pt" strokecolor="#000000">
              <v:path arrowok="t"/>
              <v:stroke dashstyle="solid"/>
            </v:shape>
            <v:shape style="position:absolute;left:3726;top:813;width:4616;height:2192" id="docshape166" coordorigin="3726,813" coordsize="4616,2192" path="m4239,813l3726,813,3726,1208,4239,1208,4239,813xm5607,1208l5094,1208,5094,3005,5607,3005,5607,1208xm6290,1208l5777,1208,5777,1760,6290,1760,6290,1208xm6974,1208l6461,1208,6461,1365,6974,1365,6974,1208xm7658,1208l7145,1208,7145,1601,7658,1601,7658,1208xm8342,971l7829,971,7829,1208,8342,1208,8342,971xe" filled="true" fillcolor="#00aeef" stroked="false">
              <v:path arrowok="t"/>
              <v:fill type="solid"/>
            </v:shape>
            <v:line style="position:absolute" from="8554,3180" to="8554,420" stroked="true" strokeweight=".75pt" strokecolor="#000000">
              <v:stroke dashstyle="solid"/>
            </v:line>
            <v:shape style="position:absolute;left:8473;top:419;width:80;height:2760" id="docshape167" coordorigin="8474,420" coordsize="80,2760" path="m8474,3180l8554,3180m8474,2785l8554,2785m8474,2392l8554,2392m8474,1996l8554,1996m8474,1601l8554,1601m8474,1208l8554,1208m8474,813l8554,813m8474,420l8554,420e" filled="false" stroked="true" strokeweight=".75pt" strokecolor="#000000">
              <v:path arrowok="t"/>
              <v:stroke dashstyle="solid"/>
            </v:shape>
            <v:line style="position:absolute" from="3514,3180" to="3514,420" stroked="true" strokeweight=".75pt" strokecolor="#000000">
              <v:stroke dashstyle="solid"/>
            </v:line>
            <v:shape style="position:absolute;left:3518;top:419;width:80;height:2760" id="docshape168" coordorigin="3519,420" coordsize="80,2760" path="m3519,3180l3599,3180m3519,2785l3599,2785m3519,2392l3599,2392m3519,1996l3599,1996m3519,1601l3599,1601m3519,1208l3599,1208m3519,813l3599,813m3519,420l3599,420e" filled="false" stroked="true" strokeweight=".75pt" strokecolor="#000000">
              <v:path arrowok="t"/>
              <v:stroke dashstyle="solid"/>
            </v:shape>
            <v:line style="position:absolute" from="3514,3180" to="8554,3180" stroked="true" strokeweight=".75pt" strokecolor="#000000">
              <v:stroke dashstyle="solid"/>
            </v:line>
            <v:line style="position:absolute" from="7744,3140" to="7744,3180" stroked="true" strokeweight=".75pt" strokecolor="#000000">
              <v:stroke dashstyle="solid"/>
            </v:line>
            <v:line style="position:absolute" from="6377,3100" to="6377,3180" stroked="true" strokeweight=".75pt" strokecolor="#000000">
              <v:stroke dashstyle="solid"/>
            </v:line>
            <v:line style="position:absolute" from="5009,3140" to="5009,3180" stroked="true" strokeweight=".75pt" strokecolor="#000000">
              <v:stroke dashstyle="solid"/>
            </v:line>
            <v:line style="position:absolute" from="3640,3100" to="3640,3180" stroked="true" strokeweight=".75pt" strokecolor="#000000">
              <v:stroke dashstyle="solid"/>
            </v:line>
            <v:line style="position:absolute" from="8428,3140" to="8428,3180" stroked="true" strokeweight=".75pt" strokecolor="#000000">
              <v:stroke dashstyle="solid"/>
            </v:line>
            <v:line style="position:absolute" from="7060,3140" to="7060,3180" stroked="true" strokeweight=".75pt" strokecolor="#000000">
              <v:stroke dashstyle="solid"/>
            </v:line>
            <v:line style="position:absolute" from="5693,3140" to="5693,3180" stroked="true" strokeweight=".75pt" strokecolor="#000000">
              <v:stroke dashstyle="solid"/>
            </v:line>
            <v:line style="position:absolute" from="4324,3140" to="4324,3180" stroked="true" strokeweight=".75pt" strokecolor="#000000">
              <v:stroke dashstyle="solid"/>
            </v:line>
            <v:shape style="position:absolute;left:4602;top:1144;width:129;height:125" type="#_x0000_t75" id="docshape169" stroked="false">
              <v:imagedata r:id="rId25" o:title="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0" w:right="2664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64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2664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pStyle w:val="BodyText"/>
        <w:spacing w:before="5"/>
        <w:rPr>
          <w:sz w:val="11"/>
        </w:rPr>
      </w:pPr>
    </w:p>
    <w:p>
      <w:pPr>
        <w:spacing w:line="154" w:lineRule="exact" w:before="103"/>
        <w:ind w:left="5303" w:right="168" w:firstLine="0"/>
        <w:jc w:val="center"/>
        <w:rPr>
          <w:sz w:val="14"/>
        </w:rPr>
      </w:pPr>
      <w:r>
        <w:rPr>
          <w:w w:val="105"/>
          <w:sz w:val="14"/>
        </w:rPr>
        <w:t>-25</w:t>
      </w:r>
    </w:p>
    <w:p>
      <w:pPr>
        <w:tabs>
          <w:tab w:pos="2562" w:val="left" w:leader="none"/>
        </w:tabs>
        <w:spacing w:line="154" w:lineRule="exact" w:before="0"/>
        <w:ind w:left="170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</w:r>
    </w:p>
    <w:p>
      <w:pPr>
        <w:spacing w:before="127"/>
        <w:ind w:left="2064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1701800</wp:posOffset>
            </wp:positionH>
            <wp:positionV relativeFrom="paragraph">
              <wp:posOffset>93022</wp:posOffset>
            </wp:positionV>
            <wp:extent cx="76809" cy="71018"/>
            <wp:effectExtent l="0" t="0" r="0" b="0"/>
            <wp:wrapNone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09" cy="71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D4D4F"/>
          <w:sz w:val="14"/>
        </w:rPr>
        <w:t>Indicates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opinion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zero</w:t>
      </w:r>
    </w:p>
    <w:p>
      <w:pPr>
        <w:spacing w:line="268" w:lineRule="auto" w:before="59"/>
        <w:ind w:left="2060" w:right="1923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14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environment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favourable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unfavourable</w:t>
      </w:r>
    </w:p>
    <w:p>
      <w:pPr>
        <w:tabs>
          <w:tab w:pos="7161" w:val="left" w:leader="none"/>
        </w:tabs>
        <w:spacing w:before="39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2016Q3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49512pt;width:344pt;height:.1pt;mso-position-horizontal-relative:page;mso-position-vertical-relative:paragraph;z-index:-15702016;mso-wrap-distance-left:0;mso-wrap-distance-right:0" id="docshape170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205"/>
        <w:rPr>
          <w:rFonts w:ascii="Arial Unicode MS"/>
        </w:rPr>
      </w:pPr>
      <w:bookmarkStart w:name="Box 4: Canada’s Service Sector Is Drivin" w:id="27"/>
      <w:bookmarkEnd w:id="27"/>
      <w:r>
        <w:rPr/>
      </w:r>
      <w:bookmarkStart w:name="_bookmark11" w:id="28"/>
      <w:bookmarkEnd w:id="28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6"/>
          <w:w w:val="90"/>
        </w:rPr>
        <w:t> </w:t>
      </w:r>
      <w:r>
        <w:rPr>
          <w:rFonts w:ascii="Arial Unicode MS"/>
          <w:w w:val="90"/>
        </w:rPr>
        <w:t>4</w:t>
      </w:r>
    </w:p>
    <w:p>
      <w:pPr>
        <w:pStyle w:val="Heading3"/>
        <w:spacing w:before="229"/>
        <w:ind w:left="199"/>
      </w:pPr>
      <w:r>
        <w:rPr>
          <w:color w:val="006976"/>
          <w:w w:val="90"/>
        </w:rPr>
        <w:t>Canada’s</w:t>
      </w:r>
      <w:r>
        <w:rPr>
          <w:color w:val="006976"/>
          <w:spacing w:val="-6"/>
          <w:w w:val="90"/>
        </w:rPr>
        <w:t> </w:t>
      </w:r>
      <w:r>
        <w:rPr>
          <w:color w:val="006976"/>
          <w:w w:val="90"/>
        </w:rPr>
        <w:t>Service</w:t>
      </w:r>
      <w:r>
        <w:rPr>
          <w:color w:val="006976"/>
          <w:spacing w:val="-5"/>
          <w:w w:val="90"/>
        </w:rPr>
        <w:t> </w:t>
      </w:r>
      <w:r>
        <w:rPr>
          <w:color w:val="006976"/>
          <w:w w:val="90"/>
        </w:rPr>
        <w:t>Sector</w:t>
      </w:r>
      <w:r>
        <w:rPr>
          <w:color w:val="006976"/>
          <w:spacing w:val="-5"/>
          <w:w w:val="90"/>
        </w:rPr>
        <w:t> </w:t>
      </w:r>
      <w:r>
        <w:rPr>
          <w:color w:val="006976"/>
          <w:w w:val="90"/>
        </w:rPr>
        <w:t>Is</w:t>
      </w:r>
      <w:r>
        <w:rPr>
          <w:color w:val="006976"/>
          <w:spacing w:val="-5"/>
          <w:w w:val="90"/>
        </w:rPr>
        <w:t> </w:t>
      </w:r>
      <w:r>
        <w:rPr>
          <w:color w:val="006976"/>
          <w:w w:val="90"/>
        </w:rPr>
        <w:t>Driving</w:t>
      </w:r>
      <w:r>
        <w:rPr>
          <w:color w:val="006976"/>
          <w:spacing w:val="-6"/>
          <w:w w:val="90"/>
        </w:rPr>
        <w:t> </w:t>
      </w:r>
      <w:r>
        <w:rPr>
          <w:color w:val="006976"/>
          <w:w w:val="90"/>
        </w:rPr>
        <w:t>Economic</w:t>
      </w:r>
      <w:r>
        <w:rPr>
          <w:color w:val="006976"/>
          <w:spacing w:val="-5"/>
          <w:w w:val="90"/>
        </w:rPr>
        <w:t> </w:t>
      </w:r>
      <w:r>
        <w:rPr>
          <w:color w:val="006976"/>
          <w:w w:val="90"/>
        </w:rPr>
        <w:t>Growth</w:t>
      </w:r>
    </w:p>
    <w:p>
      <w:pPr>
        <w:spacing w:after="0"/>
        <w:sectPr>
          <w:headerReference w:type="default" r:id="rId27"/>
          <w:headerReference w:type="even" r:id="rId28"/>
          <w:pgSz w:w="12240" w:h="15840"/>
          <w:pgMar w:header="804" w:footer="0" w:top="1260" w:bottom="280" w:left="780" w:right="780"/>
          <w:pgNumType w:start="13"/>
        </w:sectPr>
      </w:pPr>
    </w:p>
    <w:p>
      <w:pPr>
        <w:pStyle w:val="BodyText"/>
        <w:spacing w:line="216" w:lineRule="auto" w:before="109"/>
        <w:ind w:left="203" w:hanging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service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sector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makes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important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contribution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overall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economic </w:t>
      </w:r>
      <w:r>
        <w:rPr>
          <w:rFonts w:ascii="Arial Unicode MS" w:hAnsi="Arial Unicode MS"/>
          <w:color w:val="4D4D4F"/>
          <w:w w:val="95"/>
        </w:rPr>
        <w:t>growth: it accounts for about 70 per cent of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economy and four out of every five </w:t>
      </w:r>
      <w:r>
        <w:rPr>
          <w:rFonts w:ascii="Arial Unicode MS" w:hAnsi="Arial Unicode MS"/>
          <w:color w:val="4D4D4F"/>
          <w:spacing w:val="-1"/>
          <w:w w:val="95"/>
        </w:rPr>
        <w:t>jobs </w:t>
      </w:r>
      <w:r>
        <w:rPr>
          <w:rFonts w:ascii="Arial Unicode MS" w:hAnsi="Arial Unicode MS"/>
          <w:color w:val="4D4D4F"/>
          <w:spacing w:val="-1"/>
          <w:w w:val="80"/>
        </w:rPr>
        <w:t>. </w:t>
      </w:r>
      <w:r>
        <w:rPr>
          <w:rFonts w:ascii="Arial Unicode MS" w:hAnsi="Arial Unicode MS"/>
          <w:color w:val="4D4D4F"/>
          <w:spacing w:val="-1"/>
          <w:w w:val="95"/>
        </w:rPr>
        <w:t>As the economy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adjusts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commodity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prices,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Canada’s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service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sector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continued to expand at a steady </w:t>
      </w:r>
      <w:r>
        <w:rPr>
          <w:rFonts w:ascii="Arial Unicode MS" w:hAnsi="Arial Unicode MS"/>
          <w:color w:val="4D4D4F"/>
          <w:spacing w:val="-1"/>
          <w:w w:val="95"/>
        </w:rPr>
        <w:t>pace, while growth in the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goods sector has slowed markedly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Service sector exports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 increased steadily, particularly commercial and travel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services</w:t>
      </w:r>
      <w:r>
        <w:rPr>
          <w:rFonts w:ascii="Arial Unicode MS" w:hAnsi="Arial Unicode MS"/>
          <w:color w:val="4D4D4F"/>
          <w:spacing w:val="-25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Following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years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stable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growth,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service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exports</w:t>
      </w:r>
    </w:p>
    <w:p>
      <w:pPr>
        <w:pStyle w:val="BodyText"/>
        <w:spacing w:line="216" w:lineRule="auto"/>
        <w:ind w:left="208" w:hanging="5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as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share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total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exports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are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now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about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equal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to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exports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motor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vehicles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parts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exceed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energy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exports</w:t>
      </w:r>
      <w:r>
        <w:rPr>
          <w:rFonts w:ascii="Arial Unicode MS"/>
          <w:color w:val="4D4D4F"/>
          <w:spacing w:val="-25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8"/>
        <w:ind w:left="200" w:hanging="14"/>
        <w:rPr>
          <w:rFonts w:ascii="Arial Unicode MS"/>
        </w:rPr>
      </w:pPr>
      <w:r>
        <w:rPr>
          <w:rFonts w:ascii="Arial Unicode MS"/>
          <w:color w:val="4D4D4F"/>
          <w:w w:val="95"/>
        </w:rPr>
        <w:t>Although some service industries closely tied to oil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exploration activity, such as architectural and engineering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services,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seen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activity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contract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sharply,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many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busi-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nesses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other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service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industries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continued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show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strength (</w:t>
      </w:r>
      <w:r>
        <w:rPr>
          <w:color w:val="4D4D4F"/>
          <w:w w:val="95"/>
        </w:rPr>
        <w:t>Chart 4-A</w:t>
      </w:r>
      <w:r>
        <w:rPr>
          <w:rFonts w:ascii="Arial Unicode MS"/>
          <w:color w:val="4D4D4F"/>
          <w:w w:val="95"/>
        </w:rPr>
        <w:t>)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A number of small industries have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been particularly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fast-growing,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including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air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transportation,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financial investment services, motion picture and sound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recording, and computer systems design and other infor-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</w:rPr>
        <w:t>mation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services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9"/>
        <w:ind w:left="203" w:right="4" w:hanging="19"/>
        <w:rPr>
          <w:rFonts w:ascii="Arial Unicode MS"/>
        </w:rPr>
      </w:pPr>
      <w:r>
        <w:rPr>
          <w:rFonts w:ascii="Arial Unicode MS"/>
          <w:color w:val="4D4D4F"/>
          <w:w w:val="95"/>
        </w:rPr>
        <w:t>The contribution of the service sector to overall economic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activity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reflected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job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gains,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wages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income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growth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Nearly 250,000 jobs have been created in the service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sector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since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2014,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while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jobs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goods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sector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declined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by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about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70,000</w:t>
      </w:r>
      <w:r>
        <w:rPr>
          <w:rFonts w:ascii="Arial Unicode MS"/>
          <w:color w:val="4D4D4F"/>
          <w:spacing w:val="-29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4"/>
          <w:w w:val="80"/>
        </w:rPr>
        <w:t> </w:t>
      </w:r>
      <w:r>
        <w:rPr>
          <w:rFonts w:ascii="Arial Unicode MS"/>
          <w:color w:val="4D4D4F"/>
          <w:w w:val="95"/>
        </w:rPr>
        <w:t>Employment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information,</w:t>
      </w:r>
    </w:p>
    <w:p>
      <w:pPr>
        <w:spacing w:line="266" w:lineRule="auto" w:before="228"/>
        <w:ind w:left="200" w:right="0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14"/>
          <w:sz w:val="17"/>
        </w:rPr>
        <w:t> </w:t>
      </w:r>
      <w:r>
        <w:rPr>
          <w:b/>
          <w:color w:val="006974"/>
          <w:sz w:val="17"/>
        </w:rPr>
        <w:t>4-A:</w:t>
      </w:r>
      <w:r>
        <w:rPr>
          <w:b/>
          <w:color w:val="006974"/>
          <w:spacing w:val="9"/>
          <w:sz w:val="17"/>
        </w:rPr>
        <w:t> </w:t>
      </w:r>
      <w:r>
        <w:rPr>
          <w:b/>
          <w:sz w:val="17"/>
        </w:rPr>
        <w:t>Selected</w:t>
      </w:r>
      <w:r>
        <w:rPr>
          <w:b/>
          <w:spacing w:val="10"/>
          <w:sz w:val="17"/>
        </w:rPr>
        <w:t> </w:t>
      </w:r>
      <w:r>
        <w:rPr>
          <w:b/>
          <w:sz w:val="17"/>
        </w:rPr>
        <w:t>service</w:t>
      </w:r>
      <w:r>
        <w:rPr>
          <w:b/>
          <w:spacing w:val="10"/>
          <w:sz w:val="17"/>
        </w:rPr>
        <w:t> </w:t>
      </w:r>
      <w:r>
        <w:rPr>
          <w:b/>
          <w:sz w:val="17"/>
        </w:rPr>
        <w:t>industries</w:t>
      </w:r>
      <w:r>
        <w:rPr>
          <w:b/>
          <w:spacing w:val="10"/>
          <w:sz w:val="17"/>
        </w:rPr>
        <w:t> </w:t>
      </w:r>
      <w:r>
        <w:rPr>
          <w:b/>
          <w:sz w:val="17"/>
        </w:rPr>
        <w:t>have</w:t>
      </w:r>
      <w:r>
        <w:rPr>
          <w:b/>
          <w:spacing w:val="10"/>
          <w:sz w:val="17"/>
        </w:rPr>
        <w:t> </w:t>
      </w:r>
      <w:r>
        <w:rPr>
          <w:b/>
          <w:sz w:val="17"/>
        </w:rPr>
        <w:t>outperformed</w:t>
      </w:r>
      <w:r>
        <w:rPr>
          <w:b/>
          <w:spacing w:val="-44"/>
          <w:sz w:val="17"/>
        </w:rPr>
        <w:t> </w:t>
      </w:r>
      <w:r>
        <w:rPr>
          <w:b/>
          <w:w w:val="105"/>
          <w:sz w:val="17"/>
        </w:rPr>
        <w:t>goods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industries</w:t>
      </w:r>
    </w:p>
    <w:p>
      <w:pPr>
        <w:spacing w:line="146" w:lineRule="exact" w:before="36"/>
        <w:ind w:left="2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3-month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moving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average;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index: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January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2014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=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100,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monthly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324" w:lineRule="auto" w:before="0"/>
        <w:ind w:left="4843" w:right="103" w:hanging="110"/>
        <w:jc w:val="left"/>
        <w:rPr>
          <w:sz w:val="13"/>
        </w:rPr>
      </w:pPr>
      <w:r>
        <w:rPr>
          <w:w w:val="105"/>
          <w:sz w:val="13"/>
        </w:rPr>
        <w:t>Index</w:t>
      </w:r>
      <w:r>
        <w:rPr>
          <w:spacing w:val="-35"/>
          <w:w w:val="105"/>
          <w:sz w:val="13"/>
        </w:rPr>
        <w:t> </w:t>
      </w:r>
      <w:r>
        <w:rPr>
          <w:w w:val="105"/>
          <w:sz w:val="13"/>
        </w:rPr>
        <w:t>115</w:t>
      </w:r>
    </w:p>
    <w:p>
      <w:pPr>
        <w:pStyle w:val="BodyText"/>
        <w:spacing w:line="216" w:lineRule="auto" w:before="109"/>
        <w:ind w:left="203" w:right="321" w:hanging="1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w w:val="95"/>
        </w:rPr>
        <w:t>culture and recreation services has trended strongly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upward;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job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gains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accommodation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services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almost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erased the losses that followed the collapse of commodity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prices;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job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growth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finance,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insurance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real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estate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been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steady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4"/>
          <w:w w:val="80"/>
        </w:rPr>
        <w:t> </w:t>
      </w:r>
      <w:r>
        <w:rPr>
          <w:rFonts w:ascii="Arial Unicode MS"/>
          <w:color w:val="4D4D4F"/>
          <w:w w:val="90"/>
        </w:rPr>
        <w:t>While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average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wage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service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indus-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tries remains lower than that in goods industries, most of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the increase in employment since the latter part of 2014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been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service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industries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that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pay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above-average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</w:rPr>
        <w:t>wages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9"/>
        <w:ind w:left="205" w:right="516" w:hanging="2"/>
        <w:rPr>
          <w:rFonts w:ascii="Arial Unicode MS"/>
        </w:rPr>
      </w:pPr>
      <w:r>
        <w:rPr>
          <w:rFonts w:ascii="Arial Unicode MS"/>
          <w:color w:val="4D4D4F"/>
          <w:w w:val="95"/>
        </w:rPr>
        <w:t>Income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generated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service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sector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contributed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to the resilience in national income and has supported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domestic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demand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more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broadly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Income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among</w:t>
      </w:r>
    </w:p>
    <w:p>
      <w:pPr>
        <w:pStyle w:val="BodyText"/>
        <w:spacing w:line="216" w:lineRule="auto"/>
        <w:ind w:left="207" w:right="107" w:hanging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service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sector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workers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more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oﬀset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declines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goods sector, keeping overall income growth firmly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positive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territory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(</w:t>
      </w:r>
      <w:r>
        <w:rPr>
          <w:color w:val="4D4D4F"/>
        </w:rPr>
        <w:t>Chart</w:t>
      </w:r>
      <w:r>
        <w:rPr>
          <w:color w:val="4D4D4F"/>
          <w:spacing w:val="-13"/>
        </w:rPr>
        <w:t> </w:t>
      </w:r>
      <w:r>
        <w:rPr>
          <w:color w:val="4D4D4F"/>
        </w:rPr>
        <w:t>4-B</w:t>
      </w:r>
      <w:r>
        <w:rPr>
          <w:rFonts w:ascii="Arial Unicode MS" w:hAnsi="Arial Unicode MS"/>
          <w:color w:val="4D4D4F"/>
        </w:rPr>
        <w:t>)</w:t>
      </w:r>
      <w:r>
        <w:rPr>
          <w:rFonts w:ascii="Arial Unicode MS" w:hAnsi="Arial Unicode MS"/>
          <w:color w:val="4D4D4F"/>
          <w:spacing w:val="-36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203" w:right="206" w:hanging="1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Bank recently consulted with export-oriented firms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information technology service industry—a small but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dynamic segment of the service sector with ties to many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other industries, given the accelerating global trend toward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digitalization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Firms that operate in these industries tend to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very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positive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about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their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outlook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sales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signifi-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cant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benefits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from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weaker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dollar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firms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reported strong intentions to invest in hiring and research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and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development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before="1"/>
        <w:rPr>
          <w:rFonts w:ascii="Arial Unicode MS"/>
          <w:sz w:val="18"/>
        </w:rPr>
      </w:pPr>
    </w:p>
    <w:p>
      <w:pPr>
        <w:spacing w:line="266" w:lineRule="auto" w:before="0"/>
        <w:ind w:left="207" w:right="107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6"/>
          <w:sz w:val="17"/>
        </w:rPr>
        <w:t> </w:t>
      </w:r>
      <w:r>
        <w:rPr>
          <w:b/>
          <w:color w:val="006974"/>
          <w:sz w:val="17"/>
        </w:rPr>
        <w:t>4-B:</w:t>
      </w:r>
      <w:r>
        <w:rPr>
          <w:b/>
          <w:color w:val="006974"/>
          <w:spacing w:val="5"/>
          <w:sz w:val="17"/>
        </w:rPr>
        <w:t> </w:t>
      </w:r>
      <w:r>
        <w:rPr>
          <w:b/>
          <w:sz w:val="17"/>
        </w:rPr>
        <w:t>Income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growth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service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industries</w:t>
      </w:r>
      <w:r>
        <w:rPr>
          <w:b/>
          <w:spacing w:val="7"/>
          <w:sz w:val="17"/>
        </w:rPr>
        <w:t> </w:t>
      </w:r>
      <w:r>
        <w:rPr>
          <w:b/>
          <w:sz w:val="17"/>
        </w:rPr>
        <w:t>has</w:t>
      </w:r>
      <w:r>
        <w:rPr>
          <w:b/>
          <w:spacing w:val="6"/>
          <w:sz w:val="17"/>
        </w:rPr>
        <w:t> </w:t>
      </w:r>
      <w:r>
        <w:rPr>
          <w:b/>
          <w:sz w:val="17"/>
        </w:rPr>
        <w:t>been</w:t>
      </w:r>
      <w:r>
        <w:rPr>
          <w:b/>
          <w:spacing w:val="-44"/>
          <w:sz w:val="17"/>
        </w:rPr>
        <w:t> </w:t>
      </w:r>
      <w:r>
        <w:rPr>
          <w:b/>
          <w:w w:val="105"/>
          <w:sz w:val="17"/>
        </w:rPr>
        <w:t>markedly</w:t>
      </w:r>
      <w:r>
        <w:rPr>
          <w:b/>
          <w:spacing w:val="-13"/>
          <w:w w:val="105"/>
          <w:sz w:val="17"/>
        </w:rPr>
        <w:t> </w:t>
      </w:r>
      <w:r>
        <w:rPr>
          <w:b/>
          <w:w w:val="105"/>
          <w:sz w:val="17"/>
        </w:rPr>
        <w:t>stronger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than</w:t>
      </w:r>
      <w:r>
        <w:rPr>
          <w:b/>
          <w:spacing w:val="-13"/>
          <w:w w:val="105"/>
          <w:sz w:val="17"/>
        </w:rPr>
        <w:t> </w:t>
      </w:r>
      <w:r>
        <w:rPr>
          <w:b/>
          <w:w w:val="105"/>
          <w:sz w:val="17"/>
        </w:rPr>
        <w:t>in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goods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industries</w:t>
      </w:r>
    </w:p>
    <w:p>
      <w:pPr>
        <w:spacing w:line="129" w:lineRule="exact" w:before="37"/>
        <w:ind w:left="207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monthly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129" w:lineRule="exact" w:before="0"/>
        <w:ind w:left="4865" w:right="0" w:firstLine="0"/>
        <w:jc w:val="left"/>
        <w:rPr>
          <w:sz w:val="13"/>
        </w:rPr>
      </w:pPr>
      <w:r>
        <w:rPr>
          <w:w w:val="119"/>
          <w:sz w:val="13"/>
        </w:rPr>
        <w:t>%</w:t>
      </w:r>
    </w:p>
    <w:p>
      <w:pPr>
        <w:spacing w:before="47"/>
        <w:ind w:left="4850" w:right="0" w:firstLine="0"/>
        <w:jc w:val="left"/>
        <w:rPr>
          <w:sz w:val="13"/>
        </w:rPr>
      </w:pPr>
      <w:r>
        <w:rPr>
          <w:w w:val="105"/>
          <w:sz w:val="13"/>
        </w:rPr>
        <w:t>10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194" w:space="67"/>
            <w:col w:w="5419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414" w:firstLine="0"/>
        <w:jc w:val="right"/>
        <w:rPr>
          <w:sz w:val="13"/>
        </w:rPr>
      </w:pPr>
      <w:r>
        <w:rPr>
          <w:w w:val="105"/>
          <w:sz w:val="13"/>
        </w:rPr>
        <w:t>8</w:t>
      </w:r>
    </w:p>
    <w:p>
      <w:pPr>
        <w:pStyle w:val="BodyText"/>
        <w:spacing w:before="11"/>
        <w:rPr>
          <w:sz w:val="13"/>
        </w:rPr>
      </w:pPr>
    </w:p>
    <w:p>
      <w:pPr>
        <w:tabs>
          <w:tab w:pos="10187" w:val="left" w:leader="none"/>
        </w:tabs>
        <w:spacing w:before="0"/>
        <w:ind w:left="4843" w:right="0" w:firstLine="0"/>
        <w:jc w:val="left"/>
        <w:rPr>
          <w:sz w:val="13"/>
        </w:rPr>
      </w:pPr>
      <w:r>
        <w:rPr>
          <w:w w:val="105"/>
          <w:sz w:val="13"/>
        </w:rPr>
        <w:t>110</w:t>
        <w:tab/>
      </w:r>
      <w:r>
        <w:rPr>
          <w:w w:val="105"/>
          <w:position w:val="-7"/>
          <w:sz w:val="13"/>
        </w:rPr>
        <w:t>6</w:t>
      </w:r>
    </w:p>
    <w:p>
      <w:pPr>
        <w:pStyle w:val="BodyText"/>
        <w:spacing w:before="4"/>
        <w:rPr>
          <w:sz w:val="11"/>
        </w:rPr>
      </w:pPr>
    </w:p>
    <w:p>
      <w:pPr>
        <w:spacing w:before="109"/>
        <w:ind w:left="9771" w:right="0" w:firstLine="0"/>
        <w:jc w:val="center"/>
        <w:rPr>
          <w:sz w:val="13"/>
        </w:rPr>
      </w:pPr>
      <w:r>
        <w:rPr>
          <w:w w:val="105"/>
          <w:sz w:val="13"/>
        </w:rPr>
        <w:t>4</w:t>
      </w:r>
    </w:p>
    <w:p>
      <w:pPr>
        <w:spacing w:before="62"/>
        <w:ind w:left="42" w:right="802" w:firstLine="0"/>
        <w:jc w:val="center"/>
        <w:rPr>
          <w:sz w:val="13"/>
        </w:rPr>
      </w:pPr>
      <w:r>
        <w:rPr>
          <w:w w:val="105"/>
          <w:sz w:val="13"/>
        </w:rPr>
        <w:t>105</w:t>
      </w:r>
    </w:p>
    <w:p>
      <w:pPr>
        <w:spacing w:before="28"/>
        <w:ind w:left="9771" w:right="0" w:firstLine="0"/>
        <w:jc w:val="center"/>
        <w:rPr>
          <w:sz w:val="13"/>
        </w:rPr>
      </w:pPr>
      <w:r>
        <w:rPr>
          <w:w w:val="105"/>
          <w:sz w:val="13"/>
        </w:rPr>
        <w:t>2</w:t>
      </w:r>
    </w:p>
    <w:p>
      <w:pPr>
        <w:pStyle w:val="BodyText"/>
        <w:spacing w:before="4"/>
        <w:rPr>
          <w:sz w:val="11"/>
        </w:rPr>
      </w:pPr>
    </w:p>
    <w:p>
      <w:pPr>
        <w:spacing w:line="131" w:lineRule="exact" w:before="110"/>
        <w:ind w:left="10187" w:right="0" w:firstLine="0"/>
        <w:jc w:val="left"/>
        <w:rPr>
          <w:sz w:val="13"/>
        </w:rPr>
      </w:pPr>
      <w:r>
        <w:rPr>
          <w:w w:val="105"/>
          <w:sz w:val="13"/>
        </w:rPr>
        <w:t>0</w:t>
      </w:r>
    </w:p>
    <w:p>
      <w:pPr>
        <w:spacing w:line="131" w:lineRule="exact" w:before="0"/>
        <w:ind w:left="42" w:right="802" w:firstLine="0"/>
        <w:jc w:val="center"/>
        <w:rPr>
          <w:sz w:val="13"/>
        </w:rPr>
      </w:pPr>
      <w:r>
        <w:rPr>
          <w:w w:val="105"/>
          <w:sz w:val="13"/>
        </w:rPr>
        <w:t>100</w:t>
      </w:r>
    </w:p>
    <w:p>
      <w:pPr>
        <w:spacing w:before="126"/>
        <w:ind w:left="10133" w:right="0" w:firstLine="0"/>
        <w:jc w:val="left"/>
        <w:rPr>
          <w:sz w:val="13"/>
        </w:rPr>
      </w:pPr>
      <w:r>
        <w:rPr>
          <w:w w:val="115"/>
          <w:sz w:val="13"/>
        </w:rPr>
        <w:t>-2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spacing w:line="140" w:lineRule="exact" w:before="125"/>
        <w:ind w:left="4920" w:right="0" w:firstLine="0"/>
        <w:jc w:val="left"/>
        <w:rPr>
          <w:sz w:val="13"/>
        </w:rPr>
      </w:pPr>
      <w:r>
        <w:rPr>
          <w:w w:val="105"/>
          <w:sz w:val="13"/>
        </w:rPr>
        <w:t>95</w:t>
      </w:r>
    </w:p>
    <w:p>
      <w:pPr>
        <w:tabs>
          <w:tab w:pos="2771" w:val="left" w:leader="none"/>
          <w:tab w:pos="4072" w:val="left" w:leader="none"/>
        </w:tabs>
        <w:spacing w:line="140" w:lineRule="exact" w:before="0"/>
        <w:ind w:left="1036" w:right="0" w:firstLine="0"/>
        <w:jc w:val="left"/>
        <w:rPr>
          <w:sz w:val="13"/>
        </w:rPr>
      </w:pPr>
      <w:r>
        <w:rPr>
          <w:w w:val="105"/>
          <w:sz w:val="13"/>
        </w:rPr>
        <w:t>2014</w:t>
        <w:tab/>
        <w:t>2015</w:t>
        <w:tab/>
        <w:t>2016</w:t>
      </w:r>
    </w:p>
    <w:p>
      <w:pPr>
        <w:spacing w:line="141" w:lineRule="exact" w:before="110"/>
        <w:ind w:left="4604" w:right="0" w:firstLine="0"/>
        <w:jc w:val="center"/>
        <w:rPr>
          <w:sz w:val="13"/>
        </w:rPr>
      </w:pPr>
      <w:r>
        <w:rPr/>
        <w:br w:type="column"/>
      </w:r>
      <w:r>
        <w:rPr>
          <w:w w:val="115"/>
          <w:sz w:val="13"/>
        </w:rPr>
        <w:t>-4</w:t>
      </w:r>
    </w:p>
    <w:p>
      <w:pPr>
        <w:tabs>
          <w:tab w:pos="862" w:val="left" w:leader="none"/>
          <w:tab w:pos="1663" w:val="left" w:leader="none"/>
          <w:tab w:pos="2464" w:val="left" w:leader="none"/>
          <w:tab w:pos="3265" w:val="left" w:leader="none"/>
          <w:tab w:pos="3936" w:val="left" w:leader="none"/>
        </w:tabs>
        <w:spacing w:line="141" w:lineRule="exact" w:before="0"/>
        <w:ind w:left="61" w:right="0" w:firstLine="0"/>
        <w:jc w:val="center"/>
        <w:rPr>
          <w:sz w:val="13"/>
        </w:rPr>
      </w:pPr>
      <w:r>
        <w:rPr>
          <w:w w:val="105"/>
          <w:sz w:val="13"/>
        </w:rPr>
        <w:t>2011</w:t>
        <w:tab/>
        <w:t>2012</w:t>
        <w:tab/>
        <w:t>2013</w:t>
        <w:tab/>
        <w:t>2014</w:t>
        <w:tab/>
        <w:t>2015</w:t>
        <w:tab/>
        <w:t>2016</w:t>
      </w:r>
    </w:p>
    <w:p>
      <w:pPr>
        <w:spacing w:after="0" w:line="141" w:lineRule="exact"/>
        <w:jc w:val="center"/>
        <w:rPr>
          <w:sz w:val="13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074" w:space="40"/>
            <w:col w:w="5566"/>
          </w:cols>
        </w:sectPr>
      </w:pPr>
    </w:p>
    <w:p>
      <w:pPr>
        <w:spacing w:line="170" w:lineRule="atLeast" w:before="78"/>
        <w:ind w:left="46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Goods-producing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industries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(30%)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Professional,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scientific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technical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services (5.7%)</w:t>
      </w:r>
    </w:p>
    <w:p>
      <w:pPr>
        <w:spacing w:line="170" w:lineRule="atLeast" w:before="78"/>
        <w:ind w:left="469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Transportation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warehousing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(4.2%)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Finance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insurance</w:t>
      </w:r>
    </w:p>
    <w:p>
      <w:pPr>
        <w:spacing w:line="285" w:lineRule="auto" w:before="79"/>
        <w:ind w:left="475" w:right="0" w:hanging="6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Goods-producing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industries</w:t>
      </w:r>
    </w:p>
    <w:p>
      <w:pPr>
        <w:spacing w:line="285" w:lineRule="auto" w:before="79"/>
        <w:ind w:left="413" w:right="0" w:hanging="6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Services-producing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industries</w:t>
      </w:r>
    </w:p>
    <w:p>
      <w:pPr>
        <w:spacing w:line="285" w:lineRule="auto" w:before="79"/>
        <w:ind w:left="413" w:right="715" w:hanging="6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Total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wages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salaries</w:t>
      </w:r>
    </w:p>
    <w:p>
      <w:pPr>
        <w:spacing w:after="0" w:line="285" w:lineRule="auto"/>
        <w:jc w:val="left"/>
        <w:rPr>
          <w:sz w:val="13"/>
        </w:rPr>
        <w:sectPr>
          <w:type w:val="continuous"/>
          <w:pgSz w:w="12240" w:h="15840"/>
          <w:pgMar w:header="804" w:footer="0" w:top="660" w:bottom="0" w:left="780" w:right="780"/>
          <w:cols w:num="5" w:equalWidth="0">
            <w:col w:w="2821" w:space="232"/>
            <w:col w:w="1944" w:space="271"/>
            <w:col w:w="1599" w:space="40"/>
            <w:col w:w="1661" w:space="39"/>
            <w:col w:w="2073"/>
          </w:cols>
        </w:sectPr>
      </w:pPr>
    </w:p>
    <w:p>
      <w:pPr>
        <w:spacing w:before="62"/>
        <w:ind w:left="46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Wholesale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trade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(5.4%)</w:t>
      </w:r>
    </w:p>
    <w:p>
      <w:pPr>
        <w:spacing w:before="28"/>
        <w:ind w:left="46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Real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estate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rental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leasing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(12.3%)</w:t>
      </w:r>
    </w:p>
    <w:p>
      <w:pPr>
        <w:spacing w:before="62"/>
        <w:ind w:left="428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services (6.1%)</w:t>
      </w:r>
    </w:p>
    <w:p>
      <w:pPr>
        <w:spacing w:before="3"/>
        <w:ind w:left="469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Note: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Income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does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not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include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social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contributions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employers.</w:t>
      </w:r>
    </w:p>
    <w:p>
      <w:pPr>
        <w:tabs>
          <w:tab w:pos="3743" w:val="left" w:leader="none"/>
        </w:tabs>
        <w:spacing w:before="67"/>
        <w:ind w:left="46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  <w:tab/>
        <w:t>Last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June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2016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660" w:bottom="0" w:left="780" w:right="780"/>
          <w:cols w:num="3" w:equalWidth="0">
            <w:col w:w="3061" w:space="40"/>
            <w:col w:w="1416" w:space="481"/>
            <w:col w:w="5682"/>
          </w:cols>
        </w:sectPr>
      </w:pPr>
    </w:p>
    <w:p>
      <w:pPr>
        <w:spacing w:line="210" w:lineRule="atLeast" w:before="124"/>
        <w:ind w:left="199" w:right="5761" w:firstLine="0"/>
        <w:jc w:val="left"/>
        <w:rPr>
          <w:sz w:val="13"/>
        </w:rPr>
      </w:pPr>
      <w:r>
        <w:rPr/>
        <w:pict>
          <v:group style="position:absolute;margin-left:45pt;margin-top:81pt;width:522pt;height:648pt;mso-position-horizontal-relative:page;mso-position-vertical-relative:page;z-index:-17036800" id="docshapegroup175" coordorigin="900,1620" coordsize="10440,12960">
            <v:rect style="position:absolute;left:900;top:1940;width:10440;height:12640" id="docshape176" filled="true" fillcolor="#f1f1f2" stroked="false">
              <v:fill type="solid"/>
            </v:rect>
            <v:rect style="position:absolute;left:900;top:1620;width:10440;height:320" id="docshape177" filled="true" fillcolor="#dbe8ea" stroked="false">
              <v:fill type="solid"/>
            </v:rect>
            <v:rect style="position:absolute;left:900;top:1940;width:10440;height:20" id="docshape178" filled="true" fillcolor="#247f8c" stroked="false">
              <v:fill type="solid"/>
            </v:rect>
            <v:rect style="position:absolute;left:900;top:14560;width:10440;height:20" id="docshape179" filled="true" fillcolor="#006976" stroked="false">
              <v:fill type="solid"/>
            </v:rect>
            <v:line style="position:absolute" from="992,12812" to="1199,12812" stroked="true" strokeweight="1.23pt" strokecolor="#c5281c">
              <v:stroke dashstyle="solid"/>
            </v:line>
            <v:line style="position:absolute" from="992,12990" to="1199,12990" stroked="true" strokeweight="1.23pt" strokecolor="#00aeef">
              <v:stroke dashstyle="solid"/>
            </v:line>
            <v:line style="position:absolute" from="992,13344" to="1199,13344" stroked="true" strokeweight="1.23pt" strokecolor="#21963e">
              <v:stroke dashstyle="solid"/>
            </v:line>
            <v:line style="position:absolute" from="992,13521" to="1199,13521" stroked="true" strokeweight="1.23pt" strokecolor="#ffcb05">
              <v:stroke dashstyle="solid"/>
            </v:line>
            <v:line style="position:absolute" from="4046,12812" to="4252,12812" stroked="true" strokeweight="1.23pt" strokecolor="#3e2680">
              <v:stroke dashstyle="solid"/>
            </v:line>
            <v:line style="position:absolute" from="4046,13167" to="4252,13167" stroked="true" strokeweight="1.23pt" strokecolor="#8d3503">
              <v:stroke dashstyle="solid"/>
            </v:line>
            <v:rect style="position:absolute;left:987;top:9700;width:4568;height:2717" id="docshape180" filled="true" fillcolor="#ffffff" stroked="false">
              <v:fill type="solid"/>
            </v:rect>
            <v:line style="position:absolute" from="5555,12417" to="5555,9700" stroked="true" strokeweight=".738pt" strokecolor="#000000">
              <v:stroke dashstyle="solid"/>
            </v:line>
            <v:shape style="position:absolute;left:5475;top:9700;width:79;height:2717" id="docshape181" coordorigin="5476,9700" coordsize="79,2717" path="m5476,12417l5555,12417m5476,11738l5555,11738m5476,11060l5555,11060m5476,10381l5555,10381m5476,9700l5555,9700e" filled="false" stroked="true" strokeweight=".738pt" strokecolor="#000000">
              <v:path arrowok="t"/>
              <v:stroke dashstyle="solid"/>
            </v:shape>
            <v:line style="position:absolute" from="987,12417" to="987,9700" stroked="true" strokeweight=".738pt" strokecolor="#000000">
              <v:stroke dashstyle="solid"/>
            </v:line>
            <v:shape style="position:absolute;left:991;top:9700;width:79;height:2717" id="docshape182" coordorigin="991,9700" coordsize="79,2717" path="m991,12417l1070,12417m991,11738l1070,11738m991,11060l1070,11060m991,10381l1070,10381m991,9700l1070,9700e" filled="false" stroked="true" strokeweight=".738pt" strokecolor="#000000">
              <v:path arrowok="t"/>
              <v:stroke dashstyle="solid"/>
            </v:shape>
            <v:line style="position:absolute" from="987,12417" to="5555,12417" stroked="true" strokeweight=".738pt" strokecolor="#000000">
              <v:stroke dashstyle="solid"/>
            </v:line>
            <v:line style="position:absolute" from="4572,12338" to="4572,12417" stroked="true" strokeweight=".738pt" strokecolor="#000000">
              <v:stroke dashstyle="solid"/>
            </v:line>
            <v:line style="position:absolute" from="2837,12338" to="2837,12417" stroked="true" strokeweight=".738pt" strokecolor="#000000">
              <v:stroke dashstyle="solid"/>
            </v:line>
            <v:line style="position:absolute" from="1102,12338" to="1102,12417" stroked="true" strokeweight=".738pt" strokecolor="#000000">
              <v:stroke dashstyle="solid"/>
            </v:line>
            <v:line style="position:absolute" from="2403,12378" to="2403,12417" stroked="true" strokeweight=".738pt" strokecolor="#000000">
              <v:stroke dashstyle="solid"/>
            </v:line>
            <v:line style="position:absolute" from="3271,12378" to="3271,12417" stroked="true" strokeweight=".738pt" strokecolor="#000000">
              <v:stroke dashstyle="solid"/>
            </v:line>
            <v:line style="position:absolute" from="3705,12378" to="3705,12417" stroked="true" strokeweight=".738pt" strokecolor="#000000">
              <v:stroke dashstyle="solid"/>
            </v:line>
            <v:line style="position:absolute" from="4138,12378" to="4138,12417" stroked="true" strokeweight=".738pt" strokecolor="#000000">
              <v:stroke dashstyle="solid"/>
            </v:line>
            <v:line style="position:absolute" from="4572,12358" to="4572,12417" stroked="true" strokeweight=".738pt" strokecolor="#000000">
              <v:stroke dashstyle="solid"/>
            </v:line>
            <v:line style="position:absolute" from="5006,12378" to="5006,12417" stroked="true" strokeweight=".738pt" strokecolor="#000000">
              <v:stroke dashstyle="solid"/>
            </v:line>
            <v:line style="position:absolute" from="5440,12378" to="5440,12417" stroked="true" strokeweight=".738pt" strokecolor="#000000">
              <v:stroke dashstyle="solid"/>
            </v:line>
            <v:line style="position:absolute" from="1535,12378" to="1535,12417" stroked="true" strokeweight=".738pt" strokecolor="#000000">
              <v:stroke dashstyle="solid"/>
            </v:line>
            <v:line style="position:absolute" from="1969,12378" to="1969,12417" stroked="true" strokeweight=".738pt" strokecolor="#000000">
              <v:stroke dashstyle="solid"/>
            </v:line>
            <v:shape style="position:absolute;left:1102;top:10252;width:4338;height:1488" id="docshape183" coordorigin="1102,10252" coordsize="4338,1488" path="m1102,11737l1247,11739,1392,11735,1536,11716,1681,11683,1826,11637,1970,11588,2114,11507,2258,11410,2403,11293,2548,11217,2692,11121,2837,11041,2982,10948,3126,10902,3271,10905,3416,10937,3560,10948,3705,10907,3850,10846,3994,10818,4139,10796,4284,10770,4428,10731,4573,10664,4718,10590,4862,10495,5007,10434,5152,10373,5295,10326,5440,10252e" filled="false" stroked="true" strokeweight="1.23pt" strokecolor="#8a371e">
              <v:path arrowok="t"/>
              <v:stroke dashstyle="solid"/>
            </v:shape>
            <v:shape style="position:absolute;left:1102;top:10549;width:4338;height:1191" id="docshape184" coordorigin="1102,10549" coordsize="4338,1191" path="m1102,11737l1247,11739,1392,11666,1536,11614,1681,11516,1826,11414,1970,11312,2114,11299,2258,11336,2403,11353,2548,11386,2692,11327,2837,11280,2982,11219,3126,11202,3271,11193,3416,11150,3560,11106,3705,11009,3850,10898,3994,10816,4139,10794,4284,10757,4428,10716,4573,10629,4718,10582,4862,10595,5007,10627,5152,10686,5295,10634,5440,10549e" filled="false" stroked="true" strokeweight="1.23pt" strokecolor="#3e2680">
              <v:path arrowok="t"/>
              <v:stroke dashstyle="solid"/>
            </v:shape>
            <v:shape style="position:absolute;left:1102;top:10646;width:4338;height:1091" id="docshape185" coordorigin="1102,10647" coordsize="4338,1091" path="m1102,11737l1247,11722,1392,11700,1536,11664,1681,11609,1826,11566,1970,11523,2114,11492,2258,11462,2403,11429,2548,11399,2692,11373,2837,11356,2982,11330,3126,11291,3271,11232,3416,11171,3560,11119,3705,11080,3850,11050,3994,11026,4139,10991,4284,10957,4428,10911,4573,10876,4718,10837,4862,10798,5007,10746,5152,10705,5295,10670,5440,10647e" filled="false" stroked="true" strokeweight="1.23pt" strokecolor="#ffcb05">
              <v:path arrowok="t"/>
              <v:stroke dashstyle="solid"/>
            </v:shape>
            <v:shape style="position:absolute;left:1102;top:10783;width:4338;height:954" id="docshape186" coordorigin="1102,10783" coordsize="4338,954" path="m1102,11737l1247,11726,1392,11651,1536,11549,1681,11462,1826,11321,1970,11223,2114,11121,2258,11011,2403,10935,2548,10946,2692,10909,2837,11000,2982,11078,3126,11260,3271,11176,3416,11132,3560,11098,3705,11134,3850,11106,3994,11102,4139,11080,4284,11035,4428,10922,4573,10807,4718,10820,4862,10887,5007,10978,5152,10937,5295,10859,5440,10783e" filled="false" stroked="true" strokeweight="1.23pt" strokecolor="#21963e">
              <v:path arrowok="t"/>
              <v:stroke dashstyle="solid"/>
            </v:shape>
            <v:shape style="position:absolute;left:1102;top:11223;width:4338;height:534" id="docshape187" coordorigin="1102,11223" coordsize="4338,534" path="m1102,11737l1247,11755,1392,11757,1536,11709,1681,11659,1826,11603,1970,11542,2114,11460,2258,11425,2403,11401,2548,11395,2692,11373,2837,11343,2982,11336,3126,11330,3271,11358,3416,11379,3560,11390,3705,11399,3850,11395,3994,11403,4139,11382,4284,11364,4428,11334,4573,11319,4718,11308,4862,11288,5007,11280,5152,11256,5295,11247,5440,11223e" filled="false" stroked="true" strokeweight="1.23pt" strokecolor="#00aeef">
              <v:path arrowok="t"/>
              <v:stroke dashstyle="solid"/>
            </v:shape>
            <v:shape style="position:absolute;left:1102;top:11425;width:4338;height:590" id="docshape188" coordorigin="1102,11425" coordsize="4338,590" path="m1102,11737l1247,11713,1392,11646,1536,11575,1681,11527,1826,11453,1970,11425,2114,11494,2258,11529,2403,11520,2548,11460,2692,11453,2837,11510,2982,11577,3126,11677,3271,11772,3416,11843,3560,11852,3705,11787,3850,11698,3994,11698,4139,11757,4284,11809,4428,11787,4573,11716,4718,11700,4862,11739,5007,11817,5152,11969,5295,12015,5440,12010e" filled="false" stroked="true" strokeweight="1.23pt" strokecolor="#c5281c">
              <v:path arrowok="t"/>
              <v:stroke dashstyle="solid"/>
            </v:shape>
            <v:line style="position:absolute" from="6260,12773" to="6467,12773" stroked="true" strokeweight="1.23pt" strokecolor="#c5281c">
              <v:stroke dashstyle="solid"/>
            </v:line>
            <v:line style="position:absolute" from="7837,12773" to="8044,12773" stroked="true" strokeweight="1.23pt" strokecolor="#00aeef">
              <v:stroke dashstyle="solid"/>
            </v:line>
            <v:line style="position:absolute" from="9538,12773" to="9745,12773" stroked="true" strokeweight="1.23pt" strokecolor="#21963e">
              <v:stroke dashstyle="solid"/>
            </v:line>
            <v:rect style="position:absolute;left:6255;top:9688;width:4568;height:2717" id="docshape189" filled="true" fillcolor="#ffffff" stroked="false">
              <v:fill type="solid"/>
            </v:rect>
            <v:line style="position:absolute" from="6255,11629" to="10823,11629" stroked="true" strokeweight=".738pt" strokecolor="#000000">
              <v:stroke dashstyle="solid"/>
            </v:line>
            <v:line style="position:absolute" from="10823,12405" to="10823,9688" stroked="true" strokeweight=".738pt" strokecolor="#000000">
              <v:stroke dashstyle="solid"/>
            </v:line>
            <v:shape style="position:absolute;left:10743;top:9688;width:79;height:2717" id="docshape190" coordorigin="10744,9688" coordsize="79,2717" path="m10744,12405l10823,12405m10744,12015l10823,12015m10744,11629l10823,11629m10744,11242l10823,11242m10744,10854l10823,10854m10744,10466l10823,10466m10744,9688l10823,9688m10744,10078l10823,10078e" filled="false" stroked="true" strokeweight=".738pt" strokecolor="#000000">
              <v:path arrowok="t"/>
              <v:stroke dashstyle="solid"/>
            </v:shape>
            <v:shape style="position:absolute;left:6255;top:9688;width:4568;height:2717" id="docshape191" coordorigin="6255,9688" coordsize="4568,2717" path="m6255,12405l6334,12405m6255,12015l6334,12015m6255,11629l6334,11629m6255,11242l6334,11242m6255,10854l6334,10854m6255,10466l6334,10466m6255,9688l6334,9688m6255,10078l6334,10078m6255,12405l6255,9688m6255,12405l10823,12405e" filled="false" stroked="true" strokeweight=".738pt" strokecolor="#000000">
              <v:path arrowok="t"/>
              <v:stroke dashstyle="solid"/>
            </v:shape>
            <v:line style="position:absolute" from="10375,12326" to="10375,12405" stroked="true" strokeweight=".738pt" strokecolor="#000000">
              <v:stroke dashstyle="solid"/>
            </v:line>
            <v:line style="position:absolute" from="9574,12326" to="9574,12405" stroked="true" strokeweight=".738pt" strokecolor="#000000">
              <v:stroke dashstyle="solid"/>
            </v:line>
            <v:line style="position:absolute" from="8773,12326" to="8773,12405" stroked="true" strokeweight=".738pt" strokecolor="#000000">
              <v:stroke dashstyle="solid"/>
            </v:line>
            <v:line style="position:absolute" from="7972,12326" to="7972,12405" stroked="true" strokeweight=".738pt" strokecolor="#000000">
              <v:stroke dashstyle="solid"/>
            </v:line>
            <v:line style="position:absolute" from="7171,12326" to="7171,12405" stroked="true" strokeweight=".738pt" strokecolor="#000000">
              <v:stroke dashstyle="solid"/>
            </v:line>
            <v:line style="position:absolute" from="6370,12326" to="6370,12405" stroked="true" strokeweight=".738pt" strokecolor="#000000">
              <v:stroke dashstyle="solid"/>
            </v:line>
            <v:shape style="position:absolute;left:6369;top:10380;width:4339;height:978" id="docshape192" coordorigin="6370,10380" coordsize="4339,978" path="m6370,10530l6436,10452,6504,10380,6570,10514,6636,10591,6704,10550,6770,10627,6837,10582,6903,10666,6971,10680,7037,10720,7104,10748,7171,10866,7238,10904,7304,10852,7370,10825,7438,10754,7504,10718,7571,10721,7639,10693,7705,10755,7771,10822,7839,10770,7905,10861,7972,10770,8038,10804,8106,10766,8172,10915,8238,10834,8306,11118,8372,11022,8439,11047,8505,11040,8573,10945,8639,10906,8706,10904,8773,10898,8840,10938,8906,11102,8974,10884,9040,10925,9106,10795,9173,10736,9241,10859,9307,10843,9373,10845,9441,11047,9507,11034,9574,11016,9640,10948,9708,10979,9774,10990,9840,11174,9908,11120,9974,11222,10041,11338,10107,11204,10175,11263,10241,11195,10308,11147,10375,11302,10442,11318,10508,11276,10576,11358,10642,11279,10708,11254e" filled="false" stroked="true" strokeweight="1.23pt" strokecolor="#21963e">
              <v:path arrowok="t"/>
              <v:stroke dashstyle="solid"/>
            </v:shape>
            <v:shape style="position:absolute;left:6369;top:10530;width:4339;height:667" id="docshape193" coordorigin="6370,10530" coordsize="4339,667" path="m6370,10675l6436,10577,6504,10530,6570,10629,6636,10659,6704,10634,6770,10673,6837,10614,6903,10720,6971,10789,7037,10857,7104,10904,7171,11002,7238,11006,7304,11006,7370,10991,7438,10940,7504,10893,7571,10888,7639,10848,7705,10861,7771,10886,7839,10843,7905,10902,7972,10779,8038,10818,8106,10616,8172,10881,8238,10789,8306,11015,8372,10997,8439,11040,8505,11016,8573,10897,8639,10902,8706,10940,8773,10959,8840,10934,8906,11197,8974,10891,9040,10995,9106,10904,9173,10770,9241,10913,9307,10945,9373,10943,9441,11025,9507,10973,9574,10891,9640,10927,9708,10906,9774,10923,9840,11015,9908,10961,9974,11045,10041,11084,10107,10947,10175,11043,10241,10975,10308,10952,10375,11143,10442,11091,10508,11090,10576,11158,10642,11020,10708,11059e" filled="false" stroked="true" strokeweight="1.23pt" strokecolor="#00aeef">
              <v:path arrowok="t"/>
              <v:stroke dashstyle="solid"/>
            </v:shape>
            <v:shape style="position:absolute;left:6369;top:9931;width:4339;height:2126" id="docshape194" coordorigin="6370,9931" coordsize="4339,2126" path="m6370,10087l6436,10074,6504,9931,6570,10169,6636,10387,6704,10296,6770,10489,6837,10486,6903,10503,6971,10355,7037,10312,7104,10289,7171,10468,7238,10600,7304,10405,7370,10335,7438,10203,7504,10200,7571,10232,7639,10235,7705,10446,7771,10632,7839,10561,7905,10743,7972,10745,8038,10764,8106,11195,8172,11007,8238,10966,8306,11411,8372,11091,8439,11066,8505,11106,8573,11083,8639,10915,8706,10800,8773,10725,8840,10945,8906,10829,8974,10866,9040,10723,9106,10478,9173,10641,9241,10702,9307,10550,9373,10564,9441,11109,9507,11206,9574,11372,9640,11013,9708,11190,9774,11174,9840,11624,9908,11572,9974,11722,10041,12057,10107,11935,10175,11889,10241,11824,10308,11708,10375,11765,10442,11969,10508,11819,10576,11937,10642,12041,10708,11822e" filled="false" stroked="true" strokeweight="1.23pt" strokecolor="#c5281c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05"/>
          <w:sz w:val="13"/>
        </w:rPr>
        <w:t>Note: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Numbers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parentheses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indicate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2012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nominal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shares</w:t>
      </w:r>
      <w:r>
        <w:rPr>
          <w:color w:val="4D4D4F"/>
          <w:spacing w:val="2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GDP.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Sources: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3525" w:val="left" w:leader="none"/>
        </w:tabs>
        <w:spacing w:before="35"/>
        <w:ind w:left="2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July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2016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spacing w:line="223" w:lineRule="auto" w:before="141"/>
        <w:ind w:right="1912"/>
      </w:pPr>
      <w:bookmarkStart w:name="Exports and investment" w:id="29"/>
      <w:bookmarkEnd w:id="29"/>
      <w:r>
        <w:rPr/>
      </w:r>
      <w:bookmarkStart w:name="_bookmark12" w:id="30"/>
      <w:bookmarkEnd w:id="30"/>
      <w:r>
        <w:rPr/>
      </w: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7"/>
          <w:w w:val="95"/>
        </w:rPr>
        <w:t>moderate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pace</w:t>
      </w:r>
    </w:p>
    <w:p>
      <w:pPr>
        <w:pStyle w:val="BodyText"/>
        <w:spacing w:line="249" w:lineRule="auto" w:before="53"/>
        <w:ind w:left="1900" w:right="1922"/>
      </w:pP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moderate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horizon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improves.</w:t>
      </w:r>
      <w:r>
        <w:rPr>
          <w:color w:val="4D4D4F"/>
          <w:spacing w:val="5"/>
        </w:rPr>
        <w:t> </w:t>
      </w:r>
      <w:r>
        <w:rPr>
          <w:color w:val="4D4D4F"/>
        </w:rPr>
        <w:t>Together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services</w:t>
      </w:r>
      <w:r>
        <w:rPr>
          <w:color w:val="4D4D4F"/>
          <w:spacing w:val="1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several</w:t>
      </w:r>
      <w:r>
        <w:rPr>
          <w:color w:val="4D4D4F"/>
          <w:spacing w:val="11"/>
        </w:rPr>
        <w:t> </w:t>
      </w:r>
      <w:r>
        <w:rPr>
          <w:color w:val="4D4D4F"/>
        </w:rPr>
        <w:t>goods</w:t>
      </w:r>
      <w:r>
        <w:rPr>
          <w:color w:val="4D4D4F"/>
          <w:spacing w:val="11"/>
        </w:rPr>
        <w:t> </w:t>
      </w:r>
      <w:r>
        <w:rPr>
          <w:color w:val="4D4D4F"/>
        </w:rPr>
        <w:t>components,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aircraft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related</w:t>
      </w:r>
      <w:r>
        <w:rPr>
          <w:color w:val="4D4D4F"/>
          <w:spacing w:val="11"/>
        </w:rPr>
        <w:t> </w:t>
      </w:r>
      <w:r>
        <w:rPr>
          <w:color w:val="4D4D4F"/>
        </w:rPr>
        <w:t>parts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pharmaceutical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medicinal</w:t>
      </w:r>
      <w:r>
        <w:rPr>
          <w:color w:val="4D4D4F"/>
          <w:spacing w:val="17"/>
        </w:rPr>
        <w:t> </w:t>
      </w:r>
      <w:r>
        <w:rPr>
          <w:color w:val="4D4D4F"/>
        </w:rPr>
        <w:t>products,</w:t>
      </w:r>
      <w:r>
        <w:rPr>
          <w:color w:val="4D4D4F"/>
          <w:spacing w:val="17"/>
        </w:rPr>
        <w:t> </w:t>
      </w:r>
      <w:r>
        <w:rPr>
          <w:color w:val="4D4D4F"/>
        </w:rPr>
        <w:t>are</w:t>
      </w:r>
      <w:r>
        <w:rPr>
          <w:color w:val="4D4D4F"/>
          <w:spacing w:val="17"/>
        </w:rPr>
        <w:t> </w:t>
      </w:r>
      <w:r>
        <w:rPr>
          <w:color w:val="4D4D4F"/>
        </w:rPr>
        <w:t>expected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lead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recovery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non-commodity</w:t>
      </w:r>
      <w:r>
        <w:rPr>
          <w:color w:val="4D4D4F"/>
          <w:spacing w:val="19"/>
        </w:rPr>
        <w:t> </w:t>
      </w:r>
      <w:r>
        <w:rPr>
          <w:color w:val="4D4D4F"/>
        </w:rPr>
        <w:t>exports.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addition,</w:t>
      </w:r>
      <w:r>
        <w:rPr>
          <w:color w:val="4D4D4F"/>
          <w:spacing w:val="19"/>
        </w:rPr>
        <w:t> </w:t>
      </w:r>
      <w:r>
        <w:rPr>
          <w:color w:val="4D4D4F"/>
        </w:rPr>
        <w:t>Canadian</w:t>
      </w:r>
      <w:r>
        <w:rPr>
          <w:color w:val="4D4D4F"/>
          <w:spacing w:val="19"/>
        </w:rPr>
        <w:t> </w:t>
      </w:r>
      <w:r>
        <w:rPr>
          <w:color w:val="4D4D4F"/>
        </w:rPr>
        <w:t>oil</w:t>
      </w:r>
      <w:r>
        <w:rPr>
          <w:color w:val="4D4D4F"/>
          <w:spacing w:val="19"/>
        </w:rPr>
        <w:t> </w:t>
      </w:r>
      <w:r>
        <w:rPr>
          <w:color w:val="4D4D4F"/>
        </w:rPr>
        <w:t>production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exports</w:t>
      </w:r>
      <w:r>
        <w:rPr>
          <w:color w:val="4D4D4F"/>
          <w:spacing w:val="-53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post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declines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energy</w:t>
      </w:r>
      <w:r>
        <w:rPr>
          <w:color w:val="4D4D4F"/>
          <w:spacing w:val="-4"/>
        </w:rPr>
        <w:t> </w:t>
      </w:r>
      <w:r>
        <w:rPr>
          <w:color w:val="4D4D4F"/>
        </w:rPr>
        <w:t>sector</w:t>
      </w:r>
      <w:r>
        <w:rPr>
          <w:color w:val="4D4D4F"/>
          <w:spacing w:val="-4"/>
        </w:rPr>
        <w:t> </w:t>
      </w:r>
      <w:r>
        <w:rPr>
          <w:color w:val="4D4D4F"/>
        </w:rPr>
        <w:t>investment</w:t>
      </w:r>
      <w:r>
        <w:rPr>
          <w:color w:val="4D4D4F"/>
          <w:spacing w:val="-4"/>
        </w:rPr>
        <w:t> </w:t>
      </w:r>
      <w:r>
        <w:rPr>
          <w:color w:val="4D4D4F"/>
        </w:rPr>
        <w:t>that</w:t>
      </w:r>
      <w:r>
        <w:rPr>
          <w:color w:val="4D4D4F"/>
          <w:spacing w:val="-5"/>
        </w:rPr>
        <w:t> </w:t>
      </w:r>
      <w:r>
        <w:rPr>
          <w:color w:val="4D4D4F"/>
        </w:rPr>
        <w:t>followed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oil</w:t>
      </w:r>
      <w:r>
        <w:rPr>
          <w:color w:val="4D4D4F"/>
          <w:spacing w:val="-4"/>
        </w:rPr>
        <w:t> </w:t>
      </w:r>
      <w:r>
        <w:rPr>
          <w:color w:val="4D4D4F"/>
        </w:rPr>
        <w:t>price</w:t>
      </w:r>
      <w:r>
        <w:rPr>
          <w:color w:val="4D4D4F"/>
          <w:spacing w:val="-4"/>
        </w:rPr>
        <w:t> </w:t>
      </w:r>
      <w:r>
        <w:rPr>
          <w:color w:val="4D4D4F"/>
        </w:rPr>
        <w:t>shock</w:t>
      </w:r>
      <w:r>
        <w:rPr>
          <w:color w:val="4D4D4F"/>
          <w:spacing w:val="-5"/>
        </w:rPr>
        <w:t> </w:t>
      </w:r>
      <w:r>
        <w:rPr>
          <w:color w:val="4D4D4F"/>
        </w:rPr>
        <w:t>will</w:t>
      </w:r>
      <w:r>
        <w:rPr>
          <w:color w:val="4D4D4F"/>
          <w:spacing w:val="-4"/>
        </w:rPr>
        <w:t> </w:t>
      </w:r>
      <w:r>
        <w:rPr>
          <w:color w:val="4D4D4F"/>
        </w:rPr>
        <w:t>restrain</w:t>
      </w:r>
    </w:p>
    <w:p>
      <w:pPr>
        <w:pStyle w:val="BodyText"/>
        <w:spacing w:line="249" w:lineRule="auto" w:before="5"/>
        <w:ind w:left="1900" w:right="1912"/>
      </w:pPr>
      <w:r>
        <w:rPr>
          <w:color w:val="4D4D4F"/>
        </w:rPr>
        <w:t>the pace of growth over the next two years. In the non-energy commodity</w:t>
      </w:r>
      <w:r>
        <w:rPr>
          <w:color w:val="4D4D4F"/>
          <w:spacing w:val="1"/>
        </w:rPr>
        <w:t> </w:t>
      </w:r>
      <w:r>
        <w:rPr>
          <w:color w:val="4D4D4F"/>
        </w:rPr>
        <w:t>sector, there could be downside risks to Canadian lumber exports, if the</w:t>
      </w:r>
      <w:r>
        <w:rPr>
          <w:color w:val="4D4D4F"/>
          <w:spacing w:val="1"/>
        </w:rPr>
        <w:t> </w:t>
      </w:r>
      <w:r>
        <w:rPr>
          <w:color w:val="4D4D4F"/>
        </w:rPr>
        <w:t>United</w:t>
      </w:r>
      <w:r>
        <w:rPr>
          <w:color w:val="4D4D4F"/>
          <w:spacing w:val="10"/>
        </w:rPr>
        <w:t> </w:t>
      </w:r>
      <w:r>
        <w:rPr>
          <w:color w:val="4D4D4F"/>
        </w:rPr>
        <w:t>States</w:t>
      </w:r>
      <w:r>
        <w:rPr>
          <w:color w:val="4D4D4F"/>
          <w:spacing w:val="11"/>
        </w:rPr>
        <w:t> </w:t>
      </w:r>
      <w:r>
        <w:rPr>
          <w:color w:val="4D4D4F"/>
        </w:rPr>
        <w:t>imposes</w:t>
      </w:r>
      <w:r>
        <w:rPr>
          <w:color w:val="4D4D4F"/>
          <w:spacing w:val="11"/>
        </w:rPr>
        <w:t> </w:t>
      </w:r>
      <w:r>
        <w:rPr>
          <w:color w:val="4D4D4F"/>
        </w:rPr>
        <w:t>countervailing</w:t>
      </w:r>
      <w:r>
        <w:rPr>
          <w:color w:val="4D4D4F"/>
          <w:spacing w:val="10"/>
        </w:rPr>
        <w:t> </w:t>
      </w:r>
      <w:r>
        <w:rPr>
          <w:color w:val="4D4D4F"/>
        </w:rPr>
        <w:t>duties</w:t>
      </w:r>
      <w:r>
        <w:rPr>
          <w:color w:val="4D4D4F"/>
          <w:spacing w:val="11"/>
        </w:rPr>
        <w:t> </w:t>
      </w:r>
      <w:r>
        <w:rPr>
          <w:color w:val="4D4D4F"/>
        </w:rPr>
        <w:t>following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expiration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Softwood Lumber</w:t>
      </w:r>
      <w:r>
        <w:rPr>
          <w:color w:val="4D4D4F"/>
          <w:spacing w:val="1"/>
        </w:rPr>
        <w:t> </w:t>
      </w:r>
      <w:r>
        <w:rPr>
          <w:color w:val="4D4D4F"/>
        </w:rPr>
        <w:t>Agreement.</w:t>
      </w:r>
    </w:p>
    <w:p>
      <w:pPr>
        <w:pStyle w:val="BodyText"/>
        <w:spacing w:line="249" w:lineRule="auto" w:before="124"/>
        <w:ind w:left="1900" w:right="1949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July.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slower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track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investment,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smaller</w:t>
      </w:r>
      <w:r>
        <w:rPr>
          <w:color w:val="4D4D4F"/>
          <w:spacing w:val="9"/>
        </w:rPr>
        <w:t> </w:t>
      </w:r>
      <w:r>
        <w:rPr>
          <w:color w:val="4D4D4F"/>
        </w:rPr>
        <w:t>houses.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persistent</w:t>
      </w:r>
      <w:r>
        <w:rPr>
          <w:color w:val="4D4D4F"/>
          <w:spacing w:val="-53"/>
        </w:rPr>
        <w:t> </w:t>
      </w:r>
      <w:r>
        <w:rPr>
          <w:color w:val="4D4D4F"/>
        </w:rPr>
        <w:t>weakness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non-commodity</w:t>
      </w:r>
      <w:r>
        <w:rPr>
          <w:color w:val="4D4D4F"/>
          <w:spacing w:val="10"/>
        </w:rPr>
        <w:t> </w:t>
      </w:r>
      <w:r>
        <w:rPr>
          <w:color w:val="4D4D4F"/>
        </w:rPr>
        <w:t>goods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year</w:t>
      </w:r>
      <w:r>
        <w:rPr>
          <w:color w:val="4D4D4F"/>
          <w:spacing w:val="11"/>
        </w:rPr>
        <w:t> </w:t>
      </w:r>
      <w:r>
        <w:rPr>
          <w:color w:val="4D4D4F"/>
        </w:rPr>
        <w:t>suggests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competitiveness</w:t>
      </w:r>
      <w:r>
        <w:rPr>
          <w:color w:val="4D4D4F"/>
          <w:spacing w:val="8"/>
        </w:rPr>
        <w:t> </w:t>
      </w:r>
      <w:r>
        <w:rPr>
          <w:color w:val="4D4D4F"/>
        </w:rPr>
        <w:t>challenges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pronounced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previously</w:t>
      </w:r>
      <w:r>
        <w:rPr>
          <w:color w:val="4D4D4F"/>
          <w:spacing w:val="1"/>
        </w:rPr>
        <w:t> </w:t>
      </w:r>
      <w:r>
        <w:rPr>
          <w:color w:val="4D4D4F"/>
        </w:rPr>
        <w:t>anticipated.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revision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exports,</w:t>
      </w:r>
      <w:r>
        <w:rPr>
          <w:color w:val="4D4D4F"/>
          <w:spacing w:val="6"/>
        </w:rPr>
        <w:t> </w:t>
      </w:r>
      <w:r>
        <w:rPr>
          <w:color w:val="4D4D4F"/>
        </w:rPr>
        <w:t>including</w:t>
      </w:r>
      <w:r>
        <w:rPr>
          <w:color w:val="4D4D4F"/>
          <w:spacing w:val="5"/>
        </w:rPr>
        <w:t> </w:t>
      </w:r>
      <w:r>
        <w:rPr>
          <w:color w:val="4D4D4F"/>
        </w:rPr>
        <w:t>spillovers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imports,</w:t>
      </w:r>
      <w:r>
        <w:rPr>
          <w:color w:val="4D4D4F"/>
          <w:spacing w:val="7"/>
        </w:rPr>
        <w:t> </w:t>
      </w:r>
      <w:r>
        <w:rPr>
          <w:color w:val="4D4D4F"/>
        </w:rPr>
        <w:t>lowers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0.6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-1"/>
        </w:rPr>
        <w:t> </w:t>
      </w:r>
      <w:r>
        <w:rPr>
          <w:color w:val="4D4D4F"/>
        </w:rPr>
        <w:t>2018.</w:t>
      </w:r>
    </w:p>
    <w:p>
      <w:pPr>
        <w:pStyle w:val="BodyText"/>
        <w:spacing w:line="249" w:lineRule="auto" w:before="127"/>
        <w:ind w:left="1900" w:right="2043"/>
      </w:pPr>
      <w:r>
        <w:rPr>
          <w:color w:val="4D4D4F"/>
        </w:rPr>
        <w:t>One</w:t>
      </w:r>
      <w:r>
        <w:rPr>
          <w:color w:val="4D4D4F"/>
          <w:spacing w:val="6"/>
        </w:rPr>
        <w:t> </w:t>
      </w:r>
      <w:r>
        <w:rPr>
          <w:color w:val="4D4D4F"/>
        </w:rPr>
        <w:t>issue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appears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7"/>
        </w:rPr>
        <w:t> </w:t>
      </w:r>
      <w:r>
        <w:rPr>
          <w:color w:val="4D4D4F"/>
        </w:rPr>
        <w:t>assessed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competitiveness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against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market.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non-energy</w:t>
      </w:r>
      <w:r>
        <w:rPr>
          <w:color w:val="4D4D4F"/>
          <w:spacing w:val="7"/>
        </w:rPr>
        <w:t> </w:t>
      </w:r>
      <w:r>
        <w:rPr>
          <w:color w:val="4D4D4F"/>
        </w:rPr>
        <w:t>goods</w:t>
      </w:r>
      <w:r>
        <w:rPr>
          <w:color w:val="4D4D4F"/>
          <w:spacing w:val="7"/>
        </w:rPr>
        <w:t> </w:t>
      </w:r>
      <w:r>
        <w:rPr>
          <w:color w:val="4D4D4F"/>
        </w:rPr>
        <w:t>imports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stagnated,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competing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9).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</w:rPr>
        <w:t>value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one</w:t>
      </w:r>
      <w:r>
        <w:rPr>
          <w:color w:val="4D4D4F"/>
          <w:spacing w:val="2"/>
        </w:rPr>
        <w:t> </w:t>
      </w:r>
      <w:r>
        <w:rPr>
          <w:color w:val="4D4D4F"/>
        </w:rPr>
        <w:t>relevant</w:t>
      </w:r>
      <w:r>
        <w:rPr>
          <w:color w:val="4D4D4F"/>
          <w:spacing w:val="2"/>
        </w:rPr>
        <w:t> </w:t>
      </w:r>
      <w:r>
        <w:rPr>
          <w:color w:val="4D4D4F"/>
        </w:rPr>
        <w:t>factor:</w:t>
      </w:r>
      <w:r>
        <w:rPr>
          <w:color w:val="4D4D4F"/>
          <w:spacing w:val="2"/>
        </w:rPr>
        <w:t> </w:t>
      </w:r>
      <w:r>
        <w:rPr>
          <w:color w:val="4D4D4F"/>
        </w:rPr>
        <w:t>although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depreciated</w:t>
      </w:r>
      <w:r>
        <w:rPr>
          <w:color w:val="4D4D4F"/>
          <w:spacing w:val="6"/>
        </w:rPr>
        <w:t> </w:t>
      </w:r>
      <w:r>
        <w:rPr>
          <w:color w:val="4D4D4F"/>
        </w:rPr>
        <w:t>against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years,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competitiveness,</w:t>
      </w:r>
      <w:r>
        <w:rPr>
          <w:color w:val="4D4D4F"/>
          <w:spacing w:val="7"/>
        </w:rPr>
        <w:t> </w:t>
      </w:r>
      <w:r>
        <w:rPr>
          <w:color w:val="4D4D4F"/>
        </w:rPr>
        <w:t>competitors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share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experienced</w:t>
      </w:r>
      <w:r>
        <w:rPr>
          <w:color w:val="4D4D4F"/>
          <w:spacing w:val="9"/>
        </w:rPr>
        <w:t> </w:t>
      </w:r>
      <w:r>
        <w:rPr>
          <w:color w:val="4D4D4F"/>
        </w:rPr>
        <w:t>currency</w:t>
      </w:r>
      <w:r>
        <w:rPr>
          <w:color w:val="4D4D4F"/>
          <w:spacing w:val="10"/>
        </w:rPr>
        <w:t> </w:t>
      </w:r>
      <w:r>
        <w:rPr>
          <w:color w:val="4D4D4F"/>
        </w:rPr>
        <w:t>depreciations,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cases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Mexican</w:t>
      </w:r>
      <w:r>
        <w:rPr>
          <w:color w:val="4D4D4F"/>
          <w:spacing w:val="1"/>
        </w:rPr>
        <w:t> </w:t>
      </w:r>
      <w:r>
        <w:rPr>
          <w:color w:val="4D4D4F"/>
        </w:rPr>
        <w:t>peso,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example,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fallen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30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against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mid-2014,</w:t>
      </w:r>
      <w:r>
        <w:rPr>
          <w:color w:val="4D4D4F"/>
          <w:spacing w:val="7"/>
        </w:rPr>
        <w:t> </w:t>
      </w:r>
      <w:r>
        <w:rPr>
          <w:color w:val="4D4D4F"/>
        </w:rPr>
        <w:t>compared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less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4pt;margin-top:10.686423pt;width:344pt;height:.1pt;mso-position-horizontal-relative:page;mso-position-vertical-relative:paragraph;z-index:-15698432;mso-wrap-distance-left:0;mso-wrap-distance-right:0" id="docshape195" coordorigin="2680,214" coordsize="6880,0" path="m2680,214l9560,21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740" w:right="2684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4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non-energy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goods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imports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Canada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stagnated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relative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those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other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countries</w:t>
      </w:r>
    </w:p>
    <w:p>
      <w:pPr>
        <w:spacing w:before="39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Nominal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country,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2464" w:firstLine="0"/>
        <w:jc w:val="right"/>
        <w:rPr>
          <w:sz w:val="14"/>
        </w:rPr>
      </w:pPr>
      <w:r>
        <w:rPr>
          <w:sz w:val="14"/>
        </w:rPr>
        <w:t>US$</w:t>
      </w:r>
      <w:r>
        <w:rPr>
          <w:spacing w:val="4"/>
          <w:sz w:val="14"/>
        </w:rPr>
        <w:t> </w:t>
      </w:r>
      <w:r>
        <w:rPr>
          <w:sz w:val="14"/>
        </w:rPr>
        <w:t>billions</w:t>
      </w:r>
    </w:p>
    <w:p>
      <w:pPr>
        <w:spacing w:before="55"/>
        <w:ind w:left="0" w:right="2464" w:firstLine="0"/>
        <w:jc w:val="right"/>
        <w:rPr>
          <w:sz w:val="14"/>
        </w:rPr>
      </w:pPr>
      <w:r>
        <w:rPr/>
        <w:pict>
          <v:group style="position:absolute;margin-left:175.318405pt;margin-top:6.64292pt;width:252.75pt;height:138.75pt;mso-position-horizontal-relative:page;mso-position-vertical-relative:paragraph;z-index:15761920" id="docshapegroup196" coordorigin="3506,133" coordsize="5055,2775">
            <v:rect style="position:absolute;left:8048;top:2612;width:327;height:288" id="docshape197" filled="true" fillcolor="#c5281c" stroked="false">
              <v:fill type="solid"/>
            </v:rect>
            <v:rect style="position:absolute;left:8048;top:2007;width:327;height:606" id="docshape198" filled="true" fillcolor="#00aeef" stroked="false">
              <v:fill type="solid"/>
            </v:rect>
            <v:rect style="position:absolute;left:8048;top:1651;width:327;height:356" id="docshape199" filled="true" fillcolor="#ffcb05" stroked="false">
              <v:fill type="solid"/>
            </v:rect>
            <v:rect style="position:absolute;left:8048;top:316;width:327;height:1336" id="docshape200" filled="true" fillcolor="#3e2680" stroked="false">
              <v:fill type="solid"/>
            </v:rect>
            <v:rect style="position:absolute;left:7611;top:2604;width:327;height:297" id="docshape201" filled="true" fillcolor="#c5281c" stroked="false">
              <v:fill type="solid"/>
            </v:rect>
            <v:rect style="position:absolute;left:7611;top:2017;width:327;height:587" id="docshape202" filled="true" fillcolor="#00aeef" stroked="false">
              <v:fill type="solid"/>
            </v:rect>
            <v:rect style="position:absolute;left:7611;top:1685;width:327;height:333" id="docshape203" filled="true" fillcolor="#ffcb05" stroked="false">
              <v:fill type="solid"/>
            </v:rect>
            <v:rect style="position:absolute;left:7611;top:377;width:327;height:1309" id="docshape204" filled="true" fillcolor="#3e2680" stroked="false">
              <v:fill type="solid"/>
            </v:rect>
            <v:rect style="position:absolute;left:7176;top:2616;width:327;height:284" id="docshape205" filled="true" fillcolor="#c5281c" stroked="false">
              <v:fill type="solid"/>
            </v:rect>
            <v:rect style="position:absolute;left:7176;top:2064;width:327;height:553" id="docshape206" filled="true" fillcolor="#00aeef" stroked="false">
              <v:fill type="solid"/>
            </v:rect>
            <v:rect style="position:absolute;left:7176;top:1755;width:327;height:310" id="docshape207" filled="true" fillcolor="#ffcb05" stroked="false">
              <v:fill type="solid"/>
            </v:rect>
            <v:rect style="position:absolute;left:7176;top:529;width:327;height:1226" id="docshape208" filled="true" fillcolor="#3e2680" stroked="false">
              <v:fill type="solid"/>
            </v:rect>
            <v:rect style="position:absolute;left:6742;top:2620;width:327;height:280" id="docshape209" filled="true" fillcolor="#c5281c" stroked="false">
              <v:fill type="solid"/>
            </v:rect>
            <v:rect style="position:absolute;left:6742;top:2085;width:327;height:536" id="docshape210" filled="true" fillcolor="#00aeef" stroked="false">
              <v:fill type="solid"/>
            </v:rect>
            <v:rect style="position:absolute;left:6742;top:1789;width:327;height:297" id="docshape211" filled="true" fillcolor="#ffcb05" stroked="false">
              <v:fill type="solid"/>
            </v:rect>
            <v:rect style="position:absolute;left:6742;top:572;width:327;height:1218" id="docshape212" filled="true" fillcolor="#3e2680" stroked="false">
              <v:fill type="solid"/>
            </v:rect>
            <v:rect style="position:absolute;left:6307;top:2627;width:327;height:274" id="docshape213" filled="true" fillcolor="#c5281c" stroked="false">
              <v:fill type="solid"/>
            </v:rect>
            <v:rect style="position:absolute;left:6307;top:2127;width:327;height:500" id="docshape214" filled="true" fillcolor="#00aeef" stroked="false">
              <v:fill type="solid"/>
            </v:rect>
            <v:rect style="position:absolute;left:6307;top:1852;width:327;height:276" id="docshape215" filled="true" fillcolor="#ffcb05" stroked="false">
              <v:fill type="solid"/>
            </v:rect>
            <v:rect style="position:absolute;left:6307;top:694;width:327;height:1158" id="docshape216" filled="true" fillcolor="#3e2680" stroked="false">
              <v:fill type="solid"/>
            </v:rect>
            <v:rect style="position:absolute;left:5870;top:2652;width:327;height:248" id="docshape217" filled="true" fillcolor="#c5281c" stroked="false">
              <v:fill type="solid"/>
            </v:rect>
            <v:rect style="position:absolute;left:5870;top:2195;width:327;height:458" id="docshape218" filled="true" fillcolor="#00aeef" stroked="false">
              <v:fill type="solid"/>
            </v:rect>
            <v:rect style="position:absolute;left:5870;top:1950;width:327;height:246" id="docshape219" filled="true" fillcolor="#ffcb05" stroked="false">
              <v:fill type="solid"/>
            </v:rect>
            <v:rect style="position:absolute;left:5870;top:940;width:327;height:1010" id="docshape220" filled="true" fillcolor="#3e2680" stroked="false">
              <v:fill type="solid"/>
            </v:rect>
            <v:rect style="position:absolute;left:5435;top:2689;width:327;height:206" id="docshape221" filled="true" fillcolor="#c5281c" stroked="false">
              <v:fill type="solid"/>
            </v:rect>
            <v:rect style="position:absolute;left:5435;top:2322;width:327;height:368" id="docshape222" filled="true" fillcolor="#00aeef" stroked="false">
              <v:fill type="solid"/>
            </v:rect>
            <v:rect style="position:absolute;left:5435;top:2134;width:327;height:189" id="docshape223" filled="true" fillcolor="#ffcb05" stroked="false">
              <v:fill type="solid"/>
            </v:rect>
            <v:rect style="position:absolute;left:5435;top:1279;width:327;height:856" id="docshape224" filled="true" fillcolor="#3e2680" stroked="false">
              <v:fill type="solid"/>
            </v:rect>
            <v:rect style="position:absolute;left:5001;top:2609;width:327;height:286" id="docshape225" filled="true" fillcolor="#c5281c" stroked="false">
              <v:fill type="solid"/>
            </v:rect>
            <v:rect style="position:absolute;left:5001;top:2191;width:327;height:419" id="docshape226" filled="true" fillcolor="#00aeef" stroked="false">
              <v:fill type="solid"/>
            </v:rect>
            <v:rect style="position:absolute;left:5001;top:1973;width:327;height:218" id="docshape227" filled="true" fillcolor="#ffcb05" stroked="false">
              <v:fill type="solid"/>
            </v:rect>
            <v:rect style="position:absolute;left:5001;top:868;width:327;height:1105" id="docshape228" filled="true" fillcolor="#3e2680" stroked="false">
              <v:fill type="solid"/>
            </v:rect>
            <v:rect style="position:absolute;left:4566;top:2596;width:327;height:299" id="docshape229" filled="true" fillcolor="#c5281c" stroked="false">
              <v:fill type="solid"/>
            </v:rect>
            <v:rect style="position:absolute;left:4566;top:2199;width:327;height:398" id="docshape230" filled="true" fillcolor="#00aeef" stroked="false">
              <v:fill type="solid"/>
            </v:rect>
            <v:rect style="position:absolute;left:4566;top:1977;width:327;height:223" id="docshape231" filled="true" fillcolor="#ffcb05" stroked="false">
              <v:fill type="solid"/>
            </v:rect>
            <v:rect style="position:absolute;left:4566;top:895;width:327;height:1082" id="docshape232" filled="true" fillcolor="#3e2680" stroked="false">
              <v:fill type="solid"/>
            </v:rect>
            <v:rect style="position:absolute;left:4129;top:2603;width:327;height:293" id="docshape233" filled="true" fillcolor="#c5281c" stroked="false">
              <v:fill type="solid"/>
            </v:rect>
            <v:rect style="position:absolute;left:4129;top:2248;width:327;height:355" id="docshape234" filled="true" fillcolor="#00aeef" stroked="false">
              <v:fill type="solid"/>
            </v:rect>
            <v:rect style="position:absolute;left:4129;top:2041;width:327;height:208" id="docshape235" filled="true" fillcolor="#ffcb05" stroked="false">
              <v:fill type="solid"/>
            </v:rect>
            <v:rect style="position:absolute;left:4129;top:984;width:327;height:1057" id="docshape236" filled="true" fillcolor="#3e2680" stroked="false">
              <v:fill type="solid"/>
            </v:rect>
            <v:rect style="position:absolute;left:3695;top:2613;width:327;height:282" id="docshape237" filled="true" fillcolor="#c5281c" stroked="false">
              <v:fill type="solid"/>
            </v:rect>
            <v:rect style="position:absolute;left:3695;top:2314;width:327;height:300" id="docshape238" filled="true" fillcolor="#00aeef" stroked="false">
              <v:fill type="solid"/>
            </v:rect>
            <v:rect style="position:absolute;left:3695;top:2132;width:327;height:183" id="docshape239" filled="true" fillcolor="#ffcb05" stroked="false">
              <v:fill type="solid"/>
            </v:rect>
            <v:rect style="position:absolute;left:3695;top:1158;width:327;height:974" id="docshape240" filled="true" fillcolor="#3e2680" stroked="false">
              <v:fill type="solid"/>
            </v:rect>
            <v:line style="position:absolute" from="8554,2900" to="8554,140" stroked="true" strokeweight=".75pt" strokecolor="#000000">
              <v:stroke dashstyle="solid"/>
            </v:line>
            <v:shape style="position:absolute;left:8473;top:140;width:80;height:2760" id="docshape241" coordorigin="8474,140" coordsize="80,2760" path="m8474,2900l8554,2900m8474,2648l8554,2648m8474,2399l8554,2399m8474,2147l8554,2147m8474,1897l8554,1897m8474,1645l8554,1645m8474,1395l8554,1395m8474,1144l8554,1144m8474,894l8554,894m8474,642l8554,642m8474,392l8554,392m8474,140l8554,140e" filled="false" stroked="true" strokeweight=".75pt" strokecolor="#000000">
              <v:path arrowok="t"/>
              <v:stroke dashstyle="solid"/>
            </v:shape>
            <v:line style="position:absolute" from="3514,2900" to="3514,140" stroked="true" strokeweight=".75pt" strokecolor="#000000">
              <v:stroke dashstyle="solid"/>
            </v:line>
            <v:shape style="position:absolute;left:3519;top:140;width:80;height:2760" id="docshape242" coordorigin="3520,140" coordsize="80,2760" path="m3520,2900l3600,2900m3520,2648l3600,2648m3520,2399l3600,2399m3520,2147l3600,2147m3520,1897l3600,1897m3520,1645l3600,1645m3520,1395l3600,1395m3520,1144l3600,1144m3520,894l3600,894m3520,642l3600,642m3520,392l3600,392m3520,140l3600,140e" filled="false" stroked="true" strokeweight=".75pt" strokecolor="#000000">
              <v:path arrowok="t"/>
              <v:stroke dashstyle="solid"/>
            </v:shape>
            <v:line style="position:absolute" from="3514,2900" to="8554,2900" stroked="true" strokeweight=".75pt" strokecolor="#000000">
              <v:stroke dashstyle="solid"/>
            </v:line>
            <v:shape style="position:absolute;left:3639;top:2820;width:4788;height:80" id="docshape243" coordorigin="3640,2820" coordsize="4788,80" path="m3640,2840l3640,2900m4076,2840l4076,2900m4511,2840l4511,2900m4946,2840l4946,2900m5381,2840l5381,2900m5817,2840l5817,2900m6252,2840l6252,2900m6687,2840l6687,2900m7122,2840l7122,2900m7558,2840l7558,2900m7993,2840l7993,2900m8428,2840l8428,2900m3640,2820l3640,2900m4511,2820l4511,2900m5381,2820l5381,2900m6252,2820l6252,2900m7122,2820l7122,2900m7993,2820l7993,290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2,200</w:t>
      </w:r>
    </w:p>
    <w:p>
      <w:pPr>
        <w:spacing w:before="88"/>
        <w:ind w:left="0" w:right="2464" w:firstLine="0"/>
        <w:jc w:val="right"/>
        <w:rPr>
          <w:sz w:val="14"/>
        </w:rPr>
      </w:pPr>
      <w:r>
        <w:rPr>
          <w:sz w:val="14"/>
        </w:rPr>
        <w:t>2,000</w:t>
      </w:r>
    </w:p>
    <w:p>
      <w:pPr>
        <w:spacing w:before="89"/>
        <w:ind w:left="0" w:right="2464" w:firstLine="0"/>
        <w:jc w:val="right"/>
        <w:rPr>
          <w:sz w:val="14"/>
        </w:rPr>
      </w:pPr>
      <w:r>
        <w:rPr>
          <w:sz w:val="14"/>
        </w:rPr>
        <w:t>1,800</w:t>
      </w:r>
    </w:p>
    <w:p>
      <w:pPr>
        <w:spacing w:before="89"/>
        <w:ind w:left="0" w:right="2464" w:firstLine="0"/>
        <w:jc w:val="right"/>
        <w:rPr>
          <w:sz w:val="14"/>
        </w:rPr>
      </w:pPr>
      <w:r>
        <w:rPr>
          <w:sz w:val="14"/>
        </w:rPr>
        <w:t>1,600</w:t>
      </w:r>
    </w:p>
    <w:p>
      <w:pPr>
        <w:spacing w:before="88"/>
        <w:ind w:left="0" w:right="2464" w:firstLine="0"/>
        <w:jc w:val="right"/>
        <w:rPr>
          <w:sz w:val="14"/>
        </w:rPr>
      </w:pPr>
      <w:r>
        <w:rPr>
          <w:sz w:val="14"/>
        </w:rPr>
        <w:t>1,400</w:t>
      </w:r>
    </w:p>
    <w:p>
      <w:pPr>
        <w:spacing w:before="88"/>
        <w:ind w:left="0" w:right="2464" w:firstLine="0"/>
        <w:jc w:val="right"/>
        <w:rPr>
          <w:sz w:val="14"/>
        </w:rPr>
      </w:pPr>
      <w:r>
        <w:rPr>
          <w:sz w:val="14"/>
        </w:rPr>
        <w:t>1,200</w:t>
      </w:r>
    </w:p>
    <w:p>
      <w:pPr>
        <w:spacing w:before="89"/>
        <w:ind w:left="0" w:right="2464" w:firstLine="0"/>
        <w:jc w:val="right"/>
        <w:rPr>
          <w:sz w:val="14"/>
        </w:rPr>
      </w:pPr>
      <w:r>
        <w:rPr>
          <w:sz w:val="14"/>
        </w:rPr>
        <w:t>1,000</w:t>
      </w:r>
    </w:p>
    <w:p>
      <w:pPr>
        <w:spacing w:before="88"/>
        <w:ind w:left="0" w:right="2464" w:firstLine="0"/>
        <w:jc w:val="right"/>
        <w:rPr>
          <w:sz w:val="14"/>
        </w:rPr>
      </w:pPr>
      <w:r>
        <w:rPr>
          <w:sz w:val="14"/>
        </w:rPr>
        <w:t>800</w:t>
      </w:r>
    </w:p>
    <w:p>
      <w:pPr>
        <w:spacing w:before="89"/>
        <w:ind w:left="0" w:right="2464" w:firstLine="0"/>
        <w:jc w:val="right"/>
        <w:rPr>
          <w:sz w:val="14"/>
        </w:rPr>
      </w:pPr>
      <w:r>
        <w:rPr>
          <w:sz w:val="14"/>
        </w:rPr>
        <w:t>600</w:t>
      </w:r>
    </w:p>
    <w:p>
      <w:pPr>
        <w:spacing w:before="88"/>
        <w:ind w:left="0" w:right="2464" w:firstLine="0"/>
        <w:jc w:val="right"/>
        <w:rPr>
          <w:sz w:val="14"/>
        </w:rPr>
      </w:pPr>
      <w:r>
        <w:rPr>
          <w:sz w:val="14"/>
        </w:rPr>
        <w:t>400</w:t>
      </w:r>
    </w:p>
    <w:p>
      <w:pPr>
        <w:spacing w:before="89"/>
        <w:ind w:left="0" w:right="2464" w:firstLine="0"/>
        <w:jc w:val="right"/>
        <w:rPr>
          <w:sz w:val="14"/>
        </w:rPr>
      </w:pPr>
      <w:r>
        <w:rPr>
          <w:sz w:val="14"/>
        </w:rPr>
        <w:t>200</w:t>
      </w:r>
    </w:p>
    <w:p>
      <w:pPr>
        <w:spacing w:line="143" w:lineRule="exact" w:before="88"/>
        <w:ind w:left="0" w:right="2464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870" w:val="left" w:leader="none"/>
          <w:tab w:pos="1741" w:val="left" w:leader="none"/>
          <w:tab w:pos="2611" w:val="left" w:leader="none"/>
          <w:tab w:pos="3482" w:val="left" w:leader="none"/>
          <w:tab w:pos="4353" w:val="left" w:leader="none"/>
        </w:tabs>
        <w:spacing w:before="2"/>
        <w:ind w:left="0" w:right="168" w:firstLine="0"/>
        <w:jc w:val="center"/>
        <w:rPr>
          <w:sz w:val="14"/>
        </w:rPr>
      </w:pPr>
      <w:r>
        <w:rPr>
          <w:sz w:val="14"/>
        </w:rPr>
        <w:t>2005</w:t>
        <w:tab/>
        <w:t>2007</w:t>
        <w:tab/>
        <w:t>2009</w:t>
        <w:tab/>
        <w:t>2011</w:t>
        <w:tab/>
        <w:t>2013</w:t>
        <w:tab/>
        <w:t>2015</w:t>
      </w:r>
    </w:p>
    <w:p>
      <w:pPr>
        <w:pStyle w:val="BodyText"/>
        <w:spacing w:before="2"/>
        <w:rPr>
          <w:sz w:val="15"/>
        </w:rPr>
      </w:pPr>
    </w:p>
    <w:p>
      <w:pPr>
        <w:tabs>
          <w:tab w:pos="3978" w:val="left" w:leader="none"/>
          <w:tab w:pos="4818" w:val="left" w:leader="none"/>
          <w:tab w:pos="5750" w:val="left" w:leader="none"/>
        </w:tabs>
        <w:spacing w:before="0"/>
        <w:ind w:left="3018" w:right="0" w:firstLine="0"/>
        <w:jc w:val="left"/>
        <w:rPr>
          <w:sz w:val="14"/>
        </w:rPr>
      </w:pPr>
      <w:r>
        <w:rPr/>
        <w:pict>
          <v:rect style="position:absolute;margin-left:176pt;margin-top:1.566015pt;width:12pt;height:5pt;mso-position-horizontal-relative:page;mso-position-vertical-relative:paragraph;z-index:15759872" id="docshape244" filled="true" fillcolor="#c5281c" stroked="false">
            <v:fill type="solid"/>
            <w10:wrap type="none"/>
          </v:rect>
        </w:pict>
      </w:r>
      <w:r>
        <w:rPr/>
        <w:pict>
          <v:rect style="position:absolute;margin-left:224pt;margin-top:1.566015pt;width:12pt;height:5pt;mso-position-horizontal-relative:page;mso-position-vertical-relative:paragraph;z-index:-17034752" id="docshape245" filled="true" fillcolor="#00aeef" stroked="false">
            <v:fill type="solid"/>
            <w10:wrap type="none"/>
          </v:rect>
        </w:pict>
      </w:r>
      <w:r>
        <w:rPr/>
        <w:pict>
          <v:rect style="position:absolute;margin-left:266pt;margin-top:1.566015pt;width:12pt;height:5pt;mso-position-horizontal-relative:page;mso-position-vertical-relative:paragraph;z-index:-17034240" id="docshape246" filled="true" fillcolor="#ffcb05" stroked="false">
            <v:fill type="solid"/>
            <w10:wrap type="none"/>
          </v:rect>
        </w:pict>
      </w:r>
      <w:r>
        <w:rPr/>
        <w:pict>
          <v:rect style="position:absolute;margin-left:312.559998pt;margin-top:1.566015pt;width:12pt;height:5pt;mso-position-horizontal-relative:page;mso-position-vertical-relative:paragraph;z-index:-17033728" id="docshape247" filled="true" fillcolor="#3e2680" stroked="false">
            <v:fill type="solid"/>
            <w10:wrap type="none"/>
          </v:rect>
        </w:pict>
      </w:r>
      <w:r>
        <w:rPr>
          <w:color w:val="4D4D4F"/>
          <w:sz w:val="14"/>
        </w:rPr>
        <w:t>Canada</w:t>
        <w:tab/>
        <w:t>China</w:t>
        <w:tab/>
        <w:t>Mexico</w:t>
        <w:tab/>
        <w:t>Other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countries</w:t>
      </w:r>
    </w:p>
    <w:p>
      <w:pPr>
        <w:pStyle w:val="BodyText"/>
        <w:spacing w:before="7"/>
        <w:rPr>
          <w:sz w:val="15"/>
        </w:rPr>
      </w:pPr>
    </w:p>
    <w:p>
      <w:pPr>
        <w:tabs>
          <w:tab w:pos="5449" w:val="left" w:leader="none"/>
        </w:tabs>
        <w:spacing w:before="0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Sources: 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Census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Bureau, 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1981pt;width:344pt;height:.1pt;mso-position-horizontal-relative:page;mso-position-vertical-relative:paragraph;z-index:-15697920;mso-wrap-distance-left:0;mso-wrap-distance-right:0" id="docshape248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19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49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740" w:right="1912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2"/>
          <w:sz w:val="18"/>
        </w:rPr>
        <w:t> </w:t>
      </w:r>
      <w:r>
        <w:rPr>
          <w:b/>
          <w:spacing w:val="-2"/>
          <w:sz w:val="18"/>
        </w:rPr>
        <w:t>Relative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productivity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costs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continue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work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against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competitiveness,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despite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lower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Canadian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dollar</w:t>
      </w:r>
    </w:p>
    <w:p>
      <w:pPr>
        <w:spacing w:line="268" w:lineRule="auto" w:before="39"/>
        <w:ind w:left="2740" w:right="1998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various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unit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costs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sector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relative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those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in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United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States,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780" w:right="780"/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92" w:lineRule="auto" w:before="1"/>
        <w:ind w:left="2393" w:right="0" w:firstLine="0"/>
        <w:jc w:val="right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45</w:t>
      </w:r>
    </w:p>
    <w:p>
      <w:pPr>
        <w:spacing w:before="32"/>
        <w:ind w:left="2393" w:right="0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spacing w:before="69"/>
        <w:ind w:left="2393" w:right="0" w:firstLine="0"/>
        <w:jc w:val="right"/>
        <w:rPr>
          <w:sz w:val="14"/>
        </w:rPr>
      </w:pPr>
      <w:r>
        <w:rPr>
          <w:sz w:val="14"/>
        </w:rPr>
        <w:t>35</w:t>
      </w:r>
    </w:p>
    <w:p>
      <w:pPr>
        <w:spacing w:before="69"/>
        <w:ind w:left="2393" w:right="0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spacing w:before="68"/>
        <w:ind w:left="2393" w:right="0" w:firstLine="0"/>
        <w:jc w:val="right"/>
        <w:rPr>
          <w:sz w:val="14"/>
        </w:rPr>
      </w:pPr>
      <w:r>
        <w:rPr>
          <w:sz w:val="14"/>
        </w:rPr>
        <w:t>25</w:t>
      </w:r>
    </w:p>
    <w:p>
      <w:pPr>
        <w:spacing w:before="69"/>
        <w:ind w:left="2393" w:right="0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spacing w:before="69"/>
        <w:ind w:left="2393" w:right="0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spacing w:before="68"/>
        <w:ind w:left="2393" w:right="0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spacing w:before="69"/>
        <w:ind w:left="0" w:right="0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spacing w:before="68"/>
        <w:ind w:left="0" w:right="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69"/>
        <w:ind w:left="2393" w:right="0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spacing w:before="69"/>
        <w:ind w:left="2393" w:right="0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before="68"/>
        <w:ind w:left="2393" w:right="0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spacing w:line="240" w:lineRule="auto"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0" w:right="2666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8"/>
        <w:ind w:left="0" w:right="2666" w:firstLine="0"/>
        <w:jc w:val="right"/>
        <w:rPr>
          <w:sz w:val="14"/>
        </w:rPr>
      </w:pPr>
      <w:r>
        <w:rPr/>
        <w:pict>
          <v:group style="position:absolute;margin-left:175.318405pt;margin-top:6.214612pt;width:252.75pt;height:138.75pt;mso-position-horizontal-relative:page;mso-position-vertical-relative:paragraph;z-index:15766016" id="docshapegroup250" coordorigin="3506,124" coordsize="5055,2775">
            <v:line style="position:absolute" from="3514,2201" to="8554,2201" stroked="true" strokeweight=".75pt" strokecolor="#000000">
              <v:stroke dashstyle="solid"/>
            </v:line>
            <v:shape style="position:absolute;left:3728;top:886;width:4602;height:1893" id="docshape251" coordorigin="3729,887" coordsize="4602,1893" path="m3784,2201l3729,2201,3729,2265,3784,2265,3784,2201xm3888,2103l3832,2103,3832,2201,3888,2201,3888,2103xm3991,1992l3936,1992,3936,2201,3991,2201,3991,1992xm4094,1914l4039,1914,4039,2201,4094,2201,4094,1914xm4198,1768l4142,1768,4142,2201,4198,2201,4198,1768xm4301,1768l4246,1768,4246,2201,4301,2201,4301,1768xm4404,1848l4349,1848,4349,2201,4404,2201,4404,1848xm4508,1988l4452,1988,4452,2201,4508,2201,4508,1988xm4611,1653l4556,1653,4556,2201,4611,2201,4611,1653xm4714,1391l4659,1391,4659,2201,4714,2201,4714,1391xm4818,1022l4762,1022,4762,2201,4818,2201,4818,1022xm4921,1162l4865,1162,4865,2201,4921,2201,4921,1162xm5024,1196l4969,1196,4969,2201,5024,2201,5024,1196xm5128,1366l5072,1366,5072,2201,5128,2201,5128,1366xm5231,2153l5175,2153,5175,2201,5231,2201,5231,2153xm5334,2201l5279,2201,5279,2295,5334,2295,5334,2201xm5438,1958l5382,1958,5382,2201,5438,2201,5438,1958xm5541,1637l5485,1637,5485,2201,5541,2201,5541,1637xm5644,1419l5589,1419,5589,2201,5644,2201,5644,1419xm5747,1327l5692,1327,5692,2201,5747,2201,5747,1327xm5851,1256l5795,1256,5795,2201,5851,2201,5851,1256xm5954,1323l5899,1323,5899,2201,5954,2201,5954,1323xm6057,1169l6002,1169,6002,2201,6057,2201,6057,1169xm6161,1001l6105,1001,6105,2201,6161,2201,6161,1001xm6264,887l6209,887,6209,2201,6264,2201,6264,887xm6367,967l6312,967,6312,2201,6367,2201,6367,967xm6471,1233l6415,1233,6415,2201,6471,2201,6471,1233xm6574,1100l6518,1100,6518,2201,6574,2201,6574,1100xm6677,1157l6622,1157,6622,2201,6677,2201,6677,1157xm6781,1061l6725,1061,6725,2201,6781,2201,6781,1061xm6884,1038l6828,1038,6828,2201,6884,2201,6884,1038xm6987,1144l6932,1144,6932,2201,6987,2201,6987,1144xm7091,1233l7035,1233,7035,2201,7091,2201,7091,1233xm7194,1325l7138,1325,7138,2201,7194,2201,7194,1325xm7297,1389l7242,1389,7242,2201,7297,2201,7297,1389xm7401,1676l7345,1676,7345,2201,7401,2201,7401,1676xm7504,1609l7448,1609,7448,2201,7504,2201,7504,1609xm7607,1602l7552,1602,7552,2201,7607,2201,7607,1602xm7710,1834l7655,1834,7655,2201,7710,2201,7710,1834xm7814,2201l7758,2201,7758,2302,7814,2302,7814,2201xm7917,2201l7862,2201,7862,2256,7917,2256,7917,2201xm8020,2201l7965,2201,7965,2564,8020,2564,8020,2201xm8124,2201l8068,2201,8068,2655,8124,2655,8124,2201xm8227,2201l8172,2201,8172,2779,8227,2779,8227,2201xm8330,2201l8275,2201,8275,2490,8330,2490,8330,2201xe" filled="true" fillcolor="#00aeef" stroked="false">
              <v:path arrowok="t"/>
              <v:fill type="solid"/>
            </v:shape>
            <v:shape style="position:absolute;left:3728;top:659;width:4602;height:1542" id="docshape252" coordorigin="3729,659" coordsize="4602,1542" path="m3784,2174l3729,2174,3729,2201,3784,2201,3784,2174xm3888,2034l3832,2034,3832,2103,3888,2103,3888,2034xm3991,1887l3936,1887,3936,1992,3991,1992,3991,1887xm4094,1875l4039,1875,4039,1914,4094,1914,4094,1875xm4198,1701l4142,1701,4142,1768,4198,1768,4198,1701xm4301,1623l4246,1623,4246,1768,4301,1768,4301,1623xm4404,1710l4349,1710,4349,1848,4404,1848,4404,1710xm4508,1898l4452,1898,4452,1988,4508,1988,4508,1898xm4611,1552l4556,1552,4556,1653,4611,1653,4611,1552xm4714,1270l4659,1270,4659,1391,4714,1391,4714,1270xm4818,939l4762,939,4762,1022,4818,1022,4818,939xm4921,1066l4865,1066,4865,1162,4921,1162,4921,1066xm5024,1043l4969,1043,4969,1196,5024,1196,5024,1043xm5128,1228l5072,1228,5072,1366,5128,1366,5128,1228xm5231,2027l5175,2027,5175,2153,5231,2153,5231,2027xm5334,1928l5279,1928,5279,2201,5334,2201,5334,1928xm5438,1781l5382,1781,5382,1958,5438,1958,5438,1781xm5541,1515l5485,1515,5485,1637,5541,1637,5541,1515xm5644,1318l5589,1318,5589,1419,5644,1419,5644,1318xm5747,1178l5692,1178,5692,1327,5747,1327,5747,1178xm5851,1169l5795,1169,5795,1256,5851,1256,5851,1169xm5954,1178l5899,1178,5899,1323,5954,1323,5954,1178xm6057,1029l6002,1029,6002,1169,6057,1169,6057,1029xm6161,836l6105,836,6105,1001,6161,1001,6161,836xm6264,659l6209,659,6209,887,6264,887,6264,659xm6367,797l6312,797,6312,967,6367,967,6367,797xm6471,921l6415,921,6415,1233,6471,1233,6471,921xm6574,877l6518,877,6518,1100,6574,1100,6574,877xm6677,944l6622,944,6622,1157,6677,1157,6677,944xm6781,783l6725,783,6725,1061,6781,1061,6781,783xm6884,889l6828,889,6828,1038,6884,1038,6884,889xm6987,836l6932,836,6932,1144,6987,1144,6987,836xm7091,962l7035,962,7035,1233,7091,1233,7091,962xm7194,1017l7138,1017,7138,1325,7194,1325,7194,1017xm7297,1045l7242,1045,7242,1389,7297,1389,7297,1045xm7400,1405l7345,1405,7345,1676,7400,1676,7400,1405xm7504,1212l7448,1212,7448,1609,7504,1609,7504,1212xm7607,1185l7552,1185,7552,1602,7607,1602,7607,1185xm7710,1460l7655,1460,7655,1834,7710,1834,7710,1460xm7814,1811l7758,1811,7758,2201,7814,2201,7814,1811xm7917,1901l7862,1901,7862,2201,7917,2201,7917,1901xm8020,1944l7965,1944,7965,2201,8020,2201,8020,1944xm8124,1940l8068,1940,8068,2201,8124,2201,8124,1940xm8227,1933l8172,1933,8172,2201,8227,2201,8227,1933xm8330,1951l8275,1951,8275,2201,8330,2201,8330,1951xe" filled="true" fillcolor="#c5281c" stroked="false">
              <v:path arrowok="t"/>
              <v:fill type="solid"/>
            </v:shape>
            <v:shape style="position:absolute;left:3728;top:395;width:4602;height:1902" id="docshape253" coordorigin="3729,396" coordsize="4602,1902" path="m3784,2265l3729,2265,3729,2298,3784,2298,3784,2265xm3888,2201l3832,2201,3832,2268,3888,2268,3888,2201xm3991,2201l3936,2201,3936,2293,3991,2293,3991,2201xm4094,2201l4039,2201,4039,2277,4094,2277,4094,2201xm4198,2201l4142,2201,4142,2233,4198,2233,4198,2201xm4301,2201l4246,2201,4246,2272,4301,2272,4301,2201xm4404,2201l4349,2201,4349,2254,4404,2254,4404,2201xm4508,2201l4452,2201,4452,2265,4508,2265,4508,2201xm4611,2201l4556,2201,4556,2220,4611,2220,4611,2201xm4714,1215l4659,1215,4659,1270,4714,1270,4714,1215xm4818,815l4762,815,4762,939,4818,939,4818,815xm4921,960l4865,960,4865,1066,4921,1066,4921,960xm5024,910l4969,910,4969,1043,5024,1043,5024,910xm5128,1144l5072,1144,5072,1228,5128,1228,5128,1144xm5231,1951l5175,1951,5175,2027,5231,2027,5231,1951xm5334,1795l5279,1795,5279,1928,5334,1928,5334,1795xm5438,1566l5382,1566,5382,1781,5438,1781,5438,1566xm5541,1226l5485,1226,5485,1515,5541,1515,5541,1226xm5644,1006l5589,1006,5589,1318,5644,1318,5644,1006xm5747,864l5692,864,5692,1178,5747,1178,5747,864xm5851,795l5795,795,5795,1169,5851,1169,5851,795xm5954,836l5899,836,5899,1178,5954,1178,5954,836xm6057,671l6002,671,6002,1029,6057,1029,6057,671xm6161,586l6105,586,6105,836,6161,836,6161,586xm6264,396l6209,396,6209,659,6264,659,6264,396xm6367,591l6312,591,6312,797,6367,797,6367,591xm6471,708l6415,708,6415,921,6471,921,6471,708xm6574,634l6519,634,6519,877,6574,877,6574,634xm6677,611l6622,611,6622,944,6677,944,6677,611xm6781,458l6725,458,6725,783,6781,783,6781,458xm6884,579l6828,579,6828,889,6884,889,6884,579xm6987,536l6932,536,6932,836,6987,836,6987,536xm7091,694l7035,694,7035,962,7091,962,7091,694xm7194,763l7138,763,7138,1017,7194,1017,7194,763xm7297,790l7242,790,7242,1045,7297,1045,7297,790xm7401,1189l7345,1189,7345,1405,7401,1405,7401,1189xm7504,1063l7448,1063,7448,1212,7504,1212,7504,1063xm7607,1015l7552,1015,7552,1185,7607,1185,7607,1015xm7710,1336l7655,1336,7655,1460,7710,1460,7710,1336xm7814,1646l7758,1646,7758,1811,7814,1811,7814,1646xm7917,1664l7862,1664,7862,1901,7917,1901,7917,1664xm8020,1690l7965,1690,7965,1944,8020,1944,8020,1690xm8124,1713l8068,1713,8068,1940,8124,1940,8124,1713xm8227,1731l8172,1731,8172,1933,8227,1933,8227,1731xm8330,1742l8275,1742,8275,1951,8330,1951,8330,1742xe" filled="true" fillcolor="#21963e" stroked="false">
              <v:path arrowok="t"/>
              <v:fill type="solid"/>
            </v:shape>
            <v:line style="position:absolute" from="8554,2892" to="8554,132" stroked="true" strokeweight=".75pt" strokecolor="#000000">
              <v:stroke dashstyle="solid"/>
            </v:line>
            <v:shape style="position:absolute;left:8473;top:131;width:80;height:2760" id="docshape254" coordorigin="8474,132" coordsize="80,2760" path="m8474,2892l8554,2892m8474,2662l8554,2662m8474,2433l8554,2433m8474,2201l8554,2201m8474,1972l8554,1972m8474,1742l8554,1742m8474,1511l8554,1511m8474,1281l8554,1281m8474,1052l8554,1052m8474,822l8554,822m8474,591l8554,591m8474,361l8554,361m8474,132l8554,132e" filled="false" stroked="true" strokeweight=".75pt" strokecolor="#000000">
              <v:path arrowok="t"/>
              <v:stroke dashstyle="solid"/>
            </v:shape>
            <v:shape style="position:absolute;left:3513;top:131;width:5040;height:2760" id="docshape255" coordorigin="3514,132" coordsize="5040,2760" path="m3514,2892l3514,132m3514,2892l3594,2892m3514,2662l3594,2662m3514,2433l3594,2433m3514,2201l3594,2201m3514,1972l3594,1972m3514,1742l3594,1742m3514,1511l3594,1511m3514,1281l3594,1281m3514,1052l3594,1052m3514,822l3594,822m3514,591l3594,591m3514,361l3594,361m3514,132l3594,132m3514,2892l8554,2892e" filled="false" stroked="true" strokeweight=".75pt" strokecolor="#000000">
              <v:path arrowok="t"/>
              <v:stroke dashstyle="solid"/>
            </v:shape>
            <v:line style="position:absolute" from="8147,2812" to="8147,2892" stroked="true" strokeweight=".75pt" strokecolor="#000000">
              <v:stroke dashstyle="solid"/>
            </v:line>
            <v:line style="position:absolute" from="7735,2812" to="7735,2892" stroked="true" strokeweight=".75pt" strokecolor="#000000">
              <v:stroke dashstyle="solid"/>
            </v:line>
            <v:line style="position:absolute" from="7321,2812" to="7321,2892" stroked="true" strokeweight=".75pt" strokecolor="#000000">
              <v:stroke dashstyle="solid"/>
            </v:line>
            <v:line style="position:absolute" from="6907,2812" to="6907,2892" stroked="true" strokeweight=".75pt" strokecolor="#000000">
              <v:stroke dashstyle="solid"/>
            </v:line>
            <v:line style="position:absolute" from="6495,2812" to="6495,2892" stroked="true" strokeweight=".75pt" strokecolor="#000000">
              <v:stroke dashstyle="solid"/>
            </v:line>
            <v:line style="position:absolute" from="6081,2812" to="6081,2892" stroked="true" strokeweight=".75pt" strokecolor="#000000">
              <v:stroke dashstyle="solid"/>
            </v:line>
            <v:line style="position:absolute" from="5669,2812" to="5669,2892" stroked="true" strokeweight=".75pt" strokecolor="#000000">
              <v:stroke dashstyle="solid"/>
            </v:line>
            <v:line style="position:absolute" from="5255,2812" to="5255,2892" stroked="true" strokeweight=".75pt" strokecolor="#000000">
              <v:stroke dashstyle="solid"/>
            </v:line>
            <v:line style="position:absolute" from="4841,2812" to="4841,2892" stroked="true" strokeweight=".75pt" strokecolor="#000000">
              <v:stroke dashstyle="solid"/>
            </v:line>
            <v:line style="position:absolute" from="4429,2812" to="4429,2892" stroked="true" strokeweight=".75pt" strokecolor="#000000">
              <v:stroke dashstyle="solid"/>
            </v:line>
            <v:line style="position:absolute" from="4015,2812" to="4015,2892" stroked="true" strokeweight=".75pt" strokecolor="#000000">
              <v:stroke dashstyle="solid"/>
            </v:line>
            <v:line style="position:absolute" from="3601,2812" to="3601,2892" stroked="true" strokeweight=".75pt" strokecolor="#000000">
              <v:stroke dashstyle="solid"/>
            </v:line>
            <v:shape style="position:absolute;left:3654;top:404;width:4649;height:1909" id="docshape256" coordorigin="3655,405" coordsize="4649,1909" path="m3655,2201l3759,2268,3862,2100,3965,1979,4068,1949,4171,1733,4275,1694,4379,1763,4482,1963,4585,1575,4688,1224,4791,827,4894,974,4998,921,5102,1157,5205,1967,5308,1903,5411,1575,5514,1235,5617,1017,5722,875,5825,806,5928,848,6031,682,6134,595,6237,405,6341,602,6445,715,6548,639,6651,614,6754,462,6857,584,6960,536,7065,694,7168,763,7271,790,7374,1196,7477,1070,7580,1022,7683,1348,7788,1752,7891,1724,7994,2057,8097,2171,8200,2314,8303,2036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45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sz w:val="14"/>
        </w:rPr>
        <w:t>35</w:t>
      </w:r>
    </w:p>
    <w:p>
      <w:pPr>
        <w:spacing w:before="70"/>
        <w:ind w:left="0" w:right="2666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sz w:val="14"/>
        </w:rPr>
        <w:t>25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70"/>
        <w:ind w:left="0" w:right="2666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spacing w:before="69"/>
        <w:ind w:left="0" w:right="2666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line="153" w:lineRule="exact" w:before="69"/>
        <w:ind w:left="0" w:right="2666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tabs>
          <w:tab w:pos="998" w:val="left" w:leader="none"/>
          <w:tab w:pos="1825" w:val="left" w:leader="none"/>
          <w:tab w:pos="2651" w:val="left" w:leader="none"/>
          <w:tab w:pos="3478" w:val="left" w:leader="none"/>
          <w:tab w:pos="4305" w:val="left" w:leader="none"/>
        </w:tabs>
        <w:spacing w:line="153" w:lineRule="exact" w:before="0"/>
        <w:ind w:left="172" w:right="0" w:firstLine="0"/>
        <w:jc w:val="left"/>
        <w:rPr>
          <w:sz w:val="14"/>
        </w:rPr>
      </w:pPr>
      <w:r>
        <w:rPr>
          <w:sz w:val="14"/>
        </w:rPr>
        <w:t>2005</w:t>
        <w:tab/>
        <w:t>2007</w:t>
        <w:tab/>
        <w:t>2009</w:t>
        <w:tab/>
        <w:t>2011</w:t>
        <w:tab/>
        <w:t>2013</w:t>
        <w:tab/>
        <w:t>2015</w:t>
      </w:r>
    </w:p>
    <w:p>
      <w:pPr>
        <w:spacing w:after="0" w:line="153" w:lineRule="exact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2660" w:space="40"/>
            <w:col w:w="7980"/>
          </w:cols>
        </w:sectPr>
      </w:pPr>
    </w:p>
    <w:p>
      <w:pPr>
        <w:spacing w:line="268" w:lineRule="auto" w:before="104"/>
        <w:ind w:left="3019" w:right="0" w:hanging="9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3968" from="176.625pt,9.140921pt" to="187.125pt,9.140921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Cumulative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unit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labour costs relative to the 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2005Q1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4"/>
        <w:ind w:left="374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Relative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wages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374" w:right="1468" w:firstLine="0"/>
        <w:jc w:val="left"/>
        <w:rPr>
          <w:sz w:val="14"/>
        </w:rPr>
      </w:pPr>
      <w:r>
        <w:rPr/>
        <w:pict>
          <v:rect style="position:absolute;margin-left:315.600006pt;margin-top:-6.483985pt;width:12pt;height:5pt;mso-position-horizontal-relative:page;mso-position-vertical-relative:paragraph;z-index:15764480" id="docshape257" filled="true" fillcolor="#c5281c" stroked="false">
            <v:fill type="solid"/>
            <w10:wrap type="none"/>
          </v:rect>
        </w:pict>
      </w:r>
      <w:r>
        <w:rPr/>
        <w:pict>
          <v:rect style="position:absolute;margin-left:315.600006pt;margin-top:2.516015pt;width:12pt;height:5pt;mso-position-horizontal-relative:page;mso-position-vertical-relative:paragraph;z-index:15764992" id="docshape258" filled="true" fillcolor="#00aeef" stroked="false">
            <v:fill type="solid"/>
            <w10:wrap type="none"/>
          </v:rect>
        </w:pict>
      </w:r>
      <w:r>
        <w:rPr/>
        <w:pict>
          <v:rect style="position:absolute;margin-left:315.600006pt;margin-top:11.516015pt;width:12pt;height:5pt;mso-position-horizontal-relative:page;mso-position-vertical-relative:paragraph;z-index:15765504" id="docshape259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Canadian dollar vis-à-vis US dollar (right 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5394" w:space="40"/>
            <w:col w:w="5246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Economic</w:t>
      </w:r>
    </w:p>
    <w:p>
      <w:pPr>
        <w:tabs>
          <w:tab w:pos="7142" w:val="left" w:leader="none"/>
        </w:tabs>
        <w:spacing w:before="19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Analysis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2016Q2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2843pt;width:344pt;height:.1pt;mso-position-horizontal-relative:page;mso-position-vertical-relative:paragraph;z-index:-15694336;mso-wrap-distance-left:0;mso-wrap-distance-right:0" id="docshape260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00" w:right="1912"/>
      </w:pPr>
      <w:r>
        <w:rPr>
          <w:color w:val="4D4D4F"/>
        </w:rPr>
        <w:t>20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dollar.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Canadian-dollar</w:t>
      </w:r>
      <w:r>
        <w:rPr>
          <w:color w:val="4D4D4F"/>
          <w:spacing w:val="3"/>
        </w:rPr>
        <w:t> </w:t>
      </w:r>
      <w:r>
        <w:rPr>
          <w:color w:val="4D4D4F"/>
        </w:rPr>
        <w:t>exchange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level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exports,</w:t>
      </w:r>
      <w:r>
        <w:rPr>
          <w:color w:val="4D4D4F"/>
          <w:spacing w:val="11"/>
        </w:rPr>
        <w:t> </w:t>
      </w:r>
      <w:r>
        <w:rPr>
          <w:color w:val="4D4D4F"/>
        </w:rPr>
        <w:t>although</w:t>
      </w:r>
      <w:r>
        <w:rPr>
          <w:color w:val="4D4D4F"/>
          <w:spacing w:val="12"/>
        </w:rPr>
        <w:t> </w:t>
      </w:r>
      <w:r>
        <w:rPr>
          <w:color w:val="4D4D4F"/>
        </w:rPr>
        <w:t>most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growth rate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likely already</w:t>
      </w:r>
      <w:r>
        <w:rPr>
          <w:color w:val="4D4D4F"/>
          <w:spacing w:val="1"/>
        </w:rPr>
        <w:t> </w:t>
      </w:r>
      <w:r>
        <w:rPr>
          <w:color w:val="4D4D4F"/>
        </w:rPr>
        <w:t>occurred.</w:t>
      </w:r>
    </w:p>
    <w:p>
      <w:pPr>
        <w:pStyle w:val="BodyText"/>
        <w:spacing w:line="249" w:lineRule="auto" w:before="122"/>
        <w:ind w:left="1900" w:right="1989"/>
      </w:pP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factors,</w:t>
      </w:r>
      <w:r>
        <w:rPr>
          <w:color w:val="4D4D4F"/>
          <w:spacing w:val="10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cost</w:t>
      </w:r>
      <w:r>
        <w:rPr>
          <w:color w:val="4D4D4F"/>
          <w:spacing w:val="10"/>
        </w:rPr>
        <w:t> </w:t>
      </w:r>
      <w:r>
        <w:rPr>
          <w:color w:val="4D4D4F"/>
        </w:rPr>
        <w:t>differentials,</w:t>
      </w:r>
      <w:r>
        <w:rPr>
          <w:color w:val="4D4D4F"/>
          <w:spacing w:val="10"/>
        </w:rPr>
        <w:t> </w:t>
      </w:r>
      <w:r>
        <w:rPr>
          <w:color w:val="4D4D4F"/>
        </w:rPr>
        <w:t>rising</w:t>
      </w:r>
      <w:r>
        <w:rPr>
          <w:color w:val="4D4D4F"/>
          <w:spacing w:val="10"/>
        </w:rPr>
        <w:t> </w:t>
      </w:r>
      <w:r>
        <w:rPr>
          <w:color w:val="4D4D4F"/>
        </w:rPr>
        <w:t>non-tariff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bar-</w:t>
      </w:r>
      <w:r>
        <w:rPr>
          <w:color w:val="4D4D4F"/>
          <w:spacing w:val="1"/>
        </w:rPr>
        <w:t> </w:t>
      </w:r>
      <w:r>
        <w:rPr>
          <w:color w:val="4D4D4F"/>
        </w:rPr>
        <w:t>riers,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status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current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future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agreements,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slow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complex</w:t>
      </w:r>
      <w:r>
        <w:rPr>
          <w:color w:val="4D4D4F"/>
          <w:spacing w:val="9"/>
        </w:rPr>
        <w:t> </w:t>
      </w:r>
      <w:r>
        <w:rPr>
          <w:color w:val="4D4D4F"/>
        </w:rPr>
        <w:t>project</w:t>
      </w:r>
      <w:r>
        <w:rPr>
          <w:color w:val="4D4D4F"/>
          <w:spacing w:val="10"/>
        </w:rPr>
        <w:t> </w:t>
      </w:r>
      <w:r>
        <w:rPr>
          <w:color w:val="4D4D4F"/>
        </w:rPr>
        <w:t>approval</w:t>
      </w:r>
      <w:r>
        <w:rPr>
          <w:color w:val="4D4D4F"/>
          <w:spacing w:val="9"/>
        </w:rPr>
        <w:t> </w:t>
      </w:r>
      <w:r>
        <w:rPr>
          <w:color w:val="4D4D4F"/>
        </w:rPr>
        <w:t>processes,</w:t>
      </w:r>
      <w:r>
        <w:rPr>
          <w:color w:val="4D4D4F"/>
          <w:spacing w:val="10"/>
        </w:rPr>
        <w:t> </w:t>
      </w:r>
      <w:r>
        <w:rPr>
          <w:color w:val="4D4D4F"/>
        </w:rPr>
        <w:t>may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impeding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ability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benefit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improving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outlook.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2"/>
        </w:rPr>
        <w:t> </w:t>
      </w:r>
      <w:r>
        <w:rPr>
          <w:color w:val="4D4D4F"/>
        </w:rPr>
        <w:t>factors</w:t>
      </w:r>
      <w:r>
        <w:rPr>
          <w:color w:val="4D4D4F"/>
          <w:spacing w:val="1"/>
        </w:rPr>
        <w:t> </w:t>
      </w:r>
      <w:r>
        <w:rPr>
          <w:color w:val="4D4D4F"/>
        </w:rPr>
        <w:t>also affect</w:t>
      </w:r>
      <w:r>
        <w:rPr>
          <w:color w:val="4D4D4F"/>
          <w:spacing w:val="1"/>
        </w:rPr>
        <w:t> </w:t>
      </w:r>
      <w:r>
        <w:rPr>
          <w:color w:val="4D4D4F"/>
        </w:rPr>
        <w:t>firms’ choice</w:t>
      </w:r>
      <w:r>
        <w:rPr>
          <w:color w:val="4D4D4F"/>
          <w:spacing w:val="1"/>
        </w:rPr>
        <w:t> </w:t>
      </w:r>
      <w:r>
        <w:rPr>
          <w:color w:val="4D4D4F"/>
        </w:rPr>
        <w:t>of location</w:t>
      </w:r>
      <w:r>
        <w:rPr>
          <w:color w:val="4D4D4F"/>
          <w:spacing w:val="1"/>
        </w:rPr>
        <w:t> </w:t>
      </w:r>
      <w:r>
        <w:rPr>
          <w:color w:val="4D4D4F"/>
        </w:rPr>
        <w:t>for production:</w:t>
      </w:r>
      <w:r>
        <w:rPr>
          <w:color w:val="4D4D4F"/>
          <w:spacing w:val="1"/>
        </w:rPr>
        <w:t> </w:t>
      </w:r>
      <w:r>
        <w:rPr>
          <w:color w:val="4D4D4F"/>
        </w:rPr>
        <w:t>exporting firms</w:t>
      </w:r>
      <w:r>
        <w:rPr>
          <w:color w:val="4D4D4F"/>
          <w:spacing w:val="1"/>
        </w:rPr>
        <w:t> </w:t>
      </w:r>
      <w:r>
        <w:rPr>
          <w:color w:val="4D4D4F"/>
        </w:rPr>
        <w:t>have been</w:t>
      </w:r>
      <w:r>
        <w:rPr>
          <w:color w:val="4D4D4F"/>
          <w:spacing w:val="-52"/>
        </w:rPr>
        <w:t> </w:t>
      </w:r>
      <w:r>
        <w:rPr>
          <w:color w:val="4D4D4F"/>
        </w:rPr>
        <w:t>able to respond to increases in export demand through their foreign facili-</w:t>
      </w:r>
      <w:r>
        <w:rPr>
          <w:color w:val="4D4D4F"/>
          <w:spacing w:val="1"/>
        </w:rPr>
        <w:t> </w:t>
      </w:r>
      <w:r>
        <w:rPr>
          <w:color w:val="4D4D4F"/>
        </w:rPr>
        <w:t>ties located close to the source of demand rather than exclusively through</w:t>
      </w:r>
      <w:r>
        <w:rPr>
          <w:color w:val="4D4D4F"/>
          <w:spacing w:val="1"/>
        </w:rPr>
        <w:t> </w:t>
      </w:r>
      <w:r>
        <w:rPr>
          <w:color w:val="4D4D4F"/>
        </w:rPr>
        <w:t>Canadian exports. In this</w:t>
      </w:r>
      <w:r>
        <w:rPr>
          <w:color w:val="4D4D4F"/>
          <w:spacing w:val="1"/>
        </w:rPr>
        <w:t> </w:t>
      </w:r>
      <w:r>
        <w:rPr>
          <w:color w:val="4D4D4F"/>
        </w:rPr>
        <w:t>context, persistent productivity</w:t>
      </w:r>
      <w:r>
        <w:rPr>
          <w:color w:val="4D4D4F"/>
          <w:spacing w:val="1"/>
        </w:rPr>
        <w:t> </w:t>
      </w:r>
      <w:r>
        <w:rPr>
          <w:color w:val="4D4D4F"/>
        </w:rPr>
        <w:t>underperformance</w:t>
      </w:r>
      <w:r>
        <w:rPr>
          <w:color w:val="4D4D4F"/>
          <w:spacing w:val="1"/>
        </w:rPr>
        <w:t> </w:t>
      </w:r>
      <w:r>
        <w:rPr>
          <w:color w:val="4D4D4F"/>
        </w:rPr>
        <w:t>and stronger relative wage gains in Canada have been working to gradually</w:t>
      </w:r>
      <w:r>
        <w:rPr>
          <w:color w:val="4D4D4F"/>
          <w:spacing w:val="1"/>
        </w:rPr>
        <w:t> </w:t>
      </w:r>
      <w:r>
        <w:rPr>
          <w:color w:val="4D4D4F"/>
        </w:rPr>
        <w:t>erode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competitiveness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Canadian</w:t>
      </w:r>
      <w:r>
        <w:rPr>
          <w:color w:val="4D4D4F"/>
          <w:spacing w:val="13"/>
        </w:rPr>
        <w:t> </w:t>
      </w:r>
      <w:r>
        <w:rPr>
          <w:color w:val="4D4D4F"/>
        </w:rPr>
        <w:t>exports,</w:t>
      </w:r>
      <w:r>
        <w:rPr>
          <w:color w:val="4D4D4F"/>
          <w:spacing w:val="12"/>
        </w:rPr>
        <w:t> </w:t>
      </w:r>
      <w:r>
        <w:rPr>
          <w:color w:val="4D4D4F"/>
        </w:rPr>
        <w:t>despite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depreciation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Canadian dollar in recent years (Chart 10).</w:t>
      </w:r>
    </w:p>
    <w:p>
      <w:pPr>
        <w:pStyle w:val="BodyText"/>
        <w:spacing w:line="249" w:lineRule="auto" w:before="129"/>
        <w:ind w:left="1900" w:right="1994"/>
      </w:pP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outlook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remains</w:t>
      </w:r>
      <w:r>
        <w:rPr>
          <w:color w:val="4D4D4F"/>
          <w:spacing w:val="13"/>
        </w:rPr>
        <w:t> </w:t>
      </w:r>
      <w:r>
        <w:rPr>
          <w:color w:val="4D4D4F"/>
        </w:rPr>
        <w:t>subject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considerable</w:t>
      </w:r>
      <w:r>
        <w:rPr>
          <w:color w:val="4D4D4F"/>
          <w:spacing w:val="13"/>
        </w:rPr>
        <w:t> </w:t>
      </w:r>
      <w:r>
        <w:rPr>
          <w:color w:val="4D4D4F"/>
        </w:rPr>
        <w:t>uncertainty,</w:t>
      </w:r>
      <w:r>
        <w:rPr>
          <w:color w:val="4D4D4F"/>
          <w:spacing w:val="14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significant</w:t>
      </w:r>
      <w:r>
        <w:rPr>
          <w:color w:val="4D4D4F"/>
          <w:spacing w:val="10"/>
        </w:rPr>
        <w:t> </w:t>
      </w:r>
      <w:r>
        <w:rPr>
          <w:color w:val="4D4D4F"/>
        </w:rPr>
        <w:t>implications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projection.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example,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1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10"/>
        </w:rPr>
        <w:t> </w:t>
      </w:r>
      <w:r>
        <w:rPr>
          <w:color w:val="4D4D4F"/>
        </w:rPr>
        <w:t>point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2017 and 2018 could lower the level of</w:t>
      </w:r>
      <w:r>
        <w:rPr>
          <w:color w:val="4D4D4F"/>
          <w:spacing w:val="1"/>
        </w:rPr>
        <w:t> </w:t>
      </w:r>
      <w:r>
        <w:rPr>
          <w:color w:val="4D4D4F"/>
        </w:rPr>
        <w:t>real GDP by as much as 0.5 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horizon.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simulation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direct</w:t>
      </w:r>
      <w:r>
        <w:rPr>
          <w:color w:val="4D4D4F"/>
          <w:spacing w:val="10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GDP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miti-</w:t>
      </w:r>
      <w:r>
        <w:rPr>
          <w:color w:val="4D4D4F"/>
          <w:spacing w:val="1"/>
        </w:rPr>
        <w:t> </w:t>
      </w:r>
      <w:r>
        <w:rPr>
          <w:color w:val="4D4D4F"/>
        </w:rPr>
        <w:t>gated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fewer</w:t>
      </w:r>
      <w:r>
        <w:rPr>
          <w:color w:val="4D4D4F"/>
          <w:spacing w:val="3"/>
        </w:rPr>
        <w:t> </w:t>
      </w:r>
      <w:r>
        <w:rPr>
          <w:color w:val="4D4D4F"/>
        </w:rPr>
        <w:t>imports</w:t>
      </w:r>
      <w:r>
        <w:rPr>
          <w:color w:val="4D4D4F"/>
          <w:spacing w:val="3"/>
        </w:rPr>
        <w:t> </w:t>
      </w:r>
      <w:r>
        <w:rPr>
          <w:color w:val="4D4D4F"/>
        </w:rPr>
        <w:t>needed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inputs</w:t>
      </w:r>
      <w:r>
        <w:rPr>
          <w:color w:val="4D4D4F"/>
          <w:spacing w:val="3"/>
        </w:rPr>
        <w:t> </w:t>
      </w:r>
      <w:r>
        <w:rPr>
          <w:color w:val="4D4D4F"/>
        </w:rPr>
        <w:t>into</w:t>
      </w:r>
      <w:r>
        <w:rPr>
          <w:color w:val="4D4D4F"/>
          <w:spacing w:val="3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6"/>
        <w:ind w:left="1900" w:right="1908"/>
      </w:pP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profile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translate</w:t>
      </w:r>
      <w:r>
        <w:rPr>
          <w:color w:val="4D4D4F"/>
          <w:spacing w:val="-53"/>
        </w:rPr>
        <w:t> </w:t>
      </w:r>
      <w:r>
        <w:rPr>
          <w:color w:val="4D4D4F"/>
        </w:rPr>
        <w:t>into</w:t>
      </w:r>
      <w:r>
        <w:rPr>
          <w:color w:val="4D4D4F"/>
          <w:spacing w:val="12"/>
        </w:rPr>
        <w:t> </w:t>
      </w:r>
      <w:r>
        <w:rPr>
          <w:color w:val="4D4D4F"/>
        </w:rPr>
        <w:t>somewhat</w:t>
      </w:r>
      <w:r>
        <w:rPr>
          <w:color w:val="4D4D4F"/>
          <w:spacing w:val="12"/>
        </w:rPr>
        <w:t> </w:t>
      </w:r>
      <w:r>
        <w:rPr>
          <w:color w:val="4D4D4F"/>
        </w:rPr>
        <w:t>softer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investment,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turn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gradually</w:t>
      </w:r>
      <w:r>
        <w:rPr>
          <w:color w:val="4D4D4F"/>
          <w:spacing w:val="6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autumn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3"/>
        </w:rPr>
        <w:t> </w:t>
      </w:r>
      <w:r>
        <w:rPr>
          <w:color w:val="4D4D4F"/>
        </w:rPr>
        <w:t>results</w:t>
      </w:r>
      <w:r>
        <w:rPr>
          <w:color w:val="4D4D4F"/>
          <w:spacing w:val="3"/>
        </w:rPr>
        <w:t> </w:t>
      </w:r>
      <w:r>
        <w:rPr>
          <w:color w:val="4D4D4F"/>
        </w:rPr>
        <w:t>show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firms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surveys</w:t>
      </w:r>
      <w:r>
        <w:rPr>
          <w:color w:val="4D4D4F"/>
          <w:spacing w:val="9"/>
        </w:rPr>
        <w:t> </w:t>
      </w:r>
      <w:r>
        <w:rPr>
          <w:color w:val="4D4D4F"/>
        </w:rPr>
        <w:t>plan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next</w:t>
      </w:r>
      <w:r>
        <w:rPr>
          <w:color w:val="4D4D4F"/>
          <w:spacing w:val="9"/>
        </w:rPr>
        <w:t> </w:t>
      </w:r>
      <w:r>
        <w:rPr>
          <w:color w:val="4D4D4F"/>
        </w:rPr>
        <w:t>12</w:t>
      </w:r>
      <w:r>
        <w:rPr>
          <w:color w:val="4D4D4F"/>
          <w:spacing w:val="9"/>
        </w:rPr>
        <w:t> </w:t>
      </w:r>
      <w:r>
        <w:rPr>
          <w:color w:val="4D4D4F"/>
        </w:rPr>
        <w:t>months.</w:t>
      </w:r>
      <w:r>
        <w:rPr>
          <w:color w:val="4D4D4F"/>
          <w:spacing w:val="9"/>
        </w:rPr>
        <w:t> </w:t>
      </w:r>
      <w:r>
        <w:rPr>
          <w:color w:val="4D4D4F"/>
        </w:rPr>
        <w:t>Plans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widespread</w:t>
      </w:r>
      <w:r>
        <w:rPr>
          <w:color w:val="4D4D4F"/>
          <w:spacing w:val="9"/>
        </w:rPr>
        <w:t> </w:t>
      </w:r>
      <w:r>
        <w:rPr>
          <w:color w:val="4D4D4F"/>
        </w:rPr>
        <w:t>among</w:t>
      </w:r>
      <w:r>
        <w:rPr>
          <w:color w:val="4D4D4F"/>
          <w:spacing w:val="9"/>
        </w:rPr>
        <w:t> </w:t>
      </w:r>
      <w:r>
        <w:rPr>
          <w:color w:val="4D4D4F"/>
        </w:rPr>
        <w:t>service-oriented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134pt;margin-top:12.081713pt;width:344pt;height:.1pt;mso-position-horizontal-relative:page;mso-position-vertical-relative:paragraph;z-index:-15693824;mso-wrap-distance-left:0;mso-wrap-distance-right:0" id="docshape261" coordorigin="2680,242" coordsize="6880,0" path="m2680,242l9560,24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2179" w:val="left" w:leader="none"/>
        </w:tabs>
        <w:spacing w:line="240" w:lineRule="auto" w:before="83" w:after="0"/>
        <w:ind w:left="2178" w:right="0" w:hanging="259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point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estimate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this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simulation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assumes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no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monetary</w:t>
      </w:r>
      <w:r>
        <w:rPr>
          <w:rFonts w:ascii="Arial"/>
          <w:color w:val="4D4D4F"/>
          <w:spacing w:val="14"/>
          <w:sz w:val="14"/>
        </w:rPr>
        <w:t> </w:t>
      </w:r>
      <w:r>
        <w:rPr>
          <w:rFonts w:ascii="Arial"/>
          <w:color w:val="4D4D4F"/>
          <w:sz w:val="14"/>
        </w:rPr>
        <w:t>policy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response.</w:t>
      </w:r>
    </w:p>
    <w:p>
      <w:pPr>
        <w:spacing w:after="0" w:line="240" w:lineRule="auto"/>
        <w:jc w:val="left"/>
        <w:rPr>
          <w:rFonts w:ascii="Arial"/>
          <w:sz w:val="14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900" w:right="2161"/>
      </w:pPr>
      <w:bookmarkStart w:name="Household spending" w:id="31"/>
      <w:bookmarkEnd w:id="31"/>
      <w:r>
        <w:rPr/>
      </w:r>
      <w:bookmarkStart w:name="_bookmark13" w:id="32"/>
      <w:bookmarkEnd w:id="32"/>
      <w:r>
        <w:rPr/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often</w:t>
      </w:r>
      <w:r>
        <w:rPr>
          <w:color w:val="4D4D4F"/>
          <w:spacing w:val="7"/>
        </w:rPr>
        <w:t> </w:t>
      </w:r>
      <w:r>
        <w:rPr>
          <w:color w:val="4D4D4F"/>
        </w:rPr>
        <w:t>involve</w:t>
      </w:r>
      <w:r>
        <w:rPr>
          <w:color w:val="4D4D4F"/>
          <w:spacing w:val="7"/>
        </w:rPr>
        <w:t> </w:t>
      </w:r>
      <w:r>
        <w:rPr>
          <w:color w:val="4D4D4F"/>
        </w:rPr>
        <w:t>smaller-scale</w:t>
      </w:r>
      <w:r>
        <w:rPr>
          <w:color w:val="4D4D4F"/>
          <w:spacing w:val="7"/>
        </w:rPr>
        <w:t> </w:t>
      </w:r>
      <w:r>
        <w:rPr>
          <w:color w:val="4D4D4F"/>
        </w:rPr>
        <w:t>expenditures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information</w:t>
      </w:r>
      <w:r>
        <w:rPr>
          <w:color w:val="4D4D4F"/>
          <w:spacing w:val="7"/>
        </w:rPr>
        <w:t> </w:t>
      </w:r>
      <w:r>
        <w:rPr>
          <w:color w:val="4D4D4F"/>
        </w:rPr>
        <w:t>technology.</w:t>
      </w:r>
      <w:r>
        <w:rPr>
          <w:color w:val="4D4D4F"/>
          <w:spacing w:val="1"/>
        </w:rPr>
        <w:t> </w:t>
      </w:r>
      <w:r>
        <w:rPr>
          <w:color w:val="4D4D4F"/>
        </w:rPr>
        <w:t>Intentions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weak</w:t>
      </w:r>
      <w:r>
        <w:rPr>
          <w:color w:val="4D4D4F"/>
          <w:spacing w:val="4"/>
        </w:rPr>
        <w:t> </w:t>
      </w:r>
      <w:r>
        <w:rPr>
          <w:color w:val="4D4D4F"/>
        </w:rPr>
        <w:t>among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investment-intensive</w:t>
      </w:r>
      <w:r>
        <w:rPr>
          <w:color w:val="4D4D4F"/>
          <w:spacing w:val="10"/>
        </w:rPr>
        <w:t> </w:t>
      </w:r>
      <w:r>
        <w:rPr>
          <w:color w:val="4D4D4F"/>
        </w:rPr>
        <w:t>manufacturing</w:t>
      </w:r>
      <w:r>
        <w:rPr>
          <w:color w:val="4D4D4F"/>
          <w:spacing w:val="11"/>
        </w:rPr>
        <w:t> </w:t>
      </w:r>
      <w:r>
        <w:rPr>
          <w:color w:val="4D4D4F"/>
        </w:rPr>
        <w:t>sector.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-53"/>
        </w:rPr>
        <w:t> </w:t>
      </w:r>
      <w:r>
        <w:rPr>
          <w:color w:val="4D4D4F"/>
        </w:rPr>
        <w:t>firms</w:t>
      </w:r>
      <w:r>
        <w:rPr>
          <w:color w:val="4D4D4F"/>
          <w:spacing w:val="18"/>
        </w:rPr>
        <w:t> </w:t>
      </w:r>
      <w:r>
        <w:rPr>
          <w:color w:val="4D4D4F"/>
        </w:rPr>
        <w:t>start</w:t>
      </w:r>
      <w:r>
        <w:rPr>
          <w:color w:val="4D4D4F"/>
          <w:spacing w:val="18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face</w:t>
      </w:r>
      <w:r>
        <w:rPr>
          <w:color w:val="4D4D4F"/>
          <w:spacing w:val="19"/>
        </w:rPr>
        <w:t> </w:t>
      </w:r>
      <w:r>
        <w:rPr>
          <w:color w:val="4D4D4F"/>
        </w:rPr>
        <w:t>capacity</w:t>
      </w:r>
      <w:r>
        <w:rPr>
          <w:color w:val="4D4D4F"/>
          <w:spacing w:val="18"/>
        </w:rPr>
        <w:t> </w:t>
      </w:r>
      <w:r>
        <w:rPr>
          <w:color w:val="4D4D4F"/>
        </w:rPr>
        <w:t>constraints,</w:t>
      </w:r>
      <w:r>
        <w:rPr>
          <w:color w:val="4D4D4F"/>
          <w:spacing w:val="18"/>
        </w:rPr>
        <w:t> </w:t>
      </w:r>
      <w:r>
        <w:rPr>
          <w:color w:val="4D4D4F"/>
        </w:rPr>
        <w:t>investment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non-commodity</w:t>
      </w:r>
      <w:r>
        <w:rPr>
          <w:color w:val="4D4D4F"/>
          <w:spacing w:val="1"/>
        </w:rPr>
        <w:t> </w:t>
      </w:r>
      <w:r>
        <w:rPr>
          <w:color w:val="4D4D4F"/>
        </w:rPr>
        <w:t>sector is</w:t>
      </w:r>
      <w:r>
        <w:rPr>
          <w:color w:val="4D4D4F"/>
          <w:spacing w:val="1"/>
        </w:rPr>
        <w:t> </w:t>
      </w:r>
      <w:r>
        <w:rPr>
          <w:color w:val="4D4D4F"/>
        </w:rPr>
        <w:t>still</w:t>
      </w:r>
      <w:r>
        <w:rPr>
          <w:color w:val="4D4D4F"/>
          <w:spacing w:val="1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rise.</w:t>
      </w:r>
    </w:p>
    <w:p>
      <w:pPr>
        <w:pStyle w:val="BodyText"/>
        <w:spacing w:before="11"/>
        <w:rPr>
          <w:sz w:val="26"/>
        </w:rPr>
      </w:pPr>
    </w:p>
    <w:p>
      <w:pPr>
        <w:pStyle w:val="Heading2"/>
        <w:spacing w:line="223" w:lineRule="auto"/>
        <w:ind w:right="1912"/>
      </w:pP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solid,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supported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fiscal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measures</w:t>
      </w:r>
    </w:p>
    <w:p>
      <w:pPr>
        <w:pStyle w:val="BodyText"/>
        <w:spacing w:line="249" w:lineRule="auto" w:before="53"/>
        <w:ind w:left="1900" w:right="2237"/>
      </w:pPr>
      <w:r>
        <w:rPr>
          <w:color w:val="4D4D4F"/>
        </w:rPr>
        <w:t>National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held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employment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income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outside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energy-intensive</w:t>
      </w:r>
      <w:r>
        <w:rPr>
          <w:color w:val="4D4D4F"/>
          <w:spacing w:val="6"/>
        </w:rPr>
        <w:t> </w:t>
      </w:r>
      <w:r>
        <w:rPr>
          <w:color w:val="4D4D4F"/>
        </w:rPr>
        <w:t>provinces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11).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negative</w:t>
      </w:r>
      <w:r>
        <w:rPr>
          <w:color w:val="4D4D4F"/>
          <w:spacing w:val="3"/>
        </w:rPr>
        <w:t> </w:t>
      </w:r>
      <w:r>
        <w:rPr>
          <w:color w:val="4D4D4F"/>
        </w:rPr>
        <w:t>wealth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income</w:t>
      </w:r>
      <w:r>
        <w:rPr>
          <w:color w:val="4D4D4F"/>
          <w:spacing w:val="2"/>
        </w:rPr>
        <w:t> </w:t>
      </w:r>
      <w:r>
        <w:rPr>
          <w:color w:val="4D4D4F"/>
        </w:rPr>
        <w:t>effects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Canada’s</w:t>
      </w:r>
      <w:r>
        <w:rPr>
          <w:color w:val="4D4D4F"/>
          <w:spacing w:val="5"/>
        </w:rPr>
        <w:t> </w:t>
      </w:r>
      <w:r>
        <w:rPr>
          <w:color w:val="4D4D4F"/>
        </w:rPr>
        <w:t>terms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restrain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</w:p>
    <w:p>
      <w:pPr>
        <w:pStyle w:val="BodyText"/>
        <w:spacing w:line="249" w:lineRule="auto" w:before="3"/>
        <w:ind w:left="1900" w:right="1912"/>
      </w:pPr>
      <w:r>
        <w:rPr>
          <w:color w:val="4D4D4F"/>
        </w:rPr>
        <w:t>spending,</w:t>
      </w:r>
      <w:r>
        <w:rPr>
          <w:color w:val="4D4D4F"/>
          <w:spacing w:val="16"/>
        </w:rPr>
        <w:t> </w:t>
      </w:r>
      <w:r>
        <w:rPr>
          <w:color w:val="4D4D4F"/>
        </w:rPr>
        <w:t>accommodative</w:t>
      </w:r>
      <w:r>
        <w:rPr>
          <w:color w:val="4D4D4F"/>
          <w:spacing w:val="17"/>
        </w:rPr>
        <w:t> </w:t>
      </w:r>
      <w:r>
        <w:rPr>
          <w:color w:val="4D4D4F"/>
        </w:rPr>
        <w:t>monetary</w:t>
      </w:r>
      <w:r>
        <w:rPr>
          <w:color w:val="4D4D4F"/>
          <w:spacing w:val="16"/>
        </w:rPr>
        <w:t> </w:t>
      </w:r>
      <w:r>
        <w:rPr>
          <w:color w:val="4D4D4F"/>
        </w:rPr>
        <w:t>policy</w:t>
      </w:r>
      <w:r>
        <w:rPr>
          <w:color w:val="4D4D4F"/>
          <w:spacing w:val="17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an</w:t>
      </w:r>
      <w:r>
        <w:rPr>
          <w:color w:val="4D4D4F"/>
          <w:spacing w:val="17"/>
        </w:rPr>
        <w:t> </w:t>
      </w:r>
      <w:r>
        <w:rPr>
          <w:color w:val="4D4D4F"/>
        </w:rPr>
        <w:t>ongoing</w:t>
      </w:r>
      <w:r>
        <w:rPr>
          <w:color w:val="4D4D4F"/>
          <w:spacing w:val="17"/>
        </w:rPr>
        <w:t> </w:t>
      </w:r>
      <w:r>
        <w:rPr>
          <w:color w:val="4D4D4F"/>
        </w:rPr>
        <w:t>source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support.</w:t>
      </w:r>
      <w:r>
        <w:rPr>
          <w:color w:val="4D4D4F"/>
          <w:spacing w:val="-53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healthy</w:t>
      </w:r>
      <w:r>
        <w:rPr>
          <w:color w:val="4D4D4F"/>
          <w:spacing w:val="8"/>
        </w:rPr>
        <w:t> </w:t>
      </w:r>
      <w:r>
        <w:rPr>
          <w:color w:val="4D4D4F"/>
        </w:rPr>
        <w:t>pace,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1"/>
        </w:rPr>
        <w:t> </w:t>
      </w:r>
      <w:r>
        <w:rPr>
          <w:color w:val="4D4D4F"/>
        </w:rPr>
        <w:t>transfers</w:t>
      </w:r>
      <w:r>
        <w:rPr>
          <w:color w:val="4D4D4F"/>
          <w:spacing w:val="5"/>
        </w:rPr>
        <w:t> </w:t>
      </w:r>
      <w:r>
        <w:rPr>
          <w:color w:val="4D4D4F"/>
        </w:rPr>
        <w:t>providing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boost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term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adverse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2"/>
        </w:rPr>
        <w:t> </w:t>
      </w:r>
      <w:r>
        <w:rPr>
          <w:color w:val="4D4D4F"/>
        </w:rPr>
        <w:t>deterioration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terms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slowly</w:t>
      </w:r>
      <w:r>
        <w:rPr>
          <w:color w:val="4D4D4F"/>
          <w:spacing w:val="3"/>
        </w:rPr>
        <w:t> </w:t>
      </w:r>
      <w:r>
        <w:rPr>
          <w:color w:val="4D4D4F"/>
        </w:rPr>
        <w:t>dissipating.</w:t>
      </w:r>
    </w:p>
    <w:p>
      <w:pPr>
        <w:pStyle w:val="BodyText"/>
        <w:spacing w:line="249" w:lineRule="auto" w:before="123"/>
        <w:ind w:left="1900" w:right="2046"/>
      </w:pPr>
      <w:r>
        <w:rPr>
          <w:color w:val="4D4D4F"/>
        </w:rPr>
        <w:t>Residential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was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10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2016,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British</w:t>
      </w:r>
      <w:r>
        <w:rPr>
          <w:color w:val="4D4D4F"/>
          <w:spacing w:val="6"/>
        </w:rPr>
        <w:t> </w:t>
      </w:r>
      <w:r>
        <w:rPr>
          <w:color w:val="4D4D4F"/>
        </w:rPr>
        <w:t>Columbia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Ontario.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slowdown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resale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British</w:t>
      </w:r>
      <w:r>
        <w:rPr>
          <w:color w:val="4D4D4F"/>
          <w:spacing w:val="5"/>
        </w:rPr>
        <w:t> </w:t>
      </w:r>
      <w:r>
        <w:rPr>
          <w:color w:val="4D4D4F"/>
        </w:rPr>
        <w:t>Columbia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began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intensified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August.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8"/>
        </w:rPr>
        <w:t> </w:t>
      </w:r>
      <w:r>
        <w:rPr>
          <w:color w:val="4D4D4F"/>
        </w:rPr>
        <w:t>property</w:t>
      </w:r>
      <w:r>
        <w:rPr>
          <w:color w:val="4D4D4F"/>
          <w:spacing w:val="8"/>
        </w:rPr>
        <w:t> </w:t>
      </w:r>
      <w:r>
        <w:rPr>
          <w:color w:val="4D4D4F"/>
        </w:rPr>
        <w:t>transfer</w:t>
      </w:r>
      <w:r>
        <w:rPr>
          <w:color w:val="4D4D4F"/>
          <w:spacing w:val="8"/>
        </w:rPr>
        <w:t> </w:t>
      </w:r>
      <w:r>
        <w:rPr>
          <w:color w:val="4D4D4F"/>
        </w:rPr>
        <w:t>tax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buyers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Greater</w:t>
      </w:r>
      <w:r>
        <w:rPr>
          <w:color w:val="4D4D4F"/>
          <w:spacing w:val="8"/>
        </w:rPr>
        <w:t> </w:t>
      </w:r>
      <w:r>
        <w:rPr>
          <w:color w:val="4D4D4F"/>
        </w:rPr>
        <w:t>Vancouver</w:t>
      </w:r>
      <w:r>
        <w:rPr>
          <w:color w:val="4D4D4F"/>
          <w:spacing w:val="-53"/>
        </w:rPr>
        <w:t> </w:t>
      </w:r>
      <w:r>
        <w:rPr>
          <w:color w:val="4D4D4F"/>
        </w:rPr>
        <w:t>Regional</w:t>
      </w:r>
      <w:r>
        <w:rPr>
          <w:color w:val="4D4D4F"/>
          <w:spacing w:val="5"/>
        </w:rPr>
        <w:t> </w:t>
      </w:r>
      <w:r>
        <w:rPr>
          <w:color w:val="4D4D4F"/>
        </w:rPr>
        <w:t>District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introduced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August.</w:t>
      </w:r>
      <w:r>
        <w:rPr>
          <w:color w:val="4D4D4F"/>
          <w:spacing w:val="6"/>
        </w:rPr>
        <w:t> </w:t>
      </w:r>
      <w:r>
        <w:rPr>
          <w:color w:val="4D4D4F"/>
        </w:rPr>
        <w:t>Nonetheless,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Vancouver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elevated,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resale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starts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robust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Greater</w:t>
      </w:r>
      <w:r>
        <w:rPr>
          <w:color w:val="4D4D4F"/>
          <w:spacing w:val="3"/>
        </w:rPr>
        <w:t> </w:t>
      </w:r>
      <w:r>
        <w:rPr>
          <w:color w:val="4D4D4F"/>
        </w:rPr>
        <w:t>Toronto</w:t>
      </w:r>
      <w:r>
        <w:rPr>
          <w:color w:val="4D4D4F"/>
          <w:spacing w:val="3"/>
        </w:rPr>
        <w:t> </w:t>
      </w:r>
      <w:r>
        <w:rPr>
          <w:color w:val="4D4D4F"/>
        </w:rPr>
        <w:t>Area.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recently</w:t>
      </w:r>
      <w:r>
        <w:rPr>
          <w:color w:val="4D4D4F"/>
          <w:spacing w:val="3"/>
        </w:rPr>
        <w:t> </w:t>
      </w:r>
      <w:r>
        <w:rPr>
          <w:color w:val="4D4D4F"/>
        </w:rPr>
        <w:t>announced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</w:p>
    <w:p>
      <w:pPr>
        <w:pStyle w:val="BodyText"/>
        <w:spacing w:line="249" w:lineRule="auto" w:before="6"/>
        <w:ind w:left="1900" w:right="1941"/>
        <w:jc w:val="both"/>
      </w:pPr>
      <w:r>
        <w:rPr>
          <w:color w:val="4D4D4F"/>
        </w:rPr>
        <w:t>measures to promote stability in the housing market are expected to lead to</w:t>
      </w:r>
      <w:r>
        <w:rPr>
          <w:color w:val="4D4D4F"/>
          <w:spacing w:val="1"/>
        </w:rPr>
        <w:t> </w:t>
      </w:r>
      <w:r>
        <w:rPr>
          <w:color w:val="4D4D4F"/>
        </w:rPr>
        <w:t>weaker resale activity in the near term and a modest change in the compos-</w:t>
      </w:r>
      <w:r>
        <w:rPr>
          <w:color w:val="4D4D4F"/>
          <w:spacing w:val="1"/>
        </w:rPr>
        <w:t> </w:t>
      </w:r>
      <w:r>
        <w:rPr>
          <w:color w:val="4D4D4F"/>
        </w:rPr>
        <w:t>ition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construction</w:t>
      </w:r>
      <w:r>
        <w:rPr>
          <w:color w:val="4D4D4F"/>
          <w:spacing w:val="6"/>
        </w:rPr>
        <w:t> </w:t>
      </w:r>
      <w:r>
        <w:rPr>
          <w:color w:val="4D4D4F"/>
        </w:rPr>
        <w:t>toward</w:t>
      </w:r>
      <w:r>
        <w:rPr>
          <w:color w:val="4D4D4F"/>
          <w:spacing w:val="7"/>
        </w:rPr>
        <w:t> </w:t>
      </w:r>
      <w:r>
        <w:rPr>
          <w:color w:val="4D4D4F"/>
        </w:rPr>
        <w:t>smaller</w:t>
      </w:r>
      <w:r>
        <w:rPr>
          <w:color w:val="4D4D4F"/>
          <w:spacing w:val="6"/>
        </w:rPr>
        <w:t> </w:t>
      </w:r>
      <w:r>
        <w:rPr>
          <w:color w:val="4D4D4F"/>
        </w:rPr>
        <w:t>units.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leave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134pt;margin-top:12.250681pt;width:344pt;height:.1pt;mso-position-horizontal-relative:page;mso-position-vertical-relative:paragraph;z-index:-15690752;mso-wrap-distance-left:0;mso-wrap-distance-right:0" id="docshape262" coordorigin="2680,245" coordsize="6880,0" path="m2680,245l9560,2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740" w:right="2237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11: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National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household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spending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held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despite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weakness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energy-intensive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provinces</w:t>
      </w:r>
    </w:p>
    <w:p>
      <w:pPr>
        <w:spacing w:before="39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2014,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358" w:val="left" w:leader="none"/>
        </w:tabs>
        <w:spacing w:before="103"/>
        <w:ind w:left="0" w:right="146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281" w:val="left" w:leader="none"/>
        </w:tabs>
        <w:spacing w:before="31"/>
        <w:ind w:left="0" w:right="84" w:firstLine="0"/>
        <w:jc w:val="center"/>
        <w:rPr>
          <w:sz w:val="14"/>
        </w:rPr>
      </w:pPr>
      <w:r>
        <w:rPr/>
        <w:pict>
          <v:group style="position:absolute;margin-left:175.318405pt;margin-top:5.916217pt;width:252.75pt;height:138.75pt;mso-position-horizontal-relative:page;mso-position-vertical-relative:paragraph;z-index:-17026048" id="docshapegroup263" coordorigin="3506,118" coordsize="5055,2775">
            <v:shape style="position:absolute;left:3513;top:1501;width:5040;height:8" id="docshape264" coordorigin="3514,1501" coordsize="5040,8" path="m3514,1501l4638,1501m3514,1509l4238,1509m5036,1501l5436,1501m5834,1501l6234,1501m4638,1509l5834,1509m6632,1501l7032,1501m7430,1501l7830,1501m6234,1509l7430,1509m8228,1501l8554,1501m7830,1509l8554,1509e" filled="false" stroked="true" strokeweight=".3748pt" strokecolor="#000000">
              <v:path arrowok="t"/>
              <v:stroke dashstyle="solid"/>
            </v:shape>
            <v:shape style="position:absolute;left:3839;top:795;width:1995;height:710" id="docshape265" coordorigin="3840,796" coordsize="1995,710" path="m4238,1121l3840,1121,3840,1505,4238,1505,4238,1121xm5834,796l5436,796,5436,1505,5834,1505,5834,796xe" filled="true" fillcolor="#c5281c" stroked="false">
              <v:path arrowok="t"/>
              <v:fill type="solid"/>
            </v:shape>
            <v:shape style="position:absolute;left:4237;top:1504;width:1996;height:1243" id="docshape266" coordorigin="4238,1505" coordsize="1996,1243" path="m4638,1505l4238,1505,4238,2264,4638,2264,4638,1505xm6234,1505l5834,1505,5834,2747,6234,2747,6234,1505xe" filled="true" fillcolor="#00aeef" stroked="false">
              <v:path arrowok="t"/>
              <v:fill type="solid"/>
            </v:shape>
            <v:shape style="position:absolute;left:4637;top:281;width:1995;height:1224" id="docshape267" coordorigin="4638,281" coordsize="1995,1224" path="m5036,876l4638,876,4638,1505,5036,1505,5036,876xm6632,281l6234,281,6234,1505,6632,1505,6632,281xe" filled="true" fillcolor="#21963e" stroked="false">
              <v:path arrowok="t"/>
              <v:fill type="solid"/>
            </v:shape>
            <v:rect style="position:absolute;left:7031;top:1206;width:399;height:299" id="docshape268" filled="true" fillcolor="#c5281c" stroked="false">
              <v:fill type="solid"/>
            </v:rect>
            <v:rect style="position:absolute;left:7429;top:1504;width:400;height:1073" id="docshape269" filled="true" fillcolor="#00aeef" stroked="false">
              <v:fill type="solid"/>
            </v:rect>
            <v:rect style="position:absolute;left:7829;top:903;width:399;height:602" id="docshape270" filled="true" fillcolor="#21963e" stroked="false">
              <v:fill type="solid"/>
            </v:rect>
            <v:line style="position:absolute" from="8554,2886" to="8554,126" stroked="true" strokeweight=".75pt" strokecolor="#000000">
              <v:stroke dashstyle="solid"/>
            </v:line>
            <v:shape style="position:absolute;left:8473;top:125;width:80;height:2760" id="docshape271" coordorigin="8474,126" coordsize="80,2760" path="m8474,2886l8554,2886m8474,2425l8554,2425m8474,1965l8554,1965m8474,1505l8554,1505m8474,1047l8554,1047m8474,586l8554,586m8474,126l8554,126e" filled="false" stroked="true" strokeweight=".75pt" strokecolor="#000000">
              <v:path arrowok="t"/>
              <v:stroke dashstyle="solid"/>
            </v:shape>
            <v:line style="position:absolute" from="3514,2886" to="3514,126" stroked="true" strokeweight=".75pt" strokecolor="#000000">
              <v:stroke dashstyle="solid"/>
            </v:line>
            <v:shape style="position:absolute;left:3520;top:125;width:80;height:2760" id="docshape272" coordorigin="3521,126" coordsize="80,2760" path="m3521,2886l3601,2886m3521,2492l3601,2492m3521,2098l3601,2098m3521,1704l3601,1704m3521,1308l3601,1308m3521,914l3601,914m3521,520l3601,520m3521,126l3601,126e" filled="false" stroked="true" strokeweight=".75pt" strokecolor="#000000">
              <v:path arrowok="t"/>
              <v:stroke dashstyle="solid"/>
            </v:shape>
            <v:line style="position:absolute" from="3514,2886" to="8554,2886" stroked="true" strokeweight=".75pt" strokecolor="#000000">
              <v:stroke dashstyle="solid"/>
            </v:line>
            <v:shape style="position:absolute;left:3639;top:2805;width:4788;height:80" id="docshape273" coordorigin="3640,2806" coordsize="4788,80" path="m3640,2806l3640,2886m5236,2806l5236,2886m6832,2806l6832,2886m8428,2806l8428,2886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7</w:t>
        <w:tab/>
        <w:t>30</w:t>
      </w:r>
    </w:p>
    <w:p>
      <w:pPr>
        <w:pStyle w:val="BodyText"/>
        <w:spacing w:before="6"/>
        <w:rPr>
          <w:sz w:val="11"/>
        </w:rPr>
      </w:pPr>
    </w:p>
    <w:p>
      <w:pPr>
        <w:tabs>
          <w:tab w:pos="5281" w:val="left" w:leader="none"/>
        </w:tabs>
        <w:spacing w:before="98"/>
        <w:ind w:left="0" w:right="84" w:firstLine="0"/>
        <w:jc w:val="center"/>
        <w:rPr>
          <w:sz w:val="14"/>
        </w:rPr>
      </w:pPr>
      <w:r>
        <w:rPr>
          <w:position w:val="7"/>
          <w:sz w:val="14"/>
        </w:rPr>
        <w:t>5</w:t>
        <w:tab/>
      </w:r>
      <w:r>
        <w:rPr>
          <w:sz w:val="14"/>
        </w:rPr>
        <w:t>20</w:t>
      </w:r>
    </w:p>
    <w:p>
      <w:pPr>
        <w:pStyle w:val="BodyText"/>
        <w:spacing w:before="8"/>
        <w:rPr>
          <w:sz w:val="14"/>
        </w:rPr>
      </w:pPr>
    </w:p>
    <w:p>
      <w:pPr>
        <w:spacing w:line="146" w:lineRule="exact" w:before="0"/>
        <w:ind w:left="2578" w:right="0" w:firstLine="0"/>
        <w:jc w:val="left"/>
        <w:rPr>
          <w:sz w:val="14"/>
        </w:rPr>
      </w:pPr>
      <w:r>
        <w:rPr>
          <w:w w:val="99"/>
          <w:sz w:val="14"/>
        </w:rPr>
        <w:t>3</w:t>
      </w:r>
    </w:p>
    <w:p>
      <w:pPr>
        <w:spacing w:line="146" w:lineRule="exact" w:before="0"/>
        <w:ind w:left="7859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spacing w:before="104"/>
        <w:ind w:left="2578" w:right="0" w:firstLine="0"/>
        <w:jc w:val="left"/>
        <w:rPr>
          <w:sz w:val="14"/>
        </w:rPr>
      </w:pPr>
      <w:r>
        <w:rPr>
          <w:w w:val="99"/>
          <w:sz w:val="14"/>
        </w:rPr>
        <w:t>1</w:t>
      </w:r>
    </w:p>
    <w:p>
      <w:pPr>
        <w:spacing w:before="35"/>
        <w:ind w:left="7937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39"/>
        <w:ind w:left="2524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spacing w:line="148" w:lineRule="exact" w:before="100"/>
        <w:ind w:left="7805" w:right="0" w:firstLine="0"/>
        <w:jc w:val="left"/>
        <w:rPr>
          <w:sz w:val="14"/>
        </w:rPr>
      </w:pPr>
      <w:r>
        <w:rPr>
          <w:w w:val="105"/>
          <w:sz w:val="14"/>
        </w:rPr>
        <w:t>-10</w:t>
      </w:r>
    </w:p>
    <w:p>
      <w:pPr>
        <w:spacing w:line="148" w:lineRule="exact" w:before="0"/>
        <w:ind w:left="2524" w:right="0" w:firstLine="0"/>
        <w:jc w:val="lef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4"/>
        <w:rPr>
          <w:sz w:val="14"/>
        </w:rPr>
      </w:pPr>
    </w:p>
    <w:p>
      <w:pPr>
        <w:tabs>
          <w:tab w:pos="7805" w:val="left" w:leader="none"/>
        </w:tabs>
        <w:spacing w:before="0"/>
        <w:ind w:left="2524" w:right="0" w:firstLine="0"/>
        <w:jc w:val="left"/>
        <w:rPr>
          <w:sz w:val="14"/>
        </w:rPr>
      </w:pPr>
      <w:r>
        <w:rPr>
          <w:w w:val="105"/>
          <w:position w:val="-6"/>
          <w:sz w:val="14"/>
        </w:rPr>
        <w:t>-5</w:t>
        <w:tab/>
      </w:r>
      <w:r>
        <w:rPr>
          <w:w w:val="105"/>
          <w:sz w:val="14"/>
        </w:rPr>
        <w:t>-20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4" w:footer="0" w:top="1260" w:bottom="280" w:left="780" w:right="780"/>
        </w:sectPr>
      </w:pPr>
    </w:p>
    <w:p>
      <w:pPr>
        <w:spacing w:line="147" w:lineRule="exact" w:before="106"/>
        <w:ind w:left="1158" w:right="0" w:firstLine="0"/>
        <w:jc w:val="center"/>
        <w:rPr>
          <w:sz w:val="14"/>
        </w:rPr>
      </w:pPr>
      <w:r>
        <w:rPr>
          <w:w w:val="105"/>
          <w:sz w:val="14"/>
        </w:rPr>
        <w:t>-7</w:t>
      </w:r>
    </w:p>
    <w:p>
      <w:pPr>
        <w:spacing w:line="147" w:lineRule="exact" w:before="0"/>
        <w:ind w:left="3236" w:right="0" w:firstLine="0"/>
        <w:jc w:val="center"/>
        <w:rPr>
          <w:sz w:val="14"/>
        </w:rPr>
      </w:pPr>
      <w:r>
        <w:rPr>
          <w:sz w:val="14"/>
        </w:rPr>
        <w:t>Employment</w:t>
      </w:r>
    </w:p>
    <w:p>
      <w:pPr>
        <w:spacing w:before="7"/>
        <w:ind w:left="3236" w:right="0" w:firstLine="0"/>
        <w:jc w:val="center"/>
        <w:rPr>
          <w:sz w:val="14"/>
        </w:rPr>
      </w:pPr>
      <w:r>
        <w:rPr>
          <w:sz w:val="14"/>
        </w:rPr>
        <w:t>(left</w:t>
      </w:r>
      <w:r>
        <w:rPr>
          <w:spacing w:val="-8"/>
          <w:sz w:val="14"/>
        </w:rPr>
        <w:t> </w:t>
      </w:r>
      <w:r>
        <w:rPr>
          <w:sz w:val="14"/>
        </w:rPr>
        <w:t>scale)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249" w:lineRule="auto" w:before="0"/>
        <w:ind w:left="577" w:right="-4" w:firstLine="243"/>
        <w:jc w:val="left"/>
        <w:rPr>
          <w:sz w:val="14"/>
        </w:rPr>
      </w:pPr>
      <w:r>
        <w:rPr>
          <w:sz w:val="14"/>
        </w:rPr>
        <w:t>Retail sales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(nominal,</w:t>
      </w:r>
      <w:r>
        <w:rPr>
          <w:spacing w:val="-8"/>
          <w:sz w:val="14"/>
        </w:rPr>
        <w:t> </w:t>
      </w:r>
      <w:r>
        <w:rPr>
          <w:spacing w:val="-1"/>
          <w:sz w:val="14"/>
        </w:rPr>
        <w:t>left</w:t>
      </w:r>
      <w:r>
        <w:rPr>
          <w:spacing w:val="-8"/>
          <w:sz w:val="14"/>
        </w:rPr>
        <w:t> </w:t>
      </w:r>
      <w:r>
        <w:rPr>
          <w:sz w:val="14"/>
        </w:rPr>
        <w:t>scale)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249" w:lineRule="auto" w:before="0"/>
        <w:ind w:left="630" w:right="-9" w:hanging="160"/>
        <w:jc w:val="left"/>
        <w:rPr>
          <w:sz w:val="14"/>
        </w:rPr>
      </w:pPr>
      <w:r>
        <w:rPr>
          <w:spacing w:val="-1"/>
          <w:sz w:val="14"/>
        </w:rPr>
        <w:t>Housing resales</w:t>
      </w:r>
      <w:r>
        <w:rPr>
          <w:spacing w:val="-36"/>
          <w:sz w:val="14"/>
        </w:rPr>
        <w:t> </w:t>
      </w:r>
      <w:r>
        <w:rPr>
          <w:sz w:val="14"/>
        </w:rPr>
        <w:t>(right</w:t>
      </w:r>
      <w:r>
        <w:rPr>
          <w:spacing w:val="-4"/>
          <w:sz w:val="14"/>
        </w:rPr>
        <w:t> </w:t>
      </w:r>
      <w:r>
        <w:rPr>
          <w:sz w:val="14"/>
        </w:rPr>
        <w:t>scale)</w:t>
      </w:r>
    </w:p>
    <w:p>
      <w:pPr>
        <w:spacing w:before="102"/>
        <w:ind w:left="41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-30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4" w:equalWidth="0">
            <w:col w:w="4023" w:space="40"/>
            <w:col w:w="1778" w:space="39"/>
            <w:col w:w="1470" w:space="40"/>
            <w:col w:w="3290"/>
          </w:cols>
        </w:sectPr>
      </w:pPr>
    </w:p>
    <w:p>
      <w:pPr>
        <w:tabs>
          <w:tab w:pos="4018" w:val="left" w:leader="none"/>
          <w:tab w:pos="6318" w:val="left" w:leader="none"/>
        </w:tabs>
        <w:spacing w:before="126"/>
        <w:ind w:left="3018" w:right="0" w:firstLine="0"/>
        <w:jc w:val="left"/>
        <w:rPr>
          <w:sz w:val="14"/>
        </w:rPr>
      </w:pPr>
      <w:r>
        <w:rPr/>
        <w:pict>
          <v:rect style="position:absolute;margin-left:176pt;margin-top:7.866014pt;width:12pt;height:5pt;mso-position-horizontal-relative:page;mso-position-vertical-relative:paragraph;z-index:15767552" id="docshape274" filled="true" fillcolor="#c5281c" stroked="false">
            <v:fill type="solid"/>
            <w10:wrap type="none"/>
          </v:rect>
        </w:pict>
      </w:r>
      <w:r>
        <w:rPr/>
        <w:pict>
          <v:rect style="position:absolute;margin-left:226pt;margin-top:7.866014pt;width:12pt;height:5pt;mso-position-horizontal-relative:page;mso-position-vertical-relative:paragraph;z-index:-17027072" id="docshape275" filled="true" fillcolor="#00aeef" stroked="false">
            <v:fill type="solid"/>
            <w10:wrap type="none"/>
          </v:rect>
        </w:pict>
      </w:r>
      <w:r>
        <w:rPr/>
        <w:pict>
          <v:rect style="position:absolute;margin-left:341pt;margin-top:7.866014pt;width:12pt;height:5pt;mso-position-horizontal-relative:page;mso-position-vertical-relative:paragraph;z-index:-17026560" id="docshape276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National</w:t>
        <w:tab/>
        <w:t>Energy-intensive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provinces</w:t>
        <w:tab/>
        <w:t>Rest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energy-intensive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Alberta,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Saskatchewan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Labrador.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spacing w:before="59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before="19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59"/>
        <w:ind w:left="1991" w:right="1897" w:hanging="24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2016;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resales,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2016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3978" w:space="40"/>
            <w:col w:w="6662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20" w:lineRule="exact"/>
        <w:ind w:left="19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77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1900" w:right="1912"/>
      </w:pPr>
      <w:bookmarkStart w:name="Inflation" w:id="33"/>
      <w:bookmarkEnd w:id="33"/>
      <w:r>
        <w:rPr/>
      </w:r>
      <w:bookmarkStart w:name="_bookmark14" w:id="34"/>
      <w:bookmarkEnd w:id="34"/>
      <w:r>
        <w:rPr/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0.3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2018.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26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line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-53"/>
        </w:rPr>
        <w:t> </w:t>
      </w:r>
      <w:r>
        <w:rPr>
          <w:color w:val="4D4D4F"/>
        </w:rPr>
        <w:t>changes,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contribution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July.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indebtedness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</w:p>
    <w:p>
      <w:pPr>
        <w:pStyle w:val="BodyText"/>
        <w:spacing w:line="249" w:lineRule="auto" w:before="3"/>
        <w:ind w:left="1900" w:right="1912"/>
      </w:pP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dampen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vulnerabilities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time,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part,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improving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1"/>
        </w:rPr>
        <w:t> </w:t>
      </w:r>
      <w:r>
        <w:rPr>
          <w:color w:val="4D4D4F"/>
        </w:rPr>
        <w:t>quality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borrowing.</w:t>
      </w:r>
    </w:p>
    <w:p>
      <w:pPr>
        <w:pStyle w:val="BodyText"/>
        <w:spacing w:line="249" w:lineRule="auto" w:before="122"/>
        <w:ind w:left="1900" w:right="1912"/>
      </w:pPr>
      <w:r>
        <w:rPr>
          <w:color w:val="4D4D4F"/>
        </w:rPr>
        <w:t>Fiscal</w:t>
      </w:r>
      <w:r>
        <w:rPr>
          <w:color w:val="4D4D4F"/>
          <w:spacing w:val="12"/>
        </w:rPr>
        <w:t> </w:t>
      </w:r>
      <w:r>
        <w:rPr>
          <w:color w:val="4D4D4F"/>
        </w:rPr>
        <w:t>stimulus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an</w:t>
      </w:r>
      <w:r>
        <w:rPr>
          <w:color w:val="4D4D4F"/>
          <w:spacing w:val="13"/>
        </w:rPr>
        <w:t> </w:t>
      </w:r>
      <w:r>
        <w:rPr>
          <w:color w:val="4D4D4F"/>
        </w:rPr>
        <w:t>important</w:t>
      </w:r>
      <w:r>
        <w:rPr>
          <w:color w:val="4D4D4F"/>
          <w:spacing w:val="13"/>
        </w:rPr>
        <w:t> </w:t>
      </w:r>
      <w:r>
        <w:rPr>
          <w:color w:val="4D4D4F"/>
        </w:rPr>
        <w:t>contributor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GDP</w:t>
      </w:r>
      <w:r>
        <w:rPr>
          <w:color w:val="4D4D4F"/>
          <w:spacing w:val="13"/>
        </w:rPr>
        <w:t> </w:t>
      </w:r>
      <w:r>
        <w:rPr>
          <w:color w:val="4D4D4F"/>
        </w:rPr>
        <w:t>growth,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house-</w:t>
      </w:r>
      <w:r>
        <w:rPr>
          <w:color w:val="4D4D4F"/>
          <w:spacing w:val="-52"/>
        </w:rPr>
        <w:t> </w:t>
      </w:r>
      <w:r>
        <w:rPr>
          <w:color w:val="4D4D4F"/>
        </w:rPr>
        <w:t>hold</w:t>
      </w:r>
      <w:r>
        <w:rPr>
          <w:color w:val="4D4D4F"/>
          <w:spacing w:val="4"/>
        </w:rPr>
        <w:t> </w:t>
      </w:r>
      <w:r>
        <w:rPr>
          <w:color w:val="4D4D4F"/>
        </w:rPr>
        <w:t>transfers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infrastructure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having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overall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</w:p>
    <w:p>
      <w:pPr>
        <w:pStyle w:val="BodyText"/>
        <w:spacing w:before="2"/>
        <w:ind w:left="1900"/>
        <w:rPr>
          <w:b/>
          <w:sz w:val="11"/>
        </w:rPr>
      </w:pPr>
      <w:r>
        <w:rPr>
          <w:color w:val="4D4D4F"/>
        </w:rPr>
        <w:t>1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2"/>
        </w:rPr>
        <w:t> </w:t>
      </w:r>
      <w:r>
        <w:rPr>
          <w:color w:val="4D4D4F"/>
        </w:rPr>
        <w:t>cent</w:t>
      </w:r>
      <w:r>
        <w:rPr>
          <w:color w:val="4D4D4F"/>
          <w:spacing w:val="-2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level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GDP</w:t>
      </w:r>
      <w:r>
        <w:rPr>
          <w:color w:val="4D4D4F"/>
          <w:spacing w:val="-2"/>
        </w:rPr>
        <w:t> </w:t>
      </w:r>
      <w:r>
        <w:rPr>
          <w:color w:val="4D4D4F"/>
        </w:rPr>
        <w:t>by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end</w:t>
      </w:r>
      <w:r>
        <w:rPr>
          <w:color w:val="4D4D4F"/>
          <w:spacing w:val="-2"/>
        </w:rPr>
        <w:t> </w:t>
      </w:r>
      <w:r>
        <w:rPr>
          <w:color w:val="4D4D4F"/>
        </w:rPr>
        <w:t>of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2017–18</w:t>
      </w:r>
      <w:r>
        <w:rPr>
          <w:color w:val="4D4D4F"/>
          <w:spacing w:val="-2"/>
        </w:rPr>
        <w:t> </w:t>
      </w:r>
      <w:r>
        <w:rPr>
          <w:color w:val="4D4D4F"/>
        </w:rPr>
        <w:t>fiscal</w:t>
      </w:r>
      <w:r>
        <w:rPr>
          <w:color w:val="4D4D4F"/>
          <w:spacing w:val="-2"/>
        </w:rPr>
        <w:t> </w:t>
      </w:r>
      <w:r>
        <w:rPr>
          <w:color w:val="4D4D4F"/>
        </w:rPr>
        <w:t>year.</w:t>
      </w:r>
      <w:r>
        <w:rPr>
          <w:b/>
          <w:color w:val="006976"/>
          <w:position w:val="7"/>
          <w:sz w:val="11"/>
        </w:rPr>
        <w:t>4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Heading2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move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49"/>
        <w:ind w:left="1900" w:right="1912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disinflationary</w:t>
      </w:r>
      <w:r>
        <w:rPr>
          <w:color w:val="4D4D4F"/>
          <w:spacing w:val="11"/>
        </w:rPr>
        <w:t> </w:t>
      </w:r>
      <w:r>
        <w:rPr>
          <w:color w:val="4D4D4F"/>
        </w:rPr>
        <w:t>effect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1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inflationary</w:t>
      </w:r>
      <w:r>
        <w:rPr>
          <w:color w:val="4D4D4F"/>
          <w:spacing w:val="-53"/>
        </w:rPr>
        <w:t> </w:t>
      </w:r>
      <w:r>
        <w:rPr>
          <w:color w:val="4D4D4F"/>
        </w:rPr>
        <w:t>effect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pass-through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dissipate</w:t>
      </w:r>
    </w:p>
    <w:p>
      <w:pPr>
        <w:pStyle w:val="BodyText"/>
        <w:spacing w:line="249" w:lineRule="auto" w:before="2"/>
        <w:ind w:left="1900" w:right="1912"/>
      </w:pP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2016.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2018.</w:t>
      </w:r>
      <w:r>
        <w:rPr>
          <w:color w:val="4D4D4F"/>
          <w:spacing w:val="3"/>
        </w:rPr>
        <w:t> </w:t>
      </w:r>
      <w:r>
        <w:rPr>
          <w:color w:val="4D4D4F"/>
        </w:rPr>
        <w:t>Remaining</w:t>
      </w:r>
      <w:r>
        <w:rPr>
          <w:color w:val="4D4D4F"/>
          <w:spacing w:val="3"/>
        </w:rPr>
        <w:t> </w:t>
      </w:r>
      <w:r>
        <w:rPr>
          <w:color w:val="4D4D4F"/>
        </w:rPr>
        <w:t>excess</w:t>
      </w:r>
      <w:r>
        <w:rPr>
          <w:color w:val="4D4D4F"/>
          <w:spacing w:val="3"/>
        </w:rPr>
        <w:t> </w:t>
      </w:r>
      <w:r>
        <w:rPr>
          <w:color w:val="4D4D4F"/>
        </w:rPr>
        <w:t>capacity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continue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source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modest</w:t>
      </w:r>
      <w:r>
        <w:rPr>
          <w:color w:val="4D4D4F"/>
          <w:spacing w:val="1"/>
        </w:rPr>
        <w:t> </w:t>
      </w:r>
      <w:r>
        <w:rPr>
          <w:color w:val="4D4D4F"/>
        </w:rPr>
        <w:t>disinflationary</w:t>
      </w:r>
      <w:r>
        <w:rPr>
          <w:color w:val="4D4D4F"/>
          <w:spacing w:val="1"/>
        </w:rPr>
        <w:t> </w:t>
      </w:r>
      <w:r>
        <w:rPr>
          <w:color w:val="4D4D4F"/>
        </w:rPr>
        <w:t>pressure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2"/>
        </w:rPr>
        <w:t> </w:t>
      </w:r>
      <w:r>
        <w:rPr>
          <w:color w:val="4D4D4F"/>
        </w:rPr>
        <w:t>2017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12).</w:t>
      </w:r>
    </w:p>
    <w:p>
      <w:pPr>
        <w:pStyle w:val="BodyText"/>
        <w:spacing w:line="249" w:lineRule="auto" w:before="122"/>
        <w:ind w:left="1900" w:right="2374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profile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slightly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July,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base-case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gap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now</w:t>
      </w:r>
      <w:r>
        <w:rPr>
          <w:color w:val="4D4D4F"/>
          <w:spacing w:val="12"/>
        </w:rPr>
        <w:t> </w:t>
      </w:r>
      <w:r>
        <w:rPr>
          <w:color w:val="4D4D4F"/>
        </w:rPr>
        <w:t>somewhat</w:t>
      </w:r>
      <w:r>
        <w:rPr>
          <w:color w:val="4D4D4F"/>
          <w:spacing w:val="12"/>
        </w:rPr>
        <w:t> </w:t>
      </w:r>
      <w:r>
        <w:rPr>
          <w:color w:val="4D4D4F"/>
        </w:rPr>
        <w:t>wider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later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than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previously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anticipated.</w:t>
      </w:r>
    </w:p>
    <w:p>
      <w:pPr>
        <w:pStyle w:val="BodyText"/>
        <w:spacing w:line="249" w:lineRule="auto" w:before="123"/>
        <w:ind w:left="1900" w:right="1912"/>
      </w:pP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expectations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anchored.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October</w:t>
      </w:r>
      <w:r>
        <w:rPr>
          <w:color w:val="4D4D4F"/>
          <w:spacing w:val="7"/>
        </w:rPr>
        <w:t> </w:t>
      </w:r>
      <w:r>
        <w:rPr>
          <w:color w:val="4D4D4F"/>
        </w:rPr>
        <w:t>Consensus</w:t>
      </w:r>
      <w:r>
        <w:rPr>
          <w:color w:val="4D4D4F"/>
          <w:spacing w:val="1"/>
        </w:rPr>
        <w:t> </w:t>
      </w:r>
      <w:r>
        <w:rPr>
          <w:color w:val="4D4D4F"/>
        </w:rPr>
        <w:t>Economics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1.5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</w:p>
    <w:p>
      <w:pPr>
        <w:pStyle w:val="ListParagraph"/>
        <w:numPr>
          <w:ilvl w:val="1"/>
          <w:numId w:val="7"/>
        </w:numPr>
        <w:tabs>
          <w:tab w:pos="2211" w:val="left" w:leader="none"/>
        </w:tabs>
        <w:spacing w:line="240" w:lineRule="auto" w:before="2" w:after="0"/>
        <w:ind w:left="2210" w:right="0" w:hanging="311"/>
        <w:jc w:val="left"/>
        <w:rPr>
          <w:rFonts w:ascii="Arial"/>
          <w:sz w:val="20"/>
        </w:rPr>
      </w:pPr>
      <w:r>
        <w:rPr>
          <w:rFonts w:ascii="Arial"/>
          <w:color w:val="4D4D4F"/>
          <w:sz w:val="20"/>
        </w:rPr>
        <w:t>per</w:t>
      </w:r>
      <w:r>
        <w:rPr>
          <w:rFonts w:ascii="Arial"/>
          <w:color w:val="4D4D4F"/>
          <w:spacing w:val="4"/>
          <w:sz w:val="20"/>
        </w:rPr>
        <w:t> </w:t>
      </w:r>
      <w:r>
        <w:rPr>
          <w:rFonts w:ascii="Arial"/>
          <w:color w:val="4D4D4F"/>
          <w:sz w:val="20"/>
        </w:rPr>
        <w:t>cent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for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2017.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A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semi-annual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question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on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long-term</w:t>
      </w:r>
      <w:r>
        <w:rPr>
          <w:rFonts w:ascii="Arial"/>
          <w:color w:val="4D4D4F"/>
          <w:spacing w:val="5"/>
          <w:sz w:val="20"/>
        </w:rPr>
        <w:t> </w:t>
      </w:r>
      <w:r>
        <w:rPr>
          <w:rFonts w:ascii="Arial"/>
          <w:color w:val="4D4D4F"/>
          <w:sz w:val="20"/>
        </w:rPr>
        <w:t>inflation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34pt;margin-top:13.806248pt;width:344pt;height:.1pt;mso-position-horizontal-relative:page;mso-position-vertical-relative:paragraph;z-index:-15687680;mso-wrap-distance-left:0;mso-wrap-distance-right:0" id="docshape278" coordorigin="2680,276" coordsize="6880,0" path="m2680,276l9560,27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1903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5"/>
          <w:sz w:val="18"/>
        </w:rPr>
        <w:t> </w:t>
      </w:r>
      <w:r>
        <w:rPr>
          <w:b/>
          <w:color w:val="006974"/>
          <w:sz w:val="18"/>
        </w:rPr>
        <w:t>12:</w:t>
      </w:r>
      <w:r>
        <w:rPr>
          <w:b/>
          <w:color w:val="006974"/>
          <w:spacing w:val="22"/>
          <w:sz w:val="18"/>
        </w:rPr>
        <w:t> </w:t>
      </w:r>
      <w:r>
        <w:rPr>
          <w:b/>
          <w:sz w:val="18"/>
        </w:rPr>
        <w:t>Total CPI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is expected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 be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close 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 per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74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780" w:right="780"/>
        </w:sectPr>
      </w:pPr>
    </w:p>
    <w:p>
      <w:pPr>
        <w:spacing w:line="295" w:lineRule="auto" w:before="131"/>
        <w:ind w:left="2465" w:right="20" w:firstLine="0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before="131"/>
        <w:ind w:left="0" w:right="2624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8"/>
        <w:ind w:left="0" w:right="2624" w:firstLine="0"/>
        <w:jc w:val="right"/>
        <w:rPr>
          <w:sz w:val="14"/>
        </w:rPr>
      </w:pPr>
      <w:r>
        <w:rPr/>
        <w:pict>
          <v:group style="position:absolute;margin-left:175.318405pt;margin-top:5.996033pt;width:252.75pt;height:138.75pt;mso-position-horizontal-relative:page;mso-position-vertical-relative:paragraph;z-index:-17021952" id="docshapegroup279" coordorigin="3506,120" coordsize="5055,2775">
            <v:line style="position:absolute" from="3514,1313" to="3701,1313" stroked="true" strokeweight=".3748pt" strokecolor="#000000">
              <v:stroke dashstyle="solid"/>
            </v:line>
            <v:line style="position:absolute" from="3514,1305" to="3701,1305" stroked="true" strokeweight=".269pt" strokecolor="#000000">
              <v:stroke dashstyle="solid"/>
            </v:line>
            <v:line style="position:absolute" from="3514,1308" to="3701,1308" stroked="true" strokeweight=".18660pt" strokecolor="#000000">
              <v:stroke dashstyle="solid"/>
            </v:line>
            <v:line style="position:absolute" from="3822,1313" to="4187,1313" stroked="true" strokeweight=".3748pt" strokecolor="#000000">
              <v:stroke dashstyle="solid"/>
            </v:line>
            <v:line style="position:absolute" from="3822,1305" to="3944,1305" stroked="true" strokeweight=".269pt" strokecolor="#000000">
              <v:stroke dashstyle="solid"/>
            </v:line>
            <v:line style="position:absolute" from="4308,1313" to="4918,1313" stroked="true" strokeweight=".3748pt" strokecolor="#000000">
              <v:stroke dashstyle="solid"/>
            </v:line>
            <v:line style="position:absolute" from="4065,1305" to="4430,1305" stroked="true" strokeweight=".269pt" strokecolor="#000000">
              <v:stroke dashstyle="solid"/>
            </v:line>
            <v:line style="position:absolute" from="3822,1308" to="4430,1308" stroked="true" strokeweight=".18660pt" strokecolor="#000000">
              <v:stroke dashstyle="solid"/>
            </v:line>
            <v:shape style="position:absolute;left:3513;top:1309;width:916;height:2" id="docshape280" coordorigin="3514,1309" coordsize="916,2" path="m3514,1309l4430,1309m3514,1311l4430,1311e" filled="false" stroked="true" strokeweight=".0531pt" strokecolor="#000000">
              <v:path arrowok="t"/>
              <v:stroke dashstyle="solid"/>
            </v:shape>
            <v:shape style="position:absolute;left:4553;top:1305;width:4001;height:8" id="docshape281" coordorigin="4554,1306" coordsize="4001,8" path="m4554,1306l4675,1306m4796,1306l4918,1306m5039,1313l5404,1313m5039,1306l5161,1306m5283,1306l5404,1306m5526,1313l5649,1313m5771,1313l5892,1313m5526,1306l5892,1306m6014,1313l6135,1313m6014,1306l6135,1306m6257,1313l6378,1313m6257,1306l6378,1306m6500,1313l7596,1313m6500,1306l6621,1306m6743,1306l6866,1306m6988,1306l7109,1306m7231,1306l7352,1306m7717,1313l7838,1313m7962,1313l8554,1313m7474,1306l8554,1306e" filled="false" stroked="true" strokeweight=".3748pt" strokecolor="#000000">
              <v:path arrowok="t"/>
              <v:stroke dashstyle="solid"/>
            </v:shape>
            <v:shape style="position:absolute;left:3700;top:1271;width:4748;height:596" id="docshape282" coordorigin="3701,1272" coordsize="4748,596" path="m3822,1310l3701,1310,3701,1867,3822,1867,3822,1310xm4065,1310l3944,1310,3944,1356,4065,1356,4065,1310xm4308,1310l4187,1310,4187,1489,4308,1489,4308,1310xm4554,1310l4430,1310,4430,1339,4554,1339,4554,1310xm4796,1310l4675,1310,4675,1331,4796,1331,4796,1310xm5039,1310l4918,1310,4918,1453,5039,1453,5039,1310xm5283,1310l5161,1310,5161,1327,5283,1327,5283,1310xm5526,1310l5404,1310,5404,1402,5526,1402,5526,1310xm5771,1272l5649,1272,5649,1310,5771,1310,5771,1272xm6014,1310l5892,1310,5892,1413,6014,1413,6014,1310xm6257,1310l6135,1310,6135,1461,6257,1461,6257,1310xm6500,1310l6378,1310,6378,1436,6500,1436,6500,1310xm6743,1310l6621,1310,6621,1539,6743,1539,6743,1310xm6988,1310l6866,1310,6866,1358,6988,1358,6988,1310xm7231,1310l7109,1310,7109,1390,7231,1390,7231,1310xm7474,1310l7352,1310,7352,1390,7474,1390,7474,1310xm7717,1295l7596,1295,7596,1310,7717,1310,7717,1295xm8448,1305l8327,1305,8327,1310,8448,1310,8448,1305xe" filled="true" fillcolor="#ffcb05" stroked="false">
              <v:path arrowok="t"/>
              <v:fill type="solid"/>
            </v:shape>
            <v:shape style="position:absolute;left:3700;top:1309;width:4748;height:726" id="docshape283" coordorigin="3701,1310" coordsize="4748,726" path="m3822,1867l3701,1867,3701,2035,3822,2035,3822,1867xm4065,1356l3944,1356,3944,1501,4065,1501,4065,1356xm4308,1488l4187,1488,4187,1617,4308,1617,4308,1488xm4554,1339l4430,1339,4430,1449,4554,1449,4554,1339xm4796,1331l4675,1331,4675,1430,4796,1430,4796,1331xm5039,1453l4918,1453,4918,1583,5039,1583,5039,1453xm5283,1327l5161,1327,5161,1480,5283,1480,5283,1327xm5526,1402l5404,1402,5404,1611,5526,1611,5526,1402xm5771,1310l5649,1310,5649,1526,5771,1526,5771,1310xm6014,1413l5892,1413,5892,1653,6014,1653,6014,1413xm6257,1461l6135,1461,6135,1716,6257,1716,6257,1461xm6500,1436l6378,1436,6378,1695,6500,1695,6500,1436xm6743,1539l6621,1539,6621,1802,6743,1802,6743,1539xm6988,1358l6866,1358,6866,1579,6988,1579,6988,1358xm7231,1390l7109,1390,7109,1581,7231,1581,7231,1390xm7474,1390l7352,1390,7352,1547,7474,1547,7474,1390xm7717,1310l7596,1310,7596,1442,7717,1442,7717,1310xm7962,1310l7838,1310,7838,1415,7962,1415,7962,1310xm8205,1310l8083,1310,8083,1385,8205,1385,8205,1310xm8448,1310l8327,1310,8327,1352,8448,1352,8448,1310xe" filled="true" fillcolor="#00aeef" stroked="false">
              <v:path arrowok="t"/>
              <v:fill type="solid"/>
            </v:shape>
            <v:shape style="position:absolute;left:3700;top:712;width:3774;height:1957" id="docshape284" coordorigin="3701,712" coordsize="3774,1957" path="m3822,2035l3701,2035,3701,2115,3822,2115,3822,2035xm4065,1501l3944,1501,3944,1505,4065,1505,4065,1501xm4308,1308l4187,1308,4187,1310,4308,1310,4308,1308xm4554,1449l4430,1449,4430,1644,4554,1644,4554,1449xm4796,1430l4675,1430,4675,2563,4796,2563,4796,1430xm5039,1583l4918,1583,4918,2650,5039,2650,5039,1583xm5283,1480l5161,1480,5161,2664,5283,2664,5283,1480xm5526,1611l5404,1611,5404,2669,5526,2669,5526,1611xm5771,1526l5649,1526,5649,2357,5771,2357,5771,1526xm6014,1653l5892,1653,5892,2170,6014,2170,6014,1653xm6257,1716l6135,1716,6135,2054,6257,2054,6257,1716xm6500,1192l6378,1192,6378,1310,6500,1310,6500,1192xm6743,712l6621,712,6621,1310,6743,1310,6743,712xm6988,1150l6866,1150,6866,1310,6988,1310,6988,1150xm7231,1165l7109,1165,7109,1310,7231,1310,7231,1165xm7474,1183l7352,1183,7352,1310,7474,1310,7474,1183xe" filled="true" fillcolor="#c5281c" stroked="false">
              <v:path arrowok="t"/>
              <v:fill type="solid"/>
            </v:shape>
            <v:shape style="position:absolute;left:3700;top:503;width:3774;height:1372" id="docshape285" coordorigin="3701,504" coordsize="3774,1372" path="m3822,979l3701,979,3701,1310,3822,1310,3822,979xm4065,960l3944,960,3944,1310,4065,1310,4065,960xm4308,1005l4187,1005,4187,1308,4308,1308,4308,1005xm4554,975l4430,975,4430,1310,4554,1310,4554,975xm4796,845l4675,845,4675,1310,4796,1310,4796,845xm5039,761l4918,761,4918,1310,5039,1310,5039,761xm5283,586l5161,586,5161,1310,5283,1310,5283,586xm5526,504l5404,504,5404,1310,5526,1310,5526,504xm5771,580l5649,580,5649,1272,5771,1272,5771,580xm6014,845l5892,845,5892,1310,6014,1310,6014,845xm6257,1080l6135,1080,6135,1310,6257,1310,6257,1080xm6500,1127l6378,1127,6378,1192,6500,1192,6500,1127xm6743,1802l6621,1802,6621,1876,6743,1876,6743,1802xm6988,1579l6866,1579,6866,1594,6988,1594,6988,1579xm7231,1127l7109,1127,7109,1165,7231,1165,7231,1127xm7474,1158l7352,1158,7352,1183,7474,1183,7474,1158xe" filled="true" fillcolor="#21963e" stroked="false">
              <v:path arrowok="t"/>
              <v:fill type="solid"/>
            </v:shape>
            <v:line style="position:absolute" from="8554,2887" to="8554,127" stroked="true" strokeweight=".75pt" strokecolor="#000000">
              <v:stroke dashstyle="solid"/>
            </v:line>
            <v:shape style="position:absolute;left:8473;top:127;width:80;height:2760" id="docshape286" coordorigin="8474,127" coordsize="80,2760" path="m8474,2887l8554,2887m8474,2494l8554,2494m8474,2099l8554,2099m8474,1705l8554,1705m8474,1310l8554,1310m8474,916l8554,916m8474,523l8554,523m8474,127l8554,127e" filled="false" stroked="true" strokeweight=".75pt" strokecolor="#000000">
              <v:path arrowok="t"/>
              <v:stroke dashstyle="solid"/>
            </v:shape>
            <v:line style="position:absolute" from="3514,2887" to="3514,127" stroked="true" strokeweight=".75pt" strokecolor="#000000">
              <v:stroke dashstyle="solid"/>
            </v:line>
            <v:shape style="position:absolute;left:3520;top:127;width:80;height:2760" id="docshape287" coordorigin="3521,127" coordsize="80,2760" path="m3521,2887l3601,2887m3521,2494l3601,2494m3521,2099l3601,2099m3521,1705l3601,1705m3521,1310l3601,1310m3521,916l3601,916m3521,523l3601,523m3521,127l3601,127e" filled="false" stroked="true" strokeweight=".75pt" strokecolor="#000000">
              <v:path arrowok="t"/>
              <v:stroke dashstyle="solid"/>
            </v:shape>
            <v:line style="position:absolute" from="3514,2887" to="8554,2887" stroked="true" strokeweight=".75pt" strokecolor="#000000">
              <v:stroke dashstyle="solid"/>
            </v:line>
            <v:line style="position:absolute" from="7535,2807" to="7535,2887" stroked="true" strokeweight=".75pt" strokecolor="#000000">
              <v:stroke dashstyle="solid"/>
            </v:line>
            <v:line style="position:absolute" from="6561,2807" to="6561,2887" stroked="true" strokeweight=".75pt" strokecolor="#000000">
              <v:stroke dashstyle="solid"/>
            </v:line>
            <v:line style="position:absolute" from="5586,2807" to="5586,2887" stroked="true" strokeweight=".75pt" strokecolor="#000000">
              <v:stroke dashstyle="solid"/>
            </v:line>
            <v:line style="position:absolute" from="4614,2807" to="4614,2887" stroked="true" strokeweight=".75pt" strokecolor="#000000">
              <v:stroke dashstyle="solid"/>
            </v:line>
            <v:line style="position:absolute" from="3640,2807" to="3640,2887" stroked="true" strokeweight=".75pt" strokecolor="#000000">
              <v:stroke dashstyle="solid"/>
            </v:line>
            <v:line style="position:absolute" from="8266,2847" to="8266,2887" stroked="true" strokeweight=".75pt" strokecolor="#000000">
              <v:stroke dashstyle="solid"/>
            </v:line>
            <v:line style="position:absolute" from="8023,2847" to="8023,2887" stroked="true" strokeweight=".75pt" strokecolor="#000000">
              <v:stroke dashstyle="solid"/>
            </v:line>
            <v:line style="position:absolute" from="7778,2847" to="7778,2887" stroked="true" strokeweight=".75pt" strokecolor="#000000">
              <v:stroke dashstyle="solid"/>
            </v:line>
            <v:line style="position:absolute" from="7535,2827" to="7535,2887" stroked="true" strokeweight=".75pt" strokecolor="#000000">
              <v:stroke dashstyle="solid"/>
            </v:line>
            <v:line style="position:absolute" from="8509,2807" to="8509,2887" stroked="true" strokeweight=".75pt" strokecolor="#000000">
              <v:stroke dashstyle="solid"/>
            </v:line>
            <v:line style="position:absolute" from="8509,2827" to="8509,2887" stroked="true" strokeweight=".75pt" strokecolor="#000000">
              <v:stroke dashstyle="solid"/>
            </v:line>
            <v:line style="position:absolute" from="7292,2847" to="7292,2887" stroked="true" strokeweight=".75pt" strokecolor="#000000">
              <v:stroke dashstyle="solid"/>
            </v:line>
            <v:line style="position:absolute" from="7049,2847" to="7049,2887" stroked="true" strokeweight=".75pt" strokecolor="#000000">
              <v:stroke dashstyle="solid"/>
            </v:line>
            <v:line style="position:absolute" from="6805,2847" to="6805,2887" stroked="true" strokeweight=".75pt" strokecolor="#000000">
              <v:stroke dashstyle="solid"/>
            </v:line>
            <v:line style="position:absolute" from="6561,2827" to="6561,2887" stroked="true" strokeweight=".75pt" strokecolor="#000000">
              <v:stroke dashstyle="solid"/>
            </v:line>
            <v:line style="position:absolute" from="6317,2847" to="6317,2887" stroked="true" strokeweight=".75pt" strokecolor="#000000">
              <v:stroke dashstyle="solid"/>
            </v:line>
            <v:line style="position:absolute" from="6074,2847" to="6074,2887" stroked="true" strokeweight=".75pt" strokecolor="#000000">
              <v:stroke dashstyle="solid"/>
            </v:line>
            <v:line style="position:absolute" from="5831,2847" to="5831,2887" stroked="true" strokeweight=".75pt" strokecolor="#000000">
              <v:stroke dashstyle="solid"/>
            </v:line>
            <v:line style="position:absolute" from="5586,2827" to="5586,2887" stroked="true" strokeweight=".75pt" strokecolor="#000000">
              <v:stroke dashstyle="solid"/>
            </v:line>
            <v:line style="position:absolute" from="5343,2847" to="5343,2887" stroked="true" strokeweight=".75pt" strokecolor="#000000">
              <v:stroke dashstyle="solid"/>
            </v:line>
            <v:line style="position:absolute" from="5100,2847" to="5100,2887" stroked="true" strokeweight=".75pt" strokecolor="#000000">
              <v:stroke dashstyle="solid"/>
            </v:line>
            <v:line style="position:absolute" from="4857,2847" to="4857,2887" stroked="true" strokeweight=".75pt" strokecolor="#000000">
              <v:stroke dashstyle="solid"/>
            </v:line>
            <v:line style="position:absolute" from="4614,2827" to="4614,2887" stroked="true" strokeweight=".75pt" strokecolor="#000000">
              <v:stroke dashstyle="solid"/>
            </v:line>
            <v:line style="position:absolute" from="4369,2847" to="4369,2887" stroked="true" strokeweight=".75pt" strokecolor="#000000">
              <v:stroke dashstyle="solid"/>
            </v:line>
            <v:line style="position:absolute" from="4126,2847" to="4126,2887" stroked="true" strokeweight=".75pt" strokecolor="#000000">
              <v:stroke dashstyle="solid"/>
            </v:line>
            <v:line style="position:absolute" from="3883,2847" to="3883,2887" stroked="true" strokeweight=".75pt" strokecolor="#000000">
              <v:stroke dashstyle="solid"/>
            </v:line>
            <v:line style="position:absolute" from="3640,2827" to="3640,2887" stroked="true" strokeweight=".75pt" strokecolor="#000000">
              <v:stroke dashstyle="solid"/>
            </v:line>
            <v:shape style="position:absolute;left:3760;top:1151;width:2192;height:947" id="docshape288" coordorigin="3761,1152" coordsize="2192,947" path="m3761,1783l4005,1152,4249,1310,4492,1310,4735,2099,4978,2099,5223,1941,5466,1863,5709,1625,5952,1705e" filled="false" stroked="true" strokeweight="1.25pt" strokecolor="#000000">
              <v:path arrowok="t"/>
              <v:stroke dashstyle="solid"/>
            </v:shape>
            <v:line style="position:absolute" from="5952,1705" to="6195,1863" stroked="true" strokeweight="1.25pt" strokecolor="#000000">
              <v:stroke dashstyle="solid"/>
            </v:line>
            <v:shape style="position:absolute;left:6195;top:1309;width:2192;height:554" id="docshape289" coordorigin="6195,1310" coordsize="2192,554" path="m6195,1863l6440,1547,6683,1310,6926,1467,7169,1390,7414,1390,7657,1390,7900,1390,8143,1390,8386,1310e" filled="false" stroked="true" strokeweight="1.25pt" strokecolor="#000000">
              <v:path arrowok="t"/>
              <v:stroke dashstyle="shortdot"/>
            </v:shap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2700" w:space="1749"/>
            <w:col w:w="623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tabs>
          <w:tab w:pos="5393" w:val="left" w:leader="none"/>
        </w:tabs>
        <w:spacing w:before="0"/>
        <w:ind w:left="0" w:right="159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93" w:val="left" w:leader="none"/>
        </w:tabs>
        <w:spacing w:before="102"/>
        <w:ind w:left="0" w:right="159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93" w:val="left" w:leader="none"/>
        </w:tabs>
        <w:spacing w:before="102"/>
        <w:ind w:left="0" w:right="159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38" w:val="left" w:leader="none"/>
        </w:tabs>
        <w:spacing w:before="102"/>
        <w:ind w:left="0" w:right="159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38" w:val="left" w:leader="none"/>
        </w:tabs>
        <w:spacing w:before="102"/>
        <w:ind w:left="0" w:right="159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38" w:val="left" w:leader="none"/>
        </w:tabs>
        <w:spacing w:before="102"/>
        <w:ind w:left="0" w:right="159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spacing w:before="102"/>
        <w:ind w:left="2393" w:right="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494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602" w:val="left" w:leader="none"/>
        </w:tabs>
        <w:spacing w:before="0"/>
        <w:ind w:left="625" w:right="0" w:firstLine="0"/>
        <w:jc w:val="left"/>
        <w:rPr>
          <w:sz w:val="14"/>
        </w:rPr>
      </w:pPr>
      <w:r>
        <w:rPr>
          <w:sz w:val="14"/>
        </w:rPr>
        <w:t>2015</w:t>
        <w:tab/>
      </w:r>
      <w:r>
        <w:rPr>
          <w:spacing w:val="-2"/>
          <w:sz w:val="14"/>
        </w:rPr>
        <w:t>2016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587" w:val="left" w:leader="none"/>
        </w:tabs>
        <w:spacing w:before="0"/>
        <w:ind w:left="613" w:right="0" w:firstLine="0"/>
        <w:jc w:val="left"/>
        <w:rPr>
          <w:sz w:val="14"/>
        </w:rPr>
      </w:pPr>
      <w:r>
        <w:rPr>
          <w:sz w:val="14"/>
        </w:rPr>
        <w:t>2017</w:t>
        <w:tab/>
      </w:r>
      <w:r>
        <w:rPr>
          <w:spacing w:val="-2"/>
          <w:sz w:val="14"/>
        </w:rPr>
        <w:t>2018</w:t>
      </w:r>
    </w:p>
    <w:p>
      <w:pPr>
        <w:spacing w:before="103"/>
        <w:ind w:left="36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5" w:equalWidth="0">
            <w:col w:w="2660" w:space="40"/>
            <w:col w:w="806" w:space="39"/>
            <w:col w:w="1915" w:space="40"/>
            <w:col w:w="1899" w:space="39"/>
            <w:col w:w="3242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line="268" w:lineRule="auto" w:before="0"/>
        <w:ind w:left="301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0624" from="176.625pt,3.940923pt" to="187.125pt,3.940923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68" w:lineRule="auto" w:before="130"/>
        <w:ind w:left="419" w:right="1967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 gap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68" w:lineRule="auto" w:before="0"/>
        <w:ind w:left="419" w:right="3010" w:firstLine="0"/>
        <w:jc w:val="left"/>
        <w:rPr>
          <w:sz w:val="14"/>
        </w:rPr>
      </w:pPr>
      <w:r>
        <w:rPr/>
        <w:pict>
          <v:rect style="position:absolute;margin-left:263pt;margin-top:-16.433983pt;width:12pt;height:5pt;mso-position-horizontal-relative:page;mso-position-vertical-relative:paragraph;z-index:15771136" id="docshape290" filled="true" fillcolor="#c5281c" stroked="false">
            <v:fill type="solid"/>
            <w10:wrap type="none"/>
          </v:rect>
        </w:pict>
      </w:r>
      <w:r>
        <w:rPr/>
        <w:pict>
          <v:rect style="position:absolute;margin-left:263pt;margin-top:-7.433982pt;width:12pt;height:5pt;mso-position-horizontal-relative:page;mso-position-vertical-relative:paragraph;z-index:15771648" id="docshape291" filled="true" fillcolor="#00aeef" stroked="false">
            <v:fill type="solid"/>
            <w10:wrap type="none"/>
          </v:rect>
        </w:pict>
      </w:r>
      <w:r>
        <w:rPr/>
        <w:pict>
          <v:rect style="position:absolute;margin-left:263pt;margin-top:1.566018pt;width:12pt;height:5pt;mso-position-horizontal-relative:page;mso-position-vertical-relative:paragraph;z-index:15772160" id="docshape292" filled="true" fillcolor="#21963e" stroked="false">
            <v:fill type="solid"/>
            <w10:wrap type="none"/>
          </v:rect>
        </w:pict>
      </w:r>
      <w:r>
        <w:rPr/>
        <w:pict>
          <v:rect style="position:absolute;margin-left:263pt;margin-top:10.566018pt;width:12pt;height:5pt;mso-position-horizontal-relative:page;mso-position-vertical-relative:paragraph;z-index:15772672" id="docshape293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Exchange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4300" w:space="40"/>
            <w:col w:w="634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2060" w:right="191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levy</w:t>
      </w:r>
    </w:p>
    <w:p>
      <w:pPr>
        <w:spacing w:before="40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895405pt;width:344pt;height:.1pt;mso-position-horizontal-relative:page;mso-position-vertical-relative:paragraph;z-index:-15687168;mso-wrap-distance-left:0;mso-wrap-distance-right:0" id="docshape294" coordorigin="2680,158" coordsize="6880,0" path="m2680,158l9560,15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140" w:val="left" w:leader="none"/>
        </w:tabs>
        <w:spacing w:line="268" w:lineRule="auto" w:before="83" w:after="0"/>
        <w:ind w:left="2140" w:right="1924" w:hanging="220"/>
        <w:jc w:val="left"/>
        <w:rPr>
          <w:rFonts w:ascii="Arial" w:hAnsi="Arial"/>
          <w:sz w:val="14"/>
        </w:rPr>
      </w:pP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Bank’s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estimate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effects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measures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incorporates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model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simulations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as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well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as</w:t>
      </w:r>
      <w:r>
        <w:rPr>
          <w:rFonts w:ascii="Arial" w:hAnsi="Arial"/>
          <w:color w:val="4D4D4F"/>
          <w:spacing w:val="9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10"/>
          <w:sz w:val="14"/>
        </w:rPr>
        <w:t> </w:t>
      </w:r>
      <w:r>
        <w:rPr>
          <w:rFonts w:ascii="Arial" w:hAnsi="Arial"/>
          <w:color w:val="4D4D4F"/>
          <w:sz w:val="14"/>
        </w:rPr>
        <w:t>his-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torical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experience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following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changes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to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housing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regulations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driven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by</w:t>
      </w:r>
      <w:r>
        <w:rPr>
          <w:rFonts w:ascii="Arial" w:hAnsi="Arial"/>
          <w:color w:val="4D4D4F"/>
          <w:spacing w:val="13"/>
          <w:sz w:val="14"/>
        </w:rPr>
        <w:t> </w:t>
      </w:r>
      <w:r>
        <w:rPr>
          <w:rFonts w:ascii="Arial" w:hAnsi="Arial"/>
          <w:color w:val="4D4D4F"/>
          <w:sz w:val="14"/>
        </w:rPr>
        <w:t>weaker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residential</w:t>
      </w:r>
      <w:r>
        <w:rPr>
          <w:rFonts w:ascii="Arial" w:hAnsi="Arial"/>
          <w:color w:val="4D4D4F"/>
          <w:spacing w:val="12"/>
          <w:sz w:val="14"/>
        </w:rPr>
        <w:t> </w:t>
      </w:r>
      <w:r>
        <w:rPr>
          <w:rFonts w:ascii="Arial" w:hAnsi="Arial"/>
          <w:color w:val="4D4D4F"/>
          <w:sz w:val="14"/>
        </w:rPr>
        <w:t>invest-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ment</w:t>
      </w:r>
      <w:r>
        <w:rPr>
          <w:rFonts w:ascii="Arial" w:hAnsi="Arial"/>
          <w:color w:val="4D4D4F"/>
          <w:spacing w:val="14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spillover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effects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to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income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and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consumption.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It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important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to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note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that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there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is</w:t>
      </w:r>
      <w:r>
        <w:rPr>
          <w:rFonts w:ascii="Arial" w:hAnsi="Arial"/>
          <w:color w:val="4D4D4F"/>
          <w:spacing w:val="15"/>
          <w:sz w:val="14"/>
        </w:rPr>
        <w:t> </w:t>
      </w:r>
      <w:r>
        <w:rPr>
          <w:rFonts w:ascii="Arial" w:hAnsi="Arial"/>
          <w:color w:val="4D4D4F"/>
          <w:sz w:val="14"/>
        </w:rPr>
        <w:t>considerable</w:t>
      </w:r>
      <w:r>
        <w:rPr>
          <w:rFonts w:ascii="Arial" w:hAnsi="Arial"/>
          <w:color w:val="4D4D4F"/>
          <w:spacing w:val="1"/>
          <w:sz w:val="14"/>
        </w:rPr>
        <w:t> </w:t>
      </w:r>
      <w:r>
        <w:rPr>
          <w:rFonts w:ascii="Arial" w:hAnsi="Arial"/>
          <w:color w:val="4D4D4F"/>
          <w:sz w:val="14"/>
        </w:rPr>
        <w:t>uncertainty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around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overall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impact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of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these</w:t>
      </w:r>
      <w:r>
        <w:rPr>
          <w:rFonts w:ascii="Arial" w:hAnsi="Arial"/>
          <w:color w:val="4D4D4F"/>
          <w:spacing w:val="2"/>
          <w:sz w:val="14"/>
        </w:rPr>
        <w:t> </w:t>
      </w:r>
      <w:r>
        <w:rPr>
          <w:rFonts w:ascii="Arial" w:hAnsi="Arial"/>
          <w:color w:val="4D4D4F"/>
          <w:sz w:val="14"/>
        </w:rPr>
        <w:t>new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measures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on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the</w:t>
      </w:r>
      <w:r>
        <w:rPr>
          <w:rFonts w:ascii="Arial" w:hAnsi="Arial"/>
          <w:color w:val="4D4D4F"/>
          <w:spacing w:val="3"/>
          <w:sz w:val="14"/>
        </w:rPr>
        <w:t> </w:t>
      </w:r>
      <w:r>
        <w:rPr>
          <w:rFonts w:ascii="Arial" w:hAnsi="Arial"/>
          <w:color w:val="4D4D4F"/>
          <w:sz w:val="14"/>
        </w:rPr>
        <w:t>economy.</w:t>
      </w:r>
    </w:p>
    <w:p>
      <w:pPr>
        <w:pStyle w:val="ListParagraph"/>
        <w:numPr>
          <w:ilvl w:val="0"/>
          <w:numId w:val="8"/>
        </w:numPr>
        <w:tabs>
          <w:tab w:pos="2140" w:val="left" w:leader="none"/>
        </w:tabs>
        <w:spacing w:line="240" w:lineRule="auto" w:before="39" w:after="0"/>
        <w:ind w:left="2139" w:right="0" w:hanging="220"/>
        <w:jc w:val="left"/>
        <w:rPr>
          <w:rFonts w:ascii="Arial"/>
          <w:sz w:val="14"/>
        </w:rPr>
      </w:pP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overall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impact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of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fiscal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stimulus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is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unchanged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from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estimates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provided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in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the</w:t>
      </w:r>
      <w:r>
        <w:rPr>
          <w:rFonts w:ascii="Arial"/>
          <w:color w:val="4D4D4F"/>
          <w:spacing w:val="13"/>
          <w:sz w:val="14"/>
        </w:rPr>
        <w:t> </w:t>
      </w:r>
      <w:r>
        <w:rPr>
          <w:rFonts w:ascii="Arial"/>
          <w:color w:val="4D4D4F"/>
          <w:sz w:val="14"/>
        </w:rPr>
        <w:t>April</w:t>
      </w:r>
      <w:r>
        <w:rPr>
          <w:rFonts w:ascii="Arial"/>
          <w:color w:val="4D4D4F"/>
          <w:spacing w:val="12"/>
          <w:sz w:val="14"/>
        </w:rPr>
        <w:t> </w:t>
      </w:r>
      <w:r>
        <w:rPr>
          <w:rFonts w:ascii="Arial"/>
          <w:color w:val="4D4D4F"/>
          <w:sz w:val="14"/>
        </w:rPr>
        <w:t>Report.</w:t>
      </w:r>
    </w:p>
    <w:p>
      <w:pPr>
        <w:spacing w:after="0" w:line="240" w:lineRule="auto"/>
        <w:jc w:val="left"/>
        <w:rPr>
          <w:rFonts w:ascii="Arial"/>
          <w:sz w:val="14"/>
        </w:rPr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19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9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740" w:right="1998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13:</w:t>
      </w:r>
      <w:r>
        <w:rPr>
          <w:b/>
          <w:color w:val="006974"/>
          <w:spacing w:val="17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confidence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bands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centred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over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horizon</w:t>
      </w:r>
    </w:p>
    <w:p>
      <w:pPr>
        <w:spacing w:before="39"/>
        <w:ind w:left="27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8"/>
        <w:rPr>
          <w:sz w:val="13"/>
        </w:rPr>
      </w:pPr>
    </w:p>
    <w:p>
      <w:pPr>
        <w:spacing w:line="309" w:lineRule="auto" w:before="0"/>
        <w:ind w:left="7857" w:right="2743" w:hanging="63"/>
        <w:jc w:val="right"/>
        <w:rPr>
          <w:sz w:val="14"/>
        </w:rPr>
      </w:pPr>
      <w:r>
        <w:rPr/>
        <w:pict>
          <v:group style="position:absolute;margin-left:175.318405pt;margin-top:14.696508pt;width:252.75pt;height:138.75pt;mso-position-horizontal-relative:page;mso-position-vertical-relative:paragraph;z-index:15776768" id="docshapegroup296" coordorigin="3506,294" coordsize="5055,2775">
            <v:shape style="position:absolute;left:7192;top:635;width:1236;height:2160" id="docshape297" coordorigin="7192,636" coordsize="1236,2160" path="m8428,636l8273,705,8119,736,7964,760,7810,810,7655,768,7501,943,7347,914,7192,1452,7192,1709,7192,2066,7192,2324,7347,2447,7501,2695,7655,2732,7810,2690,7964,2739,8119,2764,8273,2795,8428,2726,8428,2109,8428,1253,8273,1322,8119,1334,7964,1344,7810,1365,7655,1347,7810,1365,7964,1344,8119,1334,8273,1322,8428,1253,8428,636xe" filled="true" fillcolor="#d1d3d4" stroked="false">
              <v:path arrowok="t"/>
              <v:fill type="solid"/>
            </v:shape>
            <v:shape style="position:absolute;left:7192;top:1252;width:1236;height:926" id="docshape298" coordorigin="7192,1253" coordsize="1236,926" path="m8428,1253l8273,1322,8119,1334,7964,1344,7810,1365,7655,1347,7501,1460,7347,1367,7192,1709,7192,2066,7347,1995,7501,2178,7655,2152,7810,2135,7964,2155,8119,2165,8273,2178,8428,2109,8428,1253xe" filled="true" fillcolor="#a7a9ac" stroked="false">
              <v:path arrowok="t"/>
              <v:fill type="solid"/>
            </v:shape>
            <v:shape style="position:absolute;left:7192;top:1994;width:1236;height:801" id="docshape299" coordorigin="7192,1995" coordsize="1236,801" path="m7347,1995l7192,2066,7192,2324,7347,2447,7501,2695,7655,2732,7810,2690,7964,2739,8119,2764,8273,2795,8428,2726,8428,2109,8273,2178,8119,2165,7964,2155,7810,2135,7655,2152,7501,2178,7347,1995xe" filled="true" fillcolor="#d1d3d4" stroked="false">
              <v:path arrowok="t"/>
              <v:fill type="solid"/>
            </v:shape>
            <v:line style="position:absolute" from="8554,3061" to="8554,301" stroked="true" strokeweight=".75pt" strokecolor="#000000">
              <v:stroke dashstyle="solid"/>
            </v:line>
            <v:shape style="position:absolute;left:8473;top:301;width:80;height:2760" id="docshape300" coordorigin="8474,301" coordsize="80,2760" path="m8474,3061l8554,3061m8474,2371l8554,2371m8474,1681l8554,1681m8474,991l8554,991m8474,301l8554,301e" filled="false" stroked="true" strokeweight=".75pt" strokecolor="#000000">
              <v:path arrowok="t"/>
              <v:stroke dashstyle="solid"/>
            </v:shape>
            <v:line style="position:absolute" from="3514,3061" to="3514,301" stroked="true" strokeweight=".75pt" strokecolor="#000000">
              <v:stroke dashstyle="solid"/>
            </v:line>
            <v:shape style="position:absolute;left:3519;top:301;width:80;height:2760" id="docshape301" coordorigin="3520,301" coordsize="80,2760" path="m3520,3061l3600,3061m3520,2371l3600,2371m3520,1681l3600,1681m3520,991l3600,991m3520,301l3600,301e" filled="false" stroked="true" strokeweight=".75pt" strokecolor="#000000">
              <v:path arrowok="t"/>
              <v:stroke dashstyle="solid"/>
            </v:shape>
            <v:line style="position:absolute" from="3514,3061" to="8554,3061" stroked="true" strokeweight=".75pt" strokecolor="#000000">
              <v:stroke dashstyle="solid"/>
            </v:line>
            <v:shape style="position:absolute;left:3639;top:2981;width:4325;height:80" id="docshape302" coordorigin="3640,2981" coordsize="4325,80" path="m3640,2981l3640,3061m4258,2981l4258,3061m4875,2981l4875,3061m5493,2981l5493,3061m6111,2981l6111,3061m6729,2981l6729,3061m7346,2981l7346,3061m7964,2981l7964,3061e" filled="false" stroked="true" strokeweight=".75pt" strokecolor="#000000">
              <v:path arrowok="t"/>
              <v:stroke dashstyle="solid"/>
            </v:shape>
            <v:shape style="position:absolute;left:3639;top:2371;width:4788;height:2" id="docshape303" coordorigin="3640,2371" coordsize="4788,0" path="m3640,2371l3640,2371,8273,2371,8428,2371e" filled="false" stroked="true" strokeweight="1.150pt" strokecolor="#000000">
              <v:path arrowok="t"/>
              <v:stroke dashstyle="shortdot"/>
            </v:shape>
            <v:shape style="position:absolute;left:3639;top:991;width:4788;height:2" id="docshape304" coordorigin="3640,991" coordsize="4788,0" path="m3640,991l3640,991,8273,991,8428,991e" filled="false" stroked="true" strokeweight="1.150pt" strokecolor="#000000">
              <v:path arrowok="t"/>
              <v:stroke dashstyle="shortdot"/>
            </v:shape>
            <v:shape style="position:absolute;left:3639;top:714;width:4788;height:1864" id="docshape305" coordorigin="3640,715" coordsize="4788,1864" path="m3640,1266l3794,715,3949,991,4104,1266,4258,1405,4413,1956,4567,2233,4720,2371,4875,2440,5029,2578,5184,2301,5338,2440,5493,2095,5647,1543,5802,1681,5957,1681,6111,2371,6266,2371,6420,2233,6575,2163,6729,1956,6884,2026,7037,2163,7191,1888,7346,1681,7501,1818,7655,1750,7810,1750,7964,1750,8119,1750,8273,1750,8428,168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0" w:right="2743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743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spacing w:before="102"/>
        <w:ind w:left="0" w:right="2743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line="144" w:lineRule="exact" w:before="102"/>
        <w:ind w:left="5111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617" w:val="left" w:leader="none"/>
          <w:tab w:pos="1235" w:val="left" w:leader="none"/>
          <w:tab w:pos="1853" w:val="left" w:leader="none"/>
          <w:tab w:pos="2471" w:val="left" w:leader="none"/>
          <w:tab w:pos="3088" w:val="left" w:leader="none"/>
          <w:tab w:pos="3706" w:val="left" w:leader="none"/>
          <w:tab w:pos="4310" w:val="left" w:leader="none"/>
        </w:tabs>
        <w:spacing w:line="144" w:lineRule="exact" w:before="0"/>
        <w:ind w:left="0" w:right="29" w:firstLine="0"/>
        <w:jc w:val="center"/>
        <w:rPr>
          <w:sz w:val="14"/>
        </w:rPr>
      </w:pPr>
      <w:r>
        <w:rPr/>
        <w:pict>
          <v:rect style="position:absolute;margin-left:255.300003pt;margin-top:14.266454pt;width:12pt;height:5pt;mso-position-horizontal-relative:page;mso-position-vertical-relative:paragraph;z-index:15775744" id="docshape306" filled="true" fillcolor="#a7a9ac" stroked="false">
            <v:fill type="solid"/>
            <w10:wrap type="none"/>
          </v:rect>
        </w:pict>
      </w:r>
      <w:r>
        <w:rPr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  <w:tab/>
        <w:t>2018</w:t>
      </w:r>
    </w:p>
    <w:p>
      <w:pPr>
        <w:spacing w:after="0" w:line="144" w:lineRule="exact"/>
        <w:jc w:val="center"/>
        <w:rPr>
          <w:sz w:val="14"/>
        </w:rPr>
        <w:sectPr>
          <w:pgSz w:w="12240" w:h="15840"/>
          <w:pgMar w:header="804" w:footer="0" w:top="1260" w:bottom="280" w:left="780" w:right="780"/>
        </w:sectPr>
      </w:pPr>
    </w:p>
    <w:p>
      <w:pPr>
        <w:spacing w:line="268" w:lineRule="auto" w:before="110"/>
        <w:ind w:left="301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4720" from="176.625pt,9.440921pt" to="187.125pt,9.44092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5232" from="176.625pt,18.440920pt" to="187.125pt,18.440920pt" stroked="true" strokeweight="1.25pt" strokecolor="#3e2680">
            <v:stroke dashstyle="dash"/>
            <w10:wrap type="none"/>
          </v:line>
        </w:pict>
      </w:r>
      <w:r>
        <w:rPr/>
        <w:pict>
          <v:rect style="position:absolute;margin-left:255.300003pt;margin-top:16.068121pt;width:12pt;height:5pt;mso-position-horizontal-relative:page;mso-position-vertical-relative:paragraph;z-index:15776256" id="docshape307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Total CPI inflation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Control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range</w:t>
      </w:r>
    </w:p>
    <w:p>
      <w:pPr>
        <w:spacing w:line="268" w:lineRule="auto" w:before="110"/>
        <w:ind w:left="427" w:right="4221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50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band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660" w:bottom="0" w:left="780" w:right="780"/>
          <w:cols w:num="2" w:equalWidth="0">
            <w:col w:w="4138" w:space="40"/>
            <w:col w:w="6502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9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5219pt;width:344pt;height:.1pt;mso-position-horizontal-relative:page;mso-position-vertical-relative:paragraph;z-index:-15683072;mso-wrap-distance-left:0;mso-wrap-distance-right:0" id="docshape308" coordorigin="2680,144" coordsize="6880,0" path="m2680,144l9560,1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1900" w:right="1998"/>
      </w:pPr>
      <w:r>
        <w:rPr>
          <w:color w:val="4D4D4F"/>
        </w:rPr>
        <w:t>expectations</w:t>
      </w:r>
      <w:r>
        <w:rPr>
          <w:color w:val="4D4D4F"/>
          <w:spacing w:val="4"/>
        </w:rPr>
        <w:t> </w:t>
      </w:r>
      <w:r>
        <w:rPr>
          <w:color w:val="4D4D4F"/>
        </w:rPr>
        <w:t>shows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averaging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2025.</w:t>
      </w:r>
      <w:r>
        <w:rPr>
          <w:color w:val="4D4D4F"/>
          <w:spacing w:val="5"/>
        </w:rPr>
        <w:t> </w:t>
      </w:r>
      <w:r>
        <w:rPr>
          <w:color w:val="4D4D4F"/>
        </w:rPr>
        <w:t>Results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from the Bank’s autumn </w:t>
      </w:r>
      <w:r>
        <w:rPr>
          <w:i/>
          <w:color w:val="4D4D4F"/>
          <w:w w:val="105"/>
        </w:rPr>
        <w:t>Business Outlook Survey </w:t>
      </w:r>
      <w:r>
        <w:rPr>
          <w:color w:val="4D4D4F"/>
          <w:w w:val="105"/>
        </w:rPr>
        <w:t>indicate that firms’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expectations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next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two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years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remain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within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Bank’s</w:t>
      </w:r>
      <w:r>
        <w:rPr>
          <w:color w:val="4D4D4F"/>
          <w:spacing w:val="-56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2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inflation-control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range.</w:t>
      </w:r>
    </w:p>
    <w:p>
      <w:pPr>
        <w:pStyle w:val="BodyText"/>
        <w:spacing w:line="249" w:lineRule="auto" w:before="123"/>
        <w:ind w:left="1900" w:right="1898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fan</w:t>
      </w:r>
      <w:r>
        <w:rPr>
          <w:color w:val="4D4D4F"/>
          <w:spacing w:val="6"/>
        </w:rPr>
        <w:t> </w:t>
      </w:r>
      <w:r>
        <w:rPr>
          <w:color w:val="4D4D4F"/>
        </w:rPr>
        <w:t>chart,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derived</w:t>
      </w:r>
      <w:r>
        <w:rPr>
          <w:color w:val="4D4D4F"/>
          <w:spacing w:val="6"/>
        </w:rPr>
        <w:t> </w:t>
      </w:r>
      <w:r>
        <w:rPr>
          <w:color w:val="4D4D4F"/>
        </w:rPr>
        <w:t>using</w:t>
      </w:r>
      <w:r>
        <w:rPr>
          <w:color w:val="4D4D4F"/>
          <w:spacing w:val="7"/>
        </w:rPr>
        <w:t> </w:t>
      </w:r>
      <w:r>
        <w:rPr>
          <w:color w:val="4D4D4F"/>
        </w:rPr>
        <w:t>statistical</w:t>
      </w:r>
      <w:r>
        <w:rPr>
          <w:color w:val="4D4D4F"/>
          <w:spacing w:val="7"/>
        </w:rPr>
        <w:t> </w:t>
      </w:r>
      <w:r>
        <w:rPr>
          <w:color w:val="4D4D4F"/>
        </w:rPr>
        <w:t>analysis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errors,</w:t>
      </w:r>
      <w:r>
        <w:rPr>
          <w:color w:val="4D4D4F"/>
          <w:spacing w:val="1"/>
        </w:rPr>
        <w:t> </w:t>
      </w:r>
      <w:r>
        <w:rPr>
          <w:color w:val="4D4D4F"/>
        </w:rPr>
        <w:t>provides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complementary</w:t>
      </w:r>
      <w:r>
        <w:rPr>
          <w:color w:val="4D4D4F"/>
          <w:spacing w:val="1"/>
        </w:rPr>
        <w:t> </w:t>
      </w:r>
      <w:r>
        <w:rPr>
          <w:color w:val="4D4D4F"/>
        </w:rPr>
        <w:t>perspective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13).</w:t>
      </w:r>
    </w:p>
    <w:p>
      <w:pPr>
        <w:spacing w:after="0" w:line="249" w:lineRule="auto"/>
        <w:sectPr>
          <w:type w:val="continuous"/>
          <w:pgSz w:w="12240" w:h="15840"/>
          <w:pgMar w:header="804" w:footer="0" w:top="660" w:bottom="0" w:left="78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51.231995pt;margin-top:4.183934pt;width:14.9pt;height:22.9pt;mso-position-horizontal-relative:page;mso-position-vertical-relative:paragraph;z-index:15777280" type="#_x0000_t202" id="docshape30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w w:val="80"/>
                      <w:sz w:val="36"/>
                    </w:rPr>
                    <w:t>19</w:t>
                  </w:r>
                </w:p>
              </w:txbxContent>
            </v:textbox>
            <w10:wrap type="none"/>
          </v:shape>
        </w:pict>
      </w:r>
      <w:bookmarkStart w:name="Risks to the Inflation Outlook" w:id="35"/>
      <w:bookmarkEnd w:id="35"/>
      <w:r>
        <w:rPr/>
      </w:r>
      <w:bookmarkStart w:name="_bookmark15" w:id="36"/>
      <w:bookmarkEnd w:id="36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278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5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95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6"/>
          <w:sz w:val="12"/>
        </w:rPr>
        <w:t>16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8779" w:val="left" w:leader="none"/>
        </w:tabs>
        <w:ind w:left="1900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1900" w:right="2237"/>
      </w:pP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Report,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content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format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section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revised.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information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provided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developments</w:t>
      </w:r>
      <w:r>
        <w:rPr>
          <w:color w:val="4D4D4F"/>
          <w:spacing w:val="8"/>
        </w:rPr>
        <w:t> </w:t>
      </w:r>
      <w:r>
        <w:rPr>
          <w:color w:val="4D4D4F"/>
        </w:rPr>
        <w:t>related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risks—</w:t>
      </w:r>
      <w:r>
        <w:rPr>
          <w:color w:val="4D4D4F"/>
          <w:spacing w:val="-53"/>
        </w:rPr>
        <w:t>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what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happened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previous</w:t>
      </w:r>
      <w:r>
        <w:rPr>
          <w:color w:val="4D4D4F"/>
          <w:spacing w:val="6"/>
        </w:rPr>
        <w:t> </w:t>
      </w:r>
      <w:r>
        <w:rPr>
          <w:color w:val="4D4D4F"/>
        </w:rPr>
        <w:t>Report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what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being</w:t>
      </w:r>
      <w:r>
        <w:rPr>
          <w:color w:val="4D4D4F"/>
          <w:spacing w:val="1"/>
        </w:rPr>
        <w:t> </w:t>
      </w:r>
      <w:r>
        <w:rPr>
          <w:color w:val="4D4D4F"/>
        </w:rPr>
        <w:t>monitored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information</w:t>
      </w:r>
      <w:r>
        <w:rPr>
          <w:color w:val="4D4D4F"/>
          <w:spacing w:val="5"/>
        </w:rPr>
        <w:t> </w:t>
      </w:r>
      <w:r>
        <w:rPr>
          <w:color w:val="4D4D4F"/>
        </w:rPr>
        <w:t>highlights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indicators</w:t>
      </w:r>
      <w:r>
        <w:rPr>
          <w:color w:val="4D4D4F"/>
          <w:spacing w:val="1"/>
        </w:rPr>
        <w:t> </w:t>
      </w:r>
      <w:r>
        <w:rPr>
          <w:color w:val="4D4D4F"/>
        </w:rPr>
        <w:t>being</w:t>
      </w:r>
      <w:r>
        <w:rPr>
          <w:color w:val="4D4D4F"/>
          <w:spacing w:val="9"/>
        </w:rPr>
        <w:t> </w:t>
      </w:r>
      <w:r>
        <w:rPr>
          <w:color w:val="4D4D4F"/>
        </w:rPr>
        <w:t>monitored</w:t>
      </w:r>
      <w:r>
        <w:rPr>
          <w:color w:val="4D4D4F"/>
          <w:spacing w:val="10"/>
        </w:rPr>
        <w:t> </w:t>
      </w:r>
      <w:r>
        <w:rPr>
          <w:color w:val="4D4D4F"/>
        </w:rPr>
        <w:t>but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not</w:t>
      </w:r>
      <w:r>
        <w:rPr>
          <w:color w:val="4D4D4F"/>
          <w:spacing w:val="10"/>
        </w:rPr>
        <w:t> </w:t>
      </w:r>
      <w:r>
        <w:rPr>
          <w:color w:val="4D4D4F"/>
        </w:rPr>
        <w:t>necessarily</w:t>
      </w:r>
      <w:r>
        <w:rPr>
          <w:color w:val="4D4D4F"/>
          <w:spacing w:val="10"/>
        </w:rPr>
        <w:t> </w:t>
      </w:r>
      <w:r>
        <w:rPr>
          <w:color w:val="4D4D4F"/>
        </w:rPr>
        <w:t>comprehensive.</w:t>
      </w:r>
      <w:r>
        <w:rPr>
          <w:color w:val="4D4D4F"/>
          <w:spacing w:val="10"/>
        </w:rPr>
        <w:t> </w:t>
      </w:r>
      <w:r>
        <w:rPr>
          <w:color w:val="4D4D4F"/>
        </w:rPr>
        <w:t>It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help</w:t>
      </w:r>
      <w:r>
        <w:rPr>
          <w:color w:val="4D4D4F"/>
          <w:spacing w:val="10"/>
        </w:rPr>
        <w:t> </w:t>
      </w:r>
      <w:r>
        <w:rPr>
          <w:color w:val="4D4D4F"/>
        </w:rPr>
        <w:t>clarify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color w:val="4D4D4F"/>
        </w:rPr>
        <w:t>assessment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when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may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receding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</w:p>
    <w:p>
      <w:pPr>
        <w:pStyle w:val="BodyText"/>
        <w:spacing w:line="249" w:lineRule="auto" w:before="5"/>
        <w:ind w:left="1900" w:right="1912"/>
      </w:pP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dropped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future</w:t>
      </w:r>
      <w:r>
        <w:rPr>
          <w:color w:val="4D4D4F"/>
          <w:spacing w:val="6"/>
        </w:rPr>
        <w:t> </w:t>
      </w:r>
      <w:r>
        <w:rPr>
          <w:color w:val="4D4D4F"/>
        </w:rPr>
        <w:t>Report;</w:t>
      </w:r>
      <w:r>
        <w:rPr>
          <w:color w:val="4D4D4F"/>
          <w:spacing w:val="6"/>
        </w:rPr>
        <w:t> </w:t>
      </w:r>
      <w:r>
        <w:rPr>
          <w:color w:val="4D4D4F"/>
        </w:rPr>
        <w:t>when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become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1"/>
        </w:rPr>
        <w:t> </w:t>
      </w:r>
      <w:r>
        <w:rPr>
          <w:color w:val="4D4D4F"/>
        </w:rPr>
        <w:t>because</w:t>
      </w:r>
      <w:r>
        <w:rPr>
          <w:color w:val="4D4D4F"/>
          <w:spacing w:val="3"/>
        </w:rPr>
        <w:t> </w:t>
      </w:r>
      <w:r>
        <w:rPr>
          <w:color w:val="4D4D4F"/>
        </w:rPr>
        <w:t>aspects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materializing,</w:t>
      </w:r>
      <w:r>
        <w:rPr>
          <w:color w:val="4D4D4F"/>
          <w:spacing w:val="4"/>
        </w:rPr>
        <w:t> </w:t>
      </w:r>
      <w:r>
        <w:rPr>
          <w:color w:val="4D4D4F"/>
        </w:rPr>
        <w:t>leading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revision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4"/>
        </w:rPr>
        <w:t> </w:t>
      </w:r>
      <w:r>
        <w:rPr>
          <w:color w:val="4D4D4F"/>
        </w:rPr>
        <w:t>projection;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when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nature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changing,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example,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being</w:t>
      </w:r>
      <w:r>
        <w:rPr>
          <w:color w:val="4D4D4F"/>
          <w:spacing w:val="9"/>
        </w:rPr>
        <w:t> </w:t>
      </w:r>
      <w:r>
        <w:rPr>
          <w:color w:val="4D4D4F"/>
        </w:rPr>
        <w:t>one-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two-sided.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evolution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previous Report is</w:t>
      </w:r>
      <w:r>
        <w:rPr>
          <w:color w:val="4D4D4F"/>
          <w:spacing w:val="1"/>
        </w:rPr>
        <w:t> </w:t>
      </w:r>
      <w:r>
        <w:rPr>
          <w:color w:val="4D4D4F"/>
        </w:rPr>
        <w:t>summarized in</w:t>
      </w:r>
      <w:r>
        <w:rPr>
          <w:color w:val="4D4D4F"/>
          <w:spacing w:val="1"/>
        </w:rPr>
        <w:t> </w:t>
      </w:r>
      <w:r>
        <w:rPr>
          <w:color w:val="4D4D4F"/>
        </w:rPr>
        <w:t>Table 4.</w:t>
      </w:r>
    </w:p>
    <w:p>
      <w:pPr>
        <w:pStyle w:val="BodyText"/>
        <w:spacing w:line="249" w:lineRule="auto" w:before="124"/>
        <w:ind w:left="1900" w:right="1998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subject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downside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emanating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both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external</w:t>
      </w:r>
      <w:r>
        <w:rPr>
          <w:color w:val="4D4D4F"/>
          <w:spacing w:val="10"/>
        </w:rPr>
        <w:t> </w:t>
      </w:r>
      <w:r>
        <w:rPr>
          <w:color w:val="4D4D4F"/>
        </w:rPr>
        <w:t>environment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economy.</w:t>
      </w:r>
      <w:r>
        <w:rPr>
          <w:color w:val="4D4D4F"/>
          <w:spacing w:val="1"/>
        </w:rPr>
        <w:t> </w:t>
      </w:r>
      <w:r>
        <w:rPr>
          <w:color w:val="4D4D4F"/>
        </w:rPr>
        <w:t>Overall,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assesses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path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balanced.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reports,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focus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selection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-53"/>
        </w:rPr>
        <w:t> </w:t>
      </w:r>
      <w:r>
        <w:rPr>
          <w:color w:val="4D4D4F"/>
        </w:rPr>
        <w:t>identified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most</w:t>
      </w:r>
      <w:r>
        <w:rPr>
          <w:color w:val="4D4D4F"/>
          <w:spacing w:val="14"/>
        </w:rPr>
        <w:t> </w:t>
      </w:r>
      <w:r>
        <w:rPr>
          <w:color w:val="4D4D4F"/>
        </w:rPr>
        <w:t>important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path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inflation,</w:t>
      </w:r>
      <w:r>
        <w:rPr>
          <w:color w:val="4D4D4F"/>
          <w:spacing w:val="14"/>
        </w:rPr>
        <w:t> </w:t>
      </w:r>
      <w:r>
        <w:rPr>
          <w:color w:val="4D4D4F"/>
        </w:rPr>
        <w:t>drawing</w:t>
      </w:r>
      <w:r>
        <w:rPr>
          <w:color w:val="4D4D4F"/>
          <w:spacing w:val="-53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larger</w:t>
      </w:r>
      <w:r>
        <w:rPr>
          <w:color w:val="4D4D4F"/>
          <w:spacing w:val="2"/>
        </w:rPr>
        <w:t> </w:t>
      </w:r>
      <w:r>
        <w:rPr>
          <w:color w:val="4D4D4F"/>
        </w:rPr>
        <w:t>set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taken</w:t>
      </w:r>
      <w:r>
        <w:rPr>
          <w:color w:val="4D4D4F"/>
          <w:spacing w:val="3"/>
        </w:rPr>
        <w:t> </w:t>
      </w:r>
      <w:r>
        <w:rPr>
          <w:color w:val="4D4D4F"/>
        </w:rPr>
        <w:t>into</w:t>
      </w:r>
      <w:r>
        <w:rPr>
          <w:color w:val="4D4D4F"/>
          <w:spacing w:val="3"/>
        </w:rPr>
        <w:t> </w:t>
      </w:r>
      <w:r>
        <w:rPr>
          <w:color w:val="4D4D4F"/>
        </w:rPr>
        <w:t>account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2459" w:val="left" w:leader="none"/>
          <w:tab w:pos="2460" w:val="left" w:leader="none"/>
        </w:tabs>
        <w:spacing w:line="240" w:lineRule="auto" w:before="0" w:after="0"/>
        <w:ind w:left="2460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8"/>
        <w:ind w:left="2460" w:right="1912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reflect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overly</w:t>
      </w:r>
      <w:r>
        <w:rPr>
          <w:color w:val="4D4D4F"/>
          <w:spacing w:val="9"/>
        </w:rPr>
        <w:t> </w:t>
      </w:r>
      <w:r>
        <w:rPr>
          <w:color w:val="4D4D4F"/>
        </w:rPr>
        <w:t>conservative</w:t>
      </w:r>
      <w:r>
        <w:rPr>
          <w:color w:val="4D4D4F"/>
          <w:spacing w:val="10"/>
        </w:rPr>
        <w:t> </w:t>
      </w:r>
      <w:r>
        <w:rPr>
          <w:color w:val="4D4D4F"/>
        </w:rPr>
        <w:t>interpretation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trends.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recently,</w:t>
      </w:r>
      <w:r>
        <w:rPr>
          <w:color w:val="4D4D4F"/>
          <w:spacing w:val="10"/>
        </w:rPr>
        <w:t> </w:t>
      </w:r>
      <w:r>
        <w:rPr>
          <w:color w:val="4D4D4F"/>
        </w:rPr>
        <w:t>exacer-</w:t>
      </w:r>
      <w:r>
        <w:rPr>
          <w:color w:val="4D4D4F"/>
          <w:spacing w:val="1"/>
        </w:rPr>
        <w:t> </w:t>
      </w:r>
      <w:r>
        <w:rPr>
          <w:color w:val="4D4D4F"/>
        </w:rPr>
        <w:t>bated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heightened</w:t>
      </w:r>
      <w:r>
        <w:rPr>
          <w:color w:val="4D4D4F"/>
          <w:spacing w:val="9"/>
        </w:rPr>
        <w:t> </w:t>
      </w:r>
      <w:r>
        <w:rPr>
          <w:color w:val="4D4D4F"/>
        </w:rPr>
        <w:t>political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rising</w:t>
      </w:r>
      <w:r>
        <w:rPr>
          <w:color w:val="4D4D4F"/>
          <w:spacing w:val="9"/>
        </w:rPr>
        <w:t> </w:t>
      </w:r>
      <w:r>
        <w:rPr>
          <w:color w:val="4D4D4F"/>
        </w:rPr>
        <w:t>protectionist</w:t>
      </w:r>
      <w:r>
        <w:rPr>
          <w:color w:val="4D4D4F"/>
          <w:spacing w:val="1"/>
        </w:rPr>
        <w:t> </w:t>
      </w:r>
      <w:r>
        <w:rPr>
          <w:color w:val="4D4D4F"/>
        </w:rPr>
        <w:t>sentiment.</w:t>
      </w:r>
      <w:r>
        <w:rPr>
          <w:color w:val="4D4D4F"/>
          <w:spacing w:val="11"/>
        </w:rPr>
        <w:t> </w:t>
      </w:r>
      <w:r>
        <w:rPr>
          <w:color w:val="4D4D4F"/>
        </w:rPr>
        <w:t>Either</w:t>
      </w:r>
      <w:r>
        <w:rPr>
          <w:color w:val="4D4D4F"/>
          <w:spacing w:val="11"/>
        </w:rPr>
        <w:t> </w:t>
      </w:r>
      <w:r>
        <w:rPr>
          <w:color w:val="4D4D4F"/>
        </w:rPr>
        <w:t>favourable</w:t>
      </w:r>
      <w:r>
        <w:rPr>
          <w:color w:val="4D4D4F"/>
          <w:spacing w:val="12"/>
        </w:rPr>
        <w:t> </w:t>
      </w:r>
      <w:r>
        <w:rPr>
          <w:color w:val="4D4D4F"/>
        </w:rPr>
        <w:t>dissipation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-52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structural</w:t>
      </w:r>
      <w:r>
        <w:rPr>
          <w:color w:val="4D4D4F"/>
          <w:spacing w:val="6"/>
        </w:rPr>
        <w:t> </w:t>
      </w:r>
      <w:r>
        <w:rPr>
          <w:color w:val="4D4D4F"/>
        </w:rPr>
        <w:t>drivers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result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improved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3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confidence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investment,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positive</w:t>
      </w:r>
      <w:r>
        <w:rPr>
          <w:color w:val="4D4D4F"/>
          <w:spacing w:val="12"/>
        </w:rPr>
        <w:t> </w:t>
      </w:r>
      <w:r>
        <w:rPr>
          <w:color w:val="4D4D4F"/>
        </w:rPr>
        <w:t>spill-</w:t>
      </w:r>
      <w:r>
        <w:rPr>
          <w:color w:val="4D4D4F"/>
          <w:spacing w:val="1"/>
        </w:rPr>
        <w:t> </w:t>
      </w:r>
      <w:r>
        <w:rPr>
          <w:color w:val="4D4D4F"/>
        </w:rPr>
        <w:t>overs for Canadian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</w:pPr>
    </w:p>
    <w:p>
      <w:pPr>
        <w:pStyle w:val="Heading4"/>
        <w:numPr>
          <w:ilvl w:val="0"/>
          <w:numId w:val="9"/>
        </w:numPr>
        <w:tabs>
          <w:tab w:pos="2459" w:val="left" w:leader="none"/>
          <w:tab w:pos="2460" w:val="left" w:leader="none"/>
        </w:tabs>
        <w:spacing w:line="240" w:lineRule="auto" w:before="0" w:after="0"/>
        <w:ind w:left="2460" w:right="0" w:hanging="560"/>
        <w:jc w:val="left"/>
      </w:pPr>
      <w:r>
        <w:rPr>
          <w:spacing w:val="-2"/>
          <w:w w:val="95"/>
        </w:rPr>
        <w:t>Higher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oil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prices</w:t>
      </w:r>
    </w:p>
    <w:p>
      <w:pPr>
        <w:pStyle w:val="BodyText"/>
        <w:spacing w:line="249" w:lineRule="auto" w:before="57"/>
        <w:ind w:left="2460" w:right="1912"/>
      </w:pPr>
      <w:r>
        <w:rPr>
          <w:color w:val="4D4D4F"/>
        </w:rPr>
        <w:t>Strengthening</w:t>
      </w:r>
      <w:r>
        <w:rPr>
          <w:color w:val="4D4D4F"/>
          <w:spacing w:val="9"/>
        </w:rPr>
        <w:t> </w:t>
      </w:r>
      <w:r>
        <w:rPr>
          <w:color w:val="4D4D4F"/>
        </w:rPr>
        <w:t>demand,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supply</w:t>
      </w:r>
      <w:r>
        <w:rPr>
          <w:color w:val="4D4D4F"/>
          <w:spacing w:val="10"/>
        </w:rPr>
        <w:t> </w:t>
      </w:r>
      <w:r>
        <w:rPr>
          <w:color w:val="4D4D4F"/>
        </w:rPr>
        <w:t>constraints,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tribute to higher oil prices. Higher-than-expected oil prices would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improve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7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wealth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household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spending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Canada.</w:t>
      </w:r>
    </w:p>
    <w:p>
      <w:pPr>
        <w:pStyle w:val="BodyText"/>
        <w:spacing w:before="8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2460" w:val="left" w:leader="none"/>
        </w:tabs>
        <w:spacing w:line="240" w:lineRule="auto" w:before="1" w:after="0"/>
        <w:ind w:left="2460" w:right="0" w:hanging="560"/>
        <w:jc w:val="left"/>
      </w:pPr>
      <w:r>
        <w:rPr>
          <w:w w:val="90"/>
        </w:rPr>
        <w:t>Sluggish</w:t>
      </w:r>
      <w:r>
        <w:rPr>
          <w:spacing w:val="-6"/>
          <w:w w:val="90"/>
        </w:rPr>
        <w:t> </w:t>
      </w:r>
      <w:r>
        <w:rPr>
          <w:w w:val="90"/>
        </w:rPr>
        <w:t>business</w:t>
      </w:r>
      <w:r>
        <w:rPr>
          <w:spacing w:val="-6"/>
          <w:w w:val="90"/>
        </w:rPr>
        <w:t> </w:t>
      </w:r>
      <w:r>
        <w:rPr>
          <w:w w:val="90"/>
        </w:rPr>
        <w:t>investment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6"/>
          <w:w w:val="90"/>
        </w:rPr>
        <w:t> </w:t>
      </w:r>
      <w:r>
        <w:rPr>
          <w:w w:val="90"/>
        </w:rPr>
        <w:t>Canada</w:t>
      </w:r>
    </w:p>
    <w:p>
      <w:pPr>
        <w:pStyle w:val="BodyText"/>
        <w:spacing w:line="249" w:lineRule="auto" w:before="57"/>
        <w:ind w:left="2460" w:right="1912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weakness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reflect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persistent</w:t>
      </w:r>
      <w:r>
        <w:rPr>
          <w:color w:val="4D4D4F"/>
          <w:spacing w:val="9"/>
        </w:rPr>
        <w:t> </w:t>
      </w:r>
      <w:r>
        <w:rPr>
          <w:color w:val="4D4D4F"/>
        </w:rPr>
        <w:t>structural</w:t>
      </w:r>
      <w:r>
        <w:rPr>
          <w:color w:val="4D4D4F"/>
          <w:spacing w:val="9"/>
        </w:rPr>
        <w:t> </w:t>
      </w:r>
      <w:r>
        <w:rPr>
          <w:color w:val="4D4D4F"/>
        </w:rPr>
        <w:t>factors.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time,</w:t>
      </w:r>
      <w:r>
        <w:rPr>
          <w:color w:val="4D4D4F"/>
          <w:spacing w:val="10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also</w:t>
      </w:r>
      <w:r>
        <w:rPr>
          <w:color w:val="4D4D4F"/>
          <w:spacing w:val="13"/>
        </w:rPr>
        <w:t> </w:t>
      </w:r>
      <w:r>
        <w:rPr>
          <w:color w:val="4D4D4F"/>
        </w:rPr>
        <w:t>reduce</w:t>
      </w:r>
      <w:r>
        <w:rPr>
          <w:color w:val="4D4D4F"/>
          <w:spacing w:val="13"/>
        </w:rPr>
        <w:t> </w:t>
      </w:r>
      <w:r>
        <w:rPr>
          <w:color w:val="4D4D4F"/>
        </w:rPr>
        <w:t>capital</w:t>
      </w:r>
      <w:r>
        <w:rPr>
          <w:color w:val="4D4D4F"/>
          <w:spacing w:val="12"/>
        </w:rPr>
        <w:t> </w:t>
      </w:r>
      <w:r>
        <w:rPr>
          <w:color w:val="4D4D4F"/>
        </w:rPr>
        <w:t>deepening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potential</w:t>
      </w:r>
      <w:r>
        <w:rPr>
          <w:color w:val="4D4D4F"/>
          <w:spacing w:val="13"/>
        </w:rPr>
        <w:t> </w:t>
      </w:r>
      <w:r>
        <w:rPr>
          <w:color w:val="4D4D4F"/>
        </w:rPr>
        <w:t>output,</w:t>
      </w:r>
      <w:r>
        <w:rPr>
          <w:color w:val="4D4D4F"/>
          <w:spacing w:val="13"/>
        </w:rPr>
        <w:t> </w:t>
      </w:r>
      <w:r>
        <w:rPr>
          <w:color w:val="4D4D4F"/>
        </w:rPr>
        <w:t>par-</w:t>
      </w:r>
      <w:r>
        <w:rPr>
          <w:color w:val="4D4D4F"/>
          <w:spacing w:val="-53"/>
        </w:rPr>
        <w:t> </w:t>
      </w:r>
      <w:r>
        <w:rPr>
          <w:color w:val="4D4D4F"/>
        </w:rPr>
        <w:t>tially</w:t>
      </w:r>
      <w:r>
        <w:rPr>
          <w:color w:val="4D4D4F"/>
          <w:spacing w:val="4"/>
        </w:rPr>
        <w:t> </w:t>
      </w:r>
      <w:r>
        <w:rPr>
          <w:color w:val="4D4D4F"/>
        </w:rPr>
        <w:t>mitigating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disinflationary</w:t>
      </w:r>
      <w:r>
        <w:rPr>
          <w:color w:val="4D4D4F"/>
          <w:spacing w:val="4"/>
        </w:rPr>
        <w:t> </w:t>
      </w:r>
      <w:r>
        <w:rPr>
          <w:color w:val="4D4D4F"/>
        </w:rPr>
        <w:t>effect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demand.</w:t>
      </w:r>
    </w:p>
    <w:p>
      <w:pPr>
        <w:spacing w:after="0" w:line="249" w:lineRule="auto"/>
        <w:sectPr>
          <w:headerReference w:type="default" r:id="rId29"/>
          <w:pgSz w:w="12240" w:h="15840"/>
          <w:pgMar w:header="0" w:footer="0" w:top="720" w:bottom="280" w:left="780" w:right="780"/>
        </w:sectPr>
      </w:pPr>
    </w:p>
    <w:p>
      <w:pPr>
        <w:spacing w:line="178" w:lineRule="exact" w:before="159"/>
        <w:ind w:left="660" w:right="0" w:firstLine="0"/>
        <w:jc w:val="left"/>
        <w:rPr>
          <w:sz w:val="16"/>
        </w:rPr>
      </w:pPr>
      <w:r>
        <w:rPr/>
        <w:pict>
          <v:shape style="position:absolute;margin-left:45pt;margin-top:4.183934pt;width:18.9pt;height:22.9pt;mso-position-horizontal-relative:page;mso-position-vertical-relative:paragraph;z-index:15777792" type="#_x0000_t202" id="docshape31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2"/>
                      <w:sz w:val="36"/>
                    </w:rPr>
                    <w:t>20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6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5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95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98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95"/>
          <w:sz w:val="12"/>
        </w:rPr>
        <w:t>C</w:t>
      </w:r>
      <w:r>
        <w:rPr>
          <w:rFonts w:ascii="Arial Unicode MS" w:hAnsi="Arial Unicode MS"/>
          <w:color w:val="818386"/>
          <w:spacing w:val="-5"/>
          <w:w w:val="95"/>
          <w:sz w:val="12"/>
        </w:rPr>
        <w:t>T</w:t>
      </w:r>
      <w:r>
        <w:rPr>
          <w:rFonts w:ascii="Arial Unicode MS" w:hAnsi="Arial Unicode MS"/>
          <w:color w:val="818386"/>
          <w:w w:val="86"/>
          <w:sz w:val="12"/>
        </w:rPr>
        <w:t>OBER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6"/>
          <w:sz w:val="12"/>
        </w:rPr>
        <w:t>16</w:t>
      </w:r>
    </w:p>
    <w:p>
      <w:pPr>
        <w:pStyle w:val="BodyText"/>
        <w:spacing w:before="9"/>
        <w:rPr>
          <w:rFonts w:ascii="Arial Unicode MS"/>
          <w:sz w:val="19"/>
        </w:rPr>
      </w:pPr>
    </w:p>
    <w:p>
      <w:pPr>
        <w:pStyle w:val="Heading4"/>
        <w:numPr>
          <w:ilvl w:val="0"/>
          <w:numId w:val="9"/>
        </w:numPr>
        <w:tabs>
          <w:tab w:pos="2459" w:val="left" w:leader="none"/>
          <w:tab w:pos="2460" w:val="left" w:leader="none"/>
        </w:tabs>
        <w:spacing w:line="240" w:lineRule="auto" w:before="119" w:after="0"/>
        <w:ind w:left="2460" w:right="0" w:hanging="560"/>
        <w:jc w:val="left"/>
      </w:pPr>
      <w:r>
        <w:rPr>
          <w:spacing w:val="-3"/>
          <w:w w:val="95"/>
        </w:rPr>
        <w:t>Slower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emerging-market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economies</w:t>
      </w:r>
    </w:p>
    <w:p>
      <w:pPr>
        <w:pStyle w:val="BodyText"/>
        <w:spacing w:line="249" w:lineRule="auto" w:before="57"/>
        <w:ind w:left="2460" w:right="1915"/>
      </w:pP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slower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EMEs,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exporters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those</w:t>
      </w:r>
      <w:r>
        <w:rPr>
          <w:color w:val="4D4D4F"/>
          <w:spacing w:val="55"/>
        </w:rPr>
        <w:t> </w:t>
      </w:r>
      <w:r>
        <w:rPr>
          <w:color w:val="4D4D4F"/>
        </w:rPr>
        <w:t>with</w:t>
      </w:r>
      <w:r>
        <w:rPr>
          <w:color w:val="4D4D4F"/>
          <w:spacing w:val="56"/>
        </w:rPr>
        <w:t> </w:t>
      </w:r>
      <w:r>
        <w:rPr>
          <w:color w:val="4D4D4F"/>
        </w:rPr>
        <w:t>elevated</w:t>
      </w:r>
      <w:r>
        <w:rPr>
          <w:color w:val="4D4D4F"/>
          <w:spacing w:val="55"/>
        </w:rPr>
        <w:t> </w:t>
      </w:r>
      <w:r>
        <w:rPr>
          <w:color w:val="4D4D4F"/>
        </w:rPr>
        <w:t>US-dollar-denominated</w:t>
      </w:r>
      <w:r>
        <w:rPr>
          <w:color w:val="4D4D4F"/>
          <w:spacing w:val="56"/>
        </w:rPr>
        <w:t> </w:t>
      </w:r>
      <w:r>
        <w:rPr>
          <w:color w:val="4D4D4F"/>
        </w:rPr>
        <w:t>debt.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China’s</w:t>
      </w:r>
      <w:r>
        <w:rPr>
          <w:color w:val="4D4D4F"/>
          <w:spacing w:val="4"/>
        </w:rPr>
        <w:t> </w:t>
      </w:r>
      <w:r>
        <w:rPr>
          <w:color w:val="4D4D4F"/>
        </w:rPr>
        <w:t>rebalancing,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-53"/>
        </w:rPr>
        <w:t> </w:t>
      </w:r>
      <w:r>
        <w:rPr>
          <w:color w:val="4D4D4F"/>
        </w:rPr>
        <w:t>buildup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imbalances.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6"/>
        </w:rPr>
        <w:t> </w:t>
      </w:r>
      <w:r>
        <w:rPr>
          <w:color w:val="4D4D4F"/>
        </w:rPr>
        <w:t>EME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affect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11"/>
        </w:rPr>
        <w:t> </w:t>
      </w:r>
      <w:r>
        <w:rPr>
          <w:color w:val="4D4D4F"/>
        </w:rPr>
        <w:t>through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export</w:t>
      </w:r>
      <w:r>
        <w:rPr>
          <w:color w:val="4D4D4F"/>
          <w:spacing w:val="12"/>
        </w:rPr>
        <w:t> </w:t>
      </w:r>
      <w:r>
        <w:rPr>
          <w:color w:val="4D4D4F"/>
        </w:rPr>
        <w:t>sales,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well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greater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uncertainty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financial</w:t>
      </w:r>
      <w:r>
        <w:rPr>
          <w:color w:val="4D4D4F"/>
          <w:spacing w:val="3"/>
        </w:rPr>
        <w:t> </w:t>
      </w:r>
      <w:r>
        <w:rPr>
          <w:color w:val="4D4D4F"/>
        </w:rPr>
        <w:t>volatility.</w:t>
      </w:r>
    </w:p>
    <w:p>
      <w:pPr>
        <w:pStyle w:val="BodyText"/>
        <w:spacing w:before="10"/>
        <w:rPr>
          <w:sz w:val="19"/>
        </w:rPr>
      </w:pPr>
    </w:p>
    <w:p>
      <w:pPr>
        <w:pStyle w:val="Heading4"/>
        <w:numPr>
          <w:ilvl w:val="0"/>
          <w:numId w:val="9"/>
        </w:numPr>
        <w:tabs>
          <w:tab w:pos="2459" w:val="left" w:leader="none"/>
          <w:tab w:pos="2460" w:val="left" w:leader="none"/>
        </w:tabs>
        <w:spacing w:line="240" w:lineRule="auto" w:before="0" w:after="0"/>
        <w:ind w:left="2460" w:right="0" w:hanging="560"/>
        <w:jc w:val="left"/>
      </w:pPr>
      <w:r>
        <w:rPr>
          <w:spacing w:val="-4"/>
          <w:w w:val="95"/>
        </w:rPr>
        <w:t>Weaker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household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spending</w:t>
      </w:r>
    </w:p>
    <w:p>
      <w:pPr>
        <w:pStyle w:val="BodyText"/>
        <w:spacing w:line="249" w:lineRule="auto" w:before="57"/>
        <w:ind w:left="2460" w:right="1903"/>
        <w:jc w:val="both"/>
      </w:pPr>
      <w:r>
        <w:rPr>
          <w:color w:val="4D4D4F"/>
        </w:rPr>
        <w:t>Given the high level of household indebtedness, households may also</w:t>
      </w:r>
      <w:r>
        <w:rPr>
          <w:color w:val="4D4D4F"/>
          <w:spacing w:val="1"/>
        </w:rPr>
        <w:t> </w:t>
      </w:r>
      <w:r>
        <w:rPr>
          <w:color w:val="4D4D4F"/>
        </w:rPr>
        <w:t>become more prudent, restraining consumption and housing expendi-</w:t>
      </w:r>
      <w:r>
        <w:rPr>
          <w:color w:val="4D4D4F"/>
          <w:spacing w:val="1"/>
        </w:rPr>
        <w:t> </w:t>
      </w:r>
      <w:r>
        <w:rPr>
          <w:color w:val="4D4D4F"/>
        </w:rPr>
        <w:t>tures. Weaker-than-expected household spending would have a direct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-1"/>
        </w:rPr>
        <w:t> </w:t>
      </w:r>
      <w:r>
        <w:rPr>
          <w:color w:val="4D4D4F"/>
        </w:rPr>
        <w:t>impact on real GDP.</w:t>
      </w:r>
    </w:p>
    <w:p>
      <w:pPr>
        <w:pStyle w:val="BodyText"/>
        <w:spacing w:before="6"/>
      </w:pPr>
    </w:p>
    <w:p>
      <w:pPr>
        <w:spacing w:before="95"/>
        <w:ind w:left="12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8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8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July</w:t>
      </w:r>
      <w:r>
        <w:rPr>
          <w:b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pStyle w:val="BodyText"/>
        <w:rPr>
          <w:rFonts w:ascii="HelveticaNeue-BoldItalic"/>
          <w:b/>
          <w:i/>
          <w:sz w:val="6"/>
        </w:r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7"/>
        <w:gridCol w:w="4257"/>
        <w:gridCol w:w="3775"/>
      </w:tblGrid>
      <w:tr>
        <w:trPr>
          <w:trHeight w:val="264" w:hRule="atLeast"/>
        </w:trPr>
        <w:tc>
          <w:tcPr>
            <w:tcW w:w="2407" w:type="dxa"/>
            <w:tcBorders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985" w:right="1047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257" w:type="dxa"/>
            <w:tcBorders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3775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98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589" w:hRule="atLeast"/>
        </w:trPr>
        <w:tc>
          <w:tcPr>
            <w:tcW w:w="2407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40" w:right="12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GDP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257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261" w:val="left" w:leader="none"/>
              </w:tabs>
              <w:spacing w:line="240" w:lineRule="auto" w:before="41" w:after="0"/>
              <w:ind w:left="260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11"/>
                <w:sz w:val="16"/>
              </w:rPr>
              <w:t> </w:t>
            </w:r>
            <w:r>
              <w:rPr>
                <w:color w:val="4D4D4F"/>
                <w:sz w:val="16"/>
              </w:rPr>
              <w:t>weak</w:t>
            </w:r>
            <w:r>
              <w:rPr>
                <w:color w:val="4D4D4F"/>
                <w:spacing w:val="12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12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1" w:val="left" w:leader="none"/>
              </w:tabs>
              <w:spacing w:line="235" w:lineRule="auto" w:before="79" w:after="0"/>
              <w:ind w:left="260" w:right="47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More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political</w:t>
            </w:r>
            <w:r>
              <w:rPr>
                <w:color w:val="4D4D4F"/>
                <w:spacing w:val="11"/>
                <w:sz w:val="16"/>
              </w:rPr>
              <w:t> </w:t>
            </w: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1"/>
                <w:sz w:val="16"/>
              </w:rPr>
              <w:t> </w:t>
            </w:r>
            <w:r>
              <w:rPr>
                <w:color w:val="4D4D4F"/>
                <w:sz w:val="16"/>
              </w:rPr>
              <w:t>rising</w:t>
            </w:r>
            <w:r>
              <w:rPr>
                <w:color w:val="4D4D4F"/>
                <w:spacing w:val="11"/>
                <w:sz w:val="16"/>
              </w:rPr>
              <w:t> </w:t>
            </w:r>
            <w:r>
              <w:rPr>
                <w:color w:val="4D4D4F"/>
                <w:sz w:val="16"/>
              </w:rPr>
              <w:t>protectionist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1" w:val="left" w:leader="none"/>
              </w:tabs>
              <w:spacing w:line="235" w:lineRule="auto" w:before="80" w:after="0"/>
              <w:ind w:left="260" w:right="50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soft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patch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clients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businesses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1" w:val="left" w:leader="none"/>
              </w:tabs>
              <w:spacing w:line="235" w:lineRule="auto" w:before="79" w:after="0"/>
              <w:ind w:left="260" w:right="16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 rebound in growth in the United States after a weak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second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quarter</w:t>
            </w:r>
          </w:p>
        </w:tc>
        <w:tc>
          <w:tcPr>
            <w:tcW w:w="377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266" w:val="left" w:leader="none"/>
              </w:tabs>
              <w:spacing w:line="235" w:lineRule="auto" w:before="44" w:after="0"/>
              <w:ind w:left="265" w:right="47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firm creation,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6" w:val="left" w:leader="none"/>
              </w:tabs>
              <w:spacing w:line="240" w:lineRule="auto" w:before="77" w:after="0"/>
              <w:ind w:left="265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6" w:val="left" w:leader="none"/>
              </w:tabs>
              <w:spacing w:line="240" w:lineRule="auto" w:before="76" w:after="0"/>
              <w:ind w:left="265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</w:tc>
      </w:tr>
      <w:tr>
        <w:trPr>
          <w:trHeight w:val="529" w:hRule="atLeast"/>
        </w:trPr>
        <w:tc>
          <w:tcPr>
            <w:tcW w:w="2407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Higher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oil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prices</w:t>
            </w:r>
          </w:p>
        </w:tc>
        <w:tc>
          <w:tcPr>
            <w:tcW w:w="4257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61" w:val="left" w:leader="none"/>
              </w:tabs>
              <w:spacing w:line="240" w:lineRule="auto" w:before="0" w:after="0"/>
              <w:ind w:left="260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OPEC</w:t>
            </w:r>
            <w:r>
              <w:rPr>
                <w:color w:val="4D4D4F"/>
                <w:position w:val="7"/>
                <w:sz w:val="13"/>
              </w:rPr>
              <w:t>a</w:t>
            </w:r>
            <w:r>
              <w:rPr>
                <w:color w:val="4D4D4F"/>
                <w:spacing w:val="5"/>
                <w:position w:val="7"/>
                <w:sz w:val="13"/>
              </w:rPr>
              <w:t> </w:t>
            </w:r>
            <w:r>
              <w:rPr>
                <w:color w:val="4D4D4F"/>
                <w:sz w:val="16"/>
              </w:rPr>
              <w:t>proposal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oil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target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1" w:val="left" w:leader="none"/>
              </w:tabs>
              <w:spacing w:line="240" w:lineRule="auto" w:before="76" w:after="0"/>
              <w:ind w:left="260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Rising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rig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counts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inventories</w:t>
            </w:r>
          </w:p>
        </w:tc>
        <w:tc>
          <w:tcPr>
            <w:tcW w:w="377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66" w:val="left" w:leader="none"/>
              </w:tabs>
              <w:spacing w:line="235" w:lineRule="auto" w:before="44" w:after="0"/>
              <w:ind w:left="265" w:right="18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future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oil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supply,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including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invest-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ment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energy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sector</w:t>
            </w:r>
          </w:p>
        </w:tc>
      </w:tr>
      <w:tr>
        <w:trPr>
          <w:trHeight w:val="889" w:hRule="atLeast"/>
        </w:trPr>
        <w:tc>
          <w:tcPr>
            <w:tcW w:w="2407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39" w:right="12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Sluggish business investment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57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1" w:val="left" w:leader="none"/>
              </w:tabs>
              <w:spacing w:line="240" w:lineRule="auto" w:before="41" w:after="0"/>
              <w:ind w:left="260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Increase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uncertainty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1" w:val="left" w:leader="none"/>
              </w:tabs>
              <w:spacing w:line="240" w:lineRule="auto" w:before="76" w:after="0"/>
              <w:ind w:left="260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Persistent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weakness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1" w:val="left" w:leader="none"/>
              </w:tabs>
              <w:spacing w:line="240" w:lineRule="auto" w:before="76" w:after="0"/>
              <w:ind w:left="260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Manufacturing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remain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weak</w:t>
            </w:r>
          </w:p>
        </w:tc>
        <w:tc>
          <w:tcPr>
            <w:tcW w:w="377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6" w:val="left" w:leader="none"/>
              </w:tabs>
              <w:spacing w:line="235" w:lineRule="auto" w:before="44" w:after="0"/>
              <w:ind w:left="265" w:right="26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 investment and other sources of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6" w:val="left" w:leader="none"/>
              </w:tabs>
              <w:spacing w:line="235" w:lineRule="auto" w:before="80" w:after="0"/>
              <w:ind w:left="265" w:right="33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busi-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ness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</w:tc>
      </w:tr>
      <w:tr>
        <w:trPr>
          <w:trHeight w:val="1049" w:hRule="atLeast"/>
        </w:trPr>
        <w:tc>
          <w:tcPr>
            <w:tcW w:w="2407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35" w:lineRule="auto" w:before="44"/>
              <w:ind w:left="39" w:right="29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Slower growth in emerging-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market</w:t>
            </w:r>
            <w:r>
              <w:rPr>
                <w:color w:val="006976"/>
                <w:spacing w:val="3"/>
                <w:sz w:val="16"/>
              </w:rPr>
              <w:t> </w:t>
            </w:r>
            <w:r>
              <w:rPr>
                <w:color w:val="006976"/>
                <w:sz w:val="16"/>
              </w:rPr>
              <w:t>economies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(EMEs)</w:t>
            </w:r>
          </w:p>
        </w:tc>
        <w:tc>
          <w:tcPr>
            <w:tcW w:w="4257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Slower-than-expected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Brazil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Russia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79" w:after="0"/>
              <w:ind w:left="259" w:right="55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Downward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revision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economic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outlook</w:t>
            </w:r>
            <w:r>
              <w:rPr>
                <w:color w:val="4D4D4F"/>
                <w:spacing w:val="15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oil-importing</w:t>
            </w:r>
            <w:r>
              <w:rPr>
                <w:color w:val="4D4D4F"/>
                <w:spacing w:val="-5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EMEs</w:t>
            </w:r>
            <w:r>
              <w:rPr>
                <w:color w:val="4D4D4F"/>
                <w:spacing w:val="-4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and</w:t>
            </w:r>
            <w:r>
              <w:rPr>
                <w:color w:val="4D4D4F"/>
                <w:spacing w:val="-4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the</w:t>
            </w:r>
            <w:r>
              <w:rPr>
                <w:color w:val="4D4D4F"/>
                <w:spacing w:val="-5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rest</w:t>
            </w:r>
            <w:r>
              <w:rPr>
                <w:color w:val="4D4D4F"/>
                <w:spacing w:val="-4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of</w:t>
            </w:r>
            <w:r>
              <w:rPr>
                <w:color w:val="4D4D4F"/>
                <w:spacing w:val="-4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world</w:t>
            </w:r>
          </w:p>
        </w:tc>
        <w:tc>
          <w:tcPr>
            <w:tcW w:w="377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6" w:val="left" w:leader="none"/>
              </w:tabs>
              <w:spacing w:line="240" w:lineRule="auto" w:before="41" w:after="0"/>
              <w:ind w:left="265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 outflows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EMEs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6" w:val="left" w:leader="none"/>
              </w:tabs>
              <w:spacing w:line="240" w:lineRule="auto" w:before="76" w:after="0"/>
              <w:ind w:left="265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Adjustment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pressures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commodity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producers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6" w:val="left" w:leader="none"/>
              </w:tabs>
              <w:spacing w:line="240" w:lineRule="auto" w:before="76" w:after="0"/>
              <w:ind w:left="265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Financial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imbalances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6" w:val="left" w:leader="none"/>
              </w:tabs>
              <w:spacing w:line="240" w:lineRule="auto" w:before="76" w:after="0"/>
              <w:ind w:left="265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 financial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volatility</w:t>
            </w:r>
          </w:p>
        </w:tc>
      </w:tr>
      <w:tr>
        <w:trPr>
          <w:trHeight w:val="1224" w:hRule="atLeast"/>
        </w:trPr>
        <w:tc>
          <w:tcPr>
            <w:tcW w:w="2407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Weaker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household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spending</w:t>
            </w:r>
          </w:p>
        </w:tc>
        <w:tc>
          <w:tcPr>
            <w:tcW w:w="4257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Subdued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energy-intensive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provinces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rise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Rollout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Canada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Child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Benefit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payments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59" w:right="23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Federal measures to promote stability in the housing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</w:p>
        </w:tc>
        <w:tc>
          <w:tcPr>
            <w:tcW w:w="3775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 indebtedness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 savings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</w:tbl>
    <w:p>
      <w:pPr>
        <w:spacing w:before="83"/>
        <w:ind w:left="1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refers to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Organization of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Petroleum Exporting Countries.</w:t>
      </w:r>
    </w:p>
    <w:sectPr>
      <w:headerReference w:type="even" r:id="rId30"/>
      <w:pgSz w:w="12240" w:h="15840"/>
      <w:pgMar w:header="0" w:footer="0" w:top="720" w:bottom="280" w:left="78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066496" type="#_x0000_t202" id="docshape1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46289pt;margin-top:42.3666pt;width:189.15pt;height:19.3pt;mso-position-horizontal-relative:page;mso-position-vertical-relative:page;z-index:-17065984" type="#_x0000_t202" id="docshape19" filled="false" stroked="false">
          <v:textbox inset="0,0,0,0">
            <w:txbxContent>
              <w:p>
                <w:pPr>
                  <w:spacing w:line="178" w:lineRule="exact" w:before="32"/>
                  <w:ind w:left="2406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065472" type="#_x0000_t202" id="docshape2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.1pt;height:19.3pt;mso-position-horizontal-relative:page;mso-position-vertical-relative:page;z-index:-17064960" type="#_x0000_t202" id="docshape21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369995pt;margin-top:39.216599pt;width:16.650pt;height:24.9pt;mso-position-horizontal-relative:page;mso-position-vertical-relative:page;z-index:-17064448" type="#_x0000_t202" id="docshape87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6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46289pt;margin-top:42.3666pt;width:189.15pt;height:19.3pt;mso-position-horizontal-relative:page;mso-position-vertical-relative:page;z-index:-17063936" type="#_x0000_t202" id="docshape88" filled="false" stroked="false">
          <v:textbox inset="0,0,0,0">
            <w:txbxContent>
              <w:p>
                <w:pPr>
                  <w:spacing w:line="178" w:lineRule="exact" w:before="32"/>
                  <w:ind w:left="216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063424" type="#_x0000_t202" id="docshape8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89.1pt;height:19.3pt;mso-position-horizontal-relative:page;mso-position-vertical-relative:page;z-index:-17062912" type="#_x0000_t202" id="docshape90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062400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552.156006pt;margin-top:39.216599pt;width:17.95pt;height:24.9pt;mso-position-horizontal-relative:page;mso-position-vertical-relative:page;z-index:-17061888" type="#_x0000_t202" id="docshape9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7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46289pt;margin-top:42.3666pt;width:189.15pt;height:19.3pt;mso-position-horizontal-relative:page;mso-position-vertical-relative:page;z-index:-17061376" type="#_x0000_t202" id="docshape100" filled="false" stroked="false">
          <v:textbox inset="0,0,0,0">
            <w:txbxContent>
              <w:p>
                <w:pPr>
                  <w:spacing w:line="178" w:lineRule="exact" w:before="32"/>
                  <w:ind w:left="216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060864" type="#_x0000_t202" id="docshape10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89.1pt;height:19.3pt;mso-position-horizontal-relative:page;mso-position-vertical-relative:page;z-index:-17060352" type="#_x0000_t202" id="docshape102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969971pt;margin-top:39.216599pt;width:21.15pt;height:24.9pt;mso-position-horizontal-relative:page;mso-position-vertical-relative:page;z-index:-17059840" type="#_x0000_t202" id="docshape17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46289pt;margin-top:42.3666pt;width:189.15pt;height:19.3pt;mso-position-horizontal-relative:page;mso-position-vertical-relative:page;z-index:-17059328" type="#_x0000_t202" id="docshape172" filled="false" stroked="false">
          <v:textbox inset="0,0,0,0">
            <w:txbxContent>
              <w:p>
                <w:pPr>
                  <w:spacing w:line="178" w:lineRule="exact" w:before="32"/>
                  <w:ind w:left="216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3pt;height:24.9pt;mso-position-horizontal-relative:page;mso-position-vertical-relative:page;z-index:-17058816" type="#_x0000_t202" id="docshape17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.1pt;height:19.3pt;mso-position-horizontal-relative:page;mso-position-vertical-relative:page;z-index:-17058304" type="#_x0000_t202" id="docshape174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95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OBER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lowerRoman"/>
      <w:lvlText w:val="(%1)"/>
      <w:lvlJc w:val="left"/>
      <w:pPr>
        <w:ind w:left="2460" w:hanging="5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82" w:hanging="5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4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6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8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0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4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5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05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2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15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06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2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1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"/>
      <w:lvlJc w:val="left"/>
      <w:pPr>
        <w:ind w:left="264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8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8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4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5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"/>
      <w:lvlJc w:val="left"/>
      <w:pPr>
        <w:ind w:left="265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8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"/>
      <w:lvlJc w:val="left"/>
      <w:pPr>
        <w:ind w:left="259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8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4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5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"/>
      <w:lvlJc w:val="left"/>
      <w:pPr>
        <w:ind w:left="265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8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"/>
      <w:lvlJc w:val="left"/>
      <w:pPr>
        <w:ind w:left="260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8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4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5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"/>
      <w:lvlJc w:val="left"/>
      <w:pPr>
        <w:ind w:left="265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8" w:hanging="1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"/>
      <w:lvlJc w:val="left"/>
      <w:pPr>
        <w:ind w:left="260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8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4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5" w:hanging="18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"/>
      <w:lvlJc w:val="left"/>
      <w:pPr>
        <w:ind w:left="265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13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4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1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6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68" w:hanging="1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"/>
      <w:lvlJc w:val="left"/>
      <w:pPr>
        <w:ind w:left="260" w:hanging="180"/>
      </w:pPr>
      <w:rPr>
        <w:rFonts w:hint="default" w:ascii="Wingdings" w:hAnsi="Wingdings" w:eastAsia="Wingdings" w:cs="Wingdings"/>
        <w:b w:val="0"/>
        <w:bCs w:val="0"/>
        <w:i w:val="0"/>
        <w:iCs w:val="0"/>
        <w:color w:val="4D4D4F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8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6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4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2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7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5" w:hanging="18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2140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9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2" w:hanging="2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2178" w:hanging="259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10" w:hanging="31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-19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0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0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0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0" w:hanging="31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06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2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1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387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0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7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4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2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9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67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24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81" w:hanging="2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42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8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2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4" w:hanging="240"/>
      </w:pPr>
      <w:rPr>
        <w:rFonts w:hint="default"/>
        <w:lang w:val="en-US" w:eastAsia="en-US" w:bidi="ar-SA"/>
      </w:rPr>
    </w:lvl>
  </w:abstractNum>
  <w:num w:numId="9">
    <w:abstractNumId w:val="8"/>
  </w:num>
  <w:num w:numId="5">
    <w:abstractNumId w:val="4"/>
  </w:num>
  <w:num w:numId="3">
    <w:abstractNumId w:val="2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38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74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67"/>
      <w:ind w:left="2100"/>
    </w:pPr>
    <w:rPr>
      <w:rFonts w:ascii="Arial Unicode MS" w:hAnsi="Arial Unicode MS" w:eastAsia="Arial Unicode MS" w:cs="Arial Unicode MS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02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90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20"/>
      <w:ind w:left="180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460" w:hanging="560"/>
      <w:outlineLvl w:val="4"/>
    </w:pPr>
    <w:rPr>
      <w:rFonts w:ascii="Arial" w:hAnsi="Arial" w:eastAsia="Arial" w:cs="Arial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419" w:hanging="240"/>
    </w:pPr>
    <w:rPr>
      <w:rFonts w:ascii="Arial Unicode MS" w:hAnsi="Arial Unicode MS" w:eastAsia="Arial Unicode MS" w:cs="Arial Unicode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bankofcanada.ca/?p=71189" TargetMode="External"/><Relationship Id="rId9" Type="http://schemas.openxmlformats.org/officeDocument/2006/relationships/hyperlink" Target="http://www.bankofcanada.ca/?attachment_id=177190" TargetMode="External"/><Relationship Id="rId10" Type="http://schemas.openxmlformats.org/officeDocument/2006/relationships/hyperlink" Target="http://www.bankofcanada.ca/?p=183200" TargetMode="External"/><Relationship Id="rId11" Type="http://schemas.openxmlformats.org/officeDocument/2006/relationships/hyperlink" Target="http://www.bankofcanada.ca/?page_id=670" TargetMode="External"/><Relationship Id="rId12" Type="http://schemas.openxmlformats.org/officeDocument/2006/relationships/hyperlink" Target="mailto:info@bankofcanada.ca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header" Target="header4.xml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image" Target="media/image6.png"/><Relationship Id="rId23" Type="http://schemas.openxmlformats.org/officeDocument/2006/relationships/hyperlink" Target="http://www.bankofcanada.ca/?page_id=39795" TargetMode="External"/><Relationship Id="rId24" Type="http://schemas.openxmlformats.org/officeDocument/2006/relationships/hyperlink" Target="http://www.bankofcanada.ca/?page_id=39824" TargetMode="External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header" Target="header7.xml"/><Relationship Id="rId28" Type="http://schemas.openxmlformats.org/officeDocument/2006/relationships/header" Target="header8.xml"/><Relationship Id="rId29" Type="http://schemas.openxmlformats.org/officeDocument/2006/relationships/header" Target="header9.xml"/><Relationship Id="rId30" Type="http://schemas.openxmlformats.org/officeDocument/2006/relationships/header" Target="header10.xml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Growth in the Canadian economy is expected to increase from 1.1 per cent this year to about 2.0 per cent in 2017 and 2018. </dc:subject>
  <dc:title>Monetary Policy Report - October 2016</dc:title>
  <dcterms:created xsi:type="dcterms:W3CDTF">2021-12-23T01:46:37Z</dcterms:created>
  <dcterms:modified xsi:type="dcterms:W3CDTF">2021-12-23T01:46:37Z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2016-10-18T00:00:00Z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