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jpeg" ContentType="image/jpeg"/>
  <Default Extension="png" ContentType="image/pn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</w:rPr>
      </w:pPr>
      <w:r>
        <w:rPr/>
        <w:pict>
          <v:group style="position:absolute;margin-left:0pt;margin-top:0pt;width:612pt;height:792pt;mso-position-horizontal-relative:page;mso-position-vertical-relative:page;z-index:-17283072" id="docshapegroup1" coordorigin="0,0" coordsize="12240,15840">
            <v:shape style="position:absolute;left:0;top:0;width:12240;height:15840" type="#_x0000_t75" id="docshape2" stroked="false">
              <v:imagedata r:id="rId6" o:title=""/>
            </v:shape>
            <v:shape style="position:absolute;left:1409;top:935;width:2008;height:403" type="#_x0000_t75" id="docshape3" stroked="false">
              <v:imagedata r:id="rId7" o:title=""/>
            </v:shape>
            <v:shape style="position:absolute;left:660;top:660;width:635;height:655" id="docshape4" coordorigin="660,660" coordsize="635,655" path="m811,887l775,887,775,1116,811,1116,811,887xm872,887l836,887,836,1116,872,1116,872,887xm934,887l898,887,898,1116,934,1116,934,887xm995,887l959,887,959,1116,995,1116,995,887xm1056,887l1020,887,1020,1116,1056,1116,1056,887xm1071,779l977,745,883,779,883,791,1071,791,1071,779xm1118,887l1082,887,1082,1116,1118,1116,1118,887xm1179,887l1143,887,1143,1116,1179,1116,1179,887xm1294,1248l1226,1248,1226,1247,1233,1232,1237,1222,1238,1212,1239,1196,1240,1182,1240,1178,1223,1172,1221,1172,1221,1167,1223,1166,1224,1166,1224,1166,1224,1164,1223,1160,1202,1160,1201,1164,1201,1166,1202,1166,1202,1166,1204,1167,1204,1172,1202,1172,1185,1178,1185,1182,1186,1196,1188,1215,1193,1231,1197,1243,1199,1247,1199,1248,1118,1248,1118,1277,1011,1277,1011,1166,943,1166,943,1277,836,1277,836,1248,755,1248,755,1247,762,1232,766,1221,767,1211,768,1196,769,1182,769,1178,752,1172,750,1172,750,1167,752,1166,753,1166,753,1166,753,1164,752,1160,731,1160,730,1164,730,1166,730,1166,731,1166,733,1167,733,1172,731,1172,714,1178,714,1182,715,1196,717,1215,722,1231,722,1232,726,1243,728,1247,728,1248,660,1248,660,1315,1294,1315,1294,1277,1294,1248xm1294,660l660,660,660,1118,692,1118,711,1099,711,872,734,872,734,792,850,792,850,758,954,719,954,705,1000,705,1000,719,1105,758,1105,792,1220,792,1220,872,1243,872,1243,1099,1262,1118,1294,1118,1294,660xe" filled="true" fillcolor="#000000" stroked="false">
              <v:path arrowok="t"/>
              <v:fill type="solid"/>
            </v:shape>
            <w10:wrap type="none"/>
          </v:group>
        </w:pict>
      </w: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spacing w:before="9"/>
        <w:rPr>
          <w:rFonts w:ascii="Times New Roman"/>
        </w:rPr>
      </w:pPr>
    </w:p>
    <w:p>
      <w:pPr>
        <w:pStyle w:val="Title"/>
        <w:spacing w:before="169"/>
      </w:pPr>
      <w:bookmarkStart w:name="Monetary Policy Report -- July 2017" w:id="1"/>
      <w:bookmarkEnd w:id="1"/>
      <w:r>
        <w:rPr/>
      </w:r>
      <w:r>
        <w:rPr>
          <w:color w:val="FFFFFF"/>
          <w:w w:val="65"/>
        </w:rPr>
        <w:t>Monetary</w:t>
      </w:r>
      <w:r>
        <w:rPr>
          <w:color w:val="FFFFFF"/>
          <w:spacing w:val="188"/>
        </w:rPr>
        <w:t> </w:t>
      </w:r>
      <w:r>
        <w:rPr>
          <w:color w:val="FFFFFF"/>
          <w:w w:val="65"/>
        </w:rPr>
        <w:t>Policy</w:t>
      </w:r>
    </w:p>
    <w:p>
      <w:pPr>
        <w:pStyle w:val="Title"/>
      </w:pPr>
      <w:r>
        <w:rPr>
          <w:color w:val="FFFFFF"/>
          <w:w w:val="75"/>
        </w:rPr>
        <w:t>Report</w:t>
      </w:r>
    </w:p>
    <w:p>
      <w:pPr>
        <w:pStyle w:val="Heading2"/>
        <w:spacing w:before="195"/>
        <w:ind w:left="2768"/>
      </w:pPr>
      <w:r>
        <w:rPr>
          <w:color w:val="FFFFFF"/>
          <w:w w:val="65"/>
        </w:rPr>
        <w:t>July</w:t>
      </w:r>
      <w:r>
        <w:rPr>
          <w:color w:val="FFFFFF"/>
          <w:spacing w:val="28"/>
          <w:w w:val="65"/>
        </w:rPr>
        <w:t> </w:t>
      </w:r>
      <w:r>
        <w:rPr>
          <w:color w:val="FFFFFF"/>
          <w:w w:val="65"/>
        </w:rPr>
        <w:t>2017</w:t>
      </w:r>
    </w:p>
    <w:p>
      <w:pPr>
        <w:spacing w:after="0"/>
        <w:sectPr>
          <w:footerReference w:type="default" r:id="rId5"/>
          <w:type w:val="continuous"/>
          <w:pgSz w:w="12240" w:h="15840"/>
          <w:pgMar w:footer="0" w:header="0" w:top="1500" w:bottom="280" w:left="680" w:right="680"/>
          <w:pgNumType w:start="3"/>
        </w:sectPr>
      </w:pPr>
    </w:p>
    <w:p>
      <w:pPr>
        <w:pStyle w:val="BodyText"/>
        <w:ind w:left="95"/>
      </w:pPr>
      <w:r>
        <w:rPr/>
        <w:pict>
          <v:group style="width:534pt;height:35.65pt;mso-position-horizontal-relative:char;mso-position-vertical-relative:line" id="docshapegroup5" coordorigin="0,0" coordsize="10680,713">
            <v:line style="position:absolute" from="0,653" to="10680,653" stroked="true" strokeweight=".5pt" strokecolor="#006976">
              <v:stroke dashstyle="solid"/>
            </v:line>
            <v:shape style="position:absolute;left:6882;top:299;width:250;height:369" id="docshape6" coordorigin="6883,300" coordsize="250,369" path="m7123,591l7072,535,7012,521,6982,515,6963,509,6953,503,6951,495,6951,488,6957,482,6972,474,6980,476,6988,477,6997,477,7034,470,7064,453,7085,425,7093,388,7092,373,7088,360,7083,347,7075,336,7132,330,7127,301,7062,322,7048,312,7032,305,7015,301,6996,300,6961,306,6930,323,6909,351,6902,388,6905,414,6915,435,6930,453,6950,466,6939,474,6931,482,6926,490,6924,500,6924,511,6931,520,6946,528,6919,544,6899,561,6887,580,6883,600,6891,629,6916,651,6953,664,7000,668,7048,663,7087,647,7113,623,7123,591xe" filled="false" stroked="true" strokeweight="4pt" strokecolor="#ffffff">
              <v:path arrowok="t"/>
              <v:stroke dashstyle="solid"/>
            </v:shape>
            <v:shape style="position:absolute;left:6869;top:280;width:268;height:407" type="#_x0000_t75" id="docshape7" stroked="false">
              <v:imagedata r:id="rId8" o:title=""/>
            </v:shape>
            <v:shape style="position:absolute;left:7160;top:302;width:228;height:366" id="docshape8" coordorigin="7161,302" coordsize="228,366" path="m7388,305l7361,305,7276,539,7187,302,7161,308,7263,570,7249,606,7241,624,7230,636,7218,643,7203,645,7195,645,7190,644,7186,644,7190,667,7193,668,7198,668,7202,668,7226,665,7245,655,7260,636,7273,609,7388,305xe" filled="false" stroked="true" strokeweight="4pt" strokecolor="#ffffff">
              <v:path arrowok="t"/>
              <v:stroke dashstyle="solid"/>
            </v:shape>
            <v:shape style="position:absolute;left:7350;top:119;width:147;height:302" type="#_x0000_t75" id="docshape9" stroked="false">
              <v:imagedata r:id="rId9" o:title=""/>
            </v:shape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left:0;top:0;width:10680;height:713" type="#_x0000_t202" id="docshape10" filled="false" stroked="false">
              <v:textbox inset="0,0,0,0">
                <w:txbxContent>
                  <w:p>
                    <w:pPr>
                      <w:spacing w:before="43"/>
                      <w:ind w:left="0" w:right="0" w:firstLine="0"/>
                      <w:jc w:val="left"/>
                      <w:rPr>
                        <w:sz w:val="32"/>
                      </w:rPr>
                    </w:pPr>
                    <w:r>
                      <w:rPr>
                        <w:color w:val="006976"/>
                        <w:spacing w:val="-14"/>
                        <w:w w:val="90"/>
                        <w:sz w:val="56"/>
                      </w:rPr>
                      <w:t>Canada’s</w:t>
                    </w:r>
                    <w:r>
                      <w:rPr>
                        <w:color w:val="006976"/>
                        <w:spacing w:val="-38"/>
                        <w:w w:val="90"/>
                        <w:sz w:val="56"/>
                      </w:rPr>
                      <w:t> </w:t>
                    </w:r>
                    <w:r>
                      <w:rPr>
                        <w:color w:val="006976"/>
                        <w:spacing w:val="-14"/>
                        <w:w w:val="90"/>
                        <w:sz w:val="56"/>
                      </w:rPr>
                      <w:t>Inflation-Control</w:t>
                    </w:r>
                    <w:r>
                      <w:rPr>
                        <w:color w:val="006976"/>
                        <w:spacing w:val="-38"/>
                        <w:w w:val="90"/>
                        <w:sz w:val="56"/>
                      </w:rPr>
                      <w:t> </w:t>
                    </w:r>
                    <w:r>
                      <w:rPr>
                        <w:color w:val="006976"/>
                        <w:spacing w:val="-14"/>
                        <w:w w:val="90"/>
                        <w:sz w:val="56"/>
                      </w:rPr>
                      <w:t>Strategy</w:t>
                    </w:r>
                    <w:r>
                      <w:rPr>
                        <w:color w:val="006976"/>
                        <w:spacing w:val="-14"/>
                        <w:w w:val="90"/>
                        <w:position w:val="19"/>
                        <w:sz w:val="32"/>
                      </w:rPr>
                      <w:t>1</w:t>
                    </w:r>
                  </w:p>
                </w:txbxContent>
              </v:textbox>
              <w10:wrap type="none"/>
            </v:shape>
          </v:group>
        </w:pict>
      </w:r>
      <w:r>
        <w:rPr/>
      </w:r>
    </w:p>
    <w:p>
      <w:pPr>
        <w:pStyle w:val="BodyText"/>
        <w:spacing w:before="1"/>
        <w:rPr>
          <w:sz w:val="6"/>
        </w:rPr>
      </w:pPr>
    </w:p>
    <w:p>
      <w:pPr>
        <w:spacing w:after="0"/>
        <w:rPr>
          <w:sz w:val="6"/>
        </w:rPr>
        <w:sectPr>
          <w:pgSz w:w="12240" w:h="15840"/>
          <w:pgMar w:header="0" w:footer="0" w:top="780" w:bottom="280" w:left="680" w:right="680"/>
        </w:sectPr>
      </w:pPr>
    </w:p>
    <w:p>
      <w:pPr>
        <w:pStyle w:val="Heading3"/>
        <w:spacing w:before="101"/>
        <w:ind w:left="100"/>
      </w:pPr>
      <w:r>
        <w:rPr>
          <w:color w:val="006976"/>
          <w:spacing w:val="-4"/>
          <w:w w:val="95"/>
        </w:rPr>
        <w:t>Inflation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4"/>
          <w:w w:val="95"/>
        </w:rPr>
        <w:t>targeting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4"/>
          <w:w w:val="95"/>
        </w:rPr>
        <w:t>and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4"/>
          <w:w w:val="95"/>
        </w:rPr>
        <w:t>the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3"/>
          <w:w w:val="95"/>
        </w:rPr>
        <w:t>economy</w:t>
      </w:r>
    </w:p>
    <w:p>
      <w:pPr>
        <w:pStyle w:val="ListParagraph"/>
        <w:numPr>
          <w:ilvl w:val="0"/>
          <w:numId w:val="1"/>
        </w:numPr>
        <w:tabs>
          <w:tab w:pos="340" w:val="left" w:leader="none"/>
        </w:tabs>
        <w:spacing w:line="249" w:lineRule="auto" w:before="49" w:after="0"/>
        <w:ind w:left="340" w:right="39" w:hanging="240"/>
        <w:jc w:val="left"/>
        <w:rPr>
          <w:sz w:val="20"/>
        </w:rPr>
      </w:pPr>
      <w:r>
        <w:rPr>
          <w:color w:val="4D4D4F"/>
          <w:spacing w:val="-1"/>
          <w:sz w:val="20"/>
        </w:rPr>
        <w:t>The</w:t>
      </w:r>
      <w:r>
        <w:rPr>
          <w:color w:val="4D4D4F"/>
          <w:spacing w:val="-13"/>
          <w:sz w:val="20"/>
        </w:rPr>
        <w:t> </w:t>
      </w:r>
      <w:r>
        <w:rPr>
          <w:color w:val="4D4D4F"/>
          <w:spacing w:val="-1"/>
          <w:sz w:val="20"/>
        </w:rPr>
        <w:t>Bank’s</w:t>
      </w:r>
      <w:r>
        <w:rPr>
          <w:color w:val="4D4D4F"/>
          <w:spacing w:val="-13"/>
          <w:sz w:val="20"/>
        </w:rPr>
        <w:t> </w:t>
      </w:r>
      <w:r>
        <w:rPr>
          <w:color w:val="4D4D4F"/>
          <w:spacing w:val="-1"/>
          <w:sz w:val="20"/>
        </w:rPr>
        <w:t>mandate</w:t>
      </w:r>
      <w:r>
        <w:rPr>
          <w:color w:val="4D4D4F"/>
          <w:spacing w:val="-13"/>
          <w:sz w:val="20"/>
        </w:rPr>
        <w:t> </w:t>
      </w:r>
      <w:r>
        <w:rPr>
          <w:color w:val="4D4D4F"/>
          <w:spacing w:val="-1"/>
          <w:sz w:val="20"/>
        </w:rPr>
        <w:t>is</w:t>
      </w:r>
      <w:r>
        <w:rPr>
          <w:color w:val="4D4D4F"/>
          <w:spacing w:val="-13"/>
          <w:sz w:val="20"/>
        </w:rPr>
        <w:t> </w:t>
      </w:r>
      <w:r>
        <w:rPr>
          <w:color w:val="4D4D4F"/>
          <w:spacing w:val="-1"/>
          <w:sz w:val="20"/>
        </w:rPr>
        <w:t>to</w:t>
      </w:r>
      <w:r>
        <w:rPr>
          <w:color w:val="4D4D4F"/>
          <w:spacing w:val="-12"/>
          <w:sz w:val="20"/>
        </w:rPr>
        <w:t> </w:t>
      </w:r>
      <w:r>
        <w:rPr>
          <w:color w:val="4D4D4F"/>
          <w:spacing w:val="-1"/>
          <w:sz w:val="20"/>
        </w:rPr>
        <w:t>conduct</w:t>
      </w:r>
      <w:r>
        <w:rPr>
          <w:color w:val="4D4D4F"/>
          <w:spacing w:val="-13"/>
          <w:sz w:val="20"/>
        </w:rPr>
        <w:t> </w:t>
      </w:r>
      <w:r>
        <w:rPr>
          <w:color w:val="4D4D4F"/>
          <w:sz w:val="20"/>
        </w:rPr>
        <w:t>monetary</w:t>
      </w:r>
      <w:r>
        <w:rPr>
          <w:color w:val="4D4D4F"/>
          <w:spacing w:val="-13"/>
          <w:sz w:val="20"/>
        </w:rPr>
        <w:t> </w:t>
      </w:r>
      <w:r>
        <w:rPr>
          <w:color w:val="4D4D4F"/>
          <w:sz w:val="20"/>
        </w:rPr>
        <w:t>policy</w:t>
      </w:r>
      <w:r>
        <w:rPr>
          <w:color w:val="4D4D4F"/>
          <w:spacing w:val="-13"/>
          <w:sz w:val="20"/>
        </w:rPr>
        <w:t> </w:t>
      </w:r>
      <w:r>
        <w:rPr>
          <w:color w:val="4D4D4F"/>
          <w:sz w:val="20"/>
        </w:rPr>
        <w:t>to</w:t>
      </w:r>
      <w:r>
        <w:rPr>
          <w:color w:val="4D4D4F"/>
          <w:spacing w:val="-12"/>
          <w:sz w:val="20"/>
        </w:rPr>
        <w:t> </w:t>
      </w:r>
      <w:r>
        <w:rPr>
          <w:color w:val="4D4D4F"/>
          <w:sz w:val="20"/>
        </w:rPr>
        <w:t>pro-</w:t>
      </w:r>
      <w:r>
        <w:rPr>
          <w:color w:val="4D4D4F"/>
          <w:spacing w:val="-53"/>
          <w:sz w:val="20"/>
        </w:rPr>
        <w:t> </w:t>
      </w:r>
      <w:r>
        <w:rPr>
          <w:color w:val="4D4D4F"/>
          <w:spacing w:val="-3"/>
          <w:sz w:val="20"/>
        </w:rPr>
        <w:t>mote</w:t>
      </w:r>
      <w:r>
        <w:rPr>
          <w:color w:val="4D4D4F"/>
          <w:spacing w:val="-11"/>
          <w:sz w:val="20"/>
        </w:rPr>
        <w:t> </w:t>
      </w:r>
      <w:r>
        <w:rPr>
          <w:color w:val="4D4D4F"/>
          <w:spacing w:val="-3"/>
          <w:sz w:val="20"/>
        </w:rPr>
        <w:t>the</w:t>
      </w:r>
      <w:r>
        <w:rPr>
          <w:color w:val="4D4D4F"/>
          <w:spacing w:val="-10"/>
          <w:sz w:val="20"/>
        </w:rPr>
        <w:t> </w:t>
      </w:r>
      <w:r>
        <w:rPr>
          <w:color w:val="4D4D4F"/>
          <w:spacing w:val="-3"/>
          <w:sz w:val="20"/>
        </w:rPr>
        <w:t>economic</w:t>
      </w:r>
      <w:r>
        <w:rPr>
          <w:color w:val="4D4D4F"/>
          <w:spacing w:val="-10"/>
          <w:sz w:val="20"/>
        </w:rPr>
        <w:t> </w:t>
      </w:r>
      <w:r>
        <w:rPr>
          <w:color w:val="4D4D4F"/>
          <w:spacing w:val="-2"/>
          <w:sz w:val="20"/>
        </w:rPr>
        <w:t>and</w:t>
      </w:r>
      <w:r>
        <w:rPr>
          <w:color w:val="4D4D4F"/>
          <w:spacing w:val="-10"/>
          <w:sz w:val="20"/>
        </w:rPr>
        <w:t> </w:t>
      </w:r>
      <w:r>
        <w:rPr>
          <w:color w:val="4D4D4F"/>
          <w:spacing w:val="-2"/>
          <w:sz w:val="20"/>
        </w:rPr>
        <w:t>financial</w:t>
      </w:r>
      <w:r>
        <w:rPr>
          <w:color w:val="4D4D4F"/>
          <w:spacing w:val="-10"/>
          <w:sz w:val="20"/>
        </w:rPr>
        <w:t> </w:t>
      </w:r>
      <w:r>
        <w:rPr>
          <w:color w:val="4D4D4F"/>
          <w:spacing w:val="-2"/>
          <w:sz w:val="20"/>
        </w:rPr>
        <w:t>well-being</w:t>
      </w:r>
      <w:r>
        <w:rPr>
          <w:color w:val="4D4D4F"/>
          <w:spacing w:val="-10"/>
          <w:sz w:val="20"/>
        </w:rPr>
        <w:t> </w:t>
      </w:r>
      <w:r>
        <w:rPr>
          <w:color w:val="4D4D4F"/>
          <w:spacing w:val="-2"/>
          <w:sz w:val="20"/>
        </w:rPr>
        <w:t>of</w:t>
      </w:r>
      <w:r>
        <w:rPr>
          <w:color w:val="4D4D4F"/>
          <w:spacing w:val="-10"/>
          <w:sz w:val="20"/>
        </w:rPr>
        <w:t> </w:t>
      </w:r>
      <w:r>
        <w:rPr>
          <w:color w:val="4D4D4F"/>
          <w:spacing w:val="-2"/>
          <w:sz w:val="20"/>
        </w:rPr>
        <w:t>Canadians.</w:t>
      </w:r>
    </w:p>
    <w:p>
      <w:pPr>
        <w:pStyle w:val="ListParagraph"/>
        <w:numPr>
          <w:ilvl w:val="0"/>
          <w:numId w:val="1"/>
        </w:numPr>
        <w:tabs>
          <w:tab w:pos="340" w:val="left" w:leader="none"/>
        </w:tabs>
        <w:spacing w:line="249" w:lineRule="auto" w:before="122" w:after="0"/>
        <w:ind w:left="340" w:right="113" w:hanging="240"/>
        <w:jc w:val="left"/>
        <w:rPr>
          <w:sz w:val="20"/>
        </w:rPr>
      </w:pPr>
      <w:r>
        <w:rPr>
          <w:color w:val="4D4D4F"/>
          <w:sz w:val="20"/>
        </w:rPr>
        <w:t>Canada’s</w:t>
      </w:r>
      <w:r>
        <w:rPr>
          <w:color w:val="4D4D4F"/>
          <w:spacing w:val="14"/>
          <w:sz w:val="20"/>
        </w:rPr>
        <w:t> </w:t>
      </w:r>
      <w:r>
        <w:rPr>
          <w:color w:val="4D4D4F"/>
          <w:sz w:val="20"/>
        </w:rPr>
        <w:t>experience</w:t>
      </w:r>
      <w:r>
        <w:rPr>
          <w:color w:val="4D4D4F"/>
          <w:spacing w:val="14"/>
          <w:sz w:val="20"/>
        </w:rPr>
        <w:t> </w:t>
      </w:r>
      <w:r>
        <w:rPr>
          <w:color w:val="4D4D4F"/>
          <w:sz w:val="20"/>
        </w:rPr>
        <w:t>with</w:t>
      </w:r>
      <w:r>
        <w:rPr>
          <w:color w:val="4D4D4F"/>
          <w:spacing w:val="14"/>
          <w:sz w:val="20"/>
        </w:rPr>
        <w:t> </w:t>
      </w:r>
      <w:r>
        <w:rPr>
          <w:color w:val="4D4D4F"/>
          <w:sz w:val="20"/>
        </w:rPr>
        <w:t>inflation</w:t>
      </w:r>
      <w:r>
        <w:rPr>
          <w:color w:val="4D4D4F"/>
          <w:spacing w:val="15"/>
          <w:sz w:val="20"/>
        </w:rPr>
        <w:t> </w:t>
      </w:r>
      <w:r>
        <w:rPr>
          <w:color w:val="4D4D4F"/>
          <w:sz w:val="20"/>
        </w:rPr>
        <w:t>targeting</w:t>
      </w:r>
      <w:r>
        <w:rPr>
          <w:color w:val="4D4D4F"/>
          <w:spacing w:val="14"/>
          <w:sz w:val="20"/>
        </w:rPr>
        <w:t> </w:t>
      </w:r>
      <w:r>
        <w:rPr>
          <w:color w:val="4D4D4F"/>
          <w:sz w:val="20"/>
        </w:rPr>
        <w:t>since</w:t>
      </w:r>
      <w:r>
        <w:rPr>
          <w:color w:val="4D4D4F"/>
          <w:spacing w:val="1"/>
          <w:sz w:val="20"/>
        </w:rPr>
        <w:t> </w:t>
      </w:r>
      <w:r>
        <w:rPr>
          <w:color w:val="4D4D4F"/>
          <w:sz w:val="20"/>
        </w:rPr>
        <w:t>1991</w:t>
      </w:r>
      <w:r>
        <w:rPr>
          <w:color w:val="4D4D4F"/>
          <w:spacing w:val="6"/>
          <w:sz w:val="20"/>
        </w:rPr>
        <w:t> </w:t>
      </w:r>
      <w:r>
        <w:rPr>
          <w:color w:val="4D4D4F"/>
          <w:sz w:val="20"/>
        </w:rPr>
        <w:t>has</w:t>
      </w:r>
      <w:r>
        <w:rPr>
          <w:color w:val="4D4D4F"/>
          <w:spacing w:val="7"/>
          <w:sz w:val="20"/>
        </w:rPr>
        <w:t> </w:t>
      </w:r>
      <w:r>
        <w:rPr>
          <w:color w:val="4D4D4F"/>
          <w:sz w:val="20"/>
        </w:rPr>
        <w:t>shown</w:t>
      </w:r>
      <w:r>
        <w:rPr>
          <w:color w:val="4D4D4F"/>
          <w:spacing w:val="6"/>
          <w:sz w:val="20"/>
        </w:rPr>
        <w:t> </w:t>
      </w:r>
      <w:r>
        <w:rPr>
          <w:color w:val="4D4D4F"/>
          <w:sz w:val="20"/>
        </w:rPr>
        <w:t>that</w:t>
      </w:r>
      <w:r>
        <w:rPr>
          <w:color w:val="4D4D4F"/>
          <w:spacing w:val="7"/>
          <w:sz w:val="20"/>
        </w:rPr>
        <w:t> </w:t>
      </w:r>
      <w:r>
        <w:rPr>
          <w:color w:val="4D4D4F"/>
          <w:sz w:val="20"/>
        </w:rPr>
        <w:t>the</w:t>
      </w:r>
      <w:r>
        <w:rPr>
          <w:color w:val="4D4D4F"/>
          <w:spacing w:val="7"/>
          <w:sz w:val="20"/>
        </w:rPr>
        <w:t> </w:t>
      </w:r>
      <w:r>
        <w:rPr>
          <w:color w:val="4D4D4F"/>
          <w:sz w:val="20"/>
        </w:rPr>
        <w:t>best</w:t>
      </w:r>
      <w:r>
        <w:rPr>
          <w:color w:val="4D4D4F"/>
          <w:spacing w:val="6"/>
          <w:sz w:val="20"/>
        </w:rPr>
        <w:t> </w:t>
      </w:r>
      <w:r>
        <w:rPr>
          <w:color w:val="4D4D4F"/>
          <w:sz w:val="20"/>
        </w:rPr>
        <w:t>way</w:t>
      </w:r>
      <w:r>
        <w:rPr>
          <w:color w:val="4D4D4F"/>
          <w:spacing w:val="7"/>
          <w:sz w:val="20"/>
        </w:rPr>
        <w:t> </w:t>
      </w:r>
      <w:r>
        <w:rPr>
          <w:color w:val="4D4D4F"/>
          <w:sz w:val="20"/>
        </w:rPr>
        <w:t>to</w:t>
      </w:r>
      <w:r>
        <w:rPr>
          <w:color w:val="4D4D4F"/>
          <w:spacing w:val="7"/>
          <w:sz w:val="20"/>
        </w:rPr>
        <w:t> </w:t>
      </w:r>
      <w:r>
        <w:rPr>
          <w:color w:val="4D4D4F"/>
          <w:sz w:val="20"/>
        </w:rPr>
        <w:t>foster</w:t>
      </w:r>
      <w:r>
        <w:rPr>
          <w:color w:val="4D4D4F"/>
          <w:spacing w:val="6"/>
          <w:sz w:val="20"/>
        </w:rPr>
        <w:t> </w:t>
      </w:r>
      <w:r>
        <w:rPr>
          <w:color w:val="4D4D4F"/>
          <w:sz w:val="20"/>
        </w:rPr>
        <w:t>confidence</w:t>
      </w:r>
      <w:r>
        <w:rPr>
          <w:color w:val="4D4D4F"/>
          <w:spacing w:val="-52"/>
          <w:sz w:val="20"/>
        </w:rPr>
        <w:t> </w:t>
      </w:r>
      <w:r>
        <w:rPr>
          <w:color w:val="4D4D4F"/>
          <w:sz w:val="20"/>
        </w:rPr>
        <w:t>in</w:t>
      </w:r>
      <w:r>
        <w:rPr>
          <w:color w:val="4D4D4F"/>
          <w:spacing w:val="5"/>
          <w:sz w:val="20"/>
        </w:rPr>
        <w:t> </w:t>
      </w:r>
      <w:r>
        <w:rPr>
          <w:color w:val="4D4D4F"/>
          <w:sz w:val="20"/>
        </w:rPr>
        <w:t>the</w:t>
      </w:r>
      <w:r>
        <w:rPr>
          <w:color w:val="4D4D4F"/>
          <w:spacing w:val="5"/>
          <w:sz w:val="20"/>
        </w:rPr>
        <w:t> </w:t>
      </w:r>
      <w:r>
        <w:rPr>
          <w:color w:val="4D4D4F"/>
          <w:sz w:val="20"/>
        </w:rPr>
        <w:t>value</w:t>
      </w:r>
      <w:r>
        <w:rPr>
          <w:color w:val="4D4D4F"/>
          <w:spacing w:val="5"/>
          <w:sz w:val="20"/>
        </w:rPr>
        <w:t> </w:t>
      </w:r>
      <w:r>
        <w:rPr>
          <w:color w:val="4D4D4F"/>
          <w:sz w:val="20"/>
        </w:rPr>
        <w:t>of</w:t>
      </w:r>
      <w:r>
        <w:rPr>
          <w:color w:val="4D4D4F"/>
          <w:spacing w:val="5"/>
          <w:sz w:val="20"/>
        </w:rPr>
        <w:t> </w:t>
      </w:r>
      <w:r>
        <w:rPr>
          <w:color w:val="4D4D4F"/>
          <w:sz w:val="20"/>
        </w:rPr>
        <w:t>money</w:t>
      </w:r>
      <w:r>
        <w:rPr>
          <w:color w:val="4D4D4F"/>
          <w:spacing w:val="5"/>
          <w:sz w:val="20"/>
        </w:rPr>
        <w:t> </w:t>
      </w:r>
      <w:r>
        <w:rPr>
          <w:color w:val="4D4D4F"/>
          <w:sz w:val="20"/>
        </w:rPr>
        <w:t>and</w:t>
      </w:r>
      <w:r>
        <w:rPr>
          <w:color w:val="4D4D4F"/>
          <w:spacing w:val="5"/>
          <w:sz w:val="20"/>
        </w:rPr>
        <w:t> </w:t>
      </w:r>
      <w:r>
        <w:rPr>
          <w:color w:val="4D4D4F"/>
          <w:sz w:val="20"/>
        </w:rPr>
        <w:t>to</w:t>
      </w:r>
      <w:r>
        <w:rPr>
          <w:color w:val="4D4D4F"/>
          <w:spacing w:val="5"/>
          <w:sz w:val="20"/>
        </w:rPr>
        <w:t> </w:t>
      </w:r>
      <w:r>
        <w:rPr>
          <w:color w:val="4D4D4F"/>
          <w:sz w:val="20"/>
        </w:rPr>
        <w:t>contribute</w:t>
      </w:r>
      <w:r>
        <w:rPr>
          <w:color w:val="4D4D4F"/>
          <w:spacing w:val="5"/>
          <w:sz w:val="20"/>
        </w:rPr>
        <w:t> </w:t>
      </w:r>
      <w:r>
        <w:rPr>
          <w:color w:val="4D4D4F"/>
          <w:sz w:val="20"/>
        </w:rPr>
        <w:t>to</w:t>
      </w:r>
      <w:r>
        <w:rPr>
          <w:color w:val="4D4D4F"/>
          <w:spacing w:val="5"/>
          <w:sz w:val="20"/>
        </w:rPr>
        <w:t> </w:t>
      </w:r>
      <w:r>
        <w:rPr>
          <w:color w:val="4D4D4F"/>
          <w:sz w:val="20"/>
        </w:rPr>
        <w:t>sustained</w:t>
      </w:r>
      <w:r>
        <w:rPr>
          <w:color w:val="4D4D4F"/>
          <w:spacing w:val="1"/>
          <w:sz w:val="20"/>
        </w:rPr>
        <w:t> </w:t>
      </w:r>
      <w:r>
        <w:rPr>
          <w:color w:val="4D4D4F"/>
          <w:sz w:val="20"/>
        </w:rPr>
        <w:t>economic</w:t>
      </w:r>
      <w:r>
        <w:rPr>
          <w:color w:val="4D4D4F"/>
          <w:spacing w:val="7"/>
          <w:sz w:val="20"/>
        </w:rPr>
        <w:t> </w:t>
      </w:r>
      <w:r>
        <w:rPr>
          <w:color w:val="4D4D4F"/>
          <w:sz w:val="20"/>
        </w:rPr>
        <w:t>growth,</w:t>
      </w:r>
      <w:r>
        <w:rPr>
          <w:color w:val="4D4D4F"/>
          <w:spacing w:val="7"/>
          <w:sz w:val="20"/>
        </w:rPr>
        <w:t> </w:t>
      </w:r>
      <w:r>
        <w:rPr>
          <w:color w:val="4D4D4F"/>
          <w:sz w:val="20"/>
        </w:rPr>
        <w:t>employment</w:t>
      </w:r>
      <w:r>
        <w:rPr>
          <w:color w:val="4D4D4F"/>
          <w:spacing w:val="7"/>
          <w:sz w:val="20"/>
        </w:rPr>
        <w:t> </w:t>
      </w:r>
      <w:r>
        <w:rPr>
          <w:color w:val="4D4D4F"/>
          <w:sz w:val="20"/>
        </w:rPr>
        <w:t>gains</w:t>
      </w:r>
      <w:r>
        <w:rPr>
          <w:color w:val="4D4D4F"/>
          <w:spacing w:val="7"/>
          <w:sz w:val="20"/>
        </w:rPr>
        <w:t> </w:t>
      </w:r>
      <w:r>
        <w:rPr>
          <w:color w:val="4D4D4F"/>
          <w:sz w:val="20"/>
        </w:rPr>
        <w:t>and</w:t>
      </w:r>
      <w:r>
        <w:rPr>
          <w:color w:val="4D4D4F"/>
          <w:spacing w:val="7"/>
          <w:sz w:val="20"/>
        </w:rPr>
        <w:t> </w:t>
      </w:r>
      <w:r>
        <w:rPr>
          <w:color w:val="4D4D4F"/>
          <w:sz w:val="20"/>
        </w:rPr>
        <w:t>improved</w:t>
      </w:r>
      <w:r>
        <w:rPr>
          <w:color w:val="4D4D4F"/>
          <w:spacing w:val="1"/>
          <w:sz w:val="20"/>
        </w:rPr>
        <w:t> </w:t>
      </w:r>
      <w:r>
        <w:rPr>
          <w:color w:val="4D4D4F"/>
          <w:sz w:val="20"/>
        </w:rPr>
        <w:t>living</w:t>
      </w:r>
      <w:r>
        <w:rPr>
          <w:color w:val="4D4D4F"/>
          <w:spacing w:val="4"/>
          <w:sz w:val="20"/>
        </w:rPr>
        <w:t> </w:t>
      </w:r>
      <w:r>
        <w:rPr>
          <w:color w:val="4D4D4F"/>
          <w:sz w:val="20"/>
        </w:rPr>
        <w:t>standards</w:t>
      </w:r>
      <w:r>
        <w:rPr>
          <w:color w:val="4D4D4F"/>
          <w:spacing w:val="5"/>
          <w:sz w:val="20"/>
        </w:rPr>
        <w:t> </w:t>
      </w:r>
      <w:r>
        <w:rPr>
          <w:color w:val="4D4D4F"/>
          <w:sz w:val="20"/>
        </w:rPr>
        <w:t>is</w:t>
      </w:r>
      <w:r>
        <w:rPr>
          <w:color w:val="4D4D4F"/>
          <w:spacing w:val="5"/>
          <w:sz w:val="20"/>
        </w:rPr>
        <w:t> </w:t>
      </w:r>
      <w:r>
        <w:rPr>
          <w:color w:val="4D4D4F"/>
          <w:sz w:val="20"/>
        </w:rPr>
        <w:t>by</w:t>
      </w:r>
      <w:r>
        <w:rPr>
          <w:color w:val="4D4D4F"/>
          <w:spacing w:val="5"/>
          <w:sz w:val="20"/>
        </w:rPr>
        <w:t> </w:t>
      </w:r>
      <w:r>
        <w:rPr>
          <w:color w:val="4D4D4F"/>
          <w:sz w:val="20"/>
        </w:rPr>
        <w:t>keeping</w:t>
      </w:r>
      <w:r>
        <w:rPr>
          <w:color w:val="4D4D4F"/>
          <w:spacing w:val="5"/>
          <w:sz w:val="20"/>
        </w:rPr>
        <w:t> </w:t>
      </w:r>
      <w:r>
        <w:rPr>
          <w:color w:val="4D4D4F"/>
          <w:sz w:val="20"/>
        </w:rPr>
        <w:t>inflation</w:t>
      </w:r>
      <w:r>
        <w:rPr>
          <w:color w:val="4D4D4F"/>
          <w:spacing w:val="4"/>
          <w:sz w:val="20"/>
        </w:rPr>
        <w:t> </w:t>
      </w:r>
      <w:r>
        <w:rPr>
          <w:color w:val="4D4D4F"/>
          <w:sz w:val="20"/>
        </w:rPr>
        <w:t>low,</w:t>
      </w:r>
      <w:r>
        <w:rPr>
          <w:color w:val="4D4D4F"/>
          <w:spacing w:val="5"/>
          <w:sz w:val="20"/>
        </w:rPr>
        <w:t> </w:t>
      </w:r>
      <w:r>
        <w:rPr>
          <w:color w:val="4D4D4F"/>
          <w:sz w:val="20"/>
        </w:rPr>
        <w:t>stable</w:t>
      </w:r>
      <w:r>
        <w:rPr>
          <w:color w:val="4D4D4F"/>
          <w:spacing w:val="5"/>
          <w:sz w:val="20"/>
        </w:rPr>
        <w:t> </w:t>
      </w:r>
      <w:r>
        <w:rPr>
          <w:color w:val="4D4D4F"/>
          <w:sz w:val="20"/>
        </w:rPr>
        <w:t>and</w:t>
      </w:r>
      <w:r>
        <w:rPr>
          <w:color w:val="4D4D4F"/>
          <w:spacing w:val="1"/>
          <w:sz w:val="20"/>
        </w:rPr>
        <w:t> </w:t>
      </w:r>
      <w:r>
        <w:rPr>
          <w:color w:val="4D4D4F"/>
          <w:sz w:val="20"/>
        </w:rPr>
        <w:t>predictable.</w:t>
      </w:r>
    </w:p>
    <w:p>
      <w:pPr>
        <w:pStyle w:val="ListParagraph"/>
        <w:numPr>
          <w:ilvl w:val="0"/>
          <w:numId w:val="1"/>
        </w:numPr>
        <w:tabs>
          <w:tab w:pos="340" w:val="left" w:leader="none"/>
        </w:tabs>
        <w:spacing w:line="249" w:lineRule="auto" w:before="125" w:after="0"/>
        <w:ind w:left="340" w:right="46" w:hanging="240"/>
        <w:jc w:val="left"/>
        <w:rPr>
          <w:sz w:val="20"/>
        </w:rPr>
      </w:pPr>
      <w:r>
        <w:rPr>
          <w:color w:val="4D4D4F"/>
          <w:sz w:val="20"/>
        </w:rPr>
        <w:t>In 2016, the Government and the Bank of Canada</w:t>
      </w:r>
      <w:r>
        <w:rPr>
          <w:color w:val="4D4D4F"/>
          <w:spacing w:val="1"/>
          <w:sz w:val="20"/>
        </w:rPr>
        <w:t> </w:t>
      </w:r>
      <w:r>
        <w:rPr>
          <w:color w:val="4D4D4F"/>
          <w:sz w:val="20"/>
        </w:rPr>
        <w:t>renewed Canada’s inflation-control target for a further</w:t>
      </w:r>
      <w:r>
        <w:rPr>
          <w:color w:val="4D4D4F"/>
          <w:spacing w:val="1"/>
          <w:sz w:val="20"/>
        </w:rPr>
        <w:t> </w:t>
      </w:r>
      <w:r>
        <w:rPr>
          <w:color w:val="4D4D4F"/>
          <w:sz w:val="20"/>
        </w:rPr>
        <w:t>five-year</w:t>
      </w:r>
      <w:r>
        <w:rPr>
          <w:color w:val="4D4D4F"/>
          <w:spacing w:val="-12"/>
          <w:sz w:val="20"/>
        </w:rPr>
        <w:t> </w:t>
      </w:r>
      <w:r>
        <w:rPr>
          <w:color w:val="4D4D4F"/>
          <w:sz w:val="20"/>
        </w:rPr>
        <w:t>period,</w:t>
      </w:r>
      <w:r>
        <w:rPr>
          <w:color w:val="4D4D4F"/>
          <w:spacing w:val="-12"/>
          <w:sz w:val="20"/>
        </w:rPr>
        <w:t> </w:t>
      </w:r>
      <w:r>
        <w:rPr>
          <w:color w:val="4D4D4F"/>
          <w:sz w:val="20"/>
        </w:rPr>
        <w:t>ending</w:t>
      </w:r>
      <w:r>
        <w:rPr>
          <w:color w:val="4D4D4F"/>
          <w:spacing w:val="-12"/>
          <w:sz w:val="20"/>
        </w:rPr>
        <w:t> </w:t>
      </w:r>
      <w:r>
        <w:rPr>
          <w:color w:val="4D4D4F"/>
          <w:sz w:val="20"/>
        </w:rPr>
        <w:t>December</w:t>
      </w:r>
      <w:r>
        <w:rPr>
          <w:color w:val="4D4D4F"/>
          <w:spacing w:val="-12"/>
          <w:sz w:val="20"/>
        </w:rPr>
        <w:t> </w:t>
      </w:r>
      <w:r>
        <w:rPr>
          <w:color w:val="4D4D4F"/>
          <w:sz w:val="20"/>
        </w:rPr>
        <w:t>31,</w:t>
      </w:r>
      <w:r>
        <w:rPr>
          <w:color w:val="4D4D4F"/>
          <w:spacing w:val="-11"/>
          <w:sz w:val="20"/>
        </w:rPr>
        <w:t> </w:t>
      </w:r>
      <w:r>
        <w:rPr>
          <w:color w:val="4D4D4F"/>
          <w:sz w:val="20"/>
        </w:rPr>
        <w:t>2021.</w:t>
      </w:r>
      <w:r>
        <w:rPr>
          <w:color w:val="4D4D4F"/>
          <w:spacing w:val="-12"/>
          <w:sz w:val="20"/>
        </w:rPr>
        <w:t> </w:t>
      </w:r>
      <w:r>
        <w:rPr>
          <w:color w:val="4D4D4F"/>
          <w:sz w:val="20"/>
        </w:rPr>
        <w:t>The</w:t>
      </w:r>
      <w:r>
        <w:rPr>
          <w:color w:val="4D4D4F"/>
          <w:spacing w:val="-12"/>
          <w:sz w:val="20"/>
        </w:rPr>
        <w:t> </w:t>
      </w:r>
      <w:r>
        <w:rPr>
          <w:color w:val="4D4D4F"/>
          <w:sz w:val="20"/>
        </w:rPr>
        <w:t>target,</w:t>
      </w:r>
      <w:r>
        <w:rPr>
          <w:color w:val="4D4D4F"/>
          <w:spacing w:val="1"/>
          <w:sz w:val="20"/>
        </w:rPr>
        <w:t> </w:t>
      </w:r>
      <w:r>
        <w:rPr>
          <w:color w:val="4D4D4F"/>
          <w:sz w:val="20"/>
        </w:rPr>
        <w:t>as</w:t>
      </w:r>
      <w:r>
        <w:rPr>
          <w:color w:val="4D4D4F"/>
          <w:spacing w:val="-13"/>
          <w:sz w:val="20"/>
        </w:rPr>
        <w:t> </w:t>
      </w:r>
      <w:r>
        <w:rPr>
          <w:color w:val="4D4D4F"/>
          <w:sz w:val="20"/>
        </w:rPr>
        <w:t>measured</w:t>
      </w:r>
      <w:r>
        <w:rPr>
          <w:color w:val="4D4D4F"/>
          <w:spacing w:val="-13"/>
          <w:sz w:val="20"/>
        </w:rPr>
        <w:t> </w:t>
      </w:r>
      <w:r>
        <w:rPr>
          <w:color w:val="4D4D4F"/>
          <w:sz w:val="20"/>
        </w:rPr>
        <w:t>by</w:t>
      </w:r>
      <w:r>
        <w:rPr>
          <w:color w:val="4D4D4F"/>
          <w:spacing w:val="-12"/>
          <w:sz w:val="20"/>
        </w:rPr>
        <w:t> </w:t>
      </w:r>
      <w:r>
        <w:rPr>
          <w:color w:val="4D4D4F"/>
          <w:sz w:val="20"/>
        </w:rPr>
        <w:t>the</w:t>
      </w:r>
      <w:r>
        <w:rPr>
          <w:color w:val="4D4D4F"/>
          <w:spacing w:val="-13"/>
          <w:sz w:val="20"/>
        </w:rPr>
        <w:t> </w:t>
      </w:r>
      <w:r>
        <w:rPr>
          <w:color w:val="4D4D4F"/>
          <w:sz w:val="20"/>
        </w:rPr>
        <w:t>consumer</w:t>
      </w:r>
      <w:r>
        <w:rPr>
          <w:color w:val="4D4D4F"/>
          <w:spacing w:val="-12"/>
          <w:sz w:val="20"/>
        </w:rPr>
        <w:t> </w:t>
      </w:r>
      <w:r>
        <w:rPr>
          <w:color w:val="4D4D4F"/>
          <w:sz w:val="20"/>
        </w:rPr>
        <w:t>price</w:t>
      </w:r>
      <w:r>
        <w:rPr>
          <w:color w:val="4D4D4F"/>
          <w:spacing w:val="-13"/>
          <w:sz w:val="20"/>
        </w:rPr>
        <w:t> </w:t>
      </w:r>
      <w:r>
        <w:rPr>
          <w:color w:val="4D4D4F"/>
          <w:sz w:val="20"/>
        </w:rPr>
        <w:t>index</w:t>
      </w:r>
      <w:r>
        <w:rPr>
          <w:color w:val="4D4D4F"/>
          <w:spacing w:val="-12"/>
          <w:sz w:val="20"/>
        </w:rPr>
        <w:t> </w:t>
      </w:r>
      <w:r>
        <w:rPr>
          <w:color w:val="4D4D4F"/>
          <w:sz w:val="20"/>
        </w:rPr>
        <w:t>(CPI),</w:t>
      </w:r>
      <w:r>
        <w:rPr>
          <w:color w:val="4D4D4F"/>
          <w:spacing w:val="-13"/>
          <w:sz w:val="20"/>
        </w:rPr>
        <w:t> </w:t>
      </w:r>
      <w:r>
        <w:rPr>
          <w:color w:val="4D4D4F"/>
          <w:sz w:val="20"/>
        </w:rPr>
        <w:t>remains</w:t>
      </w:r>
      <w:r>
        <w:rPr>
          <w:color w:val="4D4D4F"/>
          <w:spacing w:val="-52"/>
          <w:sz w:val="20"/>
        </w:rPr>
        <w:t> </w:t>
      </w:r>
      <w:r>
        <w:rPr>
          <w:color w:val="4D4D4F"/>
          <w:spacing w:val="-1"/>
          <w:w w:val="105"/>
          <w:sz w:val="20"/>
        </w:rPr>
        <w:t>at</w:t>
      </w:r>
      <w:r>
        <w:rPr>
          <w:color w:val="4D4D4F"/>
          <w:spacing w:val="-14"/>
          <w:w w:val="105"/>
          <w:sz w:val="20"/>
        </w:rPr>
        <w:t> </w:t>
      </w:r>
      <w:r>
        <w:rPr>
          <w:color w:val="4D4D4F"/>
          <w:spacing w:val="-1"/>
          <w:w w:val="105"/>
          <w:sz w:val="20"/>
        </w:rPr>
        <w:t>the</w:t>
      </w:r>
      <w:r>
        <w:rPr>
          <w:color w:val="4D4D4F"/>
          <w:spacing w:val="-13"/>
          <w:w w:val="105"/>
          <w:sz w:val="20"/>
        </w:rPr>
        <w:t> </w:t>
      </w:r>
      <w:r>
        <w:rPr>
          <w:color w:val="4D4D4F"/>
          <w:spacing w:val="-1"/>
          <w:w w:val="105"/>
          <w:sz w:val="20"/>
        </w:rPr>
        <w:t>2</w:t>
      </w:r>
      <w:r>
        <w:rPr>
          <w:color w:val="4D4D4F"/>
          <w:spacing w:val="-14"/>
          <w:w w:val="105"/>
          <w:sz w:val="20"/>
        </w:rPr>
        <w:t> </w:t>
      </w:r>
      <w:r>
        <w:rPr>
          <w:color w:val="4D4D4F"/>
          <w:spacing w:val="-1"/>
          <w:w w:val="105"/>
          <w:sz w:val="20"/>
        </w:rPr>
        <w:t>per</w:t>
      </w:r>
      <w:r>
        <w:rPr>
          <w:color w:val="4D4D4F"/>
          <w:spacing w:val="-13"/>
          <w:w w:val="105"/>
          <w:sz w:val="20"/>
        </w:rPr>
        <w:t> </w:t>
      </w:r>
      <w:r>
        <w:rPr>
          <w:color w:val="4D4D4F"/>
          <w:spacing w:val="-1"/>
          <w:w w:val="105"/>
          <w:sz w:val="20"/>
        </w:rPr>
        <w:t>cent</w:t>
      </w:r>
      <w:r>
        <w:rPr>
          <w:color w:val="4D4D4F"/>
          <w:spacing w:val="-14"/>
          <w:w w:val="105"/>
          <w:sz w:val="20"/>
        </w:rPr>
        <w:t> </w:t>
      </w:r>
      <w:r>
        <w:rPr>
          <w:color w:val="4D4D4F"/>
          <w:spacing w:val="-1"/>
          <w:w w:val="105"/>
          <w:sz w:val="20"/>
        </w:rPr>
        <w:t>midpoint</w:t>
      </w:r>
      <w:r>
        <w:rPr>
          <w:color w:val="4D4D4F"/>
          <w:spacing w:val="-13"/>
          <w:w w:val="105"/>
          <w:sz w:val="20"/>
        </w:rPr>
        <w:t> </w:t>
      </w:r>
      <w:r>
        <w:rPr>
          <w:color w:val="4D4D4F"/>
          <w:spacing w:val="-1"/>
          <w:w w:val="105"/>
          <w:sz w:val="20"/>
        </w:rPr>
        <w:t>of</w:t>
      </w:r>
      <w:r>
        <w:rPr>
          <w:color w:val="4D4D4F"/>
          <w:spacing w:val="-14"/>
          <w:w w:val="105"/>
          <w:sz w:val="20"/>
        </w:rPr>
        <w:t> </w:t>
      </w:r>
      <w:r>
        <w:rPr>
          <w:color w:val="4D4D4F"/>
          <w:spacing w:val="-1"/>
          <w:w w:val="105"/>
          <w:sz w:val="20"/>
        </w:rPr>
        <w:t>the</w:t>
      </w:r>
      <w:r>
        <w:rPr>
          <w:color w:val="4D4D4F"/>
          <w:spacing w:val="-13"/>
          <w:w w:val="105"/>
          <w:sz w:val="20"/>
        </w:rPr>
        <w:t> </w:t>
      </w:r>
      <w:r>
        <w:rPr>
          <w:color w:val="4D4D4F"/>
          <w:spacing w:val="-1"/>
          <w:w w:val="105"/>
          <w:sz w:val="20"/>
        </w:rPr>
        <w:t>control</w:t>
      </w:r>
      <w:r>
        <w:rPr>
          <w:color w:val="4D4D4F"/>
          <w:spacing w:val="-13"/>
          <w:w w:val="105"/>
          <w:sz w:val="20"/>
        </w:rPr>
        <w:t> </w:t>
      </w:r>
      <w:r>
        <w:rPr>
          <w:color w:val="4D4D4F"/>
          <w:w w:val="105"/>
          <w:sz w:val="20"/>
        </w:rPr>
        <w:t>range</w:t>
      </w:r>
      <w:r>
        <w:rPr>
          <w:color w:val="4D4D4F"/>
          <w:spacing w:val="-14"/>
          <w:w w:val="105"/>
          <w:sz w:val="20"/>
        </w:rPr>
        <w:t> </w:t>
      </w:r>
      <w:r>
        <w:rPr>
          <w:color w:val="4D4D4F"/>
          <w:w w:val="105"/>
          <w:sz w:val="20"/>
        </w:rPr>
        <w:t>of</w:t>
      </w:r>
      <w:r>
        <w:rPr>
          <w:color w:val="4D4D4F"/>
          <w:spacing w:val="-13"/>
          <w:w w:val="105"/>
          <w:sz w:val="20"/>
        </w:rPr>
        <w:t> </w:t>
      </w:r>
      <w:r>
        <w:rPr>
          <w:color w:val="4D4D4F"/>
          <w:w w:val="105"/>
          <w:sz w:val="20"/>
        </w:rPr>
        <w:t>1</w:t>
      </w:r>
      <w:r>
        <w:rPr>
          <w:color w:val="4D4D4F"/>
          <w:spacing w:val="-14"/>
          <w:w w:val="105"/>
          <w:sz w:val="20"/>
        </w:rPr>
        <w:t> </w:t>
      </w:r>
      <w:r>
        <w:rPr>
          <w:color w:val="4D4D4F"/>
          <w:w w:val="105"/>
          <w:sz w:val="20"/>
        </w:rPr>
        <w:t>to</w:t>
      </w:r>
    </w:p>
    <w:p>
      <w:pPr>
        <w:pStyle w:val="BodyText"/>
        <w:spacing w:before="4"/>
        <w:ind w:left="340"/>
      </w:pPr>
      <w:r>
        <w:rPr>
          <w:color w:val="4D4D4F"/>
        </w:rPr>
        <w:t>3</w:t>
      </w:r>
      <w:r>
        <w:rPr>
          <w:color w:val="4D4D4F"/>
          <w:spacing w:val="-2"/>
        </w:rPr>
        <w:t> </w:t>
      </w:r>
      <w:r>
        <w:rPr>
          <w:color w:val="4D4D4F"/>
        </w:rPr>
        <w:t>per</w:t>
      </w:r>
      <w:r>
        <w:rPr>
          <w:color w:val="4D4D4F"/>
          <w:spacing w:val="-1"/>
        </w:rPr>
        <w:t> </w:t>
      </w:r>
      <w:r>
        <w:rPr>
          <w:color w:val="4D4D4F"/>
        </w:rPr>
        <w:t>cent.</w:t>
      </w:r>
    </w:p>
    <w:p>
      <w:pPr>
        <w:pStyle w:val="BodyText"/>
        <w:spacing w:before="8"/>
        <w:rPr>
          <w:sz w:val="25"/>
        </w:rPr>
      </w:pPr>
    </w:p>
    <w:p>
      <w:pPr>
        <w:pStyle w:val="Heading3"/>
        <w:spacing w:before="1"/>
        <w:ind w:left="100"/>
      </w:pPr>
      <w:r>
        <w:rPr>
          <w:color w:val="006976"/>
          <w:spacing w:val="-3"/>
          <w:w w:val="95"/>
        </w:rPr>
        <w:t>The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3"/>
          <w:w w:val="95"/>
        </w:rPr>
        <w:t>monetary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3"/>
          <w:w w:val="95"/>
        </w:rPr>
        <w:t>policy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2"/>
          <w:w w:val="95"/>
        </w:rPr>
        <w:t>instrument</w:t>
      </w:r>
    </w:p>
    <w:p>
      <w:pPr>
        <w:pStyle w:val="ListParagraph"/>
        <w:numPr>
          <w:ilvl w:val="0"/>
          <w:numId w:val="1"/>
        </w:numPr>
        <w:tabs>
          <w:tab w:pos="340" w:val="left" w:leader="none"/>
        </w:tabs>
        <w:spacing w:line="249" w:lineRule="auto" w:before="48" w:after="0"/>
        <w:ind w:left="340" w:right="38" w:hanging="240"/>
        <w:jc w:val="left"/>
        <w:rPr>
          <w:sz w:val="20"/>
        </w:rPr>
      </w:pPr>
      <w:r>
        <w:rPr>
          <w:color w:val="4D4D4F"/>
          <w:sz w:val="20"/>
        </w:rPr>
        <w:t>The Bank carries out monetary policy through changes</w:t>
      </w:r>
      <w:r>
        <w:rPr>
          <w:color w:val="4D4D4F"/>
          <w:spacing w:val="1"/>
          <w:sz w:val="20"/>
        </w:rPr>
        <w:t> </w:t>
      </w:r>
      <w:r>
        <w:rPr>
          <w:color w:val="4D4D4F"/>
          <w:sz w:val="20"/>
        </w:rPr>
        <w:t>in the target for the overnight rate of interest.</w:t>
      </w:r>
      <w:r>
        <w:rPr>
          <w:b/>
          <w:color w:val="006976"/>
          <w:position w:val="7"/>
          <w:sz w:val="11"/>
        </w:rPr>
        <w:t>2 </w:t>
      </w:r>
      <w:r>
        <w:rPr>
          <w:color w:val="4D4D4F"/>
          <w:sz w:val="20"/>
        </w:rPr>
        <w:t>These</w:t>
      </w:r>
      <w:r>
        <w:rPr>
          <w:color w:val="4D4D4F"/>
          <w:spacing w:val="1"/>
          <w:sz w:val="20"/>
        </w:rPr>
        <w:t> </w:t>
      </w:r>
      <w:r>
        <w:rPr>
          <w:color w:val="4D4D4F"/>
          <w:sz w:val="20"/>
        </w:rPr>
        <w:t>changes are transmitted to the economy through their</w:t>
      </w:r>
      <w:r>
        <w:rPr>
          <w:color w:val="4D4D4F"/>
          <w:spacing w:val="1"/>
          <w:sz w:val="20"/>
        </w:rPr>
        <w:t> </w:t>
      </w:r>
      <w:r>
        <w:rPr>
          <w:color w:val="4D4D4F"/>
          <w:sz w:val="20"/>
        </w:rPr>
        <w:t>influence</w:t>
      </w:r>
      <w:r>
        <w:rPr>
          <w:color w:val="4D4D4F"/>
          <w:spacing w:val="-5"/>
          <w:sz w:val="20"/>
        </w:rPr>
        <w:t> </w:t>
      </w:r>
      <w:r>
        <w:rPr>
          <w:color w:val="4D4D4F"/>
          <w:sz w:val="20"/>
        </w:rPr>
        <w:t>on</w:t>
      </w:r>
      <w:r>
        <w:rPr>
          <w:color w:val="4D4D4F"/>
          <w:spacing w:val="-4"/>
          <w:sz w:val="20"/>
        </w:rPr>
        <w:t> </w:t>
      </w:r>
      <w:r>
        <w:rPr>
          <w:color w:val="4D4D4F"/>
          <w:sz w:val="20"/>
        </w:rPr>
        <w:t>market</w:t>
      </w:r>
      <w:r>
        <w:rPr>
          <w:color w:val="4D4D4F"/>
          <w:spacing w:val="-4"/>
          <w:sz w:val="20"/>
        </w:rPr>
        <w:t> </w:t>
      </w:r>
      <w:r>
        <w:rPr>
          <w:color w:val="4D4D4F"/>
          <w:sz w:val="20"/>
        </w:rPr>
        <w:t>interest</w:t>
      </w:r>
      <w:r>
        <w:rPr>
          <w:color w:val="4D4D4F"/>
          <w:spacing w:val="-4"/>
          <w:sz w:val="20"/>
        </w:rPr>
        <w:t> </w:t>
      </w:r>
      <w:r>
        <w:rPr>
          <w:color w:val="4D4D4F"/>
          <w:sz w:val="20"/>
        </w:rPr>
        <w:t>rates,</w:t>
      </w:r>
      <w:r>
        <w:rPr>
          <w:color w:val="4D4D4F"/>
          <w:spacing w:val="-4"/>
          <w:sz w:val="20"/>
        </w:rPr>
        <w:t> </w:t>
      </w:r>
      <w:r>
        <w:rPr>
          <w:color w:val="4D4D4F"/>
          <w:sz w:val="20"/>
        </w:rPr>
        <w:t>domestic</w:t>
      </w:r>
      <w:r>
        <w:rPr>
          <w:color w:val="4D4D4F"/>
          <w:spacing w:val="-4"/>
          <w:sz w:val="20"/>
        </w:rPr>
        <w:t> </w:t>
      </w:r>
      <w:r>
        <w:rPr>
          <w:color w:val="4D4D4F"/>
          <w:sz w:val="20"/>
        </w:rPr>
        <w:t>asset</w:t>
      </w:r>
      <w:r>
        <w:rPr>
          <w:color w:val="4D4D4F"/>
          <w:spacing w:val="-5"/>
          <w:sz w:val="20"/>
        </w:rPr>
        <w:t> </w:t>
      </w:r>
      <w:r>
        <w:rPr>
          <w:color w:val="4D4D4F"/>
          <w:sz w:val="20"/>
        </w:rPr>
        <w:t>prices</w:t>
      </w:r>
      <w:r>
        <w:rPr>
          <w:color w:val="4D4D4F"/>
          <w:spacing w:val="-52"/>
          <w:sz w:val="20"/>
        </w:rPr>
        <w:t> </w:t>
      </w:r>
      <w:r>
        <w:rPr>
          <w:color w:val="4D4D4F"/>
          <w:sz w:val="20"/>
        </w:rPr>
        <w:t>and the exchange rate, which affect total demand for</w:t>
      </w:r>
      <w:r>
        <w:rPr>
          <w:color w:val="4D4D4F"/>
          <w:spacing w:val="1"/>
          <w:sz w:val="20"/>
        </w:rPr>
        <w:t> </w:t>
      </w:r>
      <w:r>
        <w:rPr>
          <w:color w:val="4D4D4F"/>
          <w:sz w:val="20"/>
        </w:rPr>
        <w:t>Canadian</w:t>
      </w:r>
      <w:r>
        <w:rPr>
          <w:color w:val="4D4D4F"/>
          <w:spacing w:val="2"/>
          <w:sz w:val="20"/>
        </w:rPr>
        <w:t> </w:t>
      </w:r>
      <w:r>
        <w:rPr>
          <w:color w:val="4D4D4F"/>
          <w:sz w:val="20"/>
        </w:rPr>
        <w:t>goods</w:t>
      </w:r>
      <w:r>
        <w:rPr>
          <w:color w:val="4D4D4F"/>
          <w:spacing w:val="2"/>
          <w:sz w:val="20"/>
        </w:rPr>
        <w:t> </w:t>
      </w:r>
      <w:r>
        <w:rPr>
          <w:color w:val="4D4D4F"/>
          <w:sz w:val="20"/>
        </w:rPr>
        <w:t>and</w:t>
      </w:r>
      <w:r>
        <w:rPr>
          <w:color w:val="4D4D4F"/>
          <w:spacing w:val="2"/>
          <w:sz w:val="20"/>
        </w:rPr>
        <w:t> </w:t>
      </w:r>
      <w:r>
        <w:rPr>
          <w:color w:val="4D4D4F"/>
          <w:sz w:val="20"/>
        </w:rPr>
        <w:t>services.</w:t>
      </w:r>
      <w:r>
        <w:rPr>
          <w:color w:val="4D4D4F"/>
          <w:spacing w:val="2"/>
          <w:sz w:val="20"/>
        </w:rPr>
        <w:t> </w:t>
      </w:r>
      <w:r>
        <w:rPr>
          <w:color w:val="4D4D4F"/>
          <w:sz w:val="20"/>
        </w:rPr>
        <w:t>The</w:t>
      </w:r>
      <w:r>
        <w:rPr>
          <w:color w:val="4D4D4F"/>
          <w:spacing w:val="2"/>
          <w:sz w:val="20"/>
        </w:rPr>
        <w:t> </w:t>
      </w:r>
      <w:r>
        <w:rPr>
          <w:color w:val="4D4D4F"/>
          <w:sz w:val="20"/>
        </w:rPr>
        <w:t>balance</w:t>
      </w:r>
      <w:r>
        <w:rPr>
          <w:color w:val="4D4D4F"/>
          <w:spacing w:val="3"/>
          <w:sz w:val="20"/>
        </w:rPr>
        <w:t> </w:t>
      </w:r>
      <w:r>
        <w:rPr>
          <w:color w:val="4D4D4F"/>
          <w:sz w:val="20"/>
        </w:rPr>
        <w:t>between</w:t>
      </w:r>
      <w:r>
        <w:rPr>
          <w:color w:val="4D4D4F"/>
          <w:spacing w:val="1"/>
          <w:sz w:val="20"/>
        </w:rPr>
        <w:t> </w:t>
      </w:r>
      <w:r>
        <w:rPr>
          <w:color w:val="4D4D4F"/>
          <w:sz w:val="20"/>
        </w:rPr>
        <w:t>this demand</w:t>
      </w:r>
      <w:r>
        <w:rPr>
          <w:color w:val="4D4D4F"/>
          <w:spacing w:val="1"/>
          <w:sz w:val="20"/>
        </w:rPr>
        <w:t> </w:t>
      </w:r>
      <w:r>
        <w:rPr>
          <w:color w:val="4D4D4F"/>
          <w:sz w:val="20"/>
        </w:rPr>
        <w:t>and</w:t>
      </w:r>
      <w:r>
        <w:rPr>
          <w:color w:val="4D4D4F"/>
          <w:spacing w:val="1"/>
          <w:sz w:val="20"/>
        </w:rPr>
        <w:t> </w:t>
      </w:r>
      <w:r>
        <w:rPr>
          <w:color w:val="4D4D4F"/>
          <w:sz w:val="20"/>
        </w:rPr>
        <w:t>the</w:t>
      </w:r>
      <w:r>
        <w:rPr>
          <w:color w:val="4D4D4F"/>
          <w:spacing w:val="1"/>
          <w:sz w:val="20"/>
        </w:rPr>
        <w:t> </w:t>
      </w:r>
      <w:r>
        <w:rPr>
          <w:color w:val="4D4D4F"/>
          <w:sz w:val="20"/>
        </w:rPr>
        <w:t>economy’s</w:t>
      </w:r>
      <w:r>
        <w:rPr>
          <w:color w:val="4D4D4F"/>
          <w:spacing w:val="1"/>
          <w:sz w:val="20"/>
        </w:rPr>
        <w:t> </w:t>
      </w:r>
      <w:r>
        <w:rPr>
          <w:color w:val="4D4D4F"/>
          <w:sz w:val="20"/>
        </w:rPr>
        <w:t>production capacity</w:t>
      </w:r>
      <w:r>
        <w:rPr>
          <w:color w:val="4D4D4F"/>
          <w:spacing w:val="1"/>
          <w:sz w:val="20"/>
        </w:rPr>
        <w:t> </w:t>
      </w:r>
      <w:r>
        <w:rPr>
          <w:color w:val="4D4D4F"/>
          <w:sz w:val="20"/>
        </w:rPr>
        <w:t>is,</w:t>
      </w:r>
      <w:r>
        <w:rPr>
          <w:color w:val="4D4D4F"/>
          <w:spacing w:val="1"/>
          <w:sz w:val="20"/>
        </w:rPr>
        <w:t> </w:t>
      </w:r>
      <w:r>
        <w:rPr>
          <w:color w:val="4D4D4F"/>
          <w:sz w:val="20"/>
        </w:rPr>
        <w:t>over time, the primary determinant of inflation pressures</w:t>
      </w:r>
      <w:r>
        <w:rPr>
          <w:color w:val="4D4D4F"/>
          <w:spacing w:val="-53"/>
          <w:sz w:val="20"/>
        </w:rPr>
        <w:t> </w:t>
      </w:r>
      <w:r>
        <w:rPr>
          <w:color w:val="4D4D4F"/>
          <w:sz w:val="20"/>
        </w:rPr>
        <w:t>in</w:t>
      </w:r>
      <w:r>
        <w:rPr>
          <w:color w:val="4D4D4F"/>
          <w:spacing w:val="-5"/>
          <w:sz w:val="20"/>
        </w:rPr>
        <w:t> </w:t>
      </w:r>
      <w:r>
        <w:rPr>
          <w:color w:val="4D4D4F"/>
          <w:sz w:val="20"/>
        </w:rPr>
        <w:t>the</w:t>
      </w:r>
      <w:r>
        <w:rPr>
          <w:color w:val="4D4D4F"/>
          <w:spacing w:val="-4"/>
          <w:sz w:val="20"/>
        </w:rPr>
        <w:t> </w:t>
      </w:r>
      <w:r>
        <w:rPr>
          <w:color w:val="4D4D4F"/>
          <w:sz w:val="20"/>
        </w:rPr>
        <w:t>economy.</w:t>
      </w:r>
    </w:p>
    <w:p>
      <w:pPr>
        <w:pStyle w:val="ListParagraph"/>
        <w:numPr>
          <w:ilvl w:val="0"/>
          <w:numId w:val="1"/>
        </w:numPr>
        <w:tabs>
          <w:tab w:pos="340" w:val="left" w:leader="none"/>
        </w:tabs>
        <w:spacing w:line="249" w:lineRule="auto" w:before="128" w:after="0"/>
        <w:ind w:left="340" w:right="170" w:hanging="240"/>
        <w:jc w:val="left"/>
        <w:rPr>
          <w:sz w:val="20"/>
        </w:rPr>
      </w:pPr>
      <w:r>
        <w:rPr>
          <w:color w:val="4D4D4F"/>
          <w:sz w:val="20"/>
        </w:rPr>
        <w:t>Monetary policy actions take time—usually from six to</w:t>
      </w:r>
      <w:r>
        <w:rPr>
          <w:color w:val="4D4D4F"/>
          <w:spacing w:val="1"/>
          <w:sz w:val="20"/>
        </w:rPr>
        <w:t> </w:t>
      </w:r>
      <w:r>
        <w:rPr>
          <w:color w:val="4D4D4F"/>
          <w:sz w:val="20"/>
        </w:rPr>
        <w:t>eight</w:t>
      </w:r>
      <w:r>
        <w:rPr>
          <w:color w:val="4D4D4F"/>
          <w:spacing w:val="-5"/>
          <w:sz w:val="20"/>
        </w:rPr>
        <w:t> </w:t>
      </w:r>
      <w:r>
        <w:rPr>
          <w:color w:val="4D4D4F"/>
          <w:sz w:val="20"/>
        </w:rPr>
        <w:t>quarters—to</w:t>
      </w:r>
      <w:r>
        <w:rPr>
          <w:color w:val="4D4D4F"/>
          <w:spacing w:val="-4"/>
          <w:sz w:val="20"/>
        </w:rPr>
        <w:t> </w:t>
      </w:r>
      <w:r>
        <w:rPr>
          <w:color w:val="4D4D4F"/>
          <w:sz w:val="20"/>
        </w:rPr>
        <w:t>work</w:t>
      </w:r>
      <w:r>
        <w:rPr>
          <w:color w:val="4D4D4F"/>
          <w:spacing w:val="-5"/>
          <w:sz w:val="20"/>
        </w:rPr>
        <w:t> </w:t>
      </w:r>
      <w:r>
        <w:rPr>
          <w:color w:val="4D4D4F"/>
          <w:sz w:val="20"/>
        </w:rPr>
        <w:t>their</w:t>
      </w:r>
      <w:r>
        <w:rPr>
          <w:color w:val="4D4D4F"/>
          <w:spacing w:val="-4"/>
          <w:sz w:val="20"/>
        </w:rPr>
        <w:t> </w:t>
      </w:r>
      <w:r>
        <w:rPr>
          <w:color w:val="4D4D4F"/>
          <w:sz w:val="20"/>
        </w:rPr>
        <w:t>way</w:t>
      </w:r>
      <w:r>
        <w:rPr>
          <w:color w:val="4D4D4F"/>
          <w:spacing w:val="-5"/>
          <w:sz w:val="20"/>
        </w:rPr>
        <w:t> </w:t>
      </w:r>
      <w:r>
        <w:rPr>
          <w:color w:val="4D4D4F"/>
          <w:sz w:val="20"/>
        </w:rPr>
        <w:t>through</w:t>
      </w:r>
      <w:r>
        <w:rPr>
          <w:color w:val="4D4D4F"/>
          <w:spacing w:val="-4"/>
          <w:sz w:val="20"/>
        </w:rPr>
        <w:t> </w:t>
      </w:r>
      <w:r>
        <w:rPr>
          <w:color w:val="4D4D4F"/>
          <w:sz w:val="20"/>
        </w:rPr>
        <w:t>the</w:t>
      </w:r>
      <w:r>
        <w:rPr>
          <w:color w:val="4D4D4F"/>
          <w:spacing w:val="-5"/>
          <w:sz w:val="20"/>
        </w:rPr>
        <w:t> </w:t>
      </w:r>
      <w:r>
        <w:rPr>
          <w:color w:val="4D4D4F"/>
          <w:sz w:val="20"/>
        </w:rPr>
        <w:t>economy</w:t>
      </w:r>
      <w:r>
        <w:rPr>
          <w:color w:val="4D4D4F"/>
          <w:spacing w:val="-52"/>
          <w:sz w:val="20"/>
        </w:rPr>
        <w:t> </w:t>
      </w:r>
      <w:r>
        <w:rPr>
          <w:color w:val="4D4D4F"/>
          <w:sz w:val="20"/>
        </w:rPr>
        <w:t>and have their full effect on inflation. For this reason,</w:t>
      </w:r>
      <w:r>
        <w:rPr>
          <w:color w:val="4D4D4F"/>
          <w:spacing w:val="1"/>
          <w:sz w:val="20"/>
        </w:rPr>
        <w:t> </w:t>
      </w:r>
      <w:r>
        <w:rPr>
          <w:color w:val="4D4D4F"/>
          <w:w w:val="105"/>
          <w:sz w:val="20"/>
        </w:rPr>
        <w:t>monetary</w:t>
      </w:r>
      <w:r>
        <w:rPr>
          <w:color w:val="4D4D4F"/>
          <w:spacing w:val="-12"/>
          <w:w w:val="105"/>
          <w:sz w:val="20"/>
        </w:rPr>
        <w:t> </w:t>
      </w:r>
      <w:r>
        <w:rPr>
          <w:color w:val="4D4D4F"/>
          <w:w w:val="105"/>
          <w:sz w:val="20"/>
        </w:rPr>
        <w:t>policy</w:t>
      </w:r>
      <w:r>
        <w:rPr>
          <w:color w:val="4D4D4F"/>
          <w:spacing w:val="-11"/>
          <w:w w:val="105"/>
          <w:sz w:val="20"/>
        </w:rPr>
        <w:t> </w:t>
      </w:r>
      <w:r>
        <w:rPr>
          <w:color w:val="4D4D4F"/>
          <w:w w:val="105"/>
          <w:sz w:val="20"/>
        </w:rPr>
        <w:t>must</w:t>
      </w:r>
      <w:r>
        <w:rPr>
          <w:color w:val="4D4D4F"/>
          <w:spacing w:val="-12"/>
          <w:w w:val="105"/>
          <w:sz w:val="20"/>
        </w:rPr>
        <w:t> </w:t>
      </w:r>
      <w:r>
        <w:rPr>
          <w:color w:val="4D4D4F"/>
          <w:w w:val="105"/>
          <w:sz w:val="20"/>
        </w:rPr>
        <w:t>be</w:t>
      </w:r>
      <w:r>
        <w:rPr>
          <w:color w:val="4D4D4F"/>
          <w:spacing w:val="-11"/>
          <w:w w:val="105"/>
          <w:sz w:val="20"/>
        </w:rPr>
        <w:t> </w:t>
      </w:r>
      <w:r>
        <w:rPr>
          <w:color w:val="4D4D4F"/>
          <w:w w:val="105"/>
          <w:sz w:val="20"/>
        </w:rPr>
        <w:t>forward-looking.</w:t>
      </w:r>
    </w:p>
    <w:p>
      <w:pPr>
        <w:pStyle w:val="ListParagraph"/>
        <w:numPr>
          <w:ilvl w:val="0"/>
          <w:numId w:val="1"/>
        </w:numPr>
        <w:tabs>
          <w:tab w:pos="340" w:val="left" w:leader="none"/>
        </w:tabs>
        <w:spacing w:line="249" w:lineRule="auto" w:before="123" w:after="0"/>
        <w:ind w:left="340" w:right="50" w:hanging="240"/>
        <w:jc w:val="left"/>
        <w:rPr>
          <w:i/>
          <w:sz w:val="20"/>
        </w:rPr>
      </w:pPr>
      <w:r>
        <w:rPr>
          <w:color w:val="4D4D4F"/>
          <w:sz w:val="20"/>
        </w:rPr>
        <w:t>Consistent with its commitment to clear, transparent</w:t>
      </w:r>
      <w:r>
        <w:rPr>
          <w:color w:val="4D4D4F"/>
          <w:spacing w:val="1"/>
          <w:sz w:val="20"/>
        </w:rPr>
        <w:t> </w:t>
      </w:r>
      <w:r>
        <w:rPr>
          <w:color w:val="4D4D4F"/>
          <w:sz w:val="20"/>
        </w:rPr>
        <w:t>communications,</w:t>
      </w:r>
      <w:r>
        <w:rPr>
          <w:color w:val="4D4D4F"/>
          <w:spacing w:val="1"/>
          <w:sz w:val="20"/>
        </w:rPr>
        <w:t> </w:t>
      </w:r>
      <w:r>
        <w:rPr>
          <w:color w:val="4D4D4F"/>
          <w:sz w:val="20"/>
        </w:rPr>
        <w:t>the</w:t>
      </w:r>
      <w:r>
        <w:rPr>
          <w:color w:val="4D4D4F"/>
          <w:spacing w:val="2"/>
          <w:sz w:val="20"/>
        </w:rPr>
        <w:t> </w:t>
      </w:r>
      <w:r>
        <w:rPr>
          <w:color w:val="4D4D4F"/>
          <w:sz w:val="20"/>
        </w:rPr>
        <w:t>Bank</w:t>
      </w:r>
      <w:r>
        <w:rPr>
          <w:color w:val="4D4D4F"/>
          <w:spacing w:val="2"/>
          <w:sz w:val="20"/>
        </w:rPr>
        <w:t> </w:t>
      </w:r>
      <w:r>
        <w:rPr>
          <w:color w:val="4D4D4F"/>
          <w:sz w:val="20"/>
        </w:rPr>
        <w:t>regularly</w:t>
      </w:r>
      <w:r>
        <w:rPr>
          <w:color w:val="4D4D4F"/>
          <w:spacing w:val="1"/>
          <w:sz w:val="20"/>
        </w:rPr>
        <w:t> </w:t>
      </w:r>
      <w:r>
        <w:rPr>
          <w:color w:val="4D4D4F"/>
          <w:sz w:val="20"/>
        </w:rPr>
        <w:t>reports</w:t>
      </w:r>
      <w:r>
        <w:rPr>
          <w:color w:val="4D4D4F"/>
          <w:spacing w:val="2"/>
          <w:sz w:val="20"/>
        </w:rPr>
        <w:t> </w:t>
      </w:r>
      <w:r>
        <w:rPr>
          <w:color w:val="4D4D4F"/>
          <w:sz w:val="20"/>
        </w:rPr>
        <w:t>its</w:t>
      </w:r>
      <w:r>
        <w:rPr>
          <w:color w:val="4D4D4F"/>
          <w:spacing w:val="2"/>
          <w:sz w:val="20"/>
        </w:rPr>
        <w:t> </w:t>
      </w:r>
      <w:r>
        <w:rPr>
          <w:color w:val="4D4D4F"/>
          <w:sz w:val="20"/>
        </w:rPr>
        <w:t>perspec-</w:t>
      </w:r>
      <w:r>
        <w:rPr>
          <w:color w:val="4D4D4F"/>
          <w:spacing w:val="-53"/>
          <w:sz w:val="20"/>
        </w:rPr>
        <w:t> </w:t>
      </w:r>
      <w:r>
        <w:rPr>
          <w:color w:val="4D4D4F"/>
          <w:sz w:val="20"/>
        </w:rPr>
        <w:t>tive on the forces at work on the economy and their</w:t>
      </w:r>
      <w:r>
        <w:rPr>
          <w:color w:val="4D4D4F"/>
          <w:spacing w:val="1"/>
          <w:sz w:val="20"/>
        </w:rPr>
        <w:t> </w:t>
      </w:r>
      <w:r>
        <w:rPr>
          <w:color w:val="4D4D4F"/>
          <w:sz w:val="20"/>
        </w:rPr>
        <w:t>implications</w:t>
      </w:r>
      <w:r>
        <w:rPr>
          <w:color w:val="4D4D4F"/>
          <w:spacing w:val="-5"/>
          <w:sz w:val="20"/>
        </w:rPr>
        <w:t> </w:t>
      </w:r>
      <w:r>
        <w:rPr>
          <w:color w:val="4D4D4F"/>
          <w:sz w:val="20"/>
        </w:rPr>
        <w:t>for</w:t>
      </w:r>
      <w:r>
        <w:rPr>
          <w:color w:val="4D4D4F"/>
          <w:spacing w:val="-4"/>
          <w:sz w:val="20"/>
        </w:rPr>
        <w:t> </w:t>
      </w:r>
      <w:r>
        <w:rPr>
          <w:color w:val="4D4D4F"/>
          <w:sz w:val="20"/>
        </w:rPr>
        <w:t>inflation.</w:t>
      </w:r>
      <w:r>
        <w:rPr>
          <w:color w:val="4D4D4F"/>
          <w:spacing w:val="-5"/>
          <w:sz w:val="20"/>
        </w:rPr>
        <w:t> </w:t>
      </w:r>
      <w:r>
        <w:rPr>
          <w:color w:val="4D4D4F"/>
          <w:sz w:val="20"/>
        </w:rPr>
        <w:t>The</w:t>
      </w:r>
      <w:r>
        <w:rPr>
          <w:color w:val="4D4D4F"/>
          <w:spacing w:val="-5"/>
          <w:sz w:val="20"/>
        </w:rPr>
        <w:t> </w:t>
      </w:r>
      <w:r>
        <w:rPr>
          <w:i/>
          <w:color w:val="4D4D4F"/>
          <w:sz w:val="20"/>
        </w:rPr>
        <w:t>Monetary</w:t>
      </w:r>
      <w:r>
        <w:rPr>
          <w:i/>
          <w:color w:val="4D4D4F"/>
          <w:spacing w:val="-5"/>
          <w:sz w:val="20"/>
        </w:rPr>
        <w:t> </w:t>
      </w:r>
      <w:r>
        <w:rPr>
          <w:i/>
          <w:color w:val="4D4D4F"/>
          <w:sz w:val="20"/>
        </w:rPr>
        <w:t>Policy</w:t>
      </w:r>
      <w:r>
        <w:rPr>
          <w:i/>
          <w:color w:val="4D4D4F"/>
          <w:spacing w:val="-4"/>
          <w:sz w:val="20"/>
        </w:rPr>
        <w:t> </w:t>
      </w:r>
      <w:r>
        <w:rPr>
          <w:i/>
          <w:color w:val="4D4D4F"/>
          <w:sz w:val="20"/>
        </w:rPr>
        <w:t>Report</w:t>
      </w:r>
    </w:p>
    <w:p>
      <w:pPr>
        <w:pStyle w:val="BodyText"/>
        <w:spacing w:line="249" w:lineRule="auto" w:before="3"/>
        <w:ind w:left="340"/>
      </w:pPr>
      <w:r>
        <w:rPr>
          <w:color w:val="4D4D4F"/>
        </w:rPr>
        <w:t>is</w:t>
      </w:r>
      <w:r>
        <w:rPr>
          <w:color w:val="4D4D4F"/>
          <w:spacing w:val="-7"/>
        </w:rPr>
        <w:t> </w:t>
      </w:r>
      <w:r>
        <w:rPr>
          <w:color w:val="4D4D4F"/>
        </w:rPr>
        <w:t>a</w:t>
      </w:r>
      <w:r>
        <w:rPr>
          <w:color w:val="4D4D4F"/>
          <w:spacing w:val="-7"/>
        </w:rPr>
        <w:t> </w:t>
      </w:r>
      <w:r>
        <w:rPr>
          <w:color w:val="4D4D4F"/>
        </w:rPr>
        <w:t>key</w:t>
      </w:r>
      <w:r>
        <w:rPr>
          <w:color w:val="4D4D4F"/>
          <w:spacing w:val="-7"/>
        </w:rPr>
        <w:t> </w:t>
      </w:r>
      <w:r>
        <w:rPr>
          <w:color w:val="4D4D4F"/>
        </w:rPr>
        <w:t>element</w:t>
      </w:r>
      <w:r>
        <w:rPr>
          <w:color w:val="4D4D4F"/>
          <w:spacing w:val="-6"/>
        </w:rPr>
        <w:t> </w:t>
      </w:r>
      <w:r>
        <w:rPr>
          <w:color w:val="4D4D4F"/>
        </w:rPr>
        <w:t>of</w:t>
      </w:r>
      <w:r>
        <w:rPr>
          <w:color w:val="4D4D4F"/>
          <w:spacing w:val="-7"/>
        </w:rPr>
        <w:t> </w:t>
      </w:r>
      <w:r>
        <w:rPr>
          <w:color w:val="4D4D4F"/>
        </w:rPr>
        <w:t>this</w:t>
      </w:r>
      <w:r>
        <w:rPr>
          <w:color w:val="4D4D4F"/>
          <w:spacing w:val="-7"/>
        </w:rPr>
        <w:t> </w:t>
      </w:r>
      <w:r>
        <w:rPr>
          <w:color w:val="4D4D4F"/>
        </w:rPr>
        <w:t>approach.</w:t>
      </w:r>
      <w:r>
        <w:rPr>
          <w:color w:val="4D4D4F"/>
          <w:spacing w:val="-6"/>
        </w:rPr>
        <w:t> </w:t>
      </w:r>
      <w:r>
        <w:rPr>
          <w:color w:val="4D4D4F"/>
        </w:rPr>
        <w:t>Policy</w:t>
      </w:r>
      <w:r>
        <w:rPr>
          <w:color w:val="4D4D4F"/>
          <w:spacing w:val="-7"/>
        </w:rPr>
        <w:t> </w:t>
      </w:r>
      <w:r>
        <w:rPr>
          <w:color w:val="4D4D4F"/>
        </w:rPr>
        <w:t>decisions</w:t>
      </w:r>
      <w:r>
        <w:rPr>
          <w:color w:val="4D4D4F"/>
          <w:spacing w:val="-7"/>
        </w:rPr>
        <w:t> </w:t>
      </w:r>
      <w:r>
        <w:rPr>
          <w:color w:val="4D4D4F"/>
        </w:rPr>
        <w:t>are</w:t>
      </w:r>
      <w:r>
        <w:rPr>
          <w:color w:val="4D4D4F"/>
          <w:spacing w:val="-52"/>
        </w:rPr>
        <w:t> </w:t>
      </w:r>
      <w:r>
        <w:rPr>
          <w:color w:val="4D4D4F"/>
        </w:rPr>
        <w:t>typically</w:t>
      </w:r>
      <w:r>
        <w:rPr>
          <w:color w:val="4D4D4F"/>
          <w:spacing w:val="-2"/>
        </w:rPr>
        <w:t> </w:t>
      </w:r>
      <w:r>
        <w:rPr>
          <w:color w:val="4D4D4F"/>
        </w:rPr>
        <w:t>announced</w:t>
      </w:r>
      <w:r>
        <w:rPr>
          <w:color w:val="4D4D4F"/>
          <w:spacing w:val="-2"/>
        </w:rPr>
        <w:t> </w:t>
      </w:r>
      <w:r>
        <w:rPr>
          <w:color w:val="4D4D4F"/>
        </w:rPr>
        <w:t>on</w:t>
      </w:r>
      <w:r>
        <w:rPr>
          <w:color w:val="4D4D4F"/>
          <w:spacing w:val="-2"/>
        </w:rPr>
        <w:t> </w:t>
      </w:r>
      <w:r>
        <w:rPr>
          <w:color w:val="4D4D4F"/>
        </w:rPr>
        <w:t>eight</w:t>
      </w:r>
      <w:r>
        <w:rPr>
          <w:color w:val="4D4D4F"/>
          <w:spacing w:val="-2"/>
        </w:rPr>
        <w:t> </w:t>
      </w:r>
      <w:r>
        <w:rPr>
          <w:color w:val="4D4D4F"/>
        </w:rPr>
        <w:t>pre-set</w:t>
      </w:r>
      <w:r>
        <w:rPr>
          <w:color w:val="4D4D4F"/>
          <w:spacing w:val="-1"/>
        </w:rPr>
        <w:t> </w:t>
      </w:r>
      <w:r>
        <w:rPr>
          <w:color w:val="4D4D4F"/>
        </w:rPr>
        <w:t>days</w:t>
      </w:r>
      <w:r>
        <w:rPr>
          <w:color w:val="4D4D4F"/>
          <w:spacing w:val="-2"/>
        </w:rPr>
        <w:t> </w:t>
      </w:r>
      <w:r>
        <w:rPr>
          <w:color w:val="4D4D4F"/>
        </w:rPr>
        <w:t>during</w:t>
      </w:r>
      <w:r>
        <w:rPr>
          <w:color w:val="4D4D4F"/>
          <w:spacing w:val="-2"/>
        </w:rPr>
        <w:t> </w:t>
      </w:r>
      <w:r>
        <w:rPr>
          <w:color w:val="4D4D4F"/>
        </w:rPr>
        <w:t>the</w:t>
      </w:r>
    </w:p>
    <w:p>
      <w:pPr>
        <w:pStyle w:val="BodyText"/>
        <w:spacing w:line="249" w:lineRule="auto" w:before="115"/>
        <w:ind w:left="340" w:right="58"/>
      </w:pPr>
      <w:r>
        <w:rPr/>
        <w:br w:type="column"/>
      </w:r>
      <w:r>
        <w:rPr>
          <w:color w:val="4D4D4F"/>
        </w:rPr>
        <w:t>year, and full updates of the Bank’s outlook, including</w:t>
      </w:r>
      <w:r>
        <w:rPr>
          <w:color w:val="4D4D4F"/>
          <w:spacing w:val="1"/>
        </w:rPr>
        <w:t> </w:t>
      </w:r>
      <w:r>
        <w:rPr>
          <w:color w:val="4D4D4F"/>
        </w:rPr>
        <w:t>risks</w:t>
      </w:r>
      <w:r>
        <w:rPr>
          <w:color w:val="4D4D4F"/>
          <w:spacing w:val="-5"/>
        </w:rPr>
        <w:t> </w:t>
      </w:r>
      <w:r>
        <w:rPr>
          <w:color w:val="4D4D4F"/>
        </w:rPr>
        <w:t>to</w:t>
      </w:r>
      <w:r>
        <w:rPr>
          <w:color w:val="4D4D4F"/>
          <w:spacing w:val="-4"/>
        </w:rPr>
        <w:t> </w:t>
      </w:r>
      <w:r>
        <w:rPr>
          <w:color w:val="4D4D4F"/>
        </w:rPr>
        <w:t>the</w:t>
      </w:r>
      <w:r>
        <w:rPr>
          <w:color w:val="4D4D4F"/>
          <w:spacing w:val="-4"/>
        </w:rPr>
        <w:t> </w:t>
      </w:r>
      <w:r>
        <w:rPr>
          <w:color w:val="4D4D4F"/>
        </w:rPr>
        <w:t>projection,</w:t>
      </w:r>
      <w:r>
        <w:rPr>
          <w:color w:val="4D4D4F"/>
          <w:spacing w:val="-4"/>
        </w:rPr>
        <w:t> </w:t>
      </w:r>
      <w:r>
        <w:rPr>
          <w:color w:val="4D4D4F"/>
        </w:rPr>
        <w:t>are</w:t>
      </w:r>
      <w:r>
        <w:rPr>
          <w:color w:val="4D4D4F"/>
          <w:spacing w:val="-5"/>
        </w:rPr>
        <w:t> </w:t>
      </w:r>
      <w:r>
        <w:rPr>
          <w:color w:val="4D4D4F"/>
        </w:rPr>
        <w:t>published</w:t>
      </w:r>
      <w:r>
        <w:rPr>
          <w:color w:val="4D4D4F"/>
          <w:spacing w:val="-4"/>
        </w:rPr>
        <w:t> </w:t>
      </w:r>
      <w:r>
        <w:rPr>
          <w:color w:val="4D4D4F"/>
        </w:rPr>
        <w:t>four</w:t>
      </w:r>
      <w:r>
        <w:rPr>
          <w:color w:val="4D4D4F"/>
          <w:spacing w:val="-4"/>
        </w:rPr>
        <w:t> </w:t>
      </w:r>
      <w:r>
        <w:rPr>
          <w:color w:val="4D4D4F"/>
        </w:rPr>
        <w:t>times</w:t>
      </w:r>
      <w:r>
        <w:rPr>
          <w:color w:val="4D4D4F"/>
          <w:spacing w:val="-4"/>
        </w:rPr>
        <w:t> </w:t>
      </w:r>
      <w:r>
        <w:rPr>
          <w:color w:val="4D4D4F"/>
        </w:rPr>
        <w:t>per</w:t>
      </w:r>
      <w:r>
        <w:rPr>
          <w:color w:val="4D4D4F"/>
          <w:spacing w:val="-5"/>
        </w:rPr>
        <w:t> </w:t>
      </w:r>
      <w:r>
        <w:rPr>
          <w:color w:val="4D4D4F"/>
        </w:rPr>
        <w:t>year</w:t>
      </w:r>
      <w:r>
        <w:rPr>
          <w:color w:val="4D4D4F"/>
          <w:spacing w:val="-52"/>
        </w:rPr>
        <w:t> </w:t>
      </w:r>
      <w:r>
        <w:rPr>
          <w:color w:val="4D4D4F"/>
        </w:rPr>
        <w:t>in</w:t>
      </w:r>
      <w:r>
        <w:rPr>
          <w:color w:val="4D4D4F"/>
          <w:spacing w:val="-5"/>
        </w:rPr>
        <w:t> </w:t>
      </w:r>
      <w:r>
        <w:rPr>
          <w:color w:val="4D4D4F"/>
        </w:rPr>
        <w:t>the</w:t>
      </w:r>
      <w:r>
        <w:rPr>
          <w:color w:val="4D4D4F"/>
          <w:spacing w:val="-4"/>
        </w:rPr>
        <w:t> </w:t>
      </w:r>
      <w:r>
        <w:rPr>
          <w:i/>
          <w:color w:val="4D4D4F"/>
        </w:rPr>
        <w:t>Monetary</w:t>
      </w:r>
      <w:r>
        <w:rPr>
          <w:i/>
          <w:color w:val="4D4D4F"/>
          <w:spacing w:val="-4"/>
        </w:rPr>
        <w:t> </w:t>
      </w:r>
      <w:r>
        <w:rPr>
          <w:i/>
          <w:color w:val="4D4D4F"/>
        </w:rPr>
        <w:t>Policy</w:t>
      </w:r>
      <w:r>
        <w:rPr>
          <w:i/>
          <w:color w:val="4D4D4F"/>
          <w:spacing w:val="-4"/>
        </w:rPr>
        <w:t> </w:t>
      </w:r>
      <w:r>
        <w:rPr>
          <w:i/>
          <w:color w:val="4D4D4F"/>
        </w:rPr>
        <w:t>Report</w:t>
      </w:r>
      <w:r>
        <w:rPr>
          <w:color w:val="4D4D4F"/>
        </w:rPr>
        <w:t>.</w:t>
      </w:r>
    </w:p>
    <w:p>
      <w:pPr>
        <w:pStyle w:val="BodyText"/>
        <w:spacing w:before="1"/>
        <w:rPr>
          <w:sz w:val="25"/>
        </w:rPr>
      </w:pPr>
    </w:p>
    <w:p>
      <w:pPr>
        <w:spacing w:before="0"/>
        <w:ind w:left="100" w:right="0" w:firstLine="0"/>
        <w:jc w:val="left"/>
        <w:rPr>
          <w:i/>
          <w:sz w:val="30"/>
        </w:rPr>
      </w:pPr>
      <w:r>
        <w:rPr>
          <w:color w:val="006976"/>
          <w:spacing w:val="-1"/>
          <w:w w:val="90"/>
          <w:sz w:val="30"/>
        </w:rPr>
        <w:t>Inflation</w:t>
      </w:r>
      <w:r>
        <w:rPr>
          <w:color w:val="006976"/>
          <w:spacing w:val="-21"/>
          <w:w w:val="90"/>
          <w:sz w:val="30"/>
        </w:rPr>
        <w:t> </w:t>
      </w:r>
      <w:r>
        <w:rPr>
          <w:color w:val="006976"/>
          <w:spacing w:val="-1"/>
          <w:w w:val="90"/>
          <w:sz w:val="30"/>
        </w:rPr>
        <w:t>targeting</w:t>
      </w:r>
      <w:r>
        <w:rPr>
          <w:color w:val="006976"/>
          <w:spacing w:val="-21"/>
          <w:w w:val="90"/>
          <w:sz w:val="30"/>
        </w:rPr>
        <w:t> </w:t>
      </w:r>
      <w:r>
        <w:rPr>
          <w:color w:val="006976"/>
          <w:spacing w:val="-1"/>
          <w:w w:val="90"/>
          <w:sz w:val="30"/>
        </w:rPr>
        <w:t>is</w:t>
      </w:r>
      <w:r>
        <w:rPr>
          <w:color w:val="006976"/>
          <w:spacing w:val="-21"/>
          <w:w w:val="90"/>
          <w:sz w:val="30"/>
        </w:rPr>
        <w:t> </w:t>
      </w:r>
      <w:r>
        <w:rPr>
          <w:i/>
          <w:color w:val="006976"/>
          <w:spacing w:val="-1"/>
          <w:w w:val="90"/>
          <w:sz w:val="30"/>
        </w:rPr>
        <w:t>symmetric</w:t>
      </w:r>
      <w:r>
        <w:rPr>
          <w:i/>
          <w:color w:val="006976"/>
          <w:spacing w:val="-20"/>
          <w:w w:val="90"/>
          <w:sz w:val="30"/>
        </w:rPr>
        <w:t> </w:t>
      </w:r>
      <w:r>
        <w:rPr>
          <w:color w:val="006976"/>
          <w:spacing w:val="-1"/>
          <w:w w:val="90"/>
          <w:sz w:val="30"/>
        </w:rPr>
        <w:t>and</w:t>
      </w:r>
      <w:r>
        <w:rPr>
          <w:color w:val="006976"/>
          <w:spacing w:val="-21"/>
          <w:w w:val="90"/>
          <w:sz w:val="30"/>
        </w:rPr>
        <w:t> </w:t>
      </w:r>
      <w:r>
        <w:rPr>
          <w:i/>
          <w:color w:val="006976"/>
          <w:spacing w:val="-1"/>
          <w:w w:val="90"/>
          <w:sz w:val="30"/>
        </w:rPr>
        <w:t>flexible</w:t>
      </w:r>
    </w:p>
    <w:p>
      <w:pPr>
        <w:pStyle w:val="ListParagraph"/>
        <w:numPr>
          <w:ilvl w:val="0"/>
          <w:numId w:val="1"/>
        </w:numPr>
        <w:tabs>
          <w:tab w:pos="340" w:val="left" w:leader="none"/>
        </w:tabs>
        <w:spacing w:line="249" w:lineRule="auto" w:before="49" w:after="0"/>
        <w:ind w:left="340" w:right="99" w:hanging="240"/>
        <w:jc w:val="left"/>
        <w:rPr>
          <w:sz w:val="20"/>
        </w:rPr>
      </w:pPr>
      <w:r>
        <w:rPr>
          <w:color w:val="4D4D4F"/>
          <w:sz w:val="20"/>
        </w:rPr>
        <w:t>Canada’s inflation-targeting approach is </w:t>
      </w:r>
      <w:r>
        <w:rPr>
          <w:i/>
          <w:color w:val="4D4D4F"/>
          <w:sz w:val="20"/>
        </w:rPr>
        <w:t>symmetric</w:t>
      </w:r>
      <w:r>
        <w:rPr>
          <w:color w:val="4D4D4F"/>
          <w:sz w:val="20"/>
        </w:rPr>
        <w:t>,</w:t>
      </w:r>
      <w:r>
        <w:rPr>
          <w:color w:val="4D4D4F"/>
          <w:spacing w:val="1"/>
          <w:sz w:val="20"/>
        </w:rPr>
        <w:t> </w:t>
      </w:r>
      <w:r>
        <w:rPr>
          <w:color w:val="4D4D4F"/>
          <w:sz w:val="20"/>
        </w:rPr>
        <w:t>which means that the Bank is equally concerned about</w:t>
      </w:r>
      <w:r>
        <w:rPr>
          <w:color w:val="4D4D4F"/>
          <w:spacing w:val="1"/>
          <w:sz w:val="20"/>
        </w:rPr>
        <w:t> </w:t>
      </w:r>
      <w:r>
        <w:rPr>
          <w:color w:val="4D4D4F"/>
          <w:spacing w:val="-1"/>
          <w:sz w:val="20"/>
        </w:rPr>
        <w:t>inflation</w:t>
      </w:r>
      <w:r>
        <w:rPr>
          <w:color w:val="4D4D4F"/>
          <w:spacing w:val="-13"/>
          <w:sz w:val="20"/>
        </w:rPr>
        <w:t> </w:t>
      </w:r>
      <w:r>
        <w:rPr>
          <w:color w:val="4D4D4F"/>
          <w:spacing w:val="-1"/>
          <w:sz w:val="20"/>
        </w:rPr>
        <w:t>rising</w:t>
      </w:r>
      <w:r>
        <w:rPr>
          <w:color w:val="4D4D4F"/>
          <w:spacing w:val="-13"/>
          <w:sz w:val="20"/>
        </w:rPr>
        <w:t> </w:t>
      </w:r>
      <w:r>
        <w:rPr>
          <w:color w:val="4D4D4F"/>
          <w:spacing w:val="-1"/>
          <w:sz w:val="20"/>
        </w:rPr>
        <w:t>above</w:t>
      </w:r>
      <w:r>
        <w:rPr>
          <w:color w:val="4D4D4F"/>
          <w:spacing w:val="-12"/>
          <w:sz w:val="20"/>
        </w:rPr>
        <w:t> </w:t>
      </w:r>
      <w:r>
        <w:rPr>
          <w:color w:val="4D4D4F"/>
          <w:spacing w:val="-1"/>
          <w:sz w:val="20"/>
        </w:rPr>
        <w:t>or</w:t>
      </w:r>
      <w:r>
        <w:rPr>
          <w:color w:val="4D4D4F"/>
          <w:spacing w:val="-13"/>
          <w:sz w:val="20"/>
        </w:rPr>
        <w:t> </w:t>
      </w:r>
      <w:r>
        <w:rPr>
          <w:color w:val="4D4D4F"/>
          <w:spacing w:val="-1"/>
          <w:sz w:val="20"/>
        </w:rPr>
        <w:t>falling</w:t>
      </w:r>
      <w:r>
        <w:rPr>
          <w:color w:val="4D4D4F"/>
          <w:spacing w:val="-12"/>
          <w:sz w:val="20"/>
        </w:rPr>
        <w:t> </w:t>
      </w:r>
      <w:r>
        <w:rPr>
          <w:color w:val="4D4D4F"/>
          <w:spacing w:val="-1"/>
          <w:sz w:val="20"/>
        </w:rPr>
        <w:t>below</w:t>
      </w:r>
      <w:r>
        <w:rPr>
          <w:color w:val="4D4D4F"/>
          <w:spacing w:val="-13"/>
          <w:sz w:val="20"/>
        </w:rPr>
        <w:t> </w:t>
      </w:r>
      <w:r>
        <w:rPr>
          <w:color w:val="4D4D4F"/>
          <w:sz w:val="20"/>
        </w:rPr>
        <w:t>the</w:t>
      </w:r>
      <w:r>
        <w:rPr>
          <w:color w:val="4D4D4F"/>
          <w:spacing w:val="-12"/>
          <w:sz w:val="20"/>
        </w:rPr>
        <w:t> </w:t>
      </w:r>
      <w:r>
        <w:rPr>
          <w:color w:val="4D4D4F"/>
          <w:sz w:val="20"/>
        </w:rPr>
        <w:t>2</w:t>
      </w:r>
      <w:r>
        <w:rPr>
          <w:color w:val="4D4D4F"/>
          <w:spacing w:val="-13"/>
          <w:sz w:val="20"/>
        </w:rPr>
        <w:t> </w:t>
      </w:r>
      <w:r>
        <w:rPr>
          <w:color w:val="4D4D4F"/>
          <w:sz w:val="20"/>
        </w:rPr>
        <w:t>per</w:t>
      </w:r>
      <w:r>
        <w:rPr>
          <w:color w:val="4D4D4F"/>
          <w:spacing w:val="-12"/>
          <w:sz w:val="20"/>
        </w:rPr>
        <w:t> </w:t>
      </w:r>
      <w:r>
        <w:rPr>
          <w:color w:val="4D4D4F"/>
          <w:sz w:val="20"/>
        </w:rPr>
        <w:t>cent</w:t>
      </w:r>
      <w:r>
        <w:rPr>
          <w:color w:val="4D4D4F"/>
          <w:spacing w:val="-13"/>
          <w:sz w:val="20"/>
        </w:rPr>
        <w:t> </w:t>
      </w:r>
      <w:r>
        <w:rPr>
          <w:color w:val="4D4D4F"/>
          <w:sz w:val="20"/>
        </w:rPr>
        <w:t>target.</w:t>
      </w:r>
    </w:p>
    <w:p>
      <w:pPr>
        <w:pStyle w:val="ListParagraph"/>
        <w:numPr>
          <w:ilvl w:val="0"/>
          <w:numId w:val="1"/>
        </w:numPr>
        <w:tabs>
          <w:tab w:pos="340" w:val="left" w:leader="none"/>
        </w:tabs>
        <w:spacing w:line="249" w:lineRule="auto" w:before="123" w:after="0"/>
        <w:ind w:left="340" w:right="109" w:hanging="240"/>
        <w:jc w:val="left"/>
        <w:rPr>
          <w:sz w:val="20"/>
        </w:rPr>
      </w:pPr>
      <w:r>
        <w:rPr>
          <w:color w:val="4D4D4F"/>
          <w:sz w:val="20"/>
        </w:rPr>
        <w:t>Canada’s inflation-targeting framework is </w:t>
      </w:r>
      <w:r>
        <w:rPr>
          <w:i/>
          <w:color w:val="4D4D4F"/>
          <w:sz w:val="20"/>
        </w:rPr>
        <w:t>flexible</w:t>
      </w:r>
      <w:r>
        <w:rPr>
          <w:color w:val="4D4D4F"/>
          <w:sz w:val="20"/>
        </w:rPr>
        <w:t>.</w:t>
      </w:r>
      <w:r>
        <w:rPr>
          <w:color w:val="4D4D4F"/>
          <w:spacing w:val="1"/>
          <w:sz w:val="20"/>
        </w:rPr>
        <w:t> </w:t>
      </w:r>
      <w:r>
        <w:rPr>
          <w:color w:val="4D4D4F"/>
          <w:sz w:val="20"/>
        </w:rPr>
        <w:t>Typically,</w:t>
      </w:r>
      <w:r>
        <w:rPr>
          <w:color w:val="4D4D4F"/>
          <w:spacing w:val="-10"/>
          <w:sz w:val="20"/>
        </w:rPr>
        <w:t> </w:t>
      </w:r>
      <w:r>
        <w:rPr>
          <w:color w:val="4D4D4F"/>
          <w:sz w:val="20"/>
        </w:rPr>
        <w:t>the</w:t>
      </w:r>
      <w:r>
        <w:rPr>
          <w:color w:val="4D4D4F"/>
          <w:spacing w:val="-10"/>
          <w:sz w:val="20"/>
        </w:rPr>
        <w:t> </w:t>
      </w:r>
      <w:r>
        <w:rPr>
          <w:color w:val="4D4D4F"/>
          <w:sz w:val="20"/>
        </w:rPr>
        <w:t>Bank</w:t>
      </w:r>
      <w:r>
        <w:rPr>
          <w:color w:val="4D4D4F"/>
          <w:spacing w:val="-9"/>
          <w:sz w:val="20"/>
        </w:rPr>
        <w:t> </w:t>
      </w:r>
      <w:r>
        <w:rPr>
          <w:color w:val="4D4D4F"/>
          <w:sz w:val="20"/>
        </w:rPr>
        <w:t>seeks</w:t>
      </w:r>
      <w:r>
        <w:rPr>
          <w:color w:val="4D4D4F"/>
          <w:spacing w:val="-10"/>
          <w:sz w:val="20"/>
        </w:rPr>
        <w:t> </w:t>
      </w:r>
      <w:r>
        <w:rPr>
          <w:color w:val="4D4D4F"/>
          <w:sz w:val="20"/>
        </w:rPr>
        <w:t>to</w:t>
      </w:r>
      <w:r>
        <w:rPr>
          <w:color w:val="4D4D4F"/>
          <w:spacing w:val="-9"/>
          <w:sz w:val="20"/>
        </w:rPr>
        <w:t> </w:t>
      </w:r>
      <w:r>
        <w:rPr>
          <w:color w:val="4D4D4F"/>
          <w:sz w:val="20"/>
        </w:rPr>
        <w:t>return</w:t>
      </w:r>
      <w:r>
        <w:rPr>
          <w:color w:val="4D4D4F"/>
          <w:spacing w:val="-10"/>
          <w:sz w:val="20"/>
        </w:rPr>
        <w:t> </w:t>
      </w:r>
      <w:r>
        <w:rPr>
          <w:color w:val="4D4D4F"/>
          <w:sz w:val="20"/>
        </w:rPr>
        <w:t>inflation</w:t>
      </w:r>
      <w:r>
        <w:rPr>
          <w:color w:val="4D4D4F"/>
          <w:spacing w:val="-9"/>
          <w:sz w:val="20"/>
        </w:rPr>
        <w:t> </w:t>
      </w:r>
      <w:r>
        <w:rPr>
          <w:color w:val="4D4D4F"/>
          <w:sz w:val="20"/>
        </w:rPr>
        <w:t>to</w:t>
      </w:r>
      <w:r>
        <w:rPr>
          <w:color w:val="4D4D4F"/>
          <w:spacing w:val="-10"/>
          <w:sz w:val="20"/>
        </w:rPr>
        <w:t> </w:t>
      </w:r>
      <w:r>
        <w:rPr>
          <w:color w:val="4D4D4F"/>
          <w:sz w:val="20"/>
        </w:rPr>
        <w:t>target</w:t>
      </w:r>
      <w:r>
        <w:rPr>
          <w:color w:val="4D4D4F"/>
          <w:spacing w:val="-9"/>
          <w:sz w:val="20"/>
        </w:rPr>
        <w:t> </w:t>
      </w:r>
      <w:r>
        <w:rPr>
          <w:color w:val="4D4D4F"/>
          <w:sz w:val="20"/>
        </w:rPr>
        <w:t>over</w:t>
      </w:r>
      <w:r>
        <w:rPr>
          <w:color w:val="4D4D4F"/>
          <w:spacing w:val="-53"/>
          <w:sz w:val="20"/>
        </w:rPr>
        <w:t> </w:t>
      </w:r>
      <w:r>
        <w:rPr>
          <w:color w:val="4D4D4F"/>
          <w:sz w:val="20"/>
        </w:rPr>
        <w:t>a horizon of six to eight quarters. However, the most</w:t>
      </w:r>
      <w:r>
        <w:rPr>
          <w:color w:val="4D4D4F"/>
          <w:spacing w:val="1"/>
          <w:sz w:val="20"/>
        </w:rPr>
        <w:t> </w:t>
      </w:r>
      <w:r>
        <w:rPr>
          <w:color w:val="4D4D4F"/>
          <w:sz w:val="20"/>
        </w:rPr>
        <w:t>appropriate horizon for returning inflation to target will</w:t>
      </w:r>
      <w:r>
        <w:rPr>
          <w:color w:val="4D4D4F"/>
          <w:spacing w:val="1"/>
          <w:sz w:val="20"/>
        </w:rPr>
        <w:t> </w:t>
      </w:r>
      <w:r>
        <w:rPr>
          <w:color w:val="4D4D4F"/>
          <w:sz w:val="20"/>
        </w:rPr>
        <w:t>vary depending on the nature and persistence of the</w:t>
      </w:r>
      <w:r>
        <w:rPr>
          <w:color w:val="4D4D4F"/>
          <w:spacing w:val="1"/>
          <w:sz w:val="20"/>
        </w:rPr>
        <w:t> </w:t>
      </w:r>
      <w:r>
        <w:rPr>
          <w:color w:val="4D4D4F"/>
          <w:w w:val="105"/>
          <w:sz w:val="20"/>
        </w:rPr>
        <w:t>shocks</w:t>
      </w:r>
      <w:r>
        <w:rPr>
          <w:color w:val="4D4D4F"/>
          <w:spacing w:val="-10"/>
          <w:w w:val="105"/>
          <w:sz w:val="20"/>
        </w:rPr>
        <w:t> </w:t>
      </w:r>
      <w:r>
        <w:rPr>
          <w:color w:val="4D4D4F"/>
          <w:w w:val="105"/>
          <w:sz w:val="20"/>
        </w:rPr>
        <w:t>buffeting</w:t>
      </w:r>
      <w:r>
        <w:rPr>
          <w:color w:val="4D4D4F"/>
          <w:spacing w:val="-9"/>
          <w:w w:val="105"/>
          <w:sz w:val="20"/>
        </w:rPr>
        <w:t> </w:t>
      </w:r>
      <w:r>
        <w:rPr>
          <w:color w:val="4D4D4F"/>
          <w:w w:val="105"/>
          <w:sz w:val="20"/>
        </w:rPr>
        <w:t>the</w:t>
      </w:r>
      <w:r>
        <w:rPr>
          <w:color w:val="4D4D4F"/>
          <w:spacing w:val="-9"/>
          <w:w w:val="105"/>
          <w:sz w:val="20"/>
        </w:rPr>
        <w:t> </w:t>
      </w:r>
      <w:r>
        <w:rPr>
          <w:color w:val="4D4D4F"/>
          <w:w w:val="105"/>
          <w:sz w:val="20"/>
        </w:rPr>
        <w:t>economy.</w:t>
      </w:r>
    </w:p>
    <w:p>
      <w:pPr>
        <w:pStyle w:val="BodyText"/>
        <w:spacing w:before="3"/>
        <w:rPr>
          <w:sz w:val="25"/>
        </w:rPr>
      </w:pPr>
    </w:p>
    <w:p>
      <w:pPr>
        <w:pStyle w:val="Heading3"/>
        <w:ind w:left="100"/>
      </w:pPr>
      <w:r>
        <w:rPr>
          <w:color w:val="006976"/>
          <w:spacing w:val="-7"/>
        </w:rPr>
        <w:t>Monitoring</w:t>
      </w:r>
      <w:r>
        <w:rPr>
          <w:color w:val="006976"/>
          <w:spacing w:val="-30"/>
        </w:rPr>
        <w:t> </w:t>
      </w:r>
      <w:r>
        <w:rPr>
          <w:color w:val="006976"/>
          <w:spacing w:val="-7"/>
        </w:rPr>
        <w:t>inflation</w:t>
      </w:r>
    </w:p>
    <w:p>
      <w:pPr>
        <w:pStyle w:val="ListParagraph"/>
        <w:numPr>
          <w:ilvl w:val="0"/>
          <w:numId w:val="1"/>
        </w:numPr>
        <w:tabs>
          <w:tab w:pos="340" w:val="left" w:leader="none"/>
        </w:tabs>
        <w:spacing w:line="249" w:lineRule="auto" w:before="49" w:after="0"/>
        <w:ind w:left="340" w:right="269" w:hanging="240"/>
        <w:jc w:val="left"/>
        <w:rPr>
          <w:sz w:val="20"/>
        </w:rPr>
      </w:pPr>
      <w:r>
        <w:rPr>
          <w:color w:val="4D4D4F"/>
          <w:sz w:val="20"/>
        </w:rPr>
        <w:t>In the short run, the prices of certain CPI components</w:t>
      </w:r>
      <w:r>
        <w:rPr>
          <w:color w:val="4D4D4F"/>
          <w:spacing w:val="1"/>
          <w:sz w:val="20"/>
        </w:rPr>
        <w:t> </w:t>
      </w:r>
      <w:r>
        <w:rPr>
          <w:color w:val="4D4D4F"/>
          <w:sz w:val="20"/>
        </w:rPr>
        <w:t>can</w:t>
      </w:r>
      <w:r>
        <w:rPr>
          <w:color w:val="4D4D4F"/>
          <w:spacing w:val="-7"/>
          <w:sz w:val="20"/>
        </w:rPr>
        <w:t> </w:t>
      </w:r>
      <w:r>
        <w:rPr>
          <w:color w:val="4D4D4F"/>
          <w:sz w:val="20"/>
        </w:rPr>
        <w:t>be</w:t>
      </w:r>
      <w:r>
        <w:rPr>
          <w:color w:val="4D4D4F"/>
          <w:spacing w:val="-7"/>
          <w:sz w:val="20"/>
        </w:rPr>
        <w:t> </w:t>
      </w:r>
      <w:r>
        <w:rPr>
          <w:color w:val="4D4D4F"/>
          <w:sz w:val="20"/>
        </w:rPr>
        <w:t>particularly</w:t>
      </w:r>
      <w:r>
        <w:rPr>
          <w:color w:val="4D4D4F"/>
          <w:spacing w:val="-7"/>
          <w:sz w:val="20"/>
        </w:rPr>
        <w:t> </w:t>
      </w:r>
      <w:r>
        <w:rPr>
          <w:color w:val="4D4D4F"/>
          <w:sz w:val="20"/>
        </w:rPr>
        <w:t>volatile.</w:t>
      </w:r>
      <w:r>
        <w:rPr>
          <w:color w:val="4D4D4F"/>
          <w:spacing w:val="-6"/>
          <w:sz w:val="20"/>
        </w:rPr>
        <w:t> </w:t>
      </w:r>
      <w:r>
        <w:rPr>
          <w:color w:val="4D4D4F"/>
          <w:sz w:val="20"/>
        </w:rPr>
        <w:t>These</w:t>
      </w:r>
      <w:r>
        <w:rPr>
          <w:color w:val="4D4D4F"/>
          <w:spacing w:val="-7"/>
          <w:sz w:val="20"/>
        </w:rPr>
        <w:t> </w:t>
      </w:r>
      <w:r>
        <w:rPr>
          <w:color w:val="4D4D4F"/>
          <w:sz w:val="20"/>
        </w:rPr>
        <w:t>components,</w:t>
      </w:r>
      <w:r>
        <w:rPr>
          <w:color w:val="4D4D4F"/>
          <w:spacing w:val="-7"/>
          <w:sz w:val="20"/>
        </w:rPr>
        <w:t> </w:t>
      </w:r>
      <w:r>
        <w:rPr>
          <w:color w:val="4D4D4F"/>
          <w:sz w:val="20"/>
        </w:rPr>
        <w:t>as</w:t>
      </w:r>
      <w:r>
        <w:rPr>
          <w:color w:val="4D4D4F"/>
          <w:spacing w:val="-7"/>
          <w:sz w:val="20"/>
        </w:rPr>
        <w:t> </w:t>
      </w:r>
      <w:r>
        <w:rPr>
          <w:color w:val="4D4D4F"/>
          <w:sz w:val="20"/>
        </w:rPr>
        <w:t>well</w:t>
      </w:r>
      <w:r>
        <w:rPr>
          <w:color w:val="4D4D4F"/>
          <w:spacing w:val="-52"/>
          <w:sz w:val="20"/>
        </w:rPr>
        <w:t> </w:t>
      </w:r>
      <w:r>
        <w:rPr>
          <w:color w:val="4D4D4F"/>
          <w:sz w:val="20"/>
        </w:rPr>
        <w:t>as changes in indirect taxes such as GST, can cause</w:t>
      </w:r>
      <w:r>
        <w:rPr>
          <w:color w:val="4D4D4F"/>
          <w:spacing w:val="1"/>
          <w:sz w:val="20"/>
        </w:rPr>
        <w:t> </w:t>
      </w:r>
      <w:r>
        <w:rPr>
          <w:color w:val="4D4D4F"/>
          <w:sz w:val="20"/>
        </w:rPr>
        <w:t>sizable</w:t>
      </w:r>
      <w:r>
        <w:rPr>
          <w:color w:val="4D4D4F"/>
          <w:spacing w:val="-5"/>
          <w:sz w:val="20"/>
        </w:rPr>
        <w:t> </w:t>
      </w:r>
      <w:r>
        <w:rPr>
          <w:color w:val="4D4D4F"/>
          <w:sz w:val="20"/>
        </w:rPr>
        <w:t>fluctuations</w:t>
      </w:r>
      <w:r>
        <w:rPr>
          <w:color w:val="4D4D4F"/>
          <w:spacing w:val="-4"/>
          <w:sz w:val="20"/>
        </w:rPr>
        <w:t> </w:t>
      </w:r>
      <w:r>
        <w:rPr>
          <w:color w:val="4D4D4F"/>
          <w:sz w:val="20"/>
        </w:rPr>
        <w:t>in</w:t>
      </w:r>
      <w:r>
        <w:rPr>
          <w:color w:val="4D4D4F"/>
          <w:spacing w:val="-5"/>
          <w:sz w:val="20"/>
        </w:rPr>
        <w:t> </w:t>
      </w:r>
      <w:r>
        <w:rPr>
          <w:color w:val="4D4D4F"/>
          <w:sz w:val="20"/>
        </w:rPr>
        <w:t>CPI.</w:t>
      </w:r>
    </w:p>
    <w:p>
      <w:pPr>
        <w:pStyle w:val="ListParagraph"/>
        <w:numPr>
          <w:ilvl w:val="0"/>
          <w:numId w:val="1"/>
        </w:numPr>
        <w:tabs>
          <w:tab w:pos="340" w:val="left" w:leader="none"/>
        </w:tabs>
        <w:spacing w:line="249" w:lineRule="auto" w:before="123" w:after="0"/>
        <w:ind w:left="340" w:right="172" w:hanging="240"/>
        <w:jc w:val="left"/>
        <w:rPr>
          <w:sz w:val="20"/>
        </w:rPr>
      </w:pPr>
      <w:r>
        <w:rPr>
          <w:color w:val="4D4D4F"/>
          <w:sz w:val="20"/>
        </w:rPr>
        <w:t>In setting monetary policy, the Bank seeks to look</w:t>
      </w:r>
      <w:r>
        <w:rPr>
          <w:color w:val="4D4D4F"/>
          <w:spacing w:val="1"/>
          <w:sz w:val="20"/>
        </w:rPr>
        <w:t> </w:t>
      </w:r>
      <w:r>
        <w:rPr>
          <w:color w:val="4D4D4F"/>
          <w:sz w:val="20"/>
        </w:rPr>
        <w:t>through such transitory movements in CPI inflation and</w:t>
      </w:r>
      <w:r>
        <w:rPr>
          <w:color w:val="4D4D4F"/>
          <w:spacing w:val="-53"/>
          <w:sz w:val="20"/>
        </w:rPr>
        <w:t> </w:t>
      </w:r>
      <w:r>
        <w:rPr>
          <w:color w:val="4D4D4F"/>
          <w:sz w:val="20"/>
        </w:rPr>
        <w:t>focuses on a set of “core” inflation measures that better</w:t>
      </w:r>
      <w:r>
        <w:rPr>
          <w:color w:val="4D4D4F"/>
          <w:spacing w:val="-53"/>
          <w:sz w:val="20"/>
        </w:rPr>
        <w:t> </w:t>
      </w:r>
      <w:r>
        <w:rPr>
          <w:color w:val="4D4D4F"/>
          <w:sz w:val="20"/>
        </w:rPr>
        <w:t>reflect the underlying trend of inflation. In this sense,</w:t>
      </w:r>
      <w:r>
        <w:rPr>
          <w:color w:val="4D4D4F"/>
          <w:spacing w:val="1"/>
          <w:sz w:val="20"/>
        </w:rPr>
        <w:t> </w:t>
      </w:r>
      <w:r>
        <w:rPr>
          <w:color w:val="4D4D4F"/>
          <w:sz w:val="20"/>
        </w:rPr>
        <w:t>these measures act as an operational guide to help the</w:t>
      </w:r>
      <w:r>
        <w:rPr>
          <w:color w:val="4D4D4F"/>
          <w:spacing w:val="-53"/>
          <w:sz w:val="20"/>
        </w:rPr>
        <w:t> </w:t>
      </w:r>
      <w:r>
        <w:rPr>
          <w:color w:val="4D4D4F"/>
          <w:sz w:val="20"/>
        </w:rPr>
        <w:t>Bank achieve the CPI inflation target. They are not a</w:t>
      </w:r>
      <w:r>
        <w:rPr>
          <w:color w:val="4D4D4F"/>
          <w:spacing w:val="1"/>
          <w:sz w:val="20"/>
        </w:rPr>
        <w:t> </w:t>
      </w:r>
      <w:r>
        <w:rPr>
          <w:color w:val="4D4D4F"/>
          <w:sz w:val="20"/>
        </w:rPr>
        <w:t>replacement</w:t>
      </w:r>
      <w:r>
        <w:rPr>
          <w:color w:val="4D4D4F"/>
          <w:spacing w:val="-5"/>
          <w:sz w:val="20"/>
        </w:rPr>
        <w:t> </w:t>
      </w:r>
      <w:r>
        <w:rPr>
          <w:color w:val="4D4D4F"/>
          <w:sz w:val="20"/>
        </w:rPr>
        <w:t>for</w:t>
      </w:r>
      <w:r>
        <w:rPr>
          <w:color w:val="4D4D4F"/>
          <w:spacing w:val="-4"/>
          <w:sz w:val="20"/>
        </w:rPr>
        <w:t> </w:t>
      </w:r>
      <w:r>
        <w:rPr>
          <w:color w:val="4D4D4F"/>
          <w:sz w:val="20"/>
        </w:rPr>
        <w:t>CPI</w:t>
      </w:r>
      <w:r>
        <w:rPr>
          <w:color w:val="4D4D4F"/>
          <w:spacing w:val="-5"/>
          <w:sz w:val="20"/>
        </w:rPr>
        <w:t> </w:t>
      </w:r>
      <w:r>
        <w:rPr>
          <w:color w:val="4D4D4F"/>
          <w:sz w:val="20"/>
        </w:rPr>
        <w:t>inflation.</w:t>
      </w:r>
    </w:p>
    <w:p>
      <w:pPr>
        <w:pStyle w:val="ListParagraph"/>
        <w:numPr>
          <w:ilvl w:val="0"/>
          <w:numId w:val="1"/>
        </w:numPr>
        <w:tabs>
          <w:tab w:pos="340" w:val="left" w:leader="none"/>
        </w:tabs>
        <w:spacing w:line="249" w:lineRule="auto" w:before="126" w:after="0"/>
        <w:ind w:left="340" w:right="144" w:hanging="240"/>
        <w:jc w:val="left"/>
        <w:rPr>
          <w:sz w:val="20"/>
        </w:rPr>
      </w:pPr>
      <w:r>
        <w:rPr>
          <w:color w:val="4D4D4F"/>
          <w:sz w:val="20"/>
        </w:rPr>
        <w:t>The Bank’s three preferred measures of core inflation</w:t>
      </w:r>
      <w:r>
        <w:rPr>
          <w:color w:val="4D4D4F"/>
          <w:spacing w:val="1"/>
          <w:sz w:val="20"/>
        </w:rPr>
        <w:t> </w:t>
      </w:r>
      <w:r>
        <w:rPr>
          <w:color w:val="4D4D4F"/>
          <w:sz w:val="20"/>
        </w:rPr>
        <w:t>are CPI-trim, which excludes CPI components whose</w:t>
      </w:r>
      <w:r>
        <w:rPr>
          <w:color w:val="4D4D4F"/>
          <w:spacing w:val="1"/>
          <w:sz w:val="20"/>
        </w:rPr>
        <w:t> </w:t>
      </w:r>
      <w:r>
        <w:rPr>
          <w:color w:val="4D4D4F"/>
          <w:sz w:val="20"/>
        </w:rPr>
        <w:t>rates of change in a given month are the most extreme;</w:t>
      </w:r>
      <w:r>
        <w:rPr>
          <w:color w:val="4D4D4F"/>
          <w:spacing w:val="-53"/>
          <w:sz w:val="20"/>
        </w:rPr>
        <w:t> </w:t>
      </w:r>
      <w:r>
        <w:rPr>
          <w:color w:val="4D4D4F"/>
          <w:sz w:val="20"/>
        </w:rPr>
        <w:t>CPI-median, which corresponds to the price change</w:t>
      </w:r>
      <w:r>
        <w:rPr>
          <w:color w:val="4D4D4F"/>
          <w:spacing w:val="1"/>
          <w:sz w:val="20"/>
        </w:rPr>
        <w:t> </w:t>
      </w:r>
      <w:r>
        <w:rPr>
          <w:color w:val="4D4D4F"/>
          <w:sz w:val="20"/>
        </w:rPr>
        <w:t>located</w:t>
      </w:r>
      <w:r>
        <w:rPr>
          <w:color w:val="4D4D4F"/>
          <w:spacing w:val="-7"/>
          <w:sz w:val="20"/>
        </w:rPr>
        <w:t> </w:t>
      </w:r>
      <w:r>
        <w:rPr>
          <w:color w:val="4D4D4F"/>
          <w:sz w:val="20"/>
        </w:rPr>
        <w:t>at</w:t>
      </w:r>
      <w:r>
        <w:rPr>
          <w:color w:val="4D4D4F"/>
          <w:spacing w:val="-6"/>
          <w:sz w:val="20"/>
        </w:rPr>
        <w:t> </w:t>
      </w:r>
      <w:r>
        <w:rPr>
          <w:color w:val="4D4D4F"/>
          <w:sz w:val="20"/>
        </w:rPr>
        <w:t>the</w:t>
      </w:r>
      <w:r>
        <w:rPr>
          <w:color w:val="4D4D4F"/>
          <w:spacing w:val="-7"/>
          <w:sz w:val="20"/>
        </w:rPr>
        <w:t> </w:t>
      </w:r>
      <w:r>
        <w:rPr>
          <w:color w:val="4D4D4F"/>
          <w:sz w:val="20"/>
        </w:rPr>
        <w:t>50th</w:t>
      </w:r>
      <w:r>
        <w:rPr>
          <w:color w:val="4D4D4F"/>
          <w:spacing w:val="-6"/>
          <w:sz w:val="20"/>
        </w:rPr>
        <w:t> </w:t>
      </w:r>
      <w:r>
        <w:rPr>
          <w:color w:val="4D4D4F"/>
          <w:sz w:val="20"/>
        </w:rPr>
        <w:t>percentile</w:t>
      </w:r>
      <w:r>
        <w:rPr>
          <w:color w:val="4D4D4F"/>
          <w:spacing w:val="-7"/>
          <w:sz w:val="20"/>
        </w:rPr>
        <w:t> </w:t>
      </w:r>
      <w:r>
        <w:rPr>
          <w:color w:val="4D4D4F"/>
          <w:sz w:val="20"/>
        </w:rPr>
        <w:t>(in</w:t>
      </w:r>
      <w:r>
        <w:rPr>
          <w:color w:val="4D4D4F"/>
          <w:spacing w:val="-6"/>
          <w:sz w:val="20"/>
        </w:rPr>
        <w:t> </w:t>
      </w:r>
      <w:r>
        <w:rPr>
          <w:color w:val="4D4D4F"/>
          <w:sz w:val="20"/>
        </w:rPr>
        <w:t>terms</w:t>
      </w:r>
      <w:r>
        <w:rPr>
          <w:color w:val="4D4D4F"/>
          <w:spacing w:val="-7"/>
          <w:sz w:val="20"/>
        </w:rPr>
        <w:t> </w:t>
      </w:r>
      <w:r>
        <w:rPr>
          <w:color w:val="4D4D4F"/>
          <w:sz w:val="20"/>
        </w:rPr>
        <w:t>of</w:t>
      </w:r>
      <w:r>
        <w:rPr>
          <w:color w:val="4D4D4F"/>
          <w:spacing w:val="-6"/>
          <w:sz w:val="20"/>
        </w:rPr>
        <w:t> </w:t>
      </w:r>
      <w:r>
        <w:rPr>
          <w:color w:val="4D4D4F"/>
          <w:sz w:val="20"/>
        </w:rPr>
        <w:t>basket</w:t>
      </w:r>
      <w:r>
        <w:rPr>
          <w:color w:val="4D4D4F"/>
          <w:spacing w:val="-7"/>
          <w:sz w:val="20"/>
        </w:rPr>
        <w:t> </w:t>
      </w:r>
      <w:r>
        <w:rPr>
          <w:color w:val="4D4D4F"/>
          <w:sz w:val="20"/>
        </w:rPr>
        <w:t>weight)</w:t>
      </w:r>
      <w:r>
        <w:rPr>
          <w:color w:val="4D4D4F"/>
          <w:spacing w:val="-52"/>
          <w:sz w:val="20"/>
        </w:rPr>
        <w:t> </w:t>
      </w:r>
      <w:r>
        <w:rPr>
          <w:color w:val="4D4D4F"/>
          <w:sz w:val="20"/>
        </w:rPr>
        <w:t>of the distribution of price changes; and CPI-common,</w:t>
      </w:r>
      <w:r>
        <w:rPr>
          <w:color w:val="4D4D4F"/>
          <w:spacing w:val="1"/>
          <w:sz w:val="20"/>
        </w:rPr>
        <w:t> </w:t>
      </w:r>
      <w:r>
        <w:rPr>
          <w:color w:val="4D4D4F"/>
          <w:sz w:val="20"/>
        </w:rPr>
        <w:t>which uses a statistical procedure to track common</w:t>
      </w:r>
      <w:r>
        <w:rPr>
          <w:color w:val="4D4D4F"/>
          <w:spacing w:val="1"/>
          <w:sz w:val="20"/>
        </w:rPr>
        <w:t> </w:t>
      </w:r>
      <w:r>
        <w:rPr>
          <w:color w:val="4D4D4F"/>
          <w:sz w:val="20"/>
        </w:rPr>
        <w:t>price</w:t>
      </w:r>
      <w:r>
        <w:rPr>
          <w:color w:val="4D4D4F"/>
          <w:spacing w:val="-6"/>
          <w:sz w:val="20"/>
        </w:rPr>
        <w:t> </w:t>
      </w:r>
      <w:r>
        <w:rPr>
          <w:color w:val="4D4D4F"/>
          <w:sz w:val="20"/>
        </w:rPr>
        <w:t>changes</w:t>
      </w:r>
      <w:r>
        <w:rPr>
          <w:color w:val="4D4D4F"/>
          <w:spacing w:val="-5"/>
          <w:sz w:val="20"/>
        </w:rPr>
        <w:t> </w:t>
      </w:r>
      <w:r>
        <w:rPr>
          <w:color w:val="4D4D4F"/>
          <w:sz w:val="20"/>
        </w:rPr>
        <w:t>across</w:t>
      </w:r>
      <w:r>
        <w:rPr>
          <w:color w:val="4D4D4F"/>
          <w:spacing w:val="-5"/>
          <w:sz w:val="20"/>
        </w:rPr>
        <w:t> </w:t>
      </w:r>
      <w:r>
        <w:rPr>
          <w:color w:val="4D4D4F"/>
          <w:sz w:val="20"/>
        </w:rPr>
        <w:t>categories</w:t>
      </w:r>
      <w:r>
        <w:rPr>
          <w:color w:val="4D4D4F"/>
          <w:spacing w:val="-5"/>
          <w:sz w:val="20"/>
        </w:rPr>
        <w:t> </w:t>
      </w:r>
      <w:r>
        <w:rPr>
          <w:color w:val="4D4D4F"/>
          <w:sz w:val="20"/>
        </w:rPr>
        <w:t>in</w:t>
      </w:r>
      <w:r>
        <w:rPr>
          <w:color w:val="4D4D4F"/>
          <w:spacing w:val="-6"/>
          <w:sz w:val="20"/>
        </w:rPr>
        <w:t> </w:t>
      </w:r>
      <w:r>
        <w:rPr>
          <w:color w:val="4D4D4F"/>
          <w:sz w:val="20"/>
        </w:rPr>
        <w:t>the</w:t>
      </w:r>
      <w:r>
        <w:rPr>
          <w:color w:val="4D4D4F"/>
          <w:spacing w:val="-5"/>
          <w:sz w:val="20"/>
        </w:rPr>
        <w:t> </w:t>
      </w:r>
      <w:r>
        <w:rPr>
          <w:color w:val="4D4D4F"/>
          <w:sz w:val="20"/>
        </w:rPr>
        <w:t>CPI</w:t>
      </w:r>
      <w:r>
        <w:rPr>
          <w:color w:val="4D4D4F"/>
          <w:spacing w:val="-5"/>
          <w:sz w:val="20"/>
        </w:rPr>
        <w:t> </w:t>
      </w:r>
      <w:r>
        <w:rPr>
          <w:color w:val="4D4D4F"/>
          <w:sz w:val="20"/>
        </w:rPr>
        <w:t>basket.</w:t>
      </w:r>
    </w:p>
    <w:p>
      <w:pPr>
        <w:spacing w:after="0" w:line="249" w:lineRule="auto"/>
        <w:jc w:val="left"/>
        <w:rPr>
          <w:sz w:val="20"/>
        </w:rPr>
        <w:sectPr>
          <w:type w:val="continuous"/>
          <w:pgSz w:w="12240" w:h="15840"/>
          <w:pgMar w:header="0" w:footer="0" w:top="1500" w:bottom="280" w:left="680" w:right="680"/>
          <w:cols w:num="2" w:equalWidth="0">
            <w:col w:w="5361" w:space="99"/>
            <w:col w:w="5420"/>
          </w:cols>
        </w:sectPr>
      </w:pPr>
    </w:p>
    <w:p>
      <w:pPr>
        <w:pStyle w:val="BodyText"/>
        <w:spacing w:before="8" w:after="1"/>
        <w:rPr>
          <w:sz w:val="24"/>
        </w:rPr>
      </w:pPr>
    </w:p>
    <w:p>
      <w:pPr>
        <w:pStyle w:val="BodyText"/>
        <w:spacing w:line="20" w:lineRule="exact"/>
        <w:ind w:left="100"/>
        <w:rPr>
          <w:sz w:val="2"/>
        </w:rPr>
      </w:pPr>
      <w:r>
        <w:rPr>
          <w:sz w:val="2"/>
        </w:rPr>
        <w:pict>
          <v:group style="width:261pt;height:.5pt;mso-position-horizontal-relative:char;mso-position-vertical-relative:line" id="docshapegroup11" coordorigin="0,0" coordsize="5220,10">
            <v:line style="position:absolute" from="0,5" to="5220,5" stroked="true" strokeweight=".5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ListParagraph"/>
        <w:numPr>
          <w:ilvl w:val="0"/>
          <w:numId w:val="2"/>
        </w:numPr>
        <w:tabs>
          <w:tab w:pos="340" w:val="left" w:leader="none"/>
        </w:tabs>
        <w:spacing w:line="268" w:lineRule="auto" w:before="93" w:after="0"/>
        <w:ind w:left="340" w:right="472" w:hanging="220"/>
        <w:jc w:val="left"/>
        <w:rPr>
          <w:sz w:val="14"/>
        </w:rPr>
      </w:pPr>
      <w:r>
        <w:rPr>
          <w:color w:val="4D4D4F"/>
          <w:sz w:val="14"/>
        </w:rPr>
        <w:t>See </w:t>
      </w:r>
      <w:hyperlink r:id="rId10">
        <w:r>
          <w:rPr>
            <w:i/>
            <w:color w:val="006976"/>
            <w:sz w:val="14"/>
          </w:rPr>
          <w:t>Joint Statement of the Government of Canada and the Bank of Canada on the Renewal of the Inflation-Control Target </w:t>
        </w:r>
      </w:hyperlink>
      <w:r>
        <w:rPr>
          <w:color w:val="4D4D4F"/>
          <w:sz w:val="14"/>
        </w:rPr>
        <w:t>(October 24, 2016) and </w:t>
      </w:r>
      <w:hyperlink r:id="rId11">
        <w:r>
          <w:rPr>
            <w:i/>
            <w:color w:val="006976"/>
            <w:sz w:val="14"/>
          </w:rPr>
          <w:t>Renewal of the</w:t>
        </w:r>
      </w:hyperlink>
      <w:r>
        <w:rPr>
          <w:i/>
          <w:color w:val="006976"/>
          <w:spacing w:val="1"/>
          <w:sz w:val="14"/>
        </w:rPr>
        <w:t> </w:t>
      </w:r>
      <w:hyperlink r:id="rId11">
        <w:r>
          <w:rPr>
            <w:i/>
            <w:color w:val="006976"/>
            <w:sz w:val="14"/>
          </w:rPr>
          <w:t>Inflation-Control</w:t>
        </w:r>
        <w:r>
          <w:rPr>
            <w:i/>
            <w:color w:val="006976"/>
            <w:spacing w:val="-3"/>
            <w:sz w:val="14"/>
          </w:rPr>
          <w:t> </w:t>
        </w:r>
        <w:r>
          <w:rPr>
            <w:i/>
            <w:color w:val="006976"/>
            <w:sz w:val="14"/>
          </w:rPr>
          <w:t>Target:</w:t>
        </w:r>
        <w:r>
          <w:rPr>
            <w:i/>
            <w:color w:val="006976"/>
            <w:spacing w:val="-2"/>
            <w:sz w:val="14"/>
          </w:rPr>
          <w:t> </w:t>
        </w:r>
        <w:r>
          <w:rPr>
            <w:i/>
            <w:color w:val="006976"/>
            <w:sz w:val="14"/>
          </w:rPr>
          <w:t>Background</w:t>
        </w:r>
        <w:r>
          <w:rPr>
            <w:i/>
            <w:color w:val="006976"/>
            <w:spacing w:val="-2"/>
            <w:sz w:val="14"/>
          </w:rPr>
          <w:t> </w:t>
        </w:r>
        <w:r>
          <w:rPr>
            <w:i/>
            <w:color w:val="006976"/>
            <w:sz w:val="14"/>
          </w:rPr>
          <w:t>Information—October</w:t>
        </w:r>
        <w:r>
          <w:rPr>
            <w:i/>
            <w:color w:val="006976"/>
            <w:spacing w:val="-2"/>
            <w:sz w:val="14"/>
          </w:rPr>
          <w:t> </w:t>
        </w:r>
        <w:r>
          <w:rPr>
            <w:i/>
            <w:color w:val="006976"/>
            <w:sz w:val="14"/>
          </w:rPr>
          <w:t>2016</w:t>
        </w:r>
      </w:hyperlink>
      <w:r>
        <w:rPr>
          <w:color w:val="4D4D4F"/>
          <w:sz w:val="14"/>
        </w:rPr>
        <w:t>,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which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are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both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available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on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Bank’s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website.</w:t>
      </w:r>
    </w:p>
    <w:p>
      <w:pPr>
        <w:pStyle w:val="ListParagraph"/>
        <w:numPr>
          <w:ilvl w:val="0"/>
          <w:numId w:val="2"/>
        </w:numPr>
        <w:tabs>
          <w:tab w:pos="340" w:val="left" w:leader="none"/>
        </w:tabs>
        <w:spacing w:line="268" w:lineRule="auto" w:before="120" w:after="0"/>
        <w:ind w:left="340" w:right="268" w:hanging="220"/>
        <w:jc w:val="left"/>
        <w:rPr>
          <w:sz w:val="14"/>
        </w:rPr>
      </w:pPr>
      <w:r>
        <w:rPr>
          <w:color w:val="4D4D4F"/>
          <w:sz w:val="14"/>
        </w:rPr>
        <w:t>When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interest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rates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are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at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very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low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levels,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has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at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its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disposal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a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suite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extraordinary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policy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measures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that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could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be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used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provide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additional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monetary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stimulus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and/or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improve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credit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market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conditions.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4"/>
          <w:sz w:val="14"/>
        </w:rPr>
        <w:t> </w:t>
      </w:r>
      <w:hyperlink r:id="rId12">
        <w:r>
          <w:rPr>
            <w:i/>
            <w:color w:val="006976"/>
            <w:sz w:val="14"/>
          </w:rPr>
          <w:t>Framework</w:t>
        </w:r>
        <w:r>
          <w:rPr>
            <w:i/>
            <w:color w:val="006976"/>
            <w:spacing w:val="4"/>
            <w:sz w:val="14"/>
          </w:rPr>
          <w:t> </w:t>
        </w:r>
        <w:r>
          <w:rPr>
            <w:i/>
            <w:color w:val="006976"/>
            <w:sz w:val="14"/>
          </w:rPr>
          <w:t>for</w:t>
        </w:r>
        <w:r>
          <w:rPr>
            <w:i/>
            <w:color w:val="006976"/>
            <w:spacing w:val="4"/>
            <w:sz w:val="14"/>
          </w:rPr>
          <w:t> </w:t>
        </w:r>
        <w:r>
          <w:rPr>
            <w:i/>
            <w:color w:val="006976"/>
            <w:sz w:val="14"/>
          </w:rPr>
          <w:t>Conducting</w:t>
        </w:r>
        <w:r>
          <w:rPr>
            <w:i/>
            <w:color w:val="006976"/>
            <w:spacing w:val="4"/>
            <w:sz w:val="14"/>
          </w:rPr>
          <w:t> </w:t>
        </w:r>
        <w:r>
          <w:rPr>
            <w:i/>
            <w:color w:val="006976"/>
            <w:sz w:val="14"/>
          </w:rPr>
          <w:t>Monetary</w:t>
        </w:r>
        <w:r>
          <w:rPr>
            <w:i/>
            <w:color w:val="006976"/>
            <w:spacing w:val="4"/>
            <w:sz w:val="14"/>
          </w:rPr>
          <w:t> </w:t>
        </w:r>
        <w:r>
          <w:rPr>
            <w:i/>
            <w:color w:val="006976"/>
            <w:sz w:val="14"/>
          </w:rPr>
          <w:t>Policy</w:t>
        </w:r>
        <w:r>
          <w:rPr>
            <w:i/>
            <w:color w:val="006976"/>
            <w:spacing w:val="4"/>
            <w:sz w:val="14"/>
          </w:rPr>
          <w:t> </w:t>
        </w:r>
        <w:r>
          <w:rPr>
            <w:i/>
            <w:color w:val="006976"/>
            <w:sz w:val="14"/>
          </w:rPr>
          <w:t>at</w:t>
        </w:r>
        <w:r>
          <w:rPr>
            <w:i/>
            <w:color w:val="006976"/>
            <w:spacing w:val="4"/>
            <w:sz w:val="14"/>
          </w:rPr>
          <w:t> </w:t>
        </w:r>
        <w:r>
          <w:rPr>
            <w:i/>
            <w:color w:val="006976"/>
            <w:sz w:val="14"/>
          </w:rPr>
          <w:t>Low</w:t>
        </w:r>
        <w:r>
          <w:rPr>
            <w:i/>
            <w:color w:val="006976"/>
            <w:spacing w:val="4"/>
            <w:sz w:val="14"/>
          </w:rPr>
          <w:t> </w:t>
        </w:r>
        <w:r>
          <w:rPr>
            <w:i/>
            <w:color w:val="006976"/>
            <w:sz w:val="14"/>
          </w:rPr>
          <w:t>Interest</w:t>
        </w:r>
        <w:r>
          <w:rPr>
            <w:i/>
            <w:color w:val="006976"/>
            <w:spacing w:val="4"/>
            <w:sz w:val="14"/>
          </w:rPr>
          <w:t> </w:t>
        </w:r>
        <w:r>
          <w:rPr>
            <w:i/>
            <w:color w:val="006976"/>
            <w:sz w:val="14"/>
          </w:rPr>
          <w:t>Rates</w:t>
        </w:r>
      </w:hyperlink>
      <w:r>
        <w:rPr>
          <w:color w:val="4D4D4F"/>
          <w:sz w:val="14"/>
        </w:rPr>
        <w:t>,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available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on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Bank’s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website,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describes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these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measures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principles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guiding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their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use.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5"/>
      </w:pPr>
      <w:r>
        <w:rPr/>
        <w:pict>
          <v:shape style="position:absolute;margin-left:39pt;margin-top:12.989781pt;width:534pt;height:.1pt;mso-position-horizontal-relative:page;mso-position-vertical-relative:paragraph;z-index:-15727104;mso-wrap-distance-left:0;mso-wrap-distance-right:0" id="docshape12" coordorigin="780,260" coordsize="10680,0" path="m780,260l11460,260e" filled="false" stroked="true" strokeweight=".5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8"/>
        <w:rPr>
          <w:sz w:val="14"/>
        </w:rPr>
      </w:pPr>
    </w:p>
    <w:p>
      <w:pPr>
        <w:spacing w:before="1"/>
        <w:ind w:left="100" w:right="0" w:firstLine="0"/>
        <w:jc w:val="left"/>
        <w:rPr>
          <w:sz w:val="16"/>
        </w:rPr>
      </w:pPr>
      <w:r>
        <w:rPr>
          <w:color w:val="4D4D4F"/>
          <w:w w:val="95"/>
          <w:sz w:val="16"/>
        </w:rPr>
        <w:t>The</w:t>
      </w:r>
      <w:r>
        <w:rPr>
          <w:color w:val="4D4D4F"/>
          <w:spacing w:val="15"/>
          <w:w w:val="95"/>
          <w:sz w:val="16"/>
        </w:rPr>
        <w:t> </w:t>
      </w:r>
      <w:r>
        <w:rPr>
          <w:i/>
          <w:color w:val="4D4D4F"/>
          <w:w w:val="95"/>
          <w:sz w:val="16"/>
        </w:rPr>
        <w:t>Monetary</w:t>
      </w:r>
      <w:r>
        <w:rPr>
          <w:i/>
          <w:color w:val="4D4D4F"/>
          <w:spacing w:val="15"/>
          <w:w w:val="95"/>
          <w:sz w:val="16"/>
        </w:rPr>
        <w:t> </w:t>
      </w:r>
      <w:r>
        <w:rPr>
          <w:i/>
          <w:color w:val="4D4D4F"/>
          <w:w w:val="95"/>
          <w:sz w:val="16"/>
        </w:rPr>
        <w:t>Policy</w:t>
      </w:r>
      <w:r>
        <w:rPr>
          <w:i/>
          <w:color w:val="4D4D4F"/>
          <w:spacing w:val="15"/>
          <w:w w:val="95"/>
          <w:sz w:val="16"/>
        </w:rPr>
        <w:t> </w:t>
      </w:r>
      <w:r>
        <w:rPr>
          <w:i/>
          <w:color w:val="4D4D4F"/>
          <w:w w:val="95"/>
          <w:sz w:val="16"/>
        </w:rPr>
        <w:t>Report</w:t>
      </w:r>
      <w:r>
        <w:rPr>
          <w:i/>
          <w:color w:val="4D4D4F"/>
          <w:spacing w:val="16"/>
          <w:w w:val="95"/>
          <w:sz w:val="16"/>
        </w:rPr>
        <w:t> </w:t>
      </w:r>
      <w:r>
        <w:rPr>
          <w:color w:val="4D4D4F"/>
          <w:w w:val="95"/>
          <w:sz w:val="16"/>
        </w:rPr>
        <w:t>is</w:t>
      </w:r>
      <w:r>
        <w:rPr>
          <w:color w:val="4D4D4F"/>
          <w:spacing w:val="15"/>
          <w:w w:val="95"/>
          <w:sz w:val="16"/>
        </w:rPr>
        <w:t> </w:t>
      </w:r>
      <w:r>
        <w:rPr>
          <w:color w:val="4D4D4F"/>
          <w:w w:val="95"/>
          <w:sz w:val="16"/>
        </w:rPr>
        <w:t>available</w:t>
      </w:r>
      <w:r>
        <w:rPr>
          <w:color w:val="4D4D4F"/>
          <w:spacing w:val="15"/>
          <w:w w:val="95"/>
          <w:sz w:val="16"/>
        </w:rPr>
        <w:t> </w:t>
      </w:r>
      <w:r>
        <w:rPr>
          <w:color w:val="4D4D4F"/>
          <w:w w:val="95"/>
          <w:sz w:val="16"/>
        </w:rPr>
        <w:t>on</w:t>
      </w:r>
      <w:r>
        <w:rPr>
          <w:color w:val="4D4D4F"/>
          <w:spacing w:val="16"/>
          <w:w w:val="95"/>
          <w:sz w:val="16"/>
        </w:rPr>
        <w:t> </w:t>
      </w:r>
      <w:r>
        <w:rPr>
          <w:color w:val="4D4D4F"/>
          <w:w w:val="95"/>
          <w:sz w:val="16"/>
        </w:rPr>
        <w:t>the</w:t>
      </w:r>
      <w:r>
        <w:rPr>
          <w:color w:val="4D4D4F"/>
          <w:spacing w:val="15"/>
          <w:w w:val="95"/>
          <w:sz w:val="16"/>
        </w:rPr>
        <w:t> </w:t>
      </w:r>
      <w:r>
        <w:rPr>
          <w:color w:val="4D4D4F"/>
          <w:w w:val="95"/>
          <w:sz w:val="16"/>
        </w:rPr>
        <w:t>Bank</w:t>
      </w:r>
      <w:r>
        <w:rPr>
          <w:color w:val="4D4D4F"/>
          <w:spacing w:val="15"/>
          <w:w w:val="95"/>
          <w:sz w:val="16"/>
        </w:rPr>
        <w:t> </w:t>
      </w:r>
      <w:r>
        <w:rPr>
          <w:color w:val="4D4D4F"/>
          <w:w w:val="95"/>
          <w:sz w:val="16"/>
        </w:rPr>
        <w:t>of</w:t>
      </w:r>
      <w:r>
        <w:rPr>
          <w:color w:val="4D4D4F"/>
          <w:spacing w:val="16"/>
          <w:w w:val="95"/>
          <w:sz w:val="16"/>
        </w:rPr>
        <w:t> </w:t>
      </w:r>
      <w:r>
        <w:rPr>
          <w:color w:val="4D4D4F"/>
          <w:w w:val="95"/>
          <w:sz w:val="16"/>
        </w:rPr>
        <w:t>Canada’s</w:t>
      </w:r>
      <w:r>
        <w:rPr>
          <w:color w:val="4D4D4F"/>
          <w:spacing w:val="15"/>
          <w:w w:val="95"/>
          <w:sz w:val="16"/>
        </w:rPr>
        <w:t> </w:t>
      </w:r>
      <w:r>
        <w:rPr>
          <w:color w:val="4D4D4F"/>
          <w:w w:val="95"/>
          <w:sz w:val="16"/>
        </w:rPr>
        <w:t>website</w:t>
      </w:r>
      <w:r>
        <w:rPr>
          <w:color w:val="4D4D4F"/>
          <w:spacing w:val="15"/>
          <w:w w:val="95"/>
          <w:sz w:val="16"/>
        </w:rPr>
        <w:t> </w:t>
      </w:r>
      <w:r>
        <w:rPr>
          <w:color w:val="4D4D4F"/>
          <w:w w:val="95"/>
          <w:sz w:val="16"/>
        </w:rPr>
        <w:t>at</w:t>
      </w:r>
      <w:r>
        <w:rPr>
          <w:color w:val="4D4D4F"/>
          <w:spacing w:val="16"/>
          <w:w w:val="95"/>
          <w:sz w:val="16"/>
        </w:rPr>
        <w:t> </w:t>
      </w:r>
      <w:hyperlink r:id="rId13">
        <w:r>
          <w:rPr>
            <w:color w:val="006976"/>
            <w:w w:val="95"/>
            <w:sz w:val="16"/>
          </w:rPr>
          <w:t>bankofcanada.ca</w:t>
        </w:r>
      </w:hyperlink>
      <w:r>
        <w:rPr>
          <w:color w:val="4D4D4F"/>
          <w:w w:val="95"/>
          <w:sz w:val="16"/>
        </w:rPr>
        <w:t>.</w:t>
      </w:r>
    </w:p>
    <w:p>
      <w:pPr>
        <w:spacing w:after="0"/>
        <w:jc w:val="left"/>
        <w:rPr>
          <w:sz w:val="16"/>
        </w:rPr>
        <w:sectPr>
          <w:type w:val="continuous"/>
          <w:pgSz w:w="12240" w:h="15840"/>
          <w:pgMar w:header="0" w:footer="0" w:top="1500" w:bottom="280" w:left="680" w:right="680"/>
        </w:sectPr>
      </w:pPr>
    </w:p>
    <w:p>
      <w:pPr>
        <w:spacing w:before="116"/>
        <w:ind w:left="100" w:right="0" w:firstLine="0"/>
        <w:jc w:val="left"/>
        <w:rPr>
          <w:sz w:val="16"/>
        </w:rPr>
      </w:pPr>
      <w:r>
        <w:rPr>
          <w:color w:val="4D4D4F"/>
          <w:sz w:val="16"/>
        </w:rPr>
        <w:t>For</w:t>
      </w:r>
      <w:r>
        <w:rPr>
          <w:color w:val="4D4D4F"/>
          <w:spacing w:val="19"/>
          <w:sz w:val="16"/>
        </w:rPr>
        <w:t> </w:t>
      </w:r>
      <w:r>
        <w:rPr>
          <w:color w:val="4D4D4F"/>
          <w:sz w:val="16"/>
        </w:rPr>
        <w:t>further</w:t>
      </w:r>
      <w:r>
        <w:rPr>
          <w:color w:val="4D4D4F"/>
          <w:spacing w:val="20"/>
          <w:sz w:val="16"/>
        </w:rPr>
        <w:t> </w:t>
      </w:r>
      <w:r>
        <w:rPr>
          <w:color w:val="4D4D4F"/>
          <w:sz w:val="16"/>
        </w:rPr>
        <w:t>information,</w:t>
      </w:r>
      <w:r>
        <w:rPr>
          <w:color w:val="4D4D4F"/>
          <w:spacing w:val="19"/>
          <w:sz w:val="16"/>
        </w:rPr>
        <w:t> </w:t>
      </w:r>
      <w:r>
        <w:rPr>
          <w:color w:val="4D4D4F"/>
          <w:sz w:val="16"/>
        </w:rPr>
        <w:t>contact:</w:t>
      </w:r>
    </w:p>
    <w:p>
      <w:pPr>
        <w:spacing w:line="235" w:lineRule="auto" w:before="119"/>
        <w:ind w:left="100" w:right="333" w:firstLine="0"/>
        <w:jc w:val="left"/>
        <w:rPr>
          <w:sz w:val="16"/>
        </w:rPr>
      </w:pPr>
      <w:r>
        <w:rPr>
          <w:color w:val="4D4D4F"/>
          <w:sz w:val="16"/>
        </w:rPr>
        <w:t>Public Information</w:t>
      </w:r>
      <w:r>
        <w:rPr>
          <w:color w:val="4D4D4F"/>
          <w:spacing w:val="1"/>
          <w:sz w:val="16"/>
        </w:rPr>
        <w:t> </w:t>
      </w:r>
      <w:r>
        <w:rPr>
          <w:color w:val="4D4D4F"/>
          <w:w w:val="95"/>
          <w:sz w:val="16"/>
        </w:rPr>
        <w:t>Communications</w:t>
      </w:r>
      <w:r>
        <w:rPr>
          <w:color w:val="4D4D4F"/>
          <w:spacing w:val="1"/>
          <w:w w:val="95"/>
          <w:sz w:val="16"/>
        </w:rPr>
        <w:t> </w:t>
      </w:r>
      <w:r>
        <w:rPr>
          <w:color w:val="4D4D4F"/>
          <w:w w:val="95"/>
          <w:sz w:val="16"/>
        </w:rPr>
        <w:t>Department</w:t>
      </w:r>
      <w:r>
        <w:rPr>
          <w:color w:val="4D4D4F"/>
          <w:spacing w:val="-40"/>
          <w:w w:val="95"/>
          <w:sz w:val="16"/>
        </w:rPr>
        <w:t> </w:t>
      </w:r>
      <w:r>
        <w:rPr>
          <w:color w:val="4D4D4F"/>
          <w:sz w:val="16"/>
        </w:rPr>
        <w:t>Bank</w:t>
      </w:r>
      <w:r>
        <w:rPr>
          <w:color w:val="4D4D4F"/>
          <w:spacing w:val="-1"/>
          <w:sz w:val="16"/>
        </w:rPr>
        <w:t> </w:t>
      </w:r>
      <w:r>
        <w:rPr>
          <w:color w:val="4D4D4F"/>
          <w:sz w:val="16"/>
        </w:rPr>
        <w:t>of</w:t>
      </w:r>
      <w:r>
        <w:rPr>
          <w:color w:val="4D4D4F"/>
          <w:spacing w:val="-1"/>
          <w:sz w:val="16"/>
        </w:rPr>
        <w:t> </w:t>
      </w:r>
      <w:r>
        <w:rPr>
          <w:color w:val="4D4D4F"/>
          <w:sz w:val="16"/>
        </w:rPr>
        <w:t>Canada</w:t>
      </w:r>
    </w:p>
    <w:p>
      <w:pPr>
        <w:spacing w:line="235" w:lineRule="auto" w:before="0"/>
        <w:ind w:left="100" w:right="333" w:firstLine="0"/>
        <w:jc w:val="left"/>
        <w:rPr>
          <w:sz w:val="16"/>
        </w:rPr>
      </w:pPr>
      <w:r>
        <w:rPr>
          <w:color w:val="4D4D4F"/>
          <w:sz w:val="16"/>
        </w:rPr>
        <w:t>234 Wellington Street</w:t>
      </w:r>
      <w:r>
        <w:rPr>
          <w:color w:val="4D4D4F"/>
          <w:spacing w:val="1"/>
          <w:sz w:val="16"/>
        </w:rPr>
        <w:t> </w:t>
      </w:r>
      <w:r>
        <w:rPr>
          <w:color w:val="4D4D4F"/>
          <w:w w:val="95"/>
          <w:sz w:val="16"/>
        </w:rPr>
        <w:t>Ottawa,</w:t>
      </w:r>
      <w:r>
        <w:rPr>
          <w:color w:val="4D4D4F"/>
          <w:spacing w:val="10"/>
          <w:w w:val="95"/>
          <w:sz w:val="16"/>
        </w:rPr>
        <w:t> </w:t>
      </w:r>
      <w:r>
        <w:rPr>
          <w:color w:val="4D4D4F"/>
          <w:w w:val="95"/>
          <w:sz w:val="16"/>
        </w:rPr>
        <w:t>Ontario</w:t>
      </w:r>
      <w:r>
        <w:rPr>
          <w:color w:val="4D4D4F"/>
          <w:spacing w:val="22"/>
          <w:w w:val="95"/>
          <w:sz w:val="16"/>
        </w:rPr>
        <w:t> </w:t>
      </w:r>
      <w:r>
        <w:rPr>
          <w:color w:val="4D4D4F"/>
          <w:w w:val="95"/>
          <w:sz w:val="16"/>
        </w:rPr>
        <w:t>K1A</w:t>
      </w:r>
      <w:r>
        <w:rPr>
          <w:color w:val="4D4D4F"/>
          <w:spacing w:val="11"/>
          <w:w w:val="95"/>
          <w:sz w:val="16"/>
        </w:rPr>
        <w:t> </w:t>
      </w:r>
      <w:r>
        <w:rPr>
          <w:color w:val="4D4D4F"/>
          <w:w w:val="95"/>
          <w:sz w:val="16"/>
        </w:rPr>
        <w:t>0G9</w:t>
      </w:r>
    </w:p>
    <w:p>
      <w:pPr>
        <w:spacing w:line="182" w:lineRule="exact" w:before="116"/>
        <w:ind w:left="100" w:right="0" w:firstLine="0"/>
        <w:jc w:val="left"/>
        <w:rPr>
          <w:sz w:val="16"/>
        </w:rPr>
      </w:pPr>
      <w:r>
        <w:rPr/>
        <w:br w:type="column"/>
      </w:r>
      <w:r>
        <w:rPr>
          <w:color w:val="4D4D4F"/>
          <w:w w:val="95"/>
          <w:sz w:val="16"/>
        </w:rPr>
        <w:t>Telephone:</w:t>
      </w:r>
      <w:r>
        <w:rPr>
          <w:color w:val="4D4D4F"/>
          <w:spacing w:val="-5"/>
          <w:w w:val="95"/>
          <w:sz w:val="16"/>
        </w:rPr>
        <w:t> </w:t>
      </w:r>
      <w:r>
        <w:rPr>
          <w:color w:val="4D4D4F"/>
          <w:w w:val="95"/>
          <w:sz w:val="16"/>
        </w:rPr>
        <w:t>613-782-8111;</w:t>
      </w:r>
    </w:p>
    <w:p>
      <w:pPr>
        <w:spacing w:line="180" w:lineRule="exact" w:before="0"/>
        <w:ind w:left="100" w:right="0" w:firstLine="0"/>
        <w:jc w:val="left"/>
        <w:rPr>
          <w:sz w:val="16"/>
        </w:rPr>
      </w:pPr>
      <w:r>
        <w:rPr>
          <w:color w:val="4D4D4F"/>
          <w:w w:val="95"/>
          <w:sz w:val="16"/>
        </w:rPr>
        <w:t>1-800-303-1282</w:t>
      </w:r>
      <w:r>
        <w:rPr>
          <w:color w:val="4D4D4F"/>
          <w:spacing w:val="20"/>
          <w:w w:val="95"/>
          <w:sz w:val="16"/>
        </w:rPr>
        <w:t> </w:t>
      </w:r>
      <w:r>
        <w:rPr>
          <w:color w:val="4D4D4F"/>
          <w:w w:val="95"/>
          <w:sz w:val="16"/>
        </w:rPr>
        <w:t>(toll-free</w:t>
      </w:r>
      <w:r>
        <w:rPr>
          <w:color w:val="4D4D4F"/>
          <w:spacing w:val="20"/>
          <w:w w:val="95"/>
          <w:sz w:val="16"/>
        </w:rPr>
        <w:t> </w:t>
      </w:r>
      <w:r>
        <w:rPr>
          <w:color w:val="4D4D4F"/>
          <w:w w:val="95"/>
          <w:sz w:val="16"/>
        </w:rPr>
        <w:t>in</w:t>
      </w:r>
      <w:r>
        <w:rPr>
          <w:color w:val="4D4D4F"/>
          <w:spacing w:val="20"/>
          <w:w w:val="95"/>
          <w:sz w:val="16"/>
        </w:rPr>
        <w:t> </w:t>
      </w:r>
      <w:r>
        <w:rPr>
          <w:color w:val="4D4D4F"/>
          <w:w w:val="95"/>
          <w:sz w:val="16"/>
        </w:rPr>
        <w:t>North</w:t>
      </w:r>
      <w:r>
        <w:rPr>
          <w:color w:val="4D4D4F"/>
          <w:spacing w:val="20"/>
          <w:w w:val="95"/>
          <w:sz w:val="16"/>
        </w:rPr>
        <w:t> </w:t>
      </w:r>
      <w:r>
        <w:rPr>
          <w:color w:val="4D4D4F"/>
          <w:w w:val="95"/>
          <w:sz w:val="16"/>
        </w:rPr>
        <w:t>America)</w:t>
      </w:r>
    </w:p>
    <w:p>
      <w:pPr>
        <w:spacing w:line="182" w:lineRule="exact" w:before="0"/>
        <w:ind w:left="100" w:right="0" w:firstLine="0"/>
        <w:jc w:val="left"/>
        <w:rPr>
          <w:sz w:val="16"/>
        </w:rPr>
      </w:pPr>
      <w:r>
        <w:rPr>
          <w:color w:val="4D4D4F"/>
          <w:w w:val="95"/>
          <w:sz w:val="16"/>
        </w:rPr>
        <w:t>Email:</w:t>
      </w:r>
      <w:r>
        <w:rPr>
          <w:color w:val="4D4D4F"/>
          <w:spacing w:val="22"/>
          <w:w w:val="95"/>
          <w:sz w:val="16"/>
        </w:rPr>
        <w:t> </w:t>
      </w:r>
      <w:hyperlink r:id="rId14">
        <w:r>
          <w:rPr>
            <w:color w:val="006976"/>
            <w:w w:val="95"/>
            <w:sz w:val="16"/>
          </w:rPr>
          <w:t>info@bankofcanada.ca</w:t>
        </w:r>
      </w:hyperlink>
      <w:r>
        <w:rPr>
          <w:color w:val="4D4D4F"/>
          <w:w w:val="95"/>
          <w:sz w:val="16"/>
        </w:rPr>
        <w:t>;</w:t>
      </w:r>
      <w:r>
        <w:rPr>
          <w:color w:val="4D4D4F"/>
          <w:spacing w:val="22"/>
          <w:w w:val="95"/>
          <w:sz w:val="16"/>
        </w:rPr>
        <w:t> </w:t>
      </w:r>
      <w:r>
        <w:rPr>
          <w:color w:val="4D4D4F"/>
          <w:w w:val="95"/>
          <w:sz w:val="16"/>
        </w:rPr>
        <w:t>Website:</w:t>
      </w:r>
      <w:r>
        <w:rPr>
          <w:color w:val="4D4D4F"/>
          <w:spacing w:val="22"/>
          <w:w w:val="95"/>
          <w:sz w:val="16"/>
        </w:rPr>
        <w:t> </w:t>
      </w:r>
      <w:hyperlink r:id="rId13">
        <w:r>
          <w:rPr>
            <w:color w:val="006976"/>
            <w:w w:val="95"/>
            <w:sz w:val="16"/>
          </w:rPr>
          <w:t>bankofcanada.ca</w:t>
        </w:r>
      </w:hyperlink>
    </w:p>
    <w:p>
      <w:pPr>
        <w:spacing w:line="182" w:lineRule="exact" w:before="116"/>
        <w:ind w:left="100" w:right="0" w:firstLine="0"/>
        <w:jc w:val="left"/>
        <w:rPr>
          <w:sz w:val="16"/>
        </w:rPr>
      </w:pPr>
      <w:r>
        <w:rPr>
          <w:color w:val="4D4D4F"/>
          <w:w w:val="95"/>
          <w:sz w:val="16"/>
        </w:rPr>
        <w:t>ISSN</w:t>
      </w:r>
      <w:r>
        <w:rPr>
          <w:color w:val="4D4D4F"/>
          <w:spacing w:val="2"/>
          <w:w w:val="95"/>
          <w:sz w:val="16"/>
        </w:rPr>
        <w:t> </w:t>
      </w:r>
      <w:r>
        <w:rPr>
          <w:color w:val="4D4D4F"/>
          <w:w w:val="95"/>
          <w:sz w:val="16"/>
        </w:rPr>
        <w:t>1201-8783</w:t>
      </w:r>
      <w:r>
        <w:rPr>
          <w:color w:val="4D4D4F"/>
          <w:spacing w:val="3"/>
          <w:w w:val="95"/>
          <w:sz w:val="16"/>
        </w:rPr>
        <w:t> </w:t>
      </w:r>
      <w:r>
        <w:rPr>
          <w:color w:val="4D4D4F"/>
          <w:w w:val="95"/>
          <w:sz w:val="16"/>
        </w:rPr>
        <w:t>(Print)</w:t>
      </w:r>
    </w:p>
    <w:p>
      <w:pPr>
        <w:spacing w:line="180" w:lineRule="exact" w:before="0"/>
        <w:ind w:left="100" w:right="0" w:firstLine="0"/>
        <w:jc w:val="left"/>
        <w:rPr>
          <w:sz w:val="16"/>
        </w:rPr>
      </w:pPr>
      <w:r>
        <w:rPr>
          <w:color w:val="4D4D4F"/>
          <w:w w:val="95"/>
          <w:sz w:val="16"/>
        </w:rPr>
        <w:t>ISSN</w:t>
      </w:r>
      <w:r>
        <w:rPr>
          <w:color w:val="4D4D4F"/>
          <w:spacing w:val="-1"/>
          <w:w w:val="95"/>
          <w:sz w:val="16"/>
        </w:rPr>
        <w:t> </w:t>
      </w:r>
      <w:r>
        <w:rPr>
          <w:color w:val="4D4D4F"/>
          <w:w w:val="95"/>
          <w:sz w:val="16"/>
        </w:rPr>
        <w:t>1490-1234 (Online)</w:t>
      </w:r>
    </w:p>
    <w:p>
      <w:pPr>
        <w:spacing w:line="182" w:lineRule="exact" w:before="0"/>
        <w:ind w:left="100" w:right="0" w:firstLine="0"/>
        <w:jc w:val="left"/>
        <w:rPr>
          <w:sz w:val="16"/>
        </w:rPr>
      </w:pPr>
      <w:r>
        <w:rPr>
          <w:color w:val="4D4D4F"/>
          <w:sz w:val="16"/>
        </w:rPr>
        <w:t>©</w:t>
      </w:r>
      <w:r>
        <w:rPr>
          <w:color w:val="4D4D4F"/>
          <w:spacing w:val="-7"/>
          <w:sz w:val="16"/>
        </w:rPr>
        <w:t> </w:t>
      </w:r>
      <w:r>
        <w:rPr>
          <w:color w:val="4D4D4F"/>
          <w:sz w:val="16"/>
        </w:rPr>
        <w:t>Bank</w:t>
      </w:r>
      <w:r>
        <w:rPr>
          <w:color w:val="4D4D4F"/>
          <w:spacing w:val="-7"/>
          <w:sz w:val="16"/>
        </w:rPr>
        <w:t> </w:t>
      </w:r>
      <w:r>
        <w:rPr>
          <w:color w:val="4D4D4F"/>
          <w:sz w:val="16"/>
        </w:rPr>
        <w:t>of</w:t>
      </w:r>
      <w:r>
        <w:rPr>
          <w:color w:val="4D4D4F"/>
          <w:spacing w:val="-7"/>
          <w:sz w:val="16"/>
        </w:rPr>
        <w:t> </w:t>
      </w:r>
      <w:r>
        <w:rPr>
          <w:color w:val="4D4D4F"/>
          <w:sz w:val="16"/>
        </w:rPr>
        <w:t>Canada</w:t>
      </w:r>
      <w:r>
        <w:rPr>
          <w:color w:val="4D4D4F"/>
          <w:spacing w:val="-6"/>
          <w:sz w:val="16"/>
        </w:rPr>
        <w:t> </w:t>
      </w:r>
      <w:r>
        <w:rPr>
          <w:color w:val="4D4D4F"/>
          <w:sz w:val="16"/>
        </w:rPr>
        <w:t>2017</w:t>
      </w:r>
    </w:p>
    <w:p>
      <w:pPr>
        <w:spacing w:after="0" w:line="182" w:lineRule="exact"/>
        <w:jc w:val="left"/>
        <w:rPr>
          <w:sz w:val="16"/>
        </w:rPr>
        <w:sectPr>
          <w:type w:val="continuous"/>
          <w:pgSz w:w="12240" w:h="15840"/>
          <w:pgMar w:header="0" w:footer="0" w:top="1500" w:bottom="280" w:left="680" w:right="680"/>
          <w:cols w:num="2" w:equalWidth="0">
            <w:col w:w="2467" w:space="2993"/>
            <w:col w:w="5420"/>
          </w:cols>
        </w:sectPr>
      </w:pPr>
    </w:p>
    <w:p>
      <w:pPr>
        <w:spacing w:line="240" w:lineRule="auto"/>
        <w:ind w:left="-20" w:right="0" w:firstLine="0"/>
        <w:rPr>
          <w:sz w:val="20"/>
        </w:rPr>
      </w:pPr>
      <w:r>
        <w:rPr>
          <w:position w:val="3"/>
          <w:sz w:val="20"/>
        </w:rPr>
        <w:pict>
          <v:group style="width:31.75pt;height:32.75pt;mso-position-horizontal-relative:char;mso-position-vertical-relative:line" id="docshapegroup13" coordorigin="0,0" coordsize="635,655">
            <v:shape style="position:absolute;left:0;top:0;width:635;height:655" id="docshape14" coordorigin="0,0" coordsize="635,655" path="m151,227l115,227,115,456,151,456,151,227xm212,227l176,227,176,456,212,456,212,227xm274,227l238,227,238,456,274,456,274,227xm335,227l299,227,299,456,335,456,335,227xm396,227l360,227,360,456,396,456,396,227xm411,119l317,85,223,119,223,131,411,131,411,119xm458,227l422,227,422,456,458,456,458,227xm519,227l483,227,483,456,519,456,519,227xm634,588l566,588,566,587,573,572,577,562,578,552,579,536,580,522,580,518,563,512,561,512,561,507,563,506,564,506,564,506,564,504,563,500,542,500,541,504,541,506,542,506,542,506,544,507,544,512,542,512,525,518,525,522,526,536,528,555,533,571,537,583,539,587,539,588,458,588,458,617,351,617,351,506,283,506,283,617,176,617,176,588,95,588,95,587,102,572,106,561,107,551,108,536,109,522,109,518,92,512,90,512,90,507,92,506,93,506,93,506,93,504,92,500,71,500,70,504,70,506,70,506,71,506,73,507,73,512,71,512,54,518,54,522,55,536,57,555,62,571,62,572,66,583,68,587,68,588,0,588,0,655,634,655,634,617,634,588xm634,0l0,0,0,458,32,458,51,439,51,212,74,212,74,132,190,132,190,98,294,59,294,45,340,45,340,59,445,98,445,132,560,132,560,212,583,212,583,439,602,458,634,458,634,0xe" filled="true" fillcolor="#006976" stroked="false">
              <v:path arrowok="t"/>
              <v:fill type="solid"/>
            </v:shape>
          </v:group>
        </w:pict>
      </w:r>
      <w:r>
        <w:rPr>
          <w:position w:val="3"/>
          <w:sz w:val="20"/>
        </w:rPr>
      </w:r>
      <w:r>
        <w:rPr>
          <w:rFonts w:ascii="Times New Roman"/>
          <w:spacing w:val="44"/>
          <w:position w:val="3"/>
          <w:sz w:val="20"/>
        </w:rPr>
        <w:t> </w:t>
      </w:r>
      <w:r>
        <w:rPr>
          <w:spacing w:val="44"/>
          <w:sz w:val="20"/>
        </w:rPr>
        <w:drawing>
          <wp:inline distT="0" distB="0" distL="0" distR="0">
            <wp:extent cx="1285078" cy="257460"/>
            <wp:effectExtent l="0" t="0" r="0" b="0"/>
            <wp:docPr id="1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5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5078" cy="25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44"/>
          <w:sz w:val="20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rPr>
          <w:sz w:val="15"/>
        </w:rPr>
      </w:pPr>
      <w:r>
        <w:rPr/>
        <w:pict>
          <v:group style="position:absolute;margin-left:70pt;margin-top:9.851484pt;width:472pt;height:35.65pt;mso-position-horizontal-relative:page;mso-position-vertical-relative:paragraph;z-index:-15726080;mso-wrap-distance-left:0;mso-wrap-distance-right:0" id="docshapegroup15" coordorigin="1400,197" coordsize="9440,713">
            <v:line style="position:absolute" from="1400,850" to="10840,850" stroked="true" strokeweight=".5pt" strokecolor="#006976">
              <v:stroke dashstyle="solid"/>
            </v:line>
            <v:shape style="position:absolute;left:3291;top:499;width:228;height:366" id="docshape16" coordorigin="3292,499" coordsize="228,366" path="m3519,502l3492,502,3407,736,3318,499,3292,505,3394,767,3380,803,3371,821,3361,833,3349,840,3334,842,3326,842,3321,841,3317,841,3321,864,3324,865,3329,865,3333,865,3357,862,3376,852,3391,833,3404,806,3519,502xe" filled="false" stroked="true" strokeweight="4pt" strokecolor="#ffffff">
              <v:path arrowok="t"/>
              <v:stroke dashstyle="solid"/>
            </v:shape>
            <v:shape style="position:absolute;left:4642;top:499;width:228;height:366" id="docshape17" coordorigin="4643,499" coordsize="228,366" path="m4870,502l4842,502,4758,736,4668,499,4643,505,4745,767,4731,803,4722,821,4712,833,4700,840,4685,842,4677,842,4672,841,4668,841,4672,864,4675,865,4679,865,4684,865,4708,862,4726,852,4742,833,4755,806,4870,502xe" filled="false" stroked="true" strokeweight="4pt" strokecolor="#ffffff">
              <v:path arrowok="t"/>
              <v:stroke dashstyle="solid"/>
            </v:shape>
            <v:shape style="position:absolute;left:5576;top:496;width:218;height:371" id="docshape18" coordorigin="5577,497" coordsize="218,371" path="m5794,627l5786,569,5762,528,5728,504,5686,497,5660,500,5638,509,5619,523,5602,540,5596,502,5577,502,5577,867,5603,861,5603,755,5619,761,5636,765,5654,768,5674,769,5719,760,5758,734,5785,689,5794,627xe" filled="false" stroked="true" strokeweight="4pt" strokecolor="#ffffff">
              <v:path arrowok="t"/>
              <v:stroke dashstyle="solid"/>
            </v:shape>
            <v:shape style="position:absolute;left:5562;top:456;width:727;height:355" type="#_x0000_t75" id="docshape19" stroked="false">
              <v:imagedata r:id="rId16" o:title=""/>
            </v:shape>
            <v:shape style="position:absolute;left:6277;top:403;width:139;height:367" id="docshape20" coordorigin="6277,403" coordsize="139,367" path="m6416,764l6412,743,6406,745,6394,747,6386,747,6367,745,6354,738,6347,725,6345,706,6345,525,6412,525,6409,502,6345,502,6345,403,6318,409,6318,502,6277,502,6277,525,6318,525,6318,710,6323,738,6335,757,6355,767,6380,770,6395,770,6410,767,6416,764xe" filled="false" stroked="true" strokeweight="4pt" strokecolor="#ffffff">
              <v:path arrowok="t"/>
              <v:stroke dashstyle="solid"/>
            </v:shape>
            <v:shape style="position:absolute;left:1400;top:197;width:9440;height:713" type="#_x0000_t202" id="docshape21" filled="false" stroked="false">
              <v:textbox inset="0,0,0,0">
                <w:txbxContent>
                  <w:p>
                    <w:pPr>
                      <w:spacing w:before="43"/>
                      <w:ind w:left="0" w:right="0" w:firstLine="0"/>
                      <w:jc w:val="left"/>
                      <w:rPr>
                        <w:sz w:val="56"/>
                      </w:rPr>
                    </w:pPr>
                    <w:r>
                      <w:rPr>
                        <w:color w:val="006976"/>
                        <w:spacing w:val="-7"/>
                        <w:w w:val="90"/>
                        <w:sz w:val="56"/>
                      </w:rPr>
                      <w:t>Monetary</w:t>
                    </w:r>
                    <w:r>
                      <w:rPr>
                        <w:color w:val="006976"/>
                        <w:spacing w:val="-39"/>
                        <w:w w:val="90"/>
                        <w:sz w:val="56"/>
                      </w:rPr>
                      <w:t> </w:t>
                    </w:r>
                    <w:r>
                      <w:rPr>
                        <w:color w:val="006976"/>
                        <w:spacing w:val="-6"/>
                        <w:w w:val="90"/>
                        <w:sz w:val="56"/>
                      </w:rPr>
                      <w:t>Policy</w:t>
                    </w:r>
                    <w:r>
                      <w:rPr>
                        <w:color w:val="006976"/>
                        <w:spacing w:val="-39"/>
                        <w:w w:val="90"/>
                        <w:sz w:val="56"/>
                      </w:rPr>
                      <w:t> </w:t>
                    </w:r>
                    <w:r>
                      <w:rPr>
                        <w:color w:val="006976"/>
                        <w:spacing w:val="-6"/>
                        <w:w w:val="90"/>
                        <w:sz w:val="56"/>
                      </w:rPr>
                      <w:t>Report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before="49"/>
        <w:ind w:left="720" w:right="0" w:firstLine="0"/>
        <w:jc w:val="left"/>
        <w:rPr>
          <w:sz w:val="22"/>
        </w:rPr>
      </w:pPr>
      <w:r>
        <w:rPr>
          <w:color w:val="4D4D4F"/>
          <w:w w:val="95"/>
          <w:sz w:val="22"/>
        </w:rPr>
        <w:t>July</w:t>
      </w:r>
      <w:r>
        <w:rPr>
          <w:color w:val="4D4D4F"/>
          <w:spacing w:val="-13"/>
          <w:w w:val="95"/>
          <w:sz w:val="22"/>
        </w:rPr>
        <w:t> </w:t>
      </w:r>
      <w:r>
        <w:rPr>
          <w:color w:val="4D4D4F"/>
          <w:w w:val="95"/>
          <w:sz w:val="22"/>
        </w:rPr>
        <w:t>2017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5"/>
        <w:rPr>
          <w:sz w:val="19"/>
        </w:rPr>
      </w:pPr>
    </w:p>
    <w:p>
      <w:pPr>
        <w:pStyle w:val="BodyText"/>
        <w:spacing w:before="103"/>
        <w:ind w:left="720"/>
      </w:pPr>
      <w:r>
        <w:rPr>
          <w:color w:val="4D4D4F"/>
        </w:rPr>
        <w:t>This</w:t>
      </w:r>
      <w:r>
        <w:rPr>
          <w:color w:val="4D4D4F"/>
          <w:spacing w:val="3"/>
        </w:rPr>
        <w:t> </w:t>
      </w:r>
      <w:r>
        <w:rPr>
          <w:color w:val="4D4D4F"/>
        </w:rPr>
        <w:t>is</w:t>
      </w:r>
      <w:r>
        <w:rPr>
          <w:color w:val="4D4D4F"/>
          <w:spacing w:val="4"/>
        </w:rPr>
        <w:t> </w:t>
      </w:r>
      <w:r>
        <w:rPr>
          <w:color w:val="4D4D4F"/>
        </w:rPr>
        <w:t>a</w:t>
      </w:r>
      <w:r>
        <w:rPr>
          <w:color w:val="4D4D4F"/>
          <w:spacing w:val="4"/>
        </w:rPr>
        <w:t> </w:t>
      </w:r>
      <w:r>
        <w:rPr>
          <w:color w:val="4D4D4F"/>
        </w:rPr>
        <w:t>report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Governing</w:t>
      </w:r>
      <w:r>
        <w:rPr>
          <w:color w:val="4D4D4F"/>
          <w:spacing w:val="3"/>
        </w:rPr>
        <w:t> </w:t>
      </w:r>
      <w:r>
        <w:rPr>
          <w:color w:val="4D4D4F"/>
        </w:rPr>
        <w:t>Council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Bank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Canada:</w:t>
      </w:r>
    </w:p>
    <w:p>
      <w:pPr>
        <w:pStyle w:val="BodyText"/>
        <w:spacing w:before="10"/>
        <w:ind w:left="720"/>
      </w:pPr>
      <w:r>
        <w:rPr>
          <w:color w:val="4D4D4F"/>
          <w:spacing w:val="-3"/>
        </w:rPr>
        <w:t>Stephen</w:t>
      </w:r>
      <w:r>
        <w:rPr>
          <w:color w:val="4D4D4F"/>
          <w:spacing w:val="-11"/>
        </w:rPr>
        <w:t> </w:t>
      </w:r>
      <w:r>
        <w:rPr>
          <w:color w:val="4D4D4F"/>
          <w:spacing w:val="-3"/>
        </w:rPr>
        <w:t>S.</w:t>
      </w:r>
      <w:r>
        <w:rPr>
          <w:color w:val="4D4D4F"/>
          <w:spacing w:val="-11"/>
        </w:rPr>
        <w:t> </w:t>
      </w:r>
      <w:r>
        <w:rPr>
          <w:color w:val="4D4D4F"/>
          <w:spacing w:val="-3"/>
        </w:rPr>
        <w:t>Poloz,</w:t>
      </w:r>
      <w:r>
        <w:rPr>
          <w:color w:val="4D4D4F"/>
          <w:spacing w:val="-10"/>
        </w:rPr>
        <w:t> </w:t>
      </w:r>
      <w:r>
        <w:rPr>
          <w:color w:val="4D4D4F"/>
          <w:spacing w:val="-3"/>
        </w:rPr>
        <w:t>Carolyn</w:t>
      </w:r>
      <w:r>
        <w:rPr>
          <w:color w:val="4D4D4F"/>
          <w:spacing w:val="-11"/>
        </w:rPr>
        <w:t> </w:t>
      </w:r>
      <w:r>
        <w:rPr>
          <w:color w:val="4D4D4F"/>
          <w:spacing w:val="-3"/>
        </w:rPr>
        <w:t>A.</w:t>
      </w:r>
      <w:r>
        <w:rPr>
          <w:color w:val="4D4D4F"/>
          <w:spacing w:val="-11"/>
        </w:rPr>
        <w:t> </w:t>
      </w:r>
      <w:r>
        <w:rPr>
          <w:color w:val="4D4D4F"/>
          <w:spacing w:val="-3"/>
        </w:rPr>
        <w:t>Wilkins,</w:t>
      </w:r>
      <w:r>
        <w:rPr>
          <w:color w:val="4D4D4F"/>
          <w:spacing w:val="-10"/>
        </w:rPr>
        <w:t> </w:t>
      </w:r>
      <w:r>
        <w:rPr>
          <w:color w:val="4D4D4F"/>
          <w:spacing w:val="-3"/>
        </w:rPr>
        <w:t>Timothy</w:t>
      </w:r>
      <w:r>
        <w:rPr>
          <w:color w:val="4D4D4F"/>
          <w:spacing w:val="-11"/>
        </w:rPr>
        <w:t> </w:t>
      </w:r>
      <w:r>
        <w:rPr>
          <w:color w:val="4D4D4F"/>
          <w:spacing w:val="-2"/>
        </w:rPr>
        <w:t>Lane,</w:t>
      </w:r>
      <w:r>
        <w:rPr>
          <w:color w:val="4D4D4F"/>
          <w:spacing w:val="-11"/>
        </w:rPr>
        <w:t> </w:t>
      </w:r>
      <w:r>
        <w:rPr>
          <w:color w:val="4D4D4F"/>
          <w:spacing w:val="-2"/>
        </w:rPr>
        <w:t>Lawrence</w:t>
      </w:r>
      <w:r>
        <w:rPr>
          <w:color w:val="4D4D4F"/>
          <w:spacing w:val="-10"/>
        </w:rPr>
        <w:t> </w:t>
      </w:r>
      <w:r>
        <w:rPr>
          <w:color w:val="4D4D4F"/>
          <w:spacing w:val="-2"/>
        </w:rPr>
        <w:t>Schembri,</w:t>
      </w:r>
      <w:r>
        <w:rPr>
          <w:color w:val="4D4D4F"/>
          <w:spacing w:val="-11"/>
        </w:rPr>
        <w:t> </w:t>
      </w:r>
      <w:r>
        <w:rPr>
          <w:color w:val="4D4D4F"/>
          <w:spacing w:val="-2"/>
        </w:rPr>
        <w:t>Lynn</w:t>
      </w:r>
      <w:r>
        <w:rPr>
          <w:color w:val="4D4D4F"/>
          <w:spacing w:val="-10"/>
        </w:rPr>
        <w:t> </w:t>
      </w:r>
      <w:r>
        <w:rPr>
          <w:color w:val="4D4D4F"/>
          <w:spacing w:val="-2"/>
        </w:rPr>
        <w:t>Patterson</w:t>
      </w:r>
      <w:r>
        <w:rPr>
          <w:color w:val="4D4D4F"/>
          <w:spacing w:val="-11"/>
        </w:rPr>
        <w:t> </w:t>
      </w:r>
      <w:r>
        <w:rPr>
          <w:color w:val="4D4D4F"/>
          <w:spacing w:val="-2"/>
        </w:rPr>
        <w:t>and</w:t>
      </w:r>
      <w:r>
        <w:rPr>
          <w:color w:val="4D4D4F"/>
          <w:spacing w:val="-11"/>
        </w:rPr>
        <w:t> </w:t>
      </w:r>
      <w:r>
        <w:rPr>
          <w:color w:val="4D4D4F"/>
          <w:spacing w:val="-2"/>
        </w:rPr>
        <w:t>Sylvain</w:t>
      </w:r>
      <w:r>
        <w:rPr>
          <w:color w:val="4D4D4F"/>
          <w:spacing w:val="-10"/>
        </w:rPr>
        <w:t> </w:t>
      </w:r>
      <w:r>
        <w:rPr>
          <w:color w:val="4D4D4F"/>
          <w:spacing w:val="-2"/>
        </w:rPr>
        <w:t>Leduc.</w:t>
      </w: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70pt;margin-top:10.65737pt;width:472pt;height:.1pt;mso-position-horizontal-relative:page;mso-position-vertical-relative:paragraph;z-index:-15725568;mso-wrap-distance-left:0;mso-wrap-distance-right:0" id="docshape22" coordorigin="1400,213" coordsize="9440,0" path="m1400,213l10840,213e" filled="false" stroked="true" strokeweight=".496pt" strokecolor="#006976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16"/>
        </w:rPr>
        <w:sectPr>
          <w:pgSz w:w="12240" w:h="15840"/>
          <w:pgMar w:header="0" w:footer="0" w:top="660" w:bottom="280" w:left="680" w:right="6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/>
        <w:rPr>
          <w:sz w:val="27"/>
        </w:rPr>
      </w:pPr>
    </w:p>
    <w:p>
      <w:pPr>
        <w:pStyle w:val="Heading1"/>
        <w:tabs>
          <w:tab w:pos="9769" w:val="left" w:leader="none"/>
        </w:tabs>
        <w:rPr>
          <w:u w:val="none"/>
        </w:rPr>
      </w:pPr>
      <w:bookmarkStart w:name="Contents" w:id="2"/>
      <w:bookmarkEnd w:id="2"/>
      <w:r>
        <w:rPr>
          <w:u w:val="none"/>
        </w:rPr>
      </w:r>
      <w:bookmarkStart w:name="Exports" w:id="3"/>
      <w:bookmarkEnd w:id="3"/>
      <w:r>
        <w:rPr>
          <w:u w:val="none"/>
        </w:rPr>
      </w:r>
      <w:r>
        <w:rPr>
          <w:color w:val="006976"/>
          <w:u w:val="single" w:color="006976"/>
        </w:rPr>
        <w:t>Contents</w:t>
        <w:tab/>
      </w: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tabs>
              <w:tab w:pos="8319" w:val="right" w:leader="dot"/>
            </w:tabs>
            <w:spacing w:before="216"/>
            <w:rPr>
              <w:rFonts w:ascii="Arial Unicode MS"/>
              <w:sz w:val="20"/>
            </w:rPr>
          </w:pPr>
          <w:hyperlink w:history="true" w:anchor="_bookmark0">
            <w:r>
              <w:rPr>
                <w:color w:val="006976"/>
                <w:w w:val="95"/>
              </w:rPr>
              <w:t>Global</w:t>
            </w:r>
            <w:r>
              <w:rPr>
                <w:color w:val="006976"/>
                <w:spacing w:val="-17"/>
                <w:w w:val="95"/>
              </w:rPr>
              <w:t> </w:t>
            </w:r>
            <w:r>
              <w:rPr>
                <w:color w:val="006976"/>
                <w:w w:val="95"/>
              </w:rPr>
              <w:t>Economy</w:t>
              <w:tab/>
            </w:r>
            <w:r>
              <w:rPr>
                <w:rFonts w:ascii="Arial Unicode MS"/>
                <w:w w:val="95"/>
                <w:sz w:val="20"/>
              </w:rPr>
              <w:t>1</w:t>
            </w:r>
          </w:hyperlink>
        </w:p>
        <w:p>
          <w:pPr>
            <w:pStyle w:val="TOC2"/>
            <w:tabs>
              <w:tab w:pos="8319" w:val="right" w:leader="dot"/>
            </w:tabs>
            <w:spacing w:before="71"/>
            <w:rPr>
              <w:sz w:val="20"/>
            </w:rPr>
          </w:pPr>
          <w:hyperlink w:history="true" w:anchor="_bookmark1">
            <w:r>
              <w:rPr>
                <w:spacing w:val="-3"/>
                <w:w w:val="95"/>
              </w:rPr>
              <w:t>Global</w:t>
            </w:r>
            <w:r>
              <w:rPr>
                <w:spacing w:val="-13"/>
                <w:w w:val="95"/>
              </w:rPr>
              <w:t> </w:t>
            </w:r>
            <w:r>
              <w:rPr>
                <w:spacing w:val="-3"/>
                <w:w w:val="95"/>
              </w:rPr>
              <w:t>financial</w:t>
            </w:r>
            <w:r>
              <w:rPr>
                <w:spacing w:val="-13"/>
                <w:w w:val="95"/>
              </w:rPr>
              <w:t> </w:t>
            </w:r>
            <w:r>
              <w:rPr>
                <w:spacing w:val="-2"/>
                <w:w w:val="95"/>
              </w:rPr>
              <w:t>conditions</w:t>
              <w:tab/>
            </w:r>
            <w:r>
              <w:rPr>
                <w:spacing w:val="-2"/>
                <w:w w:val="95"/>
                <w:sz w:val="20"/>
              </w:rPr>
              <w:t>2</w:t>
            </w:r>
          </w:hyperlink>
        </w:p>
        <w:p>
          <w:pPr>
            <w:pStyle w:val="TOC2"/>
            <w:tabs>
              <w:tab w:pos="8319" w:val="right" w:leader="dot"/>
            </w:tabs>
            <w:rPr>
              <w:sz w:val="20"/>
            </w:rPr>
          </w:pPr>
          <w:hyperlink w:history="true" w:anchor="_bookmark1">
            <w:r>
              <w:rPr/>
              <w:t>United</w:t>
            </w:r>
            <w:r>
              <w:rPr>
                <w:spacing w:val="-17"/>
              </w:rPr>
              <w:t> </w:t>
            </w:r>
            <w:r>
              <w:rPr/>
              <w:t>States</w:t>
              <w:tab/>
            </w:r>
            <w:r>
              <w:rPr>
                <w:sz w:val="20"/>
              </w:rPr>
              <w:t>2</w:t>
            </w:r>
          </w:hyperlink>
        </w:p>
        <w:p>
          <w:pPr>
            <w:pStyle w:val="TOC2"/>
            <w:tabs>
              <w:tab w:pos="8319" w:val="right" w:leader="dot"/>
            </w:tabs>
            <w:rPr>
              <w:sz w:val="20"/>
            </w:rPr>
          </w:pPr>
          <w:hyperlink w:history="true" w:anchor="_bookmark2">
            <w:r>
              <w:rPr>
                <w:w w:val="90"/>
              </w:rPr>
              <w:t>Other</w:t>
            </w:r>
            <w:r>
              <w:rPr>
                <w:spacing w:val="-10"/>
                <w:w w:val="90"/>
              </w:rPr>
              <w:t> </w:t>
            </w:r>
            <w:r>
              <w:rPr>
                <w:w w:val="90"/>
              </w:rPr>
              <w:t>advanced</w:t>
            </w:r>
            <w:r>
              <w:rPr>
                <w:spacing w:val="-9"/>
                <w:w w:val="90"/>
              </w:rPr>
              <w:t> </w:t>
            </w:r>
            <w:r>
              <w:rPr>
                <w:w w:val="90"/>
              </w:rPr>
              <w:t>economies</w:t>
              <w:tab/>
            </w:r>
            <w:r>
              <w:rPr>
                <w:w w:val="90"/>
                <w:sz w:val="20"/>
              </w:rPr>
              <w:t>3</w:t>
            </w:r>
          </w:hyperlink>
        </w:p>
        <w:p>
          <w:pPr>
            <w:pStyle w:val="TOC2"/>
            <w:tabs>
              <w:tab w:pos="8319" w:val="right" w:leader="dot"/>
            </w:tabs>
            <w:spacing w:before="66"/>
            <w:rPr>
              <w:sz w:val="20"/>
            </w:rPr>
          </w:pPr>
          <w:hyperlink w:history="true" w:anchor="_bookmark2">
            <w:r>
              <w:rPr/>
              <w:t>Core</w:t>
            </w:r>
            <w:r>
              <w:rPr>
                <w:spacing w:val="-17"/>
              </w:rPr>
              <w:t> </w:t>
            </w:r>
            <w:r>
              <w:rPr/>
              <w:t>inflation</w:t>
              <w:tab/>
            </w:r>
            <w:r>
              <w:rPr>
                <w:sz w:val="20"/>
              </w:rPr>
              <w:t>3</w:t>
            </w:r>
          </w:hyperlink>
        </w:p>
        <w:p>
          <w:pPr>
            <w:pStyle w:val="TOC2"/>
            <w:tabs>
              <w:tab w:pos="8319" w:val="right" w:leader="dot"/>
            </w:tabs>
            <w:rPr>
              <w:sz w:val="20"/>
            </w:rPr>
          </w:pPr>
          <w:hyperlink w:history="true" w:anchor="_bookmark3">
            <w:r>
              <w:rPr>
                <w:w w:val="90"/>
              </w:rPr>
              <w:t>Emerging-market</w:t>
            </w:r>
            <w:r>
              <w:rPr>
                <w:spacing w:val="-10"/>
                <w:w w:val="90"/>
              </w:rPr>
              <w:t> </w:t>
            </w:r>
            <w:r>
              <w:rPr>
                <w:w w:val="90"/>
              </w:rPr>
              <w:t>economies</w:t>
              <w:tab/>
            </w:r>
            <w:r>
              <w:rPr>
                <w:w w:val="90"/>
                <w:sz w:val="20"/>
              </w:rPr>
              <w:t>4</w:t>
            </w:r>
          </w:hyperlink>
        </w:p>
        <w:p>
          <w:pPr>
            <w:pStyle w:val="TOC2"/>
            <w:tabs>
              <w:tab w:pos="8319" w:val="right" w:leader="dot"/>
            </w:tabs>
            <w:rPr>
              <w:sz w:val="20"/>
            </w:rPr>
          </w:pPr>
          <w:hyperlink w:history="true" w:anchor="_bookmark4">
            <w:r>
              <w:rPr/>
              <w:t>Commodity</w:t>
            </w:r>
            <w:r>
              <w:rPr>
                <w:spacing w:val="-18"/>
              </w:rPr>
              <w:t> </w:t>
            </w:r>
            <w:r>
              <w:rPr/>
              <w:t>prices</w:t>
              <w:tab/>
            </w:r>
            <w:r>
              <w:rPr>
                <w:sz w:val="20"/>
              </w:rPr>
              <w:t>5</w:t>
            </w:r>
          </w:hyperlink>
        </w:p>
        <w:p>
          <w:pPr>
            <w:pStyle w:val="TOC1"/>
            <w:tabs>
              <w:tab w:pos="8319" w:val="right" w:leader="dot"/>
            </w:tabs>
            <w:rPr>
              <w:rFonts w:ascii="Arial Unicode MS"/>
              <w:sz w:val="20"/>
            </w:rPr>
          </w:pPr>
          <w:hyperlink w:history="true" w:anchor="_bookmark5">
            <w:r>
              <w:rPr>
                <w:color w:val="006976"/>
              </w:rPr>
              <w:t>Canadian</w:t>
            </w:r>
            <w:r>
              <w:rPr>
                <w:color w:val="006976"/>
                <w:spacing w:val="-21"/>
              </w:rPr>
              <w:t> </w:t>
            </w:r>
            <w:r>
              <w:rPr>
                <w:color w:val="006976"/>
              </w:rPr>
              <w:t>Economy</w:t>
              <w:tab/>
            </w:r>
            <w:r>
              <w:rPr>
                <w:rFonts w:ascii="Arial Unicode MS"/>
                <w:sz w:val="20"/>
              </w:rPr>
              <w:t>7</w:t>
            </w:r>
          </w:hyperlink>
        </w:p>
        <w:p>
          <w:pPr>
            <w:pStyle w:val="TOC2"/>
            <w:tabs>
              <w:tab w:pos="8319" w:val="right" w:leader="dot"/>
            </w:tabs>
            <w:spacing w:before="71"/>
            <w:rPr>
              <w:sz w:val="20"/>
            </w:rPr>
          </w:pPr>
          <w:hyperlink w:history="true" w:anchor="_bookmark6">
            <w:r>
              <w:rPr>
                <w:w w:val="90"/>
              </w:rPr>
              <w:t>Box</w:t>
            </w:r>
            <w:r>
              <w:rPr>
                <w:spacing w:val="-10"/>
                <w:w w:val="90"/>
              </w:rPr>
              <w:t> </w:t>
            </w:r>
            <w:r>
              <w:rPr>
                <w:w w:val="90"/>
              </w:rPr>
              <w:t>1:</w:t>
            </w:r>
            <w:r>
              <w:rPr>
                <w:spacing w:val="-10"/>
                <w:w w:val="90"/>
              </w:rPr>
              <w:t> </w:t>
            </w:r>
            <w:r>
              <w:rPr>
                <w:w w:val="90"/>
              </w:rPr>
              <w:t>Key</w:t>
            </w:r>
            <w:r>
              <w:rPr>
                <w:spacing w:val="-10"/>
                <w:w w:val="90"/>
              </w:rPr>
              <w:t> </w:t>
            </w:r>
            <w:r>
              <w:rPr>
                <w:w w:val="90"/>
              </w:rPr>
              <w:t>Inputs</w:t>
            </w:r>
            <w:r>
              <w:rPr>
                <w:spacing w:val="-10"/>
                <w:w w:val="90"/>
              </w:rPr>
              <w:t> </w:t>
            </w:r>
            <w:r>
              <w:rPr>
                <w:w w:val="90"/>
              </w:rPr>
              <w:t>to</w:t>
            </w:r>
            <w:r>
              <w:rPr>
                <w:spacing w:val="-10"/>
                <w:w w:val="90"/>
              </w:rPr>
              <w:t> </w:t>
            </w:r>
            <w:r>
              <w:rPr>
                <w:w w:val="90"/>
              </w:rPr>
              <w:t>the</w:t>
            </w:r>
            <w:r>
              <w:rPr>
                <w:spacing w:val="-10"/>
                <w:w w:val="90"/>
              </w:rPr>
              <w:t> </w:t>
            </w:r>
            <w:r>
              <w:rPr>
                <w:w w:val="90"/>
              </w:rPr>
              <w:t>Base-Case</w:t>
            </w:r>
            <w:r>
              <w:rPr>
                <w:spacing w:val="-10"/>
                <w:w w:val="90"/>
              </w:rPr>
              <w:t> </w:t>
            </w:r>
            <w:r>
              <w:rPr>
                <w:w w:val="90"/>
              </w:rPr>
              <w:t>Projection</w:t>
              <w:tab/>
            </w:r>
            <w:r>
              <w:rPr>
                <w:w w:val="90"/>
                <w:sz w:val="20"/>
              </w:rPr>
              <w:t>8</w:t>
            </w:r>
          </w:hyperlink>
        </w:p>
        <w:p>
          <w:pPr>
            <w:pStyle w:val="TOC2"/>
            <w:tabs>
              <w:tab w:pos="8319" w:val="right" w:leader="dot"/>
            </w:tabs>
            <w:rPr>
              <w:sz w:val="20"/>
            </w:rPr>
          </w:pPr>
          <w:hyperlink w:history="true" w:anchor="_bookmark7">
            <w:r>
              <w:rPr>
                <w:w w:val="90"/>
              </w:rPr>
              <w:t>Recent</w:t>
            </w:r>
            <w:r>
              <w:rPr>
                <w:spacing w:val="-10"/>
                <w:w w:val="90"/>
              </w:rPr>
              <w:t> </w:t>
            </w:r>
            <w:r>
              <w:rPr>
                <w:w w:val="90"/>
              </w:rPr>
              <w:t>developments</w:t>
              <w:tab/>
            </w:r>
            <w:r>
              <w:rPr>
                <w:w w:val="90"/>
                <w:sz w:val="20"/>
              </w:rPr>
              <w:t>9</w:t>
            </w:r>
          </w:hyperlink>
        </w:p>
        <w:p>
          <w:pPr>
            <w:pStyle w:val="TOC2"/>
            <w:tabs>
              <w:tab w:pos="8319" w:val="right" w:leader="dot"/>
            </w:tabs>
            <w:spacing w:before="66"/>
            <w:rPr>
              <w:sz w:val="20"/>
            </w:rPr>
          </w:pPr>
          <w:hyperlink w:history="true" w:anchor="_bookmark8">
            <w:r>
              <w:rPr/>
              <w:t>Economic</w:t>
            </w:r>
            <w:r>
              <w:rPr>
                <w:spacing w:val="-18"/>
              </w:rPr>
              <w:t> </w:t>
            </w:r>
            <w:r>
              <w:rPr/>
              <w:t>slack</w:t>
              <w:tab/>
            </w:r>
            <w:r>
              <w:rPr>
                <w:sz w:val="20"/>
              </w:rPr>
              <w:t>10</w:t>
            </w:r>
          </w:hyperlink>
        </w:p>
        <w:p>
          <w:pPr>
            <w:pStyle w:val="TOC2"/>
            <w:tabs>
              <w:tab w:pos="8319" w:val="right" w:leader="dot"/>
            </w:tabs>
            <w:rPr>
              <w:sz w:val="20"/>
            </w:rPr>
          </w:pPr>
          <w:hyperlink w:history="true" w:anchor="_bookmark8">
            <w:r>
              <w:rPr/>
              <w:t>Inflation</w:t>
              <w:tab/>
            </w:r>
            <w:r>
              <w:rPr>
                <w:sz w:val="20"/>
              </w:rPr>
              <w:t>10</w:t>
            </w:r>
          </w:hyperlink>
        </w:p>
        <w:p>
          <w:pPr>
            <w:pStyle w:val="TOC2"/>
            <w:tabs>
              <w:tab w:pos="8323" w:val="right" w:leader="dot"/>
            </w:tabs>
            <w:rPr>
              <w:sz w:val="20"/>
            </w:rPr>
          </w:pPr>
          <w:hyperlink w:history="true" w:anchor="_bookmark9">
            <w:r>
              <w:rPr>
                <w:w w:val="90"/>
              </w:rPr>
              <w:t>Box</w:t>
            </w:r>
            <w:r>
              <w:rPr>
                <w:spacing w:val="-8"/>
                <w:w w:val="90"/>
              </w:rPr>
              <w:t> </w:t>
            </w:r>
            <w:r>
              <w:rPr>
                <w:w w:val="90"/>
              </w:rPr>
              <w:t>2:</w:t>
            </w:r>
            <w:r>
              <w:rPr>
                <w:spacing w:val="-8"/>
                <w:w w:val="90"/>
              </w:rPr>
              <w:t> </w:t>
            </w:r>
            <w:r>
              <w:rPr>
                <w:w w:val="90"/>
              </w:rPr>
              <w:t>Accounting</w:t>
            </w:r>
            <w:r>
              <w:rPr>
                <w:spacing w:val="-8"/>
                <w:w w:val="90"/>
              </w:rPr>
              <w:t> </w:t>
            </w:r>
            <w:r>
              <w:rPr>
                <w:w w:val="90"/>
              </w:rPr>
              <w:t>for</w:t>
            </w:r>
            <w:r>
              <w:rPr>
                <w:spacing w:val="-8"/>
                <w:w w:val="90"/>
              </w:rPr>
              <w:t> </w:t>
            </w:r>
            <w:r>
              <w:rPr>
                <w:w w:val="90"/>
              </w:rPr>
              <w:t>the</w:t>
            </w:r>
            <w:r>
              <w:rPr>
                <w:spacing w:val="-8"/>
                <w:w w:val="90"/>
              </w:rPr>
              <w:t> </w:t>
            </w:r>
            <w:r>
              <w:rPr>
                <w:w w:val="90"/>
              </w:rPr>
              <w:t>Recent</w:t>
            </w:r>
            <w:r>
              <w:rPr>
                <w:spacing w:val="-8"/>
                <w:w w:val="90"/>
              </w:rPr>
              <w:t> </w:t>
            </w:r>
            <w:r>
              <w:rPr>
                <w:w w:val="90"/>
              </w:rPr>
              <w:t>Inflation</w:t>
            </w:r>
            <w:r>
              <w:rPr>
                <w:spacing w:val="-8"/>
                <w:w w:val="90"/>
              </w:rPr>
              <w:t> </w:t>
            </w:r>
            <w:r>
              <w:rPr>
                <w:w w:val="90"/>
              </w:rPr>
              <w:t>Slowdown</w:t>
            </w:r>
            <w:r>
              <w:rPr>
                <w:spacing w:val="-8"/>
                <w:w w:val="90"/>
              </w:rPr>
              <w:t> </w:t>
            </w:r>
            <w:r>
              <w:rPr>
                <w:w w:val="90"/>
              </w:rPr>
              <w:t>in</w:t>
            </w:r>
            <w:r>
              <w:rPr>
                <w:spacing w:val="-8"/>
                <w:w w:val="90"/>
              </w:rPr>
              <w:t> </w:t>
            </w:r>
            <w:r>
              <w:rPr>
                <w:w w:val="90"/>
              </w:rPr>
              <w:t>Canada</w:t>
              <w:tab/>
            </w:r>
            <w:r>
              <w:rPr>
                <w:w w:val="90"/>
                <w:sz w:val="20"/>
              </w:rPr>
              <w:t>11</w:t>
            </w:r>
          </w:hyperlink>
        </w:p>
        <w:p>
          <w:pPr>
            <w:pStyle w:val="TOC2"/>
            <w:tabs>
              <w:tab w:pos="8316" w:val="right" w:leader="dot"/>
            </w:tabs>
            <w:rPr>
              <w:sz w:val="20"/>
            </w:rPr>
          </w:pPr>
          <w:hyperlink w:history="true" w:anchor="_bookmark10">
            <w:r>
              <w:rPr/>
              <w:t>Economic</w:t>
            </w:r>
            <w:r>
              <w:rPr>
                <w:spacing w:val="-18"/>
              </w:rPr>
              <w:t> </w:t>
            </w:r>
            <w:r>
              <w:rPr/>
              <w:t>outlook</w:t>
              <w:tab/>
            </w:r>
            <w:r>
              <w:rPr>
                <w:sz w:val="20"/>
              </w:rPr>
              <w:t>12</w:t>
            </w:r>
          </w:hyperlink>
        </w:p>
        <w:p>
          <w:pPr>
            <w:pStyle w:val="TOC2"/>
            <w:tabs>
              <w:tab w:pos="8317" w:val="right" w:leader="dot"/>
            </w:tabs>
            <w:rPr>
              <w:sz w:val="20"/>
            </w:rPr>
          </w:pPr>
          <w:hyperlink w:history="true" w:anchor="_bookmark11">
            <w:r>
              <w:rPr/>
              <w:t>Exports</w:t>
              <w:tab/>
            </w:r>
            <w:r>
              <w:rPr>
                <w:sz w:val="20"/>
              </w:rPr>
              <w:t>14</w:t>
            </w:r>
          </w:hyperlink>
        </w:p>
        <w:p>
          <w:pPr>
            <w:pStyle w:val="TOC2"/>
            <w:tabs>
              <w:tab w:pos="8319" w:val="right" w:leader="dot"/>
            </w:tabs>
            <w:spacing w:before="66"/>
            <w:rPr>
              <w:sz w:val="20"/>
            </w:rPr>
          </w:pPr>
          <w:hyperlink w:history="true" w:anchor="_bookmark12">
            <w:r>
              <w:rPr/>
              <w:t>Business</w:t>
            </w:r>
            <w:r>
              <w:rPr>
                <w:spacing w:val="-19"/>
              </w:rPr>
              <w:t> </w:t>
            </w:r>
            <w:r>
              <w:rPr/>
              <w:t>investment</w:t>
              <w:tab/>
            </w:r>
            <w:r>
              <w:rPr>
                <w:sz w:val="20"/>
              </w:rPr>
              <w:t>15</w:t>
            </w:r>
          </w:hyperlink>
        </w:p>
        <w:p>
          <w:pPr>
            <w:pStyle w:val="TOC2"/>
            <w:tabs>
              <w:tab w:pos="8318" w:val="right" w:leader="dot"/>
            </w:tabs>
            <w:rPr>
              <w:sz w:val="20"/>
            </w:rPr>
          </w:pPr>
          <w:hyperlink w:history="true" w:anchor="_bookmark13">
            <w:r>
              <w:rPr/>
              <w:t>Consumer</w:t>
            </w:r>
            <w:r>
              <w:rPr>
                <w:spacing w:val="-19"/>
              </w:rPr>
              <w:t> </w:t>
            </w:r>
            <w:r>
              <w:rPr/>
              <w:t>spending</w:t>
              <w:tab/>
            </w:r>
            <w:r>
              <w:rPr>
                <w:sz w:val="20"/>
              </w:rPr>
              <w:t>16</w:t>
            </w:r>
          </w:hyperlink>
        </w:p>
        <w:p>
          <w:pPr>
            <w:pStyle w:val="TOC2"/>
            <w:tabs>
              <w:tab w:pos="8316" w:val="right" w:leader="dot"/>
            </w:tabs>
            <w:rPr>
              <w:sz w:val="20"/>
            </w:rPr>
          </w:pPr>
          <w:hyperlink w:history="true" w:anchor="_bookmark14">
            <w:r>
              <w:rPr/>
              <w:t>Housing</w:t>
              <w:tab/>
            </w:r>
            <w:r>
              <w:rPr>
                <w:sz w:val="20"/>
              </w:rPr>
              <w:t>17</w:t>
            </w:r>
          </w:hyperlink>
        </w:p>
        <w:p>
          <w:pPr>
            <w:pStyle w:val="TOC2"/>
            <w:tabs>
              <w:tab w:pos="8316" w:val="right" w:leader="dot"/>
            </w:tabs>
            <w:rPr>
              <w:sz w:val="20"/>
            </w:rPr>
          </w:pPr>
          <w:hyperlink w:history="true" w:anchor="_bookmark14">
            <w:r>
              <w:rPr/>
              <w:t>Inflation</w:t>
            </w:r>
            <w:r>
              <w:rPr>
                <w:spacing w:val="-18"/>
              </w:rPr>
              <w:t> </w:t>
            </w:r>
            <w:r>
              <w:rPr/>
              <w:t>outlook</w:t>
              <w:tab/>
            </w:r>
            <w:r>
              <w:rPr>
                <w:sz w:val="20"/>
              </w:rPr>
              <w:t>17</w:t>
            </w:r>
          </w:hyperlink>
        </w:p>
        <w:p>
          <w:pPr>
            <w:pStyle w:val="TOC1"/>
            <w:tabs>
              <w:tab w:pos="8320" w:val="right" w:leader="dot"/>
            </w:tabs>
            <w:spacing w:before="156"/>
            <w:rPr>
              <w:rFonts w:ascii="Arial Unicode MS"/>
              <w:sz w:val="20"/>
            </w:rPr>
          </w:pPr>
          <w:hyperlink w:history="true" w:anchor="_bookmark15">
            <w:r>
              <w:rPr>
                <w:color w:val="006976"/>
                <w:spacing w:val="-2"/>
                <w:w w:val="95"/>
              </w:rPr>
              <w:t>Risks</w:t>
            </w:r>
            <w:r>
              <w:rPr>
                <w:color w:val="006976"/>
                <w:spacing w:val="-16"/>
                <w:w w:val="95"/>
              </w:rPr>
              <w:t> </w:t>
            </w:r>
            <w:r>
              <w:rPr>
                <w:color w:val="006976"/>
                <w:spacing w:val="-2"/>
                <w:w w:val="95"/>
              </w:rPr>
              <w:t>to</w:t>
            </w:r>
            <w:r>
              <w:rPr>
                <w:color w:val="006976"/>
                <w:spacing w:val="-16"/>
                <w:w w:val="95"/>
              </w:rPr>
              <w:t> </w:t>
            </w:r>
            <w:r>
              <w:rPr>
                <w:color w:val="006976"/>
                <w:spacing w:val="-2"/>
                <w:w w:val="95"/>
              </w:rPr>
              <w:t>the</w:t>
            </w:r>
            <w:r>
              <w:rPr>
                <w:color w:val="006976"/>
                <w:spacing w:val="-15"/>
                <w:w w:val="95"/>
              </w:rPr>
              <w:t> </w:t>
            </w:r>
            <w:r>
              <w:rPr>
                <w:color w:val="006976"/>
                <w:spacing w:val="-2"/>
                <w:w w:val="95"/>
              </w:rPr>
              <w:t>Inflation</w:t>
            </w:r>
            <w:r>
              <w:rPr>
                <w:color w:val="006976"/>
                <w:spacing w:val="-16"/>
                <w:w w:val="95"/>
              </w:rPr>
              <w:t> </w:t>
            </w:r>
            <w:r>
              <w:rPr>
                <w:color w:val="006976"/>
                <w:spacing w:val="-2"/>
                <w:w w:val="95"/>
              </w:rPr>
              <w:t>Outlook</w:t>
              <w:tab/>
            </w:r>
            <w:r>
              <w:rPr>
                <w:rFonts w:ascii="Arial Unicode MS"/>
                <w:spacing w:val="-1"/>
                <w:w w:val="95"/>
                <w:sz w:val="20"/>
              </w:rPr>
              <w:t>21</w:t>
            </w:r>
          </w:hyperlink>
        </w:p>
      </w:sdtContent>
    </w:sdt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spacing w:before="3"/>
        <w:rPr>
          <w:rFonts w:ascii="Arial Unicode MS"/>
          <w:sz w:val="22"/>
        </w:rPr>
      </w:pPr>
      <w:r>
        <w:rPr/>
        <w:pict>
          <v:shape style="position:absolute;margin-left:89.5pt;margin-top:16.088282pt;width:433pt;height:.1pt;mso-position-horizontal-relative:page;mso-position-vertical-relative:paragraph;z-index:-15725056;mso-wrap-distance-left:0;mso-wrap-distance-right:0" id="docshape23" coordorigin="1790,322" coordsize="8660,0" path="m1790,322l10450,322e" filled="false" stroked="true" strokeweight=".5pt" strokecolor="#006976">
            <v:path arrowok="t"/>
            <v:stroke dashstyle="solid"/>
            <w10:wrap type="topAndBottom"/>
          </v:shape>
        </w:pict>
      </w:r>
    </w:p>
    <w:p>
      <w:pPr>
        <w:spacing w:after="0"/>
        <w:rPr>
          <w:rFonts w:ascii="Arial Unicode MS"/>
          <w:sz w:val="22"/>
        </w:rPr>
        <w:sectPr>
          <w:pgSz w:w="12240" w:h="15840"/>
          <w:pgMar w:header="0" w:footer="0" w:top="1500" w:bottom="280" w:left="680" w:right="680"/>
        </w:sect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spacing w:before="10"/>
        <w:rPr>
          <w:rFonts w:ascii="Arial Unicode MS"/>
          <w:sz w:val="25"/>
        </w:rPr>
      </w:pPr>
    </w:p>
    <w:p>
      <w:pPr>
        <w:pStyle w:val="BodyText"/>
        <w:ind w:left="1995"/>
        <w:rPr>
          <w:rFonts w:ascii="Arial Unicode MS"/>
        </w:rPr>
      </w:pPr>
      <w:bookmarkStart w:name="_bookmark0" w:id="4"/>
      <w:bookmarkEnd w:id="4"/>
      <w:r>
        <w:rPr/>
      </w:r>
      <w:r>
        <w:rPr>
          <w:rFonts w:ascii="Arial Unicode MS"/>
        </w:rPr>
        <w:pict>
          <v:group style="width:344pt;height:35.65pt;mso-position-horizontal-relative:char;mso-position-vertical-relative:line" id="docshapegroup28" coordorigin="0,0" coordsize="6880,713">
            <v:line style="position:absolute" from="0,653" to="6880,653" stroked="true" strokeweight=".5pt" strokecolor="#006976">
              <v:stroke dashstyle="solid"/>
            </v:line>
            <v:shape style="position:absolute;left:3246;top:302;width:228;height:366" id="docshape29" coordorigin="3246,302" coordsize="228,366" path="m3474,305l3446,305,3362,539,3272,302,3246,308,3349,570,3335,606,3326,624,3316,636,3304,643,3288,645,3281,645,3276,644,3272,644,3276,667,3279,668,3283,668,3288,668,3311,665,3330,655,3345,636,3358,609,3474,305xe" filled="false" stroked="true" strokeweight="4pt" strokecolor="#ffffff">
              <v:path arrowok="t"/>
              <v:stroke dashstyle="solid"/>
            </v:shape>
            <v:shape style="position:absolute;left:0;top:0;width:6880;height:713" type="#_x0000_t202" id="docshape30" filled="false" stroked="false">
              <v:textbox inset="0,0,0,0">
                <w:txbxContent>
                  <w:p>
                    <w:pPr>
                      <w:spacing w:before="43"/>
                      <w:ind w:left="0" w:right="0" w:firstLine="0"/>
                      <w:jc w:val="left"/>
                      <w:rPr>
                        <w:sz w:val="56"/>
                      </w:rPr>
                    </w:pPr>
                    <w:bookmarkStart w:name="Global Economy" w:id="5"/>
                    <w:bookmarkEnd w:id="5"/>
                    <w:r>
                      <w:rPr/>
                    </w:r>
                    <w:r>
                      <w:rPr>
                        <w:color w:val="006976"/>
                        <w:w w:val="85"/>
                        <w:sz w:val="56"/>
                      </w:rPr>
                      <w:t>Global</w:t>
                    </w:r>
                    <w:r>
                      <w:rPr>
                        <w:color w:val="006976"/>
                        <w:spacing w:val="-4"/>
                        <w:w w:val="85"/>
                        <w:sz w:val="56"/>
                      </w:rPr>
                      <w:t> </w:t>
                    </w:r>
                    <w:r>
                      <w:rPr>
                        <w:color w:val="006976"/>
                        <w:w w:val="85"/>
                        <w:sz w:val="56"/>
                      </w:rPr>
                      <w:t>Economy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Arial Unicode MS"/>
        </w:rPr>
      </w:r>
    </w:p>
    <w:p>
      <w:pPr>
        <w:pStyle w:val="BodyText"/>
        <w:spacing w:before="9"/>
        <w:rPr>
          <w:rFonts w:ascii="Arial Unicode MS"/>
          <w:sz w:val="10"/>
        </w:rPr>
      </w:pPr>
    </w:p>
    <w:p>
      <w:pPr>
        <w:pStyle w:val="BodyText"/>
        <w:spacing w:line="249" w:lineRule="auto" w:before="103"/>
        <w:ind w:left="2000" w:right="2029"/>
      </w:pPr>
      <w:r>
        <w:rPr>
          <w:color w:val="4D4D4F"/>
        </w:rPr>
        <w:t>Global</w:t>
      </w:r>
      <w:r>
        <w:rPr>
          <w:color w:val="4D4D4F"/>
          <w:spacing w:val="16"/>
        </w:rPr>
        <w:t> </w:t>
      </w:r>
      <w:r>
        <w:rPr>
          <w:color w:val="4D4D4F"/>
        </w:rPr>
        <w:t>economic</w:t>
      </w:r>
      <w:r>
        <w:rPr>
          <w:color w:val="4D4D4F"/>
          <w:spacing w:val="16"/>
        </w:rPr>
        <w:t> </w:t>
      </w:r>
      <w:r>
        <w:rPr>
          <w:color w:val="4D4D4F"/>
        </w:rPr>
        <w:t>growth</w:t>
      </w:r>
      <w:r>
        <w:rPr>
          <w:color w:val="4D4D4F"/>
          <w:spacing w:val="16"/>
        </w:rPr>
        <w:t> </w:t>
      </w:r>
      <w:r>
        <w:rPr>
          <w:color w:val="4D4D4F"/>
        </w:rPr>
        <w:t>continues</w:t>
      </w:r>
      <w:r>
        <w:rPr>
          <w:color w:val="4D4D4F"/>
          <w:spacing w:val="16"/>
        </w:rPr>
        <w:t> </w:t>
      </w:r>
      <w:r>
        <w:rPr>
          <w:color w:val="4D4D4F"/>
        </w:rPr>
        <w:t>to</w:t>
      </w:r>
      <w:r>
        <w:rPr>
          <w:color w:val="4D4D4F"/>
          <w:spacing w:val="17"/>
        </w:rPr>
        <w:t> </w:t>
      </w:r>
      <w:r>
        <w:rPr>
          <w:color w:val="4D4D4F"/>
        </w:rPr>
        <w:t>strengthen</w:t>
      </w:r>
      <w:r>
        <w:rPr>
          <w:color w:val="4D4D4F"/>
          <w:spacing w:val="16"/>
        </w:rPr>
        <w:t> </w:t>
      </w:r>
      <w:r>
        <w:rPr>
          <w:color w:val="4D4D4F"/>
        </w:rPr>
        <w:t>and</w:t>
      </w:r>
      <w:r>
        <w:rPr>
          <w:color w:val="4D4D4F"/>
          <w:spacing w:val="16"/>
        </w:rPr>
        <w:t> </w:t>
      </w:r>
      <w:r>
        <w:rPr>
          <w:color w:val="4D4D4F"/>
        </w:rPr>
        <w:t>broaden</w:t>
      </w:r>
      <w:r>
        <w:rPr>
          <w:color w:val="4D4D4F"/>
          <w:spacing w:val="16"/>
        </w:rPr>
        <w:t> </w:t>
      </w:r>
      <w:r>
        <w:rPr>
          <w:color w:val="4D4D4F"/>
        </w:rPr>
        <w:t>across</w:t>
      </w:r>
      <w:r>
        <w:rPr>
          <w:color w:val="4D4D4F"/>
          <w:spacing w:val="16"/>
        </w:rPr>
        <w:t> </w:t>
      </w:r>
      <w:r>
        <w:rPr>
          <w:color w:val="4D4D4F"/>
        </w:rPr>
        <w:t>coun-</w:t>
      </w:r>
      <w:r>
        <w:rPr>
          <w:color w:val="4D4D4F"/>
          <w:spacing w:val="-52"/>
        </w:rPr>
        <w:t> </w:t>
      </w:r>
      <w:r>
        <w:rPr>
          <w:color w:val="4D4D4F"/>
        </w:rPr>
        <w:t>tries</w:t>
      </w:r>
      <w:r>
        <w:rPr>
          <w:color w:val="4D4D4F"/>
          <w:spacing w:val="1"/>
        </w:rPr>
        <w:t> </w:t>
      </w:r>
      <w:r>
        <w:rPr>
          <w:color w:val="4D4D4F"/>
        </w:rPr>
        <w:t>and</w:t>
      </w:r>
      <w:r>
        <w:rPr>
          <w:color w:val="4D4D4F"/>
          <w:spacing w:val="2"/>
        </w:rPr>
        <w:t> </w:t>
      </w:r>
      <w:r>
        <w:rPr>
          <w:color w:val="4D4D4F"/>
        </w:rPr>
        <w:t>regions</w:t>
      </w:r>
      <w:r>
        <w:rPr>
          <w:color w:val="4D4D4F"/>
          <w:spacing w:val="2"/>
        </w:rPr>
        <w:t> </w:t>
      </w:r>
      <w:r>
        <w:rPr>
          <w:color w:val="4D4D4F"/>
        </w:rPr>
        <w:t>(Chart</w:t>
      </w:r>
      <w:r>
        <w:rPr>
          <w:color w:val="4D4D4F"/>
          <w:spacing w:val="2"/>
        </w:rPr>
        <w:t> </w:t>
      </w:r>
      <w:r>
        <w:rPr>
          <w:color w:val="4D4D4F"/>
        </w:rPr>
        <w:t>1).</w:t>
      </w:r>
      <w:r>
        <w:rPr>
          <w:color w:val="4D4D4F"/>
          <w:spacing w:val="2"/>
        </w:rPr>
        <w:t> </w:t>
      </w:r>
      <w:r>
        <w:rPr>
          <w:color w:val="4D4D4F"/>
        </w:rPr>
        <w:t>The</w:t>
      </w:r>
      <w:r>
        <w:rPr>
          <w:color w:val="4D4D4F"/>
          <w:spacing w:val="2"/>
        </w:rPr>
        <w:t> </w:t>
      </w:r>
      <w:r>
        <w:rPr>
          <w:color w:val="4D4D4F"/>
        </w:rPr>
        <w:t>US</w:t>
      </w:r>
      <w:r>
        <w:rPr>
          <w:color w:val="4D4D4F"/>
          <w:spacing w:val="2"/>
        </w:rPr>
        <w:t> </w:t>
      </w:r>
      <w:r>
        <w:rPr>
          <w:color w:val="4D4D4F"/>
        </w:rPr>
        <w:t>economy</w:t>
      </w:r>
      <w:r>
        <w:rPr>
          <w:color w:val="4D4D4F"/>
          <w:spacing w:val="1"/>
        </w:rPr>
        <w:t> </w:t>
      </w:r>
      <w:r>
        <w:rPr>
          <w:color w:val="4D4D4F"/>
        </w:rPr>
        <w:t>is</w:t>
      </w:r>
      <w:r>
        <w:rPr>
          <w:color w:val="4D4D4F"/>
          <w:spacing w:val="2"/>
        </w:rPr>
        <w:t> </w:t>
      </w:r>
      <w:r>
        <w:rPr>
          <w:color w:val="4D4D4F"/>
        </w:rPr>
        <w:t>expanding</w:t>
      </w:r>
      <w:r>
        <w:rPr>
          <w:color w:val="4D4D4F"/>
          <w:spacing w:val="2"/>
        </w:rPr>
        <w:t> </w:t>
      </w:r>
      <w:r>
        <w:rPr>
          <w:color w:val="4D4D4F"/>
        </w:rPr>
        <w:t>at</w:t>
      </w:r>
      <w:r>
        <w:rPr>
          <w:color w:val="4D4D4F"/>
          <w:spacing w:val="2"/>
        </w:rPr>
        <w:t> </w:t>
      </w:r>
      <w:r>
        <w:rPr>
          <w:color w:val="4D4D4F"/>
        </w:rPr>
        <w:t>a</w:t>
      </w:r>
      <w:r>
        <w:rPr>
          <w:color w:val="4D4D4F"/>
          <w:spacing w:val="2"/>
        </w:rPr>
        <w:t> </w:t>
      </w:r>
      <w:r>
        <w:rPr>
          <w:color w:val="4D4D4F"/>
        </w:rPr>
        <w:t>moderate</w:t>
      </w:r>
      <w:r>
        <w:rPr>
          <w:color w:val="4D4D4F"/>
          <w:spacing w:val="1"/>
        </w:rPr>
        <w:t> </w:t>
      </w:r>
      <w:r>
        <w:rPr>
          <w:color w:val="4D4D4F"/>
        </w:rPr>
        <w:t>pace,</w:t>
      </w:r>
      <w:r>
        <w:rPr>
          <w:color w:val="4D4D4F"/>
          <w:spacing w:val="5"/>
        </w:rPr>
        <w:t> </w:t>
      </w:r>
      <w:r>
        <w:rPr>
          <w:color w:val="4D4D4F"/>
        </w:rPr>
        <w:t>and</w:t>
      </w:r>
      <w:r>
        <w:rPr>
          <w:color w:val="4D4D4F"/>
          <w:spacing w:val="5"/>
        </w:rPr>
        <w:t> </w:t>
      </w:r>
      <w:r>
        <w:rPr>
          <w:color w:val="4D4D4F"/>
        </w:rPr>
        <w:t>there</w:t>
      </w:r>
      <w:r>
        <w:rPr>
          <w:color w:val="4D4D4F"/>
          <w:spacing w:val="5"/>
        </w:rPr>
        <w:t> </w:t>
      </w:r>
      <w:r>
        <w:rPr>
          <w:color w:val="4D4D4F"/>
        </w:rPr>
        <w:t>are</w:t>
      </w:r>
      <w:r>
        <w:rPr>
          <w:color w:val="4D4D4F"/>
          <w:spacing w:val="6"/>
        </w:rPr>
        <w:t> </w:t>
      </w:r>
      <w:r>
        <w:rPr>
          <w:color w:val="4D4D4F"/>
        </w:rPr>
        <w:t>signs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a</w:t>
      </w:r>
      <w:r>
        <w:rPr>
          <w:color w:val="4D4D4F"/>
          <w:spacing w:val="5"/>
        </w:rPr>
        <w:t> </w:t>
      </w:r>
      <w:r>
        <w:rPr>
          <w:color w:val="4D4D4F"/>
        </w:rPr>
        <w:t>more</w:t>
      </w:r>
      <w:r>
        <w:rPr>
          <w:color w:val="4D4D4F"/>
          <w:spacing w:val="6"/>
        </w:rPr>
        <w:t> </w:t>
      </w:r>
      <w:r>
        <w:rPr>
          <w:color w:val="4D4D4F"/>
        </w:rPr>
        <w:t>consistent</w:t>
      </w:r>
      <w:r>
        <w:rPr>
          <w:color w:val="4D4D4F"/>
          <w:spacing w:val="5"/>
        </w:rPr>
        <w:t> </w:t>
      </w:r>
      <w:r>
        <w:rPr>
          <w:color w:val="4D4D4F"/>
        </w:rPr>
        <w:t>pickup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activity</w:t>
      </w:r>
      <w:r>
        <w:rPr>
          <w:color w:val="4D4D4F"/>
          <w:spacing w:val="5"/>
        </w:rPr>
        <w:t> </w:t>
      </w:r>
      <w:r>
        <w:rPr>
          <w:color w:val="4D4D4F"/>
        </w:rPr>
        <w:t>across</w:t>
      </w:r>
    </w:p>
    <w:p>
      <w:pPr>
        <w:pStyle w:val="BodyText"/>
        <w:spacing w:line="249" w:lineRule="auto" w:before="2"/>
        <w:ind w:left="2000" w:right="2037"/>
      </w:pP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euro</w:t>
      </w:r>
      <w:r>
        <w:rPr>
          <w:color w:val="4D4D4F"/>
          <w:spacing w:val="6"/>
        </w:rPr>
        <w:t> </w:t>
      </w:r>
      <w:r>
        <w:rPr>
          <w:color w:val="4D4D4F"/>
        </w:rPr>
        <w:t>area.</w:t>
      </w:r>
      <w:r>
        <w:rPr>
          <w:color w:val="4D4D4F"/>
          <w:spacing w:val="5"/>
        </w:rPr>
        <w:t> </w:t>
      </w:r>
      <w:r>
        <w:rPr>
          <w:color w:val="4D4D4F"/>
        </w:rPr>
        <w:t>Growth</w:t>
      </w:r>
      <w:r>
        <w:rPr>
          <w:color w:val="4D4D4F"/>
          <w:spacing w:val="6"/>
        </w:rPr>
        <w:t> </w:t>
      </w:r>
      <w:r>
        <w:rPr>
          <w:color w:val="4D4D4F"/>
        </w:rPr>
        <w:t>has</w:t>
      </w:r>
      <w:r>
        <w:rPr>
          <w:color w:val="4D4D4F"/>
          <w:spacing w:val="5"/>
        </w:rPr>
        <w:t> </w:t>
      </w:r>
      <w:r>
        <w:rPr>
          <w:color w:val="4D4D4F"/>
        </w:rPr>
        <w:t>resumed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some</w:t>
      </w:r>
      <w:r>
        <w:rPr>
          <w:color w:val="4D4D4F"/>
          <w:spacing w:val="6"/>
        </w:rPr>
        <w:t> </w:t>
      </w:r>
      <w:r>
        <w:rPr>
          <w:color w:val="4D4D4F"/>
        </w:rPr>
        <w:t>emerging-market</w:t>
      </w:r>
      <w:r>
        <w:rPr>
          <w:color w:val="4D4D4F"/>
          <w:spacing w:val="5"/>
        </w:rPr>
        <w:t> </w:t>
      </w:r>
      <w:r>
        <w:rPr>
          <w:color w:val="4D4D4F"/>
        </w:rPr>
        <w:t>economies</w:t>
      </w:r>
      <w:r>
        <w:rPr>
          <w:color w:val="4D4D4F"/>
          <w:spacing w:val="1"/>
        </w:rPr>
        <w:t> </w:t>
      </w:r>
      <w:r>
        <w:rPr>
          <w:color w:val="4D4D4F"/>
        </w:rPr>
        <w:t>(EMEs)</w:t>
      </w:r>
      <w:r>
        <w:rPr>
          <w:color w:val="4D4D4F"/>
          <w:spacing w:val="4"/>
        </w:rPr>
        <w:t> </w:t>
      </w:r>
      <w:r>
        <w:rPr>
          <w:color w:val="4D4D4F"/>
        </w:rPr>
        <w:t>that</w:t>
      </w:r>
      <w:r>
        <w:rPr>
          <w:color w:val="4D4D4F"/>
          <w:spacing w:val="5"/>
        </w:rPr>
        <w:t> </w:t>
      </w:r>
      <w:r>
        <w:rPr>
          <w:color w:val="4D4D4F"/>
        </w:rPr>
        <w:t>had</w:t>
      </w:r>
      <w:r>
        <w:rPr>
          <w:color w:val="4D4D4F"/>
          <w:spacing w:val="5"/>
        </w:rPr>
        <w:t> </w:t>
      </w:r>
      <w:r>
        <w:rPr>
          <w:color w:val="4D4D4F"/>
        </w:rPr>
        <w:t>been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recession.</w:t>
      </w:r>
      <w:r>
        <w:rPr>
          <w:color w:val="4D4D4F"/>
          <w:spacing w:val="5"/>
        </w:rPr>
        <w:t> </w:t>
      </w:r>
      <w:r>
        <w:rPr>
          <w:color w:val="4D4D4F"/>
        </w:rPr>
        <w:t>Both</w:t>
      </w:r>
      <w:r>
        <w:rPr>
          <w:color w:val="4D4D4F"/>
          <w:spacing w:val="5"/>
        </w:rPr>
        <w:t> </w:t>
      </w:r>
      <w:r>
        <w:rPr>
          <w:color w:val="4D4D4F"/>
        </w:rPr>
        <w:t>global</w:t>
      </w:r>
      <w:r>
        <w:rPr>
          <w:color w:val="4D4D4F"/>
          <w:spacing w:val="4"/>
        </w:rPr>
        <w:t> </w:t>
      </w:r>
      <w:r>
        <w:rPr>
          <w:color w:val="4D4D4F"/>
        </w:rPr>
        <w:t>trade</w:t>
      </w:r>
      <w:r>
        <w:rPr>
          <w:color w:val="4D4D4F"/>
          <w:spacing w:val="5"/>
        </w:rPr>
        <w:t> </w:t>
      </w:r>
      <w:r>
        <w:rPr>
          <w:color w:val="4D4D4F"/>
        </w:rPr>
        <w:t>and</w:t>
      </w:r>
      <w:r>
        <w:rPr>
          <w:color w:val="4D4D4F"/>
          <w:spacing w:val="5"/>
        </w:rPr>
        <w:t> </w:t>
      </w:r>
      <w:r>
        <w:rPr>
          <w:color w:val="4D4D4F"/>
        </w:rPr>
        <w:t>investment</w:t>
      </w:r>
      <w:r>
        <w:rPr>
          <w:color w:val="4D4D4F"/>
          <w:spacing w:val="5"/>
        </w:rPr>
        <w:t> </w:t>
      </w:r>
      <w:r>
        <w:rPr>
          <w:color w:val="4D4D4F"/>
        </w:rPr>
        <w:t>growth</w:t>
      </w:r>
      <w:r>
        <w:rPr>
          <w:color w:val="4D4D4F"/>
          <w:spacing w:val="-53"/>
        </w:rPr>
        <w:t> </w:t>
      </w:r>
      <w:r>
        <w:rPr>
          <w:color w:val="4D4D4F"/>
        </w:rPr>
        <w:t>have</w:t>
      </w:r>
      <w:r>
        <w:rPr>
          <w:color w:val="4D4D4F"/>
          <w:spacing w:val="8"/>
        </w:rPr>
        <w:t> </w:t>
      </w:r>
      <w:r>
        <w:rPr>
          <w:color w:val="4D4D4F"/>
        </w:rPr>
        <w:t>firmed,</w:t>
      </w:r>
      <w:r>
        <w:rPr>
          <w:color w:val="4D4D4F"/>
          <w:spacing w:val="8"/>
        </w:rPr>
        <w:t> </w:t>
      </w:r>
      <w:r>
        <w:rPr>
          <w:color w:val="4D4D4F"/>
        </w:rPr>
        <w:t>reflecting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more</w:t>
      </w:r>
      <w:r>
        <w:rPr>
          <w:color w:val="4D4D4F"/>
          <w:spacing w:val="8"/>
        </w:rPr>
        <w:t> </w:t>
      </w:r>
      <w:r>
        <w:rPr>
          <w:color w:val="4D4D4F"/>
        </w:rPr>
        <w:t>synchronous</w:t>
      </w:r>
      <w:r>
        <w:rPr>
          <w:color w:val="4D4D4F"/>
          <w:spacing w:val="8"/>
        </w:rPr>
        <w:t> </w:t>
      </w:r>
      <w:r>
        <w:rPr>
          <w:color w:val="4D4D4F"/>
        </w:rPr>
        <w:t>expansion</w:t>
      </w:r>
      <w:r>
        <w:rPr>
          <w:color w:val="4D4D4F"/>
          <w:spacing w:val="8"/>
        </w:rPr>
        <w:t> </w:t>
      </w:r>
      <w:r>
        <w:rPr>
          <w:color w:val="4D4D4F"/>
        </w:rPr>
        <w:t>worldwide</w:t>
      </w:r>
      <w:r>
        <w:rPr>
          <w:color w:val="4D4D4F"/>
          <w:spacing w:val="9"/>
        </w:rPr>
        <w:t> </w:t>
      </w:r>
      <w:r>
        <w:rPr>
          <w:color w:val="4D4D4F"/>
        </w:rPr>
        <w:t>and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bottoming-out</w:t>
      </w:r>
      <w:r>
        <w:rPr>
          <w:color w:val="4D4D4F"/>
          <w:spacing w:val="16"/>
        </w:rPr>
        <w:t> </w:t>
      </w:r>
      <w:r>
        <w:rPr>
          <w:color w:val="4D4D4F"/>
        </w:rPr>
        <w:t>of</w:t>
      </w:r>
      <w:r>
        <w:rPr>
          <w:color w:val="4D4D4F"/>
          <w:spacing w:val="16"/>
        </w:rPr>
        <w:t> </w:t>
      </w:r>
      <w:r>
        <w:rPr>
          <w:color w:val="4D4D4F"/>
        </w:rPr>
        <w:t>the</w:t>
      </w:r>
      <w:r>
        <w:rPr>
          <w:color w:val="4D4D4F"/>
          <w:spacing w:val="16"/>
        </w:rPr>
        <w:t> </w:t>
      </w:r>
      <w:r>
        <w:rPr>
          <w:color w:val="4D4D4F"/>
        </w:rPr>
        <w:t>effects</w:t>
      </w:r>
      <w:r>
        <w:rPr>
          <w:color w:val="4D4D4F"/>
          <w:spacing w:val="16"/>
        </w:rPr>
        <w:t> </w:t>
      </w:r>
      <w:r>
        <w:rPr>
          <w:color w:val="4D4D4F"/>
        </w:rPr>
        <w:t>of</w:t>
      </w:r>
      <w:r>
        <w:rPr>
          <w:color w:val="4D4D4F"/>
          <w:spacing w:val="16"/>
        </w:rPr>
        <w:t> </w:t>
      </w:r>
      <w:r>
        <w:rPr>
          <w:color w:val="4D4D4F"/>
        </w:rPr>
        <w:t>the</w:t>
      </w:r>
      <w:r>
        <w:rPr>
          <w:color w:val="4D4D4F"/>
          <w:spacing w:val="16"/>
        </w:rPr>
        <w:t> </w:t>
      </w:r>
      <w:r>
        <w:rPr>
          <w:color w:val="4D4D4F"/>
        </w:rPr>
        <w:t>oil</w:t>
      </w:r>
      <w:r>
        <w:rPr>
          <w:color w:val="4D4D4F"/>
          <w:spacing w:val="16"/>
        </w:rPr>
        <w:t> </w:t>
      </w:r>
      <w:r>
        <w:rPr>
          <w:color w:val="4D4D4F"/>
        </w:rPr>
        <w:t>price</w:t>
      </w:r>
      <w:r>
        <w:rPr>
          <w:color w:val="4D4D4F"/>
          <w:spacing w:val="16"/>
        </w:rPr>
        <w:t> </w:t>
      </w:r>
      <w:r>
        <w:rPr>
          <w:color w:val="4D4D4F"/>
        </w:rPr>
        <w:t>shock.</w:t>
      </w:r>
      <w:r>
        <w:rPr>
          <w:color w:val="4D4D4F"/>
          <w:spacing w:val="16"/>
        </w:rPr>
        <w:t> </w:t>
      </w:r>
      <w:r>
        <w:rPr>
          <w:color w:val="4D4D4F"/>
        </w:rPr>
        <w:t>Global</w:t>
      </w:r>
      <w:r>
        <w:rPr>
          <w:color w:val="4D4D4F"/>
          <w:spacing w:val="16"/>
        </w:rPr>
        <w:t> </w:t>
      </w:r>
      <w:r>
        <w:rPr>
          <w:color w:val="4D4D4F"/>
        </w:rPr>
        <w:t>economic</w:t>
      </w:r>
      <w:r>
        <w:rPr>
          <w:color w:val="4D4D4F"/>
          <w:spacing w:val="16"/>
        </w:rPr>
        <w:t> </w:t>
      </w:r>
      <w:r>
        <w:rPr>
          <w:color w:val="4D4D4F"/>
        </w:rPr>
        <w:t>growth</w:t>
      </w:r>
      <w:r>
        <w:rPr>
          <w:color w:val="4D4D4F"/>
          <w:spacing w:val="1"/>
        </w:rPr>
        <w:t> </w:t>
      </w:r>
      <w:r>
        <w:rPr>
          <w:color w:val="4D4D4F"/>
        </w:rPr>
        <w:t>is expected</w:t>
      </w:r>
      <w:r>
        <w:rPr>
          <w:color w:val="4D4D4F"/>
          <w:spacing w:val="1"/>
        </w:rPr>
        <w:t> </w:t>
      </w:r>
      <w:r>
        <w:rPr>
          <w:color w:val="4D4D4F"/>
        </w:rPr>
        <w:t>to</w:t>
      </w:r>
      <w:r>
        <w:rPr>
          <w:color w:val="4D4D4F"/>
          <w:spacing w:val="1"/>
        </w:rPr>
        <w:t> </w:t>
      </w:r>
      <w:r>
        <w:rPr>
          <w:color w:val="4D4D4F"/>
        </w:rPr>
        <w:t>reach</w:t>
      </w:r>
      <w:r>
        <w:rPr>
          <w:color w:val="4D4D4F"/>
          <w:spacing w:val="1"/>
        </w:rPr>
        <w:t> </w:t>
      </w:r>
      <w:r>
        <w:rPr>
          <w:color w:val="4D4D4F"/>
        </w:rPr>
        <w:t>around</w:t>
      </w:r>
      <w:r>
        <w:rPr>
          <w:color w:val="4D4D4F"/>
          <w:spacing w:val="1"/>
        </w:rPr>
        <w:t> </w:t>
      </w:r>
      <w:r>
        <w:rPr>
          <w:color w:val="4D4D4F"/>
        </w:rPr>
        <w:t>3</w:t>
      </w:r>
      <w:r>
        <w:rPr>
          <w:color w:val="4D4D4F"/>
          <w:spacing w:val="1"/>
        </w:rPr>
        <w:t> </w:t>
      </w:r>
      <w:r>
        <w:rPr>
          <w:color w:val="4D4D4F"/>
        </w:rPr>
        <w:t>1/2</w:t>
      </w:r>
      <w:r>
        <w:rPr>
          <w:color w:val="4D4D4F"/>
          <w:spacing w:val="1"/>
        </w:rPr>
        <w:t> </w:t>
      </w:r>
      <w:r>
        <w:rPr>
          <w:color w:val="4D4D4F"/>
        </w:rPr>
        <w:t>per cent</w:t>
      </w:r>
      <w:r>
        <w:rPr>
          <w:color w:val="4D4D4F"/>
          <w:spacing w:val="1"/>
        </w:rPr>
        <w:t> </w:t>
      </w: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</w:rPr>
        <w:t>2017</w:t>
      </w:r>
      <w:r>
        <w:rPr>
          <w:color w:val="4D4D4F"/>
          <w:spacing w:val="1"/>
        </w:rPr>
        <w:t> </w:t>
      </w:r>
      <w:r>
        <w:rPr>
          <w:color w:val="4D4D4F"/>
        </w:rPr>
        <w:t>(Table</w:t>
      </w:r>
      <w:r>
        <w:rPr>
          <w:color w:val="4D4D4F"/>
          <w:spacing w:val="1"/>
        </w:rPr>
        <w:t> </w:t>
      </w:r>
      <w:r>
        <w:rPr>
          <w:color w:val="4D4D4F"/>
        </w:rPr>
        <w:t>1).</w:t>
      </w:r>
      <w:r>
        <w:rPr>
          <w:color w:val="4D4D4F"/>
          <w:spacing w:val="1"/>
        </w:rPr>
        <w:t> </w:t>
      </w:r>
      <w:r>
        <w:rPr>
          <w:color w:val="4D4D4F"/>
        </w:rPr>
        <w:t>Core</w:t>
      </w:r>
      <w:r>
        <w:rPr>
          <w:color w:val="4D4D4F"/>
          <w:spacing w:val="1"/>
        </w:rPr>
        <w:t> </w:t>
      </w:r>
      <w:r>
        <w:rPr>
          <w:color w:val="4D4D4F"/>
        </w:rPr>
        <w:t>inflation</w:t>
      </w:r>
      <w:r>
        <w:rPr>
          <w:color w:val="4D4D4F"/>
          <w:spacing w:val="1"/>
        </w:rPr>
        <w:t> </w:t>
      </w:r>
      <w:r>
        <w:rPr>
          <w:color w:val="4D4D4F"/>
        </w:rPr>
        <w:t>has</w:t>
      </w:r>
      <w:r>
        <w:rPr>
          <w:color w:val="4D4D4F"/>
          <w:spacing w:val="4"/>
        </w:rPr>
        <w:t> </w:t>
      </w:r>
      <w:r>
        <w:rPr>
          <w:color w:val="4D4D4F"/>
        </w:rPr>
        <w:t>eased</w:t>
      </w:r>
      <w:r>
        <w:rPr>
          <w:color w:val="4D4D4F"/>
          <w:spacing w:val="5"/>
        </w:rPr>
        <w:t> </w:t>
      </w:r>
      <w:r>
        <w:rPr>
          <w:color w:val="4D4D4F"/>
        </w:rPr>
        <w:t>recently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some</w:t>
      </w:r>
      <w:r>
        <w:rPr>
          <w:color w:val="4D4D4F"/>
          <w:spacing w:val="4"/>
        </w:rPr>
        <w:t> </w:t>
      </w:r>
      <w:r>
        <w:rPr>
          <w:color w:val="4D4D4F"/>
        </w:rPr>
        <w:t>advanced</w:t>
      </w:r>
      <w:r>
        <w:rPr>
          <w:color w:val="4D4D4F"/>
          <w:spacing w:val="5"/>
        </w:rPr>
        <w:t> </w:t>
      </w:r>
      <w:r>
        <w:rPr>
          <w:color w:val="4D4D4F"/>
        </w:rPr>
        <w:t>economies,</w:t>
      </w:r>
      <w:r>
        <w:rPr>
          <w:color w:val="4D4D4F"/>
          <w:spacing w:val="5"/>
        </w:rPr>
        <w:t> </w:t>
      </w:r>
      <w:r>
        <w:rPr>
          <w:color w:val="4D4D4F"/>
        </w:rPr>
        <w:t>owing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large</w:t>
      </w:r>
      <w:r>
        <w:rPr>
          <w:color w:val="4D4D4F"/>
          <w:spacing w:val="5"/>
        </w:rPr>
        <w:t> </w:t>
      </w:r>
      <w:r>
        <w:rPr>
          <w:color w:val="4D4D4F"/>
        </w:rPr>
        <w:t>part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1"/>
        </w:rPr>
        <w:t> </w:t>
      </w:r>
      <w:r>
        <w:rPr>
          <w:color w:val="4D4D4F"/>
        </w:rPr>
        <w:t>temporary</w:t>
      </w:r>
      <w:r>
        <w:rPr>
          <w:color w:val="4D4D4F"/>
          <w:spacing w:val="2"/>
        </w:rPr>
        <w:t> </w:t>
      </w:r>
      <w:r>
        <w:rPr>
          <w:color w:val="4D4D4F"/>
        </w:rPr>
        <w:t>factors,</w:t>
      </w:r>
      <w:r>
        <w:rPr>
          <w:color w:val="4D4D4F"/>
          <w:spacing w:val="3"/>
        </w:rPr>
        <w:t> </w:t>
      </w:r>
      <w:r>
        <w:rPr>
          <w:color w:val="4D4D4F"/>
        </w:rPr>
        <w:t>while</w:t>
      </w:r>
      <w:r>
        <w:rPr>
          <w:color w:val="4D4D4F"/>
          <w:spacing w:val="3"/>
        </w:rPr>
        <w:t> </w:t>
      </w:r>
      <w:r>
        <w:rPr>
          <w:color w:val="4D4D4F"/>
        </w:rPr>
        <w:t>existing</w:t>
      </w:r>
      <w:r>
        <w:rPr>
          <w:color w:val="4D4D4F"/>
          <w:spacing w:val="2"/>
        </w:rPr>
        <w:t> </w:t>
      </w:r>
      <w:r>
        <w:rPr>
          <w:color w:val="4D4D4F"/>
        </w:rPr>
        <w:t>slack</w:t>
      </w:r>
      <w:r>
        <w:rPr>
          <w:color w:val="4D4D4F"/>
          <w:spacing w:val="3"/>
        </w:rPr>
        <w:t> </w:t>
      </w:r>
      <w:r>
        <w:rPr>
          <w:color w:val="4D4D4F"/>
        </w:rPr>
        <w:t>is</w:t>
      </w:r>
      <w:r>
        <w:rPr>
          <w:color w:val="4D4D4F"/>
          <w:spacing w:val="3"/>
        </w:rPr>
        <w:t> </w:t>
      </w:r>
      <w:r>
        <w:rPr>
          <w:color w:val="4D4D4F"/>
        </w:rPr>
        <w:t>being</w:t>
      </w:r>
      <w:r>
        <w:rPr>
          <w:color w:val="4D4D4F"/>
          <w:spacing w:val="2"/>
        </w:rPr>
        <w:t> </w:t>
      </w:r>
      <w:r>
        <w:rPr>
          <w:color w:val="4D4D4F"/>
        </w:rPr>
        <w:t>absorbed.</w:t>
      </w:r>
    </w:p>
    <w:p>
      <w:pPr>
        <w:pStyle w:val="BodyText"/>
        <w:spacing w:line="249" w:lineRule="auto" w:before="126"/>
        <w:ind w:left="2000" w:right="2308"/>
      </w:pPr>
      <w:r>
        <w:rPr>
          <w:color w:val="4D4D4F"/>
        </w:rPr>
        <w:t>A</w:t>
      </w:r>
      <w:r>
        <w:rPr>
          <w:color w:val="4D4D4F"/>
          <w:spacing w:val="8"/>
        </w:rPr>
        <w:t> </w:t>
      </w:r>
      <w:r>
        <w:rPr>
          <w:color w:val="4D4D4F"/>
        </w:rPr>
        <w:t>number</w:t>
      </w:r>
      <w:r>
        <w:rPr>
          <w:color w:val="4D4D4F"/>
          <w:spacing w:val="8"/>
        </w:rPr>
        <w:t> </w:t>
      </w:r>
      <w:r>
        <w:rPr>
          <w:color w:val="4D4D4F"/>
        </w:rPr>
        <w:t>of</w:t>
      </w:r>
      <w:r>
        <w:rPr>
          <w:color w:val="4D4D4F"/>
          <w:spacing w:val="8"/>
        </w:rPr>
        <w:t> </w:t>
      </w:r>
      <w:r>
        <w:rPr>
          <w:color w:val="4D4D4F"/>
        </w:rPr>
        <w:t>unknowns,</w:t>
      </w:r>
      <w:r>
        <w:rPr>
          <w:color w:val="4D4D4F"/>
          <w:spacing w:val="8"/>
        </w:rPr>
        <w:t> </w:t>
      </w:r>
      <w:r>
        <w:rPr>
          <w:color w:val="4D4D4F"/>
        </w:rPr>
        <w:t>particularly</w:t>
      </w:r>
      <w:r>
        <w:rPr>
          <w:color w:val="4D4D4F"/>
          <w:spacing w:val="8"/>
        </w:rPr>
        <w:t> </w:t>
      </w:r>
      <w:r>
        <w:rPr>
          <w:color w:val="4D4D4F"/>
        </w:rPr>
        <w:t>with</w:t>
      </w:r>
      <w:r>
        <w:rPr>
          <w:color w:val="4D4D4F"/>
          <w:spacing w:val="8"/>
        </w:rPr>
        <w:t> </w:t>
      </w:r>
      <w:r>
        <w:rPr>
          <w:color w:val="4D4D4F"/>
        </w:rPr>
        <w:t>respect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8"/>
        </w:rPr>
        <w:t> </w:t>
      </w:r>
      <w:r>
        <w:rPr>
          <w:color w:val="4D4D4F"/>
        </w:rPr>
        <w:t>US</w:t>
      </w:r>
      <w:r>
        <w:rPr>
          <w:color w:val="4D4D4F"/>
          <w:spacing w:val="8"/>
        </w:rPr>
        <w:t> </w:t>
      </w:r>
      <w:r>
        <w:rPr>
          <w:color w:val="4D4D4F"/>
        </w:rPr>
        <w:t>trade</w:t>
      </w:r>
      <w:r>
        <w:rPr>
          <w:color w:val="4D4D4F"/>
          <w:spacing w:val="8"/>
        </w:rPr>
        <w:t> </w:t>
      </w:r>
      <w:r>
        <w:rPr>
          <w:color w:val="4D4D4F"/>
        </w:rPr>
        <w:t>policy,</w:t>
      </w:r>
      <w:r>
        <w:rPr>
          <w:color w:val="4D4D4F"/>
          <w:spacing w:val="8"/>
        </w:rPr>
        <w:t> </w:t>
      </w:r>
      <w:r>
        <w:rPr>
          <w:color w:val="4D4D4F"/>
        </w:rPr>
        <w:t>still</w:t>
      </w:r>
      <w:r>
        <w:rPr>
          <w:color w:val="4D4D4F"/>
          <w:spacing w:val="1"/>
        </w:rPr>
        <w:t> </w:t>
      </w:r>
      <w:r>
        <w:rPr>
          <w:color w:val="4D4D4F"/>
        </w:rPr>
        <w:t>cloud</w:t>
      </w:r>
      <w:r>
        <w:rPr>
          <w:color w:val="4D4D4F"/>
          <w:spacing w:val="14"/>
        </w:rPr>
        <w:t> </w:t>
      </w:r>
      <w:r>
        <w:rPr>
          <w:color w:val="4D4D4F"/>
        </w:rPr>
        <w:t>the</w:t>
      </w:r>
      <w:r>
        <w:rPr>
          <w:color w:val="4D4D4F"/>
          <w:spacing w:val="15"/>
        </w:rPr>
        <w:t> </w:t>
      </w:r>
      <w:r>
        <w:rPr>
          <w:color w:val="4D4D4F"/>
        </w:rPr>
        <w:t>outlook.</w:t>
      </w:r>
      <w:r>
        <w:rPr>
          <w:color w:val="4D4D4F"/>
          <w:spacing w:val="15"/>
        </w:rPr>
        <w:t> </w:t>
      </w:r>
      <w:r>
        <w:rPr>
          <w:color w:val="4D4D4F"/>
        </w:rPr>
        <w:t>While</w:t>
      </w:r>
      <w:r>
        <w:rPr>
          <w:color w:val="4D4D4F"/>
          <w:spacing w:val="15"/>
        </w:rPr>
        <w:t> </w:t>
      </w:r>
      <w:r>
        <w:rPr>
          <w:color w:val="4D4D4F"/>
        </w:rPr>
        <w:t>the</w:t>
      </w:r>
      <w:r>
        <w:rPr>
          <w:color w:val="4D4D4F"/>
          <w:spacing w:val="15"/>
        </w:rPr>
        <w:t> </w:t>
      </w:r>
      <w:r>
        <w:rPr>
          <w:color w:val="4D4D4F"/>
        </w:rPr>
        <w:t>global</w:t>
      </w:r>
      <w:r>
        <w:rPr>
          <w:color w:val="4D4D4F"/>
          <w:spacing w:val="15"/>
        </w:rPr>
        <w:t> </w:t>
      </w:r>
      <w:r>
        <w:rPr>
          <w:color w:val="4D4D4F"/>
        </w:rPr>
        <w:t>projection</w:t>
      </w:r>
      <w:r>
        <w:rPr>
          <w:color w:val="4D4D4F"/>
          <w:spacing w:val="15"/>
        </w:rPr>
        <w:t> </w:t>
      </w:r>
      <w:r>
        <w:rPr>
          <w:color w:val="4D4D4F"/>
        </w:rPr>
        <w:t>continues</w:t>
      </w:r>
      <w:r>
        <w:rPr>
          <w:color w:val="4D4D4F"/>
          <w:spacing w:val="15"/>
        </w:rPr>
        <w:t> </w:t>
      </w:r>
      <w:r>
        <w:rPr>
          <w:color w:val="4D4D4F"/>
        </w:rPr>
        <w:t>to</w:t>
      </w:r>
      <w:r>
        <w:rPr>
          <w:color w:val="4D4D4F"/>
          <w:spacing w:val="15"/>
        </w:rPr>
        <w:t> </w:t>
      </w:r>
      <w:r>
        <w:rPr>
          <w:color w:val="4D4D4F"/>
        </w:rPr>
        <w:t>incorporate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judgment</w:t>
      </w:r>
      <w:r>
        <w:rPr>
          <w:color w:val="4D4D4F"/>
          <w:spacing w:val="7"/>
        </w:rPr>
        <w:t> </w:t>
      </w:r>
      <w:r>
        <w:rPr>
          <w:color w:val="4D4D4F"/>
        </w:rPr>
        <w:t>that</w:t>
      </w:r>
      <w:r>
        <w:rPr>
          <w:color w:val="4D4D4F"/>
          <w:spacing w:val="7"/>
        </w:rPr>
        <w:t> </w:t>
      </w:r>
      <w:r>
        <w:rPr>
          <w:color w:val="4D4D4F"/>
        </w:rPr>
        <w:t>such</w:t>
      </w:r>
      <w:r>
        <w:rPr>
          <w:color w:val="4D4D4F"/>
          <w:spacing w:val="7"/>
        </w:rPr>
        <w:t> </w:t>
      </w:r>
      <w:r>
        <w:rPr>
          <w:color w:val="4D4D4F"/>
        </w:rPr>
        <w:t>uncertainty</w:t>
      </w:r>
      <w:r>
        <w:rPr>
          <w:color w:val="4D4D4F"/>
          <w:spacing w:val="7"/>
        </w:rPr>
        <w:t> </w:t>
      </w:r>
      <w:r>
        <w:rPr>
          <w:color w:val="4D4D4F"/>
        </w:rPr>
        <w:t>will</w:t>
      </w:r>
      <w:r>
        <w:rPr>
          <w:color w:val="4D4D4F"/>
          <w:spacing w:val="7"/>
        </w:rPr>
        <w:t> </w:t>
      </w:r>
      <w:r>
        <w:rPr>
          <w:color w:val="4D4D4F"/>
        </w:rPr>
        <w:t>have</w:t>
      </w:r>
      <w:r>
        <w:rPr>
          <w:color w:val="4D4D4F"/>
          <w:spacing w:val="7"/>
        </w:rPr>
        <w:t> </w:t>
      </w:r>
      <w:r>
        <w:rPr>
          <w:color w:val="4D4D4F"/>
        </w:rPr>
        <w:t>a</w:t>
      </w:r>
      <w:r>
        <w:rPr>
          <w:color w:val="4D4D4F"/>
          <w:spacing w:val="7"/>
        </w:rPr>
        <w:t> </w:t>
      </w:r>
      <w:r>
        <w:rPr>
          <w:color w:val="4D4D4F"/>
        </w:rPr>
        <w:t>negative</w:t>
      </w:r>
      <w:r>
        <w:rPr>
          <w:color w:val="4D4D4F"/>
          <w:spacing w:val="7"/>
        </w:rPr>
        <w:t> </w:t>
      </w:r>
      <w:r>
        <w:rPr>
          <w:color w:val="4D4D4F"/>
        </w:rPr>
        <w:t>impact</w:t>
      </w:r>
      <w:r>
        <w:rPr>
          <w:color w:val="4D4D4F"/>
          <w:spacing w:val="7"/>
        </w:rPr>
        <w:t> </w:t>
      </w:r>
      <w:r>
        <w:rPr>
          <w:color w:val="4D4D4F"/>
        </w:rPr>
        <w:t>on</w:t>
      </w:r>
      <w:r>
        <w:rPr>
          <w:color w:val="4D4D4F"/>
          <w:spacing w:val="7"/>
        </w:rPr>
        <w:t> </w:t>
      </w:r>
      <w:r>
        <w:rPr>
          <w:color w:val="4D4D4F"/>
        </w:rPr>
        <w:t>trade</w:t>
      </w:r>
      <w:r>
        <w:rPr>
          <w:color w:val="4D4D4F"/>
          <w:spacing w:val="1"/>
        </w:rPr>
        <w:t> </w:t>
      </w:r>
      <w:r>
        <w:rPr>
          <w:color w:val="4D4D4F"/>
        </w:rPr>
        <w:t>and</w:t>
      </w:r>
      <w:r>
        <w:rPr>
          <w:color w:val="4D4D4F"/>
          <w:spacing w:val="8"/>
        </w:rPr>
        <w:t> </w:t>
      </w:r>
      <w:r>
        <w:rPr>
          <w:color w:val="4D4D4F"/>
        </w:rPr>
        <w:t>investment</w:t>
      </w:r>
      <w:r>
        <w:rPr>
          <w:color w:val="4D4D4F"/>
          <w:spacing w:val="8"/>
        </w:rPr>
        <w:t> </w:t>
      </w:r>
      <w:r>
        <w:rPr>
          <w:color w:val="4D4D4F"/>
        </w:rPr>
        <w:t>decisions,</w:t>
      </w:r>
      <w:r>
        <w:rPr>
          <w:color w:val="4D4D4F"/>
          <w:spacing w:val="8"/>
        </w:rPr>
        <w:t> </w:t>
      </w:r>
      <w:r>
        <w:rPr>
          <w:color w:val="4D4D4F"/>
        </w:rPr>
        <w:t>these</w:t>
      </w:r>
      <w:r>
        <w:rPr>
          <w:color w:val="4D4D4F"/>
          <w:spacing w:val="8"/>
        </w:rPr>
        <w:t> </w:t>
      </w:r>
      <w:r>
        <w:rPr>
          <w:color w:val="4D4D4F"/>
        </w:rPr>
        <w:t>unknowns</w:t>
      </w:r>
      <w:r>
        <w:rPr>
          <w:color w:val="4D4D4F"/>
          <w:spacing w:val="8"/>
        </w:rPr>
        <w:t> </w:t>
      </w:r>
      <w:r>
        <w:rPr>
          <w:color w:val="4D4D4F"/>
        </w:rPr>
        <w:t>remain</w:t>
      </w:r>
      <w:r>
        <w:rPr>
          <w:color w:val="4D4D4F"/>
          <w:spacing w:val="8"/>
        </w:rPr>
        <w:t> </w:t>
      </w:r>
      <w:r>
        <w:rPr>
          <w:color w:val="4D4D4F"/>
        </w:rPr>
        <w:t>a</w:t>
      </w:r>
      <w:r>
        <w:rPr>
          <w:color w:val="4D4D4F"/>
          <w:spacing w:val="8"/>
        </w:rPr>
        <w:t> </w:t>
      </w:r>
      <w:r>
        <w:rPr>
          <w:color w:val="4D4D4F"/>
        </w:rPr>
        <w:t>downside</w:t>
      </w:r>
      <w:r>
        <w:rPr>
          <w:color w:val="4D4D4F"/>
          <w:spacing w:val="8"/>
        </w:rPr>
        <w:t> </w:t>
      </w:r>
      <w:r>
        <w:rPr>
          <w:color w:val="4D4D4F"/>
        </w:rPr>
        <w:t>risk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-53"/>
        </w:rPr>
        <w:t> </w:t>
      </w:r>
      <w:r>
        <w:rPr>
          <w:color w:val="4D4D4F"/>
        </w:rPr>
        <w:t>projection.</w:t>
      </w:r>
    </w:p>
    <w:p>
      <w:pPr>
        <w:pStyle w:val="BodyText"/>
        <w:spacing w:before="3"/>
        <w:rPr>
          <w:sz w:val="16"/>
        </w:rPr>
      </w:pPr>
      <w:r>
        <w:rPr/>
        <w:pict>
          <v:shape style="position:absolute;margin-left:45pt;margin-top:10.561016pt;width:522pt;height:.1pt;mso-position-horizontal-relative:page;mso-position-vertical-relative:paragraph;z-index:-15724032;mso-wrap-distance-left:0;mso-wrap-distance-right:0" id="docshape31" coordorigin="900,211" coordsize="10440,0" path="m900,211l11340,211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spacing w:before="124"/>
        <w:ind w:left="220" w:right="0" w:firstLine="0"/>
        <w:jc w:val="left"/>
        <w:rPr>
          <w:b/>
          <w:sz w:val="18"/>
        </w:rPr>
      </w:pPr>
      <w:r>
        <w:rPr>
          <w:b/>
          <w:color w:val="006974"/>
          <w:spacing w:val="-1"/>
          <w:sz w:val="18"/>
        </w:rPr>
        <w:t>Chart</w:t>
      </w:r>
      <w:r>
        <w:rPr>
          <w:b/>
          <w:color w:val="006974"/>
          <w:spacing w:val="-7"/>
          <w:sz w:val="18"/>
        </w:rPr>
        <w:t> </w:t>
      </w:r>
      <w:r>
        <w:rPr>
          <w:b/>
          <w:color w:val="006974"/>
          <w:spacing w:val="-1"/>
          <w:sz w:val="18"/>
        </w:rPr>
        <w:t>1:</w:t>
      </w:r>
      <w:r>
        <w:rPr>
          <w:b/>
          <w:color w:val="006974"/>
          <w:spacing w:val="67"/>
          <w:sz w:val="18"/>
        </w:rPr>
        <w:t> </w:t>
      </w:r>
      <w:r>
        <w:rPr>
          <w:b/>
          <w:spacing w:val="-1"/>
          <w:sz w:val="18"/>
        </w:rPr>
        <w:t>Growth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is</w:t>
      </w:r>
      <w:r>
        <w:rPr>
          <w:b/>
          <w:spacing w:val="-12"/>
          <w:sz w:val="18"/>
        </w:rPr>
        <w:t> </w:t>
      </w:r>
      <w:r>
        <w:rPr>
          <w:b/>
          <w:spacing w:val="-1"/>
          <w:sz w:val="18"/>
        </w:rPr>
        <w:t>broadening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across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countries</w:t>
      </w:r>
      <w:r>
        <w:rPr>
          <w:b/>
          <w:spacing w:val="-12"/>
          <w:sz w:val="18"/>
        </w:rPr>
        <w:t> </w:t>
      </w:r>
      <w:r>
        <w:rPr>
          <w:b/>
          <w:spacing w:val="-1"/>
          <w:sz w:val="18"/>
        </w:rPr>
        <w:t>globally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and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within</w:t>
      </w:r>
      <w:r>
        <w:rPr>
          <w:b/>
          <w:spacing w:val="-12"/>
          <w:sz w:val="18"/>
        </w:rPr>
        <w:t> </w:t>
      </w:r>
      <w:r>
        <w:rPr>
          <w:b/>
          <w:spacing w:val="-1"/>
          <w:sz w:val="18"/>
        </w:rPr>
        <w:t>the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euro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area</w:t>
      </w:r>
    </w:p>
    <w:p>
      <w:pPr>
        <w:spacing w:after="0"/>
        <w:jc w:val="left"/>
        <w:rPr>
          <w:sz w:val="18"/>
        </w:rPr>
        <w:sectPr>
          <w:headerReference w:type="default" r:id="rId17"/>
          <w:headerReference w:type="even" r:id="rId18"/>
          <w:pgSz w:w="12240" w:h="15840"/>
          <w:pgMar w:header="804" w:footer="0" w:top="1260" w:bottom="280" w:left="680" w:right="680"/>
          <w:pgNumType w:start="1"/>
        </w:sectPr>
      </w:pPr>
    </w:p>
    <w:p>
      <w:pPr>
        <w:pStyle w:val="ListParagraph"/>
        <w:numPr>
          <w:ilvl w:val="0"/>
          <w:numId w:val="3"/>
        </w:numPr>
        <w:tabs>
          <w:tab w:pos="377" w:val="left" w:leader="none"/>
        </w:tabs>
        <w:spacing w:line="268" w:lineRule="auto" w:before="140" w:after="0"/>
        <w:ind w:left="376" w:right="251" w:hanging="157"/>
        <w:jc w:val="left"/>
        <w:rPr>
          <w:sz w:val="14"/>
        </w:rPr>
      </w:pPr>
      <w:r>
        <w:rPr>
          <w:color w:val="4D4D4F"/>
          <w:sz w:val="14"/>
        </w:rPr>
        <w:t>Share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countries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where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real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GDP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growth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exceeds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its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3-year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average,</w:t>
      </w:r>
      <w:r>
        <w:rPr>
          <w:color w:val="4D4D4F"/>
          <w:position w:val="5"/>
          <w:sz w:val="12"/>
        </w:rPr>
        <w:t>a</w:t>
      </w:r>
      <w:r>
        <w:rPr>
          <w:color w:val="4D4D4F"/>
          <w:spacing w:val="-30"/>
          <w:position w:val="5"/>
          <w:sz w:val="12"/>
        </w:rPr>
        <w:t> </w:t>
      </w:r>
      <w:r>
        <w:rPr>
          <w:color w:val="4D4D4F"/>
          <w:sz w:val="14"/>
        </w:rPr>
        <w:t>quarterly data</w:t>
      </w:r>
    </w:p>
    <w:p>
      <w:pPr>
        <w:spacing w:before="110"/>
        <w:ind w:left="0" w:right="38" w:firstLine="0"/>
        <w:jc w:val="right"/>
        <w:rPr>
          <w:sz w:val="14"/>
        </w:rPr>
      </w:pPr>
      <w:r>
        <w:rPr>
          <w:w w:val="112"/>
          <w:sz w:val="14"/>
        </w:rPr>
        <w:t>%</w:t>
      </w:r>
    </w:p>
    <w:p>
      <w:pPr>
        <w:pStyle w:val="ListParagraph"/>
        <w:numPr>
          <w:ilvl w:val="0"/>
          <w:numId w:val="3"/>
        </w:numPr>
        <w:tabs>
          <w:tab w:pos="381" w:val="left" w:leader="none"/>
        </w:tabs>
        <w:spacing w:line="268" w:lineRule="auto" w:before="140" w:after="0"/>
        <w:ind w:left="380" w:right="887" w:hanging="161"/>
        <w:jc w:val="left"/>
        <w:rPr>
          <w:sz w:val="14"/>
        </w:rPr>
      </w:pPr>
      <w:r>
        <w:rPr>
          <w:color w:val="4D4D4F"/>
          <w:spacing w:val="2"/>
          <w:w w:val="97"/>
          <w:sz w:val="14"/>
        </w:rPr>
        <w:br w:type="column"/>
      </w:r>
      <w:r>
        <w:rPr>
          <w:color w:val="4D4D4F"/>
          <w:sz w:val="14"/>
        </w:rPr>
        <w:t>Share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countries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euro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area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with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positive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real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GDP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growth,</w:t>
      </w:r>
      <w:r>
        <w:rPr>
          <w:color w:val="4D4D4F"/>
          <w:position w:val="5"/>
          <w:sz w:val="12"/>
        </w:rPr>
        <w:t>b</w:t>
      </w:r>
      <w:r>
        <w:rPr>
          <w:color w:val="4D4D4F"/>
          <w:spacing w:val="-30"/>
          <w:position w:val="5"/>
          <w:sz w:val="12"/>
        </w:rPr>
        <w:t> </w:t>
      </w:r>
      <w:r>
        <w:rPr>
          <w:color w:val="4D4D4F"/>
          <w:sz w:val="14"/>
        </w:rPr>
        <w:t>quarterly data</w:t>
      </w:r>
    </w:p>
    <w:p>
      <w:pPr>
        <w:spacing w:before="110"/>
        <w:ind w:left="0" w:right="368" w:firstLine="0"/>
        <w:jc w:val="right"/>
        <w:rPr>
          <w:sz w:val="14"/>
        </w:rPr>
      </w:pPr>
      <w:r>
        <w:rPr>
          <w:w w:val="112"/>
          <w:sz w:val="14"/>
        </w:rPr>
        <w:t>%</w:t>
      </w:r>
    </w:p>
    <w:p>
      <w:pPr>
        <w:spacing w:after="0"/>
        <w:jc w:val="right"/>
        <w:rPr>
          <w:sz w:val="14"/>
        </w:rPr>
        <w:sectPr>
          <w:type w:val="continuous"/>
          <w:pgSz w:w="12240" w:h="15840"/>
          <w:pgMar w:header="804" w:footer="0" w:top="1500" w:bottom="280" w:left="680" w:right="680"/>
          <w:cols w:num="2" w:equalWidth="0">
            <w:col w:w="5210" w:space="129"/>
            <w:col w:w="5541"/>
          </w:cols>
        </w:sectPr>
      </w:pPr>
    </w:p>
    <w:p>
      <w:pPr>
        <w:tabs>
          <w:tab w:pos="10276" w:val="left" w:leader="none"/>
        </w:tabs>
        <w:spacing w:before="39"/>
        <w:ind w:left="4936" w:right="0" w:firstLine="0"/>
        <w:jc w:val="left"/>
        <w:rPr>
          <w:sz w:val="14"/>
        </w:rPr>
      </w:pPr>
      <w:r>
        <w:rPr/>
        <w:pict>
          <v:group style="position:absolute;margin-left:45pt;margin-top:5.967828pt;width:232.75pt;height:139pt;mso-position-horizontal-relative:page;mso-position-vertical-relative:paragraph;z-index:15734272" id="docshapegroup32" coordorigin="900,119" coordsize="4655,2780">
            <v:line style="position:absolute" from="5548,2887" to="5548,127" stroked="true" strokeweight=".75pt" strokecolor="#000000">
              <v:stroke dashstyle="solid"/>
            </v:line>
            <v:shape style="position:absolute;left:5467;top:126;width:80;height:2760" id="docshape33" coordorigin="5468,127" coordsize="80,2760" path="m5468,2887l5548,2887m5468,2335l5548,2335m5468,1783l5548,1783m5468,1231l5548,1231m5468,679l5548,679m5468,127l5548,127e" filled="false" stroked="true" strokeweight=".75pt" strokecolor="#000000">
              <v:path arrowok="t"/>
              <v:stroke dashstyle="solid"/>
            </v:shape>
            <v:shape style="position:absolute;left:907;top:126;width:4640;height:2760" id="docshape34" coordorigin="908,127" coordsize="4640,2760" path="m908,2887l908,127m908,2887l988,2887m908,2335l988,2335m908,1783l988,1783m908,1231l988,1231m908,679l988,679m908,127l988,127m908,2887l5548,2887e" filled="false" stroked="true" strokeweight=".75pt" strokecolor="#000000">
              <v:path arrowok="t"/>
              <v:stroke dashstyle="solid"/>
            </v:shape>
            <v:shape style="position:absolute;left:1023;top:2806;width:4408;height:80" id="docshape35" coordorigin="1024,2807" coordsize="4408,80" path="m1024,2807l1024,2887m1424,2807l1424,2887m1824,2807l1824,2887m2226,2807l2226,2887m2626,2807l2626,2887m3027,2807l3027,2887m3428,2807l3428,2887m3828,2807l3828,2887m4229,2807l4229,2887m4630,2807l4630,2887m5030,2807l5030,2887m5432,2807l5432,2887e" filled="false" stroked="true" strokeweight=".75pt" strokecolor="#000000">
              <v:path arrowok="t"/>
              <v:stroke dashstyle="solid"/>
            </v:shape>
            <v:shape style="position:absolute;left:1023;top:421;width:4408;height:2466" id="docshape36" coordorigin="1024,422" coordsize="4408,2466" path="m1024,619l1123,1014,1223,1063,1324,1014,1424,1014,1523,1113,1625,1260,1724,1409,1824,1951,1925,2443,2025,2592,2124,2739,2226,2887,2325,2838,2425,2838,2526,2296,2626,964,2727,669,2827,472,2926,422,3027,570,3127,669,3227,619,3328,915,3428,1161,3527,1704,3628,1901,3728,2345,3828,2395,3929,2197,4029,1951,4128,1359,4229,1310,4329,1409,4429,1359,4530,1161,4630,1260,4729,1161,4830,1359,4930,1506,5030,1556,5131,1409,5231,1704,5330,1457,5432,1161e" filled="false" stroked="true" strokeweight="1.25pt" strokecolor="#c5281c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312pt;margin-top:5.717828pt;width:232.75pt;height:139.25pt;mso-position-horizontal-relative:page;mso-position-vertical-relative:paragraph;z-index:-17276928" id="docshapegroup37" coordorigin="6240,114" coordsize="4655,2785">
            <v:line style="position:absolute" from="10888,2887" to="10888,127" stroked="true" strokeweight=".75pt" strokecolor="#000000">
              <v:stroke dashstyle="solid"/>
            </v:line>
            <v:shape style="position:absolute;left:10807;top:126;width:80;height:2760" id="docshape38" coordorigin="10808,127" coordsize="80,2760" path="m10808,2887l10888,2887m10808,2334l10888,2334m10808,1783l10888,1783m10808,1231l10888,1231m10808,678l10888,678m10808,127l10888,127e" filled="false" stroked="true" strokeweight=".75pt" strokecolor="#000000">
              <v:path arrowok="t"/>
              <v:stroke dashstyle="solid"/>
            </v:shape>
            <v:shape style="position:absolute;left:6247;top:126;width:4640;height:2760" id="docshape39" coordorigin="6248,127" coordsize="4640,2760" path="m6248,2887l6248,127m6248,2887l6328,2887m6248,2334l6328,2334m6248,1783l6328,1783m6248,1231l6328,1231m6248,678l6328,678m6248,127l6328,127m6248,2887l10888,2887e" filled="false" stroked="true" strokeweight=".75pt" strokecolor="#000000">
              <v:path arrowok="t"/>
              <v:stroke dashstyle="solid"/>
            </v:shape>
            <v:shape style="position:absolute;left:6363;top:2806;width:4408;height:80" id="docshape40" coordorigin="6364,2807" coordsize="4408,80" path="m6364,2807l6364,2887m6765,2807l6765,2887m7165,2807l7165,2887m7566,2807l7566,2887m7967,2807l7967,2887m8367,2807l8367,2887m8768,2807l8768,2887m9169,2807l9169,2887m9569,2807l9569,2887m9970,2807l9970,2887m10371,2807l10371,2887m10772,2807l10772,2887e" filled="false" stroked="true" strokeweight=".75pt" strokecolor="#000000">
              <v:path arrowok="t"/>
              <v:stroke dashstyle="solid"/>
            </v:shape>
            <v:shape style="position:absolute;left:6363;top:126;width:4408;height:2760" id="docshape41" coordorigin="6364,127" coordsize="4408,2760" path="m6364,127l6464,127,6564,356,6665,356,6765,340,6865,551,6965,976,7065,764,7165,678,7265,1966,7365,2334,7466,2887,7566,2713,7666,2023,7766,817,7867,989,7967,645,8067,645,8167,471,8267,817,8367,939,8467,1426,8568,1263,8668,1750,8768,1750,8868,1750,8968,1913,9068,2237,9169,1750,9269,939,9369,776,9469,1263,9569,740,9670,894,9770,433,9870,894,9970,417,10070,562,10170,562,10270,272,10371,708,10471,417,10571,127,10671,272,10772,127e" filled="false" stroked="true" strokeweight="1.25pt" strokecolor="#c5281c">
              <v:path arrowok="t"/>
              <v:stroke dashstyle="solid"/>
            </v:shape>
            <w10:wrap type="none"/>
          </v:group>
        </w:pict>
      </w:r>
      <w:r>
        <w:rPr>
          <w:sz w:val="14"/>
        </w:rPr>
        <w:t>100</w:t>
        <w:tab/>
        <w:t>100</w:t>
      </w:r>
    </w:p>
    <w:p>
      <w:pPr>
        <w:pStyle w:val="BodyText"/>
        <w:spacing w:before="3"/>
        <w:rPr>
          <w:sz w:val="25"/>
        </w:rPr>
      </w:pPr>
    </w:p>
    <w:p>
      <w:pPr>
        <w:tabs>
          <w:tab w:pos="10354" w:val="left" w:leader="none"/>
        </w:tabs>
        <w:spacing w:before="102"/>
        <w:ind w:left="5014" w:right="0" w:firstLine="0"/>
        <w:jc w:val="left"/>
        <w:rPr>
          <w:sz w:val="14"/>
        </w:rPr>
      </w:pPr>
      <w:r>
        <w:rPr>
          <w:sz w:val="14"/>
        </w:rPr>
        <w:t>80</w:t>
        <w:tab/>
        <w:t>80</w:t>
      </w:r>
    </w:p>
    <w:p>
      <w:pPr>
        <w:pStyle w:val="BodyText"/>
        <w:spacing w:before="3"/>
        <w:rPr>
          <w:sz w:val="25"/>
        </w:rPr>
      </w:pPr>
    </w:p>
    <w:p>
      <w:pPr>
        <w:tabs>
          <w:tab w:pos="10354" w:val="left" w:leader="none"/>
        </w:tabs>
        <w:spacing w:before="102"/>
        <w:ind w:left="5014" w:right="0" w:firstLine="0"/>
        <w:jc w:val="left"/>
        <w:rPr>
          <w:sz w:val="14"/>
        </w:rPr>
      </w:pPr>
      <w:r>
        <w:rPr>
          <w:sz w:val="14"/>
        </w:rPr>
        <w:t>60</w:t>
        <w:tab/>
        <w:t>60</w:t>
      </w:r>
    </w:p>
    <w:p>
      <w:pPr>
        <w:pStyle w:val="BodyText"/>
        <w:spacing w:before="3"/>
        <w:rPr>
          <w:sz w:val="25"/>
        </w:rPr>
      </w:pPr>
    </w:p>
    <w:p>
      <w:pPr>
        <w:tabs>
          <w:tab w:pos="10354" w:val="left" w:leader="none"/>
        </w:tabs>
        <w:spacing w:before="102"/>
        <w:ind w:left="5014" w:right="0" w:firstLine="0"/>
        <w:jc w:val="left"/>
        <w:rPr>
          <w:sz w:val="14"/>
        </w:rPr>
      </w:pPr>
      <w:r>
        <w:rPr>
          <w:sz w:val="14"/>
        </w:rPr>
        <w:t>40</w:t>
        <w:tab/>
        <w:t>40</w:t>
      </w:r>
    </w:p>
    <w:p>
      <w:pPr>
        <w:pStyle w:val="BodyText"/>
        <w:spacing w:before="3"/>
        <w:rPr>
          <w:sz w:val="25"/>
        </w:rPr>
      </w:pPr>
    </w:p>
    <w:p>
      <w:pPr>
        <w:tabs>
          <w:tab w:pos="10354" w:val="left" w:leader="none"/>
        </w:tabs>
        <w:spacing w:before="103"/>
        <w:ind w:left="5014" w:right="0" w:firstLine="0"/>
        <w:jc w:val="left"/>
        <w:rPr>
          <w:sz w:val="14"/>
        </w:rPr>
      </w:pPr>
      <w:r>
        <w:rPr>
          <w:sz w:val="14"/>
        </w:rPr>
        <w:t>20</w:t>
        <w:tab/>
        <w:t>20</w:t>
      </w:r>
    </w:p>
    <w:p>
      <w:pPr>
        <w:pStyle w:val="BodyText"/>
        <w:spacing w:before="3"/>
        <w:rPr>
          <w:sz w:val="25"/>
        </w:rPr>
      </w:pPr>
    </w:p>
    <w:p>
      <w:pPr>
        <w:spacing w:after="0"/>
        <w:rPr>
          <w:sz w:val="25"/>
        </w:rPr>
        <w:sectPr>
          <w:type w:val="continuous"/>
          <w:pgSz w:w="12240" w:h="15840"/>
          <w:pgMar w:header="804" w:footer="0" w:top="1500" w:bottom="280" w:left="680" w:right="680"/>
        </w:sectPr>
      </w:pPr>
    </w:p>
    <w:p>
      <w:pPr>
        <w:spacing w:line="146" w:lineRule="exact" w:before="102"/>
        <w:ind w:left="5092" w:right="0" w:firstLine="0"/>
        <w:jc w:val="left"/>
        <w:rPr>
          <w:sz w:val="14"/>
        </w:rPr>
      </w:pPr>
      <w:r>
        <w:rPr>
          <w:w w:val="99"/>
          <w:sz w:val="14"/>
        </w:rPr>
        <w:t>0</w:t>
      </w:r>
    </w:p>
    <w:p>
      <w:pPr>
        <w:tabs>
          <w:tab w:pos="1189" w:val="left" w:leader="none"/>
          <w:tab w:pos="1993" w:val="left" w:leader="none"/>
          <w:tab w:pos="2797" w:val="left" w:leader="none"/>
          <w:tab w:pos="3601" w:val="left" w:leader="none"/>
          <w:tab w:pos="4401" w:val="left" w:leader="none"/>
        </w:tabs>
        <w:spacing w:line="146" w:lineRule="exact" w:before="0"/>
        <w:ind w:left="385" w:right="0" w:firstLine="0"/>
        <w:jc w:val="left"/>
        <w:rPr>
          <w:sz w:val="14"/>
        </w:rPr>
      </w:pPr>
      <w:r>
        <w:rPr>
          <w:sz w:val="14"/>
        </w:rPr>
        <w:t>2006</w:t>
        <w:tab/>
        <w:t>2008</w:t>
        <w:tab/>
        <w:t>2010</w:t>
        <w:tab/>
        <w:t>2012</w:t>
        <w:tab/>
        <w:t>2014</w:t>
        <w:tab/>
        <w:t>2016</w:t>
      </w:r>
    </w:p>
    <w:p>
      <w:pPr>
        <w:spacing w:line="146" w:lineRule="exact" w:before="102"/>
        <w:ind w:left="5092" w:right="0" w:firstLine="0"/>
        <w:jc w:val="left"/>
        <w:rPr>
          <w:sz w:val="14"/>
        </w:rPr>
      </w:pPr>
      <w:r>
        <w:rPr/>
        <w:br w:type="column"/>
      </w:r>
      <w:r>
        <w:rPr>
          <w:sz w:val="14"/>
        </w:rPr>
        <w:t>0</w:t>
      </w:r>
    </w:p>
    <w:p>
      <w:pPr>
        <w:tabs>
          <w:tab w:pos="1189" w:val="left" w:leader="none"/>
          <w:tab w:pos="1993" w:val="left" w:leader="none"/>
          <w:tab w:pos="2797" w:val="left" w:leader="none"/>
          <w:tab w:pos="3601" w:val="left" w:leader="none"/>
          <w:tab w:pos="4401" w:val="left" w:leader="none"/>
        </w:tabs>
        <w:spacing w:line="146" w:lineRule="exact" w:before="0"/>
        <w:ind w:left="385" w:right="0" w:firstLine="0"/>
        <w:jc w:val="left"/>
        <w:rPr>
          <w:sz w:val="14"/>
        </w:rPr>
      </w:pPr>
      <w:r>
        <w:rPr>
          <w:sz w:val="14"/>
        </w:rPr>
        <w:t>2006</w:t>
        <w:tab/>
        <w:t>2008</w:t>
        <w:tab/>
        <w:t>2010</w:t>
        <w:tab/>
        <w:t>2012</w:t>
        <w:tab/>
        <w:t>2014</w:t>
        <w:tab/>
        <w:t>2016</w:t>
      </w:r>
    </w:p>
    <w:p>
      <w:pPr>
        <w:spacing w:after="0" w:line="146" w:lineRule="exact"/>
        <w:jc w:val="left"/>
        <w:rPr>
          <w:sz w:val="14"/>
        </w:rPr>
        <w:sectPr>
          <w:type w:val="continuous"/>
          <w:pgSz w:w="12240" w:h="15840"/>
          <w:pgMar w:header="804" w:footer="0" w:top="1500" w:bottom="280" w:left="680" w:right="680"/>
          <w:cols w:num="2" w:equalWidth="0">
            <w:col w:w="5210" w:space="130"/>
            <w:col w:w="5540"/>
          </w:cols>
        </w:sectPr>
      </w:pPr>
    </w:p>
    <w:p>
      <w:pPr>
        <w:pStyle w:val="ListParagraph"/>
        <w:numPr>
          <w:ilvl w:val="0"/>
          <w:numId w:val="4"/>
        </w:numPr>
        <w:tabs>
          <w:tab w:pos="380" w:val="left" w:leader="none"/>
        </w:tabs>
        <w:spacing w:line="240" w:lineRule="auto" w:before="137" w:after="0"/>
        <w:ind w:left="380" w:right="0" w:hanging="160"/>
        <w:jc w:val="left"/>
        <w:rPr>
          <w:sz w:val="14"/>
        </w:rPr>
      </w:pPr>
      <w:r>
        <w:rPr>
          <w:color w:val="4D4D4F"/>
          <w:sz w:val="14"/>
        </w:rPr>
        <w:t>Year-over-year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growth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is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calculated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for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56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advanced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emerging-market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economies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accounting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for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86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per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cent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global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GDP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purchasing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power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parity.</w:t>
      </w:r>
    </w:p>
    <w:p>
      <w:pPr>
        <w:pStyle w:val="ListParagraph"/>
        <w:numPr>
          <w:ilvl w:val="0"/>
          <w:numId w:val="4"/>
        </w:numPr>
        <w:tabs>
          <w:tab w:pos="380" w:val="left" w:leader="none"/>
        </w:tabs>
        <w:spacing w:line="240" w:lineRule="auto" w:before="59" w:after="0"/>
        <w:ind w:left="380" w:right="0" w:hanging="160"/>
        <w:jc w:val="left"/>
        <w:rPr>
          <w:sz w:val="14"/>
        </w:rPr>
      </w:pPr>
      <w:r>
        <w:rPr>
          <w:color w:val="4D4D4F"/>
          <w:sz w:val="14"/>
        </w:rPr>
        <w:t>Growth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rates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are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calculated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quarter-over-quarter.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Data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for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2017Q1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exclude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Ireland.</w:t>
      </w:r>
    </w:p>
    <w:p>
      <w:pPr>
        <w:tabs>
          <w:tab w:pos="9035" w:val="left" w:leader="none"/>
        </w:tabs>
        <w:spacing w:before="59"/>
        <w:ind w:left="220" w:right="0" w:firstLine="0"/>
        <w:jc w:val="left"/>
        <w:rPr>
          <w:sz w:val="14"/>
        </w:rPr>
      </w:pPr>
      <w:r>
        <w:rPr>
          <w:color w:val="4D4D4F"/>
          <w:sz w:val="14"/>
        </w:rPr>
        <w:t>Sources: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National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sources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Eurostat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via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Haver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Analytics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calculations</w:t>
        <w:tab/>
        <w:t>Last</w:t>
      </w:r>
      <w:r>
        <w:rPr>
          <w:color w:val="4D4D4F"/>
          <w:spacing w:val="-4"/>
          <w:sz w:val="14"/>
        </w:rPr>
        <w:t> </w:t>
      </w:r>
      <w:r>
        <w:rPr>
          <w:color w:val="4D4D4F"/>
          <w:sz w:val="14"/>
        </w:rPr>
        <w:t>observation:</w:t>
      </w:r>
      <w:r>
        <w:rPr>
          <w:color w:val="4D4D4F"/>
          <w:spacing w:val="-4"/>
          <w:sz w:val="14"/>
        </w:rPr>
        <w:t> </w:t>
      </w:r>
      <w:r>
        <w:rPr>
          <w:color w:val="4D4D4F"/>
          <w:sz w:val="14"/>
        </w:rPr>
        <w:t>2017Q1</w:t>
      </w:r>
    </w:p>
    <w:p>
      <w:pPr>
        <w:pStyle w:val="BodyText"/>
        <w:spacing w:before="4"/>
        <w:rPr>
          <w:sz w:val="12"/>
        </w:rPr>
      </w:pPr>
      <w:r>
        <w:rPr/>
        <w:pict>
          <v:shape style="position:absolute;margin-left:45pt;margin-top:8.299414pt;width:522pt;height:.1pt;mso-position-horizontal-relative:page;mso-position-vertical-relative:paragraph;z-index:-15723520;mso-wrap-distance-left:0;mso-wrap-distance-right:0" id="docshape42" coordorigin="900,166" coordsize="10440,0" path="m900,166l11340,166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12"/>
        </w:rPr>
        <w:sectPr>
          <w:type w:val="continuous"/>
          <w:pgSz w:w="12240" w:h="15840"/>
          <w:pgMar w:header="804" w:footer="0" w:top="1500" w:bottom="280" w:left="680" w:right="680"/>
        </w:sectPr>
      </w:pPr>
    </w:p>
    <w:p>
      <w:pPr>
        <w:pStyle w:val="BodyText"/>
        <w:spacing w:before="7"/>
        <w:rPr>
          <w:sz w:val="22"/>
        </w:rPr>
      </w:pPr>
    </w:p>
    <w:p>
      <w:pPr>
        <w:spacing w:before="107"/>
        <w:ind w:left="2000" w:right="0" w:firstLine="0"/>
        <w:jc w:val="left"/>
        <w:rPr>
          <w:b/>
          <w:sz w:val="18"/>
        </w:rPr>
      </w:pPr>
      <w:bookmarkStart w:name="_bookmark1" w:id="6"/>
      <w:bookmarkEnd w:id="6"/>
      <w:r>
        <w:rPr/>
      </w:r>
      <w:bookmarkStart w:name="Global financial conditions" w:id="7"/>
      <w:bookmarkEnd w:id="7"/>
      <w:r>
        <w:rPr/>
      </w:r>
      <w:bookmarkStart w:name="United States" w:id="8"/>
      <w:bookmarkEnd w:id="8"/>
      <w:r>
        <w:rPr/>
      </w:r>
      <w:r>
        <w:rPr>
          <w:b/>
          <w:color w:val="006976"/>
          <w:sz w:val="18"/>
        </w:rPr>
        <w:t>Table</w:t>
      </w:r>
      <w:r>
        <w:rPr>
          <w:b/>
          <w:color w:val="006976"/>
          <w:spacing w:val="-2"/>
          <w:sz w:val="18"/>
        </w:rPr>
        <w:t> </w:t>
      </w:r>
      <w:r>
        <w:rPr>
          <w:b/>
          <w:color w:val="006976"/>
          <w:sz w:val="18"/>
        </w:rPr>
        <w:t>1:</w:t>
      </w:r>
      <w:r>
        <w:rPr>
          <w:b/>
          <w:color w:val="006976"/>
          <w:spacing w:val="-2"/>
          <w:sz w:val="18"/>
        </w:rPr>
        <w:t> </w:t>
      </w:r>
      <w:r>
        <w:rPr>
          <w:b/>
          <w:sz w:val="18"/>
        </w:rPr>
        <w:t>Projection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for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global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economic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growth</w:t>
      </w:r>
    </w:p>
    <w:p>
      <w:pPr>
        <w:pStyle w:val="BodyText"/>
        <w:spacing w:before="5"/>
        <w:rPr>
          <w:b/>
          <w:sz w:val="6"/>
        </w:rPr>
      </w:pPr>
    </w:p>
    <w:tbl>
      <w:tblPr>
        <w:tblW w:w="0" w:type="auto"/>
        <w:jc w:val="left"/>
        <w:tblInd w:w="20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32"/>
        <w:gridCol w:w="1674"/>
        <w:gridCol w:w="919"/>
        <w:gridCol w:w="919"/>
        <w:gridCol w:w="919"/>
        <w:gridCol w:w="919"/>
      </w:tblGrid>
      <w:tr>
        <w:trPr>
          <w:trHeight w:val="259" w:hRule="atLeast"/>
        </w:trPr>
        <w:tc>
          <w:tcPr>
            <w:tcW w:w="1532" w:type="dxa"/>
            <w:vMerge w:val="restart"/>
            <w:tcBorders>
              <w:left w:val="nil"/>
              <w:bottom w:val="single" w:sz="6" w:space="0" w:color="939598"/>
              <w:right w:val="single" w:sz="6" w:space="0" w:color="939598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1674" w:type="dxa"/>
            <w:vMerge w:val="restart"/>
            <w:tcBorders>
              <w:left w:val="single" w:sz="6" w:space="0" w:color="939598"/>
              <w:bottom w:val="single" w:sz="6" w:space="0" w:color="939598"/>
              <w:right w:val="single" w:sz="6" w:space="0" w:color="939598"/>
            </w:tcBorders>
          </w:tcPr>
          <w:p>
            <w:pPr>
              <w:pStyle w:val="TableParagraph"/>
              <w:spacing w:line="220" w:lineRule="auto" w:before="143"/>
              <w:ind w:left="259" w:right="92" w:hanging="144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Share</w:t>
            </w:r>
            <w:r>
              <w:rPr>
                <w:color w:val="006976"/>
                <w:spacing w:val="-9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of</w:t>
            </w:r>
            <w:r>
              <w:rPr>
                <w:color w:val="006976"/>
                <w:spacing w:val="-8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real</w:t>
            </w:r>
            <w:r>
              <w:rPr>
                <w:color w:val="006976"/>
                <w:spacing w:val="-8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global</w:t>
            </w:r>
            <w:r>
              <w:rPr>
                <w:color w:val="006976"/>
                <w:spacing w:val="-44"/>
                <w:w w:val="105"/>
                <w:sz w:val="16"/>
              </w:rPr>
              <w:t> </w:t>
            </w:r>
            <w:r>
              <w:rPr>
                <w:color w:val="006976"/>
                <w:sz w:val="16"/>
              </w:rPr>
              <w:t>GDP</w:t>
            </w:r>
            <w:r>
              <w:rPr>
                <w:color w:val="006976"/>
                <w:position w:val="5"/>
                <w:sz w:val="12"/>
              </w:rPr>
              <w:t>a</w:t>
            </w:r>
            <w:r>
              <w:rPr>
                <w:color w:val="006976"/>
                <w:spacing w:val="10"/>
                <w:position w:val="5"/>
                <w:sz w:val="12"/>
              </w:rPr>
              <w:t> </w:t>
            </w:r>
            <w:r>
              <w:rPr>
                <w:color w:val="006976"/>
                <w:sz w:val="16"/>
              </w:rPr>
              <w:t>(per</w:t>
            </w:r>
            <w:r>
              <w:rPr>
                <w:color w:val="006976"/>
                <w:spacing w:val="-1"/>
                <w:sz w:val="16"/>
              </w:rPr>
              <w:t> </w:t>
            </w:r>
            <w:r>
              <w:rPr>
                <w:color w:val="006976"/>
                <w:sz w:val="16"/>
              </w:rPr>
              <w:t>cent)</w:t>
            </w:r>
          </w:p>
        </w:tc>
        <w:tc>
          <w:tcPr>
            <w:tcW w:w="3676" w:type="dxa"/>
            <w:gridSpan w:val="4"/>
            <w:tcBorders>
              <w:left w:val="single" w:sz="6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spacing w:before="24"/>
              <w:ind w:left="784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Projected</w:t>
            </w:r>
            <w:r>
              <w:rPr>
                <w:color w:val="006976"/>
                <w:spacing w:val="-3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growth</w:t>
            </w:r>
            <w:r>
              <w:rPr>
                <w:color w:val="006976"/>
                <w:w w:val="105"/>
                <w:position w:val="5"/>
                <w:sz w:val="12"/>
              </w:rPr>
              <w:t>b</w:t>
            </w:r>
            <w:r>
              <w:rPr>
                <w:color w:val="006976"/>
                <w:spacing w:val="9"/>
                <w:w w:val="105"/>
                <w:position w:val="5"/>
                <w:sz w:val="12"/>
              </w:rPr>
              <w:t> </w:t>
            </w:r>
            <w:r>
              <w:rPr>
                <w:color w:val="006976"/>
                <w:w w:val="105"/>
                <w:sz w:val="16"/>
              </w:rPr>
              <w:t>(per</w:t>
            </w:r>
            <w:r>
              <w:rPr>
                <w:color w:val="006976"/>
                <w:spacing w:val="-3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cent)</w:t>
            </w:r>
          </w:p>
        </w:tc>
      </w:tr>
      <w:tr>
        <w:trPr>
          <w:trHeight w:val="259" w:hRule="atLeast"/>
        </w:trPr>
        <w:tc>
          <w:tcPr>
            <w:tcW w:w="1532" w:type="dxa"/>
            <w:vMerge/>
            <w:tcBorders>
              <w:top w:val="nil"/>
              <w:left w:val="nil"/>
              <w:bottom w:val="single" w:sz="6" w:space="0" w:color="939598"/>
              <w:right w:val="single" w:sz="6" w:space="0" w:color="939598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674" w:type="dxa"/>
            <w:vMerge/>
            <w:tcBorders>
              <w:top w:val="nil"/>
              <w:left w:val="single" w:sz="6" w:space="0" w:color="939598"/>
              <w:bottom w:val="single" w:sz="6" w:space="0" w:color="939598"/>
              <w:right w:val="single" w:sz="6" w:space="0" w:color="939598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19" w:type="dxa"/>
            <w:tcBorders>
              <w:top w:val="single" w:sz="2" w:space="0" w:color="939598"/>
              <w:left w:val="single" w:sz="6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ind w:left="152" w:right="146"/>
              <w:jc w:val="center"/>
              <w:rPr>
                <w:sz w:val="16"/>
              </w:rPr>
            </w:pPr>
            <w:r>
              <w:rPr>
                <w:color w:val="006976"/>
                <w:sz w:val="16"/>
              </w:rPr>
              <w:t>2016</w:t>
            </w:r>
          </w:p>
        </w:tc>
        <w:tc>
          <w:tcPr>
            <w:tcW w:w="919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ind w:left="149" w:right="148"/>
              <w:jc w:val="center"/>
              <w:rPr>
                <w:sz w:val="16"/>
              </w:rPr>
            </w:pPr>
            <w:r>
              <w:rPr>
                <w:color w:val="006976"/>
                <w:sz w:val="16"/>
              </w:rPr>
              <w:t>2017</w:t>
            </w:r>
          </w:p>
        </w:tc>
        <w:tc>
          <w:tcPr>
            <w:tcW w:w="919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ind w:left="152" w:right="148"/>
              <w:jc w:val="center"/>
              <w:rPr>
                <w:sz w:val="16"/>
              </w:rPr>
            </w:pPr>
            <w:r>
              <w:rPr>
                <w:color w:val="006976"/>
                <w:sz w:val="16"/>
              </w:rPr>
              <w:t>2018</w:t>
            </w:r>
          </w:p>
        </w:tc>
        <w:tc>
          <w:tcPr>
            <w:tcW w:w="919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nil"/>
            </w:tcBorders>
          </w:tcPr>
          <w:p>
            <w:pPr>
              <w:pStyle w:val="TableParagraph"/>
              <w:ind w:left="153" w:right="150"/>
              <w:jc w:val="center"/>
              <w:rPr>
                <w:sz w:val="16"/>
              </w:rPr>
            </w:pPr>
            <w:r>
              <w:rPr>
                <w:color w:val="006976"/>
                <w:sz w:val="16"/>
              </w:rPr>
              <w:t>2019</w:t>
            </w:r>
          </w:p>
        </w:tc>
      </w:tr>
      <w:tr>
        <w:trPr>
          <w:trHeight w:val="264" w:hRule="atLeast"/>
        </w:trPr>
        <w:tc>
          <w:tcPr>
            <w:tcW w:w="1532" w:type="dxa"/>
            <w:tcBorders>
              <w:top w:val="single" w:sz="6" w:space="0" w:color="939598"/>
              <w:left w:val="nil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ind w:left="40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United</w:t>
            </w:r>
            <w:r>
              <w:rPr>
                <w:color w:val="006976"/>
                <w:spacing w:val="-7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States</w:t>
            </w:r>
          </w:p>
        </w:tc>
        <w:tc>
          <w:tcPr>
            <w:tcW w:w="1674" w:type="dxa"/>
            <w:tcBorders>
              <w:top w:val="single" w:sz="6" w:space="0" w:color="939598"/>
              <w:left w:val="single" w:sz="6" w:space="0" w:color="939598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ind w:right="742"/>
              <w:jc w:val="right"/>
              <w:rPr>
                <w:sz w:val="16"/>
              </w:rPr>
            </w:pPr>
            <w:r>
              <w:rPr>
                <w:color w:val="4D4D4F"/>
                <w:sz w:val="16"/>
              </w:rPr>
              <w:t>16</w:t>
            </w:r>
          </w:p>
        </w:tc>
        <w:tc>
          <w:tcPr>
            <w:tcW w:w="919" w:type="dxa"/>
            <w:tcBorders>
              <w:top w:val="single" w:sz="6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60" w:right="146"/>
              <w:jc w:val="center"/>
              <w:rPr>
                <w:sz w:val="16"/>
              </w:rPr>
            </w:pPr>
            <w:r>
              <w:rPr>
                <w:color w:val="4D4D4F"/>
                <w:spacing w:val="-2"/>
                <w:w w:val="95"/>
                <w:sz w:val="16"/>
              </w:rPr>
              <w:t>1.6</w:t>
            </w:r>
            <w:r>
              <w:rPr>
                <w:color w:val="4D4D4F"/>
                <w:spacing w:val="-7"/>
                <w:w w:val="95"/>
                <w:sz w:val="16"/>
              </w:rPr>
              <w:t> </w:t>
            </w:r>
            <w:r>
              <w:rPr>
                <w:color w:val="4D4D4F"/>
                <w:spacing w:val="-2"/>
                <w:w w:val="95"/>
                <w:sz w:val="16"/>
              </w:rPr>
              <w:t>(1.6)</w:t>
            </w:r>
          </w:p>
        </w:tc>
        <w:tc>
          <w:tcPr>
            <w:tcW w:w="919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61" w:right="148"/>
              <w:jc w:val="center"/>
              <w:rPr>
                <w:sz w:val="16"/>
              </w:rPr>
            </w:pPr>
            <w:r>
              <w:rPr>
                <w:color w:val="4D4D4F"/>
                <w:spacing w:val="-3"/>
                <w:w w:val="95"/>
                <w:sz w:val="16"/>
              </w:rPr>
              <w:t>2.2</w:t>
            </w:r>
            <w:r>
              <w:rPr>
                <w:color w:val="4D4D4F"/>
                <w:spacing w:val="-6"/>
                <w:w w:val="95"/>
                <w:sz w:val="16"/>
              </w:rPr>
              <w:t> </w:t>
            </w:r>
            <w:r>
              <w:rPr>
                <w:color w:val="4D4D4F"/>
                <w:spacing w:val="-2"/>
                <w:w w:val="95"/>
                <w:sz w:val="16"/>
              </w:rPr>
              <w:t>(2.1)</w:t>
            </w:r>
          </w:p>
        </w:tc>
        <w:tc>
          <w:tcPr>
            <w:tcW w:w="919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60" w:right="148"/>
              <w:jc w:val="center"/>
              <w:rPr>
                <w:sz w:val="16"/>
              </w:rPr>
            </w:pPr>
            <w:r>
              <w:rPr>
                <w:color w:val="4D4D4F"/>
                <w:spacing w:val="-2"/>
                <w:w w:val="95"/>
                <w:sz w:val="16"/>
              </w:rPr>
              <w:t>2.1</w:t>
            </w:r>
            <w:r>
              <w:rPr>
                <w:color w:val="4D4D4F"/>
                <w:spacing w:val="-5"/>
                <w:w w:val="95"/>
                <w:sz w:val="16"/>
              </w:rPr>
              <w:t> </w:t>
            </w:r>
            <w:r>
              <w:rPr>
                <w:color w:val="4D4D4F"/>
                <w:spacing w:val="-2"/>
                <w:w w:val="95"/>
                <w:sz w:val="16"/>
              </w:rPr>
              <w:t>(2.3)</w:t>
            </w:r>
          </w:p>
        </w:tc>
        <w:tc>
          <w:tcPr>
            <w:tcW w:w="919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ind w:left="161" w:right="150"/>
              <w:jc w:val="center"/>
              <w:rPr>
                <w:sz w:val="16"/>
              </w:rPr>
            </w:pPr>
            <w:r>
              <w:rPr>
                <w:color w:val="4D4D4F"/>
                <w:spacing w:val="-2"/>
                <w:w w:val="95"/>
                <w:sz w:val="16"/>
              </w:rPr>
              <w:t>1.8</w:t>
            </w:r>
            <w:r>
              <w:rPr>
                <w:color w:val="4D4D4F"/>
                <w:spacing w:val="-5"/>
                <w:w w:val="95"/>
                <w:sz w:val="16"/>
              </w:rPr>
              <w:t> </w:t>
            </w:r>
            <w:r>
              <w:rPr>
                <w:color w:val="4D4D4F"/>
                <w:spacing w:val="-2"/>
                <w:w w:val="95"/>
                <w:sz w:val="16"/>
              </w:rPr>
              <w:t>(1.9)</w:t>
            </w:r>
          </w:p>
        </w:tc>
      </w:tr>
      <w:tr>
        <w:trPr>
          <w:trHeight w:val="269" w:hRule="atLeast"/>
        </w:trPr>
        <w:tc>
          <w:tcPr>
            <w:tcW w:w="1532" w:type="dxa"/>
            <w:tcBorders>
              <w:top w:val="single" w:sz="2" w:space="0" w:color="939598"/>
              <w:left w:val="nil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spacing w:before="41"/>
              <w:ind w:left="40"/>
              <w:rPr>
                <w:sz w:val="16"/>
              </w:rPr>
            </w:pPr>
            <w:r>
              <w:rPr>
                <w:color w:val="006976"/>
                <w:sz w:val="16"/>
              </w:rPr>
              <w:t>Euro</w:t>
            </w:r>
            <w:r>
              <w:rPr>
                <w:color w:val="006976"/>
                <w:spacing w:val="1"/>
                <w:sz w:val="16"/>
              </w:rPr>
              <w:t> </w:t>
            </w:r>
            <w:r>
              <w:rPr>
                <w:color w:val="006976"/>
                <w:sz w:val="16"/>
              </w:rPr>
              <w:t>area</w:t>
            </w:r>
          </w:p>
        </w:tc>
        <w:tc>
          <w:tcPr>
            <w:tcW w:w="1674" w:type="dxa"/>
            <w:tcBorders>
              <w:top w:val="single" w:sz="2" w:space="0" w:color="939598"/>
              <w:left w:val="single" w:sz="6" w:space="0" w:color="939598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spacing w:before="41"/>
              <w:ind w:right="743"/>
              <w:jc w:val="right"/>
              <w:rPr>
                <w:sz w:val="16"/>
              </w:rPr>
            </w:pPr>
            <w:r>
              <w:rPr>
                <w:color w:val="4D4D4F"/>
                <w:sz w:val="16"/>
              </w:rPr>
              <w:t>12</w:t>
            </w:r>
          </w:p>
        </w:tc>
        <w:tc>
          <w:tcPr>
            <w:tcW w:w="919" w:type="dxa"/>
            <w:tcBorders>
              <w:top w:val="single" w:sz="2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left="160" w:right="146"/>
              <w:jc w:val="center"/>
              <w:rPr>
                <w:sz w:val="16"/>
              </w:rPr>
            </w:pPr>
            <w:r>
              <w:rPr>
                <w:color w:val="4D4D4F"/>
                <w:spacing w:val="-3"/>
                <w:w w:val="95"/>
                <w:sz w:val="16"/>
              </w:rPr>
              <w:t>1.7</w:t>
            </w:r>
            <w:r>
              <w:rPr>
                <w:color w:val="4D4D4F"/>
                <w:spacing w:val="-5"/>
                <w:w w:val="95"/>
                <w:sz w:val="16"/>
              </w:rPr>
              <w:t> </w:t>
            </w:r>
            <w:r>
              <w:rPr>
                <w:color w:val="4D4D4F"/>
                <w:spacing w:val="-3"/>
                <w:w w:val="95"/>
                <w:sz w:val="16"/>
              </w:rPr>
              <w:t>(1.7)</w:t>
            </w:r>
          </w:p>
        </w:tc>
        <w:tc>
          <w:tcPr>
            <w:tcW w:w="919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left="161" w:right="148"/>
              <w:jc w:val="center"/>
              <w:rPr>
                <w:sz w:val="16"/>
              </w:rPr>
            </w:pPr>
            <w:r>
              <w:rPr>
                <w:color w:val="4D4D4F"/>
                <w:spacing w:val="-2"/>
                <w:w w:val="95"/>
                <w:sz w:val="16"/>
              </w:rPr>
              <w:t>1.9</w:t>
            </w:r>
            <w:r>
              <w:rPr>
                <w:color w:val="4D4D4F"/>
                <w:spacing w:val="-6"/>
                <w:w w:val="95"/>
                <w:sz w:val="16"/>
              </w:rPr>
              <w:t> </w:t>
            </w:r>
            <w:r>
              <w:rPr>
                <w:color w:val="4D4D4F"/>
                <w:spacing w:val="-2"/>
                <w:w w:val="95"/>
                <w:sz w:val="16"/>
              </w:rPr>
              <w:t>(1.6)</w:t>
            </w:r>
          </w:p>
        </w:tc>
        <w:tc>
          <w:tcPr>
            <w:tcW w:w="919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left="160" w:right="148"/>
              <w:jc w:val="center"/>
              <w:rPr>
                <w:sz w:val="16"/>
              </w:rPr>
            </w:pPr>
            <w:r>
              <w:rPr>
                <w:color w:val="4D4D4F"/>
                <w:spacing w:val="-3"/>
                <w:w w:val="95"/>
                <w:sz w:val="16"/>
              </w:rPr>
              <w:t>1.7</w:t>
            </w:r>
            <w:r>
              <w:rPr>
                <w:color w:val="4D4D4F"/>
                <w:spacing w:val="-5"/>
                <w:w w:val="95"/>
                <w:sz w:val="16"/>
              </w:rPr>
              <w:t> </w:t>
            </w:r>
            <w:r>
              <w:rPr>
                <w:color w:val="4D4D4F"/>
                <w:spacing w:val="-3"/>
                <w:w w:val="95"/>
                <w:sz w:val="16"/>
              </w:rPr>
              <w:t>(1.6)</w:t>
            </w:r>
          </w:p>
        </w:tc>
        <w:tc>
          <w:tcPr>
            <w:tcW w:w="919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spacing w:before="41"/>
              <w:ind w:left="161" w:right="150"/>
              <w:jc w:val="center"/>
              <w:rPr>
                <w:sz w:val="16"/>
              </w:rPr>
            </w:pPr>
            <w:r>
              <w:rPr>
                <w:color w:val="4D4D4F"/>
                <w:spacing w:val="-1"/>
                <w:w w:val="95"/>
                <w:sz w:val="16"/>
              </w:rPr>
              <w:t>1.5</w:t>
            </w:r>
            <w:r>
              <w:rPr>
                <w:color w:val="4D4D4F"/>
                <w:spacing w:val="-8"/>
                <w:w w:val="95"/>
                <w:sz w:val="16"/>
              </w:rPr>
              <w:t> </w:t>
            </w:r>
            <w:r>
              <w:rPr>
                <w:color w:val="4D4D4F"/>
                <w:spacing w:val="-1"/>
                <w:w w:val="95"/>
                <w:sz w:val="16"/>
              </w:rPr>
              <w:t>(1.5)</w:t>
            </w:r>
          </w:p>
        </w:tc>
      </w:tr>
      <w:tr>
        <w:trPr>
          <w:trHeight w:val="269" w:hRule="atLeast"/>
        </w:trPr>
        <w:tc>
          <w:tcPr>
            <w:tcW w:w="1532" w:type="dxa"/>
            <w:tcBorders>
              <w:top w:val="single" w:sz="2" w:space="0" w:color="939598"/>
              <w:left w:val="nil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spacing w:before="41"/>
              <w:ind w:left="40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Japan</w:t>
            </w:r>
          </w:p>
        </w:tc>
        <w:tc>
          <w:tcPr>
            <w:tcW w:w="1674" w:type="dxa"/>
            <w:tcBorders>
              <w:top w:val="single" w:sz="2" w:space="0" w:color="939598"/>
              <w:left w:val="single" w:sz="6" w:space="0" w:color="939598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spacing w:before="41"/>
              <w:ind w:right="735"/>
              <w:jc w:val="right"/>
              <w:rPr>
                <w:sz w:val="16"/>
              </w:rPr>
            </w:pPr>
            <w:r>
              <w:rPr>
                <w:color w:val="4D4D4F"/>
                <w:w w:val="99"/>
                <w:sz w:val="16"/>
              </w:rPr>
              <w:t>4</w:t>
            </w:r>
          </w:p>
        </w:tc>
        <w:tc>
          <w:tcPr>
            <w:tcW w:w="919" w:type="dxa"/>
            <w:tcBorders>
              <w:top w:val="single" w:sz="2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left="160" w:right="146"/>
              <w:jc w:val="center"/>
              <w:rPr>
                <w:sz w:val="16"/>
              </w:rPr>
            </w:pPr>
            <w:r>
              <w:rPr>
                <w:color w:val="4D4D4F"/>
                <w:spacing w:val="-2"/>
                <w:w w:val="95"/>
                <w:sz w:val="16"/>
              </w:rPr>
              <w:t>1.0</w:t>
            </w:r>
            <w:r>
              <w:rPr>
                <w:color w:val="4D4D4F"/>
                <w:spacing w:val="-6"/>
                <w:w w:val="95"/>
                <w:sz w:val="16"/>
              </w:rPr>
              <w:t> </w:t>
            </w:r>
            <w:r>
              <w:rPr>
                <w:color w:val="4D4D4F"/>
                <w:spacing w:val="-2"/>
                <w:w w:val="95"/>
                <w:sz w:val="16"/>
              </w:rPr>
              <w:t>(1.0)</w:t>
            </w:r>
          </w:p>
        </w:tc>
        <w:tc>
          <w:tcPr>
            <w:tcW w:w="919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left="161" w:right="147"/>
              <w:jc w:val="center"/>
              <w:rPr>
                <w:sz w:val="16"/>
              </w:rPr>
            </w:pPr>
            <w:r>
              <w:rPr>
                <w:color w:val="4D4D4F"/>
                <w:spacing w:val="-8"/>
                <w:w w:val="95"/>
                <w:sz w:val="16"/>
              </w:rPr>
              <w:t>1.1</w:t>
            </w:r>
            <w:r>
              <w:rPr>
                <w:color w:val="4D4D4F"/>
                <w:spacing w:val="-1"/>
                <w:w w:val="95"/>
                <w:sz w:val="16"/>
              </w:rPr>
              <w:t> </w:t>
            </w:r>
            <w:r>
              <w:rPr>
                <w:color w:val="4D4D4F"/>
                <w:spacing w:val="-8"/>
                <w:w w:val="95"/>
                <w:sz w:val="16"/>
              </w:rPr>
              <w:t>(1.1)</w:t>
            </w:r>
          </w:p>
        </w:tc>
        <w:tc>
          <w:tcPr>
            <w:tcW w:w="919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left="160" w:right="148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0.8</w:t>
            </w:r>
            <w:r>
              <w:rPr>
                <w:color w:val="4D4D4F"/>
                <w:spacing w:val="-3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(0.8)</w:t>
            </w:r>
          </w:p>
        </w:tc>
        <w:tc>
          <w:tcPr>
            <w:tcW w:w="919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spacing w:before="41"/>
              <w:ind w:left="161" w:right="150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0.8</w:t>
            </w:r>
            <w:r>
              <w:rPr>
                <w:color w:val="4D4D4F"/>
                <w:spacing w:val="-3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(0.8)</w:t>
            </w:r>
          </w:p>
        </w:tc>
      </w:tr>
      <w:tr>
        <w:trPr>
          <w:trHeight w:val="269" w:hRule="atLeast"/>
        </w:trPr>
        <w:tc>
          <w:tcPr>
            <w:tcW w:w="1532" w:type="dxa"/>
            <w:tcBorders>
              <w:top w:val="single" w:sz="2" w:space="0" w:color="939598"/>
              <w:left w:val="nil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spacing w:before="41"/>
              <w:ind w:left="40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China</w:t>
            </w:r>
          </w:p>
        </w:tc>
        <w:tc>
          <w:tcPr>
            <w:tcW w:w="1674" w:type="dxa"/>
            <w:tcBorders>
              <w:top w:val="single" w:sz="2" w:space="0" w:color="939598"/>
              <w:left w:val="single" w:sz="6" w:space="0" w:color="939598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spacing w:before="41"/>
              <w:ind w:right="747"/>
              <w:jc w:val="right"/>
              <w:rPr>
                <w:sz w:val="16"/>
              </w:rPr>
            </w:pPr>
            <w:r>
              <w:rPr>
                <w:color w:val="4D4D4F"/>
                <w:sz w:val="16"/>
              </w:rPr>
              <w:t>17</w:t>
            </w:r>
          </w:p>
        </w:tc>
        <w:tc>
          <w:tcPr>
            <w:tcW w:w="919" w:type="dxa"/>
            <w:tcBorders>
              <w:top w:val="single" w:sz="2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left="160" w:right="145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6.7</w:t>
            </w:r>
            <w:r>
              <w:rPr>
                <w:color w:val="4D4D4F"/>
                <w:spacing w:val="-6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(6.7)</w:t>
            </w:r>
          </w:p>
        </w:tc>
        <w:tc>
          <w:tcPr>
            <w:tcW w:w="919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left="161" w:right="147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6.6</w:t>
            </w:r>
            <w:r>
              <w:rPr>
                <w:color w:val="4D4D4F"/>
                <w:spacing w:val="-3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(6.5)</w:t>
            </w:r>
          </w:p>
        </w:tc>
        <w:tc>
          <w:tcPr>
            <w:tcW w:w="919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left="161" w:right="148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6.3</w:t>
            </w:r>
            <w:r>
              <w:rPr>
                <w:color w:val="4D4D4F"/>
                <w:spacing w:val="-2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(6.3)</w:t>
            </w:r>
          </w:p>
        </w:tc>
        <w:tc>
          <w:tcPr>
            <w:tcW w:w="919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spacing w:before="41"/>
              <w:ind w:left="162" w:right="150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6.3</w:t>
            </w:r>
            <w:r>
              <w:rPr>
                <w:color w:val="4D4D4F"/>
                <w:spacing w:val="-2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(6.3)</w:t>
            </w:r>
          </w:p>
        </w:tc>
      </w:tr>
      <w:tr>
        <w:trPr>
          <w:trHeight w:val="449" w:hRule="atLeast"/>
        </w:trPr>
        <w:tc>
          <w:tcPr>
            <w:tcW w:w="1532" w:type="dxa"/>
            <w:tcBorders>
              <w:top w:val="single" w:sz="2" w:space="0" w:color="939598"/>
              <w:left w:val="nil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spacing w:line="220" w:lineRule="auto" w:before="53"/>
              <w:ind w:left="40" w:right="41"/>
              <w:rPr>
                <w:sz w:val="12"/>
              </w:rPr>
            </w:pPr>
            <w:r>
              <w:rPr>
                <w:color w:val="006976"/>
                <w:w w:val="105"/>
                <w:sz w:val="16"/>
              </w:rPr>
              <w:t>Oil-importing</w:t>
            </w:r>
            <w:r>
              <w:rPr>
                <w:color w:val="006976"/>
                <w:spacing w:val="-44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EMEs</w:t>
            </w:r>
            <w:r>
              <w:rPr>
                <w:color w:val="006976"/>
                <w:w w:val="105"/>
                <w:position w:val="5"/>
                <w:sz w:val="12"/>
              </w:rPr>
              <w:t>c</w:t>
            </w:r>
          </w:p>
        </w:tc>
        <w:tc>
          <w:tcPr>
            <w:tcW w:w="1674" w:type="dxa"/>
            <w:tcBorders>
              <w:top w:val="single" w:sz="2" w:space="0" w:color="939598"/>
              <w:left w:val="single" w:sz="6" w:space="0" w:color="939598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spacing w:before="131"/>
              <w:ind w:right="735"/>
              <w:jc w:val="right"/>
              <w:rPr>
                <w:sz w:val="16"/>
              </w:rPr>
            </w:pPr>
            <w:r>
              <w:rPr>
                <w:color w:val="4D4D4F"/>
                <w:sz w:val="16"/>
              </w:rPr>
              <w:t>32</w:t>
            </w:r>
          </w:p>
        </w:tc>
        <w:tc>
          <w:tcPr>
            <w:tcW w:w="919" w:type="dxa"/>
            <w:tcBorders>
              <w:top w:val="single" w:sz="2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131"/>
              <w:ind w:left="160" w:right="146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3.6</w:t>
            </w:r>
            <w:r>
              <w:rPr>
                <w:color w:val="4D4D4F"/>
                <w:spacing w:val="-4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(3.3)</w:t>
            </w:r>
          </w:p>
        </w:tc>
        <w:tc>
          <w:tcPr>
            <w:tcW w:w="919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131"/>
              <w:ind w:left="161" w:right="148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4.0</w:t>
            </w:r>
            <w:r>
              <w:rPr>
                <w:color w:val="4D4D4F"/>
                <w:spacing w:val="-5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(3.7)</w:t>
            </w:r>
          </w:p>
        </w:tc>
        <w:tc>
          <w:tcPr>
            <w:tcW w:w="919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131"/>
              <w:ind w:left="160" w:right="148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4.0</w:t>
            </w:r>
            <w:r>
              <w:rPr>
                <w:color w:val="4D4D4F"/>
                <w:spacing w:val="-6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(4.0)</w:t>
            </w:r>
          </w:p>
        </w:tc>
        <w:tc>
          <w:tcPr>
            <w:tcW w:w="919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spacing w:before="131"/>
              <w:ind w:left="161" w:right="150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4.2</w:t>
            </w:r>
            <w:r>
              <w:rPr>
                <w:color w:val="4D4D4F"/>
                <w:spacing w:val="-4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(4.2)</w:t>
            </w:r>
          </w:p>
        </w:tc>
      </w:tr>
      <w:tr>
        <w:trPr>
          <w:trHeight w:val="269" w:hRule="atLeast"/>
        </w:trPr>
        <w:tc>
          <w:tcPr>
            <w:tcW w:w="1532" w:type="dxa"/>
            <w:tcBorders>
              <w:top w:val="single" w:sz="2" w:space="0" w:color="939598"/>
              <w:left w:val="nil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spacing w:before="29"/>
              <w:ind w:left="40"/>
              <w:rPr>
                <w:sz w:val="12"/>
              </w:rPr>
            </w:pPr>
            <w:r>
              <w:rPr>
                <w:color w:val="006976"/>
                <w:w w:val="105"/>
                <w:sz w:val="16"/>
              </w:rPr>
              <w:t>Rest</w:t>
            </w:r>
            <w:r>
              <w:rPr>
                <w:color w:val="006976"/>
                <w:spacing w:val="-3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of</w:t>
            </w:r>
            <w:r>
              <w:rPr>
                <w:color w:val="006976"/>
                <w:spacing w:val="-3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the</w:t>
            </w:r>
            <w:r>
              <w:rPr>
                <w:color w:val="006976"/>
                <w:spacing w:val="-3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world</w:t>
            </w:r>
            <w:r>
              <w:rPr>
                <w:color w:val="006976"/>
                <w:w w:val="105"/>
                <w:position w:val="5"/>
                <w:sz w:val="12"/>
              </w:rPr>
              <w:t>d</w:t>
            </w:r>
          </w:p>
        </w:tc>
        <w:tc>
          <w:tcPr>
            <w:tcW w:w="1674" w:type="dxa"/>
            <w:tcBorders>
              <w:top w:val="single" w:sz="2" w:space="0" w:color="939598"/>
              <w:left w:val="single" w:sz="6" w:space="0" w:color="939598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spacing w:before="41"/>
              <w:ind w:right="743"/>
              <w:jc w:val="right"/>
              <w:rPr>
                <w:sz w:val="16"/>
              </w:rPr>
            </w:pPr>
            <w:r>
              <w:rPr>
                <w:color w:val="4D4D4F"/>
                <w:sz w:val="16"/>
              </w:rPr>
              <w:t>19</w:t>
            </w:r>
          </w:p>
        </w:tc>
        <w:tc>
          <w:tcPr>
            <w:tcW w:w="919" w:type="dxa"/>
            <w:tcBorders>
              <w:top w:val="single" w:sz="2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left="160" w:right="146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1.0</w:t>
            </w:r>
            <w:r>
              <w:rPr>
                <w:color w:val="4D4D4F"/>
                <w:spacing w:val="-8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(0.9)</w:t>
            </w:r>
          </w:p>
        </w:tc>
        <w:tc>
          <w:tcPr>
            <w:tcW w:w="919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left="161" w:right="148"/>
              <w:jc w:val="center"/>
              <w:rPr>
                <w:sz w:val="16"/>
              </w:rPr>
            </w:pPr>
            <w:r>
              <w:rPr>
                <w:color w:val="4D4D4F"/>
                <w:spacing w:val="-5"/>
                <w:w w:val="95"/>
                <w:sz w:val="16"/>
              </w:rPr>
              <w:t>1.7</w:t>
            </w:r>
            <w:r>
              <w:rPr>
                <w:color w:val="4D4D4F"/>
                <w:spacing w:val="-3"/>
                <w:w w:val="95"/>
                <w:sz w:val="16"/>
              </w:rPr>
              <w:t> </w:t>
            </w:r>
            <w:r>
              <w:rPr>
                <w:color w:val="4D4D4F"/>
                <w:spacing w:val="-5"/>
                <w:w w:val="95"/>
                <w:sz w:val="16"/>
              </w:rPr>
              <w:t>(2.1)</w:t>
            </w:r>
          </w:p>
        </w:tc>
        <w:tc>
          <w:tcPr>
            <w:tcW w:w="919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left="160" w:right="148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2.5</w:t>
            </w:r>
            <w:r>
              <w:rPr>
                <w:color w:val="4D4D4F"/>
                <w:spacing w:val="-5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(2.5)</w:t>
            </w:r>
          </w:p>
        </w:tc>
        <w:tc>
          <w:tcPr>
            <w:tcW w:w="919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spacing w:before="41"/>
              <w:ind w:left="161" w:right="150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2.7</w:t>
            </w:r>
            <w:r>
              <w:rPr>
                <w:color w:val="4D4D4F"/>
                <w:spacing w:val="-8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(2.8)</w:t>
            </w:r>
          </w:p>
        </w:tc>
      </w:tr>
      <w:tr>
        <w:trPr>
          <w:trHeight w:val="264" w:hRule="atLeast"/>
        </w:trPr>
        <w:tc>
          <w:tcPr>
            <w:tcW w:w="1532" w:type="dxa"/>
            <w:tcBorders>
              <w:top w:val="single" w:sz="2" w:space="0" w:color="939598"/>
              <w:left w:val="nil"/>
              <w:right w:val="single" w:sz="6" w:space="0" w:color="939598"/>
            </w:tcBorders>
          </w:tcPr>
          <w:p>
            <w:pPr>
              <w:pStyle w:val="TableParagraph"/>
              <w:spacing w:before="41"/>
              <w:ind w:left="40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World</w:t>
            </w:r>
          </w:p>
        </w:tc>
        <w:tc>
          <w:tcPr>
            <w:tcW w:w="1674" w:type="dxa"/>
            <w:tcBorders>
              <w:top w:val="single" w:sz="2" w:space="0" w:color="939598"/>
              <w:left w:val="single" w:sz="6" w:space="0" w:color="939598"/>
              <w:right w:val="single" w:sz="6" w:space="0" w:color="939598"/>
            </w:tcBorders>
          </w:tcPr>
          <w:p>
            <w:pPr>
              <w:pStyle w:val="TableParagraph"/>
              <w:spacing w:before="41"/>
              <w:ind w:right="735"/>
              <w:jc w:val="right"/>
              <w:rPr>
                <w:sz w:val="16"/>
              </w:rPr>
            </w:pPr>
            <w:r>
              <w:rPr>
                <w:color w:val="4D4D4F"/>
                <w:sz w:val="16"/>
              </w:rPr>
              <w:t>100</w:t>
            </w:r>
          </w:p>
        </w:tc>
        <w:tc>
          <w:tcPr>
            <w:tcW w:w="919" w:type="dxa"/>
            <w:tcBorders>
              <w:top w:val="single" w:sz="2" w:space="0" w:color="939598"/>
              <w:left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left="160" w:right="146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3.0</w:t>
            </w:r>
            <w:r>
              <w:rPr>
                <w:color w:val="4D4D4F"/>
                <w:spacing w:val="-5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(2.9)</w:t>
            </w:r>
          </w:p>
        </w:tc>
        <w:tc>
          <w:tcPr>
            <w:tcW w:w="919" w:type="dxa"/>
            <w:tcBorders>
              <w:top w:val="single" w:sz="2" w:space="0" w:color="939598"/>
              <w:left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left="161" w:right="148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3.4</w:t>
            </w:r>
            <w:r>
              <w:rPr>
                <w:color w:val="4D4D4F"/>
                <w:spacing w:val="-4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(3.3)</w:t>
            </w:r>
          </w:p>
        </w:tc>
        <w:tc>
          <w:tcPr>
            <w:tcW w:w="919" w:type="dxa"/>
            <w:tcBorders>
              <w:top w:val="single" w:sz="2" w:space="0" w:color="939598"/>
              <w:left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left="160" w:right="148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3.4</w:t>
            </w:r>
            <w:r>
              <w:rPr>
                <w:color w:val="4D4D4F"/>
                <w:spacing w:val="-5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(3.4)</w:t>
            </w:r>
          </w:p>
        </w:tc>
        <w:tc>
          <w:tcPr>
            <w:tcW w:w="919" w:type="dxa"/>
            <w:tcBorders>
              <w:top w:val="single" w:sz="2" w:space="0" w:color="939598"/>
              <w:left w:val="single" w:sz="2" w:space="0" w:color="939598"/>
              <w:right w:val="nil"/>
            </w:tcBorders>
          </w:tcPr>
          <w:p>
            <w:pPr>
              <w:pStyle w:val="TableParagraph"/>
              <w:spacing w:before="41"/>
              <w:ind w:left="161" w:right="150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3.4</w:t>
            </w:r>
            <w:r>
              <w:rPr>
                <w:color w:val="4D4D4F"/>
                <w:spacing w:val="-3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(3.5)</w:t>
            </w:r>
          </w:p>
        </w:tc>
      </w:tr>
    </w:tbl>
    <w:p>
      <w:pPr>
        <w:pStyle w:val="ListParagraph"/>
        <w:numPr>
          <w:ilvl w:val="1"/>
          <w:numId w:val="4"/>
        </w:numPr>
        <w:tabs>
          <w:tab w:pos="2160" w:val="left" w:leader="none"/>
        </w:tabs>
        <w:spacing w:line="240" w:lineRule="auto" w:before="84" w:after="0"/>
        <w:ind w:left="2160" w:right="2292" w:hanging="160"/>
        <w:jc w:val="left"/>
        <w:rPr>
          <w:sz w:val="14"/>
        </w:rPr>
      </w:pPr>
      <w:r>
        <w:rPr>
          <w:color w:val="4D4D4F"/>
          <w:sz w:val="14"/>
        </w:rPr>
        <w:t>GDP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shares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are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based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on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International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Monetary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Fund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(IMF)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estimates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purchasing-power-parity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valuation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country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GDPs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for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2015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from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IMF’s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October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2016</w:t>
      </w:r>
      <w:r>
        <w:rPr>
          <w:color w:val="4D4D4F"/>
          <w:spacing w:val="-2"/>
          <w:sz w:val="14"/>
        </w:rPr>
        <w:t> </w:t>
      </w:r>
      <w:r>
        <w:rPr>
          <w:i/>
          <w:color w:val="4D4D4F"/>
          <w:sz w:val="14"/>
        </w:rPr>
        <w:t>World</w:t>
      </w:r>
      <w:r>
        <w:rPr>
          <w:i/>
          <w:color w:val="4D4D4F"/>
          <w:spacing w:val="-1"/>
          <w:sz w:val="14"/>
        </w:rPr>
        <w:t> </w:t>
      </w:r>
      <w:r>
        <w:rPr>
          <w:i/>
          <w:color w:val="4D4D4F"/>
          <w:sz w:val="14"/>
        </w:rPr>
        <w:t>Economic</w:t>
      </w:r>
      <w:r>
        <w:rPr>
          <w:i/>
          <w:color w:val="4D4D4F"/>
          <w:spacing w:val="-1"/>
          <w:sz w:val="14"/>
        </w:rPr>
        <w:t> </w:t>
      </w:r>
      <w:r>
        <w:rPr>
          <w:i/>
          <w:color w:val="4D4D4F"/>
          <w:sz w:val="14"/>
        </w:rPr>
        <w:t>Outlook</w:t>
      </w:r>
      <w:r>
        <w:rPr>
          <w:color w:val="4D4D4F"/>
          <w:sz w:val="14"/>
        </w:rPr>
        <w:t>.</w:t>
      </w:r>
    </w:p>
    <w:p>
      <w:pPr>
        <w:pStyle w:val="ListParagraph"/>
        <w:numPr>
          <w:ilvl w:val="1"/>
          <w:numId w:val="4"/>
        </w:numPr>
        <w:tabs>
          <w:tab w:pos="2160" w:val="left" w:leader="none"/>
        </w:tabs>
        <w:spacing w:line="240" w:lineRule="auto" w:before="38" w:after="0"/>
        <w:ind w:left="2160" w:right="0" w:hanging="160"/>
        <w:jc w:val="left"/>
        <w:rPr>
          <w:sz w:val="14"/>
        </w:rPr>
      </w:pPr>
      <w:r>
        <w:rPr>
          <w:color w:val="4D4D4F"/>
          <w:sz w:val="14"/>
        </w:rPr>
        <w:t>Numbers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parentheses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are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projections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used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previous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Report.</w:t>
      </w:r>
    </w:p>
    <w:p>
      <w:pPr>
        <w:pStyle w:val="ListParagraph"/>
        <w:numPr>
          <w:ilvl w:val="1"/>
          <w:numId w:val="4"/>
        </w:numPr>
        <w:tabs>
          <w:tab w:pos="2160" w:val="left" w:leader="none"/>
        </w:tabs>
        <w:spacing w:line="240" w:lineRule="auto" w:before="39" w:after="0"/>
        <w:ind w:left="2160" w:right="2191" w:hanging="160"/>
        <w:jc w:val="left"/>
        <w:rPr>
          <w:sz w:val="14"/>
        </w:rPr>
      </w:pPr>
      <w:r>
        <w:rPr>
          <w:color w:val="4D4D4F"/>
          <w:sz w:val="14"/>
        </w:rPr>
        <w:t>The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oil-importing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emerging-market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economies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(EMEs)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grouping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excludes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China.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It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is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composed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large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emerging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markets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from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Asia,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Latin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America,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Middle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East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Africa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(such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as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India,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Brazil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South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Africa)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as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well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as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newly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industrialized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economies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(such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as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South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Korea).</w:t>
      </w:r>
    </w:p>
    <w:p>
      <w:pPr>
        <w:pStyle w:val="ListParagraph"/>
        <w:numPr>
          <w:ilvl w:val="1"/>
          <w:numId w:val="4"/>
        </w:numPr>
        <w:tabs>
          <w:tab w:pos="2161" w:val="left" w:leader="none"/>
        </w:tabs>
        <w:spacing w:line="240" w:lineRule="auto" w:before="37" w:after="0"/>
        <w:ind w:left="2160" w:right="2011" w:hanging="160"/>
        <w:jc w:val="left"/>
        <w:rPr>
          <w:sz w:val="14"/>
        </w:rPr>
      </w:pPr>
      <w:r>
        <w:rPr>
          <w:color w:val="4D4D4F"/>
          <w:sz w:val="14"/>
        </w:rPr>
        <w:t>“Rest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world”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is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a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grouping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all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other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economies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not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included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first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five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regions.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It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is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composed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of oil-exporting emerging markets (such as Russia, Nigeria and Saudi Arabia) and other advanced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economies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(such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as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Canada,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United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Kingdom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Australia).</w:t>
      </w:r>
    </w:p>
    <w:p>
      <w:pPr>
        <w:spacing w:before="37"/>
        <w:ind w:left="2000" w:right="0" w:firstLine="0"/>
        <w:jc w:val="left"/>
        <w:rPr>
          <w:sz w:val="14"/>
        </w:rPr>
      </w:pPr>
      <w:r>
        <w:rPr>
          <w:color w:val="4D4D4F"/>
          <w:sz w:val="14"/>
        </w:rPr>
        <w:t>Source: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Canada</w:t>
      </w:r>
    </w:p>
    <w:p>
      <w:pPr>
        <w:pStyle w:val="BodyText"/>
        <w:spacing w:before="4"/>
        <w:rPr>
          <w:sz w:val="19"/>
        </w:rPr>
      </w:pPr>
    </w:p>
    <w:p>
      <w:pPr>
        <w:pStyle w:val="Heading3"/>
      </w:pPr>
      <w:r>
        <w:rPr>
          <w:color w:val="006976"/>
          <w:spacing w:val="-4"/>
          <w:w w:val="95"/>
        </w:rPr>
        <w:t>Global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4"/>
          <w:w w:val="95"/>
        </w:rPr>
        <w:t>financial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3"/>
          <w:w w:val="95"/>
        </w:rPr>
        <w:t>conditions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3"/>
          <w:w w:val="95"/>
        </w:rPr>
        <w:t>continue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3"/>
          <w:w w:val="95"/>
        </w:rPr>
        <w:t>to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3"/>
          <w:w w:val="95"/>
        </w:rPr>
        <w:t>support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3"/>
          <w:w w:val="95"/>
        </w:rPr>
        <w:t>growth</w:t>
      </w:r>
    </w:p>
    <w:p>
      <w:pPr>
        <w:pStyle w:val="BodyText"/>
        <w:spacing w:line="249" w:lineRule="auto" w:before="49"/>
        <w:ind w:left="2000" w:right="2001"/>
      </w:pPr>
      <w:r>
        <w:rPr>
          <w:color w:val="4D4D4F"/>
        </w:rPr>
        <w:t>Yields</w:t>
      </w:r>
      <w:r>
        <w:rPr>
          <w:color w:val="4D4D4F"/>
          <w:spacing w:val="5"/>
        </w:rPr>
        <w:t> </w:t>
      </w:r>
      <w:r>
        <w:rPr>
          <w:color w:val="4D4D4F"/>
        </w:rPr>
        <w:t>on</w:t>
      </w:r>
      <w:r>
        <w:rPr>
          <w:color w:val="4D4D4F"/>
          <w:spacing w:val="5"/>
        </w:rPr>
        <w:t> </w:t>
      </w:r>
      <w:r>
        <w:rPr>
          <w:color w:val="4D4D4F"/>
        </w:rPr>
        <w:t>long-term</w:t>
      </w:r>
      <w:r>
        <w:rPr>
          <w:color w:val="4D4D4F"/>
          <w:spacing w:val="6"/>
        </w:rPr>
        <w:t> </w:t>
      </w:r>
      <w:r>
        <w:rPr>
          <w:color w:val="4D4D4F"/>
        </w:rPr>
        <w:t>sovereign</w:t>
      </w:r>
      <w:r>
        <w:rPr>
          <w:color w:val="4D4D4F"/>
          <w:spacing w:val="5"/>
        </w:rPr>
        <w:t> </w:t>
      </w:r>
      <w:r>
        <w:rPr>
          <w:color w:val="4D4D4F"/>
        </w:rPr>
        <w:t>bonds</w:t>
      </w:r>
      <w:r>
        <w:rPr>
          <w:color w:val="4D4D4F"/>
          <w:spacing w:val="6"/>
        </w:rPr>
        <w:t> </w:t>
      </w:r>
      <w:r>
        <w:rPr>
          <w:color w:val="4D4D4F"/>
        </w:rPr>
        <w:t>have</w:t>
      </w:r>
      <w:r>
        <w:rPr>
          <w:color w:val="4D4D4F"/>
          <w:spacing w:val="5"/>
        </w:rPr>
        <w:t> </w:t>
      </w:r>
      <w:r>
        <w:rPr>
          <w:color w:val="4D4D4F"/>
        </w:rPr>
        <w:t>edged</w:t>
      </w:r>
      <w:r>
        <w:rPr>
          <w:color w:val="4D4D4F"/>
          <w:spacing w:val="5"/>
        </w:rPr>
        <w:t> </w:t>
      </w:r>
      <w:r>
        <w:rPr>
          <w:color w:val="4D4D4F"/>
        </w:rPr>
        <w:t>up</w:t>
      </w:r>
      <w:r>
        <w:rPr>
          <w:color w:val="4D4D4F"/>
          <w:spacing w:val="6"/>
        </w:rPr>
        <w:t> </w:t>
      </w:r>
      <w:r>
        <w:rPr>
          <w:color w:val="4D4D4F"/>
        </w:rPr>
        <w:t>since</w:t>
      </w:r>
      <w:r>
        <w:rPr>
          <w:color w:val="4D4D4F"/>
          <w:spacing w:val="5"/>
        </w:rPr>
        <w:t> </w:t>
      </w:r>
      <w:r>
        <w:rPr>
          <w:color w:val="4D4D4F"/>
        </w:rPr>
        <w:t>April,</w:t>
      </w:r>
      <w:r>
        <w:rPr>
          <w:color w:val="4D4D4F"/>
          <w:spacing w:val="6"/>
        </w:rPr>
        <w:t> </w:t>
      </w:r>
      <w:r>
        <w:rPr>
          <w:color w:val="4D4D4F"/>
        </w:rPr>
        <w:t>but</w:t>
      </w:r>
      <w:r>
        <w:rPr>
          <w:color w:val="4D4D4F"/>
          <w:spacing w:val="5"/>
        </w:rPr>
        <w:t> </w:t>
      </w:r>
      <w:r>
        <w:rPr>
          <w:color w:val="4D4D4F"/>
        </w:rPr>
        <w:t>they</w:t>
      </w:r>
      <w:r>
        <w:rPr>
          <w:color w:val="4D4D4F"/>
          <w:spacing w:val="1"/>
        </w:rPr>
        <w:t> </w:t>
      </w:r>
      <w:r>
        <w:rPr>
          <w:color w:val="4D4D4F"/>
        </w:rPr>
        <w:t>remain</w:t>
      </w:r>
      <w:r>
        <w:rPr>
          <w:color w:val="4D4D4F"/>
          <w:spacing w:val="11"/>
        </w:rPr>
        <w:t> </w:t>
      </w:r>
      <w:r>
        <w:rPr>
          <w:color w:val="4D4D4F"/>
        </w:rPr>
        <w:t>low</w:t>
      </w:r>
      <w:r>
        <w:rPr>
          <w:color w:val="4D4D4F"/>
          <w:spacing w:val="12"/>
        </w:rPr>
        <w:t> </w:t>
      </w:r>
      <w:r>
        <w:rPr>
          <w:color w:val="4D4D4F"/>
        </w:rPr>
        <w:t>by</w:t>
      </w:r>
      <w:r>
        <w:rPr>
          <w:color w:val="4D4D4F"/>
          <w:spacing w:val="12"/>
        </w:rPr>
        <w:t> </w:t>
      </w:r>
      <w:r>
        <w:rPr>
          <w:color w:val="4D4D4F"/>
        </w:rPr>
        <w:t>historical</w:t>
      </w:r>
      <w:r>
        <w:rPr>
          <w:color w:val="4D4D4F"/>
          <w:spacing w:val="12"/>
        </w:rPr>
        <w:t> </w:t>
      </w:r>
      <w:r>
        <w:rPr>
          <w:color w:val="4D4D4F"/>
        </w:rPr>
        <w:t>standards.</w:t>
      </w:r>
      <w:r>
        <w:rPr>
          <w:color w:val="4D4D4F"/>
          <w:spacing w:val="12"/>
        </w:rPr>
        <w:t> </w:t>
      </w:r>
      <w:r>
        <w:rPr>
          <w:color w:val="4D4D4F"/>
        </w:rPr>
        <w:t>The</w:t>
      </w:r>
      <w:r>
        <w:rPr>
          <w:color w:val="4D4D4F"/>
          <w:spacing w:val="12"/>
        </w:rPr>
        <w:t> </w:t>
      </w:r>
      <w:r>
        <w:rPr>
          <w:color w:val="4D4D4F"/>
        </w:rPr>
        <w:t>increase</w:t>
      </w:r>
      <w:r>
        <w:rPr>
          <w:color w:val="4D4D4F"/>
          <w:spacing w:val="12"/>
        </w:rPr>
        <w:t> </w:t>
      </w:r>
      <w:r>
        <w:rPr>
          <w:color w:val="4D4D4F"/>
        </w:rPr>
        <w:t>in</w:t>
      </w:r>
      <w:r>
        <w:rPr>
          <w:color w:val="4D4D4F"/>
          <w:spacing w:val="12"/>
        </w:rPr>
        <w:t> </w:t>
      </w:r>
      <w:r>
        <w:rPr>
          <w:color w:val="4D4D4F"/>
        </w:rPr>
        <w:t>yields</w:t>
      </w:r>
      <w:r>
        <w:rPr>
          <w:color w:val="4D4D4F"/>
          <w:spacing w:val="12"/>
        </w:rPr>
        <w:t> </w:t>
      </w:r>
      <w:r>
        <w:rPr>
          <w:color w:val="4D4D4F"/>
        </w:rPr>
        <w:t>has</w:t>
      </w:r>
      <w:r>
        <w:rPr>
          <w:color w:val="4D4D4F"/>
          <w:spacing w:val="12"/>
        </w:rPr>
        <w:t> </w:t>
      </w:r>
      <w:r>
        <w:rPr>
          <w:color w:val="4D4D4F"/>
        </w:rPr>
        <w:t>been</w:t>
      </w:r>
      <w:r>
        <w:rPr>
          <w:color w:val="4D4D4F"/>
          <w:spacing w:val="12"/>
        </w:rPr>
        <w:t> </w:t>
      </w:r>
      <w:r>
        <w:rPr>
          <w:color w:val="4D4D4F"/>
        </w:rPr>
        <w:t>driven</w:t>
      </w:r>
      <w:r>
        <w:rPr>
          <w:color w:val="4D4D4F"/>
          <w:spacing w:val="1"/>
        </w:rPr>
        <w:t> </w:t>
      </w:r>
      <w:r>
        <w:rPr>
          <w:color w:val="4D4D4F"/>
        </w:rPr>
        <w:t>by</w:t>
      </w:r>
      <w:r>
        <w:rPr>
          <w:color w:val="4D4D4F"/>
          <w:spacing w:val="11"/>
        </w:rPr>
        <w:t> </w:t>
      </w:r>
      <w:r>
        <w:rPr>
          <w:color w:val="4D4D4F"/>
        </w:rPr>
        <w:t>stronger</w:t>
      </w:r>
      <w:r>
        <w:rPr>
          <w:color w:val="4D4D4F"/>
          <w:spacing w:val="12"/>
        </w:rPr>
        <w:t> </w:t>
      </w:r>
      <w:r>
        <w:rPr>
          <w:color w:val="4D4D4F"/>
        </w:rPr>
        <w:t>growth</w:t>
      </w:r>
      <w:r>
        <w:rPr>
          <w:color w:val="4D4D4F"/>
          <w:spacing w:val="11"/>
        </w:rPr>
        <w:t> </w:t>
      </w:r>
      <w:r>
        <w:rPr>
          <w:color w:val="4D4D4F"/>
        </w:rPr>
        <w:t>and</w:t>
      </w:r>
      <w:r>
        <w:rPr>
          <w:color w:val="4D4D4F"/>
          <w:spacing w:val="12"/>
        </w:rPr>
        <w:t> </w:t>
      </w:r>
      <w:r>
        <w:rPr>
          <w:color w:val="4D4D4F"/>
        </w:rPr>
        <w:t>market</w:t>
      </w:r>
      <w:r>
        <w:rPr>
          <w:color w:val="4D4D4F"/>
          <w:spacing w:val="11"/>
        </w:rPr>
        <w:t> </w:t>
      </w:r>
      <w:r>
        <w:rPr>
          <w:color w:val="4D4D4F"/>
        </w:rPr>
        <w:t>expectations</w:t>
      </w:r>
      <w:r>
        <w:rPr>
          <w:color w:val="4D4D4F"/>
          <w:spacing w:val="12"/>
        </w:rPr>
        <w:t> </w:t>
      </w:r>
      <w:r>
        <w:rPr>
          <w:color w:val="4D4D4F"/>
        </w:rPr>
        <w:t>of</w:t>
      </w:r>
      <w:r>
        <w:rPr>
          <w:color w:val="4D4D4F"/>
          <w:spacing w:val="11"/>
        </w:rPr>
        <w:t> </w:t>
      </w:r>
      <w:r>
        <w:rPr>
          <w:color w:val="4D4D4F"/>
        </w:rPr>
        <w:t>less</w:t>
      </w:r>
      <w:r>
        <w:rPr>
          <w:color w:val="4D4D4F"/>
          <w:spacing w:val="12"/>
        </w:rPr>
        <w:t> </w:t>
      </w:r>
      <w:r>
        <w:rPr>
          <w:color w:val="4D4D4F"/>
        </w:rPr>
        <w:t>accommodative</w:t>
      </w:r>
      <w:r>
        <w:rPr>
          <w:color w:val="4D4D4F"/>
          <w:spacing w:val="11"/>
        </w:rPr>
        <w:t> </w:t>
      </w:r>
      <w:r>
        <w:rPr>
          <w:color w:val="4D4D4F"/>
        </w:rPr>
        <w:t>mon-</w:t>
      </w:r>
      <w:r>
        <w:rPr>
          <w:color w:val="4D4D4F"/>
          <w:spacing w:val="1"/>
        </w:rPr>
        <w:t> </w:t>
      </w:r>
      <w:r>
        <w:rPr>
          <w:color w:val="4D4D4F"/>
        </w:rPr>
        <w:t>etary</w:t>
      </w:r>
      <w:r>
        <w:rPr>
          <w:color w:val="4D4D4F"/>
          <w:spacing w:val="8"/>
        </w:rPr>
        <w:t> </w:t>
      </w:r>
      <w:r>
        <w:rPr>
          <w:color w:val="4D4D4F"/>
        </w:rPr>
        <w:t>policy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advanced</w:t>
      </w:r>
      <w:r>
        <w:rPr>
          <w:color w:val="4D4D4F"/>
          <w:spacing w:val="8"/>
        </w:rPr>
        <w:t> </w:t>
      </w:r>
      <w:r>
        <w:rPr>
          <w:color w:val="4D4D4F"/>
        </w:rPr>
        <w:t>economies,</w:t>
      </w:r>
      <w:r>
        <w:rPr>
          <w:color w:val="4D4D4F"/>
          <w:spacing w:val="8"/>
        </w:rPr>
        <w:t> </w:t>
      </w:r>
      <w:r>
        <w:rPr>
          <w:color w:val="4D4D4F"/>
        </w:rPr>
        <w:t>including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reduction</w:t>
      </w:r>
      <w:r>
        <w:rPr>
          <w:color w:val="4D4D4F"/>
          <w:spacing w:val="8"/>
        </w:rPr>
        <w:t> </w:t>
      </w:r>
      <w:r>
        <w:rPr>
          <w:color w:val="4D4D4F"/>
        </w:rPr>
        <w:t>of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Federal</w:t>
      </w:r>
      <w:r>
        <w:rPr>
          <w:color w:val="4D4D4F"/>
          <w:spacing w:val="1"/>
        </w:rPr>
        <w:t> </w:t>
      </w:r>
      <w:r>
        <w:rPr>
          <w:color w:val="4D4D4F"/>
        </w:rPr>
        <w:t>Reserve</w:t>
      </w:r>
      <w:r>
        <w:rPr>
          <w:color w:val="4D4D4F"/>
          <w:spacing w:val="2"/>
        </w:rPr>
        <w:t> </w:t>
      </w:r>
      <w:r>
        <w:rPr>
          <w:color w:val="4D4D4F"/>
        </w:rPr>
        <w:t>balance</w:t>
      </w:r>
      <w:r>
        <w:rPr>
          <w:color w:val="4D4D4F"/>
          <w:spacing w:val="2"/>
        </w:rPr>
        <w:t> </w:t>
      </w:r>
      <w:r>
        <w:rPr>
          <w:color w:val="4D4D4F"/>
        </w:rPr>
        <w:t>sheet</w:t>
      </w:r>
      <w:r>
        <w:rPr>
          <w:color w:val="4D4D4F"/>
          <w:spacing w:val="2"/>
        </w:rPr>
        <w:t> </w:t>
      </w:r>
      <w:r>
        <w:rPr>
          <w:color w:val="4D4D4F"/>
        </w:rPr>
        <w:t>that</w:t>
      </w:r>
      <w:r>
        <w:rPr>
          <w:color w:val="4D4D4F"/>
          <w:spacing w:val="3"/>
        </w:rPr>
        <w:t> </w:t>
      </w:r>
      <w:r>
        <w:rPr>
          <w:color w:val="4D4D4F"/>
        </w:rPr>
        <w:t>is</w:t>
      </w:r>
      <w:r>
        <w:rPr>
          <w:color w:val="4D4D4F"/>
          <w:spacing w:val="2"/>
        </w:rPr>
        <w:t> </w:t>
      </w:r>
      <w:r>
        <w:rPr>
          <w:color w:val="4D4D4F"/>
        </w:rPr>
        <w:t>anticipated</w:t>
      </w:r>
      <w:r>
        <w:rPr>
          <w:color w:val="4D4D4F"/>
          <w:spacing w:val="2"/>
        </w:rPr>
        <w:t> </w:t>
      </w:r>
      <w:r>
        <w:rPr>
          <w:color w:val="4D4D4F"/>
        </w:rPr>
        <w:t>to</w:t>
      </w:r>
      <w:r>
        <w:rPr>
          <w:color w:val="4D4D4F"/>
          <w:spacing w:val="2"/>
        </w:rPr>
        <w:t> </w:t>
      </w:r>
      <w:r>
        <w:rPr>
          <w:color w:val="4D4D4F"/>
        </w:rPr>
        <w:t>begin</w:t>
      </w:r>
      <w:r>
        <w:rPr>
          <w:color w:val="4D4D4F"/>
          <w:spacing w:val="3"/>
        </w:rPr>
        <w:t> </w:t>
      </w:r>
      <w:r>
        <w:rPr>
          <w:color w:val="4D4D4F"/>
        </w:rPr>
        <w:t>later</w:t>
      </w:r>
      <w:r>
        <w:rPr>
          <w:color w:val="4D4D4F"/>
          <w:spacing w:val="2"/>
        </w:rPr>
        <w:t> </w:t>
      </w:r>
      <w:r>
        <w:rPr>
          <w:color w:val="4D4D4F"/>
        </w:rPr>
        <w:t>this</w:t>
      </w:r>
      <w:r>
        <w:rPr>
          <w:color w:val="4D4D4F"/>
          <w:spacing w:val="2"/>
        </w:rPr>
        <w:t> </w:t>
      </w:r>
      <w:r>
        <w:rPr>
          <w:color w:val="4D4D4F"/>
        </w:rPr>
        <w:t>year.</w:t>
      </w:r>
      <w:r>
        <w:rPr>
          <w:color w:val="4D4D4F"/>
          <w:spacing w:val="3"/>
        </w:rPr>
        <w:t> </w:t>
      </w:r>
      <w:r>
        <w:rPr>
          <w:color w:val="4D4D4F"/>
        </w:rPr>
        <w:t>Global</w:t>
      </w:r>
      <w:r>
        <w:rPr>
          <w:color w:val="4D4D4F"/>
          <w:spacing w:val="1"/>
        </w:rPr>
        <w:t> </w:t>
      </w:r>
      <w:r>
        <w:rPr>
          <w:color w:val="4D4D4F"/>
        </w:rPr>
        <w:t>credit</w:t>
      </w:r>
      <w:r>
        <w:rPr>
          <w:color w:val="4D4D4F"/>
          <w:spacing w:val="10"/>
        </w:rPr>
        <w:t> </w:t>
      </w:r>
      <w:r>
        <w:rPr>
          <w:color w:val="4D4D4F"/>
        </w:rPr>
        <w:t>spreads</w:t>
      </w:r>
      <w:r>
        <w:rPr>
          <w:color w:val="4D4D4F"/>
          <w:spacing w:val="11"/>
        </w:rPr>
        <w:t> </w:t>
      </w:r>
      <w:r>
        <w:rPr>
          <w:color w:val="4D4D4F"/>
        </w:rPr>
        <w:t>remain</w:t>
      </w:r>
      <w:r>
        <w:rPr>
          <w:color w:val="4D4D4F"/>
          <w:spacing w:val="11"/>
        </w:rPr>
        <w:t> </w:t>
      </w:r>
      <w:r>
        <w:rPr>
          <w:color w:val="4D4D4F"/>
        </w:rPr>
        <w:t>near</w:t>
      </w:r>
      <w:r>
        <w:rPr>
          <w:color w:val="4D4D4F"/>
          <w:spacing w:val="11"/>
        </w:rPr>
        <w:t> </w:t>
      </w:r>
      <w:r>
        <w:rPr>
          <w:color w:val="4D4D4F"/>
        </w:rPr>
        <w:t>their</w:t>
      </w:r>
      <w:r>
        <w:rPr>
          <w:color w:val="4D4D4F"/>
          <w:spacing w:val="11"/>
        </w:rPr>
        <w:t> </w:t>
      </w:r>
      <w:r>
        <w:rPr>
          <w:color w:val="4D4D4F"/>
        </w:rPr>
        <w:t>post-crisis</w:t>
      </w:r>
      <w:r>
        <w:rPr>
          <w:color w:val="4D4D4F"/>
          <w:spacing w:val="11"/>
        </w:rPr>
        <w:t> </w:t>
      </w:r>
      <w:r>
        <w:rPr>
          <w:color w:val="4D4D4F"/>
        </w:rPr>
        <w:t>lows,</w:t>
      </w:r>
      <w:r>
        <w:rPr>
          <w:color w:val="4D4D4F"/>
          <w:spacing w:val="10"/>
        </w:rPr>
        <w:t> </w:t>
      </w:r>
      <w:r>
        <w:rPr>
          <w:color w:val="4D4D4F"/>
        </w:rPr>
        <w:t>and</w:t>
      </w:r>
      <w:r>
        <w:rPr>
          <w:color w:val="4D4D4F"/>
          <w:spacing w:val="11"/>
        </w:rPr>
        <w:t> </w:t>
      </w:r>
      <w:r>
        <w:rPr>
          <w:color w:val="4D4D4F"/>
        </w:rPr>
        <w:t>equity</w:t>
      </w:r>
      <w:r>
        <w:rPr>
          <w:color w:val="4D4D4F"/>
          <w:spacing w:val="11"/>
        </w:rPr>
        <w:t> </w:t>
      </w:r>
      <w:r>
        <w:rPr>
          <w:color w:val="4D4D4F"/>
        </w:rPr>
        <w:t>prices</w:t>
      </w:r>
      <w:r>
        <w:rPr>
          <w:color w:val="4D4D4F"/>
          <w:spacing w:val="11"/>
        </w:rPr>
        <w:t> </w:t>
      </w:r>
      <w:r>
        <w:rPr>
          <w:color w:val="4D4D4F"/>
        </w:rPr>
        <w:t>are</w:t>
      </w:r>
      <w:r>
        <w:rPr>
          <w:color w:val="4D4D4F"/>
          <w:spacing w:val="11"/>
        </w:rPr>
        <w:t> </w:t>
      </w:r>
      <w:r>
        <w:rPr>
          <w:color w:val="4D4D4F"/>
        </w:rPr>
        <w:t>close</w:t>
      </w:r>
      <w:r>
        <w:rPr>
          <w:color w:val="4D4D4F"/>
          <w:spacing w:val="-53"/>
        </w:rPr>
        <w:t> </w:t>
      </w:r>
      <w:r>
        <w:rPr>
          <w:color w:val="4D4D4F"/>
        </w:rPr>
        <w:t>to</w:t>
      </w:r>
      <w:r>
        <w:rPr>
          <w:color w:val="4D4D4F"/>
          <w:spacing w:val="1"/>
        </w:rPr>
        <w:t> </w:t>
      </w:r>
      <w:r>
        <w:rPr>
          <w:color w:val="4D4D4F"/>
        </w:rPr>
        <w:t>past</w:t>
      </w:r>
      <w:r>
        <w:rPr>
          <w:color w:val="4D4D4F"/>
          <w:spacing w:val="2"/>
        </w:rPr>
        <w:t> </w:t>
      </w:r>
      <w:r>
        <w:rPr>
          <w:color w:val="4D4D4F"/>
        </w:rPr>
        <w:t>highs.</w:t>
      </w:r>
      <w:r>
        <w:rPr>
          <w:color w:val="4D4D4F"/>
          <w:spacing w:val="2"/>
        </w:rPr>
        <w:t> </w:t>
      </w:r>
      <w:r>
        <w:rPr>
          <w:color w:val="4D4D4F"/>
        </w:rPr>
        <w:t>The</w:t>
      </w:r>
      <w:r>
        <w:rPr>
          <w:color w:val="4D4D4F"/>
          <w:spacing w:val="2"/>
        </w:rPr>
        <w:t> </w:t>
      </w:r>
      <w:r>
        <w:rPr>
          <w:color w:val="4D4D4F"/>
        </w:rPr>
        <w:t>US</w:t>
      </w:r>
      <w:r>
        <w:rPr>
          <w:color w:val="4D4D4F"/>
          <w:spacing w:val="1"/>
        </w:rPr>
        <w:t> </w:t>
      </w:r>
      <w:r>
        <w:rPr>
          <w:color w:val="4D4D4F"/>
        </w:rPr>
        <w:t>dollar</w:t>
      </w:r>
      <w:r>
        <w:rPr>
          <w:color w:val="4D4D4F"/>
          <w:spacing w:val="2"/>
        </w:rPr>
        <w:t> </w:t>
      </w:r>
      <w:r>
        <w:rPr>
          <w:color w:val="4D4D4F"/>
        </w:rPr>
        <w:t>has</w:t>
      </w:r>
      <w:r>
        <w:rPr>
          <w:color w:val="4D4D4F"/>
          <w:spacing w:val="2"/>
        </w:rPr>
        <w:t> </w:t>
      </w:r>
      <w:r>
        <w:rPr>
          <w:color w:val="4D4D4F"/>
        </w:rPr>
        <w:t>seen</w:t>
      </w:r>
      <w:r>
        <w:rPr>
          <w:color w:val="4D4D4F"/>
          <w:spacing w:val="2"/>
        </w:rPr>
        <w:t> </w:t>
      </w:r>
      <w:r>
        <w:rPr>
          <w:color w:val="4D4D4F"/>
        </w:rPr>
        <w:t>a</w:t>
      </w:r>
      <w:r>
        <w:rPr>
          <w:color w:val="4D4D4F"/>
          <w:spacing w:val="1"/>
        </w:rPr>
        <w:t> </w:t>
      </w:r>
      <w:r>
        <w:rPr>
          <w:color w:val="4D4D4F"/>
        </w:rPr>
        <w:t>modest</w:t>
      </w:r>
      <w:r>
        <w:rPr>
          <w:color w:val="4D4D4F"/>
          <w:spacing w:val="2"/>
        </w:rPr>
        <w:t> </w:t>
      </w:r>
      <w:r>
        <w:rPr>
          <w:color w:val="4D4D4F"/>
        </w:rPr>
        <w:t>depreciation.</w:t>
      </w:r>
    </w:p>
    <w:p>
      <w:pPr>
        <w:pStyle w:val="BodyText"/>
        <w:spacing w:before="4"/>
        <w:rPr>
          <w:sz w:val="25"/>
        </w:rPr>
      </w:pPr>
    </w:p>
    <w:p>
      <w:pPr>
        <w:pStyle w:val="Heading3"/>
      </w:pPr>
      <w:r>
        <w:rPr>
          <w:color w:val="006976"/>
          <w:spacing w:val="-6"/>
          <w:w w:val="95"/>
        </w:rPr>
        <w:t>The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6"/>
          <w:w w:val="95"/>
        </w:rPr>
        <w:t>US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6"/>
          <w:w w:val="95"/>
        </w:rPr>
        <w:t>economy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6"/>
          <w:w w:val="95"/>
        </w:rPr>
        <w:t>is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6"/>
          <w:w w:val="95"/>
        </w:rPr>
        <w:t>expected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6"/>
          <w:w w:val="95"/>
        </w:rPr>
        <w:t>to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6"/>
          <w:w w:val="95"/>
        </w:rPr>
        <w:t>grow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6"/>
          <w:w w:val="95"/>
        </w:rPr>
        <w:t>at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6"/>
          <w:w w:val="95"/>
        </w:rPr>
        <w:t>a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6"/>
          <w:w w:val="95"/>
        </w:rPr>
        <w:t>moderate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6"/>
          <w:w w:val="95"/>
        </w:rPr>
        <w:t>pace</w:t>
      </w:r>
    </w:p>
    <w:p>
      <w:pPr>
        <w:pStyle w:val="BodyText"/>
        <w:spacing w:line="249" w:lineRule="auto" w:before="49"/>
        <w:ind w:left="2000" w:right="2128"/>
      </w:pPr>
      <w:r>
        <w:rPr>
          <w:color w:val="4D4D4F"/>
        </w:rPr>
        <w:t>Economic</w:t>
      </w:r>
      <w:r>
        <w:rPr>
          <w:color w:val="4D4D4F"/>
          <w:spacing w:val="1"/>
        </w:rPr>
        <w:t> </w:t>
      </w:r>
      <w:r>
        <w:rPr>
          <w:color w:val="4D4D4F"/>
        </w:rPr>
        <w:t>developments</w:t>
      </w:r>
      <w:r>
        <w:rPr>
          <w:color w:val="4D4D4F"/>
          <w:spacing w:val="2"/>
        </w:rPr>
        <w:t> </w:t>
      </w:r>
      <w:r>
        <w:rPr>
          <w:color w:val="4D4D4F"/>
        </w:rPr>
        <w:t>in</w:t>
      </w:r>
      <w:r>
        <w:rPr>
          <w:color w:val="4D4D4F"/>
          <w:spacing w:val="2"/>
        </w:rPr>
        <w:t> </w:t>
      </w:r>
      <w:r>
        <w:rPr>
          <w:color w:val="4D4D4F"/>
        </w:rPr>
        <w:t>the</w:t>
      </w:r>
      <w:r>
        <w:rPr>
          <w:color w:val="4D4D4F"/>
          <w:spacing w:val="2"/>
        </w:rPr>
        <w:t> </w:t>
      </w:r>
      <w:r>
        <w:rPr>
          <w:color w:val="4D4D4F"/>
        </w:rPr>
        <w:t>United</w:t>
      </w:r>
      <w:r>
        <w:rPr>
          <w:color w:val="4D4D4F"/>
          <w:spacing w:val="2"/>
        </w:rPr>
        <w:t> </w:t>
      </w:r>
      <w:r>
        <w:rPr>
          <w:color w:val="4D4D4F"/>
        </w:rPr>
        <w:t>States</w:t>
      </w:r>
      <w:r>
        <w:rPr>
          <w:color w:val="4D4D4F"/>
          <w:spacing w:val="2"/>
        </w:rPr>
        <w:t> </w:t>
      </w:r>
      <w:r>
        <w:rPr>
          <w:color w:val="4D4D4F"/>
        </w:rPr>
        <w:t>have</w:t>
      </w:r>
      <w:r>
        <w:rPr>
          <w:color w:val="4D4D4F"/>
          <w:spacing w:val="2"/>
        </w:rPr>
        <w:t> </w:t>
      </w:r>
      <w:r>
        <w:rPr>
          <w:color w:val="4D4D4F"/>
        </w:rPr>
        <w:t>evolved</w:t>
      </w:r>
      <w:r>
        <w:rPr>
          <w:color w:val="4D4D4F"/>
          <w:spacing w:val="2"/>
        </w:rPr>
        <w:t> </w:t>
      </w:r>
      <w:r>
        <w:rPr>
          <w:color w:val="4D4D4F"/>
        </w:rPr>
        <w:t>largely</w:t>
      </w:r>
      <w:r>
        <w:rPr>
          <w:color w:val="4D4D4F"/>
          <w:spacing w:val="2"/>
        </w:rPr>
        <w:t> </w:t>
      </w:r>
      <w:r>
        <w:rPr>
          <w:color w:val="4D4D4F"/>
        </w:rPr>
        <w:t>as</w:t>
      </w:r>
      <w:r>
        <w:rPr>
          <w:color w:val="4D4D4F"/>
          <w:spacing w:val="1"/>
        </w:rPr>
        <w:t> </w:t>
      </w:r>
      <w:r>
        <w:rPr>
          <w:color w:val="4D4D4F"/>
        </w:rPr>
        <w:t>expected</w:t>
      </w:r>
      <w:r>
        <w:rPr>
          <w:color w:val="4D4D4F"/>
          <w:spacing w:val="6"/>
        </w:rPr>
        <w:t> </w:t>
      </w:r>
      <w:r>
        <w:rPr>
          <w:color w:val="4D4D4F"/>
        </w:rPr>
        <w:t>at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time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April</w:t>
      </w:r>
      <w:r>
        <w:rPr>
          <w:color w:val="4D4D4F"/>
          <w:spacing w:val="6"/>
        </w:rPr>
        <w:t> </w:t>
      </w:r>
      <w:r>
        <w:rPr>
          <w:i/>
          <w:color w:val="4D4D4F"/>
        </w:rPr>
        <w:t>Monetary</w:t>
      </w:r>
      <w:r>
        <w:rPr>
          <w:i/>
          <w:color w:val="4D4D4F"/>
          <w:spacing w:val="7"/>
        </w:rPr>
        <w:t> </w:t>
      </w:r>
      <w:r>
        <w:rPr>
          <w:i/>
          <w:color w:val="4D4D4F"/>
        </w:rPr>
        <w:t>Policy</w:t>
      </w:r>
      <w:r>
        <w:rPr>
          <w:i/>
          <w:color w:val="4D4D4F"/>
          <w:spacing w:val="7"/>
        </w:rPr>
        <w:t> </w:t>
      </w:r>
      <w:r>
        <w:rPr>
          <w:i/>
          <w:color w:val="4D4D4F"/>
        </w:rPr>
        <w:t>Report</w:t>
      </w:r>
      <w:r>
        <w:rPr>
          <w:color w:val="4D4D4F"/>
        </w:rPr>
        <w:t>.</w:t>
      </w:r>
      <w:r>
        <w:rPr>
          <w:color w:val="4D4D4F"/>
          <w:spacing w:val="6"/>
        </w:rPr>
        <w:t> </w:t>
      </w:r>
      <w:r>
        <w:rPr>
          <w:color w:val="4D4D4F"/>
        </w:rPr>
        <w:t>First-quarter</w:t>
      </w:r>
      <w:r>
        <w:rPr>
          <w:color w:val="4D4D4F"/>
          <w:spacing w:val="1"/>
        </w:rPr>
        <w:t> </w:t>
      </w:r>
      <w:r>
        <w:rPr>
          <w:color w:val="4D4D4F"/>
        </w:rPr>
        <w:t>growth</w:t>
      </w:r>
      <w:r>
        <w:rPr>
          <w:color w:val="4D4D4F"/>
          <w:spacing w:val="15"/>
        </w:rPr>
        <w:t> </w:t>
      </w:r>
      <w:r>
        <w:rPr>
          <w:color w:val="4D4D4F"/>
        </w:rPr>
        <w:t>slowed</w:t>
      </w:r>
      <w:r>
        <w:rPr>
          <w:color w:val="4D4D4F"/>
          <w:spacing w:val="16"/>
        </w:rPr>
        <w:t> </w:t>
      </w:r>
      <w:r>
        <w:rPr>
          <w:color w:val="4D4D4F"/>
        </w:rPr>
        <w:t>primarily</w:t>
      </w:r>
      <w:r>
        <w:rPr>
          <w:color w:val="4D4D4F"/>
          <w:spacing w:val="16"/>
        </w:rPr>
        <w:t> </w:t>
      </w:r>
      <w:r>
        <w:rPr>
          <w:color w:val="4D4D4F"/>
        </w:rPr>
        <w:t>because</w:t>
      </w:r>
      <w:r>
        <w:rPr>
          <w:color w:val="4D4D4F"/>
          <w:spacing w:val="16"/>
        </w:rPr>
        <w:t> </w:t>
      </w:r>
      <w:r>
        <w:rPr>
          <w:color w:val="4D4D4F"/>
        </w:rPr>
        <w:t>of</w:t>
      </w:r>
      <w:r>
        <w:rPr>
          <w:color w:val="4D4D4F"/>
          <w:spacing w:val="16"/>
        </w:rPr>
        <w:t> </w:t>
      </w:r>
      <w:r>
        <w:rPr>
          <w:color w:val="4D4D4F"/>
        </w:rPr>
        <w:t>transitory</w:t>
      </w:r>
      <w:r>
        <w:rPr>
          <w:color w:val="4D4D4F"/>
          <w:spacing w:val="16"/>
        </w:rPr>
        <w:t> </w:t>
      </w:r>
      <w:r>
        <w:rPr>
          <w:color w:val="4D4D4F"/>
        </w:rPr>
        <w:t>factors,</w:t>
      </w:r>
      <w:r>
        <w:rPr>
          <w:color w:val="4D4D4F"/>
          <w:spacing w:val="16"/>
        </w:rPr>
        <w:t> </w:t>
      </w:r>
      <w:r>
        <w:rPr>
          <w:color w:val="4D4D4F"/>
        </w:rPr>
        <w:t>including</w:t>
      </w:r>
      <w:r>
        <w:rPr>
          <w:color w:val="4D4D4F"/>
          <w:spacing w:val="16"/>
        </w:rPr>
        <w:t> </w:t>
      </w:r>
      <w:r>
        <w:rPr>
          <w:color w:val="4D4D4F"/>
        </w:rPr>
        <w:t>drag</w:t>
      </w:r>
      <w:r>
        <w:rPr>
          <w:color w:val="4D4D4F"/>
          <w:spacing w:val="16"/>
        </w:rPr>
        <w:t> </w:t>
      </w:r>
      <w:r>
        <w:rPr>
          <w:color w:val="4D4D4F"/>
        </w:rPr>
        <w:t>from</w:t>
      </w:r>
      <w:r>
        <w:rPr>
          <w:color w:val="4D4D4F"/>
          <w:spacing w:val="-52"/>
        </w:rPr>
        <w:t> </w:t>
      </w:r>
      <w:r>
        <w:rPr>
          <w:color w:val="4D4D4F"/>
        </w:rPr>
        <w:t>inventories</w:t>
      </w:r>
      <w:r>
        <w:rPr>
          <w:color w:val="4D4D4F"/>
          <w:spacing w:val="5"/>
        </w:rPr>
        <w:t> </w:t>
      </w:r>
      <w:r>
        <w:rPr>
          <w:color w:val="4D4D4F"/>
        </w:rPr>
        <w:t>and</w:t>
      </w:r>
      <w:r>
        <w:rPr>
          <w:color w:val="4D4D4F"/>
          <w:spacing w:val="6"/>
        </w:rPr>
        <w:t> </w:t>
      </w:r>
      <w:r>
        <w:rPr>
          <w:color w:val="4D4D4F"/>
        </w:rPr>
        <w:t>a</w:t>
      </w:r>
      <w:r>
        <w:rPr>
          <w:color w:val="4D4D4F"/>
          <w:spacing w:val="5"/>
        </w:rPr>
        <w:t> </w:t>
      </w:r>
      <w:r>
        <w:rPr>
          <w:color w:val="4D4D4F"/>
        </w:rPr>
        <w:t>weather-related</w:t>
      </w:r>
      <w:r>
        <w:rPr>
          <w:color w:val="4D4D4F"/>
          <w:spacing w:val="6"/>
        </w:rPr>
        <w:t> </w:t>
      </w:r>
      <w:r>
        <w:rPr>
          <w:color w:val="4D4D4F"/>
        </w:rPr>
        <w:t>decline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consumption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utilities.</w:t>
      </w:r>
    </w:p>
    <w:p>
      <w:pPr>
        <w:pStyle w:val="BodyText"/>
        <w:spacing w:line="249" w:lineRule="auto" w:before="3"/>
        <w:ind w:left="2000" w:right="2014"/>
      </w:pPr>
      <w:r>
        <w:rPr>
          <w:color w:val="4D4D4F"/>
        </w:rPr>
        <w:t>Meanwhile,</w:t>
      </w:r>
      <w:r>
        <w:rPr>
          <w:color w:val="4D4D4F"/>
          <w:spacing w:val="8"/>
        </w:rPr>
        <w:t> </w:t>
      </w:r>
      <w:r>
        <w:rPr>
          <w:color w:val="4D4D4F"/>
        </w:rPr>
        <w:t>growth</w:t>
      </w:r>
      <w:r>
        <w:rPr>
          <w:color w:val="4D4D4F"/>
          <w:spacing w:val="9"/>
        </w:rPr>
        <w:t> </w:t>
      </w:r>
      <w:r>
        <w:rPr>
          <w:color w:val="4D4D4F"/>
        </w:rPr>
        <w:t>was</w:t>
      </w:r>
      <w:r>
        <w:rPr>
          <w:color w:val="4D4D4F"/>
          <w:spacing w:val="8"/>
        </w:rPr>
        <w:t> </w:t>
      </w:r>
      <w:r>
        <w:rPr>
          <w:color w:val="4D4D4F"/>
        </w:rPr>
        <w:t>supported</w:t>
      </w:r>
      <w:r>
        <w:rPr>
          <w:color w:val="4D4D4F"/>
          <w:spacing w:val="9"/>
        </w:rPr>
        <w:t> </w:t>
      </w:r>
      <w:r>
        <w:rPr>
          <w:color w:val="4D4D4F"/>
        </w:rPr>
        <w:t>by</w:t>
      </w:r>
      <w:r>
        <w:rPr>
          <w:color w:val="4D4D4F"/>
          <w:spacing w:val="8"/>
        </w:rPr>
        <w:t> </w:t>
      </w:r>
      <w:r>
        <w:rPr>
          <w:color w:val="4D4D4F"/>
        </w:rPr>
        <w:t>an</w:t>
      </w:r>
      <w:r>
        <w:rPr>
          <w:color w:val="4D4D4F"/>
          <w:spacing w:val="9"/>
        </w:rPr>
        <w:t> </w:t>
      </w:r>
      <w:r>
        <w:rPr>
          <w:color w:val="4D4D4F"/>
        </w:rPr>
        <w:t>unexpectedly</w:t>
      </w:r>
      <w:r>
        <w:rPr>
          <w:color w:val="4D4D4F"/>
          <w:spacing w:val="9"/>
        </w:rPr>
        <w:t> </w:t>
      </w:r>
      <w:r>
        <w:rPr>
          <w:color w:val="4D4D4F"/>
        </w:rPr>
        <w:t>strong</w:t>
      </w:r>
      <w:r>
        <w:rPr>
          <w:color w:val="4D4D4F"/>
          <w:spacing w:val="8"/>
        </w:rPr>
        <w:t> </w:t>
      </w:r>
      <w:r>
        <w:rPr>
          <w:color w:val="4D4D4F"/>
        </w:rPr>
        <w:t>and</w:t>
      </w:r>
      <w:r>
        <w:rPr>
          <w:color w:val="4D4D4F"/>
          <w:spacing w:val="9"/>
        </w:rPr>
        <w:t> </w:t>
      </w:r>
      <w:r>
        <w:rPr>
          <w:color w:val="4D4D4F"/>
        </w:rPr>
        <w:t>broad</w:t>
      </w:r>
      <w:r>
        <w:rPr>
          <w:color w:val="4D4D4F"/>
          <w:spacing w:val="1"/>
        </w:rPr>
        <w:t> </w:t>
      </w:r>
      <w:r>
        <w:rPr>
          <w:color w:val="4D4D4F"/>
        </w:rPr>
        <w:t>increase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business</w:t>
      </w:r>
      <w:r>
        <w:rPr>
          <w:color w:val="4D4D4F"/>
          <w:spacing w:val="7"/>
        </w:rPr>
        <w:t> </w:t>
      </w:r>
      <w:r>
        <w:rPr>
          <w:color w:val="4D4D4F"/>
        </w:rPr>
        <w:t>investment,</w:t>
      </w:r>
      <w:r>
        <w:rPr>
          <w:color w:val="4D4D4F"/>
          <w:spacing w:val="7"/>
        </w:rPr>
        <w:t> </w:t>
      </w:r>
      <w:r>
        <w:rPr>
          <w:color w:val="4D4D4F"/>
        </w:rPr>
        <w:t>including</w:t>
      </w:r>
      <w:r>
        <w:rPr>
          <w:color w:val="4D4D4F"/>
          <w:spacing w:val="7"/>
        </w:rPr>
        <w:t> </w:t>
      </w:r>
      <w:r>
        <w:rPr>
          <w:color w:val="4D4D4F"/>
        </w:rPr>
        <w:t>a</w:t>
      </w:r>
      <w:r>
        <w:rPr>
          <w:color w:val="4D4D4F"/>
          <w:spacing w:val="6"/>
        </w:rPr>
        <w:t> </w:t>
      </w:r>
      <w:r>
        <w:rPr>
          <w:color w:val="4D4D4F"/>
        </w:rPr>
        <w:t>sharp</w:t>
      </w:r>
      <w:r>
        <w:rPr>
          <w:color w:val="4D4D4F"/>
          <w:spacing w:val="7"/>
        </w:rPr>
        <w:t> </w:t>
      </w:r>
      <w:r>
        <w:rPr>
          <w:color w:val="4D4D4F"/>
        </w:rPr>
        <w:t>rebound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energy</w:t>
      </w:r>
      <w:r>
        <w:rPr>
          <w:color w:val="4D4D4F"/>
          <w:spacing w:val="7"/>
        </w:rPr>
        <w:t> </w:t>
      </w:r>
      <w:r>
        <w:rPr>
          <w:color w:val="4D4D4F"/>
        </w:rPr>
        <w:t>invest-</w:t>
      </w:r>
      <w:r>
        <w:rPr>
          <w:color w:val="4D4D4F"/>
          <w:spacing w:val="-53"/>
        </w:rPr>
        <w:t> </w:t>
      </w:r>
      <w:r>
        <w:rPr>
          <w:color w:val="4D4D4F"/>
        </w:rPr>
        <w:t>ment.</w:t>
      </w:r>
      <w:r>
        <w:rPr>
          <w:color w:val="4D4D4F"/>
          <w:spacing w:val="10"/>
        </w:rPr>
        <w:t> </w:t>
      </w:r>
      <w:r>
        <w:rPr>
          <w:color w:val="4D4D4F"/>
        </w:rPr>
        <w:t>Recent</w:t>
      </w:r>
      <w:r>
        <w:rPr>
          <w:color w:val="4D4D4F"/>
          <w:spacing w:val="11"/>
        </w:rPr>
        <w:t> </w:t>
      </w:r>
      <w:r>
        <w:rPr>
          <w:color w:val="4D4D4F"/>
        </w:rPr>
        <w:t>data,</w:t>
      </w:r>
      <w:r>
        <w:rPr>
          <w:color w:val="4D4D4F"/>
          <w:spacing w:val="10"/>
        </w:rPr>
        <w:t> </w:t>
      </w:r>
      <w:r>
        <w:rPr>
          <w:color w:val="4D4D4F"/>
        </w:rPr>
        <w:t>including</w:t>
      </w:r>
      <w:r>
        <w:rPr>
          <w:color w:val="4D4D4F"/>
          <w:spacing w:val="11"/>
        </w:rPr>
        <w:t> </w:t>
      </w:r>
      <w:r>
        <w:rPr>
          <w:color w:val="4D4D4F"/>
        </w:rPr>
        <w:t>labour</w:t>
      </w:r>
      <w:r>
        <w:rPr>
          <w:color w:val="4D4D4F"/>
          <w:spacing w:val="11"/>
        </w:rPr>
        <w:t> </w:t>
      </w:r>
      <w:r>
        <w:rPr>
          <w:color w:val="4D4D4F"/>
        </w:rPr>
        <w:t>income</w:t>
      </w:r>
      <w:r>
        <w:rPr>
          <w:color w:val="4D4D4F"/>
          <w:spacing w:val="10"/>
        </w:rPr>
        <w:t> </w:t>
      </w:r>
      <w:r>
        <w:rPr>
          <w:color w:val="4D4D4F"/>
        </w:rPr>
        <w:t>and</w:t>
      </w:r>
      <w:r>
        <w:rPr>
          <w:color w:val="4D4D4F"/>
          <w:spacing w:val="11"/>
        </w:rPr>
        <w:t> </w:t>
      </w:r>
      <w:r>
        <w:rPr>
          <w:color w:val="4D4D4F"/>
        </w:rPr>
        <w:t>consumption,</w:t>
      </w:r>
      <w:r>
        <w:rPr>
          <w:color w:val="4D4D4F"/>
          <w:spacing w:val="11"/>
        </w:rPr>
        <w:t> </w:t>
      </w:r>
      <w:r>
        <w:rPr>
          <w:color w:val="4D4D4F"/>
        </w:rPr>
        <w:t>are</w:t>
      </w:r>
      <w:r>
        <w:rPr>
          <w:color w:val="4D4D4F"/>
          <w:spacing w:val="10"/>
        </w:rPr>
        <w:t> </w:t>
      </w:r>
      <w:r>
        <w:rPr>
          <w:color w:val="4D4D4F"/>
        </w:rPr>
        <w:t>in</w:t>
      </w:r>
      <w:r>
        <w:rPr>
          <w:color w:val="4D4D4F"/>
          <w:spacing w:val="11"/>
        </w:rPr>
        <w:t> </w:t>
      </w:r>
      <w:r>
        <w:rPr>
          <w:color w:val="4D4D4F"/>
        </w:rPr>
        <w:t>line</w:t>
      </w:r>
      <w:r>
        <w:rPr>
          <w:color w:val="4D4D4F"/>
          <w:spacing w:val="1"/>
        </w:rPr>
        <w:t> </w:t>
      </w:r>
      <w:r>
        <w:rPr>
          <w:color w:val="4D4D4F"/>
        </w:rPr>
        <w:t>with</w:t>
      </w:r>
      <w:r>
        <w:rPr>
          <w:color w:val="4D4D4F"/>
          <w:spacing w:val="12"/>
        </w:rPr>
        <w:t> </w:t>
      </w:r>
      <w:r>
        <w:rPr>
          <w:color w:val="4D4D4F"/>
        </w:rPr>
        <w:t>an</w:t>
      </w:r>
      <w:r>
        <w:rPr>
          <w:color w:val="4D4D4F"/>
          <w:spacing w:val="13"/>
        </w:rPr>
        <w:t> </w:t>
      </w:r>
      <w:r>
        <w:rPr>
          <w:color w:val="4D4D4F"/>
        </w:rPr>
        <w:t>expected</w:t>
      </w:r>
      <w:r>
        <w:rPr>
          <w:color w:val="4D4D4F"/>
          <w:spacing w:val="12"/>
        </w:rPr>
        <w:t> </w:t>
      </w:r>
      <w:r>
        <w:rPr>
          <w:color w:val="4D4D4F"/>
        </w:rPr>
        <w:t>rebound</w:t>
      </w:r>
      <w:r>
        <w:rPr>
          <w:color w:val="4D4D4F"/>
          <w:spacing w:val="13"/>
        </w:rPr>
        <w:t> </w:t>
      </w:r>
      <w:r>
        <w:rPr>
          <w:color w:val="4D4D4F"/>
        </w:rPr>
        <w:t>in</w:t>
      </w:r>
      <w:r>
        <w:rPr>
          <w:color w:val="4D4D4F"/>
          <w:spacing w:val="13"/>
        </w:rPr>
        <w:t> </w:t>
      </w:r>
      <w:r>
        <w:rPr>
          <w:color w:val="4D4D4F"/>
        </w:rPr>
        <w:t>growth</w:t>
      </w:r>
      <w:r>
        <w:rPr>
          <w:color w:val="4D4D4F"/>
          <w:spacing w:val="12"/>
        </w:rPr>
        <w:t> </w:t>
      </w:r>
      <w:r>
        <w:rPr>
          <w:color w:val="4D4D4F"/>
        </w:rPr>
        <w:t>in</w:t>
      </w:r>
      <w:r>
        <w:rPr>
          <w:color w:val="4D4D4F"/>
          <w:spacing w:val="13"/>
        </w:rPr>
        <w:t> </w:t>
      </w:r>
      <w:r>
        <w:rPr>
          <w:color w:val="4D4D4F"/>
        </w:rPr>
        <w:t>the</w:t>
      </w:r>
      <w:r>
        <w:rPr>
          <w:color w:val="4D4D4F"/>
          <w:spacing w:val="13"/>
        </w:rPr>
        <w:t> </w:t>
      </w:r>
      <w:r>
        <w:rPr>
          <w:color w:val="4D4D4F"/>
        </w:rPr>
        <w:t>second</w:t>
      </w:r>
      <w:r>
        <w:rPr>
          <w:color w:val="4D4D4F"/>
          <w:spacing w:val="12"/>
        </w:rPr>
        <w:t> </w:t>
      </w:r>
      <w:r>
        <w:rPr>
          <w:color w:val="4D4D4F"/>
        </w:rPr>
        <w:t>quarter.</w:t>
      </w:r>
      <w:r>
        <w:rPr>
          <w:color w:val="4D4D4F"/>
          <w:spacing w:val="13"/>
        </w:rPr>
        <w:t> </w:t>
      </w:r>
      <w:r>
        <w:rPr>
          <w:color w:val="4D4D4F"/>
        </w:rPr>
        <w:t>Inflation</w:t>
      </w:r>
      <w:r>
        <w:rPr>
          <w:color w:val="4D4D4F"/>
          <w:spacing w:val="13"/>
        </w:rPr>
        <w:t> </w:t>
      </w:r>
      <w:r>
        <w:rPr>
          <w:color w:val="4D4D4F"/>
        </w:rPr>
        <w:t>has</w:t>
      </w:r>
      <w:r>
        <w:rPr>
          <w:color w:val="4D4D4F"/>
          <w:spacing w:val="1"/>
        </w:rPr>
        <w:t> </w:t>
      </w:r>
      <w:r>
        <w:rPr>
          <w:color w:val="4D4D4F"/>
        </w:rPr>
        <w:t>been</w:t>
      </w:r>
      <w:r>
        <w:rPr>
          <w:color w:val="4D4D4F"/>
          <w:spacing w:val="6"/>
        </w:rPr>
        <w:t> </w:t>
      </w:r>
      <w:r>
        <w:rPr>
          <w:color w:val="4D4D4F"/>
        </w:rPr>
        <w:t>weaker</w:t>
      </w:r>
      <w:r>
        <w:rPr>
          <w:color w:val="4D4D4F"/>
          <w:spacing w:val="7"/>
        </w:rPr>
        <w:t> </w:t>
      </w:r>
      <w:r>
        <w:rPr>
          <w:color w:val="4D4D4F"/>
        </w:rPr>
        <w:t>than</w:t>
      </w:r>
      <w:r>
        <w:rPr>
          <w:color w:val="4D4D4F"/>
          <w:spacing w:val="6"/>
        </w:rPr>
        <w:t> </w:t>
      </w:r>
      <w:r>
        <w:rPr>
          <w:color w:val="4D4D4F"/>
        </w:rPr>
        <w:t>expected,</w:t>
      </w:r>
      <w:r>
        <w:rPr>
          <w:color w:val="4D4D4F"/>
          <w:spacing w:val="7"/>
        </w:rPr>
        <w:t> </w:t>
      </w:r>
      <w:r>
        <w:rPr>
          <w:color w:val="4D4D4F"/>
        </w:rPr>
        <w:t>owing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large</w:t>
      </w:r>
      <w:r>
        <w:rPr>
          <w:color w:val="4D4D4F"/>
          <w:spacing w:val="6"/>
        </w:rPr>
        <w:t> </w:t>
      </w:r>
      <w:r>
        <w:rPr>
          <w:color w:val="4D4D4F"/>
        </w:rPr>
        <w:t>part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temporary</w:t>
      </w:r>
      <w:r>
        <w:rPr>
          <w:color w:val="4D4D4F"/>
          <w:spacing w:val="7"/>
        </w:rPr>
        <w:t> </w:t>
      </w:r>
      <w:r>
        <w:rPr>
          <w:color w:val="4D4D4F"/>
        </w:rPr>
        <w:t>factors.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pace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job</w:t>
      </w:r>
      <w:r>
        <w:rPr>
          <w:color w:val="4D4D4F"/>
          <w:spacing w:val="4"/>
        </w:rPr>
        <w:t> </w:t>
      </w:r>
      <w:r>
        <w:rPr>
          <w:color w:val="4D4D4F"/>
        </w:rPr>
        <w:t>gains</w:t>
      </w:r>
      <w:r>
        <w:rPr>
          <w:color w:val="4D4D4F"/>
          <w:spacing w:val="4"/>
        </w:rPr>
        <w:t> </w:t>
      </w:r>
      <w:r>
        <w:rPr>
          <w:color w:val="4D4D4F"/>
        </w:rPr>
        <w:t>remains</w:t>
      </w:r>
      <w:r>
        <w:rPr>
          <w:color w:val="4D4D4F"/>
          <w:spacing w:val="5"/>
        </w:rPr>
        <w:t> </w:t>
      </w:r>
      <w:r>
        <w:rPr>
          <w:color w:val="4D4D4F"/>
        </w:rPr>
        <w:t>consistent</w:t>
      </w:r>
      <w:r>
        <w:rPr>
          <w:color w:val="4D4D4F"/>
          <w:spacing w:val="4"/>
        </w:rPr>
        <w:t> </w:t>
      </w:r>
      <w:r>
        <w:rPr>
          <w:color w:val="4D4D4F"/>
        </w:rPr>
        <w:t>with</w:t>
      </w:r>
      <w:r>
        <w:rPr>
          <w:color w:val="4D4D4F"/>
          <w:spacing w:val="4"/>
        </w:rPr>
        <w:t> </w:t>
      </w:r>
      <w:r>
        <w:rPr>
          <w:color w:val="4D4D4F"/>
        </w:rPr>
        <w:t>a</w:t>
      </w:r>
      <w:r>
        <w:rPr>
          <w:color w:val="4D4D4F"/>
          <w:spacing w:val="4"/>
        </w:rPr>
        <w:t> </w:t>
      </w:r>
      <w:r>
        <w:rPr>
          <w:color w:val="4D4D4F"/>
        </w:rPr>
        <w:t>falling</w:t>
      </w:r>
      <w:r>
        <w:rPr>
          <w:color w:val="4D4D4F"/>
          <w:spacing w:val="5"/>
        </w:rPr>
        <w:t> </w:t>
      </w:r>
      <w:r>
        <w:rPr>
          <w:color w:val="4D4D4F"/>
        </w:rPr>
        <w:t>unemployment</w:t>
      </w:r>
      <w:r>
        <w:rPr>
          <w:color w:val="4D4D4F"/>
          <w:spacing w:val="4"/>
        </w:rPr>
        <w:t> </w:t>
      </w:r>
      <w:r>
        <w:rPr>
          <w:color w:val="4D4D4F"/>
        </w:rPr>
        <w:t>rate.</w:t>
      </w:r>
    </w:p>
    <w:p>
      <w:pPr>
        <w:pStyle w:val="BodyText"/>
        <w:spacing w:line="249" w:lineRule="auto" w:before="125"/>
        <w:ind w:left="2000" w:right="2750"/>
      </w:pP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prospects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expansionary</w:t>
      </w:r>
      <w:r>
        <w:rPr>
          <w:color w:val="4D4D4F"/>
          <w:spacing w:val="7"/>
        </w:rPr>
        <w:t> </w:t>
      </w:r>
      <w:r>
        <w:rPr>
          <w:color w:val="4D4D4F"/>
        </w:rPr>
        <w:t>US</w:t>
      </w:r>
      <w:r>
        <w:rPr>
          <w:color w:val="4D4D4F"/>
          <w:spacing w:val="6"/>
        </w:rPr>
        <w:t> </w:t>
      </w:r>
      <w:r>
        <w:rPr>
          <w:color w:val="4D4D4F"/>
        </w:rPr>
        <w:t>fiscal</w:t>
      </w:r>
      <w:r>
        <w:rPr>
          <w:color w:val="4D4D4F"/>
          <w:spacing w:val="7"/>
        </w:rPr>
        <w:t> </w:t>
      </w:r>
      <w:r>
        <w:rPr>
          <w:color w:val="4D4D4F"/>
        </w:rPr>
        <w:t>policy</w:t>
      </w:r>
      <w:r>
        <w:rPr>
          <w:color w:val="4D4D4F"/>
          <w:spacing w:val="7"/>
        </w:rPr>
        <w:t> </w:t>
      </w:r>
      <w:r>
        <w:rPr>
          <w:color w:val="4D4D4F"/>
        </w:rPr>
        <w:t>are</w:t>
      </w:r>
      <w:r>
        <w:rPr>
          <w:color w:val="4D4D4F"/>
          <w:spacing w:val="6"/>
        </w:rPr>
        <w:t> </w:t>
      </w:r>
      <w:r>
        <w:rPr>
          <w:color w:val="4D4D4F"/>
        </w:rPr>
        <w:t>less</w:t>
      </w:r>
      <w:r>
        <w:rPr>
          <w:color w:val="4D4D4F"/>
          <w:spacing w:val="7"/>
        </w:rPr>
        <w:t> </w:t>
      </w:r>
      <w:r>
        <w:rPr>
          <w:color w:val="4D4D4F"/>
        </w:rPr>
        <w:t>clear</w:t>
      </w:r>
      <w:r>
        <w:rPr>
          <w:color w:val="4D4D4F"/>
          <w:spacing w:val="6"/>
        </w:rPr>
        <w:t> </w:t>
      </w:r>
      <w:r>
        <w:rPr>
          <w:color w:val="4D4D4F"/>
        </w:rPr>
        <w:t>than</w:t>
      </w:r>
      <w:r>
        <w:rPr>
          <w:color w:val="4D4D4F"/>
          <w:spacing w:val="1"/>
        </w:rPr>
        <w:t> </w:t>
      </w:r>
      <w:r>
        <w:rPr>
          <w:color w:val="4D4D4F"/>
        </w:rPr>
        <w:t>they</w:t>
      </w:r>
      <w:r>
        <w:rPr>
          <w:color w:val="4D4D4F"/>
          <w:spacing w:val="9"/>
        </w:rPr>
        <w:t> </w:t>
      </w:r>
      <w:r>
        <w:rPr>
          <w:color w:val="4D4D4F"/>
        </w:rPr>
        <w:t>appeared</w:t>
      </w:r>
      <w:r>
        <w:rPr>
          <w:color w:val="4D4D4F"/>
          <w:spacing w:val="10"/>
        </w:rPr>
        <w:t> </w:t>
      </w:r>
      <w:r>
        <w:rPr>
          <w:color w:val="4D4D4F"/>
        </w:rPr>
        <w:t>in</w:t>
      </w:r>
      <w:r>
        <w:rPr>
          <w:color w:val="4D4D4F"/>
          <w:spacing w:val="10"/>
        </w:rPr>
        <w:t> </w:t>
      </w:r>
      <w:r>
        <w:rPr>
          <w:color w:val="4D4D4F"/>
        </w:rPr>
        <w:t>April,</w:t>
      </w:r>
      <w:r>
        <w:rPr>
          <w:color w:val="4D4D4F"/>
          <w:spacing w:val="10"/>
        </w:rPr>
        <w:t> </w:t>
      </w:r>
      <w:r>
        <w:rPr>
          <w:color w:val="4D4D4F"/>
        </w:rPr>
        <w:t>given</w:t>
      </w:r>
      <w:r>
        <w:rPr>
          <w:color w:val="4D4D4F"/>
          <w:spacing w:val="9"/>
        </w:rPr>
        <w:t> </w:t>
      </w:r>
      <w:r>
        <w:rPr>
          <w:color w:val="4D4D4F"/>
        </w:rPr>
        <w:t>delays</w:t>
      </w:r>
      <w:r>
        <w:rPr>
          <w:color w:val="4D4D4F"/>
          <w:spacing w:val="10"/>
        </w:rPr>
        <w:t> </w:t>
      </w:r>
      <w:r>
        <w:rPr>
          <w:color w:val="4D4D4F"/>
        </w:rPr>
        <w:t>in</w:t>
      </w:r>
      <w:r>
        <w:rPr>
          <w:color w:val="4D4D4F"/>
          <w:spacing w:val="10"/>
        </w:rPr>
        <w:t> </w:t>
      </w:r>
      <w:r>
        <w:rPr>
          <w:color w:val="4D4D4F"/>
        </w:rPr>
        <w:t>decision-making</w:t>
      </w:r>
      <w:r>
        <w:rPr>
          <w:color w:val="4D4D4F"/>
          <w:spacing w:val="10"/>
        </w:rPr>
        <w:t> </w:t>
      </w:r>
      <w:r>
        <w:rPr>
          <w:color w:val="4D4D4F"/>
        </w:rPr>
        <w:t>processes.</w:t>
      </w:r>
    </w:p>
    <w:p>
      <w:pPr>
        <w:pStyle w:val="BodyText"/>
        <w:spacing w:line="249" w:lineRule="auto" w:before="2"/>
        <w:ind w:left="2000" w:right="2029"/>
        <w:rPr>
          <w:b/>
          <w:sz w:val="11"/>
        </w:rPr>
      </w:pPr>
      <w:r>
        <w:rPr>
          <w:color w:val="4D4D4F"/>
        </w:rPr>
        <w:t>Consequently,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fiscal</w:t>
      </w:r>
      <w:r>
        <w:rPr>
          <w:color w:val="4D4D4F"/>
          <w:spacing w:val="8"/>
        </w:rPr>
        <w:t> </w:t>
      </w:r>
      <w:r>
        <w:rPr>
          <w:color w:val="4D4D4F"/>
        </w:rPr>
        <w:t>stimulus</w:t>
      </w:r>
      <w:r>
        <w:rPr>
          <w:color w:val="4D4D4F"/>
          <w:spacing w:val="8"/>
        </w:rPr>
        <w:t> </w:t>
      </w:r>
      <w:r>
        <w:rPr>
          <w:color w:val="4D4D4F"/>
        </w:rPr>
        <w:t>assumed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January</w:t>
      </w:r>
      <w:r>
        <w:rPr>
          <w:color w:val="4D4D4F"/>
          <w:spacing w:val="8"/>
        </w:rPr>
        <w:t> </w:t>
      </w:r>
      <w:r>
        <w:rPr>
          <w:color w:val="4D4D4F"/>
        </w:rPr>
        <w:t>and</w:t>
      </w:r>
      <w:r>
        <w:rPr>
          <w:color w:val="4D4D4F"/>
          <w:spacing w:val="8"/>
        </w:rPr>
        <w:t> </w:t>
      </w:r>
      <w:r>
        <w:rPr>
          <w:color w:val="4D4D4F"/>
        </w:rPr>
        <w:t>April</w:t>
      </w:r>
      <w:r>
        <w:rPr>
          <w:color w:val="4D4D4F"/>
          <w:spacing w:val="8"/>
        </w:rPr>
        <w:t> </w:t>
      </w:r>
      <w:r>
        <w:rPr>
          <w:color w:val="4D4D4F"/>
        </w:rPr>
        <w:t>fore-</w:t>
      </w:r>
      <w:r>
        <w:rPr>
          <w:color w:val="4D4D4F"/>
          <w:spacing w:val="-52"/>
        </w:rPr>
        <w:t> </w:t>
      </w:r>
      <w:r>
        <w:rPr>
          <w:color w:val="4D4D4F"/>
        </w:rPr>
        <w:t>casts has been removed.</w:t>
      </w:r>
      <w:r>
        <w:rPr>
          <w:b/>
          <w:color w:val="006976"/>
          <w:position w:val="7"/>
          <w:sz w:val="11"/>
        </w:rPr>
        <w:t>1</w:t>
      </w:r>
    </w:p>
    <w:p>
      <w:pPr>
        <w:pStyle w:val="BodyText"/>
        <w:spacing w:line="249" w:lineRule="auto" w:before="121"/>
        <w:ind w:left="2000" w:right="2029"/>
      </w:pPr>
      <w:r>
        <w:rPr>
          <w:color w:val="4D4D4F"/>
        </w:rPr>
        <w:t>US</w:t>
      </w:r>
      <w:r>
        <w:rPr>
          <w:color w:val="4D4D4F"/>
          <w:spacing w:val="8"/>
        </w:rPr>
        <w:t> </w:t>
      </w:r>
      <w:r>
        <w:rPr>
          <w:color w:val="4D4D4F"/>
        </w:rPr>
        <w:t>economic</w:t>
      </w:r>
      <w:r>
        <w:rPr>
          <w:color w:val="4D4D4F"/>
          <w:spacing w:val="9"/>
        </w:rPr>
        <w:t> </w:t>
      </w:r>
      <w:r>
        <w:rPr>
          <w:color w:val="4D4D4F"/>
        </w:rPr>
        <w:t>fundamentals</w:t>
      </w:r>
      <w:r>
        <w:rPr>
          <w:color w:val="4D4D4F"/>
          <w:spacing w:val="8"/>
        </w:rPr>
        <w:t> </w:t>
      </w:r>
      <w:r>
        <w:rPr>
          <w:color w:val="4D4D4F"/>
        </w:rPr>
        <w:t>remain</w:t>
      </w:r>
      <w:r>
        <w:rPr>
          <w:color w:val="4D4D4F"/>
          <w:spacing w:val="9"/>
        </w:rPr>
        <w:t> </w:t>
      </w:r>
      <w:r>
        <w:rPr>
          <w:color w:val="4D4D4F"/>
        </w:rPr>
        <w:t>supportive</w:t>
      </w:r>
      <w:r>
        <w:rPr>
          <w:color w:val="4D4D4F"/>
          <w:spacing w:val="8"/>
        </w:rPr>
        <w:t> </w:t>
      </w:r>
      <w:r>
        <w:rPr>
          <w:color w:val="4D4D4F"/>
        </w:rPr>
        <w:t>of</w:t>
      </w:r>
      <w:r>
        <w:rPr>
          <w:color w:val="4D4D4F"/>
          <w:spacing w:val="9"/>
        </w:rPr>
        <w:t> </w:t>
      </w:r>
      <w:r>
        <w:rPr>
          <w:color w:val="4D4D4F"/>
        </w:rPr>
        <w:t>anticipated</w:t>
      </w:r>
      <w:r>
        <w:rPr>
          <w:color w:val="4D4D4F"/>
          <w:spacing w:val="8"/>
        </w:rPr>
        <w:t> </w:t>
      </w:r>
      <w:r>
        <w:rPr>
          <w:color w:val="4D4D4F"/>
        </w:rPr>
        <w:t>growth</w:t>
      </w:r>
      <w:r>
        <w:rPr>
          <w:color w:val="4D4D4F"/>
          <w:spacing w:val="9"/>
        </w:rPr>
        <w:t> </w:t>
      </w:r>
      <w:r>
        <w:rPr>
          <w:color w:val="4D4D4F"/>
        </w:rPr>
        <w:t>of</w:t>
      </w:r>
      <w:r>
        <w:rPr>
          <w:color w:val="4D4D4F"/>
          <w:spacing w:val="1"/>
        </w:rPr>
        <w:t> </w:t>
      </w:r>
      <w:r>
        <w:rPr>
          <w:color w:val="4D4D4F"/>
        </w:rPr>
        <w:t>around</w:t>
      </w:r>
      <w:r>
        <w:rPr>
          <w:color w:val="4D4D4F"/>
          <w:spacing w:val="4"/>
        </w:rPr>
        <w:t> </w:t>
      </w:r>
      <w:r>
        <w:rPr>
          <w:color w:val="4D4D4F"/>
        </w:rPr>
        <w:t>2</w:t>
      </w:r>
      <w:r>
        <w:rPr>
          <w:color w:val="4D4D4F"/>
          <w:spacing w:val="5"/>
        </w:rPr>
        <w:t> </w:t>
      </w:r>
      <w:r>
        <w:rPr>
          <w:color w:val="4D4D4F"/>
        </w:rPr>
        <w:t>per</w:t>
      </w:r>
      <w:r>
        <w:rPr>
          <w:color w:val="4D4D4F"/>
          <w:spacing w:val="5"/>
        </w:rPr>
        <w:t> </w:t>
      </w:r>
      <w:r>
        <w:rPr>
          <w:color w:val="4D4D4F"/>
        </w:rPr>
        <w:t>cent</w:t>
      </w:r>
      <w:r>
        <w:rPr>
          <w:color w:val="4D4D4F"/>
          <w:spacing w:val="5"/>
        </w:rPr>
        <w:t> </w:t>
      </w:r>
      <w:r>
        <w:rPr>
          <w:color w:val="4D4D4F"/>
        </w:rPr>
        <w:t>over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projection</w:t>
      </w:r>
      <w:r>
        <w:rPr>
          <w:color w:val="4D4D4F"/>
          <w:spacing w:val="5"/>
        </w:rPr>
        <w:t> </w:t>
      </w:r>
      <w:r>
        <w:rPr>
          <w:color w:val="4D4D4F"/>
        </w:rPr>
        <w:t>horizon,</w:t>
      </w:r>
      <w:r>
        <w:rPr>
          <w:color w:val="4D4D4F"/>
          <w:spacing w:val="5"/>
        </w:rPr>
        <w:t> </w:t>
      </w:r>
      <w:r>
        <w:rPr>
          <w:color w:val="4D4D4F"/>
        </w:rPr>
        <w:t>slightly</w:t>
      </w:r>
      <w:r>
        <w:rPr>
          <w:color w:val="4D4D4F"/>
          <w:spacing w:val="5"/>
        </w:rPr>
        <w:t> </w:t>
      </w:r>
      <w:r>
        <w:rPr>
          <w:color w:val="4D4D4F"/>
        </w:rPr>
        <w:t>above</w:t>
      </w:r>
      <w:r>
        <w:rPr>
          <w:color w:val="4D4D4F"/>
          <w:spacing w:val="4"/>
        </w:rPr>
        <w:t> </w:t>
      </w:r>
      <w:r>
        <w:rPr>
          <w:color w:val="4D4D4F"/>
        </w:rPr>
        <w:t>estimated</w:t>
      </w:r>
      <w:r>
        <w:rPr>
          <w:color w:val="4D4D4F"/>
          <w:spacing w:val="1"/>
        </w:rPr>
        <w:t> </w:t>
      </w:r>
      <w:r>
        <w:rPr>
          <w:color w:val="4D4D4F"/>
        </w:rPr>
        <w:t>potential</w:t>
      </w:r>
      <w:r>
        <w:rPr>
          <w:color w:val="4D4D4F"/>
          <w:spacing w:val="12"/>
        </w:rPr>
        <w:t> </w:t>
      </w:r>
      <w:r>
        <w:rPr>
          <w:color w:val="4D4D4F"/>
        </w:rPr>
        <w:t>growth</w:t>
      </w:r>
      <w:r>
        <w:rPr>
          <w:color w:val="4D4D4F"/>
          <w:spacing w:val="13"/>
        </w:rPr>
        <w:t> </w:t>
      </w:r>
      <w:r>
        <w:rPr>
          <w:color w:val="4D4D4F"/>
        </w:rPr>
        <w:t>of</w:t>
      </w:r>
      <w:r>
        <w:rPr>
          <w:color w:val="4D4D4F"/>
          <w:spacing w:val="12"/>
        </w:rPr>
        <w:t> </w:t>
      </w:r>
      <w:r>
        <w:rPr>
          <w:color w:val="4D4D4F"/>
        </w:rPr>
        <w:t>1</w:t>
      </w:r>
      <w:r>
        <w:rPr>
          <w:color w:val="4D4D4F"/>
          <w:spacing w:val="13"/>
        </w:rPr>
        <w:t> </w:t>
      </w:r>
      <w:r>
        <w:rPr>
          <w:color w:val="4D4D4F"/>
        </w:rPr>
        <w:t>3/4</w:t>
      </w:r>
      <w:r>
        <w:rPr>
          <w:color w:val="4D4D4F"/>
          <w:spacing w:val="13"/>
        </w:rPr>
        <w:t> </w:t>
      </w:r>
      <w:r>
        <w:rPr>
          <w:color w:val="4D4D4F"/>
        </w:rPr>
        <w:t>per</w:t>
      </w:r>
      <w:r>
        <w:rPr>
          <w:color w:val="4D4D4F"/>
          <w:spacing w:val="12"/>
        </w:rPr>
        <w:t> </w:t>
      </w:r>
      <w:r>
        <w:rPr>
          <w:color w:val="4D4D4F"/>
        </w:rPr>
        <w:t>cent.</w:t>
      </w:r>
      <w:r>
        <w:rPr>
          <w:color w:val="4D4D4F"/>
          <w:spacing w:val="13"/>
        </w:rPr>
        <w:t> </w:t>
      </w:r>
      <w:r>
        <w:rPr>
          <w:color w:val="4D4D4F"/>
        </w:rPr>
        <w:t>Consumption</w:t>
      </w:r>
      <w:r>
        <w:rPr>
          <w:color w:val="4D4D4F"/>
          <w:spacing w:val="13"/>
        </w:rPr>
        <w:t> </w:t>
      </w:r>
      <w:r>
        <w:rPr>
          <w:color w:val="4D4D4F"/>
        </w:rPr>
        <w:t>growth</w:t>
      </w:r>
      <w:r>
        <w:rPr>
          <w:color w:val="4D4D4F"/>
          <w:spacing w:val="12"/>
        </w:rPr>
        <w:t> </w:t>
      </w:r>
      <w:r>
        <w:rPr>
          <w:color w:val="4D4D4F"/>
        </w:rPr>
        <w:t>should</w:t>
      </w:r>
      <w:r>
        <w:rPr>
          <w:color w:val="4D4D4F"/>
          <w:spacing w:val="13"/>
        </w:rPr>
        <w:t> </w:t>
      </w:r>
      <w:r>
        <w:rPr>
          <w:color w:val="4D4D4F"/>
        </w:rPr>
        <w:t>remain</w:t>
      </w:r>
      <w:r>
        <w:rPr>
          <w:color w:val="4D4D4F"/>
          <w:spacing w:val="13"/>
        </w:rPr>
        <w:t> </w:t>
      </w:r>
      <w:r>
        <w:rPr>
          <w:color w:val="4D4D4F"/>
        </w:rPr>
        <w:t>firm,</w:t>
      </w:r>
      <w:r>
        <w:rPr>
          <w:color w:val="4D4D4F"/>
          <w:spacing w:val="-53"/>
        </w:rPr>
        <w:t> </w:t>
      </w:r>
      <w:r>
        <w:rPr>
          <w:color w:val="4D4D4F"/>
        </w:rPr>
        <w:t>sustained</w:t>
      </w:r>
      <w:r>
        <w:rPr>
          <w:color w:val="4D4D4F"/>
          <w:spacing w:val="11"/>
        </w:rPr>
        <w:t> </w:t>
      </w:r>
      <w:r>
        <w:rPr>
          <w:color w:val="4D4D4F"/>
        </w:rPr>
        <w:t>by</w:t>
      </w:r>
      <w:r>
        <w:rPr>
          <w:color w:val="4D4D4F"/>
          <w:spacing w:val="11"/>
        </w:rPr>
        <w:t> </w:t>
      </w:r>
      <w:r>
        <w:rPr>
          <w:color w:val="4D4D4F"/>
        </w:rPr>
        <w:t>gains</w:t>
      </w:r>
      <w:r>
        <w:rPr>
          <w:color w:val="4D4D4F"/>
          <w:spacing w:val="11"/>
        </w:rPr>
        <w:t> </w:t>
      </w:r>
      <w:r>
        <w:rPr>
          <w:color w:val="4D4D4F"/>
        </w:rPr>
        <w:t>in</w:t>
      </w:r>
      <w:r>
        <w:rPr>
          <w:color w:val="4D4D4F"/>
          <w:spacing w:val="11"/>
        </w:rPr>
        <w:t> </w:t>
      </w:r>
      <w:r>
        <w:rPr>
          <w:color w:val="4D4D4F"/>
        </w:rPr>
        <w:t>labour</w:t>
      </w:r>
      <w:r>
        <w:rPr>
          <w:color w:val="4D4D4F"/>
          <w:spacing w:val="11"/>
        </w:rPr>
        <w:t> </w:t>
      </w:r>
      <w:r>
        <w:rPr>
          <w:color w:val="4D4D4F"/>
        </w:rPr>
        <w:t>income.</w:t>
      </w:r>
      <w:r>
        <w:rPr>
          <w:color w:val="4D4D4F"/>
          <w:spacing w:val="11"/>
        </w:rPr>
        <w:t> </w:t>
      </w:r>
      <w:r>
        <w:rPr>
          <w:color w:val="4D4D4F"/>
        </w:rPr>
        <w:t>Solid</w:t>
      </w:r>
      <w:r>
        <w:rPr>
          <w:color w:val="4D4D4F"/>
          <w:spacing w:val="11"/>
        </w:rPr>
        <w:t> </w:t>
      </w:r>
      <w:r>
        <w:rPr>
          <w:color w:val="4D4D4F"/>
        </w:rPr>
        <w:t>domestic</w:t>
      </w:r>
      <w:r>
        <w:rPr>
          <w:color w:val="4D4D4F"/>
          <w:spacing w:val="11"/>
        </w:rPr>
        <w:t> </w:t>
      </w:r>
      <w:r>
        <w:rPr>
          <w:color w:val="4D4D4F"/>
        </w:rPr>
        <w:t>demand</w:t>
      </w:r>
      <w:r>
        <w:rPr>
          <w:color w:val="4D4D4F"/>
          <w:spacing w:val="12"/>
        </w:rPr>
        <w:t> </w:t>
      </w:r>
      <w:r>
        <w:rPr>
          <w:color w:val="4D4D4F"/>
        </w:rPr>
        <w:t>is</w:t>
      </w:r>
      <w:r>
        <w:rPr>
          <w:color w:val="4D4D4F"/>
          <w:spacing w:val="11"/>
        </w:rPr>
        <w:t> </w:t>
      </w:r>
      <w:r>
        <w:rPr>
          <w:color w:val="4D4D4F"/>
        </w:rPr>
        <w:t>anticipated</w:t>
      </w:r>
      <w:r>
        <w:rPr>
          <w:color w:val="4D4D4F"/>
          <w:spacing w:val="1"/>
        </w:rPr>
        <w:t> </w:t>
      </w:r>
      <w:r>
        <w:rPr>
          <w:color w:val="4D4D4F"/>
        </w:rPr>
        <w:t>to</w:t>
      </w:r>
      <w:r>
        <w:rPr>
          <w:color w:val="4D4D4F"/>
          <w:spacing w:val="9"/>
        </w:rPr>
        <w:t> </w:t>
      </w:r>
      <w:r>
        <w:rPr>
          <w:color w:val="4D4D4F"/>
        </w:rPr>
        <w:t>continue</w:t>
      </w:r>
      <w:r>
        <w:rPr>
          <w:color w:val="4D4D4F"/>
          <w:spacing w:val="10"/>
        </w:rPr>
        <w:t> </w:t>
      </w:r>
      <w:r>
        <w:rPr>
          <w:color w:val="4D4D4F"/>
        </w:rPr>
        <w:t>to</w:t>
      </w:r>
      <w:r>
        <w:rPr>
          <w:color w:val="4D4D4F"/>
          <w:spacing w:val="10"/>
        </w:rPr>
        <w:t> </w:t>
      </w:r>
      <w:r>
        <w:rPr>
          <w:color w:val="4D4D4F"/>
        </w:rPr>
        <w:t>support</w:t>
      </w:r>
      <w:r>
        <w:rPr>
          <w:color w:val="4D4D4F"/>
          <w:spacing w:val="10"/>
        </w:rPr>
        <w:t> </w:t>
      </w:r>
      <w:r>
        <w:rPr>
          <w:color w:val="4D4D4F"/>
        </w:rPr>
        <w:t>business</w:t>
      </w:r>
      <w:r>
        <w:rPr>
          <w:color w:val="4D4D4F"/>
          <w:spacing w:val="10"/>
        </w:rPr>
        <w:t> </w:t>
      </w:r>
      <w:r>
        <w:rPr>
          <w:color w:val="4D4D4F"/>
        </w:rPr>
        <w:t>investment</w:t>
      </w:r>
      <w:r>
        <w:rPr>
          <w:color w:val="4D4D4F"/>
          <w:spacing w:val="10"/>
        </w:rPr>
        <w:t> </w:t>
      </w:r>
      <w:r>
        <w:rPr>
          <w:color w:val="4D4D4F"/>
        </w:rPr>
        <w:t>(Chart</w:t>
      </w:r>
      <w:r>
        <w:rPr>
          <w:color w:val="4D4D4F"/>
          <w:spacing w:val="10"/>
        </w:rPr>
        <w:t> </w:t>
      </w:r>
      <w:r>
        <w:rPr>
          <w:color w:val="4D4D4F"/>
        </w:rPr>
        <w:t>2).</w:t>
      </w:r>
      <w:r>
        <w:rPr>
          <w:color w:val="4D4D4F"/>
          <w:spacing w:val="10"/>
        </w:rPr>
        <w:t> </w:t>
      </w:r>
      <w:r>
        <w:rPr>
          <w:color w:val="4D4D4F"/>
        </w:rPr>
        <w:t>Net</w:t>
      </w:r>
      <w:r>
        <w:rPr>
          <w:color w:val="4D4D4F"/>
          <w:spacing w:val="10"/>
        </w:rPr>
        <w:t> </w:t>
      </w:r>
      <w:r>
        <w:rPr>
          <w:color w:val="4D4D4F"/>
        </w:rPr>
        <w:t>exports,</w:t>
      </w:r>
      <w:r>
        <w:rPr>
          <w:color w:val="4D4D4F"/>
          <w:spacing w:val="10"/>
        </w:rPr>
        <w:t> </w:t>
      </w:r>
      <w:r>
        <w:rPr>
          <w:color w:val="4D4D4F"/>
        </w:rPr>
        <w:t>in</w:t>
      </w:r>
      <w:r>
        <w:rPr>
          <w:color w:val="4D4D4F"/>
          <w:spacing w:val="10"/>
        </w:rPr>
        <w:t> </w:t>
      </w:r>
      <w:r>
        <w:rPr>
          <w:color w:val="4D4D4F"/>
        </w:rPr>
        <w:t>con-</w:t>
      </w:r>
      <w:r>
        <w:rPr>
          <w:color w:val="4D4D4F"/>
          <w:spacing w:val="1"/>
        </w:rPr>
        <w:t> </w:t>
      </w:r>
      <w:r>
        <w:rPr>
          <w:color w:val="4D4D4F"/>
        </w:rPr>
        <w:t>trast,</w:t>
      </w:r>
      <w:r>
        <w:rPr>
          <w:color w:val="4D4D4F"/>
          <w:spacing w:val="6"/>
        </w:rPr>
        <w:t> </w:t>
      </w:r>
      <w:r>
        <w:rPr>
          <w:color w:val="4D4D4F"/>
        </w:rPr>
        <w:t>are</w:t>
      </w:r>
      <w:r>
        <w:rPr>
          <w:color w:val="4D4D4F"/>
          <w:spacing w:val="6"/>
        </w:rPr>
        <w:t> </w:t>
      </w:r>
      <w:r>
        <w:rPr>
          <w:color w:val="4D4D4F"/>
        </w:rPr>
        <w:t>likely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remain</w:t>
      </w:r>
      <w:r>
        <w:rPr>
          <w:color w:val="4D4D4F"/>
          <w:spacing w:val="6"/>
        </w:rPr>
        <w:t> </w:t>
      </w:r>
      <w:r>
        <w:rPr>
          <w:color w:val="4D4D4F"/>
        </w:rPr>
        <w:t>a</w:t>
      </w:r>
      <w:r>
        <w:rPr>
          <w:color w:val="4D4D4F"/>
          <w:spacing w:val="6"/>
        </w:rPr>
        <w:t> </w:t>
      </w:r>
      <w:r>
        <w:rPr>
          <w:color w:val="4D4D4F"/>
        </w:rPr>
        <w:t>source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drag,</w:t>
      </w:r>
      <w:r>
        <w:rPr>
          <w:color w:val="4D4D4F"/>
          <w:spacing w:val="6"/>
        </w:rPr>
        <w:t> </w:t>
      </w:r>
      <w:r>
        <w:rPr>
          <w:color w:val="4D4D4F"/>
        </w:rPr>
        <w:t>driven</w:t>
      </w:r>
      <w:r>
        <w:rPr>
          <w:color w:val="4D4D4F"/>
          <w:spacing w:val="6"/>
        </w:rPr>
        <w:t> </w:t>
      </w:r>
      <w:r>
        <w:rPr>
          <w:color w:val="4D4D4F"/>
        </w:rPr>
        <w:t>partly</w:t>
      </w:r>
      <w:r>
        <w:rPr>
          <w:color w:val="4D4D4F"/>
          <w:spacing w:val="6"/>
        </w:rPr>
        <w:t> </w:t>
      </w:r>
      <w:r>
        <w:rPr>
          <w:color w:val="4D4D4F"/>
        </w:rPr>
        <w:t>by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past</w:t>
      </w:r>
      <w:r>
        <w:rPr>
          <w:color w:val="4D4D4F"/>
          <w:spacing w:val="6"/>
        </w:rPr>
        <w:t> </w:t>
      </w:r>
      <w:r>
        <w:rPr>
          <w:color w:val="4D4D4F"/>
        </w:rPr>
        <w:t>appre-</w:t>
      </w:r>
      <w:r>
        <w:rPr>
          <w:color w:val="4D4D4F"/>
          <w:spacing w:val="1"/>
        </w:rPr>
        <w:t> </w:t>
      </w:r>
      <w:r>
        <w:rPr>
          <w:color w:val="4D4D4F"/>
        </w:rPr>
        <w:t>ciation of the US dollar.</w:t>
      </w:r>
    </w:p>
    <w:p>
      <w:pPr>
        <w:pStyle w:val="BodyText"/>
        <w:spacing w:before="1"/>
        <w:rPr>
          <w:sz w:val="6"/>
        </w:rPr>
      </w:pPr>
      <w:r>
        <w:rPr/>
        <w:pict>
          <v:shape style="position:absolute;margin-left:134pt;margin-top:4.699898pt;width:344pt;height:.1pt;mso-position-horizontal-relative:page;mso-position-vertical-relative:paragraph;z-index:-15721984;mso-wrap-distance-left:0;mso-wrap-distance-right:0" id="docshape43" coordorigin="2680,94" coordsize="6880,0" path="m2680,94l9560,94e" filled="false" stroked="true" strokeweight=".75pt" strokecolor="#006976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5"/>
        </w:numPr>
        <w:tabs>
          <w:tab w:pos="2240" w:val="left" w:leader="none"/>
        </w:tabs>
        <w:spacing w:line="268" w:lineRule="auto" w:before="81" w:after="0"/>
        <w:ind w:left="2240" w:right="2250" w:hanging="220"/>
        <w:jc w:val="left"/>
        <w:rPr>
          <w:sz w:val="14"/>
        </w:rPr>
      </w:pPr>
      <w:r>
        <w:rPr>
          <w:color w:val="4D4D4F"/>
          <w:sz w:val="14"/>
        </w:rPr>
        <w:t>In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April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projection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assumed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stimulus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added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1/2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per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cent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projected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level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US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GDP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by</w:t>
      </w:r>
      <w:r>
        <w:rPr>
          <w:color w:val="4D4D4F"/>
          <w:spacing w:val="1"/>
          <w:sz w:val="14"/>
        </w:rPr>
        <w:t> </w:t>
      </w:r>
      <w:r>
        <w:rPr>
          <w:color w:val="4D4D4F"/>
          <w:w w:val="105"/>
          <w:sz w:val="14"/>
        </w:rPr>
        <w:t>mid-2019.</w:t>
      </w:r>
    </w:p>
    <w:p>
      <w:pPr>
        <w:spacing w:after="0" w:line="268" w:lineRule="auto"/>
        <w:jc w:val="left"/>
        <w:rPr>
          <w:sz w:val="14"/>
        </w:rPr>
        <w:sectPr>
          <w:pgSz w:w="12240" w:h="15840"/>
          <w:pgMar w:header="804" w:footer="0" w:top="1260" w:bottom="280" w:left="680" w:right="680"/>
        </w:sectPr>
      </w:pPr>
    </w:p>
    <w:p>
      <w:pPr>
        <w:pStyle w:val="BodyText"/>
      </w:pPr>
    </w:p>
    <w:p>
      <w:pPr>
        <w:pStyle w:val="BodyText"/>
        <w:spacing w:before="8"/>
        <w:rPr>
          <w:sz w:val="11"/>
        </w:rPr>
      </w:pPr>
    </w:p>
    <w:p>
      <w:pPr>
        <w:pStyle w:val="BodyText"/>
        <w:spacing w:line="20" w:lineRule="exact"/>
        <w:ind w:left="2000"/>
        <w:rPr>
          <w:sz w:val="2"/>
        </w:rPr>
      </w:pPr>
      <w:bookmarkStart w:name="_bookmark2" w:id="9"/>
      <w:bookmarkEnd w:id="9"/>
      <w:r>
        <w:rPr/>
      </w:r>
      <w:r>
        <w:rPr>
          <w:sz w:val="2"/>
        </w:rPr>
        <w:pict>
          <v:group style="width:344pt;height:.75pt;mso-position-horizontal-relative:char;mso-position-vertical-relative:line" id="docshapegroup44" coordorigin="0,0" coordsize="6880,15">
            <v:line style="position:absolute" from="0,8" to="6880,8" stroked="true" strokeweight=".75pt" strokecolor="#006974">
              <v:stroke dashstyle="solid"/>
            </v:line>
          </v:group>
        </w:pict>
      </w:r>
      <w:r>
        <w:rPr>
          <w:sz w:val="2"/>
        </w:rPr>
      </w:r>
    </w:p>
    <w:p>
      <w:pPr>
        <w:spacing w:line="254" w:lineRule="auto" w:before="112"/>
        <w:ind w:left="2840" w:right="2251" w:hanging="836"/>
        <w:jc w:val="left"/>
        <w:rPr>
          <w:b/>
          <w:sz w:val="18"/>
        </w:rPr>
      </w:pPr>
      <w:bookmarkStart w:name="Other advanced economies" w:id="10"/>
      <w:bookmarkEnd w:id="10"/>
      <w:r>
        <w:rPr/>
      </w:r>
      <w:bookmarkStart w:name="Core inflation" w:id="11"/>
      <w:bookmarkEnd w:id="11"/>
      <w:r>
        <w:rPr/>
      </w:r>
      <w:r>
        <w:rPr>
          <w:b/>
          <w:color w:val="006974"/>
          <w:spacing w:val="-1"/>
          <w:sz w:val="18"/>
        </w:rPr>
        <w:t>Chart</w:t>
      </w:r>
      <w:r>
        <w:rPr>
          <w:b/>
          <w:color w:val="006974"/>
          <w:spacing w:val="-7"/>
          <w:sz w:val="18"/>
        </w:rPr>
        <w:t> </w:t>
      </w:r>
      <w:r>
        <w:rPr>
          <w:b/>
          <w:color w:val="006974"/>
          <w:spacing w:val="-1"/>
          <w:sz w:val="18"/>
        </w:rPr>
        <w:t>2:</w:t>
      </w:r>
      <w:r>
        <w:rPr>
          <w:b/>
          <w:color w:val="006974"/>
          <w:spacing w:val="14"/>
          <w:sz w:val="18"/>
        </w:rPr>
        <w:t> </w:t>
      </w:r>
      <w:r>
        <w:rPr>
          <w:b/>
          <w:spacing w:val="-1"/>
          <w:sz w:val="18"/>
        </w:rPr>
        <w:t>Business</w:t>
      </w:r>
      <w:r>
        <w:rPr>
          <w:b/>
          <w:spacing w:val="-12"/>
          <w:sz w:val="18"/>
        </w:rPr>
        <w:t> </w:t>
      </w:r>
      <w:r>
        <w:rPr>
          <w:b/>
          <w:spacing w:val="-1"/>
          <w:sz w:val="18"/>
        </w:rPr>
        <w:t>investment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is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expected</w:t>
      </w:r>
      <w:r>
        <w:rPr>
          <w:b/>
          <w:spacing w:val="-12"/>
          <w:sz w:val="18"/>
        </w:rPr>
        <w:t> </w:t>
      </w:r>
      <w:r>
        <w:rPr>
          <w:b/>
          <w:spacing w:val="-1"/>
          <w:sz w:val="18"/>
        </w:rPr>
        <w:t>to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strengthen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in</w:t>
      </w:r>
      <w:r>
        <w:rPr>
          <w:b/>
          <w:spacing w:val="-12"/>
          <w:sz w:val="18"/>
        </w:rPr>
        <w:t> </w:t>
      </w:r>
      <w:r>
        <w:rPr>
          <w:b/>
          <w:spacing w:val="-1"/>
          <w:sz w:val="18"/>
        </w:rPr>
        <w:t>the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United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States</w:t>
      </w:r>
      <w:r>
        <w:rPr>
          <w:b/>
          <w:spacing w:val="-47"/>
          <w:sz w:val="18"/>
        </w:rPr>
        <w:t> </w:t>
      </w:r>
      <w:r>
        <w:rPr>
          <w:b/>
          <w:sz w:val="18"/>
        </w:rPr>
        <w:t>and</w:t>
      </w:r>
      <w:r>
        <w:rPr>
          <w:b/>
          <w:spacing w:val="-9"/>
          <w:sz w:val="18"/>
        </w:rPr>
        <w:t> </w:t>
      </w:r>
      <w:r>
        <w:rPr>
          <w:b/>
          <w:sz w:val="18"/>
        </w:rPr>
        <w:t>Canada</w:t>
      </w:r>
    </w:p>
    <w:p>
      <w:pPr>
        <w:spacing w:before="39"/>
        <w:ind w:left="2840" w:right="0" w:firstLine="0"/>
        <w:jc w:val="left"/>
        <w:rPr>
          <w:sz w:val="14"/>
        </w:rPr>
      </w:pPr>
      <w:r>
        <w:rPr>
          <w:color w:val="4D4D4F"/>
          <w:sz w:val="14"/>
        </w:rPr>
        <w:t>Contribution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18"/>
          <w:sz w:val="14"/>
        </w:rPr>
        <w:t> </w:t>
      </w:r>
      <w:r>
        <w:rPr>
          <w:color w:val="4D4D4F"/>
          <w:sz w:val="14"/>
        </w:rPr>
        <w:t>total</w:t>
      </w:r>
      <w:r>
        <w:rPr>
          <w:color w:val="4D4D4F"/>
          <w:spacing w:val="18"/>
          <w:sz w:val="14"/>
        </w:rPr>
        <w:t> </w:t>
      </w:r>
      <w:r>
        <w:rPr>
          <w:color w:val="4D4D4F"/>
          <w:sz w:val="14"/>
        </w:rPr>
        <w:t>business</w:t>
      </w:r>
      <w:r>
        <w:rPr>
          <w:color w:val="4D4D4F"/>
          <w:spacing w:val="18"/>
          <w:sz w:val="14"/>
        </w:rPr>
        <w:t> </w:t>
      </w:r>
      <w:r>
        <w:rPr>
          <w:color w:val="4D4D4F"/>
          <w:sz w:val="14"/>
        </w:rPr>
        <w:t>investment</w:t>
      </w:r>
      <w:r>
        <w:rPr>
          <w:color w:val="4D4D4F"/>
          <w:spacing w:val="18"/>
          <w:sz w:val="14"/>
        </w:rPr>
        <w:t> </w:t>
      </w:r>
      <w:r>
        <w:rPr>
          <w:color w:val="4D4D4F"/>
          <w:sz w:val="14"/>
        </w:rPr>
        <w:t>growth,</w:t>
      </w:r>
      <w:r>
        <w:rPr>
          <w:color w:val="4D4D4F"/>
          <w:spacing w:val="18"/>
          <w:sz w:val="14"/>
        </w:rPr>
        <w:t> </w:t>
      </w:r>
      <w:r>
        <w:rPr>
          <w:color w:val="4D4D4F"/>
          <w:sz w:val="14"/>
        </w:rPr>
        <w:t>annual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data</w:t>
      </w:r>
    </w:p>
    <w:p>
      <w:pPr>
        <w:tabs>
          <w:tab w:pos="4362" w:val="left" w:leader="none"/>
        </w:tabs>
        <w:spacing w:before="98"/>
        <w:ind w:left="0" w:right="168" w:firstLine="0"/>
        <w:jc w:val="center"/>
        <w:rPr>
          <w:sz w:val="14"/>
        </w:rPr>
      </w:pPr>
      <w:r>
        <w:rPr>
          <w:position w:val="1"/>
          <w:sz w:val="14"/>
        </w:rPr>
        <w:t>%</w:t>
        <w:tab/>
      </w:r>
      <w:r>
        <w:rPr>
          <w:sz w:val="14"/>
        </w:rPr>
        <w:t>Percentage</w:t>
      </w:r>
      <w:r>
        <w:rPr>
          <w:spacing w:val="9"/>
          <w:sz w:val="14"/>
        </w:rPr>
        <w:t> </w:t>
      </w:r>
      <w:r>
        <w:rPr>
          <w:sz w:val="14"/>
        </w:rPr>
        <w:t>points</w:t>
      </w:r>
    </w:p>
    <w:p>
      <w:pPr>
        <w:tabs>
          <w:tab w:pos="5344" w:val="left" w:leader="none"/>
        </w:tabs>
        <w:spacing w:before="56"/>
        <w:ind w:left="0" w:right="168" w:firstLine="0"/>
        <w:jc w:val="center"/>
        <w:rPr>
          <w:sz w:val="14"/>
        </w:rPr>
      </w:pPr>
      <w:r>
        <w:rPr/>
        <w:pict>
          <v:group style="position:absolute;margin-left:175.624496pt;margin-top:5.760905pt;width:252.75pt;height:139.65pt;mso-position-horizontal-relative:page;mso-position-vertical-relative:paragraph;z-index:-17273344" id="docshapegroup45" coordorigin="3512,115" coordsize="5055,2793">
            <v:line style="position:absolute" from="3520,1248" to="3696,1248" stroked="true" strokeweight=".4074pt" strokecolor="#000000">
              <v:stroke dashstyle="solid"/>
            </v:line>
            <v:shape style="position:absolute;left:3519;top:1240;width:177;height:5" id="docshape46" coordorigin="3520,1240" coordsize="177,5" path="m3520,1244l3696,1244m3520,1240l3696,1240e" filled="false" stroked="true" strokeweight=".0324pt" strokecolor="#000000">
              <v:path arrowok="t"/>
              <v:stroke dashstyle="solid"/>
            </v:shape>
            <v:line style="position:absolute" from="3996,1248" to="4094,1248" stroked="true" strokeweight=".4074pt" strokecolor="#000000">
              <v:stroke dashstyle="solid"/>
            </v:line>
            <v:line style="position:absolute" from="3996,1244" to="4094,1244" stroked="true" strokeweight=".0324pt" strokecolor="#000000">
              <v:stroke dashstyle="solid"/>
            </v:line>
            <v:line style="position:absolute" from="4394,1248" to="4494,1248" stroked="true" strokeweight=".4074pt" strokecolor="#000000">
              <v:stroke dashstyle="solid"/>
            </v:line>
            <v:line style="position:absolute" from="4394,1244" to="4494,1244" stroked="true" strokeweight=".0324pt" strokecolor="#000000">
              <v:stroke dashstyle="solid"/>
            </v:line>
            <v:line style="position:absolute" from="4794,1248" to="4892,1248" stroked="true" strokeweight=".4074pt" strokecolor="#000000">
              <v:stroke dashstyle="solid"/>
            </v:line>
            <v:shape style="position:absolute;left:3996;top:1240;width:896;height:5" id="docshape47" coordorigin="3996,1240" coordsize="896,5" path="m4794,1244l4892,1244m3996,1240l4892,1240e" filled="false" stroked="true" strokeweight=".0324pt" strokecolor="#000000">
              <v:path arrowok="t"/>
              <v:stroke dashstyle="solid"/>
            </v:shape>
            <v:shape style="position:absolute;left:3696;top:919;width:698;height:1445" id="docshape48" coordorigin="3696,920" coordsize="698,1445" path="m3996,920l3696,920,3696,1244,3996,1244,3996,920xm4394,1244l4094,1244,4094,2364,4394,2364,4394,1244xe" filled="true" fillcolor="#00aeef" stroked="false">
              <v:path arrowok="t"/>
              <v:fill type="solid"/>
            </v:shape>
            <v:shape style="position:absolute;left:3696;top:1244;width:698;height:1237" id="docshape49" coordorigin="3696,1244" coordsize="698,1237" path="m3996,1244l3696,1244,3696,1418,3996,1418,3996,1244xm4394,2364l4094,2364,4094,2481,4394,2481,4394,2364xe" filled="true" fillcolor="#c5281c" stroked="false">
              <v:path arrowok="t"/>
              <v:fill type="solid"/>
            </v:shape>
            <v:shape style="position:absolute;left:5192;top:1248;width:3368;height:2" id="docshape50" coordorigin="5192,1248" coordsize="3368,0" path="m5192,1248l6488,1248m6788,1248l8560,1248e" filled="false" stroked="true" strokeweight=".4074pt" strokecolor="#000000">
              <v:path arrowok="t"/>
              <v:stroke dashstyle="solid"/>
            </v:shape>
            <v:shape style="position:absolute;left:5192;top:1240;width:3368;height:5" id="docshape51" coordorigin="5192,1240" coordsize="3368,5" path="m5192,1244l8560,1244m5192,1240l6488,1240m6788,1240l6888,1240m7188,1240l7286,1240m7586,1240l8560,1240e" filled="false" stroked="true" strokeweight=".0324pt" strokecolor="#000000">
              <v:path arrowok="t"/>
              <v:stroke dashstyle="solid"/>
            </v:shape>
            <v:line style="position:absolute" from="6039,140" to="6039,2900" stroked="true" strokeweight=".75pt" strokecolor="#000000">
              <v:stroke dashstyle="solid"/>
            </v:line>
            <v:shape style="position:absolute;left:6089;top:1201;width:1099;height:309" id="docshape52" coordorigin="6090,1202" coordsize="1099,309" path="m6390,1202l6090,1202,6090,1244,6390,1244,6390,1202xm6788,1244l6488,1244,6488,1510,6788,1510,6788,1244xm7188,1244l6888,1244,6888,1492,7188,1492,7188,1244xe" filled="true" fillcolor="#00aeef" stroked="false">
              <v:path arrowok="t"/>
              <v:fill type="solid"/>
            </v:shape>
            <v:shape style="position:absolute;left:6089;top:579;width:1099;height:665" id="docshape53" coordorigin="6090,580" coordsize="1099,665" path="m6390,580l6090,580,6090,1202,6390,1202,6390,580xm6788,751l6488,751,6488,1244,6788,1244,6788,751xm7188,1057l6888,1057,6888,1244,7188,1244,7188,1057xe" filled="true" fillcolor="#c5281c" stroked="false">
              <v:path arrowok="t"/>
              <v:fill type="solid"/>
            </v:shape>
            <v:rect style="position:absolute;left:8083;top:1236;width:300;height:8" id="docshape54" filled="true" fillcolor="#00aeef" stroked="false">
              <v:fill type="solid"/>
            </v:rect>
            <v:line style="position:absolute" from="8112,1236" to="8120,1244" stroked="true" strokeweight=".75pt" strokecolor="#ffffff">
              <v:stroke dashstyle="solid"/>
            </v:line>
            <v:line style="position:absolute" from="8169,1236" to="8177,1244" stroked="true" strokeweight=".75pt" strokecolor="#ffffff">
              <v:stroke dashstyle="solid"/>
            </v:line>
            <v:line style="position:absolute" from="8226,1236" to="8234,1244" stroked="true" strokeweight=".75pt" strokecolor="#ffffff">
              <v:stroke dashstyle="solid"/>
            </v:line>
            <v:line style="position:absolute" from="8283,1236" to="8291,1244" stroked="true" strokeweight=".75pt" strokecolor="#ffffff">
              <v:stroke dashstyle="solid"/>
            </v:line>
            <v:line style="position:absolute" from="8340,1236" to="8348,1244" stroked="true" strokeweight=".75pt" strokecolor="#ffffff">
              <v:stroke dashstyle="solid"/>
            </v:line>
            <v:rect style="position:absolute;left:7685;top:1209;width:300;height:35" id="docshape55" filled="true" fillcolor="#00aeef" stroked="false">
              <v:fill type="solid"/>
            </v:rect>
            <v:line style="position:absolute" from="7687,1210" to="7721,1244" stroked="true" strokeweight=".75pt" strokecolor="#ffffff">
              <v:stroke dashstyle="solid"/>
            </v:line>
            <v:line style="position:absolute" from="7744,1210" to="7778,1244" stroked="true" strokeweight=".75pt" strokecolor="#ffffff">
              <v:stroke dashstyle="solid"/>
            </v:line>
            <v:line style="position:absolute" from="7801,1210" to="7835,1244" stroked="true" strokeweight=".75pt" strokecolor="#ffffff">
              <v:stroke dashstyle="solid"/>
            </v:line>
            <v:line style="position:absolute" from="7858,1210" to="7892,1244" stroked="true" strokeweight=".75pt" strokecolor="#ffffff">
              <v:stroke dashstyle="solid"/>
            </v:line>
            <v:line style="position:absolute" from="7915,1210" to="7949,1244" stroked="true" strokeweight=".75pt" strokecolor="#ffffff">
              <v:stroke dashstyle="solid"/>
            </v:line>
            <v:line style="position:absolute" from="7972,1210" to="7986,1224" stroked="true" strokeweight=".75pt" strokecolor="#ffffff">
              <v:stroke dashstyle="solid"/>
            </v:line>
            <v:shape style="position:absolute;left:7278;top:1078;width:315;height:174" type="#_x0000_t75" id="docshape56" stroked="false">
              <v:imagedata r:id="rId19" o:title=""/>
            </v:shape>
            <v:rect style="position:absolute;left:5689;top:1199;width:300;height:45" id="docshape57" filled="true" fillcolor="#00aeef" stroked="false">
              <v:fill type="solid"/>
            </v:rect>
            <v:line style="position:absolute" from="5690,1214" to="5720,1244" stroked="true" strokeweight=".75pt" strokecolor="#ffffff">
              <v:stroke dashstyle="solid"/>
            </v:line>
            <v:line style="position:absolute" from="5732,1199" to="5777,1244" stroked="true" strokeweight=".75pt" strokecolor="#ffffff">
              <v:stroke dashstyle="solid"/>
            </v:line>
            <v:line style="position:absolute" from="5789,1199" to="5834,1244" stroked="true" strokeweight=".75pt" strokecolor="#ffffff">
              <v:stroke dashstyle="solid"/>
            </v:line>
            <v:line style="position:absolute" from="5846,1199" to="5891,1244" stroked="true" strokeweight=".75pt" strokecolor="#ffffff">
              <v:stroke dashstyle="solid"/>
            </v:line>
            <v:line style="position:absolute" from="5903,1199" to="5947,1244" stroked="true" strokeweight=".75pt" strokecolor="#ffffff">
              <v:stroke dashstyle="solid"/>
            </v:line>
            <v:line style="position:absolute" from="5960,1199" to="5990,1229" stroked="true" strokeweight=".75pt" strokecolor="#ffffff">
              <v:stroke dashstyle="solid"/>
            </v:line>
            <v:rect style="position:absolute;left:5291;top:1201;width:300;height:43" id="docshape58" filled="true" fillcolor="#00aeef" stroked="false">
              <v:fill type="solid"/>
            </v:rect>
            <v:line style="position:absolute" from="5292,1230" to="5306,1244" stroked="true" strokeweight=".75pt" strokecolor="#ffffff">
              <v:stroke dashstyle="solid"/>
            </v:line>
            <v:line style="position:absolute" from="5321,1202" to="5363,1244" stroked="true" strokeweight=".75pt" strokecolor="#ffffff">
              <v:stroke dashstyle="solid"/>
            </v:line>
            <v:line style="position:absolute" from="5378,1202" to="5420,1244" stroked="true" strokeweight=".75pt" strokecolor="#ffffff">
              <v:stroke dashstyle="solid"/>
            </v:line>
            <v:line style="position:absolute" from="5435,1202" to="5477,1244" stroked="true" strokeweight=".75pt" strokecolor="#ffffff">
              <v:stroke dashstyle="solid"/>
            </v:line>
            <v:line style="position:absolute" from="5492,1202" to="5534,1244" stroked="true" strokeweight=".75pt" strokecolor="#ffffff">
              <v:stroke dashstyle="solid"/>
            </v:line>
            <v:line style="position:absolute" from="5549,1202" to="5591,1244" stroked="true" strokeweight=".75pt" strokecolor="#ffffff">
              <v:stroke dashstyle="solid"/>
            </v:line>
            <v:shape style="position:absolute;left:4884;top:1109;width:316;height:142" type="#_x0000_t75" id="docshape59" stroked="false">
              <v:imagedata r:id="rId20" o:title=""/>
            </v:shape>
            <v:rect style="position:absolute;left:4493;top:1244;width:301;height:528" id="docshape60" filled="true" fillcolor="#00aeef" stroked="false">
              <v:fill type="solid"/>
            </v:rect>
            <v:line style="position:absolute" from="4494,1765" to="4500,1771" stroked="true" strokeweight=".75pt" strokecolor="#ffffff">
              <v:stroke dashstyle="solid"/>
            </v:line>
            <v:line style="position:absolute" from="4494,1708" to="4557,1771" stroked="true" strokeweight=".75pt" strokecolor="#ffffff">
              <v:stroke dashstyle="solid"/>
            </v:line>
            <v:line style="position:absolute" from="4494,1651" to="4614,1771" stroked="true" strokeweight=".75pt" strokecolor="#ffffff">
              <v:stroke dashstyle="solid"/>
            </v:line>
            <v:line style="position:absolute" from="4494,1594" to="4671,1771" stroked="true" strokeweight=".75pt" strokecolor="#ffffff">
              <v:stroke dashstyle="solid"/>
            </v:line>
            <v:line style="position:absolute" from="4494,1537" to="4728,1771" stroked="true" strokeweight=".75pt" strokecolor="#ffffff">
              <v:stroke dashstyle="solid"/>
            </v:line>
            <v:line style="position:absolute" from="4494,1480" to="4785,1771" stroked="true" strokeweight=".75pt" strokecolor="#ffffff">
              <v:stroke dashstyle="solid"/>
            </v:line>
            <v:line style="position:absolute" from="4494,1423" to="4794,1723" stroked="true" strokeweight=".75pt" strokecolor="#ffffff">
              <v:stroke dashstyle="solid"/>
            </v:line>
            <v:line style="position:absolute" from="4494,1366" to="4794,1666" stroked="true" strokeweight=".75pt" strokecolor="#ffffff">
              <v:stroke dashstyle="solid"/>
            </v:line>
            <v:line style="position:absolute" from="4494,1309" to="4794,1609" stroked="true" strokeweight=".75pt" strokecolor="#ffffff">
              <v:stroke dashstyle="solid"/>
            </v:line>
            <v:line style="position:absolute" from="4494,1252" to="4794,1552" stroked="true" strokeweight=".75pt" strokecolor="#ffffff">
              <v:stroke dashstyle="solid"/>
            </v:line>
            <v:line style="position:absolute" from="4543,1244" to="4794,1495" stroked="true" strokeweight=".75pt" strokecolor="#ffffff">
              <v:stroke dashstyle="solid"/>
            </v:line>
            <v:line style="position:absolute" from="4600,1244" to="4794,1438" stroked="true" strokeweight=".75pt" strokecolor="#ffffff">
              <v:stroke dashstyle="solid"/>
            </v:line>
            <v:line style="position:absolute" from="4657,1244" to="4794,1381" stroked="true" strokeweight=".75pt" strokecolor="#ffffff">
              <v:stroke dashstyle="solid"/>
            </v:line>
            <v:line style="position:absolute" from="4714,1244" to="4794,1324" stroked="true" strokeweight=".75pt" strokecolor="#ffffff">
              <v:stroke dashstyle="solid"/>
            </v:line>
            <v:line style="position:absolute" from="4771,1244" to="4794,1267" stroked="true" strokeweight=".75pt" strokecolor="#ffffff">
              <v:stroke dashstyle="solid"/>
            </v:line>
            <v:shape style="position:absolute;left:8076;top:1022;width:315;height:221" type="#_x0000_t75" id="docshape61" stroked="false">
              <v:imagedata r:id="rId21" o:title=""/>
            </v:shape>
            <v:shape style="position:absolute;left:7678;top:933;width:315;height:284" type="#_x0000_t75" id="docshape62" stroked="false">
              <v:imagedata r:id="rId22" o:title=""/>
            </v:shape>
            <v:shape style="position:absolute;left:7278;top:780;width:315;height:313" type="#_x0000_t75" id="docshape63" stroked="false">
              <v:imagedata r:id="rId23" o:title=""/>
            </v:shape>
            <v:shape style="position:absolute;left:5682;top:870;width:315;height:337" type="#_x0000_t75" id="docshape64" stroked="false">
              <v:imagedata r:id="rId24" o:title=""/>
            </v:shape>
            <v:shape style="position:absolute;left:5284;top:888;width:315;height:321" type="#_x0000_t75" id="docshape65" stroked="false">
              <v:imagedata r:id="rId25" o:title=""/>
            </v:shape>
            <v:shape style="position:absolute;left:4884;top:1236;width:316;height:203" type="#_x0000_t75" id="docshape66" stroked="false">
              <v:imagedata r:id="rId26" o:title=""/>
            </v:shape>
            <v:rect style="position:absolute;left:4493;top:1771;width:301;height:354" id="docshape67" filled="true" fillcolor="#c5281c" stroked="false">
              <v:fill type="solid"/>
            </v:rect>
            <v:line style="position:absolute" from="4494,2091" to="4527,2125" stroked="true" strokeweight=".75pt" strokecolor="#ffffff">
              <v:stroke dashstyle="solid"/>
            </v:line>
            <v:line style="position:absolute" from="4494,2034" to="4584,2125" stroked="true" strokeweight=".75pt" strokecolor="#ffffff">
              <v:stroke dashstyle="solid"/>
            </v:line>
            <v:line style="position:absolute" from="4494,1977" to="4641,2125" stroked="true" strokeweight=".75pt" strokecolor="#ffffff">
              <v:stroke dashstyle="solid"/>
            </v:line>
            <v:line style="position:absolute" from="4494,1920" to="4698,2125" stroked="true" strokeweight=".75pt" strokecolor="#ffffff">
              <v:stroke dashstyle="solid"/>
            </v:line>
            <v:line style="position:absolute" from="4494,1863" to="4755,2125" stroked="true" strokeweight=".75pt" strokecolor="#ffffff">
              <v:stroke dashstyle="solid"/>
            </v:line>
            <v:line style="position:absolute" from="4494,1806" to="4794,2107" stroked="true" strokeweight=".75pt" strokecolor="#ffffff">
              <v:stroke dashstyle="solid"/>
            </v:line>
            <v:line style="position:absolute" from="4516,1771" to="4794,2050" stroked="true" strokeweight=".75pt" strokecolor="#ffffff">
              <v:stroke dashstyle="solid"/>
            </v:line>
            <v:line style="position:absolute" from="4573,1771" to="4794,1993" stroked="true" strokeweight=".75pt" strokecolor="#ffffff">
              <v:stroke dashstyle="solid"/>
            </v:line>
            <v:line style="position:absolute" from="4630,1771" to="4794,1936" stroked="true" strokeweight=".75pt" strokecolor="#ffffff">
              <v:stroke dashstyle="solid"/>
            </v:line>
            <v:line style="position:absolute" from="4687,1771" to="4794,1879" stroked="true" strokeweight=".75pt" strokecolor="#ffffff">
              <v:stroke dashstyle="solid"/>
            </v:line>
            <v:line style="position:absolute" from="4744,1771" to="4794,1822" stroked="true" strokeweight=".75pt" strokecolor="#ffffff">
              <v:stroke dashstyle="solid"/>
            </v:line>
            <v:line style="position:absolute" from="8560,2900" to="8560,140" stroked="true" strokeweight=".75pt" strokecolor="#000000">
              <v:stroke dashstyle="solid"/>
            </v:line>
            <v:shape style="position:absolute;left:8479;top:140;width:80;height:2760" id="docshape68" coordorigin="8480,140" coordsize="80,2760" path="m8480,2900l8560,2900m8480,2349l8560,2349m8480,1798l8560,1798m8480,1245l8560,1245m8480,693l8560,693m8480,140l8560,140e" filled="false" stroked="true" strokeweight=".75pt" strokecolor="#000000">
              <v:path arrowok="t"/>
              <v:stroke dashstyle="solid"/>
            </v:shape>
            <v:line style="position:absolute" from="3520,2900" to="3520,140" stroked="true" strokeweight=".75pt" strokecolor="#000000">
              <v:stroke dashstyle="solid"/>
            </v:line>
            <v:shape style="position:absolute;left:3527;top:140;width:80;height:2760" id="docshape69" coordorigin="3527,140" coordsize="80,2760" path="m3527,2900l3607,2900m3527,2349l3607,2349m3527,1798l3607,1798m3527,1245l3607,1245m3527,693l3607,693m3527,140l3607,140e" filled="false" stroked="true" strokeweight=".75pt" strokecolor="#000000">
              <v:path arrowok="t"/>
              <v:stroke dashstyle="solid"/>
            </v:shape>
            <v:line style="position:absolute" from="3520,2900" to="8560,2900" stroked="true" strokeweight=".75pt" strokecolor="#000000">
              <v:stroke dashstyle="solid"/>
            </v:line>
            <v:line style="position:absolute" from="8434,2820" to="8434,2900" stroked="true" strokeweight=".75pt" strokecolor="#000000">
              <v:stroke dashstyle="solid"/>
            </v:line>
            <v:line style="position:absolute" from="8034,2820" to="8034,2900" stroked="true" strokeweight=".75pt" strokecolor="#000000">
              <v:stroke dashstyle="solid"/>
            </v:line>
            <v:line style="position:absolute" from="7636,2820" to="7636,2900" stroked="true" strokeweight=".75pt" strokecolor="#000000">
              <v:stroke dashstyle="solid"/>
            </v:line>
            <v:line style="position:absolute" from="7237,2820" to="7237,2900" stroked="true" strokeweight=".75pt" strokecolor="#000000">
              <v:stroke dashstyle="solid"/>
            </v:line>
            <v:line style="position:absolute" from="6837,2820" to="6837,2900" stroked="true" strokeweight=".75pt" strokecolor="#000000">
              <v:stroke dashstyle="solid"/>
            </v:line>
            <v:line style="position:absolute" from="6439,2820" to="6439,2900" stroked="true" strokeweight=".75pt" strokecolor="#000000">
              <v:stroke dashstyle="solid"/>
            </v:line>
            <v:line style="position:absolute" from="6039,2820" to="6039,2900" stroked="true" strokeweight=".75pt" strokecolor="#000000">
              <v:stroke dashstyle="solid"/>
            </v:line>
            <v:line style="position:absolute" from="5641,2820" to="5641,2900" stroked="true" strokeweight=".75pt" strokecolor="#000000">
              <v:stroke dashstyle="solid"/>
            </v:line>
            <v:line style="position:absolute" from="5243,2820" to="5243,2900" stroked="true" strokeweight=".75pt" strokecolor="#000000">
              <v:stroke dashstyle="solid"/>
            </v:line>
            <v:line style="position:absolute" from="4843,2820" to="4843,2900" stroked="true" strokeweight=".75pt" strokecolor="#000000">
              <v:stroke dashstyle="solid"/>
            </v:line>
            <v:line style="position:absolute" from="4444,2820" to="4444,2900" stroked="true" strokeweight=".75pt" strokecolor="#000000">
              <v:stroke dashstyle="solid"/>
            </v:line>
            <v:line style="position:absolute" from="4044,2820" to="4044,2900" stroked="true" strokeweight=".75pt" strokecolor="#000000">
              <v:stroke dashstyle="solid"/>
            </v:line>
            <v:line style="position:absolute" from="3646,2820" to="3646,2900" stroked="true" strokeweight=".75pt" strokecolor="#000000">
              <v:stroke dashstyle="solid"/>
            </v:line>
            <v:shape style="position:absolute;left:3845;top:578;width:3192;height:1895" id="docshape70" coordorigin="3845,579" coordsize="3192,1895" path="m3845,1089l4245,2473,4643,2124m6240,579l6638,1016,7037,1303e" filled="false" stroked="true" strokeweight="1.25pt" strokecolor="#000000">
              <v:path arrowok="t"/>
              <v:stroke dashstyle="solid"/>
            </v:shape>
            <v:shape style="position:absolute;left:4643;top:786;width:3592;height:1338" id="docshape71" coordorigin="4643,787" coordsize="3592,1338" path="m4643,2124l5042,1305,5442,895,5840,878m7037,1303l7437,787,7835,942,8235,1029e" filled="false" stroked="true" strokeweight="1.25pt" strokecolor="#000000">
              <v:path arrowok="t"/>
              <v:stroke dashstyle="shortdot"/>
            </v:shape>
            <v:shape style="position:absolute;left:4529;top:115;width:522;height:164" type="#_x0000_t202" id="docshape7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4D4D4F"/>
                        <w:sz w:val="14"/>
                      </w:rPr>
                      <w:t>Canada</w:t>
                    </w:r>
                  </w:p>
                </w:txbxContent>
              </v:textbox>
              <w10:wrap type="none"/>
            </v:shape>
            <v:shape style="position:absolute;left:6864;top:115;width:893;height:164" type="#_x0000_t202" id="docshape73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4D4D4F"/>
                        <w:sz w:val="14"/>
                      </w:rPr>
                      <w:t>United</w:t>
                    </w:r>
                    <w:r>
                      <w:rPr>
                        <w:color w:val="4D4D4F"/>
                        <w:spacing w:val="17"/>
                        <w:sz w:val="14"/>
                      </w:rPr>
                      <w:t> </w:t>
                    </w:r>
                    <w:r>
                      <w:rPr>
                        <w:color w:val="4D4D4F"/>
                        <w:sz w:val="14"/>
                      </w:rPr>
                      <w:t>States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z w:val="14"/>
        </w:rPr>
        <w:t>10</w:t>
        <w:tab/>
        <w:t>10</w:t>
      </w:r>
    </w:p>
    <w:p>
      <w:pPr>
        <w:pStyle w:val="BodyText"/>
        <w:spacing w:before="9"/>
        <w:rPr>
          <w:sz w:val="24"/>
        </w:rPr>
      </w:pPr>
    </w:p>
    <w:p>
      <w:pPr>
        <w:tabs>
          <w:tab w:pos="5344" w:val="left" w:leader="none"/>
        </w:tabs>
        <w:spacing w:before="102"/>
        <w:ind w:left="0" w:right="90" w:firstLine="0"/>
        <w:jc w:val="center"/>
        <w:rPr>
          <w:sz w:val="14"/>
        </w:rPr>
      </w:pPr>
      <w:r>
        <w:rPr>
          <w:sz w:val="14"/>
        </w:rPr>
        <w:t>5</w:t>
        <w:tab/>
        <w:t>5</w:t>
      </w:r>
    </w:p>
    <w:p>
      <w:pPr>
        <w:pStyle w:val="BodyText"/>
        <w:spacing w:before="10"/>
        <w:rPr>
          <w:sz w:val="24"/>
        </w:rPr>
      </w:pPr>
    </w:p>
    <w:p>
      <w:pPr>
        <w:tabs>
          <w:tab w:pos="5344" w:val="left" w:leader="none"/>
        </w:tabs>
        <w:spacing w:before="102"/>
        <w:ind w:left="0" w:right="90" w:firstLine="0"/>
        <w:jc w:val="center"/>
        <w:rPr>
          <w:sz w:val="14"/>
        </w:rPr>
      </w:pPr>
      <w:r>
        <w:rPr>
          <w:sz w:val="14"/>
        </w:rPr>
        <w:t>0</w:t>
        <w:tab/>
        <w:t>0</w:t>
      </w:r>
    </w:p>
    <w:p>
      <w:pPr>
        <w:pStyle w:val="BodyText"/>
        <w:spacing w:before="9"/>
        <w:rPr>
          <w:sz w:val="24"/>
        </w:rPr>
      </w:pPr>
    </w:p>
    <w:p>
      <w:pPr>
        <w:tabs>
          <w:tab w:pos="5344" w:val="left" w:leader="none"/>
        </w:tabs>
        <w:spacing w:before="103"/>
        <w:ind w:left="0" w:right="145" w:firstLine="0"/>
        <w:jc w:val="center"/>
        <w:rPr>
          <w:sz w:val="14"/>
        </w:rPr>
      </w:pPr>
      <w:r>
        <w:rPr>
          <w:w w:val="105"/>
          <w:sz w:val="14"/>
        </w:rPr>
        <w:t>-5</w:t>
        <w:tab/>
        <w:t>-5</w:t>
      </w:r>
    </w:p>
    <w:p>
      <w:pPr>
        <w:pStyle w:val="BodyText"/>
        <w:spacing w:before="9"/>
        <w:rPr>
          <w:sz w:val="24"/>
        </w:rPr>
      </w:pPr>
    </w:p>
    <w:p>
      <w:pPr>
        <w:tabs>
          <w:tab w:pos="5344" w:val="left" w:leader="none"/>
        </w:tabs>
        <w:spacing w:before="102"/>
        <w:ind w:left="0" w:right="222" w:firstLine="0"/>
        <w:jc w:val="center"/>
        <w:rPr>
          <w:sz w:val="14"/>
        </w:rPr>
      </w:pPr>
      <w:r>
        <w:rPr>
          <w:w w:val="105"/>
          <w:sz w:val="14"/>
        </w:rPr>
        <w:t>-10</w:t>
        <w:tab/>
        <w:t>-10</w:t>
      </w:r>
    </w:p>
    <w:p>
      <w:pPr>
        <w:pStyle w:val="BodyText"/>
        <w:spacing w:before="10"/>
        <w:rPr>
          <w:sz w:val="24"/>
        </w:rPr>
      </w:pPr>
    </w:p>
    <w:p>
      <w:pPr>
        <w:spacing w:after="0"/>
        <w:rPr>
          <w:sz w:val="24"/>
        </w:rPr>
        <w:sectPr>
          <w:pgSz w:w="12240" w:h="15840"/>
          <w:pgMar w:header="804" w:footer="0" w:top="1260" w:bottom="280" w:left="680" w:right="680"/>
        </w:sectPr>
      </w:pPr>
    </w:p>
    <w:p>
      <w:pPr>
        <w:spacing w:before="102"/>
        <w:ind w:left="0" w:right="0" w:firstLine="0"/>
        <w:jc w:val="right"/>
        <w:rPr>
          <w:sz w:val="14"/>
        </w:rPr>
      </w:pPr>
      <w:r>
        <w:rPr>
          <w:w w:val="105"/>
          <w:sz w:val="14"/>
        </w:rPr>
        <w:t>-15</w:t>
      </w:r>
    </w:p>
    <w:p>
      <w:pPr>
        <w:spacing w:line="240" w:lineRule="auto" w:before="9"/>
        <w:rPr>
          <w:sz w:val="21"/>
        </w:rPr>
      </w:pPr>
      <w:r>
        <w:rPr/>
        <w:br w:type="column"/>
      </w:r>
      <w:r>
        <w:rPr>
          <w:sz w:val="21"/>
        </w:rPr>
      </w:r>
    </w:p>
    <w:p>
      <w:pPr>
        <w:tabs>
          <w:tab w:pos="1007" w:val="left" w:leader="none"/>
        </w:tabs>
        <w:spacing w:before="0"/>
        <w:ind w:left="209" w:right="0" w:firstLine="0"/>
        <w:jc w:val="left"/>
        <w:rPr>
          <w:sz w:val="14"/>
        </w:rPr>
      </w:pPr>
      <w:r>
        <w:rPr>
          <w:sz w:val="14"/>
        </w:rPr>
        <w:t>2014</w:t>
        <w:tab/>
      </w:r>
      <w:r>
        <w:rPr>
          <w:spacing w:val="-2"/>
          <w:sz w:val="14"/>
        </w:rPr>
        <w:t>2016</w:t>
      </w:r>
    </w:p>
    <w:p>
      <w:pPr>
        <w:spacing w:line="240" w:lineRule="auto" w:before="9"/>
        <w:rPr>
          <w:sz w:val="21"/>
        </w:rPr>
      </w:pPr>
      <w:r>
        <w:rPr/>
        <w:br w:type="column"/>
      </w:r>
      <w:r>
        <w:rPr>
          <w:sz w:val="21"/>
        </w:rPr>
      </w:r>
    </w:p>
    <w:p>
      <w:pPr>
        <w:spacing w:before="0"/>
        <w:ind w:left="446" w:right="0" w:firstLine="0"/>
        <w:jc w:val="left"/>
        <w:rPr>
          <w:sz w:val="14"/>
        </w:rPr>
      </w:pPr>
      <w:r>
        <w:rPr>
          <w:sz w:val="14"/>
        </w:rPr>
        <w:t>2018</w:t>
      </w:r>
    </w:p>
    <w:p>
      <w:pPr>
        <w:spacing w:line="240" w:lineRule="auto" w:before="9"/>
        <w:rPr>
          <w:sz w:val="21"/>
        </w:rPr>
      </w:pPr>
      <w:r>
        <w:rPr/>
        <w:br w:type="column"/>
      </w:r>
      <w:r>
        <w:rPr>
          <w:sz w:val="21"/>
        </w:rPr>
      </w:r>
    </w:p>
    <w:p>
      <w:pPr>
        <w:tabs>
          <w:tab w:pos="1244" w:val="left" w:leader="none"/>
          <w:tab w:pos="2042" w:val="left" w:leader="none"/>
        </w:tabs>
        <w:spacing w:before="0"/>
        <w:ind w:left="446" w:right="0" w:firstLine="0"/>
        <w:jc w:val="left"/>
        <w:rPr>
          <w:sz w:val="14"/>
        </w:rPr>
      </w:pPr>
      <w:r>
        <w:rPr/>
        <w:pict>
          <v:rect style="position:absolute;margin-left:314pt;margin-top:16.615906pt;width:12pt;height:5pt;mso-position-horizontal-relative:page;mso-position-vertical-relative:paragraph;z-index:15737344" id="docshape74" filled="true" fillcolor="#00aeef" stroked="false">
            <v:fill type="solid"/>
            <w10:wrap type="none"/>
          </v:rect>
        </w:pict>
      </w:r>
      <w:r>
        <w:rPr>
          <w:sz w:val="14"/>
        </w:rPr>
        <w:t>2014</w:t>
        <w:tab/>
        <w:t>2016</w:t>
        <w:tab/>
      </w:r>
      <w:r>
        <w:rPr>
          <w:spacing w:val="-2"/>
          <w:sz w:val="14"/>
        </w:rPr>
        <w:t>2018</w:t>
      </w:r>
    </w:p>
    <w:p>
      <w:pPr>
        <w:spacing w:before="102"/>
        <w:ind w:left="544" w:right="0" w:firstLine="0"/>
        <w:jc w:val="left"/>
        <w:rPr>
          <w:sz w:val="14"/>
        </w:rPr>
      </w:pPr>
      <w:r>
        <w:rPr/>
        <w:br w:type="column"/>
      </w:r>
      <w:r>
        <w:rPr>
          <w:w w:val="105"/>
          <w:sz w:val="14"/>
        </w:rPr>
        <w:t>-15</w:t>
      </w:r>
    </w:p>
    <w:p>
      <w:pPr>
        <w:spacing w:after="0"/>
        <w:jc w:val="left"/>
        <w:rPr>
          <w:sz w:val="14"/>
        </w:rPr>
        <w:sectPr>
          <w:type w:val="continuous"/>
          <w:pgSz w:w="12240" w:h="15840"/>
          <w:pgMar w:header="804" w:footer="0" w:top="1500" w:bottom="280" w:left="680" w:right="680"/>
          <w:cols w:num="5" w:equalWidth="0">
            <w:col w:w="2761" w:space="40"/>
            <w:col w:w="1319" w:space="39"/>
            <w:col w:w="758" w:space="39"/>
            <w:col w:w="2354" w:space="40"/>
            <w:col w:w="3530"/>
          </w:cols>
        </w:sectPr>
      </w:pPr>
    </w:p>
    <w:p>
      <w:pPr>
        <w:spacing w:line="268" w:lineRule="auto" w:before="140"/>
        <w:ind w:left="3119" w:right="0" w:hanging="12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736832" from="176.5pt,11.065924pt" to="187pt,11.065924pt" stroked="true" strokeweight="1pt" strokecolor="#000000">
            <v:stroke dashstyle="solid"/>
            <w10:wrap type="none"/>
          </v:line>
        </w:pict>
      </w:r>
      <w:r>
        <w:rPr/>
        <w:pict>
          <v:rect style="position:absolute;margin-left:314pt;margin-top:17.568024pt;width:12pt;height:5pt;mso-position-horizontal-relative:page;mso-position-vertical-relative:paragraph;z-index:15737856" id="docshape75" filled="true" fillcolor="#c5281c" stroked="false">
            <v:fill type="solid"/>
            <w10:wrap type="none"/>
          </v:rect>
        </w:pict>
      </w:r>
      <w:r>
        <w:rPr>
          <w:color w:val="4D4D4F"/>
          <w:sz w:val="14"/>
        </w:rPr>
        <w:t>Growth</w:t>
      </w:r>
      <w:r>
        <w:rPr>
          <w:color w:val="4D4D4F"/>
          <w:spacing w:val="18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18"/>
          <w:sz w:val="14"/>
        </w:rPr>
        <w:t> </w:t>
      </w:r>
      <w:r>
        <w:rPr>
          <w:color w:val="4D4D4F"/>
          <w:sz w:val="14"/>
        </w:rPr>
        <w:t>total</w:t>
      </w:r>
      <w:r>
        <w:rPr>
          <w:color w:val="4D4D4F"/>
          <w:spacing w:val="18"/>
          <w:sz w:val="14"/>
        </w:rPr>
        <w:t> </w:t>
      </w:r>
      <w:r>
        <w:rPr>
          <w:color w:val="4D4D4F"/>
          <w:sz w:val="14"/>
        </w:rPr>
        <w:t>business</w:t>
      </w:r>
      <w:r>
        <w:rPr>
          <w:color w:val="4D4D4F"/>
          <w:spacing w:val="18"/>
          <w:sz w:val="14"/>
        </w:rPr>
        <w:t> </w:t>
      </w:r>
      <w:r>
        <w:rPr>
          <w:color w:val="4D4D4F"/>
          <w:sz w:val="14"/>
        </w:rPr>
        <w:t>investment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(left scale)</w:t>
      </w:r>
    </w:p>
    <w:p>
      <w:pPr>
        <w:spacing w:line="268" w:lineRule="auto" w:before="140"/>
        <w:ind w:left="428" w:right="2825" w:firstLine="0"/>
        <w:jc w:val="left"/>
        <w:rPr>
          <w:sz w:val="14"/>
        </w:rPr>
      </w:pPr>
      <w:r>
        <w:rPr/>
        <w:br w:type="column"/>
      </w:r>
      <w:r>
        <w:rPr>
          <w:color w:val="4D4D4F"/>
          <w:sz w:val="14"/>
        </w:rPr>
        <w:t>Oil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gas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industries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(right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scale)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Other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industries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(right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scale)</w:t>
      </w:r>
    </w:p>
    <w:p>
      <w:pPr>
        <w:spacing w:after="0" w:line="268" w:lineRule="auto"/>
        <w:jc w:val="left"/>
        <w:rPr>
          <w:sz w:val="14"/>
        </w:rPr>
        <w:sectPr>
          <w:type w:val="continuous"/>
          <w:pgSz w:w="12240" w:h="15840"/>
          <w:pgMar w:header="804" w:footer="0" w:top="1500" w:bottom="280" w:left="680" w:right="680"/>
          <w:cols w:num="2" w:equalWidth="0">
            <w:col w:w="5411" w:space="40"/>
            <w:col w:w="5429"/>
          </w:cols>
        </w:sectPr>
      </w:pPr>
    </w:p>
    <w:p>
      <w:pPr>
        <w:pStyle w:val="BodyText"/>
        <w:spacing w:before="10"/>
        <w:rPr>
          <w:sz w:val="13"/>
        </w:rPr>
      </w:pPr>
    </w:p>
    <w:p>
      <w:pPr>
        <w:spacing w:before="0"/>
        <w:ind w:left="2000" w:right="0" w:firstLine="0"/>
        <w:jc w:val="left"/>
        <w:rPr>
          <w:sz w:val="14"/>
        </w:rPr>
      </w:pPr>
      <w:r>
        <w:rPr>
          <w:color w:val="4D4D4F"/>
          <w:sz w:val="14"/>
        </w:rPr>
        <w:t>Note: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US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oil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gas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industries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include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mining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industry.</w:t>
      </w:r>
    </w:p>
    <w:p>
      <w:pPr>
        <w:spacing w:line="268" w:lineRule="auto" w:before="59"/>
        <w:ind w:left="2000" w:right="3805" w:firstLine="0"/>
        <w:jc w:val="left"/>
        <w:rPr>
          <w:sz w:val="14"/>
        </w:rPr>
      </w:pPr>
      <w:r>
        <w:rPr>
          <w:color w:val="4D4D4F"/>
          <w:sz w:val="14"/>
        </w:rPr>
        <w:t>Sources: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Statistics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Canada,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US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Bureau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Labor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Statistics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via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Haver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Analytics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estimates,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calculations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projections</w:t>
      </w:r>
    </w:p>
    <w:p>
      <w:pPr>
        <w:pStyle w:val="BodyText"/>
        <w:rPr>
          <w:sz w:val="8"/>
        </w:rPr>
      </w:pPr>
      <w:r>
        <w:rPr/>
        <w:pict>
          <v:shape style="position:absolute;margin-left:134pt;margin-top:5.812598pt;width:344pt;height:.1pt;mso-position-horizontal-relative:page;mso-position-vertical-relative:paragraph;z-index:-15720960;mso-wrap-distance-left:0;mso-wrap-distance-right:0" id="docshape76" coordorigin="2680,116" coordsize="6880,0" path="m2680,116l9560,116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pStyle w:val="BodyText"/>
        <w:spacing w:before="3"/>
        <w:rPr>
          <w:sz w:val="17"/>
        </w:rPr>
      </w:pPr>
    </w:p>
    <w:p>
      <w:pPr>
        <w:pStyle w:val="Heading3"/>
      </w:pPr>
      <w:r>
        <w:rPr>
          <w:color w:val="006976"/>
          <w:spacing w:val="-5"/>
          <w:w w:val="95"/>
        </w:rPr>
        <w:t>Euro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5"/>
          <w:w w:val="95"/>
        </w:rPr>
        <w:t>area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5"/>
          <w:w w:val="95"/>
        </w:rPr>
        <w:t>growth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5"/>
          <w:w w:val="95"/>
        </w:rPr>
        <w:t>prospects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5"/>
          <w:w w:val="95"/>
        </w:rPr>
        <w:t>are</w:t>
      </w:r>
      <w:r>
        <w:rPr>
          <w:color w:val="006976"/>
          <w:spacing w:val="-24"/>
          <w:w w:val="95"/>
        </w:rPr>
        <w:t> </w:t>
      </w:r>
      <w:r>
        <w:rPr>
          <w:color w:val="006976"/>
          <w:spacing w:val="-5"/>
          <w:w w:val="95"/>
        </w:rPr>
        <w:t>still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5"/>
          <w:w w:val="95"/>
        </w:rPr>
        <w:t>improving</w:t>
      </w:r>
    </w:p>
    <w:p>
      <w:pPr>
        <w:pStyle w:val="BodyText"/>
        <w:spacing w:line="249" w:lineRule="auto" w:before="49"/>
        <w:ind w:left="2000" w:right="2029"/>
      </w:pPr>
      <w:r>
        <w:rPr>
          <w:color w:val="4D4D4F"/>
        </w:rPr>
        <w:t>Recent</w:t>
      </w:r>
      <w:r>
        <w:rPr>
          <w:color w:val="4D4D4F"/>
          <w:spacing w:val="9"/>
        </w:rPr>
        <w:t> </w:t>
      </w:r>
      <w:r>
        <w:rPr>
          <w:color w:val="4D4D4F"/>
        </w:rPr>
        <w:t>developments</w:t>
      </w:r>
      <w:r>
        <w:rPr>
          <w:color w:val="4D4D4F"/>
          <w:spacing w:val="9"/>
        </w:rPr>
        <w:t> </w:t>
      </w:r>
      <w:r>
        <w:rPr>
          <w:color w:val="4D4D4F"/>
        </w:rPr>
        <w:t>point</w:t>
      </w:r>
      <w:r>
        <w:rPr>
          <w:color w:val="4D4D4F"/>
          <w:spacing w:val="9"/>
        </w:rPr>
        <w:t> </w:t>
      </w:r>
      <w:r>
        <w:rPr>
          <w:color w:val="4D4D4F"/>
        </w:rPr>
        <w:t>to</w:t>
      </w:r>
      <w:r>
        <w:rPr>
          <w:color w:val="4D4D4F"/>
          <w:spacing w:val="9"/>
        </w:rPr>
        <w:t> </w:t>
      </w:r>
      <w:r>
        <w:rPr>
          <w:color w:val="4D4D4F"/>
        </w:rPr>
        <w:t>more</w:t>
      </w:r>
      <w:r>
        <w:rPr>
          <w:color w:val="4D4D4F"/>
          <w:spacing w:val="9"/>
        </w:rPr>
        <w:t> </w:t>
      </w:r>
      <w:r>
        <w:rPr>
          <w:color w:val="4D4D4F"/>
        </w:rPr>
        <w:t>momentum</w:t>
      </w:r>
      <w:r>
        <w:rPr>
          <w:color w:val="4D4D4F"/>
          <w:spacing w:val="9"/>
        </w:rPr>
        <w:t> </w:t>
      </w:r>
      <w:r>
        <w:rPr>
          <w:color w:val="4D4D4F"/>
        </w:rPr>
        <w:t>in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euro</w:t>
      </w:r>
      <w:r>
        <w:rPr>
          <w:color w:val="4D4D4F"/>
          <w:spacing w:val="9"/>
        </w:rPr>
        <w:t> </w:t>
      </w:r>
      <w:r>
        <w:rPr>
          <w:color w:val="4D4D4F"/>
        </w:rPr>
        <w:t>area</w:t>
      </w:r>
      <w:r>
        <w:rPr>
          <w:color w:val="4D4D4F"/>
          <w:spacing w:val="9"/>
        </w:rPr>
        <w:t> </w:t>
      </w:r>
      <w:r>
        <w:rPr>
          <w:color w:val="4D4D4F"/>
        </w:rPr>
        <w:t>than</w:t>
      </w:r>
      <w:r>
        <w:rPr>
          <w:color w:val="4D4D4F"/>
          <w:spacing w:val="9"/>
        </w:rPr>
        <w:t> </w:t>
      </w:r>
      <w:r>
        <w:rPr>
          <w:color w:val="4D4D4F"/>
        </w:rPr>
        <w:t>antici-</w:t>
      </w:r>
      <w:r>
        <w:rPr>
          <w:color w:val="4D4D4F"/>
          <w:spacing w:val="-53"/>
        </w:rPr>
        <w:t> </w:t>
      </w:r>
      <w:r>
        <w:rPr>
          <w:color w:val="4D4D4F"/>
        </w:rPr>
        <w:t>pated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April,</w:t>
      </w:r>
      <w:r>
        <w:rPr>
          <w:color w:val="4D4D4F"/>
          <w:spacing w:val="8"/>
        </w:rPr>
        <w:t> </w:t>
      </w:r>
      <w:r>
        <w:rPr>
          <w:color w:val="4D4D4F"/>
        </w:rPr>
        <w:t>and</w:t>
      </w:r>
      <w:r>
        <w:rPr>
          <w:color w:val="4D4D4F"/>
          <w:spacing w:val="8"/>
        </w:rPr>
        <w:t> </w:t>
      </w:r>
      <w:r>
        <w:rPr>
          <w:color w:val="4D4D4F"/>
        </w:rPr>
        <w:t>growth</w:t>
      </w:r>
      <w:r>
        <w:rPr>
          <w:color w:val="4D4D4F"/>
          <w:spacing w:val="8"/>
        </w:rPr>
        <w:t> </w:t>
      </w:r>
      <w:r>
        <w:rPr>
          <w:color w:val="4D4D4F"/>
        </w:rPr>
        <w:t>has</w:t>
      </w:r>
      <w:r>
        <w:rPr>
          <w:color w:val="4D4D4F"/>
          <w:spacing w:val="8"/>
        </w:rPr>
        <w:t> </w:t>
      </w:r>
      <w:r>
        <w:rPr>
          <w:color w:val="4D4D4F"/>
        </w:rPr>
        <w:t>become</w:t>
      </w:r>
      <w:r>
        <w:rPr>
          <w:color w:val="4D4D4F"/>
          <w:spacing w:val="8"/>
        </w:rPr>
        <w:t> </w:t>
      </w:r>
      <w:r>
        <w:rPr>
          <w:color w:val="4D4D4F"/>
        </w:rPr>
        <w:t>more</w:t>
      </w:r>
      <w:r>
        <w:rPr>
          <w:color w:val="4D4D4F"/>
          <w:spacing w:val="8"/>
        </w:rPr>
        <w:t> </w:t>
      </w:r>
      <w:r>
        <w:rPr>
          <w:color w:val="4D4D4F"/>
        </w:rPr>
        <w:t>widespread</w:t>
      </w:r>
      <w:r>
        <w:rPr>
          <w:color w:val="4D4D4F"/>
          <w:spacing w:val="9"/>
        </w:rPr>
        <w:t> </w:t>
      </w:r>
      <w:r>
        <w:rPr>
          <w:color w:val="4D4D4F"/>
        </w:rPr>
        <w:t>across</w:t>
      </w:r>
      <w:r>
        <w:rPr>
          <w:color w:val="4D4D4F"/>
          <w:spacing w:val="8"/>
        </w:rPr>
        <w:t> </w:t>
      </w:r>
      <w:r>
        <w:rPr>
          <w:color w:val="4D4D4F"/>
        </w:rPr>
        <w:t>member</w:t>
      </w:r>
      <w:r>
        <w:rPr>
          <w:color w:val="4D4D4F"/>
          <w:spacing w:val="1"/>
        </w:rPr>
        <w:t> </w:t>
      </w:r>
      <w:r>
        <w:rPr>
          <w:color w:val="4D4D4F"/>
        </w:rPr>
        <w:t>countries.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first</w:t>
      </w:r>
      <w:r>
        <w:rPr>
          <w:color w:val="4D4D4F"/>
          <w:spacing w:val="7"/>
        </w:rPr>
        <w:t> </w:t>
      </w:r>
      <w:r>
        <w:rPr>
          <w:color w:val="4D4D4F"/>
        </w:rPr>
        <w:t>quarter,</w:t>
      </w:r>
      <w:r>
        <w:rPr>
          <w:color w:val="4D4D4F"/>
          <w:spacing w:val="7"/>
        </w:rPr>
        <w:t> </w:t>
      </w:r>
      <w:r>
        <w:rPr>
          <w:color w:val="4D4D4F"/>
        </w:rPr>
        <w:t>every</w:t>
      </w:r>
      <w:r>
        <w:rPr>
          <w:color w:val="4D4D4F"/>
          <w:spacing w:val="8"/>
        </w:rPr>
        <w:t> </w:t>
      </w:r>
      <w:r>
        <w:rPr>
          <w:color w:val="4D4D4F"/>
        </w:rPr>
        <w:t>member</w:t>
      </w:r>
      <w:r>
        <w:rPr>
          <w:color w:val="4D4D4F"/>
          <w:spacing w:val="7"/>
        </w:rPr>
        <w:t> </w:t>
      </w:r>
      <w:r>
        <w:rPr>
          <w:color w:val="4D4D4F"/>
        </w:rPr>
        <w:t>experienced</w:t>
      </w:r>
      <w:r>
        <w:rPr>
          <w:color w:val="4D4D4F"/>
          <w:spacing w:val="7"/>
        </w:rPr>
        <w:t> </w:t>
      </w:r>
      <w:r>
        <w:rPr>
          <w:color w:val="4D4D4F"/>
        </w:rPr>
        <w:t>positive</w:t>
      </w:r>
      <w:r>
        <w:rPr>
          <w:color w:val="4D4D4F"/>
          <w:spacing w:val="8"/>
        </w:rPr>
        <w:t> </w:t>
      </w:r>
      <w:r>
        <w:rPr>
          <w:color w:val="4D4D4F"/>
        </w:rPr>
        <w:t>growth,</w:t>
      </w:r>
      <w:r>
        <w:rPr>
          <w:color w:val="4D4D4F"/>
          <w:spacing w:val="1"/>
        </w:rPr>
        <w:t> </w:t>
      </w:r>
      <w:r>
        <w:rPr>
          <w:color w:val="4D4D4F"/>
        </w:rPr>
        <w:t>which</w:t>
      </w:r>
      <w:r>
        <w:rPr>
          <w:color w:val="4D4D4F"/>
          <w:spacing w:val="2"/>
        </w:rPr>
        <w:t> </w:t>
      </w:r>
      <w:r>
        <w:rPr>
          <w:color w:val="4D4D4F"/>
        </w:rPr>
        <w:t>was</w:t>
      </w:r>
      <w:r>
        <w:rPr>
          <w:color w:val="4D4D4F"/>
          <w:spacing w:val="2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second</w:t>
      </w:r>
      <w:r>
        <w:rPr>
          <w:color w:val="4D4D4F"/>
          <w:spacing w:val="2"/>
        </w:rPr>
        <w:t> </w:t>
      </w:r>
      <w:r>
        <w:rPr>
          <w:color w:val="4D4D4F"/>
        </w:rPr>
        <w:t>time</w:t>
      </w:r>
      <w:r>
        <w:rPr>
          <w:color w:val="4D4D4F"/>
          <w:spacing w:val="2"/>
        </w:rPr>
        <w:t> </w:t>
      </w:r>
      <w:r>
        <w:rPr>
          <w:color w:val="4D4D4F"/>
        </w:rPr>
        <w:t>this</w:t>
      </w:r>
      <w:r>
        <w:rPr>
          <w:color w:val="4D4D4F"/>
          <w:spacing w:val="3"/>
        </w:rPr>
        <w:t> </w:t>
      </w:r>
      <w:r>
        <w:rPr>
          <w:color w:val="4D4D4F"/>
        </w:rPr>
        <w:t>happened</w:t>
      </w:r>
      <w:r>
        <w:rPr>
          <w:color w:val="4D4D4F"/>
          <w:spacing w:val="2"/>
        </w:rPr>
        <w:t> </w:t>
      </w:r>
      <w:r>
        <w:rPr>
          <w:color w:val="4D4D4F"/>
        </w:rPr>
        <w:t>in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2"/>
        </w:rPr>
        <w:t> </w:t>
      </w:r>
      <w:r>
        <w:rPr>
          <w:color w:val="4D4D4F"/>
        </w:rPr>
        <w:t>past</w:t>
      </w:r>
      <w:r>
        <w:rPr>
          <w:color w:val="4D4D4F"/>
          <w:spacing w:val="2"/>
        </w:rPr>
        <w:t> </w:t>
      </w:r>
      <w:r>
        <w:rPr>
          <w:color w:val="4D4D4F"/>
        </w:rPr>
        <w:t>year</w:t>
      </w:r>
      <w:r>
        <w:rPr>
          <w:color w:val="4D4D4F"/>
          <w:spacing w:val="3"/>
        </w:rPr>
        <w:t> </w:t>
      </w:r>
      <w:r>
        <w:rPr>
          <w:color w:val="4D4D4F"/>
        </w:rPr>
        <w:t>(Chart</w:t>
      </w:r>
      <w:r>
        <w:rPr>
          <w:color w:val="4D4D4F"/>
          <w:spacing w:val="2"/>
        </w:rPr>
        <w:t> </w:t>
      </w:r>
      <w:r>
        <w:rPr>
          <w:color w:val="4D4D4F"/>
        </w:rPr>
        <w:t>1).</w:t>
      </w:r>
    </w:p>
    <w:p>
      <w:pPr>
        <w:pStyle w:val="BodyText"/>
        <w:spacing w:line="249" w:lineRule="auto" w:before="123"/>
        <w:ind w:left="2000" w:right="2072"/>
      </w:pPr>
      <w:r>
        <w:rPr>
          <w:color w:val="4D4D4F"/>
        </w:rPr>
        <w:t>Recent</w:t>
      </w:r>
      <w:r>
        <w:rPr>
          <w:color w:val="4D4D4F"/>
          <w:spacing w:val="9"/>
        </w:rPr>
        <w:t> </w:t>
      </w:r>
      <w:r>
        <w:rPr>
          <w:color w:val="4D4D4F"/>
        </w:rPr>
        <w:t>indicators,</w:t>
      </w:r>
      <w:r>
        <w:rPr>
          <w:color w:val="4D4D4F"/>
          <w:spacing w:val="10"/>
        </w:rPr>
        <w:t> </w:t>
      </w:r>
      <w:r>
        <w:rPr>
          <w:color w:val="4D4D4F"/>
        </w:rPr>
        <w:t>including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Purchasing</w:t>
      </w:r>
      <w:r>
        <w:rPr>
          <w:color w:val="4D4D4F"/>
          <w:spacing w:val="10"/>
        </w:rPr>
        <w:t> </w:t>
      </w:r>
      <w:r>
        <w:rPr>
          <w:color w:val="4D4D4F"/>
        </w:rPr>
        <w:t>Managers’</w:t>
      </w:r>
      <w:r>
        <w:rPr>
          <w:color w:val="4D4D4F"/>
          <w:spacing w:val="10"/>
        </w:rPr>
        <w:t> </w:t>
      </w:r>
      <w:r>
        <w:rPr>
          <w:color w:val="4D4D4F"/>
        </w:rPr>
        <w:t>Index</w:t>
      </w:r>
      <w:r>
        <w:rPr>
          <w:color w:val="4D4D4F"/>
          <w:spacing w:val="10"/>
        </w:rPr>
        <w:t> </w:t>
      </w:r>
      <w:r>
        <w:rPr>
          <w:color w:val="4D4D4F"/>
        </w:rPr>
        <w:t>and</w:t>
      </w:r>
      <w:r>
        <w:rPr>
          <w:color w:val="4D4D4F"/>
          <w:spacing w:val="10"/>
        </w:rPr>
        <w:t> </w:t>
      </w:r>
      <w:r>
        <w:rPr>
          <w:color w:val="4D4D4F"/>
        </w:rPr>
        <w:t>measures</w:t>
      </w:r>
      <w:r>
        <w:rPr>
          <w:color w:val="4D4D4F"/>
          <w:spacing w:val="-53"/>
        </w:rPr>
        <w:t> </w:t>
      </w:r>
      <w:r>
        <w:rPr>
          <w:color w:val="4D4D4F"/>
        </w:rPr>
        <w:t>of</w:t>
      </w:r>
      <w:r>
        <w:rPr>
          <w:color w:val="4D4D4F"/>
          <w:spacing w:val="9"/>
        </w:rPr>
        <w:t> </w:t>
      </w:r>
      <w:r>
        <w:rPr>
          <w:color w:val="4D4D4F"/>
        </w:rPr>
        <w:t>consumer</w:t>
      </w:r>
      <w:r>
        <w:rPr>
          <w:color w:val="4D4D4F"/>
          <w:spacing w:val="10"/>
        </w:rPr>
        <w:t> </w:t>
      </w:r>
      <w:r>
        <w:rPr>
          <w:color w:val="4D4D4F"/>
        </w:rPr>
        <w:t>confidence,</w:t>
      </w:r>
      <w:r>
        <w:rPr>
          <w:color w:val="4D4D4F"/>
          <w:spacing w:val="10"/>
        </w:rPr>
        <w:t> </w:t>
      </w:r>
      <w:r>
        <w:rPr>
          <w:color w:val="4D4D4F"/>
        </w:rPr>
        <w:t>suggest</w:t>
      </w:r>
      <w:r>
        <w:rPr>
          <w:color w:val="4D4D4F"/>
          <w:spacing w:val="10"/>
        </w:rPr>
        <w:t> </w:t>
      </w:r>
      <w:r>
        <w:rPr>
          <w:color w:val="4D4D4F"/>
        </w:rPr>
        <w:t>above-potential</w:t>
      </w:r>
      <w:r>
        <w:rPr>
          <w:color w:val="4D4D4F"/>
          <w:spacing w:val="10"/>
        </w:rPr>
        <w:t> </w:t>
      </w:r>
      <w:r>
        <w:rPr>
          <w:color w:val="4D4D4F"/>
        </w:rPr>
        <w:t>growth.</w:t>
      </w:r>
      <w:r>
        <w:rPr>
          <w:color w:val="4D4D4F"/>
          <w:spacing w:val="10"/>
        </w:rPr>
        <w:t> </w:t>
      </w:r>
      <w:r>
        <w:rPr>
          <w:color w:val="4D4D4F"/>
        </w:rPr>
        <w:t>Policy</w:t>
      </w:r>
      <w:r>
        <w:rPr>
          <w:color w:val="4D4D4F"/>
          <w:spacing w:val="9"/>
        </w:rPr>
        <w:t> </w:t>
      </w:r>
      <w:r>
        <w:rPr>
          <w:color w:val="4D4D4F"/>
        </w:rPr>
        <w:t>uncer-</w:t>
      </w:r>
      <w:r>
        <w:rPr>
          <w:color w:val="4D4D4F"/>
          <w:spacing w:val="1"/>
        </w:rPr>
        <w:t> </w:t>
      </w:r>
      <w:r>
        <w:rPr>
          <w:color w:val="4D4D4F"/>
        </w:rPr>
        <w:t>tainty</w:t>
      </w:r>
      <w:r>
        <w:rPr>
          <w:color w:val="4D4D4F"/>
          <w:spacing w:val="8"/>
        </w:rPr>
        <w:t> </w:t>
      </w:r>
      <w:r>
        <w:rPr>
          <w:color w:val="4D4D4F"/>
        </w:rPr>
        <w:t>also</w:t>
      </w:r>
      <w:r>
        <w:rPr>
          <w:color w:val="4D4D4F"/>
          <w:spacing w:val="8"/>
        </w:rPr>
        <w:t> </w:t>
      </w:r>
      <w:r>
        <w:rPr>
          <w:color w:val="4D4D4F"/>
        </w:rPr>
        <w:t>appears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8"/>
        </w:rPr>
        <w:t> </w:t>
      </w:r>
      <w:r>
        <w:rPr>
          <w:color w:val="4D4D4F"/>
        </w:rPr>
        <w:t>have</w:t>
      </w:r>
      <w:r>
        <w:rPr>
          <w:color w:val="4D4D4F"/>
          <w:spacing w:val="8"/>
        </w:rPr>
        <w:t> </w:t>
      </w:r>
      <w:r>
        <w:rPr>
          <w:color w:val="4D4D4F"/>
        </w:rPr>
        <w:t>declined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9"/>
        </w:rPr>
        <w:t> </w:t>
      </w:r>
      <w:r>
        <w:rPr>
          <w:color w:val="4D4D4F"/>
        </w:rPr>
        <w:t>recent</w:t>
      </w:r>
      <w:r>
        <w:rPr>
          <w:color w:val="4D4D4F"/>
          <w:spacing w:val="8"/>
        </w:rPr>
        <w:t> </w:t>
      </w:r>
      <w:r>
        <w:rPr>
          <w:color w:val="4D4D4F"/>
        </w:rPr>
        <w:t>months,</w:t>
      </w:r>
      <w:r>
        <w:rPr>
          <w:color w:val="4D4D4F"/>
          <w:spacing w:val="8"/>
        </w:rPr>
        <w:t> </w:t>
      </w:r>
      <w:r>
        <w:rPr>
          <w:color w:val="4D4D4F"/>
        </w:rPr>
        <w:t>partly</w:t>
      </w:r>
      <w:r>
        <w:rPr>
          <w:color w:val="4D4D4F"/>
          <w:spacing w:val="8"/>
        </w:rPr>
        <w:t> </w:t>
      </w:r>
      <w:r>
        <w:rPr>
          <w:color w:val="4D4D4F"/>
        </w:rPr>
        <w:t>reflecting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outcome</w:t>
      </w:r>
      <w:r>
        <w:rPr>
          <w:color w:val="4D4D4F"/>
          <w:spacing w:val="9"/>
        </w:rPr>
        <w:t> </w:t>
      </w:r>
      <w:r>
        <w:rPr>
          <w:color w:val="4D4D4F"/>
        </w:rPr>
        <w:t>of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election</w:t>
      </w:r>
      <w:r>
        <w:rPr>
          <w:color w:val="4D4D4F"/>
          <w:spacing w:val="10"/>
        </w:rPr>
        <w:t> </w:t>
      </w:r>
      <w:r>
        <w:rPr>
          <w:color w:val="4D4D4F"/>
        </w:rPr>
        <w:t>in</w:t>
      </w:r>
      <w:r>
        <w:rPr>
          <w:color w:val="4D4D4F"/>
          <w:spacing w:val="10"/>
        </w:rPr>
        <w:t> </w:t>
      </w:r>
      <w:r>
        <w:rPr>
          <w:color w:val="4D4D4F"/>
        </w:rPr>
        <w:t>France.</w:t>
      </w:r>
      <w:r>
        <w:rPr>
          <w:color w:val="4D4D4F"/>
          <w:spacing w:val="10"/>
        </w:rPr>
        <w:t> </w:t>
      </w:r>
      <w:r>
        <w:rPr>
          <w:color w:val="4D4D4F"/>
        </w:rPr>
        <w:t>Highly</w:t>
      </w:r>
      <w:r>
        <w:rPr>
          <w:color w:val="4D4D4F"/>
          <w:spacing w:val="9"/>
        </w:rPr>
        <w:t> </w:t>
      </w:r>
      <w:r>
        <w:rPr>
          <w:color w:val="4D4D4F"/>
        </w:rPr>
        <w:t>accommodative</w:t>
      </w:r>
      <w:r>
        <w:rPr>
          <w:color w:val="4D4D4F"/>
          <w:spacing w:val="10"/>
        </w:rPr>
        <w:t> </w:t>
      </w:r>
      <w:r>
        <w:rPr>
          <w:color w:val="4D4D4F"/>
        </w:rPr>
        <w:t>monetary</w:t>
      </w:r>
      <w:r>
        <w:rPr>
          <w:color w:val="4D4D4F"/>
          <w:spacing w:val="10"/>
        </w:rPr>
        <w:t> </w:t>
      </w:r>
      <w:r>
        <w:rPr>
          <w:color w:val="4D4D4F"/>
        </w:rPr>
        <w:t>policy</w:t>
      </w:r>
      <w:r>
        <w:rPr>
          <w:color w:val="4D4D4F"/>
          <w:spacing w:val="1"/>
        </w:rPr>
        <w:t> </w:t>
      </w:r>
      <w:r>
        <w:rPr>
          <w:color w:val="4D4D4F"/>
          <w:w w:val="105"/>
        </w:rPr>
        <w:t>and improved credit growth should continue to support a pace of expan-</w:t>
      </w:r>
      <w:r>
        <w:rPr>
          <w:color w:val="4D4D4F"/>
          <w:spacing w:val="1"/>
          <w:w w:val="105"/>
        </w:rPr>
        <w:t> </w:t>
      </w:r>
      <w:r>
        <w:rPr>
          <w:color w:val="4D4D4F"/>
        </w:rPr>
        <w:t>sion</w:t>
      </w:r>
      <w:r>
        <w:rPr>
          <w:color w:val="4D4D4F"/>
          <w:spacing w:val="2"/>
        </w:rPr>
        <w:t> </w:t>
      </w:r>
      <w:r>
        <w:rPr>
          <w:color w:val="4D4D4F"/>
        </w:rPr>
        <w:t>of</w:t>
      </w:r>
      <w:r>
        <w:rPr>
          <w:color w:val="4D4D4F"/>
          <w:spacing w:val="3"/>
        </w:rPr>
        <w:t> </w:t>
      </w:r>
      <w:r>
        <w:rPr>
          <w:color w:val="4D4D4F"/>
        </w:rPr>
        <w:t>around</w:t>
      </w:r>
      <w:r>
        <w:rPr>
          <w:color w:val="4D4D4F"/>
          <w:spacing w:val="3"/>
        </w:rPr>
        <w:t> </w:t>
      </w:r>
      <w:r>
        <w:rPr>
          <w:color w:val="4D4D4F"/>
        </w:rPr>
        <w:t>1</w:t>
      </w:r>
      <w:r>
        <w:rPr>
          <w:color w:val="4D4D4F"/>
          <w:spacing w:val="3"/>
        </w:rPr>
        <w:t> </w:t>
      </w:r>
      <w:r>
        <w:rPr>
          <w:color w:val="4D4D4F"/>
        </w:rPr>
        <w:t>3/4</w:t>
      </w:r>
      <w:r>
        <w:rPr>
          <w:color w:val="4D4D4F"/>
          <w:spacing w:val="3"/>
        </w:rPr>
        <w:t> </w:t>
      </w:r>
      <w:r>
        <w:rPr>
          <w:color w:val="4D4D4F"/>
        </w:rPr>
        <w:t>per</w:t>
      </w:r>
      <w:r>
        <w:rPr>
          <w:color w:val="4D4D4F"/>
          <w:spacing w:val="2"/>
        </w:rPr>
        <w:t> </w:t>
      </w:r>
      <w:r>
        <w:rPr>
          <w:color w:val="4D4D4F"/>
        </w:rPr>
        <w:t>cent</w:t>
      </w:r>
      <w:r>
        <w:rPr>
          <w:color w:val="4D4D4F"/>
          <w:spacing w:val="3"/>
        </w:rPr>
        <w:t> </w:t>
      </w:r>
      <w:r>
        <w:rPr>
          <w:color w:val="4D4D4F"/>
        </w:rPr>
        <w:t>over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2017–18</w:t>
      </w:r>
      <w:r>
        <w:rPr>
          <w:color w:val="4D4D4F"/>
          <w:spacing w:val="3"/>
        </w:rPr>
        <w:t> </w:t>
      </w:r>
      <w:r>
        <w:rPr>
          <w:color w:val="4D4D4F"/>
        </w:rPr>
        <w:t>period,</w:t>
      </w:r>
      <w:r>
        <w:rPr>
          <w:color w:val="4D4D4F"/>
          <w:spacing w:val="2"/>
        </w:rPr>
        <w:t> </w:t>
      </w:r>
      <w:r>
        <w:rPr>
          <w:color w:val="4D4D4F"/>
        </w:rPr>
        <w:t>before</w:t>
      </w:r>
      <w:r>
        <w:rPr>
          <w:color w:val="4D4D4F"/>
          <w:spacing w:val="3"/>
        </w:rPr>
        <w:t> </w:t>
      </w:r>
      <w:r>
        <w:rPr>
          <w:color w:val="4D4D4F"/>
        </w:rPr>
        <w:t>tapering</w:t>
      </w:r>
      <w:r>
        <w:rPr>
          <w:color w:val="4D4D4F"/>
          <w:spacing w:val="3"/>
        </w:rPr>
        <w:t> </w:t>
      </w:r>
      <w:r>
        <w:rPr>
          <w:color w:val="4D4D4F"/>
        </w:rPr>
        <w:t>off</w:t>
      </w:r>
      <w:r>
        <w:rPr>
          <w:color w:val="4D4D4F"/>
          <w:spacing w:val="3"/>
        </w:rPr>
        <w:t> </w:t>
      </w:r>
      <w:r>
        <w:rPr>
          <w:color w:val="4D4D4F"/>
        </w:rPr>
        <w:t>to</w:t>
      </w:r>
      <w:r>
        <w:rPr>
          <w:color w:val="4D4D4F"/>
          <w:spacing w:val="-53"/>
        </w:rPr>
        <w:t> </w:t>
      </w:r>
      <w:r>
        <w:rPr>
          <w:color w:val="4D4D4F"/>
          <w:w w:val="105"/>
        </w:rPr>
        <w:t>1</w:t>
      </w:r>
      <w:r>
        <w:rPr>
          <w:color w:val="4D4D4F"/>
          <w:spacing w:val="-6"/>
          <w:w w:val="105"/>
        </w:rPr>
        <w:t> </w:t>
      </w:r>
      <w:r>
        <w:rPr>
          <w:color w:val="4D4D4F"/>
          <w:w w:val="105"/>
        </w:rPr>
        <w:t>1/2</w:t>
      </w:r>
      <w:r>
        <w:rPr>
          <w:color w:val="4D4D4F"/>
          <w:spacing w:val="-5"/>
          <w:w w:val="105"/>
        </w:rPr>
        <w:t> </w:t>
      </w:r>
      <w:r>
        <w:rPr>
          <w:color w:val="4D4D4F"/>
          <w:w w:val="105"/>
        </w:rPr>
        <w:t>per</w:t>
      </w:r>
      <w:r>
        <w:rPr>
          <w:color w:val="4D4D4F"/>
          <w:spacing w:val="-5"/>
          <w:w w:val="105"/>
        </w:rPr>
        <w:t> </w:t>
      </w:r>
      <w:r>
        <w:rPr>
          <w:color w:val="4D4D4F"/>
          <w:w w:val="105"/>
        </w:rPr>
        <w:t>cent</w:t>
      </w:r>
      <w:r>
        <w:rPr>
          <w:color w:val="4D4D4F"/>
          <w:spacing w:val="-6"/>
          <w:w w:val="105"/>
        </w:rPr>
        <w:t> </w:t>
      </w:r>
      <w:r>
        <w:rPr>
          <w:color w:val="4D4D4F"/>
          <w:w w:val="105"/>
        </w:rPr>
        <w:t>in</w:t>
      </w:r>
      <w:r>
        <w:rPr>
          <w:color w:val="4D4D4F"/>
          <w:spacing w:val="-5"/>
          <w:w w:val="105"/>
        </w:rPr>
        <w:t> </w:t>
      </w:r>
      <w:r>
        <w:rPr>
          <w:color w:val="4D4D4F"/>
          <w:w w:val="105"/>
        </w:rPr>
        <w:t>2019,</w:t>
      </w:r>
      <w:r>
        <w:rPr>
          <w:color w:val="4D4D4F"/>
          <w:spacing w:val="-5"/>
          <w:w w:val="105"/>
        </w:rPr>
        <w:t> </w:t>
      </w:r>
      <w:r>
        <w:rPr>
          <w:color w:val="4D4D4F"/>
          <w:w w:val="105"/>
        </w:rPr>
        <w:t>as</w:t>
      </w:r>
      <w:r>
        <w:rPr>
          <w:color w:val="4D4D4F"/>
          <w:spacing w:val="-5"/>
          <w:w w:val="105"/>
        </w:rPr>
        <w:t> </w:t>
      </w:r>
      <w:r>
        <w:rPr>
          <w:color w:val="4D4D4F"/>
          <w:w w:val="105"/>
        </w:rPr>
        <w:t>the</w:t>
      </w:r>
      <w:r>
        <w:rPr>
          <w:color w:val="4D4D4F"/>
          <w:spacing w:val="-6"/>
          <w:w w:val="105"/>
        </w:rPr>
        <w:t> </w:t>
      </w:r>
      <w:r>
        <w:rPr>
          <w:color w:val="4D4D4F"/>
          <w:w w:val="105"/>
        </w:rPr>
        <w:t>output</w:t>
      </w:r>
      <w:r>
        <w:rPr>
          <w:color w:val="4D4D4F"/>
          <w:spacing w:val="-5"/>
          <w:w w:val="105"/>
        </w:rPr>
        <w:t> </w:t>
      </w:r>
      <w:r>
        <w:rPr>
          <w:color w:val="4D4D4F"/>
          <w:w w:val="105"/>
        </w:rPr>
        <w:t>gap</w:t>
      </w:r>
      <w:r>
        <w:rPr>
          <w:color w:val="4D4D4F"/>
          <w:spacing w:val="-5"/>
          <w:w w:val="105"/>
        </w:rPr>
        <w:t> </w:t>
      </w:r>
      <w:r>
        <w:rPr>
          <w:color w:val="4D4D4F"/>
          <w:w w:val="105"/>
        </w:rPr>
        <w:t>closes.</w:t>
      </w:r>
    </w:p>
    <w:p>
      <w:pPr>
        <w:pStyle w:val="BodyText"/>
        <w:spacing w:line="249" w:lineRule="auto" w:before="126"/>
        <w:ind w:left="2000" w:right="2029"/>
      </w:pP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Japan</w:t>
      </w:r>
      <w:r>
        <w:rPr>
          <w:color w:val="4D4D4F"/>
          <w:spacing w:val="8"/>
        </w:rPr>
        <w:t> </w:t>
      </w:r>
      <w:r>
        <w:rPr>
          <w:color w:val="4D4D4F"/>
        </w:rPr>
        <w:t>sluggish</w:t>
      </w:r>
      <w:r>
        <w:rPr>
          <w:color w:val="4D4D4F"/>
          <w:spacing w:val="8"/>
        </w:rPr>
        <w:t> </w:t>
      </w:r>
      <w:r>
        <w:rPr>
          <w:color w:val="4D4D4F"/>
        </w:rPr>
        <w:t>wage</w:t>
      </w:r>
      <w:r>
        <w:rPr>
          <w:color w:val="4D4D4F"/>
          <w:spacing w:val="8"/>
        </w:rPr>
        <w:t> </w:t>
      </w:r>
      <w:r>
        <w:rPr>
          <w:color w:val="4D4D4F"/>
        </w:rPr>
        <w:t>gains</w:t>
      </w:r>
      <w:r>
        <w:rPr>
          <w:color w:val="4D4D4F"/>
          <w:spacing w:val="8"/>
        </w:rPr>
        <w:t> </w:t>
      </w:r>
      <w:r>
        <w:rPr>
          <w:color w:val="4D4D4F"/>
        </w:rPr>
        <w:t>and</w:t>
      </w:r>
      <w:r>
        <w:rPr>
          <w:color w:val="4D4D4F"/>
          <w:spacing w:val="9"/>
        </w:rPr>
        <w:t> </w:t>
      </w:r>
      <w:r>
        <w:rPr>
          <w:color w:val="4D4D4F"/>
        </w:rPr>
        <w:t>slow</w:t>
      </w:r>
      <w:r>
        <w:rPr>
          <w:color w:val="4D4D4F"/>
          <w:spacing w:val="8"/>
        </w:rPr>
        <w:t> </w:t>
      </w:r>
      <w:r>
        <w:rPr>
          <w:color w:val="4D4D4F"/>
        </w:rPr>
        <w:t>potential</w:t>
      </w:r>
      <w:r>
        <w:rPr>
          <w:color w:val="4D4D4F"/>
          <w:spacing w:val="8"/>
        </w:rPr>
        <w:t> </w:t>
      </w:r>
      <w:r>
        <w:rPr>
          <w:color w:val="4D4D4F"/>
        </w:rPr>
        <w:t>growth</w:t>
      </w:r>
      <w:r>
        <w:rPr>
          <w:color w:val="4D4D4F"/>
          <w:spacing w:val="8"/>
        </w:rPr>
        <w:t> </w:t>
      </w:r>
      <w:r>
        <w:rPr>
          <w:color w:val="4D4D4F"/>
        </w:rPr>
        <w:t>suggest</w:t>
      </w:r>
      <w:r>
        <w:rPr>
          <w:color w:val="4D4D4F"/>
          <w:spacing w:val="8"/>
        </w:rPr>
        <w:t> </w:t>
      </w:r>
      <w:r>
        <w:rPr>
          <w:color w:val="4D4D4F"/>
        </w:rPr>
        <w:t>a</w:t>
      </w:r>
      <w:r>
        <w:rPr>
          <w:color w:val="4D4D4F"/>
          <w:spacing w:val="8"/>
        </w:rPr>
        <w:t> </w:t>
      </w:r>
      <w:r>
        <w:rPr>
          <w:color w:val="4D4D4F"/>
        </w:rPr>
        <w:t>pace</w:t>
      </w:r>
      <w:r>
        <w:rPr>
          <w:color w:val="4D4D4F"/>
          <w:spacing w:val="9"/>
        </w:rPr>
        <w:t> </w:t>
      </w:r>
      <w:r>
        <w:rPr>
          <w:color w:val="4D4D4F"/>
        </w:rPr>
        <w:t>of</w:t>
      </w:r>
      <w:r>
        <w:rPr>
          <w:color w:val="4D4D4F"/>
          <w:spacing w:val="-53"/>
        </w:rPr>
        <w:t> </w:t>
      </w:r>
      <w:r>
        <w:rPr>
          <w:color w:val="4D4D4F"/>
        </w:rPr>
        <w:t>expansion</w:t>
      </w:r>
      <w:r>
        <w:rPr>
          <w:color w:val="4D4D4F"/>
          <w:spacing w:val="2"/>
        </w:rPr>
        <w:t> </w:t>
      </w:r>
      <w:r>
        <w:rPr>
          <w:color w:val="4D4D4F"/>
        </w:rPr>
        <w:t>of</w:t>
      </w:r>
      <w:r>
        <w:rPr>
          <w:color w:val="4D4D4F"/>
          <w:spacing w:val="2"/>
        </w:rPr>
        <w:t> </w:t>
      </w:r>
      <w:r>
        <w:rPr>
          <w:color w:val="4D4D4F"/>
        </w:rPr>
        <w:t>around</w:t>
      </w:r>
      <w:r>
        <w:rPr>
          <w:color w:val="4D4D4F"/>
          <w:spacing w:val="2"/>
        </w:rPr>
        <w:t> </w:t>
      </w:r>
      <w:r>
        <w:rPr>
          <w:color w:val="4D4D4F"/>
        </w:rPr>
        <w:t>1</w:t>
      </w:r>
      <w:r>
        <w:rPr>
          <w:color w:val="4D4D4F"/>
          <w:spacing w:val="3"/>
        </w:rPr>
        <w:t> </w:t>
      </w:r>
      <w:r>
        <w:rPr>
          <w:color w:val="4D4D4F"/>
        </w:rPr>
        <w:t>per</w:t>
      </w:r>
      <w:r>
        <w:rPr>
          <w:color w:val="4D4D4F"/>
          <w:spacing w:val="2"/>
        </w:rPr>
        <w:t> </w:t>
      </w:r>
      <w:r>
        <w:rPr>
          <w:color w:val="4D4D4F"/>
        </w:rPr>
        <w:t>cent</w:t>
      </w:r>
      <w:r>
        <w:rPr>
          <w:color w:val="4D4D4F"/>
          <w:spacing w:val="2"/>
        </w:rPr>
        <w:t> </w:t>
      </w:r>
      <w:r>
        <w:rPr>
          <w:color w:val="4D4D4F"/>
        </w:rPr>
        <w:t>over</w:t>
      </w:r>
      <w:r>
        <w:rPr>
          <w:color w:val="4D4D4F"/>
          <w:spacing w:val="2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projection</w:t>
      </w:r>
      <w:r>
        <w:rPr>
          <w:color w:val="4D4D4F"/>
          <w:spacing w:val="2"/>
        </w:rPr>
        <w:t> </w:t>
      </w:r>
      <w:r>
        <w:rPr>
          <w:color w:val="4D4D4F"/>
        </w:rPr>
        <w:t>horizon.</w:t>
      </w:r>
    </w:p>
    <w:p>
      <w:pPr>
        <w:pStyle w:val="BodyText"/>
        <w:rPr>
          <w:sz w:val="25"/>
        </w:rPr>
      </w:pPr>
    </w:p>
    <w:p>
      <w:pPr>
        <w:pStyle w:val="Heading3"/>
      </w:pPr>
      <w:r>
        <w:rPr>
          <w:color w:val="006976"/>
          <w:spacing w:val="-7"/>
          <w:w w:val="95"/>
        </w:rPr>
        <w:t>Core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7"/>
          <w:w w:val="95"/>
        </w:rPr>
        <w:t>inflation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7"/>
          <w:w w:val="95"/>
        </w:rPr>
        <w:t>remains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6"/>
          <w:w w:val="95"/>
        </w:rPr>
        <w:t>subdued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6"/>
          <w:w w:val="95"/>
        </w:rPr>
        <w:t>in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6"/>
          <w:w w:val="95"/>
        </w:rPr>
        <w:t>advanced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6"/>
          <w:w w:val="95"/>
        </w:rPr>
        <w:t>economies</w:t>
      </w:r>
    </w:p>
    <w:p>
      <w:pPr>
        <w:pStyle w:val="BodyText"/>
        <w:spacing w:line="249" w:lineRule="auto" w:before="49"/>
        <w:ind w:left="2000" w:right="2011"/>
      </w:pPr>
      <w:r>
        <w:rPr>
          <w:color w:val="4D4D4F"/>
        </w:rPr>
        <w:t>Core</w:t>
      </w:r>
      <w:r>
        <w:rPr>
          <w:color w:val="4D4D4F"/>
          <w:spacing w:val="7"/>
        </w:rPr>
        <w:t> </w:t>
      </w:r>
      <w:r>
        <w:rPr>
          <w:color w:val="4D4D4F"/>
        </w:rPr>
        <w:t>inflation</w:t>
      </w:r>
      <w:r>
        <w:rPr>
          <w:color w:val="4D4D4F"/>
          <w:spacing w:val="7"/>
        </w:rPr>
        <w:t> </w:t>
      </w:r>
      <w:r>
        <w:rPr>
          <w:color w:val="4D4D4F"/>
        </w:rPr>
        <w:t>has</w:t>
      </w:r>
      <w:r>
        <w:rPr>
          <w:color w:val="4D4D4F"/>
          <w:spacing w:val="7"/>
        </w:rPr>
        <w:t> </w:t>
      </w:r>
      <w:r>
        <w:rPr>
          <w:color w:val="4D4D4F"/>
        </w:rPr>
        <w:t>been</w:t>
      </w:r>
      <w:r>
        <w:rPr>
          <w:color w:val="4D4D4F"/>
          <w:spacing w:val="8"/>
        </w:rPr>
        <w:t> </w:t>
      </w:r>
      <w:r>
        <w:rPr>
          <w:color w:val="4D4D4F"/>
        </w:rPr>
        <w:t>soft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a</w:t>
      </w:r>
      <w:r>
        <w:rPr>
          <w:color w:val="4D4D4F"/>
          <w:spacing w:val="7"/>
        </w:rPr>
        <w:t> </w:t>
      </w:r>
      <w:r>
        <w:rPr>
          <w:color w:val="4D4D4F"/>
        </w:rPr>
        <w:t>number</w:t>
      </w:r>
      <w:r>
        <w:rPr>
          <w:color w:val="4D4D4F"/>
          <w:spacing w:val="8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advanced</w:t>
      </w:r>
      <w:r>
        <w:rPr>
          <w:color w:val="4D4D4F"/>
          <w:spacing w:val="7"/>
        </w:rPr>
        <w:t> </w:t>
      </w:r>
      <w:r>
        <w:rPr>
          <w:color w:val="4D4D4F"/>
        </w:rPr>
        <w:t>economies</w:t>
      </w:r>
      <w:r>
        <w:rPr>
          <w:color w:val="4D4D4F"/>
          <w:spacing w:val="8"/>
        </w:rPr>
        <w:t> </w:t>
      </w:r>
      <w:r>
        <w:rPr>
          <w:color w:val="4D4D4F"/>
        </w:rPr>
        <w:t>(Chart</w:t>
      </w:r>
      <w:r>
        <w:rPr>
          <w:color w:val="4D4D4F"/>
          <w:spacing w:val="7"/>
        </w:rPr>
        <w:t> </w:t>
      </w:r>
      <w:r>
        <w:rPr>
          <w:color w:val="4D4D4F"/>
        </w:rPr>
        <w:t>3).</w:t>
      </w:r>
      <w:r>
        <w:rPr>
          <w:color w:val="4D4D4F"/>
          <w:spacing w:val="1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many</w:t>
      </w:r>
      <w:r>
        <w:rPr>
          <w:color w:val="4D4D4F"/>
          <w:spacing w:val="6"/>
        </w:rPr>
        <w:t> </w:t>
      </w:r>
      <w:r>
        <w:rPr>
          <w:color w:val="4D4D4F"/>
        </w:rPr>
        <w:t>cases,</w:t>
      </w:r>
      <w:r>
        <w:rPr>
          <w:color w:val="4D4D4F"/>
          <w:spacing w:val="6"/>
        </w:rPr>
        <w:t> </w:t>
      </w:r>
      <w:r>
        <w:rPr>
          <w:color w:val="4D4D4F"/>
        </w:rPr>
        <w:t>this</w:t>
      </w:r>
      <w:r>
        <w:rPr>
          <w:color w:val="4D4D4F"/>
          <w:spacing w:val="6"/>
        </w:rPr>
        <w:t> </w:t>
      </w:r>
      <w:r>
        <w:rPr>
          <w:color w:val="4D4D4F"/>
        </w:rPr>
        <w:t>reflects</w:t>
      </w:r>
      <w:r>
        <w:rPr>
          <w:color w:val="4D4D4F"/>
          <w:spacing w:val="7"/>
        </w:rPr>
        <w:t> </w:t>
      </w:r>
      <w:r>
        <w:rPr>
          <w:color w:val="4D4D4F"/>
        </w:rPr>
        <w:t>remaining</w:t>
      </w:r>
      <w:r>
        <w:rPr>
          <w:color w:val="4D4D4F"/>
          <w:spacing w:val="6"/>
        </w:rPr>
        <w:t> </w:t>
      </w:r>
      <w:r>
        <w:rPr>
          <w:color w:val="4D4D4F"/>
        </w:rPr>
        <w:t>excess</w:t>
      </w:r>
      <w:r>
        <w:rPr>
          <w:color w:val="4D4D4F"/>
          <w:spacing w:val="6"/>
        </w:rPr>
        <w:t> </w:t>
      </w:r>
      <w:r>
        <w:rPr>
          <w:color w:val="4D4D4F"/>
        </w:rPr>
        <w:t>capacity—especially</w:t>
      </w:r>
      <w:r>
        <w:rPr>
          <w:color w:val="4D4D4F"/>
          <w:spacing w:val="6"/>
        </w:rPr>
        <w:t> </w:t>
      </w:r>
      <w:r>
        <w:rPr>
          <w:color w:val="4D4D4F"/>
        </w:rPr>
        <w:t>persis-</w:t>
      </w:r>
      <w:r>
        <w:rPr>
          <w:color w:val="4D4D4F"/>
          <w:spacing w:val="1"/>
        </w:rPr>
        <w:t> </w:t>
      </w:r>
      <w:r>
        <w:rPr>
          <w:color w:val="4D4D4F"/>
        </w:rPr>
        <w:t>tent</w:t>
      </w:r>
      <w:r>
        <w:rPr>
          <w:color w:val="4D4D4F"/>
          <w:spacing w:val="8"/>
        </w:rPr>
        <w:t> </w:t>
      </w:r>
      <w:r>
        <w:rPr>
          <w:color w:val="4D4D4F"/>
        </w:rPr>
        <w:t>labour</w:t>
      </w:r>
      <w:r>
        <w:rPr>
          <w:color w:val="4D4D4F"/>
          <w:spacing w:val="9"/>
        </w:rPr>
        <w:t> </w:t>
      </w:r>
      <w:r>
        <w:rPr>
          <w:color w:val="4D4D4F"/>
        </w:rPr>
        <w:t>market</w:t>
      </w:r>
      <w:r>
        <w:rPr>
          <w:color w:val="4D4D4F"/>
          <w:spacing w:val="8"/>
        </w:rPr>
        <w:t> </w:t>
      </w:r>
      <w:r>
        <w:rPr>
          <w:color w:val="4D4D4F"/>
        </w:rPr>
        <w:t>slack,</w:t>
      </w:r>
      <w:r>
        <w:rPr>
          <w:color w:val="4D4D4F"/>
          <w:spacing w:val="9"/>
        </w:rPr>
        <w:t> </w:t>
      </w:r>
      <w:r>
        <w:rPr>
          <w:color w:val="4D4D4F"/>
        </w:rPr>
        <w:t>which</w:t>
      </w:r>
      <w:r>
        <w:rPr>
          <w:color w:val="4D4D4F"/>
          <w:spacing w:val="8"/>
        </w:rPr>
        <w:t> </w:t>
      </w:r>
      <w:r>
        <w:rPr>
          <w:color w:val="4D4D4F"/>
        </w:rPr>
        <w:t>has</w:t>
      </w:r>
      <w:r>
        <w:rPr>
          <w:color w:val="4D4D4F"/>
          <w:spacing w:val="9"/>
        </w:rPr>
        <w:t> </w:t>
      </w:r>
      <w:r>
        <w:rPr>
          <w:color w:val="4D4D4F"/>
        </w:rPr>
        <w:t>held</w:t>
      </w:r>
      <w:r>
        <w:rPr>
          <w:color w:val="4D4D4F"/>
          <w:spacing w:val="8"/>
        </w:rPr>
        <w:t> </w:t>
      </w:r>
      <w:r>
        <w:rPr>
          <w:color w:val="4D4D4F"/>
        </w:rPr>
        <w:t>back</w:t>
      </w:r>
      <w:r>
        <w:rPr>
          <w:color w:val="4D4D4F"/>
          <w:spacing w:val="9"/>
        </w:rPr>
        <w:t> </w:t>
      </w:r>
      <w:r>
        <w:rPr>
          <w:color w:val="4D4D4F"/>
        </w:rPr>
        <w:t>wage</w:t>
      </w:r>
      <w:r>
        <w:rPr>
          <w:color w:val="4D4D4F"/>
          <w:spacing w:val="8"/>
        </w:rPr>
        <w:t> </w:t>
      </w:r>
      <w:r>
        <w:rPr>
          <w:color w:val="4D4D4F"/>
        </w:rPr>
        <w:t>growth.</w:t>
      </w:r>
      <w:r>
        <w:rPr>
          <w:color w:val="4D4D4F"/>
          <w:spacing w:val="9"/>
        </w:rPr>
        <w:t> </w:t>
      </w:r>
      <w:r>
        <w:rPr>
          <w:color w:val="4D4D4F"/>
        </w:rPr>
        <w:t>Wage</w:t>
      </w:r>
      <w:r>
        <w:rPr>
          <w:color w:val="4D4D4F"/>
          <w:spacing w:val="8"/>
        </w:rPr>
        <w:t> </w:t>
      </w:r>
      <w:r>
        <w:rPr>
          <w:color w:val="4D4D4F"/>
        </w:rPr>
        <w:t>and</w:t>
      </w:r>
      <w:r>
        <w:rPr>
          <w:color w:val="4D4D4F"/>
          <w:spacing w:val="9"/>
        </w:rPr>
        <w:t> </w:t>
      </w:r>
      <w:r>
        <w:rPr>
          <w:color w:val="4D4D4F"/>
        </w:rPr>
        <w:t>price</w:t>
      </w:r>
      <w:r>
        <w:rPr>
          <w:color w:val="4D4D4F"/>
          <w:spacing w:val="-53"/>
        </w:rPr>
        <w:t> </w:t>
      </w:r>
      <w:r>
        <w:rPr>
          <w:color w:val="4D4D4F"/>
        </w:rPr>
        <w:t>inflation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these</w:t>
      </w:r>
      <w:r>
        <w:rPr>
          <w:color w:val="4D4D4F"/>
          <w:spacing w:val="6"/>
        </w:rPr>
        <w:t> </w:t>
      </w:r>
      <w:r>
        <w:rPr>
          <w:color w:val="4D4D4F"/>
        </w:rPr>
        <w:t>economies</w:t>
      </w:r>
      <w:r>
        <w:rPr>
          <w:color w:val="4D4D4F"/>
          <w:spacing w:val="6"/>
        </w:rPr>
        <w:t> </w:t>
      </w:r>
      <w:r>
        <w:rPr>
          <w:color w:val="4D4D4F"/>
        </w:rPr>
        <w:t>should</w:t>
      </w:r>
      <w:r>
        <w:rPr>
          <w:color w:val="4D4D4F"/>
          <w:spacing w:val="7"/>
        </w:rPr>
        <w:t> </w:t>
      </w:r>
      <w:r>
        <w:rPr>
          <w:color w:val="4D4D4F"/>
        </w:rPr>
        <w:t>pick</w:t>
      </w:r>
      <w:r>
        <w:rPr>
          <w:color w:val="4D4D4F"/>
          <w:spacing w:val="6"/>
        </w:rPr>
        <w:t> </w:t>
      </w:r>
      <w:r>
        <w:rPr>
          <w:color w:val="4D4D4F"/>
        </w:rPr>
        <w:t>up</w:t>
      </w:r>
      <w:r>
        <w:rPr>
          <w:color w:val="4D4D4F"/>
          <w:spacing w:val="6"/>
        </w:rPr>
        <w:t> </w:t>
      </w:r>
      <w:r>
        <w:rPr>
          <w:color w:val="4D4D4F"/>
        </w:rPr>
        <w:t>over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projection</w:t>
      </w:r>
      <w:r>
        <w:rPr>
          <w:color w:val="4D4D4F"/>
          <w:spacing w:val="6"/>
        </w:rPr>
        <w:t> </w:t>
      </w:r>
      <w:r>
        <w:rPr>
          <w:color w:val="4D4D4F"/>
        </w:rPr>
        <w:t>horizon</w:t>
      </w:r>
      <w:r>
        <w:rPr>
          <w:color w:val="4D4D4F"/>
          <w:spacing w:val="6"/>
        </w:rPr>
        <w:t> </w:t>
      </w:r>
      <w:r>
        <w:rPr>
          <w:color w:val="4D4D4F"/>
        </w:rPr>
        <w:t>as</w:t>
      </w:r>
      <w:r>
        <w:rPr>
          <w:color w:val="4D4D4F"/>
          <w:spacing w:val="1"/>
        </w:rPr>
        <w:t> </w:t>
      </w:r>
      <w:r>
        <w:rPr>
          <w:color w:val="4D4D4F"/>
        </w:rPr>
        <w:t>above-potential</w:t>
      </w:r>
      <w:r>
        <w:rPr>
          <w:color w:val="4D4D4F"/>
          <w:spacing w:val="1"/>
        </w:rPr>
        <w:t> </w:t>
      </w:r>
      <w:r>
        <w:rPr>
          <w:color w:val="4D4D4F"/>
        </w:rPr>
        <w:t>growth</w:t>
      </w:r>
      <w:r>
        <w:rPr>
          <w:color w:val="4D4D4F"/>
          <w:spacing w:val="1"/>
        </w:rPr>
        <w:t> </w:t>
      </w:r>
      <w:r>
        <w:rPr>
          <w:color w:val="4D4D4F"/>
        </w:rPr>
        <w:t>continues.</w:t>
      </w:r>
    </w:p>
    <w:p>
      <w:pPr>
        <w:pStyle w:val="BodyText"/>
        <w:spacing w:line="249" w:lineRule="auto" w:before="124"/>
        <w:ind w:left="2000" w:right="2041"/>
      </w:pPr>
      <w:r>
        <w:rPr>
          <w:color w:val="4D4D4F"/>
        </w:rPr>
        <w:t>However,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fact</w:t>
      </w:r>
      <w:r>
        <w:rPr>
          <w:color w:val="4D4D4F"/>
          <w:spacing w:val="7"/>
        </w:rPr>
        <w:t> </w:t>
      </w:r>
      <w:r>
        <w:rPr>
          <w:color w:val="4D4D4F"/>
        </w:rPr>
        <w:t>that</w:t>
      </w:r>
      <w:r>
        <w:rPr>
          <w:color w:val="4D4D4F"/>
          <w:spacing w:val="8"/>
        </w:rPr>
        <w:t> </w:t>
      </w:r>
      <w:r>
        <w:rPr>
          <w:color w:val="4D4D4F"/>
        </w:rPr>
        <w:t>core</w:t>
      </w:r>
      <w:r>
        <w:rPr>
          <w:color w:val="4D4D4F"/>
          <w:spacing w:val="7"/>
        </w:rPr>
        <w:t> </w:t>
      </w:r>
      <w:r>
        <w:rPr>
          <w:color w:val="4D4D4F"/>
        </w:rPr>
        <w:t>inflation</w:t>
      </w:r>
      <w:r>
        <w:rPr>
          <w:color w:val="4D4D4F"/>
          <w:spacing w:val="8"/>
        </w:rPr>
        <w:t> </w:t>
      </w:r>
      <w:r>
        <w:rPr>
          <w:color w:val="4D4D4F"/>
        </w:rPr>
        <w:t>is</w:t>
      </w:r>
      <w:r>
        <w:rPr>
          <w:color w:val="4D4D4F"/>
          <w:spacing w:val="8"/>
        </w:rPr>
        <w:t> </w:t>
      </w:r>
      <w:r>
        <w:rPr>
          <w:color w:val="4D4D4F"/>
        </w:rPr>
        <w:t>soft</w:t>
      </w:r>
      <w:r>
        <w:rPr>
          <w:color w:val="4D4D4F"/>
          <w:spacing w:val="7"/>
        </w:rPr>
        <w:t> </w:t>
      </w:r>
      <w:r>
        <w:rPr>
          <w:color w:val="4D4D4F"/>
        </w:rPr>
        <w:t>and</w:t>
      </w:r>
      <w:r>
        <w:rPr>
          <w:color w:val="4D4D4F"/>
          <w:spacing w:val="8"/>
        </w:rPr>
        <w:t> </w:t>
      </w:r>
      <w:r>
        <w:rPr>
          <w:color w:val="4D4D4F"/>
        </w:rPr>
        <w:t>has</w:t>
      </w:r>
      <w:r>
        <w:rPr>
          <w:color w:val="4D4D4F"/>
          <w:spacing w:val="7"/>
        </w:rPr>
        <w:t> </w:t>
      </w:r>
      <w:r>
        <w:rPr>
          <w:color w:val="4D4D4F"/>
        </w:rPr>
        <w:t>also</w:t>
      </w:r>
      <w:r>
        <w:rPr>
          <w:color w:val="4D4D4F"/>
          <w:spacing w:val="8"/>
        </w:rPr>
        <w:t> </w:t>
      </w:r>
      <w:r>
        <w:rPr>
          <w:color w:val="4D4D4F"/>
        </w:rPr>
        <w:t>drifted</w:t>
      </w:r>
      <w:r>
        <w:rPr>
          <w:color w:val="4D4D4F"/>
          <w:spacing w:val="7"/>
        </w:rPr>
        <w:t> </w:t>
      </w:r>
      <w:r>
        <w:rPr>
          <w:color w:val="4D4D4F"/>
        </w:rPr>
        <w:t>down</w:t>
      </w:r>
      <w:r>
        <w:rPr>
          <w:color w:val="4D4D4F"/>
          <w:spacing w:val="1"/>
        </w:rPr>
        <w:t> </w:t>
      </w:r>
      <w:r>
        <w:rPr>
          <w:color w:val="4D4D4F"/>
        </w:rPr>
        <w:t>recently</w:t>
      </w:r>
      <w:r>
        <w:rPr>
          <w:color w:val="4D4D4F"/>
          <w:spacing w:val="13"/>
        </w:rPr>
        <w:t> </w:t>
      </w:r>
      <w:r>
        <w:rPr>
          <w:color w:val="4D4D4F"/>
        </w:rPr>
        <w:t>in</w:t>
      </w:r>
      <w:r>
        <w:rPr>
          <w:color w:val="4D4D4F"/>
          <w:spacing w:val="14"/>
        </w:rPr>
        <w:t> </w:t>
      </w:r>
      <w:r>
        <w:rPr>
          <w:color w:val="4D4D4F"/>
        </w:rPr>
        <w:t>some</w:t>
      </w:r>
      <w:r>
        <w:rPr>
          <w:color w:val="4D4D4F"/>
          <w:spacing w:val="14"/>
        </w:rPr>
        <w:t> </w:t>
      </w:r>
      <w:r>
        <w:rPr>
          <w:color w:val="4D4D4F"/>
        </w:rPr>
        <w:t>advanced</w:t>
      </w:r>
      <w:r>
        <w:rPr>
          <w:color w:val="4D4D4F"/>
          <w:spacing w:val="13"/>
        </w:rPr>
        <w:t> </w:t>
      </w:r>
      <w:r>
        <w:rPr>
          <w:color w:val="4D4D4F"/>
        </w:rPr>
        <w:t>economies,</w:t>
      </w:r>
      <w:r>
        <w:rPr>
          <w:color w:val="4D4D4F"/>
          <w:spacing w:val="14"/>
        </w:rPr>
        <w:t> </w:t>
      </w:r>
      <w:r>
        <w:rPr>
          <w:color w:val="4D4D4F"/>
        </w:rPr>
        <w:t>despite</w:t>
      </w:r>
      <w:r>
        <w:rPr>
          <w:color w:val="4D4D4F"/>
          <w:spacing w:val="14"/>
        </w:rPr>
        <w:t> </w:t>
      </w:r>
      <w:r>
        <w:rPr>
          <w:color w:val="4D4D4F"/>
        </w:rPr>
        <w:t>diminishing</w:t>
      </w:r>
      <w:r>
        <w:rPr>
          <w:color w:val="4D4D4F"/>
          <w:spacing w:val="13"/>
        </w:rPr>
        <w:t> </w:t>
      </w:r>
      <w:r>
        <w:rPr>
          <w:color w:val="4D4D4F"/>
        </w:rPr>
        <w:t>economic</w:t>
      </w:r>
      <w:r>
        <w:rPr>
          <w:color w:val="4D4D4F"/>
          <w:spacing w:val="14"/>
        </w:rPr>
        <w:t> </w:t>
      </w:r>
      <w:r>
        <w:rPr>
          <w:color w:val="4D4D4F"/>
        </w:rPr>
        <w:t>slack,</w:t>
      </w:r>
      <w:r>
        <w:rPr>
          <w:color w:val="4D4D4F"/>
          <w:spacing w:val="-53"/>
        </w:rPr>
        <w:t> </w:t>
      </w:r>
      <w:r>
        <w:rPr>
          <w:color w:val="4D4D4F"/>
        </w:rPr>
        <w:t>requires</w:t>
      </w:r>
      <w:r>
        <w:rPr>
          <w:color w:val="4D4D4F"/>
          <w:spacing w:val="6"/>
        </w:rPr>
        <w:t> </w:t>
      </w:r>
      <w:r>
        <w:rPr>
          <w:color w:val="4D4D4F"/>
        </w:rPr>
        <w:t>further</w:t>
      </w:r>
      <w:r>
        <w:rPr>
          <w:color w:val="4D4D4F"/>
          <w:spacing w:val="6"/>
        </w:rPr>
        <w:t> </w:t>
      </w:r>
      <w:r>
        <w:rPr>
          <w:color w:val="4D4D4F"/>
        </w:rPr>
        <w:t>analysis.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large</w:t>
      </w:r>
      <w:r>
        <w:rPr>
          <w:color w:val="4D4D4F"/>
          <w:spacing w:val="6"/>
        </w:rPr>
        <w:t> </w:t>
      </w:r>
      <w:r>
        <w:rPr>
          <w:color w:val="4D4D4F"/>
        </w:rPr>
        <w:t>part,</w:t>
      </w:r>
      <w:r>
        <w:rPr>
          <w:color w:val="4D4D4F"/>
          <w:spacing w:val="7"/>
        </w:rPr>
        <w:t> </w:t>
      </w:r>
      <w:r>
        <w:rPr>
          <w:color w:val="4D4D4F"/>
        </w:rPr>
        <w:t>this</w:t>
      </w:r>
      <w:r>
        <w:rPr>
          <w:color w:val="4D4D4F"/>
          <w:spacing w:val="6"/>
        </w:rPr>
        <w:t> </w:t>
      </w:r>
      <w:r>
        <w:rPr>
          <w:color w:val="4D4D4F"/>
        </w:rPr>
        <w:t>softening</w:t>
      </w:r>
      <w:r>
        <w:rPr>
          <w:color w:val="4D4D4F"/>
          <w:spacing w:val="7"/>
        </w:rPr>
        <w:t> </w:t>
      </w:r>
      <w:r>
        <w:rPr>
          <w:color w:val="4D4D4F"/>
        </w:rPr>
        <w:t>can</w:t>
      </w:r>
      <w:r>
        <w:rPr>
          <w:color w:val="4D4D4F"/>
          <w:spacing w:val="6"/>
        </w:rPr>
        <w:t> </w:t>
      </w:r>
      <w:r>
        <w:rPr>
          <w:color w:val="4D4D4F"/>
        </w:rPr>
        <w:t>be</w:t>
      </w:r>
      <w:r>
        <w:rPr>
          <w:color w:val="4D4D4F"/>
          <w:spacing w:val="6"/>
        </w:rPr>
        <w:t> </w:t>
      </w:r>
      <w:r>
        <w:rPr>
          <w:color w:val="4D4D4F"/>
        </w:rPr>
        <w:t>attributed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1"/>
        </w:rPr>
        <w:t> </w:t>
      </w:r>
      <w:r>
        <w:rPr>
          <w:color w:val="4D4D4F"/>
        </w:rPr>
        <w:t>temporary</w:t>
      </w:r>
      <w:r>
        <w:rPr>
          <w:color w:val="4D4D4F"/>
          <w:spacing w:val="15"/>
        </w:rPr>
        <w:t> </w:t>
      </w:r>
      <w:r>
        <w:rPr>
          <w:color w:val="4D4D4F"/>
        </w:rPr>
        <w:t>factors.</w:t>
      </w:r>
      <w:r>
        <w:rPr>
          <w:color w:val="4D4D4F"/>
          <w:spacing w:val="15"/>
        </w:rPr>
        <w:t> </w:t>
      </w:r>
      <w:r>
        <w:rPr>
          <w:color w:val="4D4D4F"/>
        </w:rPr>
        <w:t>In</w:t>
      </w:r>
      <w:r>
        <w:rPr>
          <w:color w:val="4D4D4F"/>
          <w:spacing w:val="15"/>
        </w:rPr>
        <w:t> </w:t>
      </w:r>
      <w:r>
        <w:rPr>
          <w:color w:val="4D4D4F"/>
        </w:rPr>
        <w:t>the</w:t>
      </w:r>
      <w:r>
        <w:rPr>
          <w:color w:val="4D4D4F"/>
          <w:spacing w:val="15"/>
        </w:rPr>
        <w:t> </w:t>
      </w:r>
      <w:r>
        <w:rPr>
          <w:color w:val="4D4D4F"/>
        </w:rPr>
        <w:t>United</w:t>
      </w:r>
      <w:r>
        <w:rPr>
          <w:color w:val="4D4D4F"/>
          <w:spacing w:val="15"/>
        </w:rPr>
        <w:t> </w:t>
      </w:r>
      <w:r>
        <w:rPr>
          <w:color w:val="4D4D4F"/>
        </w:rPr>
        <w:t>States,</w:t>
      </w:r>
      <w:r>
        <w:rPr>
          <w:color w:val="4D4D4F"/>
          <w:spacing w:val="15"/>
        </w:rPr>
        <w:t> </w:t>
      </w:r>
      <w:r>
        <w:rPr>
          <w:color w:val="4D4D4F"/>
        </w:rPr>
        <w:t>for</w:t>
      </w:r>
      <w:r>
        <w:rPr>
          <w:color w:val="4D4D4F"/>
          <w:spacing w:val="15"/>
        </w:rPr>
        <w:t> </w:t>
      </w:r>
      <w:r>
        <w:rPr>
          <w:color w:val="4D4D4F"/>
        </w:rPr>
        <w:t>example,</w:t>
      </w:r>
      <w:r>
        <w:rPr>
          <w:color w:val="4D4D4F"/>
          <w:spacing w:val="15"/>
        </w:rPr>
        <w:t> </w:t>
      </w:r>
      <w:r>
        <w:rPr>
          <w:color w:val="4D4D4F"/>
        </w:rPr>
        <w:t>increased</w:t>
      </w:r>
      <w:r>
        <w:rPr>
          <w:color w:val="4D4D4F"/>
          <w:spacing w:val="15"/>
        </w:rPr>
        <w:t> </w:t>
      </w:r>
      <w:r>
        <w:rPr>
          <w:color w:val="4D4D4F"/>
        </w:rPr>
        <w:t>competi-</w:t>
      </w:r>
      <w:r>
        <w:rPr>
          <w:color w:val="4D4D4F"/>
          <w:spacing w:val="1"/>
        </w:rPr>
        <w:t> </w:t>
      </w:r>
      <w:r>
        <w:rPr>
          <w:color w:val="4D4D4F"/>
        </w:rPr>
        <w:t>tion</w:t>
      </w:r>
      <w:r>
        <w:rPr>
          <w:color w:val="4D4D4F"/>
          <w:spacing w:val="11"/>
        </w:rPr>
        <w:t> </w:t>
      </w:r>
      <w:r>
        <w:rPr>
          <w:color w:val="4D4D4F"/>
        </w:rPr>
        <w:t>among</w:t>
      </w:r>
      <w:r>
        <w:rPr>
          <w:color w:val="4D4D4F"/>
          <w:spacing w:val="11"/>
        </w:rPr>
        <w:t> </w:t>
      </w:r>
      <w:r>
        <w:rPr>
          <w:color w:val="4D4D4F"/>
        </w:rPr>
        <w:t>telecommunications</w:t>
      </w:r>
      <w:r>
        <w:rPr>
          <w:color w:val="4D4D4F"/>
          <w:spacing w:val="11"/>
        </w:rPr>
        <w:t> </w:t>
      </w:r>
      <w:r>
        <w:rPr>
          <w:color w:val="4D4D4F"/>
        </w:rPr>
        <w:t>providers</w:t>
      </w:r>
      <w:r>
        <w:rPr>
          <w:color w:val="4D4D4F"/>
          <w:spacing w:val="12"/>
        </w:rPr>
        <w:t> </w:t>
      </w:r>
      <w:r>
        <w:rPr>
          <w:color w:val="4D4D4F"/>
        </w:rPr>
        <w:t>and</w:t>
      </w:r>
      <w:r>
        <w:rPr>
          <w:color w:val="4D4D4F"/>
          <w:spacing w:val="11"/>
        </w:rPr>
        <w:t> </w:t>
      </w:r>
      <w:r>
        <w:rPr>
          <w:color w:val="4D4D4F"/>
        </w:rPr>
        <w:t>the</w:t>
      </w:r>
      <w:r>
        <w:rPr>
          <w:color w:val="4D4D4F"/>
          <w:spacing w:val="11"/>
        </w:rPr>
        <w:t> </w:t>
      </w:r>
      <w:r>
        <w:rPr>
          <w:color w:val="4D4D4F"/>
        </w:rPr>
        <w:t>introduction</w:t>
      </w:r>
      <w:r>
        <w:rPr>
          <w:color w:val="4D4D4F"/>
          <w:spacing w:val="12"/>
        </w:rPr>
        <w:t> </w:t>
      </w:r>
      <w:r>
        <w:rPr>
          <w:color w:val="4D4D4F"/>
        </w:rPr>
        <w:t>of</w:t>
      </w:r>
      <w:r>
        <w:rPr>
          <w:color w:val="4D4D4F"/>
          <w:spacing w:val="11"/>
        </w:rPr>
        <w:t> </w:t>
      </w:r>
      <w:r>
        <w:rPr>
          <w:color w:val="4D4D4F"/>
        </w:rPr>
        <w:t>certain</w:t>
      </w:r>
      <w:r>
        <w:rPr>
          <w:color w:val="4D4D4F"/>
          <w:spacing w:val="1"/>
        </w:rPr>
        <w:t> </w:t>
      </w:r>
      <w:r>
        <w:rPr>
          <w:color w:val="4D4D4F"/>
        </w:rPr>
        <w:t>generic</w:t>
      </w:r>
      <w:r>
        <w:rPr>
          <w:color w:val="4D4D4F"/>
          <w:spacing w:val="11"/>
        </w:rPr>
        <w:t> </w:t>
      </w:r>
      <w:r>
        <w:rPr>
          <w:color w:val="4D4D4F"/>
        </w:rPr>
        <w:t>pharmaceuticals</w:t>
      </w:r>
      <w:r>
        <w:rPr>
          <w:color w:val="4D4D4F"/>
          <w:spacing w:val="11"/>
        </w:rPr>
        <w:t> </w:t>
      </w:r>
      <w:r>
        <w:rPr>
          <w:color w:val="4D4D4F"/>
        </w:rPr>
        <w:t>have</w:t>
      </w:r>
      <w:r>
        <w:rPr>
          <w:color w:val="4D4D4F"/>
          <w:spacing w:val="12"/>
        </w:rPr>
        <w:t> </w:t>
      </w:r>
      <w:r>
        <w:rPr>
          <w:color w:val="4D4D4F"/>
        </w:rPr>
        <w:t>resulted</w:t>
      </w:r>
      <w:r>
        <w:rPr>
          <w:color w:val="4D4D4F"/>
          <w:spacing w:val="11"/>
        </w:rPr>
        <w:t> </w:t>
      </w:r>
      <w:r>
        <w:rPr>
          <w:color w:val="4D4D4F"/>
        </w:rPr>
        <w:t>in</w:t>
      </w:r>
      <w:r>
        <w:rPr>
          <w:color w:val="4D4D4F"/>
          <w:spacing w:val="11"/>
        </w:rPr>
        <w:t> </w:t>
      </w:r>
      <w:r>
        <w:rPr>
          <w:color w:val="4D4D4F"/>
        </w:rPr>
        <w:t>what</w:t>
      </w:r>
      <w:r>
        <w:rPr>
          <w:color w:val="4D4D4F"/>
          <w:spacing w:val="12"/>
        </w:rPr>
        <w:t> </w:t>
      </w:r>
      <w:r>
        <w:rPr>
          <w:color w:val="4D4D4F"/>
        </w:rPr>
        <w:t>are</w:t>
      </w:r>
      <w:r>
        <w:rPr>
          <w:color w:val="4D4D4F"/>
          <w:spacing w:val="11"/>
        </w:rPr>
        <w:t> </w:t>
      </w:r>
      <w:r>
        <w:rPr>
          <w:color w:val="4D4D4F"/>
        </w:rPr>
        <w:t>likely</w:t>
      </w:r>
      <w:r>
        <w:rPr>
          <w:color w:val="4D4D4F"/>
          <w:spacing w:val="11"/>
        </w:rPr>
        <w:t> </w:t>
      </w:r>
      <w:r>
        <w:rPr>
          <w:color w:val="4D4D4F"/>
        </w:rPr>
        <w:t>one-time</w:t>
      </w:r>
      <w:r>
        <w:rPr>
          <w:color w:val="4D4D4F"/>
          <w:spacing w:val="12"/>
        </w:rPr>
        <w:t> </w:t>
      </w:r>
      <w:r>
        <w:rPr>
          <w:color w:val="4D4D4F"/>
        </w:rPr>
        <w:t>declines</w:t>
      </w:r>
      <w:r>
        <w:rPr>
          <w:color w:val="4D4D4F"/>
          <w:spacing w:val="1"/>
        </w:rPr>
        <w:t> </w:t>
      </w:r>
      <w:r>
        <w:rPr>
          <w:color w:val="4D4D4F"/>
        </w:rPr>
        <w:t>in price levels.</w:t>
      </w:r>
    </w:p>
    <w:p>
      <w:pPr>
        <w:spacing w:after="0" w:line="249" w:lineRule="auto"/>
        <w:sectPr>
          <w:type w:val="continuous"/>
          <w:pgSz w:w="12240" w:h="15840"/>
          <w:pgMar w:header="804" w:footer="0" w:top="1500" w:bottom="280" w:left="680" w:right="680"/>
        </w:sectPr>
      </w:pPr>
    </w:p>
    <w:p>
      <w:pPr>
        <w:pStyle w:val="BodyText"/>
      </w:pPr>
    </w:p>
    <w:p>
      <w:pPr>
        <w:pStyle w:val="BodyText"/>
        <w:spacing w:before="8"/>
        <w:rPr>
          <w:sz w:val="11"/>
        </w:rPr>
      </w:pPr>
    </w:p>
    <w:p>
      <w:pPr>
        <w:pStyle w:val="BodyText"/>
        <w:spacing w:line="20" w:lineRule="exact"/>
        <w:ind w:left="2000"/>
        <w:rPr>
          <w:sz w:val="2"/>
        </w:rPr>
      </w:pPr>
      <w:bookmarkStart w:name="_bookmark3" w:id="12"/>
      <w:bookmarkEnd w:id="12"/>
      <w:r>
        <w:rPr/>
      </w:r>
      <w:r>
        <w:rPr>
          <w:sz w:val="2"/>
        </w:rPr>
        <w:pict>
          <v:group style="width:344pt;height:.75pt;mso-position-horizontal-relative:char;mso-position-vertical-relative:line" id="docshapegroup77" coordorigin="0,0" coordsize="6880,15">
            <v:line style="position:absolute" from="0,8" to="6880,8" stroked="true" strokeweight=".75pt" strokecolor="#006974">
              <v:stroke dashstyle="solid"/>
            </v:line>
          </v:group>
        </w:pict>
      </w:r>
      <w:r>
        <w:rPr>
          <w:sz w:val="2"/>
        </w:rPr>
      </w:r>
    </w:p>
    <w:p>
      <w:pPr>
        <w:spacing w:before="112"/>
        <w:ind w:left="2003" w:right="0" w:firstLine="0"/>
        <w:jc w:val="left"/>
        <w:rPr>
          <w:b/>
          <w:sz w:val="18"/>
        </w:rPr>
      </w:pPr>
      <w:bookmarkStart w:name="Emerging-market economies" w:id="13"/>
      <w:bookmarkEnd w:id="13"/>
      <w:r>
        <w:rPr/>
      </w:r>
      <w:r>
        <w:rPr>
          <w:b/>
          <w:color w:val="006974"/>
          <w:spacing w:val="-2"/>
          <w:sz w:val="18"/>
        </w:rPr>
        <w:t>Chart</w:t>
      </w:r>
      <w:r>
        <w:rPr>
          <w:b/>
          <w:color w:val="006974"/>
          <w:spacing w:val="-6"/>
          <w:sz w:val="18"/>
        </w:rPr>
        <w:t> </w:t>
      </w:r>
      <w:r>
        <w:rPr>
          <w:b/>
          <w:color w:val="006974"/>
          <w:spacing w:val="-2"/>
          <w:sz w:val="18"/>
        </w:rPr>
        <w:t>3:</w:t>
      </w:r>
      <w:r>
        <w:rPr>
          <w:b/>
          <w:color w:val="006974"/>
          <w:spacing w:val="115"/>
          <w:sz w:val="18"/>
        </w:rPr>
        <w:t> </w:t>
      </w:r>
      <w:r>
        <w:rPr>
          <w:b/>
          <w:spacing w:val="-2"/>
          <w:sz w:val="18"/>
        </w:rPr>
        <w:t>Core</w:t>
      </w:r>
      <w:r>
        <w:rPr>
          <w:b/>
          <w:spacing w:val="-11"/>
          <w:sz w:val="18"/>
        </w:rPr>
        <w:t> </w:t>
      </w:r>
      <w:r>
        <w:rPr>
          <w:b/>
          <w:spacing w:val="-2"/>
          <w:sz w:val="18"/>
        </w:rPr>
        <w:t>inflation</w:t>
      </w:r>
      <w:r>
        <w:rPr>
          <w:b/>
          <w:spacing w:val="-10"/>
          <w:sz w:val="18"/>
        </w:rPr>
        <w:t> </w:t>
      </w:r>
      <w:r>
        <w:rPr>
          <w:b/>
          <w:spacing w:val="-1"/>
          <w:sz w:val="18"/>
        </w:rPr>
        <w:t>remains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subdued</w:t>
      </w:r>
      <w:r>
        <w:rPr>
          <w:b/>
          <w:spacing w:val="-10"/>
          <w:sz w:val="18"/>
        </w:rPr>
        <w:t> </w:t>
      </w:r>
      <w:r>
        <w:rPr>
          <w:b/>
          <w:spacing w:val="-1"/>
          <w:sz w:val="18"/>
        </w:rPr>
        <w:t>in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advanced</w:t>
      </w:r>
      <w:r>
        <w:rPr>
          <w:b/>
          <w:spacing w:val="-10"/>
          <w:sz w:val="18"/>
        </w:rPr>
        <w:t> </w:t>
      </w:r>
      <w:r>
        <w:rPr>
          <w:b/>
          <w:spacing w:val="-1"/>
          <w:sz w:val="18"/>
        </w:rPr>
        <w:t>economies</w:t>
      </w:r>
    </w:p>
    <w:p>
      <w:pPr>
        <w:spacing w:before="50"/>
        <w:ind w:left="2840" w:right="0" w:firstLine="0"/>
        <w:jc w:val="left"/>
        <w:rPr>
          <w:sz w:val="14"/>
        </w:rPr>
      </w:pPr>
      <w:r>
        <w:rPr>
          <w:color w:val="4D4D4F"/>
          <w:sz w:val="14"/>
        </w:rPr>
        <w:t>Deviation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core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inflation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rate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from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central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targets,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monthly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data</w:t>
      </w:r>
    </w:p>
    <w:p>
      <w:pPr>
        <w:spacing w:before="101"/>
        <w:ind w:left="0" w:right="2840" w:firstLine="0"/>
        <w:jc w:val="right"/>
        <w:rPr>
          <w:sz w:val="14"/>
        </w:rPr>
      </w:pPr>
      <w:r>
        <w:rPr>
          <w:sz w:val="14"/>
        </w:rPr>
        <w:t>Percentage</w:t>
      </w:r>
      <w:r>
        <w:rPr>
          <w:spacing w:val="9"/>
          <w:sz w:val="14"/>
        </w:rPr>
        <w:t> </w:t>
      </w:r>
      <w:r>
        <w:rPr>
          <w:sz w:val="14"/>
        </w:rPr>
        <w:t>points</w:t>
      </w:r>
    </w:p>
    <w:p>
      <w:pPr>
        <w:spacing w:before="43"/>
        <w:ind w:left="0" w:right="2840" w:firstLine="0"/>
        <w:jc w:val="right"/>
        <w:rPr>
          <w:sz w:val="14"/>
        </w:rPr>
      </w:pPr>
      <w:r>
        <w:rPr/>
        <w:pict>
          <v:group style="position:absolute;margin-left:175.624496pt;margin-top:6.61991pt;width:252.75pt;height:138.75pt;mso-position-horizontal-relative:page;mso-position-vertical-relative:paragraph;z-index:15741952" id="docshapegroup78" coordorigin="3512,132" coordsize="5055,2775">
            <v:line style="position:absolute" from="3520,692" to="8560,692" stroked="true" strokeweight=".75pt" strokecolor="#000000">
              <v:stroke dashstyle="solid"/>
            </v:line>
            <v:line style="position:absolute" from="8560,2900" to="8560,140" stroked="true" strokeweight=".75pt" strokecolor="#000000">
              <v:stroke dashstyle="solid"/>
            </v:line>
            <v:shape style="position:absolute;left:8479;top:139;width:80;height:2760" id="docshape79" coordorigin="8480,140" coordsize="80,2760" path="m8480,2900l8560,2900m8480,2348l8560,2348m8480,1796l8560,1796m8480,1244l8560,1244m8480,692l8560,692m8480,140l8560,140e" filled="false" stroked="true" strokeweight=".75pt" strokecolor="#000000">
              <v:path arrowok="t"/>
              <v:stroke dashstyle="solid"/>
            </v:shape>
            <v:line style="position:absolute" from="3520,2900" to="3520,140" stroked="true" strokeweight=".75pt" strokecolor="#000000">
              <v:stroke dashstyle="solid"/>
            </v:line>
            <v:shape style="position:absolute;left:3526;top:139;width:80;height:2760" id="docshape80" coordorigin="3526,140" coordsize="80,2760" path="m3526,2900l3606,2900m3526,2348l3606,2348m3526,1796l3606,1796m3526,1244l3606,1244m3526,692l3606,692m3526,140l3606,140e" filled="false" stroked="true" strokeweight=".75pt" strokecolor="#000000">
              <v:path arrowok="t"/>
              <v:stroke dashstyle="solid"/>
            </v:shape>
            <v:line style="position:absolute" from="3520,2900" to="8560,2900" stroked="true" strokeweight=".75pt" strokecolor="#000000">
              <v:stroke dashstyle="solid"/>
            </v:line>
            <v:line style="position:absolute" from="8157,2820" to="8157,2900" stroked="true" strokeweight=".75pt" strokecolor="#000000">
              <v:stroke dashstyle="solid"/>
            </v:line>
            <v:line style="position:absolute" from="7747,2820" to="7747,2900" stroked="true" strokeweight=".75pt" strokecolor="#000000">
              <v:stroke dashstyle="solid"/>
            </v:line>
            <v:line style="position:absolute" from="7337,2820" to="7337,2900" stroked="true" strokeweight=".75pt" strokecolor="#000000">
              <v:stroke dashstyle="solid"/>
            </v:line>
            <v:line style="position:absolute" from="6927,2820" to="6927,2900" stroked="true" strokeweight=".75pt" strokecolor="#000000">
              <v:stroke dashstyle="solid"/>
            </v:line>
            <v:line style="position:absolute" from="6516,2820" to="6516,2900" stroked="true" strokeweight=".75pt" strokecolor="#000000">
              <v:stroke dashstyle="solid"/>
            </v:line>
            <v:line style="position:absolute" from="6106,2820" to="6106,2900" stroked="true" strokeweight=".75pt" strokecolor="#000000">
              <v:stroke dashstyle="solid"/>
            </v:line>
            <v:line style="position:absolute" from="5696,2820" to="5696,2900" stroked="true" strokeweight=".75pt" strokecolor="#000000">
              <v:stroke dashstyle="solid"/>
            </v:line>
            <v:line style="position:absolute" from="5286,2820" to="5286,2900" stroked="true" strokeweight=".75pt" strokecolor="#000000">
              <v:stroke dashstyle="solid"/>
            </v:line>
            <v:line style="position:absolute" from="4874,2820" to="4874,2900" stroked="true" strokeweight=".75pt" strokecolor="#000000">
              <v:stroke dashstyle="solid"/>
            </v:line>
            <v:line style="position:absolute" from="4464,2820" to="4464,2900" stroked="true" strokeweight=".75pt" strokecolor="#000000">
              <v:stroke dashstyle="solid"/>
            </v:line>
            <v:line style="position:absolute" from="4053,2820" to="4053,2900" stroked="true" strokeweight=".75pt" strokecolor="#000000">
              <v:stroke dashstyle="solid"/>
            </v:line>
            <v:line style="position:absolute" from="3643,2820" to="3643,2900" stroked="true" strokeweight=".75pt" strokecolor="#000000">
              <v:stroke dashstyle="solid"/>
            </v:line>
            <v:shape style="position:absolute;left:3643;top:584;width:4685;height:756" id="docshape81" coordorigin="3643,585" coordsize="4685,756" path="m3643,1011l3678,999,3712,966,3747,861,3779,945,3814,889,3848,885,3883,937,3917,870,3952,847,3986,847,4019,833,4053,742,4088,656,4122,651,4157,638,4191,614,4224,640,4259,649,4293,625,4328,666,4362,657,4396,633,4429,644,4464,726,4498,718,4533,585,4567,778,4602,732,4636,695,4669,747,4703,638,4738,647,4772,621,4807,645,4841,663,4874,797,4908,759,4943,889,4977,709,5012,832,5046,909,5079,966,5113,968,5148,1018,5182,1039,5217,1104,5251,1077,5286,1242,5319,1263,5353,1047,5387,1209,5422,1168,5456,1132,5491,1140,5524,1142,5558,1032,5593,1058,5627,1063,5662,1101,5696,1092,5729,1147,5763,966,5798,794,5832,876,5867,835,5901,1023,5936,1025,5968,783,6003,804,6037,809,6072,790,6106,845,6141,842,6173,802,6208,825,6242,813,6277,825,6311,747,6346,844,6379,856,6413,875,6447,902,6482,861,6516,951,6551,977,6585,863,6618,1142,6653,1030,6687,1047,6722,1087,6756,1077,6790,1121,6823,1230,6858,1161,6892,1292,6927,1234,6961,1144,6996,1289,7028,1132,7063,1316,7097,1261,7132,1251,7166,1168,7201,1266,7235,1289,7268,1311,7302,1273,7337,1334,7371,1285,7406,1341,7440,1337,7473,1180,7507,1253,7542,1154,7576,1168,7611,1204,7645,1099,7678,1175,7713,1199,7747,1134,7781,1221,7816,1111,7850,1272,7885,1223,7918,1213,7952,1204,7987,1234,8021,1230,8056,1268,8090,1258,8123,1187,8157,1178,8192,1208,8226,1297,8261,997,8295,1168,8328,1059e" filled="false" stroked="true" strokeweight="1.25pt" strokecolor="#21963e">
              <v:path arrowok="t"/>
              <v:stroke dashstyle="solid"/>
            </v:shape>
            <v:shape style="position:absolute;left:3643;top:1352;width:4652;height:1380" id="docshape82" coordorigin="3643,1353" coordsize="4652,1380" path="m3643,2177l3678,2068,3712,2068,3747,2120,3779,2067,3814,2013,3848,1958,3883,2013,3917,2067,3952,2013,3986,1905,4019,1958,4053,1905,4088,1960,4122,2015,4157,1905,4191,1960,4224,2013,4259,2068,4293,1905,4328,1960,4362,1960,4396,1849,4429,1849,4464,1851,4498,1851,4533,1741,4567,1849,4602,1849,4636,1741,4669,1686,4703,1796,4738,1686,4772,1686,4807,1796,4841,1796,4874,1905,4908,1851,4943,1960,4977,2015,5012,2068,5046,2179,5079,2288,5113,2288,5148,2341,5182,2394,5217,2341,5251,2451,5286,2291,5319,2238,5353,2236,5387,2455,5422,2510,5456,2567,5491,2624,5524,2679,5558,2733,5593,2457,5627,2569,5662,2514,5696,2519,5729,2519,5763,2572,5798,2407,5832,2241,5867,2243,5901,2075,5936,2075,5968,2020,6003,2353,6037,2412,6072,2357,6106,2246,6141,2077,6173,2077,6208,1965,6242,2132,6277,2077,6311,2134,6346,2077,6379,2134,6413,2077,6447,2022,6482,2136,6516,2193,6551,2305,6585,2191,6618,2077,6653,2022,6687,1965,6722,1853,6756,1796,6790,1796,6823,1682,6858,1511,6892,1397,6927,1453,6961,1396,6996,1454,7028,1651,7063,1651,7097,1651,7132,1594,7166,1653,7201,1653,7235,1656,7268,1768,7302,1768,7337,1649,7371,1706,7406,1711,7440,1518,7473,1518,7507,1463,7542,1518,7576,1463,7611,1408,7645,1463,7678,1353,7713,1353,7747,1518,7781,1463,7816,1463,7850,1465,7885,1465,7918,1520,7952,1630,7987,1686,8021,1741,8056,1686,8090,1741,8123,1796,8157,1741,8192,1851,8226,1962,8261,1960,8295,1905e" filled="false" stroked="true" strokeweight="1.25pt" strokecolor="#ffcb05">
              <v:path arrowok="t"/>
              <v:stroke dashstyle="solid"/>
            </v:shape>
            <v:shape style="position:absolute;left:3643;top:443;width:4652;height:830" id="docshape83" coordorigin="3643,444" coordsize="4652,830" path="m3643,606l3678,626,3712,630,3747,559,3779,583,3814,485,3848,504,3883,444,3917,476,3952,542,3986,654,4019,618,4053,499,4088,444,4122,535,4157,623,4191,673,4224,719,4259,702,4293,723,4328,666,4362,613,4396,542,4429,512,4464,611,4498,680,4533,599,4567,583,4602,537,4636,514,4669,521,4703,549,4738,633,4772,776,4807,871,4841,1023,4874,1120,4908,1130,4943,1187,4977,1111,5012,1159,5046,1192,5079,1259,5113,1259,5148,1228,5182,1061,5217,1011,5251,970,5286,935,5319,945,5353,933,5387,1063,5422,1054,5456,1070,5491,1049,5524,1061,5558,1137,5593,1259,5627,1247,5662,1273,5696,1247,5729,1197,5763,1196,5798,1073,5832,1008,5867,990,5901,927,5936,863,5968,849,6003,811,6037,778,6072,716,6106,640,6141,661,6173,633,6208,676,6242,742,6277,749,6311,783,6346,868,6379,842,6413,782,6447,816,6482,845,6516,875,6551,880,6585,937,6618,999,6653,1004,6687,995,6722,999,6756,966,6790,971,6823,1006,6858,971,6892,940,6927,982,6961,1004,6996,944,7028,873,7063,835,7097,851,7132,820,7166,854,7201,849,7235,889,7268,939,7302,968,7337,1016,7371,989,7406,1002,7440,1023,7473,1052,7507,1047,7542,1073,7576,1047,7611,1032,7645,1059,7678,1032,7713,1030,7747,909,7781,878,7816,940,7850,914,7885,889,7918,913,7952,890,7987,837,8021,859,8056,828,8090,875,8123,833,8157,814,8192,821,8226,932,8261,970,8295,1027e" filled="false" stroked="true" strokeweight="1.25pt" strokecolor="#00aeef">
              <v:path arrowok="t"/>
              <v:stroke dashstyle="solid"/>
            </v:shape>
            <w10:wrap type="none"/>
          </v:group>
        </w:pict>
      </w:r>
      <w:r>
        <w:rPr>
          <w:w w:val="99"/>
          <w:sz w:val="14"/>
        </w:rPr>
        <w:t>1</w:t>
      </w:r>
    </w:p>
    <w:p>
      <w:pPr>
        <w:pStyle w:val="BodyText"/>
        <w:spacing w:before="1"/>
        <w:rPr>
          <w:sz w:val="25"/>
        </w:rPr>
      </w:pPr>
    </w:p>
    <w:p>
      <w:pPr>
        <w:spacing w:before="102"/>
        <w:ind w:left="0" w:right="2840" w:firstLine="0"/>
        <w:jc w:val="right"/>
        <w:rPr>
          <w:sz w:val="14"/>
        </w:rPr>
      </w:pPr>
      <w:r>
        <w:rPr>
          <w:w w:val="99"/>
          <w:sz w:val="14"/>
        </w:rPr>
        <w:t>0</w:t>
      </w:r>
    </w:p>
    <w:p>
      <w:pPr>
        <w:pStyle w:val="BodyText"/>
        <w:rPr>
          <w:sz w:val="25"/>
        </w:rPr>
      </w:pPr>
    </w:p>
    <w:p>
      <w:pPr>
        <w:spacing w:before="103"/>
        <w:ind w:left="0" w:right="2840" w:firstLine="0"/>
        <w:jc w:val="right"/>
        <w:rPr>
          <w:sz w:val="14"/>
        </w:rPr>
      </w:pPr>
      <w:r>
        <w:rPr>
          <w:w w:val="105"/>
          <w:sz w:val="14"/>
        </w:rPr>
        <w:t>-1</w:t>
      </w:r>
    </w:p>
    <w:p>
      <w:pPr>
        <w:pStyle w:val="BodyText"/>
        <w:rPr>
          <w:sz w:val="25"/>
        </w:rPr>
      </w:pPr>
    </w:p>
    <w:p>
      <w:pPr>
        <w:spacing w:before="102"/>
        <w:ind w:left="0" w:right="2840" w:firstLine="0"/>
        <w:jc w:val="right"/>
        <w:rPr>
          <w:sz w:val="14"/>
        </w:rPr>
      </w:pPr>
      <w:r>
        <w:rPr>
          <w:w w:val="105"/>
          <w:sz w:val="14"/>
        </w:rPr>
        <w:t>-2</w:t>
      </w:r>
    </w:p>
    <w:p>
      <w:pPr>
        <w:pStyle w:val="BodyText"/>
        <w:spacing w:before="1"/>
        <w:rPr>
          <w:sz w:val="25"/>
        </w:rPr>
      </w:pPr>
    </w:p>
    <w:p>
      <w:pPr>
        <w:spacing w:before="102"/>
        <w:ind w:left="0" w:right="2840" w:firstLine="0"/>
        <w:jc w:val="right"/>
        <w:rPr>
          <w:sz w:val="14"/>
        </w:rPr>
      </w:pPr>
      <w:r>
        <w:rPr>
          <w:w w:val="105"/>
          <w:sz w:val="14"/>
        </w:rPr>
        <w:t>-3</w:t>
      </w:r>
    </w:p>
    <w:p>
      <w:pPr>
        <w:pStyle w:val="BodyText"/>
        <w:spacing w:before="1"/>
        <w:rPr>
          <w:sz w:val="25"/>
        </w:rPr>
      </w:pPr>
    </w:p>
    <w:p>
      <w:pPr>
        <w:spacing w:line="158" w:lineRule="exact" w:before="102"/>
        <w:ind w:left="7904" w:right="0" w:firstLine="0"/>
        <w:jc w:val="left"/>
        <w:rPr>
          <w:sz w:val="14"/>
        </w:rPr>
      </w:pPr>
      <w:r>
        <w:rPr>
          <w:w w:val="105"/>
          <w:sz w:val="14"/>
        </w:rPr>
        <w:t>-4</w:t>
      </w:r>
    </w:p>
    <w:p>
      <w:pPr>
        <w:tabs>
          <w:tab w:pos="3833" w:val="left" w:leader="none"/>
          <w:tab w:pos="4653" w:val="left" w:leader="none"/>
          <w:tab w:pos="5474" w:val="left" w:leader="none"/>
          <w:tab w:pos="6295" w:val="left" w:leader="none"/>
          <w:tab w:pos="7116" w:val="left" w:leader="none"/>
        </w:tabs>
        <w:spacing w:line="158" w:lineRule="exact" w:before="0"/>
        <w:ind w:left="3012" w:right="0" w:firstLine="0"/>
        <w:jc w:val="left"/>
        <w:rPr>
          <w:sz w:val="14"/>
        </w:rPr>
      </w:pPr>
      <w:r>
        <w:rPr>
          <w:sz w:val="14"/>
        </w:rPr>
        <w:t>2006</w:t>
        <w:tab/>
        <w:t>2008</w:t>
        <w:tab/>
        <w:t>2010</w:t>
        <w:tab/>
        <w:t>2012</w:t>
        <w:tab/>
        <w:t>2014</w:t>
        <w:tab/>
        <w:t>2016</w:t>
      </w:r>
    </w:p>
    <w:p>
      <w:pPr>
        <w:tabs>
          <w:tab w:pos="4428" w:val="left" w:leader="none"/>
          <w:tab w:pos="5508" w:val="left" w:leader="none"/>
        </w:tabs>
        <w:spacing w:before="114"/>
        <w:ind w:left="3108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740416" from="176.5pt,9.765924pt" to="187pt,9.765924pt" stroked="true" strokeweight="1pt" strokecolor="#00aeef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270784" from="242.5pt,9.765924pt" to="253pt,9.765924pt" stroked="true" strokeweight="1pt" strokecolor="#21963e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270272" from="296.5pt,9.765924pt" to="307pt,9.765924pt" stroked="true" strokeweight="1pt" strokecolor="#ffcb05">
            <v:stroke dashstyle="solid"/>
            <w10:wrap type="none"/>
          </v:line>
        </w:pict>
      </w:r>
      <w:r>
        <w:rPr>
          <w:color w:val="4D4D4F"/>
          <w:sz w:val="14"/>
        </w:rPr>
        <w:t>United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States</w:t>
        <w:tab/>
        <w:t>Euro area</w:t>
        <w:tab/>
        <w:t>Japan</w:t>
      </w:r>
    </w:p>
    <w:p>
      <w:pPr>
        <w:spacing w:after="0"/>
        <w:jc w:val="left"/>
        <w:rPr>
          <w:sz w:val="14"/>
        </w:rPr>
        <w:sectPr>
          <w:pgSz w:w="12240" w:h="15840"/>
          <w:pgMar w:header="804" w:footer="0" w:top="1260" w:bottom="280" w:left="680" w:right="680"/>
        </w:sectPr>
      </w:pPr>
    </w:p>
    <w:p>
      <w:pPr>
        <w:pStyle w:val="BodyText"/>
        <w:spacing w:before="6"/>
        <w:rPr>
          <w:sz w:val="15"/>
        </w:rPr>
      </w:pPr>
    </w:p>
    <w:p>
      <w:pPr>
        <w:spacing w:line="268" w:lineRule="auto" w:before="1"/>
        <w:ind w:left="2000" w:right="0" w:firstLine="0"/>
        <w:jc w:val="left"/>
        <w:rPr>
          <w:sz w:val="14"/>
        </w:rPr>
      </w:pPr>
      <w:r>
        <w:rPr>
          <w:color w:val="4D4D4F"/>
          <w:sz w:val="14"/>
        </w:rPr>
        <w:t>Sources: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National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sources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via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Haver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Analytics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calculations</w:t>
      </w:r>
    </w:p>
    <w:p>
      <w:pPr>
        <w:spacing w:line="240" w:lineRule="auto" w:before="6"/>
        <w:rPr>
          <w:sz w:val="15"/>
        </w:rPr>
      </w:pPr>
      <w:r>
        <w:rPr/>
        <w:br w:type="column"/>
      </w:r>
      <w:r>
        <w:rPr>
          <w:sz w:val="15"/>
        </w:rPr>
      </w:r>
    </w:p>
    <w:p>
      <w:pPr>
        <w:spacing w:line="268" w:lineRule="auto" w:before="1"/>
        <w:ind w:left="1498" w:right="1991" w:firstLine="113"/>
        <w:jc w:val="left"/>
        <w:rPr>
          <w:sz w:val="14"/>
        </w:rPr>
      </w:pPr>
      <w:r>
        <w:rPr>
          <w:color w:val="4D4D4F"/>
          <w:sz w:val="14"/>
        </w:rPr>
        <w:t>Last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observations: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United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States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Japan,</w:t>
      </w:r>
      <w:r>
        <w:rPr>
          <w:color w:val="4D4D4F"/>
          <w:spacing w:val="-8"/>
          <w:sz w:val="14"/>
        </w:rPr>
        <w:t> </w:t>
      </w:r>
      <w:r>
        <w:rPr>
          <w:color w:val="4D4D4F"/>
          <w:sz w:val="14"/>
        </w:rPr>
        <w:t>May</w:t>
      </w:r>
      <w:r>
        <w:rPr>
          <w:color w:val="4D4D4F"/>
          <w:spacing w:val="-8"/>
          <w:sz w:val="14"/>
        </w:rPr>
        <w:t> </w:t>
      </w:r>
      <w:r>
        <w:rPr>
          <w:color w:val="4D4D4F"/>
          <w:sz w:val="14"/>
        </w:rPr>
        <w:t>2017;</w:t>
      </w:r>
      <w:r>
        <w:rPr>
          <w:color w:val="4D4D4F"/>
          <w:spacing w:val="-8"/>
          <w:sz w:val="14"/>
        </w:rPr>
        <w:t> </w:t>
      </w:r>
      <w:r>
        <w:rPr>
          <w:color w:val="4D4D4F"/>
          <w:sz w:val="14"/>
        </w:rPr>
        <w:t>euro</w:t>
      </w:r>
      <w:r>
        <w:rPr>
          <w:color w:val="4D4D4F"/>
          <w:spacing w:val="-8"/>
          <w:sz w:val="14"/>
        </w:rPr>
        <w:t> </w:t>
      </w:r>
      <w:r>
        <w:rPr>
          <w:color w:val="4D4D4F"/>
          <w:sz w:val="14"/>
        </w:rPr>
        <w:t>area,</w:t>
      </w:r>
      <w:r>
        <w:rPr>
          <w:color w:val="4D4D4F"/>
          <w:spacing w:val="-8"/>
          <w:sz w:val="14"/>
        </w:rPr>
        <w:t> </w:t>
      </w:r>
      <w:r>
        <w:rPr>
          <w:color w:val="4D4D4F"/>
          <w:sz w:val="14"/>
        </w:rPr>
        <w:t>June</w:t>
      </w:r>
      <w:r>
        <w:rPr>
          <w:color w:val="4D4D4F"/>
          <w:spacing w:val="-8"/>
          <w:sz w:val="14"/>
        </w:rPr>
        <w:t> </w:t>
      </w:r>
      <w:r>
        <w:rPr>
          <w:color w:val="4D4D4F"/>
          <w:sz w:val="14"/>
        </w:rPr>
        <w:t>2017</w:t>
      </w:r>
    </w:p>
    <w:p>
      <w:pPr>
        <w:spacing w:after="0" w:line="268" w:lineRule="auto"/>
        <w:jc w:val="left"/>
        <w:rPr>
          <w:sz w:val="14"/>
        </w:rPr>
        <w:sectPr>
          <w:type w:val="continuous"/>
          <w:pgSz w:w="12240" w:h="15840"/>
          <w:pgMar w:header="804" w:footer="0" w:top="1500" w:bottom="280" w:left="680" w:right="680"/>
          <w:cols w:num="2" w:equalWidth="0">
            <w:col w:w="4896" w:space="40"/>
            <w:col w:w="5944"/>
          </w:cols>
        </w:sectPr>
      </w:pPr>
    </w:p>
    <w:p>
      <w:pPr>
        <w:pStyle w:val="BodyText"/>
        <w:spacing w:before="5"/>
        <w:rPr>
          <w:sz w:val="12"/>
        </w:rPr>
      </w:pPr>
    </w:p>
    <w:p>
      <w:pPr>
        <w:pStyle w:val="BodyText"/>
        <w:spacing w:line="20" w:lineRule="exact"/>
        <w:ind w:left="2000"/>
        <w:rPr>
          <w:sz w:val="2"/>
        </w:rPr>
      </w:pPr>
      <w:r>
        <w:rPr>
          <w:sz w:val="2"/>
        </w:rPr>
        <w:pict>
          <v:group style="width:344pt;height:.75pt;mso-position-horizontal-relative:char;mso-position-vertical-relative:line" id="docshapegroup84" coordorigin="0,0" coordsize="6880,15">
            <v:line style="position:absolute" from="0,8" to="6880,8" stroked="true" strokeweight=".75pt" strokecolor="#006974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spacing w:before="10"/>
        <w:rPr>
          <w:sz w:val="6"/>
        </w:rPr>
      </w:pPr>
    </w:p>
    <w:p>
      <w:pPr>
        <w:pStyle w:val="BodyText"/>
        <w:spacing w:line="249" w:lineRule="auto" w:before="103"/>
        <w:ind w:left="2000" w:right="2029"/>
      </w:pPr>
      <w:r>
        <w:rPr>
          <w:color w:val="4D4D4F"/>
        </w:rPr>
        <w:t>The</w:t>
      </w:r>
      <w:r>
        <w:rPr>
          <w:color w:val="4D4D4F"/>
          <w:spacing w:val="-9"/>
        </w:rPr>
        <w:t> </w:t>
      </w:r>
      <w:r>
        <w:rPr>
          <w:color w:val="4D4D4F"/>
        </w:rPr>
        <w:t>slowdown</w:t>
      </w:r>
      <w:r>
        <w:rPr>
          <w:color w:val="4D4D4F"/>
          <w:spacing w:val="-9"/>
        </w:rPr>
        <w:t> </w:t>
      </w:r>
      <w:r>
        <w:rPr>
          <w:color w:val="4D4D4F"/>
        </w:rPr>
        <w:t>in</w:t>
      </w:r>
      <w:r>
        <w:rPr>
          <w:color w:val="4D4D4F"/>
          <w:spacing w:val="-9"/>
        </w:rPr>
        <w:t> </w:t>
      </w:r>
      <w:r>
        <w:rPr>
          <w:color w:val="4D4D4F"/>
        </w:rPr>
        <w:t>inflation</w:t>
      </w:r>
      <w:r>
        <w:rPr>
          <w:color w:val="4D4D4F"/>
          <w:spacing w:val="-8"/>
        </w:rPr>
        <w:t> </w:t>
      </w:r>
      <w:r>
        <w:rPr>
          <w:color w:val="4D4D4F"/>
        </w:rPr>
        <w:t>in</w:t>
      </w:r>
      <w:r>
        <w:rPr>
          <w:color w:val="4D4D4F"/>
          <w:spacing w:val="-9"/>
        </w:rPr>
        <w:t> </w:t>
      </w:r>
      <w:r>
        <w:rPr>
          <w:color w:val="4D4D4F"/>
        </w:rPr>
        <w:t>several</w:t>
      </w:r>
      <w:r>
        <w:rPr>
          <w:color w:val="4D4D4F"/>
          <w:spacing w:val="-9"/>
        </w:rPr>
        <w:t> </w:t>
      </w:r>
      <w:r>
        <w:rPr>
          <w:color w:val="4D4D4F"/>
        </w:rPr>
        <w:t>regions,</w:t>
      </w:r>
      <w:r>
        <w:rPr>
          <w:color w:val="4D4D4F"/>
          <w:spacing w:val="-9"/>
        </w:rPr>
        <w:t> </w:t>
      </w:r>
      <w:r>
        <w:rPr>
          <w:color w:val="4D4D4F"/>
        </w:rPr>
        <w:t>however,</w:t>
      </w:r>
      <w:r>
        <w:rPr>
          <w:color w:val="4D4D4F"/>
          <w:spacing w:val="-8"/>
        </w:rPr>
        <w:t> </w:t>
      </w:r>
      <w:r>
        <w:rPr>
          <w:color w:val="4D4D4F"/>
        </w:rPr>
        <w:t>suggests</w:t>
      </w:r>
      <w:r>
        <w:rPr>
          <w:color w:val="4D4D4F"/>
          <w:spacing w:val="-9"/>
        </w:rPr>
        <w:t> </w:t>
      </w:r>
      <w:r>
        <w:rPr>
          <w:color w:val="4D4D4F"/>
        </w:rPr>
        <w:t>that</w:t>
      </w:r>
      <w:r>
        <w:rPr>
          <w:color w:val="4D4D4F"/>
          <w:spacing w:val="-9"/>
        </w:rPr>
        <w:t> </w:t>
      </w:r>
      <w:r>
        <w:rPr>
          <w:color w:val="4D4D4F"/>
        </w:rPr>
        <w:t>common</w:t>
      </w:r>
      <w:r>
        <w:rPr>
          <w:color w:val="4D4D4F"/>
          <w:spacing w:val="-52"/>
        </w:rPr>
        <w:t> </w:t>
      </w:r>
      <w:r>
        <w:rPr>
          <w:color w:val="4D4D4F"/>
        </w:rPr>
        <w:t>factors</w:t>
      </w:r>
      <w:r>
        <w:rPr>
          <w:color w:val="4D4D4F"/>
          <w:spacing w:val="-6"/>
        </w:rPr>
        <w:t> </w:t>
      </w:r>
      <w:r>
        <w:rPr>
          <w:color w:val="4D4D4F"/>
        </w:rPr>
        <w:t>may</w:t>
      </w:r>
      <w:r>
        <w:rPr>
          <w:color w:val="4D4D4F"/>
          <w:spacing w:val="-5"/>
        </w:rPr>
        <w:t> </w:t>
      </w:r>
      <w:r>
        <w:rPr>
          <w:color w:val="4D4D4F"/>
        </w:rPr>
        <w:t>also</w:t>
      </w:r>
      <w:r>
        <w:rPr>
          <w:color w:val="4D4D4F"/>
          <w:spacing w:val="-5"/>
        </w:rPr>
        <w:t> </w:t>
      </w:r>
      <w:r>
        <w:rPr>
          <w:color w:val="4D4D4F"/>
        </w:rPr>
        <w:t>be</w:t>
      </w:r>
      <w:r>
        <w:rPr>
          <w:color w:val="4D4D4F"/>
          <w:spacing w:val="-5"/>
        </w:rPr>
        <w:t> </w:t>
      </w:r>
      <w:r>
        <w:rPr>
          <w:color w:val="4D4D4F"/>
        </w:rPr>
        <w:t>playing</w:t>
      </w:r>
      <w:r>
        <w:rPr>
          <w:color w:val="4D4D4F"/>
          <w:spacing w:val="-5"/>
        </w:rPr>
        <w:t> </w:t>
      </w:r>
      <w:r>
        <w:rPr>
          <w:color w:val="4D4D4F"/>
        </w:rPr>
        <w:t>a</w:t>
      </w:r>
      <w:r>
        <w:rPr>
          <w:color w:val="4D4D4F"/>
          <w:spacing w:val="-5"/>
        </w:rPr>
        <w:t> </w:t>
      </w:r>
      <w:r>
        <w:rPr>
          <w:color w:val="4D4D4F"/>
        </w:rPr>
        <w:t>role.</w:t>
      </w:r>
      <w:r>
        <w:rPr>
          <w:color w:val="4D4D4F"/>
          <w:spacing w:val="-5"/>
        </w:rPr>
        <w:t> </w:t>
      </w:r>
      <w:r>
        <w:rPr>
          <w:color w:val="4D4D4F"/>
        </w:rPr>
        <w:t>One</w:t>
      </w:r>
      <w:r>
        <w:rPr>
          <w:color w:val="4D4D4F"/>
          <w:spacing w:val="-5"/>
        </w:rPr>
        <w:t> </w:t>
      </w:r>
      <w:r>
        <w:rPr>
          <w:color w:val="4D4D4F"/>
        </w:rPr>
        <w:t>possible</w:t>
      </w:r>
      <w:r>
        <w:rPr>
          <w:color w:val="4D4D4F"/>
          <w:spacing w:val="-5"/>
        </w:rPr>
        <w:t> </w:t>
      </w:r>
      <w:r>
        <w:rPr>
          <w:color w:val="4D4D4F"/>
        </w:rPr>
        <w:t>explanation</w:t>
      </w:r>
      <w:r>
        <w:rPr>
          <w:color w:val="4D4D4F"/>
          <w:spacing w:val="-5"/>
        </w:rPr>
        <w:t> </w:t>
      </w:r>
      <w:r>
        <w:rPr>
          <w:color w:val="4D4D4F"/>
        </w:rPr>
        <w:t>is</w:t>
      </w:r>
      <w:r>
        <w:rPr>
          <w:color w:val="4D4D4F"/>
          <w:spacing w:val="-5"/>
        </w:rPr>
        <w:t> </w:t>
      </w:r>
      <w:r>
        <w:rPr>
          <w:color w:val="4D4D4F"/>
        </w:rPr>
        <w:t>that</w:t>
      </w:r>
      <w:r>
        <w:rPr>
          <w:color w:val="4D4D4F"/>
          <w:spacing w:val="-5"/>
        </w:rPr>
        <w:t> </w:t>
      </w:r>
      <w:r>
        <w:rPr>
          <w:color w:val="4D4D4F"/>
        </w:rPr>
        <w:t>infla-</w:t>
      </w:r>
    </w:p>
    <w:p>
      <w:pPr>
        <w:pStyle w:val="BodyText"/>
        <w:spacing w:line="249" w:lineRule="auto" w:before="2"/>
        <w:ind w:left="2000" w:right="2251"/>
      </w:pPr>
      <w:r>
        <w:rPr>
          <w:color w:val="4D4D4F"/>
        </w:rPr>
        <w:t>tion expectations may have drifted downward resulting from a long period</w:t>
      </w:r>
      <w:r>
        <w:rPr>
          <w:color w:val="4D4D4F"/>
          <w:spacing w:val="1"/>
        </w:rPr>
        <w:t> </w:t>
      </w:r>
      <w:r>
        <w:rPr>
          <w:color w:val="4D4D4F"/>
        </w:rPr>
        <w:t>of</w:t>
      </w:r>
      <w:r>
        <w:rPr>
          <w:color w:val="4D4D4F"/>
          <w:spacing w:val="-4"/>
        </w:rPr>
        <w:t> </w:t>
      </w:r>
      <w:r>
        <w:rPr>
          <w:color w:val="4D4D4F"/>
        </w:rPr>
        <w:t>below-target</w:t>
      </w:r>
      <w:r>
        <w:rPr>
          <w:color w:val="4D4D4F"/>
          <w:spacing w:val="-4"/>
        </w:rPr>
        <w:t> </w:t>
      </w:r>
      <w:r>
        <w:rPr>
          <w:color w:val="4D4D4F"/>
        </w:rPr>
        <w:t>inflation</w:t>
      </w:r>
      <w:r>
        <w:rPr>
          <w:color w:val="4D4D4F"/>
          <w:spacing w:val="-4"/>
        </w:rPr>
        <w:t> </w:t>
      </w:r>
      <w:r>
        <w:rPr>
          <w:color w:val="4D4D4F"/>
        </w:rPr>
        <w:t>in</w:t>
      </w:r>
      <w:r>
        <w:rPr>
          <w:color w:val="4D4D4F"/>
          <w:spacing w:val="-3"/>
        </w:rPr>
        <w:t> </w:t>
      </w:r>
      <w:r>
        <w:rPr>
          <w:color w:val="4D4D4F"/>
        </w:rPr>
        <w:t>many</w:t>
      </w:r>
      <w:r>
        <w:rPr>
          <w:color w:val="4D4D4F"/>
          <w:spacing w:val="-4"/>
        </w:rPr>
        <w:t> </w:t>
      </w:r>
      <w:r>
        <w:rPr>
          <w:color w:val="4D4D4F"/>
        </w:rPr>
        <w:t>advanced</w:t>
      </w:r>
      <w:r>
        <w:rPr>
          <w:color w:val="4D4D4F"/>
          <w:spacing w:val="-4"/>
        </w:rPr>
        <w:t> </w:t>
      </w:r>
      <w:r>
        <w:rPr>
          <w:color w:val="4D4D4F"/>
        </w:rPr>
        <w:t>economies.</w:t>
      </w:r>
      <w:r>
        <w:rPr>
          <w:color w:val="4D4D4F"/>
          <w:spacing w:val="-4"/>
        </w:rPr>
        <w:t> </w:t>
      </w:r>
      <w:r>
        <w:rPr>
          <w:color w:val="4D4D4F"/>
        </w:rPr>
        <w:t>Structural</w:t>
      </w:r>
      <w:r>
        <w:rPr>
          <w:color w:val="4D4D4F"/>
          <w:spacing w:val="-3"/>
        </w:rPr>
        <w:t> </w:t>
      </w:r>
      <w:r>
        <w:rPr>
          <w:color w:val="4D4D4F"/>
        </w:rPr>
        <w:t>changes</w:t>
      </w:r>
    </w:p>
    <w:p>
      <w:pPr>
        <w:pStyle w:val="BodyText"/>
        <w:spacing w:line="249" w:lineRule="auto" w:before="2"/>
        <w:ind w:left="2000" w:right="2011"/>
        <w:rPr>
          <w:b/>
          <w:sz w:val="11"/>
        </w:rPr>
      </w:pPr>
      <w:r>
        <w:rPr>
          <w:color w:val="4D4D4F"/>
        </w:rPr>
        <w:t>related to technological advances in the global economy may also be playing</w:t>
      </w:r>
      <w:r>
        <w:rPr>
          <w:color w:val="4D4D4F"/>
          <w:spacing w:val="1"/>
        </w:rPr>
        <w:t> </w:t>
      </w:r>
      <w:r>
        <w:rPr>
          <w:color w:val="4D4D4F"/>
        </w:rPr>
        <w:t>a role. Such advances may have boosted productivity in ways that are not</w:t>
      </w:r>
      <w:r>
        <w:rPr>
          <w:color w:val="4D4D4F"/>
          <w:spacing w:val="1"/>
        </w:rPr>
        <w:t> </w:t>
      </w:r>
      <w:r>
        <w:rPr>
          <w:color w:val="4D4D4F"/>
        </w:rPr>
        <w:t>readily measured, adding to global potential growth and thus implying that</w:t>
      </w:r>
      <w:r>
        <w:rPr>
          <w:color w:val="4D4D4F"/>
          <w:spacing w:val="1"/>
        </w:rPr>
        <w:t> </w:t>
      </w:r>
      <w:r>
        <w:rPr>
          <w:color w:val="4D4D4F"/>
        </w:rPr>
        <w:t>there is more excess capacity than is captured by standard estimates. The</w:t>
      </w:r>
      <w:r>
        <w:rPr>
          <w:color w:val="4D4D4F"/>
          <w:spacing w:val="1"/>
        </w:rPr>
        <w:t> </w:t>
      </w:r>
      <w:r>
        <w:rPr>
          <w:color w:val="4D4D4F"/>
        </w:rPr>
        <w:t>rise of e-commerce may also have heightened retail competition, by enabling</w:t>
      </w:r>
      <w:r>
        <w:rPr>
          <w:color w:val="4D4D4F"/>
          <w:spacing w:val="-53"/>
        </w:rPr>
        <w:t> </w:t>
      </w:r>
      <w:r>
        <w:rPr>
          <w:color w:val="4D4D4F"/>
        </w:rPr>
        <w:t>retailers to compete across national borders, thus changing pricing behaviour</w:t>
      </w:r>
      <w:r>
        <w:rPr>
          <w:color w:val="4D4D4F"/>
          <w:spacing w:val="-53"/>
        </w:rPr>
        <w:t> </w:t>
      </w:r>
      <w:r>
        <w:rPr>
          <w:color w:val="4D4D4F"/>
        </w:rPr>
        <w:t>and making prices more sensitive to new information and global market</w:t>
      </w:r>
      <w:r>
        <w:rPr>
          <w:color w:val="4D4D4F"/>
          <w:spacing w:val="1"/>
        </w:rPr>
        <w:t> </w:t>
      </w:r>
      <w:r>
        <w:rPr>
          <w:color w:val="4D4D4F"/>
        </w:rPr>
        <w:t>conditions.</w:t>
      </w:r>
      <w:r>
        <w:rPr>
          <w:color w:val="4D4D4F"/>
          <w:spacing w:val="-5"/>
        </w:rPr>
        <w:t> </w:t>
      </w:r>
      <w:r>
        <w:rPr>
          <w:color w:val="4D4D4F"/>
        </w:rPr>
        <w:t>If</w:t>
      </w:r>
      <w:r>
        <w:rPr>
          <w:color w:val="4D4D4F"/>
          <w:spacing w:val="-5"/>
        </w:rPr>
        <w:t> </w:t>
      </w:r>
      <w:r>
        <w:rPr>
          <w:color w:val="4D4D4F"/>
        </w:rPr>
        <w:t>lower</w:t>
      </w:r>
      <w:r>
        <w:rPr>
          <w:color w:val="4D4D4F"/>
          <w:spacing w:val="-5"/>
        </w:rPr>
        <w:t> </w:t>
      </w:r>
      <w:r>
        <w:rPr>
          <w:color w:val="4D4D4F"/>
        </w:rPr>
        <w:t>inflation</w:t>
      </w:r>
      <w:r>
        <w:rPr>
          <w:color w:val="4D4D4F"/>
          <w:spacing w:val="-5"/>
        </w:rPr>
        <w:t> </w:t>
      </w:r>
      <w:r>
        <w:rPr>
          <w:color w:val="4D4D4F"/>
        </w:rPr>
        <w:t>reflects</w:t>
      </w:r>
      <w:r>
        <w:rPr>
          <w:color w:val="4D4D4F"/>
          <w:spacing w:val="-4"/>
        </w:rPr>
        <w:t> </w:t>
      </w:r>
      <w:r>
        <w:rPr>
          <w:color w:val="4D4D4F"/>
        </w:rPr>
        <w:t>increased</w:t>
      </w:r>
      <w:r>
        <w:rPr>
          <w:color w:val="4D4D4F"/>
          <w:spacing w:val="-5"/>
        </w:rPr>
        <w:t> </w:t>
      </w:r>
      <w:r>
        <w:rPr>
          <w:color w:val="4D4D4F"/>
        </w:rPr>
        <w:t>global</w:t>
      </w:r>
      <w:r>
        <w:rPr>
          <w:color w:val="4D4D4F"/>
          <w:spacing w:val="-5"/>
        </w:rPr>
        <w:t> </w:t>
      </w:r>
      <w:r>
        <w:rPr>
          <w:color w:val="4D4D4F"/>
        </w:rPr>
        <w:t>potential</w:t>
      </w:r>
      <w:r>
        <w:rPr>
          <w:color w:val="4D4D4F"/>
          <w:spacing w:val="-5"/>
        </w:rPr>
        <w:t> </w:t>
      </w:r>
      <w:r>
        <w:rPr>
          <w:color w:val="4D4D4F"/>
        </w:rPr>
        <w:t>and</w:t>
      </w:r>
      <w:r>
        <w:rPr>
          <w:color w:val="4D4D4F"/>
          <w:spacing w:val="-4"/>
        </w:rPr>
        <w:t> </w:t>
      </w:r>
      <w:r>
        <w:rPr>
          <w:color w:val="4D4D4F"/>
        </w:rPr>
        <w:t>heightened</w:t>
      </w:r>
      <w:r>
        <w:rPr>
          <w:color w:val="4D4D4F"/>
          <w:spacing w:val="-53"/>
        </w:rPr>
        <w:t> </w:t>
      </w:r>
      <w:r>
        <w:rPr>
          <w:color w:val="4D4D4F"/>
        </w:rPr>
        <w:t>competition, it suggests higher living standards rather than signalling eco-</w:t>
      </w:r>
      <w:r>
        <w:rPr>
          <w:color w:val="4D4D4F"/>
          <w:spacing w:val="1"/>
        </w:rPr>
        <w:t> </w:t>
      </w:r>
      <w:r>
        <w:rPr>
          <w:color w:val="4D4D4F"/>
        </w:rPr>
        <w:t>nomic weakness. Evidence on various factors influencing inflation is mixed,</w:t>
      </w:r>
      <w:r>
        <w:rPr>
          <w:color w:val="4D4D4F"/>
          <w:spacing w:val="1"/>
        </w:rPr>
        <w:t> </w:t>
      </w:r>
      <w:r>
        <w:rPr>
          <w:color w:val="4D4D4F"/>
        </w:rPr>
        <w:t>and</w:t>
      </w:r>
      <w:r>
        <w:rPr>
          <w:color w:val="4D4D4F"/>
          <w:spacing w:val="-5"/>
        </w:rPr>
        <w:t> </w:t>
      </w:r>
      <w:r>
        <w:rPr>
          <w:color w:val="4D4D4F"/>
        </w:rPr>
        <w:t>further</w:t>
      </w:r>
      <w:r>
        <w:rPr>
          <w:color w:val="4D4D4F"/>
          <w:spacing w:val="-5"/>
        </w:rPr>
        <w:t> </w:t>
      </w:r>
      <w:r>
        <w:rPr>
          <w:color w:val="4D4D4F"/>
        </w:rPr>
        <w:t>analysis</w:t>
      </w:r>
      <w:r>
        <w:rPr>
          <w:color w:val="4D4D4F"/>
          <w:spacing w:val="-5"/>
        </w:rPr>
        <w:t> </w:t>
      </w:r>
      <w:r>
        <w:rPr>
          <w:color w:val="4D4D4F"/>
        </w:rPr>
        <w:t>will</w:t>
      </w:r>
      <w:r>
        <w:rPr>
          <w:color w:val="4D4D4F"/>
          <w:spacing w:val="-5"/>
        </w:rPr>
        <w:t> </w:t>
      </w:r>
      <w:r>
        <w:rPr>
          <w:color w:val="4D4D4F"/>
        </w:rPr>
        <w:t>be</w:t>
      </w:r>
      <w:r>
        <w:rPr>
          <w:color w:val="4D4D4F"/>
          <w:spacing w:val="-5"/>
        </w:rPr>
        <w:t> </w:t>
      </w:r>
      <w:r>
        <w:rPr>
          <w:color w:val="4D4D4F"/>
        </w:rPr>
        <w:t>needed</w:t>
      </w:r>
      <w:r>
        <w:rPr>
          <w:color w:val="4D4D4F"/>
          <w:spacing w:val="-5"/>
        </w:rPr>
        <w:t> </w:t>
      </w:r>
      <w:r>
        <w:rPr>
          <w:color w:val="4D4D4F"/>
        </w:rPr>
        <w:t>to</w:t>
      </w:r>
      <w:r>
        <w:rPr>
          <w:color w:val="4D4D4F"/>
          <w:spacing w:val="-5"/>
        </w:rPr>
        <w:t> </w:t>
      </w:r>
      <w:r>
        <w:rPr>
          <w:color w:val="4D4D4F"/>
        </w:rPr>
        <w:t>assess</w:t>
      </w:r>
      <w:r>
        <w:rPr>
          <w:color w:val="4D4D4F"/>
          <w:spacing w:val="-5"/>
        </w:rPr>
        <w:t> </w:t>
      </w:r>
      <w:r>
        <w:rPr>
          <w:color w:val="4D4D4F"/>
        </w:rPr>
        <w:t>their</w:t>
      </w:r>
      <w:r>
        <w:rPr>
          <w:color w:val="4D4D4F"/>
          <w:spacing w:val="-5"/>
        </w:rPr>
        <w:t> </w:t>
      </w:r>
      <w:r>
        <w:rPr>
          <w:color w:val="4D4D4F"/>
        </w:rPr>
        <w:t>relative</w:t>
      </w:r>
      <w:r>
        <w:rPr>
          <w:color w:val="4D4D4F"/>
          <w:spacing w:val="-4"/>
        </w:rPr>
        <w:t> </w:t>
      </w:r>
      <w:r>
        <w:rPr>
          <w:color w:val="4D4D4F"/>
        </w:rPr>
        <w:t>importance.</w:t>
      </w:r>
      <w:r>
        <w:rPr>
          <w:b/>
          <w:color w:val="006976"/>
          <w:position w:val="7"/>
          <w:sz w:val="11"/>
        </w:rPr>
        <w:t>2</w:t>
      </w:r>
    </w:p>
    <w:p>
      <w:pPr>
        <w:pStyle w:val="BodyText"/>
        <w:spacing w:before="7"/>
        <w:rPr>
          <w:b/>
          <w:sz w:val="25"/>
        </w:rPr>
      </w:pPr>
    </w:p>
    <w:p>
      <w:pPr>
        <w:pStyle w:val="Heading3"/>
      </w:pPr>
      <w:r>
        <w:rPr>
          <w:color w:val="006976"/>
          <w:spacing w:val="-11"/>
          <w:w w:val="95"/>
        </w:rPr>
        <w:t>Emerging-market</w:t>
      </w:r>
      <w:r>
        <w:rPr>
          <w:color w:val="006976"/>
          <w:spacing w:val="-38"/>
          <w:w w:val="95"/>
        </w:rPr>
        <w:t> </w:t>
      </w:r>
      <w:r>
        <w:rPr>
          <w:color w:val="006976"/>
          <w:spacing w:val="-11"/>
          <w:w w:val="95"/>
        </w:rPr>
        <w:t>economies</w:t>
      </w:r>
      <w:r>
        <w:rPr>
          <w:color w:val="006976"/>
          <w:spacing w:val="-38"/>
          <w:w w:val="95"/>
        </w:rPr>
        <w:t> </w:t>
      </w:r>
      <w:r>
        <w:rPr>
          <w:color w:val="006976"/>
          <w:spacing w:val="-11"/>
          <w:w w:val="95"/>
        </w:rPr>
        <w:t>continue</w:t>
      </w:r>
      <w:r>
        <w:rPr>
          <w:color w:val="006976"/>
          <w:spacing w:val="-38"/>
          <w:w w:val="95"/>
        </w:rPr>
        <w:t> </w:t>
      </w:r>
      <w:r>
        <w:rPr>
          <w:color w:val="006976"/>
          <w:spacing w:val="-11"/>
          <w:w w:val="95"/>
        </w:rPr>
        <w:t>to</w:t>
      </w:r>
      <w:r>
        <w:rPr>
          <w:color w:val="006976"/>
          <w:spacing w:val="-37"/>
          <w:w w:val="95"/>
        </w:rPr>
        <w:t> </w:t>
      </w:r>
      <w:r>
        <w:rPr>
          <w:color w:val="006976"/>
          <w:spacing w:val="-10"/>
          <w:w w:val="95"/>
        </w:rPr>
        <w:t>drive</w:t>
      </w:r>
      <w:r>
        <w:rPr>
          <w:color w:val="006976"/>
          <w:spacing w:val="-38"/>
          <w:w w:val="95"/>
        </w:rPr>
        <w:t> </w:t>
      </w:r>
      <w:r>
        <w:rPr>
          <w:color w:val="006976"/>
          <w:spacing w:val="-10"/>
          <w:w w:val="95"/>
        </w:rPr>
        <w:t>global</w:t>
      </w:r>
      <w:r>
        <w:rPr>
          <w:color w:val="006976"/>
          <w:spacing w:val="-38"/>
          <w:w w:val="95"/>
        </w:rPr>
        <w:t> </w:t>
      </w:r>
      <w:r>
        <w:rPr>
          <w:color w:val="006976"/>
          <w:spacing w:val="-10"/>
          <w:w w:val="95"/>
        </w:rPr>
        <w:t>growth</w:t>
      </w:r>
    </w:p>
    <w:p>
      <w:pPr>
        <w:pStyle w:val="BodyText"/>
        <w:spacing w:line="249" w:lineRule="auto" w:before="49"/>
        <w:ind w:left="2000" w:right="2029"/>
      </w:pP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outlook</w:t>
      </w:r>
      <w:r>
        <w:rPr>
          <w:color w:val="4D4D4F"/>
          <w:spacing w:val="7"/>
        </w:rPr>
        <w:t> </w:t>
      </w:r>
      <w:r>
        <w:rPr>
          <w:color w:val="4D4D4F"/>
        </w:rPr>
        <w:t>for</w:t>
      </w:r>
      <w:r>
        <w:rPr>
          <w:color w:val="4D4D4F"/>
          <w:spacing w:val="8"/>
        </w:rPr>
        <w:t> </w:t>
      </w:r>
      <w:r>
        <w:rPr>
          <w:color w:val="4D4D4F"/>
        </w:rPr>
        <w:t>China’s</w:t>
      </w:r>
      <w:r>
        <w:rPr>
          <w:color w:val="4D4D4F"/>
          <w:spacing w:val="7"/>
        </w:rPr>
        <w:t> </w:t>
      </w:r>
      <w:r>
        <w:rPr>
          <w:color w:val="4D4D4F"/>
        </w:rPr>
        <w:t>economy</w:t>
      </w:r>
      <w:r>
        <w:rPr>
          <w:color w:val="4D4D4F"/>
          <w:spacing w:val="7"/>
        </w:rPr>
        <w:t> </w:t>
      </w:r>
      <w:r>
        <w:rPr>
          <w:color w:val="4D4D4F"/>
        </w:rPr>
        <w:t>remains</w:t>
      </w:r>
      <w:r>
        <w:rPr>
          <w:color w:val="4D4D4F"/>
          <w:spacing w:val="8"/>
        </w:rPr>
        <w:t> </w:t>
      </w:r>
      <w:r>
        <w:rPr>
          <w:color w:val="4D4D4F"/>
        </w:rPr>
        <w:t>consistent</w:t>
      </w:r>
      <w:r>
        <w:rPr>
          <w:color w:val="4D4D4F"/>
          <w:spacing w:val="7"/>
        </w:rPr>
        <w:t> </w:t>
      </w:r>
      <w:r>
        <w:rPr>
          <w:color w:val="4D4D4F"/>
        </w:rPr>
        <w:t>with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April</w:t>
      </w:r>
      <w:r>
        <w:rPr>
          <w:color w:val="4D4D4F"/>
          <w:spacing w:val="7"/>
        </w:rPr>
        <w:t> </w:t>
      </w:r>
      <w:r>
        <w:rPr>
          <w:color w:val="4D4D4F"/>
        </w:rPr>
        <w:t>Report.</w:t>
      </w:r>
      <w:r>
        <w:rPr>
          <w:color w:val="4D4D4F"/>
          <w:spacing w:val="1"/>
        </w:rPr>
        <w:t> </w:t>
      </w:r>
      <w:r>
        <w:rPr>
          <w:color w:val="4D4D4F"/>
        </w:rPr>
        <w:t>Growth</w:t>
      </w:r>
      <w:r>
        <w:rPr>
          <w:color w:val="4D4D4F"/>
          <w:spacing w:val="2"/>
        </w:rPr>
        <w:t> </w:t>
      </w:r>
      <w:r>
        <w:rPr>
          <w:color w:val="4D4D4F"/>
        </w:rPr>
        <w:t>has</w:t>
      </w:r>
      <w:r>
        <w:rPr>
          <w:color w:val="4D4D4F"/>
          <w:spacing w:val="3"/>
        </w:rPr>
        <w:t> </w:t>
      </w:r>
      <w:r>
        <w:rPr>
          <w:color w:val="4D4D4F"/>
        </w:rPr>
        <w:t>been</w:t>
      </w:r>
      <w:r>
        <w:rPr>
          <w:color w:val="4D4D4F"/>
          <w:spacing w:val="3"/>
        </w:rPr>
        <w:t> </w:t>
      </w:r>
      <w:r>
        <w:rPr>
          <w:color w:val="4D4D4F"/>
        </w:rPr>
        <w:t>uneven</w:t>
      </w:r>
      <w:r>
        <w:rPr>
          <w:color w:val="4D4D4F"/>
          <w:spacing w:val="3"/>
        </w:rPr>
        <w:t> </w:t>
      </w:r>
      <w:r>
        <w:rPr>
          <w:color w:val="4D4D4F"/>
        </w:rPr>
        <w:t>over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first</w:t>
      </w:r>
      <w:r>
        <w:rPr>
          <w:color w:val="4D4D4F"/>
          <w:spacing w:val="3"/>
        </w:rPr>
        <w:t> </w:t>
      </w:r>
      <w:r>
        <w:rPr>
          <w:color w:val="4D4D4F"/>
        </w:rPr>
        <w:t>half</w:t>
      </w:r>
      <w:r>
        <w:rPr>
          <w:color w:val="4D4D4F"/>
          <w:spacing w:val="3"/>
        </w:rPr>
        <w:t> </w:t>
      </w:r>
      <w:r>
        <w:rPr>
          <w:color w:val="4D4D4F"/>
        </w:rPr>
        <w:t>of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year,</w:t>
      </w:r>
      <w:r>
        <w:rPr>
          <w:color w:val="4D4D4F"/>
          <w:spacing w:val="3"/>
        </w:rPr>
        <w:t> </w:t>
      </w:r>
      <w:r>
        <w:rPr>
          <w:color w:val="4D4D4F"/>
        </w:rPr>
        <w:t>with</w:t>
      </w:r>
      <w:r>
        <w:rPr>
          <w:color w:val="4D4D4F"/>
          <w:spacing w:val="3"/>
        </w:rPr>
        <w:t> </w:t>
      </w:r>
      <w:r>
        <w:rPr>
          <w:color w:val="4D4D4F"/>
        </w:rPr>
        <w:t>a</w:t>
      </w:r>
      <w:r>
        <w:rPr>
          <w:color w:val="4D4D4F"/>
          <w:spacing w:val="2"/>
        </w:rPr>
        <w:t> </w:t>
      </w:r>
      <w:r>
        <w:rPr>
          <w:color w:val="4D4D4F"/>
        </w:rPr>
        <w:t>softer-than-</w:t>
      </w:r>
      <w:r>
        <w:rPr>
          <w:color w:val="4D4D4F"/>
          <w:spacing w:val="1"/>
        </w:rPr>
        <w:t> </w:t>
      </w:r>
      <w:r>
        <w:rPr>
          <w:color w:val="4D4D4F"/>
        </w:rPr>
        <w:t>expected</w:t>
      </w:r>
      <w:r>
        <w:rPr>
          <w:color w:val="4D4D4F"/>
          <w:spacing w:val="11"/>
        </w:rPr>
        <w:t> </w:t>
      </w:r>
      <w:r>
        <w:rPr>
          <w:color w:val="4D4D4F"/>
        </w:rPr>
        <w:t>first</w:t>
      </w:r>
      <w:r>
        <w:rPr>
          <w:color w:val="4D4D4F"/>
          <w:spacing w:val="11"/>
        </w:rPr>
        <w:t> </w:t>
      </w:r>
      <w:r>
        <w:rPr>
          <w:color w:val="4D4D4F"/>
        </w:rPr>
        <w:t>quarter</w:t>
      </w:r>
      <w:r>
        <w:rPr>
          <w:color w:val="4D4D4F"/>
          <w:spacing w:val="11"/>
        </w:rPr>
        <w:t> </w:t>
      </w:r>
      <w:r>
        <w:rPr>
          <w:color w:val="4D4D4F"/>
        </w:rPr>
        <w:t>offset</w:t>
      </w:r>
      <w:r>
        <w:rPr>
          <w:color w:val="4D4D4F"/>
          <w:spacing w:val="11"/>
        </w:rPr>
        <w:t> </w:t>
      </w:r>
      <w:r>
        <w:rPr>
          <w:color w:val="4D4D4F"/>
        </w:rPr>
        <w:t>by</w:t>
      </w:r>
      <w:r>
        <w:rPr>
          <w:color w:val="4D4D4F"/>
          <w:spacing w:val="11"/>
        </w:rPr>
        <w:t> </w:t>
      </w:r>
      <w:r>
        <w:rPr>
          <w:color w:val="4D4D4F"/>
        </w:rPr>
        <w:t>signs</w:t>
      </w:r>
      <w:r>
        <w:rPr>
          <w:color w:val="4D4D4F"/>
          <w:spacing w:val="11"/>
        </w:rPr>
        <w:t> </w:t>
      </w:r>
      <w:r>
        <w:rPr>
          <w:color w:val="4D4D4F"/>
        </w:rPr>
        <w:t>of</w:t>
      </w:r>
      <w:r>
        <w:rPr>
          <w:color w:val="4D4D4F"/>
          <w:spacing w:val="11"/>
        </w:rPr>
        <w:t> </w:t>
      </w:r>
      <w:r>
        <w:rPr>
          <w:color w:val="4D4D4F"/>
        </w:rPr>
        <w:t>stronger</w:t>
      </w:r>
      <w:r>
        <w:rPr>
          <w:color w:val="4D4D4F"/>
          <w:spacing w:val="12"/>
        </w:rPr>
        <w:t> </w:t>
      </w:r>
      <w:r>
        <w:rPr>
          <w:color w:val="4D4D4F"/>
        </w:rPr>
        <w:t>momentum</w:t>
      </w:r>
      <w:r>
        <w:rPr>
          <w:color w:val="4D4D4F"/>
          <w:spacing w:val="11"/>
        </w:rPr>
        <w:t> </w:t>
      </w:r>
      <w:r>
        <w:rPr>
          <w:color w:val="4D4D4F"/>
        </w:rPr>
        <w:t>in</w:t>
      </w:r>
      <w:r>
        <w:rPr>
          <w:color w:val="4D4D4F"/>
          <w:spacing w:val="11"/>
        </w:rPr>
        <w:t> </w:t>
      </w:r>
      <w:r>
        <w:rPr>
          <w:color w:val="4D4D4F"/>
        </w:rPr>
        <w:t>the</w:t>
      </w:r>
      <w:r>
        <w:rPr>
          <w:color w:val="4D4D4F"/>
          <w:spacing w:val="11"/>
        </w:rPr>
        <w:t> </w:t>
      </w:r>
      <w:r>
        <w:rPr>
          <w:color w:val="4D4D4F"/>
        </w:rPr>
        <w:t>second</w:t>
      </w:r>
      <w:r>
        <w:rPr>
          <w:color w:val="4D4D4F"/>
          <w:spacing w:val="1"/>
        </w:rPr>
        <w:t> </w:t>
      </w:r>
      <w:r>
        <w:rPr>
          <w:color w:val="4D4D4F"/>
        </w:rPr>
        <w:t>quarter.</w:t>
      </w:r>
      <w:r>
        <w:rPr>
          <w:color w:val="4D4D4F"/>
          <w:spacing w:val="6"/>
        </w:rPr>
        <w:t> </w:t>
      </w:r>
      <w:r>
        <w:rPr>
          <w:color w:val="4D4D4F"/>
        </w:rPr>
        <w:t>Credit</w:t>
      </w:r>
      <w:r>
        <w:rPr>
          <w:color w:val="4D4D4F"/>
          <w:spacing w:val="6"/>
        </w:rPr>
        <w:t> </w:t>
      </w:r>
      <w:r>
        <w:rPr>
          <w:color w:val="4D4D4F"/>
        </w:rPr>
        <w:t>growth</w:t>
      </w:r>
      <w:r>
        <w:rPr>
          <w:color w:val="4D4D4F"/>
          <w:spacing w:val="7"/>
        </w:rPr>
        <w:t> </w:t>
      </w:r>
      <w:r>
        <w:rPr>
          <w:color w:val="4D4D4F"/>
        </w:rPr>
        <w:t>remains</w:t>
      </w:r>
      <w:r>
        <w:rPr>
          <w:color w:val="4D4D4F"/>
          <w:spacing w:val="6"/>
        </w:rPr>
        <w:t> </w:t>
      </w:r>
      <w:r>
        <w:rPr>
          <w:color w:val="4D4D4F"/>
        </w:rPr>
        <w:t>elevated</w:t>
      </w:r>
      <w:r>
        <w:rPr>
          <w:color w:val="4D4D4F"/>
          <w:spacing w:val="7"/>
        </w:rPr>
        <w:t> </w:t>
      </w:r>
      <w:r>
        <w:rPr>
          <w:color w:val="4D4D4F"/>
        </w:rPr>
        <w:t>but</w:t>
      </w:r>
      <w:r>
        <w:rPr>
          <w:color w:val="4D4D4F"/>
          <w:spacing w:val="6"/>
        </w:rPr>
        <w:t> </w:t>
      </w:r>
      <w:r>
        <w:rPr>
          <w:color w:val="4D4D4F"/>
        </w:rPr>
        <w:t>should</w:t>
      </w:r>
      <w:r>
        <w:rPr>
          <w:color w:val="4D4D4F"/>
          <w:spacing w:val="7"/>
        </w:rPr>
        <w:t> </w:t>
      </w:r>
      <w:r>
        <w:rPr>
          <w:color w:val="4D4D4F"/>
        </w:rPr>
        <w:t>continue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gradually</w:t>
      </w:r>
      <w:r>
        <w:rPr>
          <w:color w:val="4D4D4F"/>
          <w:spacing w:val="1"/>
        </w:rPr>
        <w:t> </w:t>
      </w:r>
      <w:r>
        <w:rPr>
          <w:color w:val="4D4D4F"/>
          <w:w w:val="105"/>
        </w:rPr>
        <w:t>taper. Growth in China is expected to slow modestly over the projection</w:t>
      </w:r>
      <w:r>
        <w:rPr>
          <w:color w:val="4D4D4F"/>
          <w:spacing w:val="1"/>
          <w:w w:val="105"/>
        </w:rPr>
        <w:t> </w:t>
      </w:r>
      <w:r>
        <w:rPr>
          <w:color w:val="4D4D4F"/>
        </w:rPr>
        <w:t>horizon, from around 6 1/2 per cent in 2017 to 6 1/4 per cent in 2018–19,</w:t>
      </w:r>
      <w:r>
        <w:rPr>
          <w:color w:val="4D4D4F"/>
          <w:spacing w:val="1"/>
        </w:rPr>
        <w:t> </w:t>
      </w:r>
      <w:r>
        <w:rPr>
          <w:color w:val="4D4D4F"/>
        </w:rPr>
        <w:t>alongside</w:t>
      </w:r>
      <w:r>
        <w:rPr>
          <w:color w:val="4D4D4F"/>
          <w:spacing w:val="20"/>
        </w:rPr>
        <w:t> </w:t>
      </w:r>
      <w:r>
        <w:rPr>
          <w:color w:val="4D4D4F"/>
        </w:rPr>
        <w:t>an</w:t>
      </w:r>
      <w:r>
        <w:rPr>
          <w:color w:val="4D4D4F"/>
          <w:spacing w:val="20"/>
        </w:rPr>
        <w:t> </w:t>
      </w:r>
      <w:r>
        <w:rPr>
          <w:color w:val="4D4D4F"/>
        </w:rPr>
        <w:t>ongoing</w:t>
      </w:r>
      <w:r>
        <w:rPr>
          <w:color w:val="4D4D4F"/>
          <w:spacing w:val="21"/>
        </w:rPr>
        <w:t> </w:t>
      </w:r>
      <w:r>
        <w:rPr>
          <w:color w:val="4D4D4F"/>
        </w:rPr>
        <w:t>rebalancing</w:t>
      </w:r>
      <w:r>
        <w:rPr>
          <w:color w:val="4D4D4F"/>
          <w:spacing w:val="20"/>
        </w:rPr>
        <w:t> </w:t>
      </w:r>
      <w:r>
        <w:rPr>
          <w:color w:val="4D4D4F"/>
        </w:rPr>
        <w:t>toward</w:t>
      </w:r>
      <w:r>
        <w:rPr>
          <w:color w:val="4D4D4F"/>
          <w:spacing w:val="21"/>
        </w:rPr>
        <w:t> </w:t>
      </w:r>
      <w:r>
        <w:rPr>
          <w:color w:val="4D4D4F"/>
        </w:rPr>
        <w:t>more</w:t>
      </w:r>
      <w:r>
        <w:rPr>
          <w:color w:val="4D4D4F"/>
          <w:spacing w:val="20"/>
        </w:rPr>
        <w:t> </w:t>
      </w:r>
      <w:r>
        <w:rPr>
          <w:color w:val="4D4D4F"/>
        </w:rPr>
        <w:t>consumption-based</w:t>
      </w:r>
      <w:r>
        <w:rPr>
          <w:color w:val="4D4D4F"/>
          <w:spacing w:val="21"/>
        </w:rPr>
        <w:t> </w:t>
      </w:r>
      <w:r>
        <w:rPr>
          <w:color w:val="4D4D4F"/>
        </w:rPr>
        <w:t>growth.</w:t>
      </w:r>
    </w:p>
    <w:p>
      <w:pPr>
        <w:pStyle w:val="BodyText"/>
        <w:spacing w:line="249" w:lineRule="auto" w:before="126"/>
        <w:ind w:left="2000" w:right="2017"/>
      </w:pPr>
      <w:r>
        <w:rPr>
          <w:color w:val="4D4D4F"/>
          <w:w w:val="105"/>
        </w:rPr>
        <w:t>There is more near-term momentum in oil-importing EMEs than was</w:t>
      </w:r>
      <w:r>
        <w:rPr>
          <w:color w:val="4D4D4F"/>
          <w:spacing w:val="1"/>
          <w:w w:val="105"/>
        </w:rPr>
        <w:t> </w:t>
      </w:r>
      <w:r>
        <w:rPr>
          <w:color w:val="4D4D4F"/>
        </w:rPr>
        <w:t>expected</w:t>
      </w:r>
      <w:r>
        <w:rPr>
          <w:color w:val="4D4D4F"/>
          <w:spacing w:val="9"/>
        </w:rPr>
        <w:t> </w:t>
      </w:r>
      <w:r>
        <w:rPr>
          <w:color w:val="4D4D4F"/>
        </w:rPr>
        <w:t>at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time</w:t>
      </w:r>
      <w:r>
        <w:rPr>
          <w:color w:val="4D4D4F"/>
          <w:spacing w:val="9"/>
        </w:rPr>
        <w:t> </w:t>
      </w:r>
      <w:r>
        <w:rPr>
          <w:color w:val="4D4D4F"/>
        </w:rPr>
        <w:t>of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April</w:t>
      </w:r>
      <w:r>
        <w:rPr>
          <w:color w:val="4D4D4F"/>
          <w:spacing w:val="9"/>
        </w:rPr>
        <w:t> </w:t>
      </w:r>
      <w:r>
        <w:rPr>
          <w:color w:val="4D4D4F"/>
        </w:rPr>
        <w:t>Report,</w:t>
      </w:r>
      <w:r>
        <w:rPr>
          <w:color w:val="4D4D4F"/>
          <w:spacing w:val="9"/>
        </w:rPr>
        <w:t> </w:t>
      </w:r>
      <w:r>
        <w:rPr>
          <w:color w:val="4D4D4F"/>
        </w:rPr>
        <w:t>reflecting</w:t>
      </w:r>
      <w:r>
        <w:rPr>
          <w:color w:val="4D4D4F"/>
          <w:spacing w:val="9"/>
        </w:rPr>
        <w:t> </w:t>
      </w:r>
      <w:r>
        <w:rPr>
          <w:color w:val="4D4D4F"/>
        </w:rPr>
        <w:t>a</w:t>
      </w:r>
      <w:r>
        <w:rPr>
          <w:color w:val="4D4D4F"/>
          <w:spacing w:val="9"/>
        </w:rPr>
        <w:t> </w:t>
      </w:r>
      <w:r>
        <w:rPr>
          <w:color w:val="4D4D4F"/>
        </w:rPr>
        <w:t>stronger</w:t>
      </w:r>
      <w:r>
        <w:rPr>
          <w:color w:val="4D4D4F"/>
          <w:spacing w:val="9"/>
        </w:rPr>
        <w:t> </w:t>
      </w:r>
      <w:r>
        <w:rPr>
          <w:color w:val="4D4D4F"/>
        </w:rPr>
        <w:t>resumption</w:t>
      </w:r>
      <w:r>
        <w:rPr>
          <w:color w:val="4D4D4F"/>
          <w:spacing w:val="9"/>
        </w:rPr>
        <w:t> </w:t>
      </w:r>
      <w:r>
        <w:rPr>
          <w:color w:val="4D4D4F"/>
        </w:rPr>
        <w:t>of</w:t>
      </w:r>
      <w:r>
        <w:rPr>
          <w:color w:val="4D4D4F"/>
          <w:spacing w:val="1"/>
        </w:rPr>
        <w:t> </w:t>
      </w:r>
      <w:r>
        <w:rPr>
          <w:color w:val="4D4D4F"/>
        </w:rPr>
        <w:t>growth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some</w:t>
      </w:r>
      <w:r>
        <w:rPr>
          <w:color w:val="4D4D4F"/>
          <w:spacing w:val="5"/>
        </w:rPr>
        <w:t> </w:t>
      </w:r>
      <w:r>
        <w:rPr>
          <w:color w:val="4D4D4F"/>
        </w:rPr>
        <w:t>countries,</w:t>
      </w:r>
      <w:r>
        <w:rPr>
          <w:color w:val="4D4D4F"/>
          <w:spacing w:val="4"/>
        </w:rPr>
        <w:t> </w:t>
      </w:r>
      <w:r>
        <w:rPr>
          <w:color w:val="4D4D4F"/>
        </w:rPr>
        <w:t>such</w:t>
      </w:r>
      <w:r>
        <w:rPr>
          <w:color w:val="4D4D4F"/>
          <w:spacing w:val="4"/>
        </w:rPr>
        <w:t> </w:t>
      </w:r>
      <w:r>
        <w:rPr>
          <w:color w:val="4D4D4F"/>
        </w:rPr>
        <w:t>as</w:t>
      </w:r>
      <w:r>
        <w:rPr>
          <w:color w:val="4D4D4F"/>
          <w:spacing w:val="5"/>
        </w:rPr>
        <w:t> </w:t>
      </w:r>
      <w:r>
        <w:rPr>
          <w:color w:val="4D4D4F"/>
        </w:rPr>
        <w:t>Brazil.</w:t>
      </w:r>
      <w:r>
        <w:rPr>
          <w:color w:val="4D4D4F"/>
          <w:spacing w:val="4"/>
        </w:rPr>
        <w:t> </w:t>
      </w:r>
      <w:r>
        <w:rPr>
          <w:color w:val="4D4D4F"/>
        </w:rPr>
        <w:t>Ongoing</w:t>
      </w:r>
      <w:r>
        <w:rPr>
          <w:color w:val="4D4D4F"/>
          <w:spacing w:val="5"/>
        </w:rPr>
        <w:t> </w:t>
      </w:r>
      <w:r>
        <w:rPr>
          <w:color w:val="4D4D4F"/>
        </w:rPr>
        <w:t>recoveries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EMEs</w:t>
      </w:r>
      <w:r>
        <w:rPr>
          <w:color w:val="4D4D4F"/>
          <w:spacing w:val="5"/>
        </w:rPr>
        <w:t> </w:t>
      </w:r>
      <w:r>
        <w:rPr>
          <w:color w:val="4D4D4F"/>
        </w:rPr>
        <w:t>that</w:t>
      </w:r>
      <w:r>
        <w:rPr>
          <w:color w:val="4D4D4F"/>
          <w:spacing w:val="1"/>
        </w:rPr>
        <w:t> </w:t>
      </w:r>
      <w:r>
        <w:rPr>
          <w:color w:val="4D4D4F"/>
        </w:rPr>
        <w:t>had</w:t>
      </w:r>
      <w:r>
        <w:rPr>
          <w:color w:val="4D4D4F"/>
          <w:spacing w:val="9"/>
        </w:rPr>
        <w:t> </w:t>
      </w:r>
      <w:r>
        <w:rPr>
          <w:color w:val="4D4D4F"/>
        </w:rPr>
        <w:t>been</w:t>
      </w:r>
      <w:r>
        <w:rPr>
          <w:color w:val="4D4D4F"/>
          <w:spacing w:val="10"/>
        </w:rPr>
        <w:t> </w:t>
      </w:r>
      <w:r>
        <w:rPr>
          <w:color w:val="4D4D4F"/>
        </w:rPr>
        <w:t>in</w:t>
      </w:r>
      <w:r>
        <w:rPr>
          <w:color w:val="4D4D4F"/>
          <w:spacing w:val="9"/>
        </w:rPr>
        <w:t> </w:t>
      </w:r>
      <w:r>
        <w:rPr>
          <w:color w:val="4D4D4F"/>
        </w:rPr>
        <w:t>recession</w:t>
      </w:r>
      <w:r>
        <w:rPr>
          <w:color w:val="4D4D4F"/>
          <w:spacing w:val="10"/>
        </w:rPr>
        <w:t> </w:t>
      </w:r>
      <w:r>
        <w:rPr>
          <w:color w:val="4D4D4F"/>
        </w:rPr>
        <w:t>and</w:t>
      </w:r>
      <w:r>
        <w:rPr>
          <w:color w:val="4D4D4F"/>
          <w:spacing w:val="10"/>
        </w:rPr>
        <w:t> </w:t>
      </w:r>
      <w:r>
        <w:rPr>
          <w:color w:val="4D4D4F"/>
        </w:rPr>
        <w:t>progress</w:t>
      </w:r>
      <w:r>
        <w:rPr>
          <w:color w:val="4D4D4F"/>
          <w:spacing w:val="9"/>
        </w:rPr>
        <w:t> </w:t>
      </w:r>
      <w:r>
        <w:rPr>
          <w:color w:val="4D4D4F"/>
        </w:rPr>
        <w:t>on</w:t>
      </w:r>
      <w:r>
        <w:rPr>
          <w:color w:val="4D4D4F"/>
          <w:spacing w:val="10"/>
        </w:rPr>
        <w:t> </w:t>
      </w:r>
      <w:r>
        <w:rPr>
          <w:color w:val="4D4D4F"/>
        </w:rPr>
        <w:t>economic</w:t>
      </w:r>
      <w:r>
        <w:rPr>
          <w:color w:val="4D4D4F"/>
          <w:spacing w:val="10"/>
        </w:rPr>
        <w:t> </w:t>
      </w:r>
      <w:r>
        <w:rPr>
          <w:color w:val="4D4D4F"/>
        </w:rPr>
        <w:t>reforms</w:t>
      </w:r>
      <w:r>
        <w:rPr>
          <w:color w:val="4D4D4F"/>
          <w:spacing w:val="9"/>
        </w:rPr>
        <w:t> </w:t>
      </w:r>
      <w:r>
        <w:rPr>
          <w:color w:val="4D4D4F"/>
        </w:rPr>
        <w:t>in</w:t>
      </w:r>
      <w:r>
        <w:rPr>
          <w:color w:val="4D4D4F"/>
          <w:spacing w:val="10"/>
        </w:rPr>
        <w:t> </w:t>
      </w:r>
      <w:r>
        <w:rPr>
          <w:color w:val="4D4D4F"/>
        </w:rPr>
        <w:t>some</w:t>
      </w:r>
      <w:r>
        <w:rPr>
          <w:color w:val="4D4D4F"/>
          <w:spacing w:val="10"/>
        </w:rPr>
        <w:t> </w:t>
      </w:r>
      <w:r>
        <w:rPr>
          <w:color w:val="4D4D4F"/>
        </w:rPr>
        <w:t>countries</w:t>
      </w:r>
      <w:r>
        <w:rPr>
          <w:color w:val="4D4D4F"/>
          <w:spacing w:val="-53"/>
        </w:rPr>
        <w:t> </w:t>
      </w:r>
      <w:r>
        <w:rPr>
          <w:color w:val="4D4D4F"/>
        </w:rPr>
        <w:t>should</w:t>
      </w:r>
      <w:r>
        <w:rPr>
          <w:color w:val="4D4D4F"/>
          <w:spacing w:val="14"/>
        </w:rPr>
        <w:t> </w:t>
      </w:r>
      <w:r>
        <w:rPr>
          <w:color w:val="4D4D4F"/>
        </w:rPr>
        <w:t>support</w:t>
      </w:r>
      <w:r>
        <w:rPr>
          <w:color w:val="4D4D4F"/>
          <w:spacing w:val="14"/>
        </w:rPr>
        <w:t> </w:t>
      </w:r>
      <w:r>
        <w:rPr>
          <w:color w:val="4D4D4F"/>
        </w:rPr>
        <w:t>a</w:t>
      </w:r>
      <w:r>
        <w:rPr>
          <w:color w:val="4D4D4F"/>
          <w:spacing w:val="14"/>
        </w:rPr>
        <w:t> </w:t>
      </w:r>
      <w:r>
        <w:rPr>
          <w:color w:val="4D4D4F"/>
        </w:rPr>
        <w:t>pickup</w:t>
      </w:r>
      <w:r>
        <w:rPr>
          <w:color w:val="4D4D4F"/>
          <w:spacing w:val="14"/>
        </w:rPr>
        <w:t> </w:t>
      </w:r>
      <w:r>
        <w:rPr>
          <w:color w:val="4D4D4F"/>
        </w:rPr>
        <w:t>in</w:t>
      </w:r>
      <w:r>
        <w:rPr>
          <w:color w:val="4D4D4F"/>
          <w:spacing w:val="14"/>
        </w:rPr>
        <w:t> </w:t>
      </w:r>
      <w:r>
        <w:rPr>
          <w:color w:val="4D4D4F"/>
        </w:rPr>
        <w:t>growth</w:t>
      </w:r>
      <w:r>
        <w:rPr>
          <w:color w:val="4D4D4F"/>
          <w:spacing w:val="14"/>
        </w:rPr>
        <w:t> </w:t>
      </w:r>
      <w:r>
        <w:rPr>
          <w:color w:val="4D4D4F"/>
        </w:rPr>
        <w:t>from</w:t>
      </w:r>
      <w:r>
        <w:rPr>
          <w:color w:val="4D4D4F"/>
          <w:spacing w:val="14"/>
        </w:rPr>
        <w:t> </w:t>
      </w:r>
      <w:r>
        <w:rPr>
          <w:color w:val="4D4D4F"/>
        </w:rPr>
        <w:t>about</w:t>
      </w:r>
      <w:r>
        <w:rPr>
          <w:color w:val="4D4D4F"/>
          <w:spacing w:val="14"/>
        </w:rPr>
        <w:t> </w:t>
      </w:r>
      <w:r>
        <w:rPr>
          <w:color w:val="4D4D4F"/>
        </w:rPr>
        <w:t>4</w:t>
      </w:r>
      <w:r>
        <w:rPr>
          <w:color w:val="4D4D4F"/>
          <w:spacing w:val="15"/>
        </w:rPr>
        <w:t> </w:t>
      </w:r>
      <w:r>
        <w:rPr>
          <w:color w:val="4D4D4F"/>
        </w:rPr>
        <w:t>per</w:t>
      </w:r>
      <w:r>
        <w:rPr>
          <w:color w:val="4D4D4F"/>
          <w:spacing w:val="14"/>
        </w:rPr>
        <w:t> </w:t>
      </w:r>
      <w:r>
        <w:rPr>
          <w:color w:val="4D4D4F"/>
        </w:rPr>
        <w:t>cent</w:t>
      </w:r>
      <w:r>
        <w:rPr>
          <w:color w:val="4D4D4F"/>
          <w:spacing w:val="14"/>
        </w:rPr>
        <w:t> </w:t>
      </w:r>
      <w:r>
        <w:rPr>
          <w:color w:val="4D4D4F"/>
        </w:rPr>
        <w:t>in</w:t>
      </w:r>
      <w:r>
        <w:rPr>
          <w:color w:val="4D4D4F"/>
          <w:spacing w:val="14"/>
        </w:rPr>
        <w:t> </w:t>
      </w:r>
      <w:r>
        <w:rPr>
          <w:color w:val="4D4D4F"/>
        </w:rPr>
        <w:t>2017</w:t>
      </w:r>
      <w:r>
        <w:rPr>
          <w:color w:val="4D4D4F"/>
          <w:spacing w:val="14"/>
        </w:rPr>
        <w:t> </w:t>
      </w:r>
      <w:r>
        <w:rPr>
          <w:color w:val="4D4D4F"/>
        </w:rPr>
        <w:t>to</w:t>
      </w:r>
      <w:r>
        <w:rPr>
          <w:color w:val="4D4D4F"/>
          <w:spacing w:val="14"/>
        </w:rPr>
        <w:t> </w:t>
      </w:r>
      <w:r>
        <w:rPr>
          <w:color w:val="4D4D4F"/>
        </w:rPr>
        <w:t>around</w:t>
      </w:r>
      <w:r>
        <w:rPr>
          <w:color w:val="4D4D4F"/>
          <w:spacing w:val="1"/>
        </w:rPr>
        <w:t> </w:t>
      </w:r>
      <w:r>
        <w:rPr>
          <w:color w:val="4D4D4F"/>
          <w:w w:val="105"/>
        </w:rPr>
        <w:t>4</w:t>
      </w:r>
      <w:r>
        <w:rPr>
          <w:color w:val="4D4D4F"/>
          <w:spacing w:val="-4"/>
          <w:w w:val="105"/>
        </w:rPr>
        <w:t> </w:t>
      </w:r>
      <w:r>
        <w:rPr>
          <w:color w:val="4D4D4F"/>
          <w:w w:val="105"/>
        </w:rPr>
        <w:t>1/4</w:t>
      </w:r>
      <w:r>
        <w:rPr>
          <w:color w:val="4D4D4F"/>
          <w:spacing w:val="-4"/>
          <w:w w:val="105"/>
        </w:rPr>
        <w:t> </w:t>
      </w:r>
      <w:r>
        <w:rPr>
          <w:color w:val="4D4D4F"/>
          <w:w w:val="105"/>
        </w:rPr>
        <w:t>per</w:t>
      </w:r>
      <w:r>
        <w:rPr>
          <w:color w:val="4D4D4F"/>
          <w:spacing w:val="-4"/>
          <w:w w:val="105"/>
        </w:rPr>
        <w:t> </w:t>
      </w:r>
      <w:r>
        <w:rPr>
          <w:color w:val="4D4D4F"/>
          <w:w w:val="105"/>
        </w:rPr>
        <w:t>cent</w:t>
      </w:r>
      <w:r>
        <w:rPr>
          <w:color w:val="4D4D4F"/>
          <w:spacing w:val="-4"/>
          <w:w w:val="105"/>
        </w:rPr>
        <w:t> </w:t>
      </w:r>
      <w:r>
        <w:rPr>
          <w:color w:val="4D4D4F"/>
          <w:w w:val="105"/>
        </w:rPr>
        <w:t>in</w:t>
      </w:r>
      <w:r>
        <w:rPr>
          <w:color w:val="4D4D4F"/>
          <w:spacing w:val="-4"/>
          <w:w w:val="105"/>
        </w:rPr>
        <w:t> </w:t>
      </w:r>
      <w:r>
        <w:rPr>
          <w:color w:val="4D4D4F"/>
          <w:w w:val="105"/>
        </w:rPr>
        <w:t>2019.</w:t>
      </w:r>
    </w:p>
    <w:p>
      <w:pPr>
        <w:pStyle w:val="BodyText"/>
        <w:spacing w:before="2"/>
        <w:rPr>
          <w:sz w:val="9"/>
        </w:rPr>
      </w:pPr>
      <w:r>
        <w:rPr/>
        <w:pict>
          <v:shape style="position:absolute;margin-left:134pt;margin-top:6.501316pt;width:344pt;height:.1pt;mso-position-horizontal-relative:page;mso-position-vertical-relative:paragraph;z-index:-15717376;mso-wrap-distance-left:0;mso-wrap-distance-right:0" id="docshape85" coordorigin="2680,130" coordsize="6880,0" path="m2680,130l9560,130e" filled="false" stroked="true" strokeweight=".75pt" strokecolor="#006976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5"/>
        </w:numPr>
        <w:tabs>
          <w:tab w:pos="2240" w:val="left" w:leader="none"/>
        </w:tabs>
        <w:spacing w:line="268" w:lineRule="auto" w:before="81" w:after="0"/>
        <w:ind w:left="2240" w:right="2162" w:hanging="220"/>
        <w:jc w:val="left"/>
        <w:rPr>
          <w:sz w:val="14"/>
        </w:rPr>
      </w:pPr>
      <w:r>
        <w:rPr>
          <w:color w:val="4D4D4F"/>
          <w:sz w:val="14"/>
        </w:rPr>
        <w:t>For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example,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see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D.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M.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Byrne,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J.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G.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Fernald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M.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B.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Reinsdorf,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“Does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United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States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Have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a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Productivity</w:t>
      </w:r>
      <w:r>
        <w:rPr>
          <w:color w:val="4D4D4F"/>
          <w:spacing w:val="18"/>
          <w:sz w:val="14"/>
        </w:rPr>
        <w:t> </w:t>
      </w:r>
      <w:r>
        <w:rPr>
          <w:color w:val="4D4D4F"/>
          <w:sz w:val="14"/>
        </w:rPr>
        <w:t>Slowdown</w:t>
      </w:r>
      <w:r>
        <w:rPr>
          <w:color w:val="4D4D4F"/>
          <w:spacing w:val="19"/>
          <w:sz w:val="14"/>
        </w:rPr>
        <w:t> </w:t>
      </w:r>
      <w:r>
        <w:rPr>
          <w:color w:val="4D4D4F"/>
          <w:sz w:val="14"/>
        </w:rPr>
        <w:t>or</w:t>
      </w:r>
      <w:r>
        <w:rPr>
          <w:color w:val="4D4D4F"/>
          <w:spacing w:val="18"/>
          <w:sz w:val="14"/>
        </w:rPr>
        <w:t> </w:t>
      </w:r>
      <w:r>
        <w:rPr>
          <w:color w:val="4D4D4F"/>
          <w:sz w:val="14"/>
        </w:rPr>
        <w:t>a</w:t>
      </w:r>
      <w:r>
        <w:rPr>
          <w:color w:val="4D4D4F"/>
          <w:spacing w:val="19"/>
          <w:sz w:val="14"/>
        </w:rPr>
        <w:t> </w:t>
      </w:r>
      <w:r>
        <w:rPr>
          <w:color w:val="4D4D4F"/>
          <w:sz w:val="14"/>
        </w:rPr>
        <w:t>Measurement</w:t>
      </w:r>
      <w:r>
        <w:rPr>
          <w:color w:val="4D4D4F"/>
          <w:spacing w:val="18"/>
          <w:sz w:val="14"/>
        </w:rPr>
        <w:t> </w:t>
      </w:r>
      <w:r>
        <w:rPr>
          <w:color w:val="4D4D4F"/>
          <w:sz w:val="14"/>
        </w:rPr>
        <w:t>Problem?”</w:t>
      </w:r>
      <w:r>
        <w:rPr>
          <w:color w:val="4D4D4F"/>
          <w:spacing w:val="19"/>
          <w:sz w:val="14"/>
        </w:rPr>
        <w:t> </w:t>
      </w:r>
      <w:r>
        <w:rPr>
          <w:i/>
          <w:color w:val="4D4D4F"/>
          <w:sz w:val="14"/>
        </w:rPr>
        <w:t>Brookings</w:t>
      </w:r>
      <w:r>
        <w:rPr>
          <w:i/>
          <w:color w:val="4D4D4F"/>
          <w:spacing w:val="18"/>
          <w:sz w:val="14"/>
        </w:rPr>
        <w:t> </w:t>
      </w:r>
      <w:r>
        <w:rPr>
          <w:i/>
          <w:color w:val="4D4D4F"/>
          <w:sz w:val="14"/>
        </w:rPr>
        <w:t>Papers</w:t>
      </w:r>
      <w:r>
        <w:rPr>
          <w:i/>
          <w:color w:val="4D4D4F"/>
          <w:spacing w:val="19"/>
          <w:sz w:val="14"/>
        </w:rPr>
        <w:t> </w:t>
      </w:r>
      <w:r>
        <w:rPr>
          <w:i/>
          <w:color w:val="4D4D4F"/>
          <w:sz w:val="14"/>
        </w:rPr>
        <w:t>on</w:t>
      </w:r>
      <w:r>
        <w:rPr>
          <w:i/>
          <w:color w:val="4D4D4F"/>
          <w:spacing w:val="18"/>
          <w:sz w:val="14"/>
        </w:rPr>
        <w:t> </w:t>
      </w:r>
      <w:r>
        <w:rPr>
          <w:i/>
          <w:color w:val="4D4D4F"/>
          <w:sz w:val="14"/>
        </w:rPr>
        <w:t>Economic</w:t>
      </w:r>
      <w:r>
        <w:rPr>
          <w:i/>
          <w:color w:val="4D4D4F"/>
          <w:spacing w:val="19"/>
          <w:sz w:val="14"/>
        </w:rPr>
        <w:t> </w:t>
      </w:r>
      <w:r>
        <w:rPr>
          <w:i/>
          <w:color w:val="4D4D4F"/>
          <w:sz w:val="14"/>
        </w:rPr>
        <w:t>Activity</w:t>
      </w:r>
      <w:r>
        <w:rPr>
          <w:i/>
          <w:color w:val="4D4D4F"/>
          <w:spacing w:val="18"/>
          <w:sz w:val="14"/>
        </w:rPr>
        <w:t> </w:t>
      </w:r>
      <w:r>
        <w:rPr>
          <w:color w:val="4D4D4F"/>
          <w:sz w:val="14"/>
        </w:rPr>
        <w:t>(Spring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2016)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C.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Syverson,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“Challenges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Mismeasurement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Explanations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for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U.S.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Productivity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Slowdown,” NBER Working Paper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No. 21974 (February 2016).</w:t>
      </w:r>
    </w:p>
    <w:p>
      <w:pPr>
        <w:spacing w:after="0" w:line="268" w:lineRule="auto"/>
        <w:jc w:val="left"/>
        <w:rPr>
          <w:sz w:val="14"/>
        </w:rPr>
        <w:sectPr>
          <w:type w:val="continuous"/>
          <w:pgSz w:w="12240" w:h="15840"/>
          <w:pgMar w:header="804" w:footer="0" w:top="1500" w:bottom="280" w:left="680" w:right="680"/>
        </w:sectPr>
      </w:pPr>
    </w:p>
    <w:p>
      <w:pPr>
        <w:pStyle w:val="BodyText"/>
        <w:spacing w:before="1"/>
        <w:rPr>
          <w:sz w:val="19"/>
        </w:rPr>
      </w:pPr>
    </w:p>
    <w:p>
      <w:pPr>
        <w:pStyle w:val="BodyText"/>
        <w:spacing w:line="249" w:lineRule="auto" w:before="103"/>
        <w:ind w:left="2000" w:right="2128"/>
      </w:pPr>
      <w:bookmarkStart w:name="_bookmark4" w:id="14"/>
      <w:bookmarkEnd w:id="14"/>
      <w:r>
        <w:rPr/>
      </w:r>
      <w:bookmarkStart w:name="Commodity prices" w:id="15"/>
      <w:bookmarkEnd w:id="15"/>
      <w:r>
        <w:rPr/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pace</w:t>
      </w:r>
      <w:r>
        <w:rPr>
          <w:color w:val="4D4D4F"/>
          <w:spacing w:val="9"/>
        </w:rPr>
        <w:t> </w:t>
      </w:r>
      <w:r>
        <w:rPr>
          <w:color w:val="4D4D4F"/>
        </w:rPr>
        <w:t>of</w:t>
      </w:r>
      <w:r>
        <w:rPr>
          <w:color w:val="4D4D4F"/>
          <w:spacing w:val="9"/>
        </w:rPr>
        <w:t> </w:t>
      </w:r>
      <w:r>
        <w:rPr>
          <w:color w:val="4D4D4F"/>
        </w:rPr>
        <w:t>expansion</w:t>
      </w:r>
      <w:r>
        <w:rPr>
          <w:color w:val="4D4D4F"/>
          <w:spacing w:val="9"/>
        </w:rPr>
        <w:t> </w:t>
      </w:r>
      <w:r>
        <w:rPr>
          <w:color w:val="4D4D4F"/>
        </w:rPr>
        <w:t>in</w:t>
      </w:r>
      <w:r>
        <w:rPr>
          <w:color w:val="4D4D4F"/>
          <w:spacing w:val="9"/>
        </w:rPr>
        <w:t> </w:t>
      </w:r>
      <w:r>
        <w:rPr>
          <w:color w:val="4D4D4F"/>
        </w:rPr>
        <w:t>oil-exporting</w:t>
      </w:r>
      <w:r>
        <w:rPr>
          <w:color w:val="4D4D4F"/>
          <w:spacing w:val="9"/>
        </w:rPr>
        <w:t> </w:t>
      </w:r>
      <w:r>
        <w:rPr>
          <w:color w:val="4D4D4F"/>
        </w:rPr>
        <w:t>countries</w:t>
      </w:r>
      <w:r>
        <w:rPr>
          <w:color w:val="4D4D4F"/>
          <w:spacing w:val="8"/>
        </w:rPr>
        <w:t> </w:t>
      </w:r>
      <w:r>
        <w:rPr>
          <w:color w:val="4D4D4F"/>
        </w:rPr>
        <w:t>is</w:t>
      </w:r>
      <w:r>
        <w:rPr>
          <w:color w:val="4D4D4F"/>
          <w:spacing w:val="9"/>
        </w:rPr>
        <w:t> </w:t>
      </w:r>
      <w:r>
        <w:rPr>
          <w:color w:val="4D4D4F"/>
        </w:rPr>
        <w:t>projected</w:t>
      </w:r>
      <w:r>
        <w:rPr>
          <w:color w:val="4D4D4F"/>
          <w:spacing w:val="9"/>
        </w:rPr>
        <w:t> </w:t>
      </w:r>
      <w:r>
        <w:rPr>
          <w:color w:val="4D4D4F"/>
        </w:rPr>
        <w:t>to</w:t>
      </w:r>
      <w:r>
        <w:rPr>
          <w:color w:val="4D4D4F"/>
          <w:spacing w:val="9"/>
        </w:rPr>
        <w:t> </w:t>
      </w:r>
      <w:r>
        <w:rPr>
          <w:color w:val="4D4D4F"/>
        </w:rPr>
        <w:t>rise</w:t>
      </w:r>
      <w:r>
        <w:rPr>
          <w:color w:val="4D4D4F"/>
          <w:spacing w:val="9"/>
        </w:rPr>
        <w:t> </w:t>
      </w:r>
      <w:r>
        <w:rPr>
          <w:color w:val="4D4D4F"/>
        </w:rPr>
        <w:t>as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  <w:w w:val="105"/>
        </w:rPr>
        <w:t>impact</w:t>
      </w:r>
      <w:r>
        <w:rPr>
          <w:color w:val="4D4D4F"/>
          <w:spacing w:val="-12"/>
          <w:w w:val="105"/>
        </w:rPr>
        <w:t> </w:t>
      </w:r>
      <w:r>
        <w:rPr>
          <w:color w:val="4D4D4F"/>
          <w:w w:val="105"/>
        </w:rPr>
        <w:t>of</w:t>
      </w:r>
      <w:r>
        <w:rPr>
          <w:color w:val="4D4D4F"/>
          <w:spacing w:val="-12"/>
          <w:w w:val="105"/>
        </w:rPr>
        <w:t> </w:t>
      </w:r>
      <w:r>
        <w:rPr>
          <w:color w:val="4D4D4F"/>
          <w:w w:val="105"/>
        </w:rPr>
        <w:t>the</w:t>
      </w:r>
      <w:r>
        <w:rPr>
          <w:color w:val="4D4D4F"/>
          <w:spacing w:val="-11"/>
          <w:w w:val="105"/>
        </w:rPr>
        <w:t> </w:t>
      </w:r>
      <w:r>
        <w:rPr>
          <w:color w:val="4D4D4F"/>
          <w:w w:val="105"/>
        </w:rPr>
        <w:t>past</w:t>
      </w:r>
      <w:r>
        <w:rPr>
          <w:color w:val="4D4D4F"/>
          <w:spacing w:val="-12"/>
          <w:w w:val="105"/>
        </w:rPr>
        <w:t> </w:t>
      </w:r>
      <w:r>
        <w:rPr>
          <w:color w:val="4D4D4F"/>
          <w:w w:val="105"/>
        </w:rPr>
        <w:t>oil</w:t>
      </w:r>
      <w:r>
        <w:rPr>
          <w:color w:val="4D4D4F"/>
          <w:spacing w:val="-11"/>
          <w:w w:val="105"/>
        </w:rPr>
        <w:t> </w:t>
      </w:r>
      <w:r>
        <w:rPr>
          <w:color w:val="4D4D4F"/>
          <w:w w:val="105"/>
        </w:rPr>
        <w:t>price</w:t>
      </w:r>
      <w:r>
        <w:rPr>
          <w:color w:val="4D4D4F"/>
          <w:spacing w:val="-12"/>
          <w:w w:val="105"/>
        </w:rPr>
        <w:t> </w:t>
      </w:r>
      <w:r>
        <w:rPr>
          <w:color w:val="4D4D4F"/>
          <w:w w:val="105"/>
        </w:rPr>
        <w:t>decline</w:t>
      </w:r>
      <w:r>
        <w:rPr>
          <w:color w:val="4D4D4F"/>
          <w:spacing w:val="-11"/>
          <w:w w:val="105"/>
        </w:rPr>
        <w:t> </w:t>
      </w:r>
      <w:r>
        <w:rPr>
          <w:color w:val="4D4D4F"/>
          <w:w w:val="105"/>
        </w:rPr>
        <w:t>eases.</w:t>
      </w:r>
      <w:r>
        <w:rPr>
          <w:color w:val="4D4D4F"/>
          <w:spacing w:val="-12"/>
          <w:w w:val="105"/>
        </w:rPr>
        <w:t> </w:t>
      </w:r>
      <w:r>
        <w:rPr>
          <w:color w:val="4D4D4F"/>
          <w:w w:val="105"/>
        </w:rPr>
        <w:t>Growth</w:t>
      </w:r>
      <w:r>
        <w:rPr>
          <w:color w:val="4D4D4F"/>
          <w:spacing w:val="-11"/>
          <w:w w:val="105"/>
        </w:rPr>
        <w:t> </w:t>
      </w:r>
      <w:r>
        <w:rPr>
          <w:color w:val="4D4D4F"/>
          <w:w w:val="105"/>
        </w:rPr>
        <w:t>in</w:t>
      </w:r>
      <w:r>
        <w:rPr>
          <w:color w:val="4D4D4F"/>
          <w:spacing w:val="-12"/>
          <w:w w:val="105"/>
        </w:rPr>
        <w:t> </w:t>
      </w:r>
      <w:r>
        <w:rPr>
          <w:color w:val="4D4D4F"/>
          <w:w w:val="105"/>
        </w:rPr>
        <w:t>the</w:t>
      </w:r>
      <w:r>
        <w:rPr>
          <w:color w:val="4D4D4F"/>
          <w:spacing w:val="-11"/>
          <w:w w:val="105"/>
        </w:rPr>
        <w:t> </w:t>
      </w:r>
      <w:r>
        <w:rPr>
          <w:color w:val="4D4D4F"/>
          <w:w w:val="105"/>
        </w:rPr>
        <w:t>“rest</w:t>
      </w:r>
      <w:r>
        <w:rPr>
          <w:color w:val="4D4D4F"/>
          <w:spacing w:val="-12"/>
          <w:w w:val="105"/>
        </w:rPr>
        <w:t> </w:t>
      </w:r>
      <w:r>
        <w:rPr>
          <w:color w:val="4D4D4F"/>
          <w:w w:val="105"/>
        </w:rPr>
        <w:t>of</w:t>
      </w:r>
      <w:r>
        <w:rPr>
          <w:color w:val="4D4D4F"/>
          <w:spacing w:val="-11"/>
          <w:w w:val="105"/>
        </w:rPr>
        <w:t> </w:t>
      </w:r>
      <w:r>
        <w:rPr>
          <w:color w:val="4D4D4F"/>
          <w:w w:val="105"/>
        </w:rPr>
        <w:t>the</w:t>
      </w:r>
      <w:r>
        <w:rPr>
          <w:color w:val="4D4D4F"/>
          <w:spacing w:val="-12"/>
          <w:w w:val="105"/>
        </w:rPr>
        <w:t> </w:t>
      </w:r>
      <w:r>
        <w:rPr>
          <w:color w:val="4D4D4F"/>
          <w:w w:val="105"/>
        </w:rPr>
        <w:t>world”</w:t>
      </w:r>
      <w:r>
        <w:rPr>
          <w:color w:val="4D4D4F"/>
          <w:spacing w:val="-55"/>
          <w:w w:val="105"/>
        </w:rPr>
        <w:t> </w:t>
      </w:r>
      <w:r>
        <w:rPr>
          <w:color w:val="4D4D4F"/>
        </w:rPr>
        <w:t>grouping</w:t>
      </w:r>
      <w:r>
        <w:rPr>
          <w:color w:val="4D4D4F"/>
          <w:spacing w:val="4"/>
        </w:rPr>
        <w:t> </w:t>
      </w:r>
      <w:r>
        <w:rPr>
          <w:color w:val="4D4D4F"/>
        </w:rPr>
        <w:t>is</w:t>
      </w:r>
      <w:r>
        <w:rPr>
          <w:color w:val="4D4D4F"/>
          <w:spacing w:val="4"/>
        </w:rPr>
        <w:t> </w:t>
      </w:r>
      <w:r>
        <w:rPr>
          <w:color w:val="4D4D4F"/>
        </w:rPr>
        <w:t>expected</w:t>
      </w:r>
      <w:r>
        <w:rPr>
          <w:color w:val="4D4D4F"/>
          <w:spacing w:val="4"/>
        </w:rPr>
        <w:t> </w:t>
      </w:r>
      <w:r>
        <w:rPr>
          <w:color w:val="4D4D4F"/>
        </w:rPr>
        <w:t>to</w:t>
      </w:r>
      <w:r>
        <w:rPr>
          <w:color w:val="4D4D4F"/>
          <w:spacing w:val="4"/>
        </w:rPr>
        <w:t> </w:t>
      </w:r>
      <w:r>
        <w:rPr>
          <w:color w:val="4D4D4F"/>
        </w:rPr>
        <w:t>increase</w:t>
      </w:r>
      <w:r>
        <w:rPr>
          <w:color w:val="4D4D4F"/>
          <w:spacing w:val="4"/>
        </w:rPr>
        <w:t> </w:t>
      </w:r>
      <w:r>
        <w:rPr>
          <w:color w:val="4D4D4F"/>
        </w:rPr>
        <w:t>from</w:t>
      </w:r>
      <w:r>
        <w:rPr>
          <w:color w:val="4D4D4F"/>
          <w:spacing w:val="4"/>
        </w:rPr>
        <w:t> </w:t>
      </w:r>
      <w:r>
        <w:rPr>
          <w:color w:val="4D4D4F"/>
        </w:rPr>
        <w:t>about</w:t>
      </w:r>
      <w:r>
        <w:rPr>
          <w:color w:val="4D4D4F"/>
          <w:spacing w:val="4"/>
        </w:rPr>
        <w:t> </w:t>
      </w:r>
      <w:r>
        <w:rPr>
          <w:color w:val="4D4D4F"/>
        </w:rPr>
        <w:t>1</w:t>
      </w:r>
      <w:r>
        <w:rPr>
          <w:color w:val="4D4D4F"/>
          <w:spacing w:val="4"/>
        </w:rPr>
        <w:t> </w:t>
      </w:r>
      <w:r>
        <w:rPr>
          <w:color w:val="4D4D4F"/>
        </w:rPr>
        <w:t>3/4</w:t>
      </w:r>
      <w:r>
        <w:rPr>
          <w:color w:val="4D4D4F"/>
          <w:spacing w:val="4"/>
        </w:rPr>
        <w:t> </w:t>
      </w:r>
      <w:r>
        <w:rPr>
          <w:color w:val="4D4D4F"/>
        </w:rPr>
        <w:t>per</w:t>
      </w:r>
      <w:r>
        <w:rPr>
          <w:color w:val="4D4D4F"/>
          <w:spacing w:val="4"/>
        </w:rPr>
        <w:t> </w:t>
      </w:r>
      <w:r>
        <w:rPr>
          <w:color w:val="4D4D4F"/>
        </w:rPr>
        <w:t>cent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2017</w:t>
      </w:r>
      <w:r>
        <w:rPr>
          <w:color w:val="4D4D4F"/>
          <w:spacing w:val="4"/>
        </w:rPr>
        <w:t> </w:t>
      </w:r>
      <w:r>
        <w:rPr>
          <w:color w:val="4D4D4F"/>
        </w:rPr>
        <w:t>to</w:t>
      </w:r>
      <w:r>
        <w:rPr>
          <w:color w:val="4D4D4F"/>
          <w:spacing w:val="1"/>
        </w:rPr>
        <w:t> </w:t>
      </w:r>
      <w:r>
        <w:rPr>
          <w:color w:val="4D4D4F"/>
          <w:w w:val="105"/>
        </w:rPr>
        <w:t>around</w:t>
      </w:r>
      <w:r>
        <w:rPr>
          <w:color w:val="4D4D4F"/>
          <w:spacing w:val="-5"/>
          <w:w w:val="105"/>
        </w:rPr>
        <w:t> </w:t>
      </w:r>
      <w:r>
        <w:rPr>
          <w:color w:val="4D4D4F"/>
          <w:w w:val="105"/>
        </w:rPr>
        <w:t>2</w:t>
      </w:r>
      <w:r>
        <w:rPr>
          <w:color w:val="4D4D4F"/>
          <w:spacing w:val="-4"/>
          <w:w w:val="105"/>
        </w:rPr>
        <w:t> </w:t>
      </w:r>
      <w:r>
        <w:rPr>
          <w:color w:val="4D4D4F"/>
          <w:w w:val="105"/>
        </w:rPr>
        <w:t>3/4</w:t>
      </w:r>
      <w:r>
        <w:rPr>
          <w:color w:val="4D4D4F"/>
          <w:spacing w:val="-4"/>
          <w:w w:val="105"/>
        </w:rPr>
        <w:t> </w:t>
      </w:r>
      <w:r>
        <w:rPr>
          <w:color w:val="4D4D4F"/>
          <w:w w:val="105"/>
        </w:rPr>
        <w:t>per</w:t>
      </w:r>
      <w:r>
        <w:rPr>
          <w:color w:val="4D4D4F"/>
          <w:spacing w:val="-4"/>
          <w:w w:val="105"/>
        </w:rPr>
        <w:t> </w:t>
      </w:r>
      <w:r>
        <w:rPr>
          <w:color w:val="4D4D4F"/>
          <w:w w:val="105"/>
        </w:rPr>
        <w:t>cent</w:t>
      </w:r>
      <w:r>
        <w:rPr>
          <w:color w:val="4D4D4F"/>
          <w:spacing w:val="-4"/>
          <w:w w:val="105"/>
        </w:rPr>
        <w:t> </w:t>
      </w:r>
      <w:r>
        <w:rPr>
          <w:color w:val="4D4D4F"/>
          <w:w w:val="105"/>
        </w:rPr>
        <w:t>in</w:t>
      </w:r>
      <w:r>
        <w:rPr>
          <w:color w:val="4D4D4F"/>
          <w:spacing w:val="-4"/>
          <w:w w:val="105"/>
        </w:rPr>
        <w:t> </w:t>
      </w:r>
      <w:r>
        <w:rPr>
          <w:color w:val="4D4D4F"/>
          <w:w w:val="105"/>
        </w:rPr>
        <w:t>2019.</w:t>
      </w:r>
    </w:p>
    <w:p>
      <w:pPr>
        <w:pStyle w:val="BodyText"/>
        <w:spacing w:before="2"/>
        <w:rPr>
          <w:sz w:val="25"/>
        </w:rPr>
      </w:pPr>
    </w:p>
    <w:p>
      <w:pPr>
        <w:pStyle w:val="Heading3"/>
      </w:pPr>
      <w:r>
        <w:rPr>
          <w:color w:val="006976"/>
          <w:spacing w:val="-12"/>
          <w:w w:val="95"/>
        </w:rPr>
        <w:t>Rising</w:t>
      </w:r>
      <w:r>
        <w:rPr>
          <w:color w:val="006976"/>
          <w:spacing w:val="-36"/>
          <w:w w:val="95"/>
        </w:rPr>
        <w:t> </w:t>
      </w:r>
      <w:r>
        <w:rPr>
          <w:color w:val="006976"/>
          <w:spacing w:val="-7"/>
          <w:w w:val="95"/>
        </w:rPr>
        <w:t>US</w:t>
      </w:r>
      <w:r>
        <w:rPr>
          <w:color w:val="006976"/>
          <w:spacing w:val="-36"/>
          <w:w w:val="95"/>
        </w:rPr>
        <w:t> </w:t>
      </w:r>
      <w:r>
        <w:rPr>
          <w:color w:val="006976"/>
          <w:spacing w:val="-11"/>
          <w:w w:val="95"/>
        </w:rPr>
        <w:t>shale</w:t>
      </w:r>
      <w:r>
        <w:rPr>
          <w:color w:val="006976"/>
          <w:spacing w:val="-36"/>
          <w:w w:val="95"/>
        </w:rPr>
        <w:t> </w:t>
      </w:r>
      <w:r>
        <w:rPr>
          <w:color w:val="006976"/>
          <w:spacing w:val="-11"/>
          <w:w w:val="95"/>
        </w:rPr>
        <w:t>oil</w:t>
      </w:r>
      <w:r>
        <w:rPr>
          <w:color w:val="006976"/>
          <w:spacing w:val="-36"/>
          <w:w w:val="95"/>
        </w:rPr>
        <w:t> </w:t>
      </w:r>
      <w:r>
        <w:rPr>
          <w:color w:val="006976"/>
          <w:spacing w:val="-13"/>
          <w:w w:val="95"/>
        </w:rPr>
        <w:t>production</w:t>
      </w:r>
      <w:r>
        <w:rPr>
          <w:color w:val="006976"/>
          <w:spacing w:val="-35"/>
          <w:w w:val="95"/>
        </w:rPr>
        <w:t> </w:t>
      </w:r>
      <w:r>
        <w:rPr>
          <w:color w:val="006976"/>
          <w:spacing w:val="-7"/>
          <w:w w:val="95"/>
        </w:rPr>
        <w:t>is</w:t>
      </w:r>
      <w:r>
        <w:rPr>
          <w:color w:val="006976"/>
          <w:spacing w:val="-36"/>
          <w:w w:val="95"/>
        </w:rPr>
        <w:t> </w:t>
      </w:r>
      <w:r>
        <w:rPr>
          <w:color w:val="006976"/>
          <w:spacing w:val="-14"/>
          <w:w w:val="95"/>
        </w:rPr>
        <w:t>contributing</w:t>
      </w:r>
      <w:r>
        <w:rPr>
          <w:color w:val="006976"/>
          <w:spacing w:val="-36"/>
          <w:w w:val="95"/>
        </w:rPr>
        <w:t> </w:t>
      </w:r>
      <w:r>
        <w:rPr>
          <w:color w:val="006976"/>
          <w:spacing w:val="-9"/>
          <w:w w:val="95"/>
        </w:rPr>
        <w:t>to</w:t>
      </w:r>
      <w:r>
        <w:rPr>
          <w:color w:val="006976"/>
          <w:spacing w:val="-36"/>
          <w:w w:val="95"/>
        </w:rPr>
        <w:t> </w:t>
      </w:r>
      <w:r>
        <w:rPr>
          <w:color w:val="006976"/>
          <w:spacing w:val="-12"/>
          <w:w w:val="95"/>
        </w:rPr>
        <w:t>price</w:t>
      </w:r>
      <w:r>
        <w:rPr>
          <w:color w:val="006976"/>
          <w:spacing w:val="-36"/>
          <w:w w:val="95"/>
        </w:rPr>
        <w:t> </w:t>
      </w:r>
      <w:r>
        <w:rPr>
          <w:color w:val="006976"/>
          <w:spacing w:val="-12"/>
          <w:w w:val="95"/>
        </w:rPr>
        <w:t>declines</w:t>
      </w:r>
    </w:p>
    <w:p>
      <w:pPr>
        <w:pStyle w:val="BodyText"/>
        <w:spacing w:line="249" w:lineRule="auto" w:before="49"/>
        <w:ind w:left="2000" w:right="2029"/>
      </w:pPr>
      <w:r>
        <w:rPr>
          <w:color w:val="4D4D4F"/>
        </w:rPr>
        <w:t>Benchmark</w:t>
      </w:r>
      <w:r>
        <w:rPr>
          <w:color w:val="4D4D4F"/>
          <w:spacing w:val="20"/>
        </w:rPr>
        <w:t> </w:t>
      </w:r>
      <w:r>
        <w:rPr>
          <w:color w:val="4D4D4F"/>
        </w:rPr>
        <w:t>prices</w:t>
      </w:r>
      <w:r>
        <w:rPr>
          <w:color w:val="4D4D4F"/>
          <w:spacing w:val="20"/>
        </w:rPr>
        <w:t> </w:t>
      </w:r>
      <w:r>
        <w:rPr>
          <w:color w:val="4D4D4F"/>
        </w:rPr>
        <w:t>for</w:t>
      </w:r>
      <w:r>
        <w:rPr>
          <w:color w:val="4D4D4F"/>
          <w:spacing w:val="21"/>
        </w:rPr>
        <w:t> </w:t>
      </w:r>
      <w:r>
        <w:rPr>
          <w:color w:val="4D4D4F"/>
        </w:rPr>
        <w:t>global</w:t>
      </w:r>
      <w:r>
        <w:rPr>
          <w:color w:val="4D4D4F"/>
          <w:spacing w:val="20"/>
        </w:rPr>
        <w:t> </w:t>
      </w:r>
      <w:r>
        <w:rPr>
          <w:color w:val="4D4D4F"/>
        </w:rPr>
        <w:t>crude</w:t>
      </w:r>
      <w:r>
        <w:rPr>
          <w:color w:val="4D4D4F"/>
          <w:spacing w:val="21"/>
        </w:rPr>
        <w:t> </w:t>
      </w:r>
      <w:r>
        <w:rPr>
          <w:color w:val="4D4D4F"/>
        </w:rPr>
        <w:t>oil</w:t>
      </w:r>
      <w:r>
        <w:rPr>
          <w:color w:val="4D4D4F"/>
          <w:spacing w:val="20"/>
        </w:rPr>
        <w:t> </w:t>
      </w:r>
      <w:r>
        <w:rPr>
          <w:color w:val="4D4D4F"/>
        </w:rPr>
        <w:t>have</w:t>
      </w:r>
      <w:r>
        <w:rPr>
          <w:color w:val="4D4D4F"/>
          <w:spacing w:val="21"/>
        </w:rPr>
        <w:t> </w:t>
      </w:r>
      <w:r>
        <w:rPr>
          <w:color w:val="4D4D4F"/>
        </w:rPr>
        <w:t>recently</w:t>
      </w:r>
      <w:r>
        <w:rPr>
          <w:color w:val="4D4D4F"/>
          <w:spacing w:val="20"/>
        </w:rPr>
        <w:t> </w:t>
      </w:r>
      <w:r>
        <w:rPr>
          <w:color w:val="4D4D4F"/>
        </w:rPr>
        <w:t>averaged</w:t>
      </w:r>
      <w:r>
        <w:rPr>
          <w:color w:val="4D4D4F"/>
          <w:spacing w:val="20"/>
        </w:rPr>
        <w:t> </w:t>
      </w:r>
      <w:r>
        <w:rPr>
          <w:color w:val="4D4D4F"/>
        </w:rPr>
        <w:t>US$50</w:t>
      </w:r>
      <w:r>
        <w:rPr>
          <w:color w:val="4D4D4F"/>
          <w:spacing w:val="21"/>
        </w:rPr>
        <w:t> </w:t>
      </w:r>
      <w:r>
        <w:rPr>
          <w:color w:val="4D4D4F"/>
        </w:rPr>
        <w:t>per</w:t>
      </w:r>
      <w:r>
        <w:rPr>
          <w:color w:val="4D4D4F"/>
          <w:spacing w:val="-53"/>
        </w:rPr>
        <w:t> </w:t>
      </w:r>
      <w:r>
        <w:rPr>
          <w:color w:val="4D4D4F"/>
          <w:w w:val="105"/>
        </w:rPr>
        <w:t>barrel (Brent), about 10 per cent lower than assumed in April. The</w:t>
      </w:r>
      <w:r>
        <w:rPr>
          <w:color w:val="4D4D4F"/>
          <w:spacing w:val="1"/>
          <w:w w:val="105"/>
        </w:rPr>
        <w:t> </w:t>
      </w:r>
      <w:r>
        <w:rPr>
          <w:color w:val="4D4D4F"/>
          <w:w w:val="105"/>
        </w:rPr>
        <w:t>announced extension of the production cut by the Organization of the</w:t>
      </w:r>
      <w:r>
        <w:rPr>
          <w:color w:val="4D4D4F"/>
          <w:spacing w:val="1"/>
          <w:w w:val="105"/>
        </w:rPr>
        <w:t> </w:t>
      </w:r>
      <w:r>
        <w:rPr>
          <w:color w:val="4D4D4F"/>
        </w:rPr>
        <w:t>Petroleum</w:t>
      </w:r>
      <w:r>
        <w:rPr>
          <w:color w:val="4D4D4F"/>
          <w:spacing w:val="18"/>
        </w:rPr>
        <w:t> </w:t>
      </w:r>
      <w:r>
        <w:rPr>
          <w:color w:val="4D4D4F"/>
        </w:rPr>
        <w:t>Exporting</w:t>
      </w:r>
      <w:r>
        <w:rPr>
          <w:color w:val="4D4D4F"/>
          <w:spacing w:val="18"/>
        </w:rPr>
        <w:t> </w:t>
      </w:r>
      <w:r>
        <w:rPr>
          <w:color w:val="4D4D4F"/>
        </w:rPr>
        <w:t>Countries</w:t>
      </w:r>
      <w:r>
        <w:rPr>
          <w:color w:val="4D4D4F"/>
          <w:spacing w:val="18"/>
        </w:rPr>
        <w:t> </w:t>
      </w:r>
      <w:r>
        <w:rPr>
          <w:color w:val="4D4D4F"/>
        </w:rPr>
        <w:t>(OPEC)</w:t>
      </w:r>
      <w:r>
        <w:rPr>
          <w:color w:val="4D4D4F"/>
          <w:spacing w:val="18"/>
        </w:rPr>
        <w:t> </w:t>
      </w:r>
      <w:r>
        <w:rPr>
          <w:color w:val="4D4D4F"/>
        </w:rPr>
        <w:t>and</w:t>
      </w:r>
      <w:r>
        <w:rPr>
          <w:color w:val="4D4D4F"/>
          <w:spacing w:val="18"/>
        </w:rPr>
        <w:t> </w:t>
      </w:r>
      <w:r>
        <w:rPr>
          <w:color w:val="4D4D4F"/>
        </w:rPr>
        <w:t>other</w:t>
      </w:r>
      <w:r>
        <w:rPr>
          <w:color w:val="4D4D4F"/>
          <w:spacing w:val="18"/>
        </w:rPr>
        <w:t> </w:t>
      </w:r>
      <w:r>
        <w:rPr>
          <w:color w:val="4D4D4F"/>
        </w:rPr>
        <w:t>oil</w:t>
      </w:r>
      <w:r>
        <w:rPr>
          <w:color w:val="4D4D4F"/>
          <w:spacing w:val="19"/>
        </w:rPr>
        <w:t> </w:t>
      </w:r>
      <w:r>
        <w:rPr>
          <w:color w:val="4D4D4F"/>
        </w:rPr>
        <w:t>producers</w:t>
      </w:r>
      <w:r>
        <w:rPr>
          <w:color w:val="4D4D4F"/>
          <w:spacing w:val="18"/>
        </w:rPr>
        <w:t> </w:t>
      </w:r>
      <w:r>
        <w:rPr>
          <w:color w:val="4D4D4F"/>
        </w:rPr>
        <w:t>into</w:t>
      </w:r>
      <w:r>
        <w:rPr>
          <w:color w:val="4D4D4F"/>
          <w:spacing w:val="18"/>
        </w:rPr>
        <w:t> </w:t>
      </w:r>
      <w:r>
        <w:rPr>
          <w:color w:val="4D4D4F"/>
        </w:rPr>
        <w:t>early</w:t>
      </w:r>
      <w:r>
        <w:rPr>
          <w:color w:val="4D4D4F"/>
          <w:spacing w:val="1"/>
        </w:rPr>
        <w:t> </w:t>
      </w:r>
      <w:r>
        <w:rPr>
          <w:color w:val="4D4D4F"/>
        </w:rPr>
        <w:t>2018</w:t>
      </w:r>
      <w:r>
        <w:rPr>
          <w:color w:val="4D4D4F"/>
          <w:spacing w:val="22"/>
        </w:rPr>
        <w:t> </w:t>
      </w:r>
      <w:r>
        <w:rPr>
          <w:color w:val="4D4D4F"/>
        </w:rPr>
        <w:t>has</w:t>
      </w:r>
      <w:r>
        <w:rPr>
          <w:color w:val="4D4D4F"/>
          <w:spacing w:val="23"/>
        </w:rPr>
        <w:t> </w:t>
      </w:r>
      <w:r>
        <w:rPr>
          <w:color w:val="4D4D4F"/>
        </w:rPr>
        <w:t>not</w:t>
      </w:r>
      <w:r>
        <w:rPr>
          <w:color w:val="4D4D4F"/>
          <w:spacing w:val="22"/>
        </w:rPr>
        <w:t> </w:t>
      </w:r>
      <w:r>
        <w:rPr>
          <w:color w:val="4D4D4F"/>
        </w:rPr>
        <w:t>fully</w:t>
      </w:r>
      <w:r>
        <w:rPr>
          <w:color w:val="4D4D4F"/>
          <w:spacing w:val="23"/>
        </w:rPr>
        <w:t> </w:t>
      </w:r>
      <w:r>
        <w:rPr>
          <w:color w:val="4D4D4F"/>
        </w:rPr>
        <w:t>relieved</w:t>
      </w:r>
      <w:r>
        <w:rPr>
          <w:color w:val="4D4D4F"/>
          <w:spacing w:val="22"/>
        </w:rPr>
        <w:t> </w:t>
      </w:r>
      <w:r>
        <w:rPr>
          <w:color w:val="4D4D4F"/>
        </w:rPr>
        <w:t>market</w:t>
      </w:r>
      <w:r>
        <w:rPr>
          <w:color w:val="4D4D4F"/>
          <w:spacing w:val="23"/>
        </w:rPr>
        <w:t> </w:t>
      </w:r>
      <w:r>
        <w:rPr>
          <w:color w:val="4D4D4F"/>
        </w:rPr>
        <w:t>anxiety</w:t>
      </w:r>
      <w:r>
        <w:rPr>
          <w:color w:val="4D4D4F"/>
          <w:spacing w:val="22"/>
        </w:rPr>
        <w:t> </w:t>
      </w:r>
      <w:r>
        <w:rPr>
          <w:color w:val="4D4D4F"/>
        </w:rPr>
        <w:t>over</w:t>
      </w:r>
      <w:r>
        <w:rPr>
          <w:color w:val="4D4D4F"/>
          <w:spacing w:val="23"/>
        </w:rPr>
        <w:t> </w:t>
      </w:r>
      <w:r>
        <w:rPr>
          <w:color w:val="4D4D4F"/>
        </w:rPr>
        <w:t>stronger-than-anticipated</w:t>
      </w:r>
      <w:r>
        <w:rPr>
          <w:color w:val="4D4D4F"/>
          <w:spacing w:val="1"/>
        </w:rPr>
        <w:t> </w:t>
      </w:r>
      <w:r>
        <w:rPr>
          <w:color w:val="4D4D4F"/>
          <w:w w:val="105"/>
        </w:rPr>
        <w:t>growth</w:t>
      </w:r>
      <w:r>
        <w:rPr>
          <w:color w:val="4D4D4F"/>
          <w:spacing w:val="-7"/>
          <w:w w:val="105"/>
        </w:rPr>
        <w:t> </w:t>
      </w:r>
      <w:r>
        <w:rPr>
          <w:color w:val="4D4D4F"/>
          <w:w w:val="105"/>
        </w:rPr>
        <w:t>in</w:t>
      </w:r>
      <w:r>
        <w:rPr>
          <w:color w:val="4D4D4F"/>
          <w:spacing w:val="-6"/>
          <w:w w:val="105"/>
        </w:rPr>
        <w:t> </w:t>
      </w:r>
      <w:r>
        <w:rPr>
          <w:color w:val="4D4D4F"/>
          <w:w w:val="105"/>
        </w:rPr>
        <w:t>US</w:t>
      </w:r>
      <w:r>
        <w:rPr>
          <w:color w:val="4D4D4F"/>
          <w:spacing w:val="-6"/>
          <w:w w:val="105"/>
        </w:rPr>
        <w:t> </w:t>
      </w:r>
      <w:r>
        <w:rPr>
          <w:color w:val="4D4D4F"/>
          <w:w w:val="105"/>
        </w:rPr>
        <w:t>shale</w:t>
      </w:r>
      <w:r>
        <w:rPr>
          <w:color w:val="4D4D4F"/>
          <w:spacing w:val="-6"/>
          <w:w w:val="105"/>
        </w:rPr>
        <w:t> </w:t>
      </w:r>
      <w:r>
        <w:rPr>
          <w:color w:val="4D4D4F"/>
          <w:w w:val="105"/>
        </w:rPr>
        <w:t>oil</w:t>
      </w:r>
      <w:r>
        <w:rPr>
          <w:color w:val="4D4D4F"/>
          <w:spacing w:val="-7"/>
          <w:w w:val="105"/>
        </w:rPr>
        <w:t> </w:t>
      </w:r>
      <w:r>
        <w:rPr>
          <w:color w:val="4D4D4F"/>
          <w:w w:val="105"/>
        </w:rPr>
        <w:t>production</w:t>
      </w:r>
      <w:r>
        <w:rPr>
          <w:color w:val="4D4D4F"/>
          <w:spacing w:val="-6"/>
          <w:w w:val="105"/>
        </w:rPr>
        <w:t> </w:t>
      </w:r>
      <w:r>
        <w:rPr>
          <w:color w:val="4D4D4F"/>
          <w:w w:val="105"/>
        </w:rPr>
        <w:t>and</w:t>
      </w:r>
      <w:r>
        <w:rPr>
          <w:color w:val="4D4D4F"/>
          <w:spacing w:val="-6"/>
          <w:w w:val="105"/>
        </w:rPr>
        <w:t> </w:t>
      </w:r>
      <w:r>
        <w:rPr>
          <w:color w:val="4D4D4F"/>
          <w:w w:val="105"/>
        </w:rPr>
        <w:t>elevated</w:t>
      </w:r>
      <w:r>
        <w:rPr>
          <w:color w:val="4D4D4F"/>
          <w:spacing w:val="-6"/>
          <w:w w:val="105"/>
        </w:rPr>
        <w:t> </w:t>
      </w:r>
      <w:r>
        <w:rPr>
          <w:color w:val="4D4D4F"/>
          <w:w w:val="105"/>
        </w:rPr>
        <w:t>inventories</w:t>
      </w:r>
      <w:r>
        <w:rPr>
          <w:color w:val="4D4D4F"/>
          <w:spacing w:val="-6"/>
          <w:w w:val="105"/>
        </w:rPr>
        <w:t> </w:t>
      </w:r>
      <w:r>
        <w:rPr>
          <w:color w:val="4D4D4F"/>
          <w:w w:val="105"/>
        </w:rPr>
        <w:t>(Chart</w:t>
      </w:r>
      <w:r>
        <w:rPr>
          <w:color w:val="4D4D4F"/>
          <w:spacing w:val="-7"/>
          <w:w w:val="105"/>
        </w:rPr>
        <w:t> </w:t>
      </w:r>
      <w:r>
        <w:rPr>
          <w:color w:val="4D4D4F"/>
          <w:w w:val="105"/>
        </w:rPr>
        <w:t>4).</w:t>
      </w:r>
    </w:p>
    <w:p>
      <w:pPr>
        <w:pStyle w:val="BodyText"/>
        <w:spacing w:line="249" w:lineRule="auto" w:before="125"/>
        <w:ind w:left="2000" w:right="2058"/>
      </w:pPr>
      <w:r>
        <w:rPr>
          <w:color w:val="4D4D4F"/>
        </w:rPr>
        <w:t>There</w:t>
      </w:r>
      <w:r>
        <w:rPr>
          <w:color w:val="4D4D4F"/>
          <w:spacing w:val="4"/>
        </w:rPr>
        <w:t> </w:t>
      </w:r>
      <w:r>
        <w:rPr>
          <w:color w:val="4D4D4F"/>
        </w:rPr>
        <w:t>are</w:t>
      </w:r>
      <w:r>
        <w:rPr>
          <w:color w:val="4D4D4F"/>
          <w:spacing w:val="4"/>
        </w:rPr>
        <w:t> </w:t>
      </w:r>
      <w:r>
        <w:rPr>
          <w:color w:val="4D4D4F"/>
        </w:rPr>
        <w:t>both</w:t>
      </w:r>
      <w:r>
        <w:rPr>
          <w:color w:val="4D4D4F"/>
          <w:spacing w:val="4"/>
        </w:rPr>
        <w:t> </w:t>
      </w:r>
      <w:r>
        <w:rPr>
          <w:color w:val="4D4D4F"/>
        </w:rPr>
        <w:t>upside</w:t>
      </w:r>
      <w:r>
        <w:rPr>
          <w:color w:val="4D4D4F"/>
          <w:spacing w:val="4"/>
        </w:rPr>
        <w:t> </w:t>
      </w:r>
      <w:r>
        <w:rPr>
          <w:color w:val="4D4D4F"/>
        </w:rPr>
        <w:t>and</w:t>
      </w:r>
      <w:r>
        <w:rPr>
          <w:color w:val="4D4D4F"/>
          <w:spacing w:val="4"/>
        </w:rPr>
        <w:t> </w:t>
      </w:r>
      <w:r>
        <w:rPr>
          <w:color w:val="4D4D4F"/>
        </w:rPr>
        <w:t>downside</w:t>
      </w:r>
      <w:r>
        <w:rPr>
          <w:color w:val="4D4D4F"/>
          <w:spacing w:val="4"/>
        </w:rPr>
        <w:t> </w:t>
      </w:r>
      <w:r>
        <w:rPr>
          <w:color w:val="4D4D4F"/>
        </w:rPr>
        <w:t>risks</w:t>
      </w:r>
      <w:r>
        <w:rPr>
          <w:color w:val="4D4D4F"/>
          <w:spacing w:val="4"/>
        </w:rPr>
        <w:t> </w:t>
      </w:r>
      <w:r>
        <w:rPr>
          <w:color w:val="4D4D4F"/>
        </w:rPr>
        <w:t>to</w:t>
      </w:r>
      <w:r>
        <w:rPr>
          <w:color w:val="4D4D4F"/>
          <w:spacing w:val="4"/>
        </w:rPr>
        <w:t> </w:t>
      </w:r>
      <w:r>
        <w:rPr>
          <w:color w:val="4D4D4F"/>
        </w:rPr>
        <w:t>oil</w:t>
      </w:r>
      <w:r>
        <w:rPr>
          <w:color w:val="4D4D4F"/>
          <w:spacing w:val="4"/>
        </w:rPr>
        <w:t> </w:t>
      </w:r>
      <w:r>
        <w:rPr>
          <w:color w:val="4D4D4F"/>
        </w:rPr>
        <w:t>prices.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near</w:t>
      </w:r>
      <w:r>
        <w:rPr>
          <w:color w:val="4D4D4F"/>
          <w:spacing w:val="4"/>
        </w:rPr>
        <w:t> </w:t>
      </w:r>
      <w:r>
        <w:rPr>
          <w:color w:val="4D4D4F"/>
        </w:rPr>
        <w:t>term,</w:t>
      </w:r>
      <w:r>
        <w:rPr>
          <w:color w:val="4D4D4F"/>
          <w:spacing w:val="1"/>
        </w:rPr>
        <w:t> </w:t>
      </w:r>
      <w:r>
        <w:rPr>
          <w:color w:val="4D4D4F"/>
        </w:rPr>
        <w:t>risks</w:t>
      </w:r>
      <w:r>
        <w:rPr>
          <w:color w:val="4D4D4F"/>
          <w:spacing w:val="4"/>
        </w:rPr>
        <w:t> </w:t>
      </w:r>
      <w:r>
        <w:rPr>
          <w:color w:val="4D4D4F"/>
        </w:rPr>
        <w:t>are</w:t>
      </w:r>
      <w:r>
        <w:rPr>
          <w:color w:val="4D4D4F"/>
          <w:spacing w:val="4"/>
        </w:rPr>
        <w:t> </w:t>
      </w:r>
      <w:r>
        <w:rPr>
          <w:color w:val="4D4D4F"/>
        </w:rPr>
        <w:t>tilted</w:t>
      </w:r>
      <w:r>
        <w:rPr>
          <w:color w:val="4D4D4F"/>
          <w:spacing w:val="4"/>
        </w:rPr>
        <w:t> </w:t>
      </w:r>
      <w:r>
        <w:rPr>
          <w:color w:val="4D4D4F"/>
        </w:rPr>
        <w:t>to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downside</w:t>
      </w:r>
      <w:r>
        <w:rPr>
          <w:color w:val="4D4D4F"/>
          <w:spacing w:val="4"/>
        </w:rPr>
        <w:t> </w:t>
      </w:r>
      <w:r>
        <w:rPr>
          <w:color w:val="4D4D4F"/>
        </w:rPr>
        <w:t>because</w:t>
      </w:r>
      <w:r>
        <w:rPr>
          <w:color w:val="4D4D4F"/>
          <w:spacing w:val="4"/>
        </w:rPr>
        <w:t> </w:t>
      </w:r>
      <w:r>
        <w:rPr>
          <w:color w:val="4D4D4F"/>
        </w:rPr>
        <w:t>technological</w:t>
      </w:r>
      <w:r>
        <w:rPr>
          <w:color w:val="4D4D4F"/>
          <w:spacing w:val="4"/>
        </w:rPr>
        <w:t> </w:t>
      </w:r>
      <w:r>
        <w:rPr>
          <w:color w:val="4D4D4F"/>
        </w:rPr>
        <w:t>advances</w:t>
      </w:r>
      <w:r>
        <w:rPr>
          <w:color w:val="4D4D4F"/>
          <w:spacing w:val="4"/>
        </w:rPr>
        <w:t> </w:t>
      </w:r>
      <w:r>
        <w:rPr>
          <w:color w:val="4D4D4F"/>
        </w:rPr>
        <w:t>may</w:t>
      </w:r>
      <w:r>
        <w:rPr>
          <w:color w:val="4D4D4F"/>
          <w:spacing w:val="1"/>
        </w:rPr>
        <w:t> </w:t>
      </w:r>
      <w:r>
        <w:rPr>
          <w:color w:val="4D4D4F"/>
        </w:rPr>
        <w:t>continue</w:t>
      </w:r>
      <w:r>
        <w:rPr>
          <w:color w:val="4D4D4F"/>
          <w:spacing w:val="12"/>
        </w:rPr>
        <w:t> </w:t>
      </w:r>
      <w:r>
        <w:rPr>
          <w:color w:val="4D4D4F"/>
        </w:rPr>
        <w:t>to</w:t>
      </w:r>
      <w:r>
        <w:rPr>
          <w:color w:val="4D4D4F"/>
          <w:spacing w:val="13"/>
        </w:rPr>
        <w:t> </w:t>
      </w:r>
      <w:r>
        <w:rPr>
          <w:color w:val="4D4D4F"/>
        </w:rPr>
        <w:t>lower</w:t>
      </w:r>
      <w:r>
        <w:rPr>
          <w:color w:val="4D4D4F"/>
          <w:spacing w:val="12"/>
        </w:rPr>
        <w:t> </w:t>
      </w:r>
      <w:r>
        <w:rPr>
          <w:color w:val="4D4D4F"/>
        </w:rPr>
        <w:t>the</w:t>
      </w:r>
      <w:r>
        <w:rPr>
          <w:color w:val="4D4D4F"/>
          <w:spacing w:val="13"/>
        </w:rPr>
        <w:t> </w:t>
      </w:r>
      <w:r>
        <w:rPr>
          <w:color w:val="4D4D4F"/>
        </w:rPr>
        <w:t>costs</w:t>
      </w:r>
      <w:r>
        <w:rPr>
          <w:color w:val="4D4D4F"/>
          <w:spacing w:val="12"/>
        </w:rPr>
        <w:t> </w:t>
      </w:r>
      <w:r>
        <w:rPr>
          <w:color w:val="4D4D4F"/>
        </w:rPr>
        <w:t>of</w:t>
      </w:r>
      <w:r>
        <w:rPr>
          <w:color w:val="4D4D4F"/>
          <w:spacing w:val="13"/>
        </w:rPr>
        <w:t> </w:t>
      </w:r>
      <w:r>
        <w:rPr>
          <w:color w:val="4D4D4F"/>
        </w:rPr>
        <w:t>oil</w:t>
      </w:r>
      <w:r>
        <w:rPr>
          <w:color w:val="4D4D4F"/>
          <w:spacing w:val="12"/>
        </w:rPr>
        <w:t> </w:t>
      </w:r>
      <w:r>
        <w:rPr>
          <w:color w:val="4D4D4F"/>
        </w:rPr>
        <w:t>production,</w:t>
      </w:r>
      <w:r>
        <w:rPr>
          <w:color w:val="4D4D4F"/>
          <w:spacing w:val="13"/>
        </w:rPr>
        <w:t> </w:t>
      </w:r>
      <w:r>
        <w:rPr>
          <w:color w:val="4D4D4F"/>
        </w:rPr>
        <w:t>particularly</w:t>
      </w:r>
      <w:r>
        <w:rPr>
          <w:color w:val="4D4D4F"/>
          <w:spacing w:val="12"/>
        </w:rPr>
        <w:t> </w:t>
      </w:r>
      <w:r>
        <w:rPr>
          <w:color w:val="4D4D4F"/>
        </w:rPr>
        <w:t>the</w:t>
      </w:r>
      <w:r>
        <w:rPr>
          <w:color w:val="4D4D4F"/>
          <w:spacing w:val="13"/>
        </w:rPr>
        <w:t> </w:t>
      </w:r>
      <w:r>
        <w:rPr>
          <w:color w:val="4D4D4F"/>
        </w:rPr>
        <w:t>production</w:t>
      </w:r>
      <w:r>
        <w:rPr>
          <w:color w:val="4D4D4F"/>
          <w:spacing w:val="13"/>
        </w:rPr>
        <w:t> </w:t>
      </w:r>
      <w:r>
        <w:rPr>
          <w:color w:val="4D4D4F"/>
        </w:rPr>
        <w:t>of</w:t>
      </w:r>
      <w:r>
        <w:rPr>
          <w:color w:val="4D4D4F"/>
          <w:spacing w:val="1"/>
        </w:rPr>
        <w:t> </w:t>
      </w:r>
      <w:r>
        <w:rPr>
          <w:color w:val="4D4D4F"/>
        </w:rPr>
        <w:t>US</w:t>
      </w:r>
      <w:r>
        <w:rPr>
          <w:color w:val="4D4D4F"/>
          <w:spacing w:val="3"/>
        </w:rPr>
        <w:t> </w:t>
      </w:r>
      <w:r>
        <w:rPr>
          <w:color w:val="4D4D4F"/>
        </w:rPr>
        <w:t>shale</w:t>
      </w:r>
      <w:r>
        <w:rPr>
          <w:color w:val="4D4D4F"/>
          <w:spacing w:val="3"/>
        </w:rPr>
        <w:t> </w:t>
      </w:r>
      <w:r>
        <w:rPr>
          <w:color w:val="4D4D4F"/>
        </w:rPr>
        <w:t>oil.</w:t>
      </w:r>
      <w:r>
        <w:rPr>
          <w:color w:val="4D4D4F"/>
          <w:spacing w:val="3"/>
        </w:rPr>
        <w:t> </w:t>
      </w:r>
      <w:r>
        <w:rPr>
          <w:color w:val="4D4D4F"/>
        </w:rPr>
        <w:t>Supply</w:t>
      </w:r>
      <w:r>
        <w:rPr>
          <w:color w:val="4D4D4F"/>
          <w:spacing w:val="3"/>
        </w:rPr>
        <w:t> </w:t>
      </w:r>
      <w:r>
        <w:rPr>
          <w:color w:val="4D4D4F"/>
        </w:rPr>
        <w:t>could</w:t>
      </w:r>
      <w:r>
        <w:rPr>
          <w:color w:val="4D4D4F"/>
          <w:spacing w:val="4"/>
        </w:rPr>
        <w:t> </w:t>
      </w:r>
      <w:r>
        <w:rPr>
          <w:color w:val="4D4D4F"/>
        </w:rPr>
        <w:t>also</w:t>
      </w:r>
      <w:r>
        <w:rPr>
          <w:color w:val="4D4D4F"/>
          <w:spacing w:val="3"/>
        </w:rPr>
        <w:t> </w:t>
      </w:r>
      <w:r>
        <w:rPr>
          <w:color w:val="4D4D4F"/>
        </w:rPr>
        <w:t>increase</w:t>
      </w:r>
      <w:r>
        <w:rPr>
          <w:color w:val="4D4D4F"/>
          <w:spacing w:val="3"/>
        </w:rPr>
        <w:t> </w:t>
      </w:r>
      <w:r>
        <w:rPr>
          <w:color w:val="4D4D4F"/>
        </w:rPr>
        <w:t>quickly</w:t>
      </w:r>
      <w:r>
        <w:rPr>
          <w:color w:val="4D4D4F"/>
          <w:spacing w:val="3"/>
        </w:rPr>
        <w:t> </w:t>
      </w:r>
      <w:r>
        <w:rPr>
          <w:color w:val="4D4D4F"/>
        </w:rPr>
        <w:t>in</w:t>
      </w:r>
      <w:r>
        <w:rPr>
          <w:color w:val="4D4D4F"/>
          <w:spacing w:val="3"/>
        </w:rPr>
        <w:t> </w:t>
      </w:r>
      <w:r>
        <w:rPr>
          <w:color w:val="4D4D4F"/>
        </w:rPr>
        <w:t>2018</w:t>
      </w:r>
      <w:r>
        <w:rPr>
          <w:color w:val="4D4D4F"/>
          <w:spacing w:val="4"/>
        </w:rPr>
        <w:t> </w:t>
      </w:r>
      <w:r>
        <w:rPr>
          <w:color w:val="4D4D4F"/>
        </w:rPr>
        <w:t>if</w:t>
      </w:r>
      <w:r>
        <w:rPr>
          <w:color w:val="4D4D4F"/>
          <w:spacing w:val="3"/>
        </w:rPr>
        <w:t> </w:t>
      </w:r>
      <w:r>
        <w:rPr>
          <w:color w:val="4D4D4F"/>
        </w:rPr>
        <w:t>there</w:t>
      </w:r>
      <w:r>
        <w:rPr>
          <w:color w:val="4D4D4F"/>
          <w:spacing w:val="3"/>
        </w:rPr>
        <w:t> </w:t>
      </w:r>
      <w:r>
        <w:rPr>
          <w:color w:val="4D4D4F"/>
        </w:rPr>
        <w:t>were</w:t>
      </w:r>
      <w:r>
        <w:rPr>
          <w:color w:val="4D4D4F"/>
          <w:spacing w:val="3"/>
        </w:rPr>
        <w:t> </w:t>
      </w:r>
      <w:r>
        <w:rPr>
          <w:color w:val="4D4D4F"/>
        </w:rPr>
        <w:t>a</w:t>
      </w:r>
      <w:r>
        <w:rPr>
          <w:color w:val="4D4D4F"/>
          <w:spacing w:val="3"/>
        </w:rPr>
        <w:t> </w:t>
      </w:r>
      <w:r>
        <w:rPr>
          <w:color w:val="4D4D4F"/>
        </w:rPr>
        <w:t>dis-</w:t>
      </w:r>
      <w:r>
        <w:rPr>
          <w:color w:val="4D4D4F"/>
          <w:spacing w:val="1"/>
        </w:rPr>
        <w:t> </w:t>
      </w:r>
      <w:r>
        <w:rPr>
          <w:color w:val="4D4D4F"/>
        </w:rPr>
        <w:t>orderly</w:t>
      </w:r>
      <w:r>
        <w:rPr>
          <w:color w:val="4D4D4F"/>
          <w:spacing w:val="9"/>
        </w:rPr>
        <w:t> </w:t>
      </w:r>
      <w:r>
        <w:rPr>
          <w:color w:val="4D4D4F"/>
        </w:rPr>
        <w:t>exit</w:t>
      </w:r>
      <w:r>
        <w:rPr>
          <w:color w:val="4D4D4F"/>
          <w:spacing w:val="10"/>
        </w:rPr>
        <w:t> </w:t>
      </w:r>
      <w:r>
        <w:rPr>
          <w:color w:val="4D4D4F"/>
        </w:rPr>
        <w:t>from</w:t>
      </w:r>
      <w:r>
        <w:rPr>
          <w:color w:val="4D4D4F"/>
          <w:spacing w:val="10"/>
        </w:rPr>
        <w:t> </w:t>
      </w:r>
      <w:r>
        <w:rPr>
          <w:color w:val="4D4D4F"/>
        </w:rPr>
        <w:t>OPEC’s</w:t>
      </w:r>
      <w:r>
        <w:rPr>
          <w:color w:val="4D4D4F"/>
          <w:spacing w:val="9"/>
        </w:rPr>
        <w:t> </w:t>
      </w:r>
      <w:r>
        <w:rPr>
          <w:color w:val="4D4D4F"/>
        </w:rPr>
        <w:t>current</w:t>
      </w:r>
      <w:r>
        <w:rPr>
          <w:color w:val="4D4D4F"/>
          <w:spacing w:val="10"/>
        </w:rPr>
        <w:t> </w:t>
      </w:r>
      <w:r>
        <w:rPr>
          <w:color w:val="4D4D4F"/>
        </w:rPr>
        <w:t>production</w:t>
      </w:r>
      <w:r>
        <w:rPr>
          <w:color w:val="4D4D4F"/>
          <w:spacing w:val="10"/>
        </w:rPr>
        <w:t> </w:t>
      </w:r>
      <w:r>
        <w:rPr>
          <w:color w:val="4D4D4F"/>
        </w:rPr>
        <w:t>agreement.</w:t>
      </w:r>
      <w:r>
        <w:rPr>
          <w:color w:val="4D4D4F"/>
          <w:spacing w:val="10"/>
        </w:rPr>
        <w:t> </w:t>
      </w:r>
      <w:r>
        <w:rPr>
          <w:color w:val="4D4D4F"/>
        </w:rPr>
        <w:t>Although</w:t>
      </w:r>
      <w:r>
        <w:rPr>
          <w:color w:val="4D4D4F"/>
          <w:spacing w:val="9"/>
        </w:rPr>
        <w:t> </w:t>
      </w:r>
      <w:r>
        <w:rPr>
          <w:color w:val="4D4D4F"/>
        </w:rPr>
        <w:t>techno-</w:t>
      </w:r>
      <w:r>
        <w:rPr>
          <w:color w:val="4D4D4F"/>
          <w:spacing w:val="1"/>
        </w:rPr>
        <w:t> </w:t>
      </w:r>
      <w:r>
        <w:rPr>
          <w:color w:val="4D4D4F"/>
        </w:rPr>
        <w:t>logical</w:t>
      </w:r>
      <w:r>
        <w:rPr>
          <w:color w:val="4D4D4F"/>
          <w:spacing w:val="6"/>
        </w:rPr>
        <w:t> </w:t>
      </w:r>
      <w:r>
        <w:rPr>
          <w:color w:val="4D4D4F"/>
        </w:rPr>
        <w:t>advances</w:t>
      </w:r>
      <w:r>
        <w:rPr>
          <w:color w:val="4D4D4F"/>
          <w:spacing w:val="7"/>
        </w:rPr>
        <w:t> </w:t>
      </w:r>
      <w:r>
        <w:rPr>
          <w:color w:val="4D4D4F"/>
        </w:rPr>
        <w:t>may</w:t>
      </w:r>
      <w:r>
        <w:rPr>
          <w:color w:val="4D4D4F"/>
          <w:spacing w:val="6"/>
        </w:rPr>
        <w:t> </w:t>
      </w:r>
      <w:r>
        <w:rPr>
          <w:color w:val="4D4D4F"/>
        </w:rPr>
        <w:t>continue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exert</w:t>
      </w:r>
      <w:r>
        <w:rPr>
          <w:color w:val="4D4D4F"/>
          <w:spacing w:val="7"/>
        </w:rPr>
        <w:t> </w:t>
      </w:r>
      <w:r>
        <w:rPr>
          <w:color w:val="4D4D4F"/>
        </w:rPr>
        <w:t>downward</w:t>
      </w:r>
      <w:r>
        <w:rPr>
          <w:color w:val="4D4D4F"/>
          <w:spacing w:val="6"/>
        </w:rPr>
        <w:t> </w:t>
      </w:r>
      <w:r>
        <w:rPr>
          <w:color w:val="4D4D4F"/>
        </w:rPr>
        <w:t>pressures</w:t>
      </w:r>
      <w:r>
        <w:rPr>
          <w:color w:val="4D4D4F"/>
          <w:spacing w:val="7"/>
        </w:rPr>
        <w:t> </w:t>
      </w:r>
      <w:r>
        <w:rPr>
          <w:color w:val="4D4D4F"/>
        </w:rPr>
        <w:t>beyond</w:t>
      </w:r>
      <w:r>
        <w:rPr>
          <w:color w:val="4D4D4F"/>
          <w:spacing w:val="7"/>
        </w:rPr>
        <w:t> </w:t>
      </w:r>
      <w:r>
        <w:rPr>
          <w:color w:val="4D4D4F"/>
        </w:rPr>
        <w:t>2018,</w:t>
      </w:r>
      <w:r>
        <w:rPr>
          <w:color w:val="4D4D4F"/>
          <w:spacing w:val="1"/>
        </w:rPr>
        <w:t> </w:t>
      </w:r>
      <w:r>
        <w:rPr>
          <w:color w:val="4D4D4F"/>
        </w:rPr>
        <w:t>upside</w:t>
      </w:r>
      <w:r>
        <w:rPr>
          <w:color w:val="4D4D4F"/>
          <w:spacing w:val="8"/>
        </w:rPr>
        <w:t> </w:t>
      </w:r>
      <w:r>
        <w:rPr>
          <w:color w:val="4D4D4F"/>
        </w:rPr>
        <w:t>risks</w:t>
      </w:r>
      <w:r>
        <w:rPr>
          <w:color w:val="4D4D4F"/>
          <w:spacing w:val="9"/>
        </w:rPr>
        <w:t> </w:t>
      </w:r>
      <w:r>
        <w:rPr>
          <w:color w:val="4D4D4F"/>
        </w:rPr>
        <w:t>are</w:t>
      </w:r>
      <w:r>
        <w:rPr>
          <w:color w:val="4D4D4F"/>
          <w:spacing w:val="9"/>
        </w:rPr>
        <w:t> </w:t>
      </w:r>
      <w:r>
        <w:rPr>
          <w:color w:val="4D4D4F"/>
        </w:rPr>
        <w:t>expected</w:t>
      </w:r>
      <w:r>
        <w:rPr>
          <w:color w:val="4D4D4F"/>
          <w:spacing w:val="9"/>
        </w:rPr>
        <w:t> </w:t>
      </w:r>
      <w:r>
        <w:rPr>
          <w:color w:val="4D4D4F"/>
        </w:rPr>
        <w:t>to</w:t>
      </w:r>
      <w:r>
        <w:rPr>
          <w:color w:val="4D4D4F"/>
          <w:spacing w:val="9"/>
        </w:rPr>
        <w:t> </w:t>
      </w:r>
      <w:r>
        <w:rPr>
          <w:color w:val="4D4D4F"/>
        </w:rPr>
        <w:t>dominate,</w:t>
      </w:r>
      <w:r>
        <w:rPr>
          <w:color w:val="4D4D4F"/>
          <w:spacing w:val="9"/>
        </w:rPr>
        <w:t> </w:t>
      </w:r>
      <w:r>
        <w:rPr>
          <w:color w:val="4D4D4F"/>
        </w:rPr>
        <w:t>since</w:t>
      </w:r>
      <w:r>
        <w:rPr>
          <w:color w:val="4D4D4F"/>
          <w:spacing w:val="9"/>
        </w:rPr>
        <w:t> </w:t>
      </w:r>
      <w:r>
        <w:rPr>
          <w:color w:val="4D4D4F"/>
        </w:rPr>
        <w:t>past</w:t>
      </w:r>
      <w:r>
        <w:rPr>
          <w:color w:val="4D4D4F"/>
          <w:spacing w:val="9"/>
        </w:rPr>
        <w:t> </w:t>
      </w:r>
      <w:r>
        <w:rPr>
          <w:color w:val="4D4D4F"/>
        </w:rPr>
        <w:t>investment</w:t>
      </w:r>
      <w:r>
        <w:rPr>
          <w:color w:val="4D4D4F"/>
          <w:spacing w:val="9"/>
        </w:rPr>
        <w:t> </w:t>
      </w:r>
      <w:r>
        <w:rPr>
          <w:color w:val="4D4D4F"/>
        </w:rPr>
        <w:t>cuts</w:t>
      </w:r>
      <w:r>
        <w:rPr>
          <w:color w:val="4D4D4F"/>
          <w:spacing w:val="9"/>
        </w:rPr>
        <w:t> </w:t>
      </w:r>
      <w:r>
        <w:rPr>
          <w:color w:val="4D4D4F"/>
        </w:rPr>
        <w:t>may</w:t>
      </w:r>
      <w:r>
        <w:rPr>
          <w:color w:val="4D4D4F"/>
          <w:spacing w:val="9"/>
        </w:rPr>
        <w:t> </w:t>
      </w:r>
      <w:r>
        <w:rPr>
          <w:color w:val="4D4D4F"/>
        </w:rPr>
        <w:t>lead</w:t>
      </w:r>
      <w:r>
        <w:rPr>
          <w:color w:val="4D4D4F"/>
          <w:spacing w:val="-53"/>
        </w:rPr>
        <w:t> </w:t>
      </w:r>
      <w:r>
        <w:rPr>
          <w:color w:val="4D4D4F"/>
        </w:rPr>
        <w:t>to</w:t>
      </w:r>
      <w:r>
        <w:rPr>
          <w:color w:val="4D4D4F"/>
          <w:spacing w:val="2"/>
        </w:rPr>
        <w:t> </w:t>
      </w:r>
      <w:r>
        <w:rPr>
          <w:color w:val="4D4D4F"/>
        </w:rPr>
        <w:t>insufficient</w:t>
      </w:r>
      <w:r>
        <w:rPr>
          <w:color w:val="4D4D4F"/>
          <w:spacing w:val="2"/>
        </w:rPr>
        <w:t> </w:t>
      </w:r>
      <w:r>
        <w:rPr>
          <w:color w:val="4D4D4F"/>
        </w:rPr>
        <w:t>capacity</w:t>
      </w:r>
      <w:r>
        <w:rPr>
          <w:color w:val="4D4D4F"/>
          <w:spacing w:val="2"/>
        </w:rPr>
        <w:t> </w:t>
      </w:r>
      <w:r>
        <w:rPr>
          <w:color w:val="4D4D4F"/>
        </w:rPr>
        <w:t>to</w:t>
      </w:r>
      <w:r>
        <w:rPr>
          <w:color w:val="4D4D4F"/>
          <w:spacing w:val="2"/>
        </w:rPr>
        <w:t> </w:t>
      </w:r>
      <w:r>
        <w:rPr>
          <w:color w:val="4D4D4F"/>
        </w:rPr>
        <w:t>meet</w:t>
      </w:r>
      <w:r>
        <w:rPr>
          <w:color w:val="4D4D4F"/>
          <w:spacing w:val="3"/>
        </w:rPr>
        <w:t> </w:t>
      </w:r>
      <w:r>
        <w:rPr>
          <w:color w:val="4D4D4F"/>
        </w:rPr>
        <w:t>growing</w:t>
      </w:r>
      <w:r>
        <w:rPr>
          <w:color w:val="4D4D4F"/>
          <w:spacing w:val="2"/>
        </w:rPr>
        <w:t> </w:t>
      </w:r>
      <w:r>
        <w:rPr>
          <w:color w:val="4D4D4F"/>
        </w:rPr>
        <w:t>demand.</w:t>
      </w:r>
    </w:p>
    <w:p>
      <w:pPr>
        <w:pStyle w:val="BodyText"/>
        <w:spacing w:line="249" w:lineRule="auto" w:before="126"/>
        <w:ind w:left="2000" w:right="2251"/>
      </w:pPr>
      <w:r>
        <w:rPr>
          <w:color w:val="4D4D4F"/>
        </w:rPr>
        <w:t>With</w:t>
      </w:r>
      <w:r>
        <w:rPr>
          <w:color w:val="4D4D4F"/>
          <w:spacing w:val="9"/>
        </w:rPr>
        <w:t> </w:t>
      </w:r>
      <w:r>
        <w:rPr>
          <w:color w:val="4D4D4F"/>
        </w:rPr>
        <w:t>respect</w:t>
      </w:r>
      <w:r>
        <w:rPr>
          <w:color w:val="4D4D4F"/>
          <w:spacing w:val="9"/>
        </w:rPr>
        <w:t> </w:t>
      </w:r>
      <w:r>
        <w:rPr>
          <w:color w:val="4D4D4F"/>
        </w:rPr>
        <w:t>to</w:t>
      </w:r>
      <w:r>
        <w:rPr>
          <w:color w:val="4D4D4F"/>
          <w:spacing w:val="10"/>
        </w:rPr>
        <w:t> </w:t>
      </w:r>
      <w:r>
        <w:rPr>
          <w:color w:val="4D4D4F"/>
        </w:rPr>
        <w:t>non-energy</w:t>
      </w:r>
      <w:r>
        <w:rPr>
          <w:color w:val="4D4D4F"/>
          <w:spacing w:val="9"/>
        </w:rPr>
        <w:t> </w:t>
      </w:r>
      <w:r>
        <w:rPr>
          <w:color w:val="4D4D4F"/>
        </w:rPr>
        <w:t>commodities,</w:t>
      </w:r>
      <w:r>
        <w:rPr>
          <w:color w:val="4D4D4F"/>
          <w:spacing w:val="10"/>
        </w:rPr>
        <w:t> </w:t>
      </w:r>
      <w:r>
        <w:rPr>
          <w:color w:val="4D4D4F"/>
        </w:rPr>
        <w:t>agricultural</w:t>
      </w:r>
      <w:r>
        <w:rPr>
          <w:color w:val="4D4D4F"/>
          <w:spacing w:val="9"/>
        </w:rPr>
        <w:t> </w:t>
      </w:r>
      <w:r>
        <w:rPr>
          <w:color w:val="4D4D4F"/>
        </w:rPr>
        <w:t>prices</w:t>
      </w:r>
      <w:r>
        <w:rPr>
          <w:color w:val="4D4D4F"/>
          <w:spacing w:val="9"/>
        </w:rPr>
        <w:t> </w:t>
      </w:r>
      <w:r>
        <w:rPr>
          <w:color w:val="4D4D4F"/>
        </w:rPr>
        <w:t>are</w:t>
      </w:r>
      <w:r>
        <w:rPr>
          <w:color w:val="4D4D4F"/>
          <w:spacing w:val="10"/>
        </w:rPr>
        <w:t> </w:t>
      </w:r>
      <w:r>
        <w:rPr>
          <w:color w:val="4D4D4F"/>
        </w:rPr>
        <w:t>higher</w:t>
      </w:r>
      <w:r>
        <w:rPr>
          <w:color w:val="4D4D4F"/>
          <w:spacing w:val="1"/>
        </w:rPr>
        <w:t> </w:t>
      </w:r>
      <w:r>
        <w:rPr>
          <w:color w:val="4D4D4F"/>
        </w:rPr>
        <w:t>than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April,</w:t>
      </w:r>
      <w:r>
        <w:rPr>
          <w:color w:val="4D4D4F"/>
          <w:spacing w:val="8"/>
        </w:rPr>
        <w:t> </w:t>
      </w:r>
      <w:r>
        <w:rPr>
          <w:color w:val="4D4D4F"/>
        </w:rPr>
        <w:t>partly</w:t>
      </w:r>
      <w:r>
        <w:rPr>
          <w:color w:val="4D4D4F"/>
          <w:spacing w:val="7"/>
        </w:rPr>
        <w:t> </w:t>
      </w:r>
      <w:r>
        <w:rPr>
          <w:color w:val="4D4D4F"/>
        </w:rPr>
        <w:t>due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weather-related</w:t>
      </w:r>
      <w:r>
        <w:rPr>
          <w:color w:val="4D4D4F"/>
          <w:spacing w:val="8"/>
        </w:rPr>
        <w:t> </w:t>
      </w:r>
      <w:r>
        <w:rPr>
          <w:color w:val="4D4D4F"/>
        </w:rPr>
        <w:t>disruptions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North</w:t>
      </w:r>
      <w:r>
        <w:rPr>
          <w:color w:val="4D4D4F"/>
          <w:spacing w:val="7"/>
        </w:rPr>
        <w:t> </w:t>
      </w:r>
      <w:r>
        <w:rPr>
          <w:color w:val="4D4D4F"/>
        </w:rPr>
        <w:t>America</w:t>
      </w:r>
      <w:r>
        <w:rPr>
          <w:color w:val="4D4D4F"/>
          <w:spacing w:val="1"/>
        </w:rPr>
        <w:t> </w:t>
      </w:r>
      <w:r>
        <w:rPr>
          <w:color w:val="4D4D4F"/>
        </w:rPr>
        <w:t>and</w:t>
      </w:r>
      <w:r>
        <w:rPr>
          <w:color w:val="4D4D4F"/>
          <w:spacing w:val="4"/>
        </w:rPr>
        <w:t> </w:t>
      </w:r>
      <w:r>
        <w:rPr>
          <w:color w:val="4D4D4F"/>
        </w:rPr>
        <w:t>Europe.</w:t>
      </w:r>
      <w:r>
        <w:rPr>
          <w:color w:val="4D4D4F"/>
          <w:spacing w:val="4"/>
        </w:rPr>
        <w:t> </w:t>
      </w:r>
      <w:r>
        <w:rPr>
          <w:color w:val="4D4D4F"/>
        </w:rPr>
        <w:t>Lumber</w:t>
      </w:r>
      <w:r>
        <w:rPr>
          <w:color w:val="4D4D4F"/>
          <w:spacing w:val="4"/>
        </w:rPr>
        <w:t> </w:t>
      </w:r>
      <w:r>
        <w:rPr>
          <w:color w:val="4D4D4F"/>
        </w:rPr>
        <w:t>prices</w:t>
      </w:r>
      <w:r>
        <w:rPr>
          <w:color w:val="4D4D4F"/>
          <w:spacing w:val="4"/>
        </w:rPr>
        <w:t> </w:t>
      </w:r>
      <w:r>
        <w:rPr>
          <w:color w:val="4D4D4F"/>
        </w:rPr>
        <w:t>are</w:t>
      </w:r>
      <w:r>
        <w:rPr>
          <w:color w:val="4D4D4F"/>
          <w:spacing w:val="5"/>
        </w:rPr>
        <w:t> </w:t>
      </w:r>
      <w:r>
        <w:rPr>
          <w:color w:val="4D4D4F"/>
        </w:rPr>
        <w:t>somewhat</w:t>
      </w:r>
      <w:r>
        <w:rPr>
          <w:color w:val="4D4D4F"/>
          <w:spacing w:val="4"/>
        </w:rPr>
        <w:t> </w:t>
      </w:r>
      <w:r>
        <w:rPr>
          <w:color w:val="4D4D4F"/>
        </w:rPr>
        <w:t>weaker</w:t>
      </w:r>
      <w:r>
        <w:rPr>
          <w:color w:val="4D4D4F"/>
          <w:spacing w:val="4"/>
        </w:rPr>
        <w:t> </w:t>
      </w:r>
      <w:r>
        <w:rPr>
          <w:color w:val="4D4D4F"/>
        </w:rPr>
        <w:t>as</w:t>
      </w:r>
      <w:r>
        <w:rPr>
          <w:color w:val="4D4D4F"/>
          <w:spacing w:val="4"/>
        </w:rPr>
        <w:t> </w:t>
      </w:r>
      <w:r>
        <w:rPr>
          <w:color w:val="4D4D4F"/>
        </w:rPr>
        <w:t>a</w:t>
      </w:r>
      <w:r>
        <w:rPr>
          <w:color w:val="4D4D4F"/>
          <w:spacing w:val="4"/>
        </w:rPr>
        <w:t> </w:t>
      </w:r>
      <w:r>
        <w:rPr>
          <w:color w:val="4D4D4F"/>
        </w:rPr>
        <w:t>result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softer</w:t>
      </w:r>
      <w:r>
        <w:rPr>
          <w:color w:val="4D4D4F"/>
          <w:spacing w:val="4"/>
        </w:rPr>
        <w:t> </w:t>
      </w:r>
      <w:r>
        <w:rPr>
          <w:color w:val="4D4D4F"/>
        </w:rPr>
        <w:t>US</w:t>
      </w:r>
      <w:r>
        <w:rPr>
          <w:color w:val="4D4D4F"/>
          <w:spacing w:val="-53"/>
        </w:rPr>
        <w:t> </w:t>
      </w:r>
      <w:r>
        <w:rPr>
          <w:color w:val="4D4D4F"/>
        </w:rPr>
        <w:t>housing</w:t>
      </w:r>
      <w:r>
        <w:rPr>
          <w:color w:val="4D4D4F"/>
          <w:spacing w:val="12"/>
        </w:rPr>
        <w:t> </w:t>
      </w:r>
      <w:r>
        <w:rPr>
          <w:color w:val="4D4D4F"/>
        </w:rPr>
        <w:t>starts.</w:t>
      </w:r>
      <w:r>
        <w:rPr>
          <w:color w:val="4D4D4F"/>
          <w:spacing w:val="13"/>
        </w:rPr>
        <w:t> </w:t>
      </w:r>
      <w:r>
        <w:rPr>
          <w:color w:val="4D4D4F"/>
        </w:rPr>
        <w:t>Markets</w:t>
      </w:r>
      <w:r>
        <w:rPr>
          <w:color w:val="4D4D4F"/>
          <w:spacing w:val="12"/>
        </w:rPr>
        <w:t> </w:t>
      </w:r>
      <w:r>
        <w:rPr>
          <w:color w:val="4D4D4F"/>
        </w:rPr>
        <w:t>had</w:t>
      </w:r>
      <w:r>
        <w:rPr>
          <w:color w:val="4D4D4F"/>
          <w:spacing w:val="13"/>
        </w:rPr>
        <w:t> </w:t>
      </w:r>
      <w:r>
        <w:rPr>
          <w:color w:val="4D4D4F"/>
        </w:rPr>
        <w:t>largely</w:t>
      </w:r>
      <w:r>
        <w:rPr>
          <w:color w:val="4D4D4F"/>
          <w:spacing w:val="12"/>
        </w:rPr>
        <w:t> </w:t>
      </w:r>
      <w:r>
        <w:rPr>
          <w:color w:val="4D4D4F"/>
        </w:rPr>
        <w:t>priced</w:t>
      </w:r>
      <w:r>
        <w:rPr>
          <w:color w:val="4D4D4F"/>
          <w:spacing w:val="13"/>
        </w:rPr>
        <w:t> </w:t>
      </w:r>
      <w:r>
        <w:rPr>
          <w:color w:val="4D4D4F"/>
        </w:rPr>
        <w:t>in</w:t>
      </w:r>
      <w:r>
        <w:rPr>
          <w:color w:val="4D4D4F"/>
          <w:spacing w:val="12"/>
        </w:rPr>
        <w:t> </w:t>
      </w:r>
      <w:r>
        <w:rPr>
          <w:color w:val="4D4D4F"/>
        </w:rPr>
        <w:t>the</w:t>
      </w:r>
      <w:r>
        <w:rPr>
          <w:color w:val="4D4D4F"/>
          <w:spacing w:val="13"/>
        </w:rPr>
        <w:t> </w:t>
      </w:r>
      <w:r>
        <w:rPr>
          <w:color w:val="4D4D4F"/>
        </w:rPr>
        <w:t>additional</w:t>
      </w:r>
      <w:r>
        <w:rPr>
          <w:color w:val="4D4D4F"/>
          <w:spacing w:val="12"/>
        </w:rPr>
        <w:t> </w:t>
      </w:r>
      <w:r>
        <w:rPr>
          <w:color w:val="4D4D4F"/>
        </w:rPr>
        <w:t>anti-dumping</w:t>
      </w:r>
      <w:r>
        <w:rPr>
          <w:color w:val="4D4D4F"/>
          <w:spacing w:val="1"/>
        </w:rPr>
        <w:t> </w:t>
      </w:r>
      <w:r>
        <w:rPr>
          <w:color w:val="4D4D4F"/>
        </w:rPr>
        <w:t>duties</w:t>
      </w:r>
      <w:r>
        <w:rPr>
          <w:color w:val="4D4D4F"/>
          <w:spacing w:val="9"/>
        </w:rPr>
        <w:t> </w:t>
      </w:r>
      <w:r>
        <w:rPr>
          <w:color w:val="4D4D4F"/>
        </w:rPr>
        <w:t>on</w:t>
      </w:r>
      <w:r>
        <w:rPr>
          <w:color w:val="4D4D4F"/>
          <w:spacing w:val="10"/>
        </w:rPr>
        <w:t> </w:t>
      </w:r>
      <w:r>
        <w:rPr>
          <w:color w:val="4D4D4F"/>
        </w:rPr>
        <w:t>Canadian</w:t>
      </w:r>
      <w:r>
        <w:rPr>
          <w:color w:val="4D4D4F"/>
          <w:spacing w:val="9"/>
        </w:rPr>
        <w:t> </w:t>
      </w:r>
      <w:r>
        <w:rPr>
          <w:color w:val="4D4D4F"/>
        </w:rPr>
        <w:t>softwood</w:t>
      </w:r>
      <w:r>
        <w:rPr>
          <w:color w:val="4D4D4F"/>
          <w:spacing w:val="10"/>
        </w:rPr>
        <w:t> </w:t>
      </w:r>
      <w:r>
        <w:rPr>
          <w:color w:val="4D4D4F"/>
        </w:rPr>
        <w:t>lumber</w:t>
      </w:r>
      <w:r>
        <w:rPr>
          <w:color w:val="4D4D4F"/>
          <w:spacing w:val="9"/>
        </w:rPr>
        <w:t> </w:t>
      </w:r>
      <w:r>
        <w:rPr>
          <w:color w:val="4D4D4F"/>
        </w:rPr>
        <w:t>exports</w:t>
      </w:r>
      <w:r>
        <w:rPr>
          <w:color w:val="4D4D4F"/>
          <w:spacing w:val="10"/>
        </w:rPr>
        <w:t> </w:t>
      </w:r>
      <w:r>
        <w:rPr>
          <w:color w:val="4D4D4F"/>
        </w:rPr>
        <w:t>announced</w:t>
      </w:r>
      <w:r>
        <w:rPr>
          <w:color w:val="4D4D4F"/>
          <w:spacing w:val="9"/>
        </w:rPr>
        <w:t> </w:t>
      </w:r>
      <w:r>
        <w:rPr>
          <w:color w:val="4D4D4F"/>
        </w:rPr>
        <w:t>by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United</w:t>
      </w:r>
      <w:r>
        <w:rPr>
          <w:color w:val="4D4D4F"/>
          <w:spacing w:val="1"/>
        </w:rPr>
        <w:t> </w:t>
      </w:r>
      <w:r>
        <w:rPr>
          <w:color w:val="4D4D4F"/>
        </w:rPr>
        <w:t>States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June.</w:t>
      </w:r>
      <w:r>
        <w:rPr>
          <w:color w:val="4D4D4F"/>
          <w:spacing w:val="5"/>
        </w:rPr>
        <w:t> </w:t>
      </w:r>
      <w:r>
        <w:rPr>
          <w:color w:val="4D4D4F"/>
        </w:rPr>
        <w:t>Iron</w:t>
      </w:r>
      <w:r>
        <w:rPr>
          <w:color w:val="4D4D4F"/>
          <w:spacing w:val="6"/>
        </w:rPr>
        <w:t> </w:t>
      </w:r>
      <w:r>
        <w:rPr>
          <w:color w:val="4D4D4F"/>
        </w:rPr>
        <w:t>ore</w:t>
      </w:r>
      <w:r>
        <w:rPr>
          <w:color w:val="4D4D4F"/>
          <w:spacing w:val="5"/>
        </w:rPr>
        <w:t> </w:t>
      </w:r>
      <w:r>
        <w:rPr>
          <w:color w:val="4D4D4F"/>
        </w:rPr>
        <w:t>prices</w:t>
      </w:r>
      <w:r>
        <w:rPr>
          <w:color w:val="4D4D4F"/>
          <w:spacing w:val="5"/>
        </w:rPr>
        <w:t> </w:t>
      </w:r>
      <w:r>
        <w:rPr>
          <w:color w:val="4D4D4F"/>
        </w:rPr>
        <w:t>have</w:t>
      </w:r>
      <w:r>
        <w:rPr>
          <w:color w:val="4D4D4F"/>
          <w:spacing w:val="6"/>
        </w:rPr>
        <w:t> </w:t>
      </w:r>
      <w:r>
        <w:rPr>
          <w:color w:val="4D4D4F"/>
        </w:rPr>
        <w:t>declined,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part</w:t>
      </w:r>
      <w:r>
        <w:rPr>
          <w:color w:val="4D4D4F"/>
          <w:spacing w:val="6"/>
        </w:rPr>
        <w:t> </w:t>
      </w:r>
      <w:r>
        <w:rPr>
          <w:color w:val="4D4D4F"/>
        </w:rPr>
        <w:t>because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ongoing</w:t>
      </w:r>
      <w:r>
        <w:rPr>
          <w:color w:val="4D4D4F"/>
          <w:spacing w:val="1"/>
        </w:rPr>
        <w:t> </w:t>
      </w:r>
      <w:r>
        <w:rPr>
          <w:color w:val="4D4D4F"/>
        </w:rPr>
        <w:t>excess</w:t>
      </w:r>
      <w:r>
        <w:rPr>
          <w:color w:val="4D4D4F"/>
          <w:spacing w:val="8"/>
        </w:rPr>
        <w:t> </w:t>
      </w:r>
      <w:r>
        <w:rPr>
          <w:color w:val="4D4D4F"/>
        </w:rPr>
        <w:t>supply.</w:t>
      </w:r>
      <w:r>
        <w:rPr>
          <w:color w:val="4D4D4F"/>
          <w:spacing w:val="8"/>
        </w:rPr>
        <w:t> </w:t>
      </w:r>
      <w:r>
        <w:rPr>
          <w:color w:val="4D4D4F"/>
        </w:rPr>
        <w:t>Other</w:t>
      </w:r>
      <w:r>
        <w:rPr>
          <w:color w:val="4D4D4F"/>
          <w:spacing w:val="8"/>
        </w:rPr>
        <w:t> </w:t>
      </w:r>
      <w:r>
        <w:rPr>
          <w:color w:val="4D4D4F"/>
        </w:rPr>
        <w:t>base</w:t>
      </w:r>
      <w:r>
        <w:rPr>
          <w:color w:val="4D4D4F"/>
          <w:spacing w:val="8"/>
        </w:rPr>
        <w:t> </w:t>
      </w:r>
      <w:r>
        <w:rPr>
          <w:color w:val="4D4D4F"/>
        </w:rPr>
        <w:t>metal</w:t>
      </w:r>
      <w:r>
        <w:rPr>
          <w:color w:val="4D4D4F"/>
          <w:spacing w:val="8"/>
        </w:rPr>
        <w:t> </w:t>
      </w:r>
      <w:r>
        <w:rPr>
          <w:color w:val="4D4D4F"/>
        </w:rPr>
        <w:t>prices</w:t>
      </w:r>
      <w:r>
        <w:rPr>
          <w:color w:val="4D4D4F"/>
          <w:spacing w:val="9"/>
        </w:rPr>
        <w:t> </w:t>
      </w:r>
      <w:r>
        <w:rPr>
          <w:color w:val="4D4D4F"/>
        </w:rPr>
        <w:t>are</w:t>
      </w:r>
      <w:r>
        <w:rPr>
          <w:color w:val="4D4D4F"/>
          <w:spacing w:val="8"/>
        </w:rPr>
        <w:t> </w:t>
      </w:r>
      <w:r>
        <w:rPr>
          <w:color w:val="4D4D4F"/>
        </w:rPr>
        <w:t>broadly</w:t>
      </w:r>
      <w:r>
        <w:rPr>
          <w:color w:val="4D4D4F"/>
          <w:spacing w:val="8"/>
        </w:rPr>
        <w:t> </w:t>
      </w:r>
      <w:r>
        <w:rPr>
          <w:color w:val="4D4D4F"/>
        </w:rPr>
        <w:t>unchanged</w:t>
      </w:r>
      <w:r>
        <w:rPr>
          <w:color w:val="4D4D4F"/>
          <w:spacing w:val="8"/>
        </w:rPr>
        <w:t> </w:t>
      </w:r>
      <w:r>
        <w:rPr>
          <w:color w:val="4D4D4F"/>
        </w:rPr>
        <w:t>on</w:t>
      </w:r>
      <w:r>
        <w:rPr>
          <w:color w:val="4D4D4F"/>
          <w:spacing w:val="8"/>
        </w:rPr>
        <w:t> </w:t>
      </w:r>
      <w:r>
        <w:rPr>
          <w:color w:val="4D4D4F"/>
        </w:rPr>
        <w:t>aggre-</w:t>
      </w:r>
      <w:r>
        <w:rPr>
          <w:color w:val="4D4D4F"/>
          <w:spacing w:val="-52"/>
        </w:rPr>
        <w:t> </w:t>
      </w:r>
      <w:r>
        <w:rPr>
          <w:color w:val="4D4D4F"/>
        </w:rPr>
        <w:t>gate.</w:t>
      </w:r>
      <w:r>
        <w:rPr>
          <w:color w:val="4D4D4F"/>
          <w:spacing w:val="9"/>
        </w:rPr>
        <w:t> </w:t>
      </w:r>
      <w:r>
        <w:rPr>
          <w:color w:val="4D4D4F"/>
        </w:rPr>
        <w:t>Looking</w:t>
      </w:r>
      <w:r>
        <w:rPr>
          <w:color w:val="4D4D4F"/>
          <w:spacing w:val="9"/>
        </w:rPr>
        <w:t> </w:t>
      </w:r>
      <w:r>
        <w:rPr>
          <w:color w:val="4D4D4F"/>
        </w:rPr>
        <w:t>ahead,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Bank</w:t>
      </w:r>
      <w:r>
        <w:rPr>
          <w:color w:val="4D4D4F"/>
          <w:spacing w:val="10"/>
        </w:rPr>
        <w:t> </w:t>
      </w:r>
      <w:r>
        <w:rPr>
          <w:color w:val="4D4D4F"/>
        </w:rPr>
        <w:t>of</w:t>
      </w:r>
      <w:r>
        <w:rPr>
          <w:color w:val="4D4D4F"/>
          <w:spacing w:val="9"/>
        </w:rPr>
        <w:t> </w:t>
      </w:r>
      <w:r>
        <w:rPr>
          <w:color w:val="4D4D4F"/>
        </w:rPr>
        <w:t>Canada’s</w:t>
      </w:r>
      <w:r>
        <w:rPr>
          <w:color w:val="4D4D4F"/>
          <w:spacing w:val="9"/>
        </w:rPr>
        <w:t> </w:t>
      </w:r>
      <w:r>
        <w:rPr>
          <w:color w:val="4D4D4F"/>
        </w:rPr>
        <w:t>non-energy</w:t>
      </w:r>
      <w:r>
        <w:rPr>
          <w:color w:val="4D4D4F"/>
          <w:spacing w:val="9"/>
        </w:rPr>
        <w:t> </w:t>
      </w:r>
      <w:r>
        <w:rPr>
          <w:color w:val="4D4D4F"/>
        </w:rPr>
        <w:t>commodity</w:t>
      </w:r>
      <w:r>
        <w:rPr>
          <w:color w:val="4D4D4F"/>
          <w:spacing w:val="9"/>
        </w:rPr>
        <w:t> </w:t>
      </w:r>
      <w:r>
        <w:rPr>
          <w:color w:val="4D4D4F"/>
        </w:rPr>
        <w:t>price</w:t>
      </w:r>
      <w:r>
        <w:rPr>
          <w:color w:val="4D4D4F"/>
          <w:spacing w:val="1"/>
        </w:rPr>
        <w:t> </w:t>
      </w:r>
      <w:r>
        <w:rPr>
          <w:color w:val="4D4D4F"/>
        </w:rPr>
        <w:t>index</w:t>
      </w:r>
      <w:r>
        <w:rPr>
          <w:color w:val="4D4D4F"/>
          <w:spacing w:val="1"/>
        </w:rPr>
        <w:t> </w:t>
      </w:r>
      <w:r>
        <w:rPr>
          <w:color w:val="4D4D4F"/>
        </w:rPr>
        <w:t>should</w:t>
      </w:r>
      <w:r>
        <w:rPr>
          <w:color w:val="4D4D4F"/>
          <w:spacing w:val="2"/>
        </w:rPr>
        <w:t> </w:t>
      </w:r>
      <w:r>
        <w:rPr>
          <w:color w:val="4D4D4F"/>
        </w:rPr>
        <w:t>remain</w:t>
      </w:r>
      <w:r>
        <w:rPr>
          <w:color w:val="4D4D4F"/>
          <w:spacing w:val="1"/>
        </w:rPr>
        <w:t> </w:t>
      </w:r>
      <w:r>
        <w:rPr>
          <w:color w:val="4D4D4F"/>
        </w:rPr>
        <w:t>stable</w:t>
      </w:r>
      <w:r>
        <w:rPr>
          <w:color w:val="4D4D4F"/>
          <w:spacing w:val="2"/>
        </w:rPr>
        <w:t> </w:t>
      </w:r>
      <w:r>
        <w:rPr>
          <w:color w:val="4D4D4F"/>
        </w:rPr>
        <w:t>over</w:t>
      </w:r>
      <w:r>
        <w:rPr>
          <w:color w:val="4D4D4F"/>
          <w:spacing w:val="2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projection</w:t>
      </w:r>
      <w:r>
        <w:rPr>
          <w:color w:val="4D4D4F"/>
          <w:spacing w:val="2"/>
        </w:rPr>
        <w:t> </w:t>
      </w:r>
      <w:r>
        <w:rPr>
          <w:color w:val="4D4D4F"/>
        </w:rPr>
        <w:t>horizon.</w:t>
      </w:r>
    </w:p>
    <w:p>
      <w:pPr>
        <w:pStyle w:val="BodyText"/>
        <w:spacing w:before="2"/>
        <w:rPr>
          <w:sz w:val="16"/>
        </w:rPr>
      </w:pPr>
      <w:r>
        <w:rPr/>
        <w:pict>
          <v:shape style="position:absolute;margin-left:45pt;margin-top:10.523436pt;width:522pt;height:.1pt;mso-position-horizontal-relative:page;mso-position-vertical-relative:paragraph;z-index:-15714816;mso-wrap-distance-left:0;mso-wrap-distance-right:0" id="docshape86" coordorigin="900,210" coordsize="10440,0" path="m900,210l11340,210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spacing w:before="124"/>
        <w:ind w:left="220" w:right="0" w:firstLine="0"/>
        <w:jc w:val="left"/>
        <w:rPr>
          <w:b/>
          <w:sz w:val="18"/>
        </w:rPr>
      </w:pPr>
      <w:r>
        <w:rPr>
          <w:b/>
          <w:color w:val="006974"/>
          <w:w w:val="95"/>
          <w:sz w:val="18"/>
        </w:rPr>
        <w:t>Chart</w:t>
      </w:r>
      <w:r>
        <w:rPr>
          <w:b/>
          <w:color w:val="006974"/>
          <w:spacing w:val="11"/>
          <w:w w:val="95"/>
          <w:sz w:val="18"/>
        </w:rPr>
        <w:t> </w:t>
      </w:r>
      <w:r>
        <w:rPr>
          <w:b/>
          <w:color w:val="006974"/>
          <w:w w:val="95"/>
          <w:sz w:val="18"/>
        </w:rPr>
        <w:t>4:</w:t>
      </w:r>
      <w:r>
        <w:rPr>
          <w:b/>
          <w:color w:val="006974"/>
          <w:spacing w:val="62"/>
          <w:sz w:val="18"/>
        </w:rPr>
        <w:t> </w:t>
      </w:r>
      <w:r>
        <w:rPr>
          <w:b/>
          <w:color w:val="006974"/>
          <w:spacing w:val="63"/>
          <w:sz w:val="18"/>
        </w:rPr>
        <w:t> </w:t>
      </w:r>
      <w:r>
        <w:rPr>
          <w:b/>
          <w:w w:val="95"/>
          <w:sz w:val="18"/>
        </w:rPr>
        <w:t>Rising</w:t>
      </w:r>
      <w:r>
        <w:rPr>
          <w:b/>
          <w:spacing w:val="5"/>
          <w:w w:val="95"/>
          <w:sz w:val="18"/>
        </w:rPr>
        <w:t> </w:t>
      </w:r>
      <w:r>
        <w:rPr>
          <w:b/>
          <w:w w:val="95"/>
          <w:sz w:val="18"/>
        </w:rPr>
        <w:t>US</w:t>
      </w:r>
      <w:r>
        <w:rPr>
          <w:b/>
          <w:spacing w:val="5"/>
          <w:w w:val="95"/>
          <w:sz w:val="18"/>
        </w:rPr>
        <w:t> </w:t>
      </w:r>
      <w:r>
        <w:rPr>
          <w:b/>
          <w:w w:val="95"/>
          <w:sz w:val="18"/>
        </w:rPr>
        <w:t>shale</w:t>
      </w:r>
      <w:r>
        <w:rPr>
          <w:b/>
          <w:spacing w:val="5"/>
          <w:w w:val="95"/>
          <w:sz w:val="18"/>
        </w:rPr>
        <w:t> </w:t>
      </w:r>
      <w:r>
        <w:rPr>
          <w:b/>
          <w:w w:val="95"/>
          <w:sz w:val="18"/>
        </w:rPr>
        <w:t>oil</w:t>
      </w:r>
      <w:r>
        <w:rPr>
          <w:b/>
          <w:spacing w:val="5"/>
          <w:w w:val="95"/>
          <w:sz w:val="18"/>
        </w:rPr>
        <w:t> </w:t>
      </w:r>
      <w:r>
        <w:rPr>
          <w:b/>
          <w:w w:val="95"/>
          <w:sz w:val="18"/>
        </w:rPr>
        <w:t>production</w:t>
      </w:r>
      <w:r>
        <w:rPr>
          <w:b/>
          <w:spacing w:val="5"/>
          <w:w w:val="95"/>
          <w:sz w:val="18"/>
        </w:rPr>
        <w:t> </w:t>
      </w:r>
      <w:r>
        <w:rPr>
          <w:b/>
          <w:w w:val="95"/>
          <w:sz w:val="18"/>
        </w:rPr>
        <w:t>is</w:t>
      </w:r>
      <w:r>
        <w:rPr>
          <w:b/>
          <w:spacing w:val="6"/>
          <w:w w:val="95"/>
          <w:sz w:val="18"/>
        </w:rPr>
        <w:t> </w:t>
      </w:r>
      <w:r>
        <w:rPr>
          <w:b/>
          <w:w w:val="95"/>
          <w:sz w:val="18"/>
        </w:rPr>
        <w:t>partly</w:t>
      </w:r>
      <w:r>
        <w:rPr>
          <w:b/>
          <w:spacing w:val="5"/>
          <w:w w:val="95"/>
          <w:sz w:val="18"/>
        </w:rPr>
        <w:t> </w:t>
      </w:r>
      <w:r>
        <w:rPr>
          <w:b/>
          <w:w w:val="95"/>
          <w:sz w:val="18"/>
        </w:rPr>
        <w:t>offsetting</w:t>
      </w:r>
      <w:r>
        <w:rPr>
          <w:b/>
          <w:spacing w:val="5"/>
          <w:w w:val="95"/>
          <w:sz w:val="18"/>
        </w:rPr>
        <w:t> </w:t>
      </w:r>
      <w:r>
        <w:rPr>
          <w:b/>
          <w:w w:val="95"/>
          <w:sz w:val="18"/>
        </w:rPr>
        <w:t>OPEC’s</w:t>
      </w:r>
      <w:r>
        <w:rPr>
          <w:b/>
          <w:spacing w:val="5"/>
          <w:w w:val="95"/>
          <w:sz w:val="18"/>
        </w:rPr>
        <w:t> </w:t>
      </w:r>
      <w:r>
        <w:rPr>
          <w:b/>
          <w:w w:val="95"/>
          <w:sz w:val="18"/>
        </w:rPr>
        <w:t>rebalancing</w:t>
      </w:r>
      <w:r>
        <w:rPr>
          <w:b/>
          <w:spacing w:val="5"/>
          <w:w w:val="95"/>
          <w:sz w:val="18"/>
        </w:rPr>
        <w:t> </w:t>
      </w:r>
      <w:r>
        <w:rPr>
          <w:b/>
          <w:w w:val="95"/>
          <w:sz w:val="18"/>
        </w:rPr>
        <w:t>efforts</w:t>
      </w:r>
    </w:p>
    <w:p>
      <w:pPr>
        <w:spacing w:after="0"/>
        <w:jc w:val="left"/>
        <w:rPr>
          <w:sz w:val="18"/>
        </w:rPr>
        <w:sectPr>
          <w:pgSz w:w="12240" w:h="15840"/>
          <w:pgMar w:header="804" w:footer="0" w:top="1260" w:bottom="280" w:left="680" w:right="680"/>
        </w:sectPr>
      </w:pPr>
    </w:p>
    <w:p>
      <w:pPr>
        <w:pStyle w:val="ListParagraph"/>
        <w:numPr>
          <w:ilvl w:val="0"/>
          <w:numId w:val="6"/>
        </w:numPr>
        <w:tabs>
          <w:tab w:pos="377" w:val="left" w:leader="none"/>
        </w:tabs>
        <w:spacing w:line="290" w:lineRule="atLeast" w:before="42" w:after="0"/>
        <w:ind w:left="238" w:right="38" w:hanging="19"/>
        <w:jc w:val="left"/>
        <w:rPr>
          <w:sz w:val="14"/>
        </w:rPr>
      </w:pPr>
      <w:r>
        <w:rPr>
          <w:color w:val="4D4D4F"/>
          <w:w w:val="105"/>
          <w:sz w:val="14"/>
        </w:rPr>
        <w:t>Crude oil production, monthly data</w:t>
      </w:r>
      <w:r>
        <w:rPr>
          <w:color w:val="4D4D4F"/>
          <w:spacing w:val="-38"/>
          <w:w w:val="105"/>
          <w:sz w:val="14"/>
        </w:rPr>
        <w:t> </w:t>
      </w:r>
      <w:r>
        <w:rPr>
          <w:w w:val="105"/>
          <w:sz w:val="14"/>
        </w:rPr>
        <w:t>mb/d</w:t>
      </w:r>
    </w:p>
    <w:p>
      <w:pPr>
        <w:spacing w:before="41"/>
        <w:ind w:left="238" w:right="0" w:firstLine="0"/>
        <w:jc w:val="left"/>
        <w:rPr>
          <w:sz w:val="14"/>
        </w:rPr>
      </w:pPr>
      <w:r>
        <w:rPr/>
        <w:pict>
          <v:group style="position:absolute;margin-left:57.221699pt;margin-top:6.010828pt;width:220.55pt;height:138.75pt;mso-position-horizontal-relative:page;mso-position-vertical-relative:paragraph;z-index:-17265664" id="docshapegroup87" coordorigin="1144,120" coordsize="4411,2775">
            <v:line style="position:absolute" from="5038,2888" to="5038,128" stroked="true" strokeweight=".75pt" strokecolor="#000000">
              <v:stroke dashstyle="solid"/>
            </v:line>
            <v:line style="position:absolute" from="5548,2888" to="5548,128" stroked="true" strokeweight=".75pt" strokecolor="#000000">
              <v:stroke dashstyle="solid"/>
            </v:line>
            <v:shape style="position:absolute;left:5471;top:127;width:76;height:2760" id="docshape88" coordorigin="5472,128" coordsize="76,2760" path="m5472,2888l5547,2888m5472,2336l5547,2336m5472,1784l5547,1784m5472,1232l5547,1232m5472,680l5547,680m5472,128l5547,128e" filled="false" stroked="true" strokeweight=".75pt" strokecolor="#000000">
              <v:path arrowok="t"/>
              <v:stroke dashstyle="solid"/>
            </v:shape>
            <v:shape style="position:absolute;left:1151;top:127;width:4396;height:2760" id="docshape89" coordorigin="1152,128" coordsize="4396,2760" path="m1152,2888l1152,128m1152,2888l1228,2888m1152,2336l1228,2336m1152,1784l1228,1784m1152,1232l1228,1232m1152,680l1228,680m1152,128l1228,128m1152,2888l5547,2888e" filled="false" stroked="true" strokeweight=".75pt" strokecolor="#000000">
              <v:path arrowok="t"/>
              <v:stroke dashstyle="solid"/>
            </v:shape>
            <v:line style="position:absolute" from="5102,2808" to="5102,2888" stroked="true" strokeweight=".75pt" strokecolor="#000000">
              <v:stroke dashstyle="solid"/>
            </v:line>
            <v:line style="position:absolute" from="4334,2808" to="4334,2888" stroked="true" strokeweight=".75pt" strokecolor="#000000">
              <v:stroke dashstyle="solid"/>
            </v:line>
            <v:line style="position:absolute" from="3567,2808" to="3567,2888" stroked="true" strokeweight=".75pt" strokecolor="#000000">
              <v:stroke dashstyle="solid"/>
            </v:line>
            <v:line style="position:absolute" from="2799,2808" to="2799,2888" stroked="true" strokeweight=".75pt" strokecolor="#000000">
              <v:stroke dashstyle="solid"/>
            </v:line>
            <v:line style="position:absolute" from="2031,2808" to="2031,2888" stroked="true" strokeweight=".75pt" strokecolor="#000000">
              <v:stroke dashstyle="solid"/>
            </v:line>
            <v:line style="position:absolute" from="1262,2808" to="1262,2888" stroked="true" strokeweight=".75pt" strokecolor="#000000">
              <v:stroke dashstyle="solid"/>
            </v:line>
            <v:shape style="position:absolute;left:1261;top:333;width:4097;height:1923" id="docshape90" coordorigin="1262,334" coordsize="4097,1923" path="m1262,2256l1326,2204,1390,2196,1454,2200,1518,2168,1582,2190,1646,2104,1710,2136,1774,2028,1839,1820,1903,1771,1967,1740,2031,1745,2095,1713,2159,1675,2223,1575,2287,1619,2351,1638,2415,1526,2479,1496,2543,1373,2607,1392,2671,1296,2735,1271,2799,1214,2863,1161,2927,1087,2991,897,3055,899,3119,836,3183,782,3247,748,3311,654,3375,552,3439,511,3503,406,3567,471,3630,394,3694,367,3758,334,3822,420,3886,503,3950,449,4014,467,4078,447,4142,482,4206,512,4270,555,4334,572,4398,599,4462,584,4526,709,4590,745,4654,840,4718,850,4782,813,4846,919,4910,799,4974,755,5038,801,5102,758,5166,659,5230,626,5294,564,5358,539e" filled="false" stroked="true" strokeweight="1.25pt" strokecolor="#00aeef">
              <v:path arrowok="t"/>
              <v:stroke dashstyle="solid"/>
            </v:shape>
            <v:shape style="position:absolute;left:1261;top:392;width:4097;height:2138" id="docshape91" coordorigin="1262,393" coordsize="4097,2138" path="m1262,1666l1326,1493,1390,1392,1454,1260,1518,1291,1582,1382,1646,1426,1710,1438,1774,1471,1839,1662,1903,1766,1967,2039,2031,2019,2095,2017,2159,1973,2223,1782,2287,1697,2351,1852,2415,1727,2479,1777,2543,2251,2607,2251,2671,2530,2735,2343,2799,2196,2863,1940,2927,2530,2991,2354,3055,2091,3119,2119,3183,1987,3247,2023,3311,1863,3375,1885,3439,2064,3503,1859,3567,2014,3630,2113,3694,1617,3758,1480,3822,1414,3886,1187,3950,1142,4014,1275,4078,1170,4142,1294,4206,1172,4270,1247,4334,1011,4398,1187,4462,1279,4526,1058,4590,1151,4654,878,4718,790,4782,890,4846,735,4910,575,4974,393,5038,620,5102,1279,5166,1196,5230,1389,5294,1347,5358,1187e" filled="false" stroked="true" strokeweight="1.25pt" strokecolor="#c5281c">
              <v:path arrowok="t"/>
              <v:stroke dashstyle="solid"/>
            </v:shape>
            <v:line style="position:absolute" from="4706,2675" to="4927,2675" stroked="true" strokeweight=".75pt" strokecolor="#000000">
              <v:stroke dashstyle="solid"/>
            </v:line>
            <v:shape style="position:absolute;left:4852;top:2605;width:75;height:139" id="docshape92" coordorigin="4852,2605" coordsize="75,139" path="m4852,2605l4927,2675,4852,2744e" filled="false" stroked="true" strokeweight=".75pt" strokecolor="#000000">
              <v:path arrowok="t"/>
              <v:stroke dashstyle="solid"/>
            </v:shape>
            <v:shape style="position:absolute;left:1144;top:120;width:4411;height:2775" type="#_x0000_t202" id="docshape93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3"/>
                      </w:rPr>
                    </w:pPr>
                  </w:p>
                  <w:p>
                    <w:pPr>
                      <w:spacing w:before="0"/>
                      <w:ind w:left="1575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4D4D4F"/>
                        <w:sz w:val="14"/>
                      </w:rPr>
                      <w:t>OPEC,</w:t>
                    </w:r>
                    <w:r>
                      <w:rPr>
                        <w:color w:val="4D4D4F"/>
                        <w:spacing w:val="5"/>
                        <w:sz w:val="14"/>
                      </w:rPr>
                      <w:t> </w:t>
                    </w:r>
                    <w:r>
                      <w:rPr>
                        <w:color w:val="4D4D4F"/>
                        <w:sz w:val="14"/>
                      </w:rPr>
                      <w:t>non-OPEC</w:t>
                    </w:r>
                    <w:r>
                      <w:rPr>
                        <w:color w:val="4D4D4F"/>
                        <w:spacing w:val="6"/>
                        <w:sz w:val="14"/>
                      </w:rPr>
                      <w:t> </w:t>
                    </w:r>
                    <w:r>
                      <w:rPr>
                        <w:color w:val="4D4D4F"/>
                        <w:sz w:val="14"/>
                      </w:rPr>
                      <w:t>agreement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z w:val="14"/>
        </w:rPr>
        <w:t>34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rPr>
          <w:sz w:val="16"/>
        </w:rPr>
      </w:pPr>
    </w:p>
    <w:p>
      <w:pPr>
        <w:spacing w:line="297" w:lineRule="auto" w:before="95"/>
        <w:ind w:left="396" w:right="38" w:hanging="177"/>
        <w:jc w:val="right"/>
        <w:rPr>
          <w:sz w:val="14"/>
        </w:rPr>
      </w:pPr>
      <w:r>
        <w:rPr>
          <w:w w:val="105"/>
          <w:sz w:val="14"/>
        </w:rPr>
        <w:t>mb/d</w:t>
      </w:r>
      <w:r>
        <w:rPr>
          <w:spacing w:val="-38"/>
          <w:w w:val="105"/>
          <w:sz w:val="14"/>
        </w:rPr>
        <w:t> </w:t>
      </w:r>
      <w:r>
        <w:rPr>
          <w:sz w:val="14"/>
        </w:rPr>
        <w:t>10</w:t>
      </w:r>
    </w:p>
    <w:p>
      <w:pPr>
        <w:spacing w:line="240" w:lineRule="auto" w:before="10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ListParagraph"/>
        <w:numPr>
          <w:ilvl w:val="0"/>
          <w:numId w:val="6"/>
        </w:numPr>
        <w:tabs>
          <w:tab w:pos="381" w:val="left" w:leader="none"/>
        </w:tabs>
        <w:spacing w:line="240" w:lineRule="auto" w:before="0" w:after="0"/>
        <w:ind w:left="380" w:right="0" w:hanging="161"/>
        <w:jc w:val="left"/>
        <w:rPr>
          <w:sz w:val="14"/>
        </w:rPr>
      </w:pPr>
      <w:r>
        <w:rPr>
          <w:color w:val="4D4D4F"/>
          <w:sz w:val="14"/>
        </w:rPr>
        <w:t>Crude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oil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prices,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monthly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data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before="8"/>
        <w:rPr>
          <w:sz w:val="23"/>
        </w:rPr>
      </w:pPr>
    </w:p>
    <w:p>
      <w:pPr>
        <w:spacing w:before="1"/>
        <w:ind w:left="0" w:right="369" w:firstLine="0"/>
        <w:jc w:val="right"/>
        <w:rPr>
          <w:sz w:val="14"/>
        </w:rPr>
      </w:pPr>
      <w:r>
        <w:rPr>
          <w:sz w:val="14"/>
        </w:rPr>
        <w:t>US$</w:t>
      </w:r>
      <w:r>
        <w:rPr>
          <w:spacing w:val="-2"/>
          <w:sz w:val="14"/>
        </w:rPr>
        <w:t> </w:t>
      </w:r>
      <w:r>
        <w:rPr>
          <w:sz w:val="14"/>
        </w:rPr>
        <w:t>per</w:t>
      </w:r>
      <w:r>
        <w:rPr>
          <w:spacing w:val="-2"/>
          <w:sz w:val="14"/>
        </w:rPr>
        <w:t> </w:t>
      </w:r>
      <w:r>
        <w:rPr>
          <w:sz w:val="14"/>
        </w:rPr>
        <w:t>barrel</w:t>
      </w:r>
    </w:p>
    <w:p>
      <w:pPr>
        <w:spacing w:before="46"/>
        <w:ind w:left="0" w:right="369" w:firstLine="0"/>
        <w:jc w:val="right"/>
        <w:rPr>
          <w:sz w:val="14"/>
        </w:rPr>
      </w:pPr>
      <w:r>
        <w:rPr/>
        <w:pict>
          <v:group style="position:absolute;margin-left:312pt;margin-top:6.165704pt;width:232.75pt;height:138.75pt;mso-position-horizontal-relative:page;mso-position-vertical-relative:paragraph;z-index:-17265152" id="docshapegroup94" coordorigin="6240,123" coordsize="4655,2775">
            <v:line style="position:absolute" from="10364,2891" to="10364,131" stroked="true" strokeweight=".75pt" strokecolor="#000000">
              <v:stroke dashstyle="solid"/>
            </v:line>
            <v:line style="position:absolute" from="10888,2891" to="10888,131" stroked="true" strokeweight=".75pt" strokecolor="#000000">
              <v:stroke dashstyle="solid"/>
            </v:line>
            <v:shape style="position:absolute;left:10807;top:130;width:80;height:2760" id="docshape95" coordorigin="10808,131" coordsize="80,2760" path="m10808,2891l10888,2891m10808,2339l10888,2339m10808,1787l10888,1787m10808,1235l10888,1235m10808,682l10888,682m10808,131l10888,131e" filled="false" stroked="true" strokeweight=".75pt" strokecolor="#000000">
              <v:path arrowok="t"/>
              <v:stroke dashstyle="solid"/>
            </v:shape>
            <v:shape style="position:absolute;left:6247;top:130;width:4640;height:2760" id="docshape96" coordorigin="6248,131" coordsize="4640,2760" path="m6248,2891l6248,131m6248,2891l6328,2891m6248,2339l6328,2339m6248,1787l6328,1787m6248,1235l6328,1235m6248,682l6328,682m6248,131l6328,131m6248,2891l10888,2891e" filled="false" stroked="true" strokeweight=".75pt" strokecolor="#000000">
              <v:path arrowok="t"/>
              <v:stroke dashstyle="solid"/>
            </v:shape>
            <v:line style="position:absolute" from="10432,2811" to="10432,2891" stroked="true" strokeweight=".75pt" strokecolor="#000000">
              <v:stroke dashstyle="solid"/>
            </v:line>
            <v:line style="position:absolute" from="9618,2811" to="9618,2891" stroked="true" strokeweight=".75pt" strokecolor="#000000">
              <v:stroke dashstyle="solid"/>
            </v:line>
            <v:line style="position:absolute" from="8805,2811" to="8805,2891" stroked="true" strokeweight=".75pt" strokecolor="#000000">
              <v:stroke dashstyle="solid"/>
            </v:line>
            <v:line style="position:absolute" from="7992,2811" to="7992,2891" stroked="true" strokeweight=".75pt" strokecolor="#000000">
              <v:stroke dashstyle="solid"/>
            </v:line>
            <v:line style="position:absolute" from="7177,2811" to="7177,2891" stroked="true" strokeweight=".75pt" strokecolor="#000000">
              <v:stroke dashstyle="solid"/>
            </v:line>
            <v:line style="position:absolute" from="6364,2811" to="6364,2891" stroked="true" strokeweight=".75pt" strokecolor="#000000">
              <v:stroke dashstyle="solid"/>
            </v:line>
            <v:shape style="position:absolute;left:6363;top:140;width:4408;height:2039" id="docshape97" coordorigin="6364,141" coordsize="4408,2039" path="m6364,434l6431,262,6500,141,6567,227,6635,455,6703,773,6771,623,6838,403,6906,396,6974,429,7042,472,7109,480,7177,412,7246,328,7313,472,7381,607,7449,610,7517,609,7584,518,7652,452,7720,434,7788,474,7855,508,7923,445,7992,522,8059,487,8126,512,8195,503,8263,479,8330,419,8398,502,8466,608,8534,712,8601,947,8669,1133,8737,1496,8805,1784,8872,1593,8940,1634,9009,1547,9076,1442,9143,1483,9212,1637,9280,1826,9347,1819,9415,1802,9483,1876,9551,2032,9618,2180,9686,2151,9754,2011,9822,1934,9889,1839,9958,1789,10026,1863,10093,1850,10161,1848,10229,1756,10297,1851,10364,1678,10432,1665,10500,1655,10568,1731,10635,1700,10704,1756,10772,1841e" filled="false" stroked="true" strokeweight="1.25pt" strokecolor="#21963e">
              <v:path arrowok="t"/>
              <v:stroke dashstyle="solid"/>
            </v:shape>
            <v:shape style="position:absolute;left:6363;top:538;width:4408;height:1678" id="docshape98" coordorigin="6364,538" coordsize="4408,1678" path="m6364,675l6431,629,6500,546,6567,609,6635,803,6703,1071,6771,950,6838,812,6906,798,6974,913,7042,976,7109,942,7177,799,7246,785,7313,834,7381,858,7449,799,7517,775,7584,583,7652,538,7720,544,7788,670,7855,819,7923,728,7992,793,8059,668,8126,671,8195,636,8263,640,8330,569,8398,628,8466,770,8534,834,8601,1029,8669,1220,8737,1585,8805,1839,8872,1769,8940,1834,9009,1690,9076,1579,9143,1570,9212,1760,9280,1944,9347,1886,9415,1869,9483,1943,9551,2066,9618,2186,9686,2216,9754,2051,9822,1983,9889,1855,9958,1812,10026,1897,10093,1902,10161,1893,10229,1788,10297,1879,10364,1738,10432,1728,10500,1710,10568,1794,10635,1760,10704,1818,10772,1893e" filled="false" stroked="true" strokeweight="1.25pt" strokecolor="#00aeef">
              <v:path arrowok="t"/>
              <v:stroke dashstyle="solid"/>
            </v:shape>
            <v:shape style="position:absolute;left:6363;top:970;width:4408;height:1548" id="docshape99" coordorigin="6364,970" coordsize="4408,1548" path="m6364,1110l6431,1307,6500,1220,6567,1053,6635,1176,6703,1613,6771,1471,6838,1184,6906,1037,6974,1295,7042,1625,7109,1656,7177,1570,7246,1376,7313,1285,7381,1182,7449,1249,7517,1119,7584,970,7652,1045,7720,1151,7788,1391,7855,1605,7923,1317,7992,1217,8059,1161,8126,1140,8195,1050,8263,1045,8330,1010,8398,1118,8466,1176,8534,1150,8601,1335,8669,1588,8737,1947,8805,2151,8872,2060,8940,2137,9009,1948,9076,1772,9143,1770,9212,2067,9280,2312,9347,2188,9415,2199,9483,2269,9551,2366,9618,2500,9686,2518,9754,2341,9822,2282,9889,2126,9958,2091,10026,2212,10093,2224,10161,2205,10229,2101,10297,2213,10364,2087,10432,2042,10500,2018,10568,2089,10635,1979,10704,2032,10772,2121e" filled="false" stroked="true" strokeweight="1.25pt" strokecolor="#c5281c">
              <v:path arrowok="t"/>
              <v:stroke dashstyle="solid"/>
            </v:shape>
            <v:line style="position:absolute" from="10042,2678" to="10263,2678" stroked="true" strokeweight=".75pt" strokecolor="#000000">
              <v:stroke dashstyle="solid"/>
            </v:line>
            <v:shape style="position:absolute;left:10188;top:2608;width:75;height:139" id="docshape100" coordorigin="10188,2608" coordsize="75,139" path="m10188,2608l10263,2678,10188,2747e" filled="false" stroked="true" strokeweight=".75pt" strokecolor="#000000">
              <v:path arrowok="t"/>
              <v:stroke dashstyle="solid"/>
            </v:shape>
            <v:shape style="position:absolute;left:8055;top:2594;width:1906;height:164" type="#_x0000_t202" id="docshape101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4D4D4F"/>
                        <w:sz w:val="14"/>
                      </w:rPr>
                      <w:t>OPEC,</w:t>
                    </w:r>
                    <w:r>
                      <w:rPr>
                        <w:color w:val="4D4D4F"/>
                        <w:spacing w:val="6"/>
                        <w:sz w:val="14"/>
                      </w:rPr>
                      <w:t> </w:t>
                    </w:r>
                    <w:r>
                      <w:rPr>
                        <w:color w:val="4D4D4F"/>
                        <w:sz w:val="14"/>
                      </w:rPr>
                      <w:t>non-OPEC</w:t>
                    </w:r>
                    <w:r>
                      <w:rPr>
                        <w:color w:val="4D4D4F"/>
                        <w:spacing w:val="7"/>
                        <w:sz w:val="14"/>
                      </w:rPr>
                      <w:t> </w:t>
                    </w:r>
                    <w:r>
                      <w:rPr>
                        <w:color w:val="4D4D4F"/>
                        <w:sz w:val="14"/>
                      </w:rPr>
                      <w:t>agreement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z w:val="14"/>
        </w:rPr>
        <w:t>125</w:t>
      </w:r>
    </w:p>
    <w:p>
      <w:pPr>
        <w:spacing w:after="0"/>
        <w:jc w:val="right"/>
        <w:rPr>
          <w:sz w:val="14"/>
        </w:rPr>
        <w:sectPr>
          <w:type w:val="continuous"/>
          <w:pgSz w:w="12240" w:h="15840"/>
          <w:pgMar w:header="804" w:footer="0" w:top="1500" w:bottom="280" w:left="680" w:right="680"/>
          <w:cols w:num="4" w:equalWidth="0">
            <w:col w:w="2656" w:space="1881"/>
            <w:col w:w="593" w:space="210"/>
            <w:col w:w="2355" w:space="1686"/>
            <w:col w:w="1499"/>
          </w:cols>
        </w:sectPr>
      </w:pPr>
    </w:p>
    <w:p>
      <w:pPr>
        <w:pStyle w:val="BodyText"/>
        <w:spacing w:before="8"/>
        <w:rPr>
          <w:sz w:val="21"/>
        </w:rPr>
      </w:pPr>
    </w:p>
    <w:p>
      <w:pPr>
        <w:tabs>
          <w:tab w:pos="5011" w:val="left" w:leader="none"/>
          <w:tab w:pos="10274" w:val="left" w:leader="none"/>
        </w:tabs>
        <w:spacing w:before="106"/>
        <w:ind w:left="238" w:right="0" w:firstLine="0"/>
        <w:jc w:val="left"/>
        <w:rPr>
          <w:sz w:val="14"/>
        </w:rPr>
      </w:pPr>
      <w:r>
        <w:rPr>
          <w:sz w:val="14"/>
        </w:rPr>
        <w:t>33</w:t>
        <w:tab/>
        <w:t>9</w:t>
        <w:tab/>
        <w:t>100</w:t>
      </w:r>
    </w:p>
    <w:p>
      <w:pPr>
        <w:pStyle w:val="BodyText"/>
        <w:spacing w:before="8"/>
        <w:rPr>
          <w:sz w:val="24"/>
        </w:rPr>
      </w:pPr>
    </w:p>
    <w:p>
      <w:pPr>
        <w:tabs>
          <w:tab w:pos="5011" w:val="left" w:leader="none"/>
          <w:tab w:pos="10352" w:val="left" w:leader="none"/>
        </w:tabs>
        <w:spacing w:before="98"/>
        <w:ind w:left="238" w:right="0" w:firstLine="0"/>
        <w:jc w:val="left"/>
        <w:rPr>
          <w:sz w:val="14"/>
        </w:rPr>
      </w:pPr>
      <w:r>
        <w:rPr>
          <w:position w:val="1"/>
          <w:sz w:val="14"/>
        </w:rPr>
        <w:t>32</w:t>
        <w:tab/>
      </w:r>
      <w:r>
        <w:rPr>
          <w:sz w:val="14"/>
        </w:rPr>
        <w:t>8</w:t>
        <w:tab/>
        <w:t>75</w:t>
      </w:r>
    </w:p>
    <w:p>
      <w:pPr>
        <w:pStyle w:val="BodyText"/>
        <w:spacing w:before="6"/>
        <w:rPr>
          <w:sz w:val="24"/>
        </w:rPr>
      </w:pPr>
    </w:p>
    <w:p>
      <w:pPr>
        <w:tabs>
          <w:tab w:pos="5011" w:val="left" w:leader="none"/>
          <w:tab w:pos="10352" w:val="left" w:leader="none"/>
        </w:tabs>
        <w:spacing w:before="100"/>
        <w:ind w:left="238" w:right="0" w:firstLine="0"/>
        <w:jc w:val="left"/>
        <w:rPr>
          <w:sz w:val="14"/>
        </w:rPr>
      </w:pPr>
      <w:r>
        <w:rPr>
          <w:position w:val="1"/>
          <w:sz w:val="14"/>
        </w:rPr>
        <w:t>31</w:t>
        <w:tab/>
      </w:r>
      <w:r>
        <w:rPr>
          <w:sz w:val="14"/>
        </w:rPr>
        <w:t>7</w:t>
        <w:tab/>
        <w:t>50</w:t>
      </w:r>
    </w:p>
    <w:p>
      <w:pPr>
        <w:pStyle w:val="BodyText"/>
        <w:spacing w:before="4"/>
        <w:rPr>
          <w:sz w:val="24"/>
        </w:rPr>
      </w:pPr>
    </w:p>
    <w:p>
      <w:pPr>
        <w:tabs>
          <w:tab w:pos="5011" w:val="left" w:leader="none"/>
          <w:tab w:pos="10352" w:val="left" w:leader="none"/>
        </w:tabs>
        <w:spacing w:before="102"/>
        <w:ind w:left="238" w:right="0" w:firstLine="0"/>
        <w:jc w:val="left"/>
        <w:rPr>
          <w:sz w:val="14"/>
        </w:rPr>
      </w:pPr>
      <w:r>
        <w:rPr>
          <w:position w:val="1"/>
          <w:sz w:val="14"/>
        </w:rPr>
        <w:t>30</w:t>
        <w:tab/>
      </w:r>
      <w:r>
        <w:rPr>
          <w:sz w:val="14"/>
        </w:rPr>
        <w:t>6</w:t>
        <w:tab/>
        <w:t>25</w:t>
      </w:r>
    </w:p>
    <w:p>
      <w:pPr>
        <w:pStyle w:val="BodyText"/>
        <w:spacing w:before="2"/>
        <w:rPr>
          <w:sz w:val="24"/>
        </w:rPr>
      </w:pPr>
    </w:p>
    <w:p>
      <w:pPr>
        <w:spacing w:after="0"/>
        <w:rPr>
          <w:sz w:val="24"/>
        </w:rPr>
        <w:sectPr>
          <w:type w:val="continuous"/>
          <w:pgSz w:w="12240" w:h="15840"/>
          <w:pgMar w:header="804" w:footer="0" w:top="1500" w:bottom="280" w:left="680" w:right="680"/>
        </w:sectPr>
      </w:pPr>
    </w:p>
    <w:p>
      <w:pPr>
        <w:spacing w:line="151" w:lineRule="exact" w:before="102"/>
        <w:ind w:left="238" w:right="0" w:firstLine="0"/>
        <w:jc w:val="left"/>
        <w:rPr>
          <w:sz w:val="14"/>
        </w:rPr>
      </w:pPr>
      <w:r>
        <w:rPr>
          <w:sz w:val="14"/>
        </w:rPr>
        <w:t>29</w:t>
      </w:r>
    </w:p>
    <w:p>
      <w:pPr>
        <w:tabs>
          <w:tab w:pos="1578" w:val="left" w:leader="none"/>
          <w:tab w:pos="2346" w:val="left" w:leader="none"/>
          <w:tab w:pos="3114" w:val="left" w:leader="none"/>
          <w:tab w:pos="3882" w:val="left" w:leader="none"/>
        </w:tabs>
        <w:spacing w:line="151" w:lineRule="exact" w:before="0"/>
        <w:ind w:left="810" w:right="0" w:firstLine="0"/>
        <w:jc w:val="left"/>
        <w:rPr>
          <w:sz w:val="14"/>
        </w:rPr>
      </w:pPr>
      <w:r>
        <w:rPr>
          <w:sz w:val="14"/>
        </w:rPr>
        <w:t>2012</w:t>
        <w:tab/>
        <w:t>2013</w:t>
        <w:tab/>
        <w:t>2014</w:t>
        <w:tab/>
        <w:t>2015</w:t>
        <w:tab/>
      </w:r>
      <w:r>
        <w:rPr>
          <w:spacing w:val="-2"/>
          <w:sz w:val="14"/>
        </w:rPr>
        <w:t>2016</w:t>
      </w:r>
    </w:p>
    <w:p>
      <w:pPr>
        <w:tabs>
          <w:tab w:pos="2024" w:val="left" w:leader="none"/>
        </w:tabs>
        <w:spacing w:before="119"/>
        <w:ind w:left="488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743488" from="45.5pt,10.015921pt" to="56pt,10.015921pt" stroked="true" strokeweight="1pt" strokecolor="#c5281c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267712" from="122.300003pt,10.015921pt" to="132.800003pt,10.015921pt" stroked="true" strokeweight="1pt" strokecolor="#00aeef">
            <v:stroke dashstyle="solid"/>
            <w10:wrap type="none"/>
          </v:line>
        </w:pict>
      </w:r>
      <w:r>
        <w:rPr>
          <w:color w:val="4D4D4F"/>
          <w:sz w:val="14"/>
        </w:rPr>
        <w:t>OPEC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(left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scale)</w:t>
        <w:tab/>
        <w:t>United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States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(right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scale)</w:t>
      </w:r>
    </w:p>
    <w:p>
      <w:pPr>
        <w:spacing w:line="146" w:lineRule="exact" w:before="112"/>
        <w:ind w:left="777" w:right="0" w:firstLine="0"/>
        <w:jc w:val="left"/>
        <w:rPr>
          <w:sz w:val="14"/>
        </w:rPr>
      </w:pPr>
      <w:r>
        <w:rPr/>
        <w:br w:type="column"/>
      </w:r>
      <w:r>
        <w:rPr>
          <w:sz w:val="14"/>
        </w:rPr>
        <w:t>5</w:t>
      </w:r>
    </w:p>
    <w:p>
      <w:pPr>
        <w:spacing w:line="146" w:lineRule="exact" w:before="0"/>
        <w:ind w:left="216" w:right="0" w:firstLine="0"/>
        <w:jc w:val="left"/>
        <w:rPr>
          <w:sz w:val="14"/>
        </w:rPr>
      </w:pPr>
      <w:r>
        <w:rPr>
          <w:sz w:val="14"/>
        </w:rPr>
        <w:t>2017</w:t>
      </w:r>
    </w:p>
    <w:p>
      <w:pPr>
        <w:spacing w:line="240" w:lineRule="auto" w:before="3"/>
        <w:rPr>
          <w:sz w:val="21"/>
        </w:rPr>
      </w:pPr>
      <w:r>
        <w:rPr/>
        <w:br w:type="column"/>
      </w:r>
      <w:r>
        <w:rPr>
          <w:sz w:val="21"/>
        </w:rPr>
      </w:r>
    </w:p>
    <w:p>
      <w:pPr>
        <w:tabs>
          <w:tab w:pos="1158" w:val="left" w:leader="none"/>
          <w:tab w:pos="1971" w:val="left" w:leader="none"/>
          <w:tab w:pos="2785" w:val="left" w:leader="none"/>
          <w:tab w:pos="3599" w:val="left" w:leader="none"/>
        </w:tabs>
        <w:spacing w:before="0"/>
        <w:ind w:left="344" w:right="0" w:firstLine="0"/>
        <w:jc w:val="left"/>
        <w:rPr>
          <w:sz w:val="14"/>
        </w:rPr>
      </w:pPr>
      <w:r>
        <w:rPr>
          <w:sz w:val="14"/>
        </w:rPr>
        <w:t>2012</w:t>
        <w:tab/>
        <w:t>2013</w:t>
        <w:tab/>
        <w:t>2014</w:t>
        <w:tab/>
        <w:t>2015</w:t>
        <w:tab/>
        <w:t>2016</w:t>
      </w:r>
    </w:p>
    <w:p>
      <w:pPr>
        <w:tabs>
          <w:tab w:pos="1038" w:val="left" w:leader="none"/>
          <w:tab w:pos="1818" w:val="left" w:leader="none"/>
        </w:tabs>
        <w:spacing w:before="117"/>
        <w:ind w:left="238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744512" from="312.5pt,9.91592pt" to="323pt,9.91592pt" stroked="true" strokeweight="1pt" strokecolor="#c5281c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266688" from="352.5pt,9.91592pt" to="363pt,9.91592pt" stroked="true" strokeweight="1pt" strokecolor="#00aeef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266176" from="391.5pt,9.91592pt" to="402pt,9.91592pt" stroked="true" strokeweight="1pt" strokecolor="#21963e">
            <v:stroke dashstyle="solid"/>
            <w10:wrap type="none"/>
          </v:line>
        </w:pict>
      </w:r>
      <w:r>
        <w:rPr>
          <w:color w:val="4D4D4F"/>
          <w:sz w:val="14"/>
        </w:rPr>
        <w:t>WCS</w:t>
        <w:tab/>
        <w:t>WTI</w:t>
        <w:tab/>
        <w:t>Brent</w:t>
      </w:r>
    </w:p>
    <w:p>
      <w:pPr>
        <w:spacing w:line="145" w:lineRule="exact" w:before="114"/>
        <w:ind w:left="823" w:right="0" w:firstLine="0"/>
        <w:jc w:val="left"/>
        <w:rPr>
          <w:sz w:val="14"/>
        </w:rPr>
      </w:pPr>
      <w:r>
        <w:rPr/>
        <w:br w:type="column"/>
      </w:r>
      <w:r>
        <w:rPr>
          <w:sz w:val="14"/>
        </w:rPr>
        <w:t>0</w:t>
      </w:r>
    </w:p>
    <w:p>
      <w:pPr>
        <w:spacing w:line="145" w:lineRule="exact" w:before="0"/>
        <w:ind w:left="238" w:right="0" w:firstLine="0"/>
        <w:jc w:val="left"/>
        <w:rPr>
          <w:sz w:val="14"/>
        </w:rPr>
      </w:pPr>
      <w:r>
        <w:rPr>
          <w:sz w:val="14"/>
        </w:rPr>
        <w:t>2017</w:t>
      </w:r>
    </w:p>
    <w:p>
      <w:pPr>
        <w:spacing w:after="0" w:line="145" w:lineRule="exact"/>
        <w:jc w:val="left"/>
        <w:rPr>
          <w:sz w:val="14"/>
        </w:rPr>
        <w:sectPr>
          <w:type w:val="continuous"/>
          <w:pgSz w:w="12240" w:h="15840"/>
          <w:pgMar w:header="804" w:footer="0" w:top="1500" w:bottom="280" w:left="680" w:right="680"/>
          <w:cols w:num="4" w:equalWidth="0">
            <w:col w:w="4194" w:space="40"/>
            <w:col w:w="896" w:space="460"/>
            <w:col w:w="3951" w:space="66"/>
            <w:col w:w="1273"/>
          </w:cols>
        </w:sectPr>
      </w:pPr>
    </w:p>
    <w:p>
      <w:pPr>
        <w:pStyle w:val="BodyText"/>
        <w:spacing w:before="6"/>
        <w:rPr>
          <w:sz w:val="15"/>
        </w:rPr>
      </w:pPr>
    </w:p>
    <w:p>
      <w:pPr>
        <w:spacing w:line="268" w:lineRule="auto" w:before="0"/>
        <w:ind w:left="220" w:right="859" w:firstLine="0"/>
        <w:jc w:val="left"/>
        <w:rPr>
          <w:sz w:val="14"/>
        </w:rPr>
      </w:pPr>
      <w:r>
        <w:rPr>
          <w:color w:val="4D4D4F"/>
          <w:sz w:val="14"/>
        </w:rPr>
        <w:t>Note: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mb/d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represents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millions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barrels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per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day;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OPEC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refers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Organization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Petroleum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Exporting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Countries,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WCS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Western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Select,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-4"/>
          <w:sz w:val="14"/>
        </w:rPr>
        <w:t> </w:t>
      </w:r>
      <w:r>
        <w:rPr>
          <w:color w:val="4D4D4F"/>
          <w:sz w:val="14"/>
        </w:rPr>
        <w:t>WTI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West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Texas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Intermediate.</w:t>
      </w:r>
    </w:p>
    <w:p>
      <w:pPr>
        <w:spacing w:line="268" w:lineRule="auto" w:before="40"/>
        <w:ind w:left="220" w:right="4723" w:firstLine="0"/>
        <w:jc w:val="left"/>
        <w:rPr>
          <w:sz w:val="14"/>
        </w:rPr>
      </w:pPr>
      <w:r>
        <w:rPr>
          <w:color w:val="4D4D4F"/>
          <w:sz w:val="14"/>
        </w:rPr>
        <w:t>Sources: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Chicago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Mercantile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Exchange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Intercontinental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Exchange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via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Haver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Analytics,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New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York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Mercantile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Exchange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via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Bloomberg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L.P.,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International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Energy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Agency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and</w:t>
      </w:r>
    </w:p>
    <w:p>
      <w:pPr>
        <w:tabs>
          <w:tab w:pos="5734" w:val="left" w:leader="none"/>
        </w:tabs>
        <w:spacing w:line="160" w:lineRule="exact" w:before="0"/>
        <w:ind w:left="220" w:right="0" w:firstLine="0"/>
        <w:jc w:val="left"/>
        <w:rPr>
          <w:sz w:val="14"/>
        </w:rPr>
      </w:pPr>
      <w:r>
        <w:rPr>
          <w:color w:val="4D4D4F"/>
          <w:sz w:val="14"/>
        </w:rPr>
        <w:t>Bank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calculations</w:t>
        <w:tab/>
        <w:t>Last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observations: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Crude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oil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production,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May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2017;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crude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oil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prices,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June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2017</w:t>
      </w:r>
    </w:p>
    <w:p>
      <w:pPr>
        <w:pStyle w:val="BodyText"/>
        <w:spacing w:before="7"/>
        <w:rPr>
          <w:sz w:val="10"/>
        </w:rPr>
      </w:pPr>
      <w:r>
        <w:rPr/>
        <w:pict>
          <v:shape style="position:absolute;margin-left:45pt;margin-top:7.299512pt;width:522pt;height:.1pt;mso-position-horizontal-relative:page;mso-position-vertical-relative:paragraph;z-index:-15714304;mso-wrap-distance-left:0;mso-wrap-distance-right:0" id="docshape102" coordorigin="900,146" coordsize="10440,0" path="m900,146l11340,146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10"/>
        </w:rPr>
        <w:sectPr>
          <w:type w:val="continuous"/>
          <w:pgSz w:w="12240" w:h="15840"/>
          <w:pgMar w:header="804" w:footer="0" w:top="1500" w:bottom="280" w:left="680" w:right="6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5"/>
        <w:rPr>
          <w:sz w:val="16"/>
        </w:rPr>
      </w:pPr>
    </w:p>
    <w:p>
      <w:pPr>
        <w:pStyle w:val="BodyText"/>
        <w:ind w:left="1995"/>
      </w:pPr>
      <w:bookmarkStart w:name="_bookmark5" w:id="16"/>
      <w:bookmarkEnd w:id="16"/>
      <w:r>
        <w:rPr/>
      </w:r>
      <w:r>
        <w:rPr/>
        <w:pict>
          <v:group style="width:344pt;height:35.65pt;mso-position-horizontal-relative:char;mso-position-vertical-relative:line" id="docshapegroup107" coordorigin="0,0" coordsize="6880,713">
            <v:line style="position:absolute" from="0,653" to="6880,653" stroked="true" strokeweight=".5pt" strokecolor="#006976">
              <v:stroke dashstyle="solid"/>
            </v:line>
            <v:shape style="position:absolute;left:3878;top:302;width:228;height:366" id="docshape108" coordorigin="3878,302" coordsize="228,366" path="m4106,305l4078,305,3994,539,3904,302,3878,308,3981,570,3967,606,3958,624,3948,636,3936,643,3920,645,3912,645,3907,644,3904,644,3907,667,3911,668,3915,668,3920,668,3943,665,3962,655,3977,636,3990,609,4106,305xe" filled="false" stroked="true" strokeweight="4pt" strokecolor="#ffffff">
              <v:path arrowok="t"/>
              <v:stroke dashstyle="solid"/>
            </v:shape>
            <v:shape style="position:absolute;left:0;top:0;width:6880;height:713" type="#_x0000_t202" id="docshape109" filled="false" stroked="false">
              <v:textbox inset="0,0,0,0">
                <w:txbxContent>
                  <w:p>
                    <w:pPr>
                      <w:spacing w:before="43"/>
                      <w:ind w:left="0" w:right="0" w:firstLine="0"/>
                      <w:jc w:val="left"/>
                      <w:rPr>
                        <w:sz w:val="56"/>
                      </w:rPr>
                    </w:pPr>
                    <w:bookmarkStart w:name="Canadian Economy" w:id="17"/>
                    <w:bookmarkEnd w:id="17"/>
                    <w:r>
                      <w:rPr/>
                    </w:r>
                    <w:r>
                      <w:rPr>
                        <w:color w:val="006976"/>
                        <w:spacing w:val="-3"/>
                        <w:w w:val="85"/>
                        <w:sz w:val="56"/>
                      </w:rPr>
                      <w:t>Canadian</w:t>
                    </w:r>
                    <w:r>
                      <w:rPr>
                        <w:color w:val="006976"/>
                        <w:spacing w:val="-26"/>
                        <w:w w:val="85"/>
                        <w:sz w:val="56"/>
                      </w:rPr>
                      <w:t> </w:t>
                    </w:r>
                    <w:r>
                      <w:rPr>
                        <w:color w:val="006976"/>
                        <w:spacing w:val="-2"/>
                        <w:w w:val="85"/>
                        <w:sz w:val="56"/>
                      </w:rPr>
                      <w:t>Economy</w:t>
                    </w:r>
                  </w:p>
                </w:txbxContent>
              </v:textbox>
              <w10:wrap type="none"/>
            </v:shape>
          </v:group>
        </w:pict>
      </w:r>
      <w:r>
        <w:rPr/>
      </w:r>
    </w:p>
    <w:p>
      <w:pPr>
        <w:pStyle w:val="BodyText"/>
        <w:spacing w:before="5"/>
        <w:rPr>
          <w:sz w:val="12"/>
        </w:rPr>
      </w:pPr>
    </w:p>
    <w:p>
      <w:pPr>
        <w:pStyle w:val="BodyText"/>
        <w:spacing w:line="249" w:lineRule="auto" w:before="103"/>
        <w:ind w:left="2000" w:right="2072"/>
      </w:pPr>
      <w:r>
        <w:rPr>
          <w:color w:val="4D4D4F"/>
        </w:rPr>
        <w:t>Economic</w:t>
      </w:r>
      <w:r>
        <w:rPr>
          <w:color w:val="4D4D4F"/>
          <w:spacing w:val="6"/>
        </w:rPr>
        <w:t> </w:t>
      </w:r>
      <w:r>
        <w:rPr>
          <w:color w:val="4D4D4F"/>
        </w:rPr>
        <w:t>activity</w:t>
      </w:r>
      <w:r>
        <w:rPr>
          <w:color w:val="4D4D4F"/>
          <w:spacing w:val="6"/>
        </w:rPr>
        <w:t> </w:t>
      </w:r>
      <w:r>
        <w:rPr>
          <w:color w:val="4D4D4F"/>
        </w:rPr>
        <w:t>has</w:t>
      </w:r>
      <w:r>
        <w:rPr>
          <w:color w:val="4D4D4F"/>
          <w:spacing w:val="7"/>
        </w:rPr>
        <w:t> </w:t>
      </w:r>
      <w:r>
        <w:rPr>
          <w:color w:val="4D4D4F"/>
        </w:rPr>
        <w:t>grown</w:t>
      </w:r>
      <w:r>
        <w:rPr>
          <w:color w:val="4D4D4F"/>
          <w:spacing w:val="6"/>
        </w:rPr>
        <w:t> </w:t>
      </w:r>
      <w:r>
        <w:rPr>
          <w:color w:val="4D4D4F"/>
        </w:rPr>
        <w:t>strongly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recent</w:t>
      </w:r>
      <w:r>
        <w:rPr>
          <w:color w:val="4D4D4F"/>
          <w:spacing w:val="7"/>
        </w:rPr>
        <w:t> </w:t>
      </w:r>
      <w:r>
        <w:rPr>
          <w:color w:val="4D4D4F"/>
        </w:rPr>
        <w:t>quarters.</w:t>
      </w:r>
      <w:r>
        <w:rPr>
          <w:color w:val="4D4D4F"/>
          <w:spacing w:val="6"/>
        </w:rPr>
        <w:t> </w:t>
      </w:r>
      <w:r>
        <w:rPr>
          <w:color w:val="4D4D4F"/>
        </w:rPr>
        <w:t>While</w:t>
      </w:r>
      <w:r>
        <w:rPr>
          <w:color w:val="4D4D4F"/>
          <w:spacing w:val="7"/>
        </w:rPr>
        <w:t> </w:t>
      </w:r>
      <w:r>
        <w:rPr>
          <w:color w:val="4D4D4F"/>
        </w:rPr>
        <w:t>demand</w:t>
      </w:r>
      <w:r>
        <w:rPr>
          <w:color w:val="4D4D4F"/>
          <w:spacing w:val="1"/>
        </w:rPr>
        <w:t> </w:t>
      </w:r>
      <w:r>
        <w:rPr>
          <w:color w:val="4D4D4F"/>
        </w:rPr>
        <w:t>growth</w:t>
      </w:r>
      <w:r>
        <w:rPr>
          <w:color w:val="4D4D4F"/>
          <w:spacing w:val="9"/>
        </w:rPr>
        <w:t> </w:t>
      </w:r>
      <w:r>
        <w:rPr>
          <w:color w:val="4D4D4F"/>
        </w:rPr>
        <w:t>is</w:t>
      </w:r>
      <w:r>
        <w:rPr>
          <w:color w:val="4D4D4F"/>
          <w:spacing w:val="9"/>
        </w:rPr>
        <w:t> </w:t>
      </w:r>
      <w:r>
        <w:rPr>
          <w:color w:val="4D4D4F"/>
        </w:rPr>
        <w:t>led</w:t>
      </w:r>
      <w:r>
        <w:rPr>
          <w:color w:val="4D4D4F"/>
          <w:spacing w:val="10"/>
        </w:rPr>
        <w:t> </w:t>
      </w:r>
      <w:r>
        <w:rPr>
          <w:color w:val="4D4D4F"/>
        </w:rPr>
        <w:t>by</w:t>
      </w:r>
      <w:r>
        <w:rPr>
          <w:color w:val="4D4D4F"/>
          <w:spacing w:val="9"/>
        </w:rPr>
        <w:t> </w:t>
      </w:r>
      <w:r>
        <w:rPr>
          <w:color w:val="4D4D4F"/>
        </w:rPr>
        <w:t>robust</w:t>
      </w:r>
      <w:r>
        <w:rPr>
          <w:color w:val="4D4D4F"/>
          <w:spacing w:val="10"/>
        </w:rPr>
        <w:t> </w:t>
      </w:r>
      <w:r>
        <w:rPr>
          <w:color w:val="4D4D4F"/>
        </w:rPr>
        <w:t>household</w:t>
      </w:r>
      <w:r>
        <w:rPr>
          <w:color w:val="4D4D4F"/>
          <w:spacing w:val="9"/>
        </w:rPr>
        <w:t> </w:t>
      </w:r>
      <w:r>
        <w:rPr>
          <w:color w:val="4D4D4F"/>
        </w:rPr>
        <w:t>spending,</w:t>
      </w:r>
      <w:r>
        <w:rPr>
          <w:color w:val="4D4D4F"/>
          <w:spacing w:val="10"/>
        </w:rPr>
        <w:t> </w:t>
      </w:r>
      <w:r>
        <w:rPr>
          <w:color w:val="4D4D4F"/>
        </w:rPr>
        <w:t>early</w:t>
      </w:r>
      <w:r>
        <w:rPr>
          <w:color w:val="4D4D4F"/>
          <w:spacing w:val="9"/>
        </w:rPr>
        <w:t> </w:t>
      </w:r>
      <w:r>
        <w:rPr>
          <w:color w:val="4D4D4F"/>
        </w:rPr>
        <w:t>signs</w:t>
      </w:r>
      <w:r>
        <w:rPr>
          <w:color w:val="4D4D4F"/>
          <w:spacing w:val="10"/>
        </w:rPr>
        <w:t> </w:t>
      </w:r>
      <w:r>
        <w:rPr>
          <w:color w:val="4D4D4F"/>
        </w:rPr>
        <w:t>that</w:t>
      </w:r>
      <w:r>
        <w:rPr>
          <w:color w:val="4D4D4F"/>
          <w:spacing w:val="9"/>
        </w:rPr>
        <w:t> </w:t>
      </w:r>
      <w:r>
        <w:rPr>
          <w:color w:val="4D4D4F"/>
        </w:rPr>
        <w:t>its</w:t>
      </w:r>
      <w:r>
        <w:rPr>
          <w:color w:val="4D4D4F"/>
          <w:spacing w:val="10"/>
        </w:rPr>
        <w:t> </w:t>
      </w:r>
      <w:r>
        <w:rPr>
          <w:color w:val="4D4D4F"/>
        </w:rPr>
        <w:t>sources</w:t>
      </w:r>
      <w:r>
        <w:rPr>
          <w:color w:val="4D4D4F"/>
          <w:spacing w:val="9"/>
        </w:rPr>
        <w:t> </w:t>
      </w:r>
      <w:r>
        <w:rPr>
          <w:color w:val="4D4D4F"/>
        </w:rPr>
        <w:t>are</w:t>
      </w:r>
      <w:r>
        <w:rPr>
          <w:color w:val="4D4D4F"/>
          <w:spacing w:val="-52"/>
        </w:rPr>
        <w:t> </w:t>
      </w:r>
      <w:r>
        <w:rPr>
          <w:color w:val="4D4D4F"/>
        </w:rPr>
        <w:t>becoming</w:t>
      </w:r>
      <w:r>
        <w:rPr>
          <w:color w:val="4D4D4F"/>
          <w:spacing w:val="11"/>
        </w:rPr>
        <w:t> </w:t>
      </w:r>
      <w:r>
        <w:rPr>
          <w:color w:val="4D4D4F"/>
        </w:rPr>
        <w:t>more</w:t>
      </w:r>
      <w:r>
        <w:rPr>
          <w:color w:val="4D4D4F"/>
          <w:spacing w:val="11"/>
        </w:rPr>
        <w:t> </w:t>
      </w:r>
      <w:r>
        <w:rPr>
          <w:color w:val="4D4D4F"/>
        </w:rPr>
        <w:t>balanced</w:t>
      </w:r>
      <w:r>
        <w:rPr>
          <w:color w:val="4D4D4F"/>
          <w:spacing w:val="11"/>
        </w:rPr>
        <w:t> </w:t>
      </w:r>
      <w:r>
        <w:rPr>
          <w:color w:val="4D4D4F"/>
        </w:rPr>
        <w:t>include</w:t>
      </w:r>
      <w:r>
        <w:rPr>
          <w:color w:val="4D4D4F"/>
          <w:spacing w:val="12"/>
        </w:rPr>
        <w:t> </w:t>
      </w:r>
      <w:r>
        <w:rPr>
          <w:color w:val="4D4D4F"/>
        </w:rPr>
        <w:t>recent</w:t>
      </w:r>
      <w:r>
        <w:rPr>
          <w:color w:val="4D4D4F"/>
          <w:spacing w:val="11"/>
        </w:rPr>
        <w:t> </w:t>
      </w:r>
      <w:r>
        <w:rPr>
          <w:color w:val="4D4D4F"/>
        </w:rPr>
        <w:t>pickups</w:t>
      </w:r>
      <w:r>
        <w:rPr>
          <w:color w:val="4D4D4F"/>
          <w:spacing w:val="11"/>
        </w:rPr>
        <w:t> </w:t>
      </w:r>
      <w:r>
        <w:rPr>
          <w:color w:val="4D4D4F"/>
        </w:rPr>
        <w:t>in</w:t>
      </w:r>
      <w:r>
        <w:rPr>
          <w:color w:val="4D4D4F"/>
          <w:spacing w:val="11"/>
        </w:rPr>
        <w:t> </w:t>
      </w:r>
      <w:r>
        <w:rPr>
          <w:color w:val="4D4D4F"/>
        </w:rPr>
        <w:t>exports</w:t>
      </w:r>
      <w:r>
        <w:rPr>
          <w:color w:val="4D4D4F"/>
          <w:spacing w:val="12"/>
        </w:rPr>
        <w:t> </w:t>
      </w:r>
      <w:r>
        <w:rPr>
          <w:color w:val="4D4D4F"/>
        </w:rPr>
        <w:t>and</w:t>
      </w:r>
      <w:r>
        <w:rPr>
          <w:color w:val="4D4D4F"/>
          <w:spacing w:val="11"/>
        </w:rPr>
        <w:t> </w:t>
      </w:r>
      <w:r>
        <w:rPr>
          <w:color w:val="4D4D4F"/>
        </w:rPr>
        <w:t>business</w:t>
      </w:r>
      <w:r>
        <w:rPr>
          <w:color w:val="4D4D4F"/>
          <w:spacing w:val="1"/>
        </w:rPr>
        <w:t> </w:t>
      </w:r>
      <w:r>
        <w:rPr>
          <w:color w:val="4D4D4F"/>
        </w:rPr>
        <w:t>investment.</w:t>
      </w:r>
      <w:r>
        <w:rPr>
          <w:color w:val="4D4D4F"/>
          <w:spacing w:val="6"/>
        </w:rPr>
        <w:t> </w:t>
      </w:r>
      <w:r>
        <w:rPr>
          <w:color w:val="4D4D4F"/>
        </w:rPr>
        <w:t>Growth</w:t>
      </w:r>
      <w:r>
        <w:rPr>
          <w:color w:val="4D4D4F"/>
          <w:spacing w:val="7"/>
        </w:rPr>
        <w:t> </w:t>
      </w:r>
      <w:r>
        <w:rPr>
          <w:color w:val="4D4D4F"/>
        </w:rPr>
        <w:t>is</w:t>
      </w:r>
      <w:r>
        <w:rPr>
          <w:color w:val="4D4D4F"/>
          <w:spacing w:val="6"/>
        </w:rPr>
        <w:t> </w:t>
      </w:r>
      <w:r>
        <w:rPr>
          <w:color w:val="4D4D4F"/>
        </w:rPr>
        <w:t>also</w:t>
      </w:r>
      <w:r>
        <w:rPr>
          <w:color w:val="4D4D4F"/>
          <w:spacing w:val="7"/>
        </w:rPr>
        <w:t> </w:t>
      </w:r>
      <w:r>
        <w:rPr>
          <w:color w:val="4D4D4F"/>
        </w:rPr>
        <w:t>broadening</w:t>
      </w:r>
      <w:r>
        <w:rPr>
          <w:color w:val="4D4D4F"/>
          <w:spacing w:val="6"/>
        </w:rPr>
        <w:t> </w:t>
      </w:r>
      <w:r>
        <w:rPr>
          <w:color w:val="4D4D4F"/>
        </w:rPr>
        <w:t>across</w:t>
      </w:r>
      <w:r>
        <w:rPr>
          <w:color w:val="4D4D4F"/>
          <w:spacing w:val="7"/>
        </w:rPr>
        <w:t> </w:t>
      </w:r>
      <w:r>
        <w:rPr>
          <w:color w:val="4D4D4F"/>
        </w:rPr>
        <w:t>regions</w:t>
      </w:r>
      <w:r>
        <w:rPr>
          <w:color w:val="4D4D4F"/>
          <w:spacing w:val="6"/>
        </w:rPr>
        <w:t> </w:t>
      </w:r>
      <w:r>
        <w:rPr>
          <w:color w:val="4D4D4F"/>
        </w:rPr>
        <w:t>and</w:t>
      </w:r>
      <w:r>
        <w:rPr>
          <w:color w:val="4D4D4F"/>
          <w:spacing w:val="7"/>
        </w:rPr>
        <w:t> </w:t>
      </w:r>
      <w:r>
        <w:rPr>
          <w:color w:val="4D4D4F"/>
        </w:rPr>
        <w:t>sectors,</w:t>
      </w:r>
      <w:r>
        <w:rPr>
          <w:color w:val="4D4D4F"/>
          <w:spacing w:val="6"/>
        </w:rPr>
        <w:t> </w:t>
      </w:r>
      <w:r>
        <w:rPr>
          <w:color w:val="4D4D4F"/>
        </w:rPr>
        <w:t>with</w:t>
      </w:r>
      <w:r>
        <w:rPr>
          <w:color w:val="4D4D4F"/>
          <w:spacing w:val="1"/>
        </w:rPr>
        <w:t> </w:t>
      </w:r>
      <w:r>
        <w:rPr>
          <w:color w:val="4D4D4F"/>
        </w:rPr>
        <w:t>more</w:t>
      </w:r>
      <w:r>
        <w:rPr>
          <w:color w:val="4D4D4F"/>
          <w:spacing w:val="2"/>
        </w:rPr>
        <w:t> </w:t>
      </w:r>
      <w:r>
        <w:rPr>
          <w:color w:val="4D4D4F"/>
        </w:rPr>
        <w:t>than</w:t>
      </w:r>
      <w:r>
        <w:rPr>
          <w:color w:val="4D4D4F"/>
          <w:spacing w:val="2"/>
        </w:rPr>
        <w:t> </w:t>
      </w:r>
      <w:r>
        <w:rPr>
          <w:color w:val="4D4D4F"/>
        </w:rPr>
        <w:t>two-thirds</w:t>
      </w:r>
      <w:r>
        <w:rPr>
          <w:color w:val="4D4D4F"/>
          <w:spacing w:val="2"/>
        </w:rPr>
        <w:t> </w:t>
      </w:r>
      <w:r>
        <w:rPr>
          <w:color w:val="4D4D4F"/>
        </w:rPr>
        <w:t>of</w:t>
      </w:r>
      <w:r>
        <w:rPr>
          <w:color w:val="4D4D4F"/>
          <w:spacing w:val="2"/>
        </w:rPr>
        <w:t> </w:t>
      </w:r>
      <w:r>
        <w:rPr>
          <w:color w:val="4D4D4F"/>
        </w:rPr>
        <w:t>industries</w:t>
      </w:r>
      <w:r>
        <w:rPr>
          <w:color w:val="4D4D4F"/>
          <w:spacing w:val="2"/>
        </w:rPr>
        <w:t> </w:t>
      </w:r>
      <w:r>
        <w:rPr>
          <w:color w:val="4D4D4F"/>
        </w:rPr>
        <w:t>expanding</w:t>
      </w:r>
      <w:r>
        <w:rPr>
          <w:color w:val="4D4D4F"/>
          <w:spacing w:val="2"/>
        </w:rPr>
        <w:t> </w:t>
      </w:r>
      <w:r>
        <w:rPr>
          <w:color w:val="4D4D4F"/>
        </w:rPr>
        <w:t>(Chart</w:t>
      </w:r>
      <w:r>
        <w:rPr>
          <w:color w:val="4D4D4F"/>
          <w:spacing w:val="2"/>
        </w:rPr>
        <w:t> </w:t>
      </w:r>
      <w:r>
        <w:rPr>
          <w:color w:val="4D4D4F"/>
        </w:rPr>
        <w:t>5).</w:t>
      </w:r>
    </w:p>
    <w:p>
      <w:pPr>
        <w:pStyle w:val="BodyText"/>
        <w:spacing w:line="249" w:lineRule="auto" w:before="124"/>
        <w:ind w:left="2000" w:right="2060"/>
      </w:pPr>
      <w:r>
        <w:rPr>
          <w:color w:val="4D4D4F"/>
        </w:rPr>
        <w:t>Over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projection</w:t>
      </w:r>
      <w:r>
        <w:rPr>
          <w:color w:val="4D4D4F"/>
          <w:spacing w:val="8"/>
        </w:rPr>
        <w:t> </w:t>
      </w:r>
      <w:r>
        <w:rPr>
          <w:color w:val="4D4D4F"/>
        </w:rPr>
        <w:t>horizon,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Bank</w:t>
      </w:r>
      <w:r>
        <w:rPr>
          <w:color w:val="4D4D4F"/>
          <w:spacing w:val="7"/>
        </w:rPr>
        <w:t> </w:t>
      </w:r>
      <w:r>
        <w:rPr>
          <w:color w:val="4D4D4F"/>
        </w:rPr>
        <w:t>expects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economy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continue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1"/>
        </w:rPr>
        <w:t> </w:t>
      </w:r>
      <w:r>
        <w:rPr>
          <w:color w:val="4D4D4F"/>
        </w:rPr>
        <w:t>absorb</w:t>
      </w:r>
      <w:r>
        <w:rPr>
          <w:color w:val="4D4D4F"/>
          <w:spacing w:val="14"/>
        </w:rPr>
        <w:t> </w:t>
      </w:r>
      <w:r>
        <w:rPr>
          <w:color w:val="4D4D4F"/>
        </w:rPr>
        <w:t>excess</w:t>
      </w:r>
      <w:r>
        <w:rPr>
          <w:color w:val="4D4D4F"/>
          <w:spacing w:val="15"/>
        </w:rPr>
        <w:t> </w:t>
      </w:r>
      <w:r>
        <w:rPr>
          <w:color w:val="4D4D4F"/>
        </w:rPr>
        <w:t>capacity</w:t>
      </w:r>
      <w:r>
        <w:rPr>
          <w:color w:val="4D4D4F"/>
          <w:spacing w:val="15"/>
        </w:rPr>
        <w:t> </w:t>
      </w:r>
      <w:r>
        <w:rPr>
          <w:color w:val="4D4D4F"/>
        </w:rPr>
        <w:t>by</w:t>
      </w:r>
      <w:r>
        <w:rPr>
          <w:color w:val="4D4D4F"/>
          <w:spacing w:val="15"/>
        </w:rPr>
        <w:t> </w:t>
      </w:r>
      <w:r>
        <w:rPr>
          <w:color w:val="4D4D4F"/>
        </w:rPr>
        <w:t>expanding</w:t>
      </w:r>
      <w:r>
        <w:rPr>
          <w:color w:val="4D4D4F"/>
          <w:spacing w:val="15"/>
        </w:rPr>
        <w:t> </w:t>
      </w:r>
      <w:r>
        <w:rPr>
          <w:color w:val="4D4D4F"/>
        </w:rPr>
        <w:t>faster</w:t>
      </w:r>
      <w:r>
        <w:rPr>
          <w:color w:val="4D4D4F"/>
          <w:spacing w:val="15"/>
        </w:rPr>
        <w:t> </w:t>
      </w:r>
      <w:r>
        <w:rPr>
          <w:color w:val="4D4D4F"/>
        </w:rPr>
        <w:t>than</w:t>
      </w:r>
      <w:r>
        <w:rPr>
          <w:color w:val="4D4D4F"/>
          <w:spacing w:val="15"/>
        </w:rPr>
        <w:t> </w:t>
      </w:r>
      <w:r>
        <w:rPr>
          <w:color w:val="4D4D4F"/>
        </w:rPr>
        <w:t>potential</w:t>
      </w:r>
      <w:r>
        <w:rPr>
          <w:color w:val="4D4D4F"/>
          <w:spacing w:val="15"/>
        </w:rPr>
        <w:t> </w:t>
      </w:r>
      <w:r>
        <w:rPr>
          <w:color w:val="4D4D4F"/>
        </w:rPr>
        <w:t>output,</w:t>
      </w:r>
      <w:r>
        <w:rPr>
          <w:color w:val="4D4D4F"/>
          <w:spacing w:val="15"/>
        </w:rPr>
        <w:t> </w:t>
      </w:r>
      <w:r>
        <w:rPr>
          <w:color w:val="4D4D4F"/>
        </w:rPr>
        <w:t>albeit</w:t>
      </w:r>
      <w:r>
        <w:rPr>
          <w:color w:val="4D4D4F"/>
          <w:spacing w:val="15"/>
        </w:rPr>
        <w:t> </w:t>
      </w:r>
      <w:r>
        <w:rPr>
          <w:color w:val="4D4D4F"/>
        </w:rPr>
        <w:t>at</w:t>
      </w:r>
      <w:r>
        <w:rPr>
          <w:color w:val="4D4D4F"/>
          <w:spacing w:val="1"/>
        </w:rPr>
        <w:t> </w:t>
      </w:r>
      <w:r>
        <w:rPr>
          <w:color w:val="4D4D4F"/>
        </w:rPr>
        <w:t>a</w:t>
      </w:r>
      <w:r>
        <w:rPr>
          <w:color w:val="4D4D4F"/>
          <w:spacing w:val="9"/>
        </w:rPr>
        <w:t> </w:t>
      </w:r>
      <w:r>
        <w:rPr>
          <w:color w:val="4D4D4F"/>
        </w:rPr>
        <w:t>slower</w:t>
      </w:r>
      <w:r>
        <w:rPr>
          <w:color w:val="4D4D4F"/>
          <w:spacing w:val="10"/>
        </w:rPr>
        <w:t> </w:t>
      </w:r>
      <w:r>
        <w:rPr>
          <w:color w:val="4D4D4F"/>
        </w:rPr>
        <w:t>pace</w:t>
      </w:r>
      <w:r>
        <w:rPr>
          <w:color w:val="4D4D4F"/>
          <w:spacing w:val="9"/>
        </w:rPr>
        <w:t> </w:t>
      </w:r>
      <w:r>
        <w:rPr>
          <w:color w:val="4D4D4F"/>
        </w:rPr>
        <w:t>than</w:t>
      </w:r>
      <w:r>
        <w:rPr>
          <w:color w:val="4D4D4F"/>
          <w:spacing w:val="10"/>
        </w:rPr>
        <w:t> </w:t>
      </w:r>
      <w:r>
        <w:rPr>
          <w:color w:val="4D4D4F"/>
        </w:rPr>
        <w:t>in</w:t>
      </w:r>
      <w:r>
        <w:rPr>
          <w:color w:val="4D4D4F"/>
          <w:spacing w:val="9"/>
        </w:rPr>
        <w:t> </w:t>
      </w:r>
      <w:r>
        <w:rPr>
          <w:color w:val="4D4D4F"/>
        </w:rPr>
        <w:t>recent</w:t>
      </w:r>
      <w:r>
        <w:rPr>
          <w:color w:val="4D4D4F"/>
          <w:spacing w:val="10"/>
        </w:rPr>
        <w:t> </w:t>
      </w:r>
      <w:r>
        <w:rPr>
          <w:color w:val="4D4D4F"/>
        </w:rPr>
        <w:t>quarters.</w:t>
      </w:r>
      <w:r>
        <w:rPr>
          <w:color w:val="4D4D4F"/>
          <w:spacing w:val="10"/>
        </w:rPr>
        <w:t> </w:t>
      </w:r>
      <w:r>
        <w:rPr>
          <w:color w:val="4D4D4F"/>
        </w:rPr>
        <w:t>Economic</w:t>
      </w:r>
      <w:r>
        <w:rPr>
          <w:color w:val="4D4D4F"/>
          <w:spacing w:val="9"/>
        </w:rPr>
        <w:t> </w:t>
      </w:r>
      <w:r>
        <w:rPr>
          <w:color w:val="4D4D4F"/>
        </w:rPr>
        <w:t>activity</w:t>
      </w:r>
      <w:r>
        <w:rPr>
          <w:color w:val="4D4D4F"/>
          <w:spacing w:val="10"/>
        </w:rPr>
        <w:t> </w:t>
      </w:r>
      <w:r>
        <w:rPr>
          <w:color w:val="4D4D4F"/>
        </w:rPr>
        <w:t>will</w:t>
      </w:r>
      <w:r>
        <w:rPr>
          <w:color w:val="4D4D4F"/>
          <w:spacing w:val="9"/>
        </w:rPr>
        <w:t> </w:t>
      </w:r>
      <w:r>
        <w:rPr>
          <w:color w:val="4D4D4F"/>
        </w:rPr>
        <w:t>be</w:t>
      </w:r>
      <w:r>
        <w:rPr>
          <w:color w:val="4D4D4F"/>
          <w:spacing w:val="10"/>
        </w:rPr>
        <w:t> </w:t>
      </w:r>
      <w:r>
        <w:rPr>
          <w:color w:val="4D4D4F"/>
        </w:rPr>
        <w:t>supported</w:t>
      </w:r>
      <w:r>
        <w:rPr>
          <w:color w:val="4D4D4F"/>
          <w:spacing w:val="1"/>
        </w:rPr>
        <w:t> </w:t>
      </w:r>
      <w:r>
        <w:rPr>
          <w:color w:val="4D4D4F"/>
        </w:rPr>
        <w:t>by</w:t>
      </w:r>
      <w:r>
        <w:rPr>
          <w:color w:val="4D4D4F"/>
          <w:spacing w:val="12"/>
        </w:rPr>
        <w:t> </w:t>
      </w:r>
      <w:r>
        <w:rPr>
          <w:color w:val="4D4D4F"/>
        </w:rPr>
        <w:t>rising</w:t>
      </w:r>
      <w:r>
        <w:rPr>
          <w:color w:val="4D4D4F"/>
          <w:spacing w:val="13"/>
        </w:rPr>
        <w:t> </w:t>
      </w:r>
      <w:r>
        <w:rPr>
          <w:color w:val="4D4D4F"/>
        </w:rPr>
        <w:t>foreign</w:t>
      </w:r>
      <w:r>
        <w:rPr>
          <w:color w:val="4D4D4F"/>
          <w:spacing w:val="13"/>
        </w:rPr>
        <w:t> </w:t>
      </w:r>
      <w:r>
        <w:rPr>
          <w:color w:val="4D4D4F"/>
        </w:rPr>
        <w:t>demand,</w:t>
      </w:r>
      <w:r>
        <w:rPr>
          <w:color w:val="4D4D4F"/>
          <w:spacing w:val="12"/>
        </w:rPr>
        <w:t> </w:t>
      </w:r>
      <w:r>
        <w:rPr>
          <w:color w:val="4D4D4F"/>
        </w:rPr>
        <w:t>fiscal</w:t>
      </w:r>
      <w:r>
        <w:rPr>
          <w:color w:val="4D4D4F"/>
          <w:spacing w:val="13"/>
        </w:rPr>
        <w:t> </w:t>
      </w:r>
      <w:r>
        <w:rPr>
          <w:color w:val="4D4D4F"/>
        </w:rPr>
        <w:t>stimulus</w:t>
      </w:r>
      <w:r>
        <w:rPr>
          <w:color w:val="4D4D4F"/>
          <w:spacing w:val="13"/>
        </w:rPr>
        <w:t> </w:t>
      </w:r>
      <w:r>
        <w:rPr>
          <w:color w:val="4D4D4F"/>
        </w:rPr>
        <w:t>and</w:t>
      </w:r>
      <w:r>
        <w:rPr>
          <w:color w:val="4D4D4F"/>
          <w:spacing w:val="12"/>
        </w:rPr>
        <w:t> </w:t>
      </w:r>
      <w:r>
        <w:rPr>
          <w:color w:val="4D4D4F"/>
        </w:rPr>
        <w:t>accommodative</w:t>
      </w:r>
      <w:r>
        <w:rPr>
          <w:color w:val="4D4D4F"/>
          <w:spacing w:val="13"/>
        </w:rPr>
        <w:t> </w:t>
      </w:r>
      <w:r>
        <w:rPr>
          <w:color w:val="4D4D4F"/>
        </w:rPr>
        <w:t>monetary</w:t>
      </w:r>
      <w:r>
        <w:rPr>
          <w:color w:val="4D4D4F"/>
          <w:spacing w:val="13"/>
        </w:rPr>
        <w:t> </w:t>
      </w:r>
      <w:r>
        <w:rPr>
          <w:color w:val="4D4D4F"/>
        </w:rPr>
        <w:t>and</w:t>
      </w:r>
      <w:r>
        <w:rPr>
          <w:color w:val="4D4D4F"/>
          <w:spacing w:val="-53"/>
        </w:rPr>
        <w:t> </w:t>
      </w:r>
      <w:r>
        <w:rPr>
          <w:color w:val="4D4D4F"/>
        </w:rPr>
        <w:t>financial</w:t>
      </w:r>
      <w:r>
        <w:rPr>
          <w:color w:val="4D4D4F"/>
          <w:spacing w:val="13"/>
        </w:rPr>
        <w:t> </w:t>
      </w:r>
      <w:r>
        <w:rPr>
          <w:color w:val="4D4D4F"/>
        </w:rPr>
        <w:t>conditions.</w:t>
      </w:r>
      <w:r>
        <w:rPr>
          <w:color w:val="4D4D4F"/>
          <w:spacing w:val="14"/>
        </w:rPr>
        <w:t> </w:t>
      </w:r>
      <w:r>
        <w:rPr>
          <w:color w:val="4D4D4F"/>
        </w:rPr>
        <w:t>Increased</w:t>
      </w:r>
      <w:r>
        <w:rPr>
          <w:color w:val="4D4D4F"/>
          <w:spacing w:val="13"/>
        </w:rPr>
        <w:t> </w:t>
      </w:r>
      <w:r>
        <w:rPr>
          <w:color w:val="4D4D4F"/>
        </w:rPr>
        <w:t>exports</w:t>
      </w:r>
      <w:r>
        <w:rPr>
          <w:color w:val="4D4D4F"/>
          <w:spacing w:val="14"/>
        </w:rPr>
        <w:t> </w:t>
      </w:r>
      <w:r>
        <w:rPr>
          <w:color w:val="4D4D4F"/>
        </w:rPr>
        <w:t>and</w:t>
      </w:r>
      <w:r>
        <w:rPr>
          <w:color w:val="4D4D4F"/>
          <w:spacing w:val="14"/>
        </w:rPr>
        <w:t> </w:t>
      </w:r>
      <w:r>
        <w:rPr>
          <w:color w:val="4D4D4F"/>
        </w:rPr>
        <w:t>investment</w:t>
      </w:r>
      <w:r>
        <w:rPr>
          <w:color w:val="4D4D4F"/>
          <w:spacing w:val="13"/>
        </w:rPr>
        <w:t> </w:t>
      </w:r>
      <w:r>
        <w:rPr>
          <w:color w:val="4D4D4F"/>
        </w:rPr>
        <w:t>will</w:t>
      </w:r>
      <w:r>
        <w:rPr>
          <w:color w:val="4D4D4F"/>
          <w:spacing w:val="14"/>
        </w:rPr>
        <w:t> </w:t>
      </w:r>
      <w:r>
        <w:rPr>
          <w:color w:val="4D4D4F"/>
        </w:rPr>
        <w:t>contribute</w:t>
      </w:r>
      <w:r>
        <w:rPr>
          <w:color w:val="4D4D4F"/>
          <w:spacing w:val="13"/>
        </w:rPr>
        <w:t> </w:t>
      </w:r>
      <w:r>
        <w:rPr>
          <w:color w:val="4D4D4F"/>
        </w:rPr>
        <w:t>to</w:t>
      </w:r>
      <w:r>
        <w:rPr>
          <w:color w:val="4D4D4F"/>
          <w:spacing w:val="14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anticipated</w:t>
      </w:r>
      <w:r>
        <w:rPr>
          <w:color w:val="4D4D4F"/>
          <w:spacing w:val="8"/>
        </w:rPr>
        <w:t> </w:t>
      </w:r>
      <w:r>
        <w:rPr>
          <w:color w:val="4D4D4F"/>
        </w:rPr>
        <w:t>broadening</w:t>
      </w:r>
      <w:r>
        <w:rPr>
          <w:color w:val="4D4D4F"/>
          <w:spacing w:val="9"/>
        </w:rPr>
        <w:t> </w:t>
      </w:r>
      <w:r>
        <w:rPr>
          <w:color w:val="4D4D4F"/>
        </w:rPr>
        <w:t>in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composition</w:t>
      </w:r>
      <w:r>
        <w:rPr>
          <w:color w:val="4D4D4F"/>
          <w:spacing w:val="9"/>
        </w:rPr>
        <w:t> </w:t>
      </w:r>
      <w:r>
        <w:rPr>
          <w:color w:val="4D4D4F"/>
        </w:rPr>
        <w:t>of</w:t>
      </w:r>
      <w:r>
        <w:rPr>
          <w:color w:val="4D4D4F"/>
          <w:spacing w:val="9"/>
        </w:rPr>
        <w:t> </w:t>
      </w:r>
      <w:r>
        <w:rPr>
          <w:color w:val="4D4D4F"/>
        </w:rPr>
        <w:t>demand,</w:t>
      </w:r>
      <w:r>
        <w:rPr>
          <w:color w:val="4D4D4F"/>
          <w:spacing w:val="9"/>
        </w:rPr>
        <w:t> </w:t>
      </w:r>
      <w:r>
        <w:rPr>
          <w:color w:val="4D4D4F"/>
        </w:rPr>
        <w:t>helping</w:t>
      </w:r>
      <w:r>
        <w:rPr>
          <w:color w:val="4D4D4F"/>
          <w:spacing w:val="9"/>
        </w:rPr>
        <w:t> </w:t>
      </w:r>
      <w:r>
        <w:rPr>
          <w:color w:val="4D4D4F"/>
        </w:rPr>
        <w:t>to</w:t>
      </w:r>
      <w:r>
        <w:rPr>
          <w:color w:val="4D4D4F"/>
          <w:spacing w:val="9"/>
        </w:rPr>
        <w:t> </w:t>
      </w:r>
      <w:r>
        <w:rPr>
          <w:color w:val="4D4D4F"/>
        </w:rPr>
        <w:t>sustain</w:t>
      </w:r>
      <w:r>
        <w:rPr>
          <w:color w:val="4D4D4F"/>
          <w:spacing w:val="1"/>
        </w:rPr>
        <w:t> </w:t>
      </w:r>
      <w:r>
        <w:rPr>
          <w:color w:val="4D4D4F"/>
        </w:rPr>
        <w:t>economic</w:t>
      </w:r>
      <w:r>
        <w:rPr>
          <w:color w:val="4D4D4F"/>
          <w:spacing w:val="8"/>
        </w:rPr>
        <w:t> </w:t>
      </w:r>
      <w:r>
        <w:rPr>
          <w:color w:val="4D4D4F"/>
        </w:rPr>
        <w:t>expansion</w:t>
      </w:r>
      <w:r>
        <w:rPr>
          <w:color w:val="4D4D4F"/>
          <w:spacing w:val="9"/>
        </w:rPr>
        <w:t> </w:t>
      </w:r>
      <w:r>
        <w:rPr>
          <w:color w:val="4D4D4F"/>
        </w:rPr>
        <w:t>as</w:t>
      </w:r>
      <w:r>
        <w:rPr>
          <w:color w:val="4D4D4F"/>
          <w:spacing w:val="9"/>
        </w:rPr>
        <w:t> </w:t>
      </w:r>
      <w:r>
        <w:rPr>
          <w:color w:val="4D4D4F"/>
        </w:rPr>
        <w:t>growth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9"/>
        </w:rPr>
        <w:t> </w:t>
      </w:r>
      <w:r>
        <w:rPr>
          <w:color w:val="4D4D4F"/>
        </w:rPr>
        <w:t>both</w:t>
      </w:r>
      <w:r>
        <w:rPr>
          <w:color w:val="4D4D4F"/>
          <w:spacing w:val="9"/>
        </w:rPr>
        <w:t> </w:t>
      </w:r>
      <w:r>
        <w:rPr>
          <w:color w:val="4D4D4F"/>
        </w:rPr>
        <w:t>residential</w:t>
      </w:r>
      <w:r>
        <w:rPr>
          <w:color w:val="4D4D4F"/>
          <w:spacing w:val="8"/>
        </w:rPr>
        <w:t> </w:t>
      </w:r>
      <w:r>
        <w:rPr>
          <w:color w:val="4D4D4F"/>
        </w:rPr>
        <w:t>investment</w:t>
      </w:r>
      <w:r>
        <w:rPr>
          <w:color w:val="4D4D4F"/>
          <w:spacing w:val="9"/>
        </w:rPr>
        <w:t> </w:t>
      </w:r>
      <w:r>
        <w:rPr>
          <w:color w:val="4D4D4F"/>
        </w:rPr>
        <w:t>and</w:t>
      </w:r>
      <w:r>
        <w:rPr>
          <w:color w:val="4D4D4F"/>
          <w:spacing w:val="9"/>
        </w:rPr>
        <w:t> </w:t>
      </w:r>
      <w:r>
        <w:rPr>
          <w:color w:val="4D4D4F"/>
        </w:rPr>
        <w:t>house-</w:t>
      </w:r>
      <w:r>
        <w:rPr>
          <w:color w:val="4D4D4F"/>
          <w:spacing w:val="1"/>
        </w:rPr>
        <w:t> </w:t>
      </w:r>
      <w:r>
        <w:rPr>
          <w:color w:val="4D4D4F"/>
          <w:w w:val="105"/>
        </w:rPr>
        <w:t>hold</w:t>
      </w:r>
      <w:r>
        <w:rPr>
          <w:color w:val="4D4D4F"/>
          <w:spacing w:val="-4"/>
          <w:w w:val="105"/>
        </w:rPr>
        <w:t> </w:t>
      </w:r>
      <w:r>
        <w:rPr>
          <w:color w:val="4D4D4F"/>
          <w:w w:val="105"/>
        </w:rPr>
        <w:t>consumption</w:t>
      </w:r>
      <w:r>
        <w:rPr>
          <w:color w:val="4D4D4F"/>
          <w:spacing w:val="-3"/>
          <w:w w:val="105"/>
        </w:rPr>
        <w:t> </w:t>
      </w:r>
      <w:r>
        <w:rPr>
          <w:color w:val="4D4D4F"/>
          <w:w w:val="105"/>
        </w:rPr>
        <w:t>slows.</w:t>
      </w:r>
    </w:p>
    <w:p>
      <w:pPr>
        <w:pStyle w:val="BodyText"/>
        <w:spacing w:line="249" w:lineRule="auto" w:before="126"/>
        <w:ind w:left="2000" w:right="2488"/>
      </w:pPr>
      <w:r>
        <w:rPr>
          <w:color w:val="4D4D4F"/>
        </w:rPr>
        <w:t>Largely</w:t>
      </w:r>
      <w:r>
        <w:rPr>
          <w:color w:val="4D4D4F"/>
          <w:spacing w:val="4"/>
        </w:rPr>
        <w:t> </w:t>
      </w:r>
      <w:r>
        <w:rPr>
          <w:color w:val="4D4D4F"/>
        </w:rPr>
        <w:t>reflecting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surge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growth</w:t>
      </w:r>
      <w:r>
        <w:rPr>
          <w:color w:val="4D4D4F"/>
          <w:spacing w:val="4"/>
        </w:rPr>
        <w:t> </w:t>
      </w:r>
      <w:r>
        <w:rPr>
          <w:color w:val="4D4D4F"/>
        </w:rPr>
        <w:t>at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start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year,</w:t>
      </w:r>
      <w:r>
        <w:rPr>
          <w:color w:val="4D4D4F"/>
          <w:spacing w:val="4"/>
        </w:rPr>
        <w:t> </w:t>
      </w:r>
      <w:r>
        <w:rPr>
          <w:color w:val="4D4D4F"/>
        </w:rPr>
        <w:t>real</w:t>
      </w:r>
      <w:r>
        <w:rPr>
          <w:color w:val="4D4D4F"/>
          <w:spacing w:val="4"/>
        </w:rPr>
        <w:t> </w:t>
      </w:r>
      <w:r>
        <w:rPr>
          <w:color w:val="4D4D4F"/>
        </w:rPr>
        <w:t>GDP</w:t>
      </w:r>
      <w:r>
        <w:rPr>
          <w:color w:val="4D4D4F"/>
          <w:spacing w:val="-52"/>
        </w:rPr>
        <w:t> </w:t>
      </w:r>
      <w:r>
        <w:rPr>
          <w:color w:val="4D4D4F"/>
        </w:rPr>
        <w:t>is</w:t>
      </w:r>
      <w:r>
        <w:rPr>
          <w:color w:val="4D4D4F"/>
          <w:spacing w:val="5"/>
        </w:rPr>
        <w:t> </w:t>
      </w:r>
      <w:r>
        <w:rPr>
          <w:color w:val="4D4D4F"/>
        </w:rPr>
        <w:t>anticipated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expand</w:t>
      </w:r>
      <w:r>
        <w:rPr>
          <w:color w:val="4D4D4F"/>
          <w:spacing w:val="6"/>
        </w:rPr>
        <w:t> </w:t>
      </w:r>
      <w:r>
        <w:rPr>
          <w:color w:val="4D4D4F"/>
        </w:rPr>
        <w:t>by</w:t>
      </w:r>
      <w:r>
        <w:rPr>
          <w:color w:val="4D4D4F"/>
          <w:spacing w:val="6"/>
        </w:rPr>
        <w:t> </w:t>
      </w:r>
      <w:r>
        <w:rPr>
          <w:color w:val="4D4D4F"/>
        </w:rPr>
        <w:t>2.8</w:t>
      </w:r>
      <w:r>
        <w:rPr>
          <w:color w:val="4D4D4F"/>
          <w:spacing w:val="5"/>
        </w:rPr>
        <w:t> </w:t>
      </w:r>
      <w:r>
        <w:rPr>
          <w:color w:val="4D4D4F"/>
        </w:rPr>
        <w:t>per</w:t>
      </w:r>
      <w:r>
        <w:rPr>
          <w:color w:val="4D4D4F"/>
          <w:spacing w:val="6"/>
        </w:rPr>
        <w:t> </w:t>
      </w:r>
      <w:r>
        <w:rPr>
          <w:color w:val="4D4D4F"/>
        </w:rPr>
        <w:t>cent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2017</w:t>
      </w:r>
      <w:r>
        <w:rPr>
          <w:color w:val="4D4D4F"/>
          <w:spacing w:val="6"/>
        </w:rPr>
        <w:t> </w:t>
      </w:r>
      <w:r>
        <w:rPr>
          <w:color w:val="4D4D4F"/>
        </w:rPr>
        <w:t>before</w:t>
      </w:r>
      <w:r>
        <w:rPr>
          <w:color w:val="4D4D4F"/>
          <w:spacing w:val="5"/>
        </w:rPr>
        <w:t> </w:t>
      </w:r>
      <w:r>
        <w:rPr>
          <w:color w:val="4D4D4F"/>
        </w:rPr>
        <w:t>moderating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</w:p>
    <w:p>
      <w:pPr>
        <w:pStyle w:val="BodyText"/>
        <w:spacing w:line="249" w:lineRule="auto" w:before="2"/>
        <w:ind w:left="2000" w:right="2128"/>
      </w:pPr>
      <w:r>
        <w:rPr>
          <w:color w:val="4D4D4F"/>
        </w:rPr>
        <w:t>2.0 per cent in 2018 and 1.6 per cent in 2019 (Table 2 and Box 1). The</w:t>
      </w:r>
      <w:r>
        <w:rPr>
          <w:color w:val="4D4D4F"/>
          <w:spacing w:val="1"/>
        </w:rPr>
        <w:t> </w:t>
      </w:r>
      <w:r>
        <w:rPr>
          <w:color w:val="4D4D4F"/>
        </w:rPr>
        <w:t>output</w:t>
      </w:r>
      <w:r>
        <w:rPr>
          <w:color w:val="4D4D4F"/>
          <w:spacing w:val="6"/>
        </w:rPr>
        <w:t> </w:t>
      </w:r>
      <w:r>
        <w:rPr>
          <w:color w:val="4D4D4F"/>
        </w:rPr>
        <w:t>gap</w:t>
      </w:r>
      <w:r>
        <w:rPr>
          <w:color w:val="4D4D4F"/>
          <w:spacing w:val="6"/>
        </w:rPr>
        <w:t> </w:t>
      </w:r>
      <w:r>
        <w:rPr>
          <w:color w:val="4D4D4F"/>
        </w:rPr>
        <w:t>is</w:t>
      </w:r>
      <w:r>
        <w:rPr>
          <w:color w:val="4D4D4F"/>
          <w:spacing w:val="6"/>
        </w:rPr>
        <w:t> </w:t>
      </w:r>
      <w:r>
        <w:rPr>
          <w:color w:val="4D4D4F"/>
        </w:rPr>
        <w:t>expected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close</w:t>
      </w:r>
      <w:r>
        <w:rPr>
          <w:color w:val="4D4D4F"/>
          <w:spacing w:val="6"/>
        </w:rPr>
        <w:t> </w:t>
      </w:r>
      <w:r>
        <w:rPr>
          <w:color w:val="4D4D4F"/>
        </w:rPr>
        <w:t>around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end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2017,</w:t>
      </w:r>
      <w:r>
        <w:rPr>
          <w:color w:val="4D4D4F"/>
          <w:spacing w:val="6"/>
        </w:rPr>
        <w:t> </w:t>
      </w:r>
      <w:r>
        <w:rPr>
          <w:color w:val="4D4D4F"/>
        </w:rPr>
        <w:t>earlier</w:t>
      </w:r>
      <w:r>
        <w:rPr>
          <w:color w:val="4D4D4F"/>
          <w:spacing w:val="6"/>
        </w:rPr>
        <w:t> </w:t>
      </w:r>
      <w:r>
        <w:rPr>
          <w:color w:val="4D4D4F"/>
        </w:rPr>
        <w:t>than</w:t>
      </w:r>
      <w:r>
        <w:rPr>
          <w:color w:val="4D4D4F"/>
          <w:spacing w:val="7"/>
        </w:rPr>
        <w:t> </w:t>
      </w:r>
      <w:r>
        <w:rPr>
          <w:color w:val="4D4D4F"/>
        </w:rPr>
        <w:t>pro-</w:t>
      </w:r>
      <w:r>
        <w:rPr>
          <w:color w:val="4D4D4F"/>
          <w:spacing w:val="-53"/>
        </w:rPr>
        <w:t> </w:t>
      </w:r>
      <w:r>
        <w:rPr>
          <w:color w:val="4D4D4F"/>
          <w:w w:val="105"/>
        </w:rPr>
        <w:t>jected</w:t>
      </w:r>
      <w:r>
        <w:rPr>
          <w:color w:val="4D4D4F"/>
          <w:spacing w:val="-4"/>
          <w:w w:val="105"/>
        </w:rPr>
        <w:t> </w:t>
      </w:r>
      <w:r>
        <w:rPr>
          <w:color w:val="4D4D4F"/>
          <w:w w:val="105"/>
        </w:rPr>
        <w:t>in</w:t>
      </w:r>
      <w:r>
        <w:rPr>
          <w:color w:val="4D4D4F"/>
          <w:spacing w:val="-3"/>
          <w:w w:val="105"/>
        </w:rPr>
        <w:t> </w:t>
      </w:r>
      <w:r>
        <w:rPr>
          <w:color w:val="4D4D4F"/>
          <w:w w:val="105"/>
        </w:rPr>
        <w:t>April.</w:t>
      </w:r>
    </w:p>
    <w:p>
      <w:pPr>
        <w:pStyle w:val="BodyText"/>
        <w:spacing w:before="3"/>
        <w:rPr>
          <w:sz w:val="19"/>
        </w:rPr>
      </w:pPr>
      <w:r>
        <w:rPr/>
        <w:pict>
          <v:shape style="position:absolute;margin-left:134pt;margin-top:12.283867pt;width:344pt;height:.1pt;mso-position-horizontal-relative:page;mso-position-vertical-relative:paragraph;z-index:-15709696;mso-wrap-distance-left:0;mso-wrap-distance-right:0" id="docshape110" coordorigin="2680,246" coordsize="6880,0" path="m2680,246l9560,246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spacing w:before="124"/>
        <w:ind w:left="0" w:right="332" w:firstLine="0"/>
        <w:jc w:val="center"/>
        <w:rPr>
          <w:b/>
          <w:sz w:val="18"/>
        </w:rPr>
      </w:pPr>
      <w:r>
        <w:rPr>
          <w:b/>
          <w:color w:val="006974"/>
          <w:spacing w:val="-2"/>
          <w:sz w:val="18"/>
        </w:rPr>
        <w:t>Chart</w:t>
      </w:r>
      <w:r>
        <w:rPr>
          <w:b/>
          <w:color w:val="006974"/>
          <w:spacing w:val="-6"/>
          <w:sz w:val="18"/>
        </w:rPr>
        <w:t> </w:t>
      </w:r>
      <w:r>
        <w:rPr>
          <w:b/>
          <w:color w:val="006974"/>
          <w:spacing w:val="-2"/>
          <w:sz w:val="18"/>
        </w:rPr>
        <w:t>5:</w:t>
      </w:r>
      <w:r>
        <w:rPr>
          <w:b/>
          <w:color w:val="006974"/>
          <w:spacing w:val="69"/>
          <w:sz w:val="18"/>
        </w:rPr>
        <w:t> </w:t>
      </w:r>
      <w:r>
        <w:rPr>
          <w:b/>
          <w:spacing w:val="-2"/>
          <w:sz w:val="18"/>
        </w:rPr>
        <w:t>A</w:t>
      </w:r>
      <w:r>
        <w:rPr>
          <w:b/>
          <w:spacing w:val="-10"/>
          <w:sz w:val="18"/>
        </w:rPr>
        <w:t> </w:t>
      </w:r>
      <w:r>
        <w:rPr>
          <w:b/>
          <w:spacing w:val="-2"/>
          <w:sz w:val="18"/>
        </w:rPr>
        <w:t>large</w:t>
      </w:r>
      <w:r>
        <w:rPr>
          <w:b/>
          <w:spacing w:val="-10"/>
          <w:sz w:val="18"/>
        </w:rPr>
        <w:t> </w:t>
      </w:r>
      <w:r>
        <w:rPr>
          <w:b/>
          <w:spacing w:val="-2"/>
          <w:sz w:val="18"/>
        </w:rPr>
        <w:t>share</w:t>
      </w:r>
      <w:r>
        <w:rPr>
          <w:b/>
          <w:spacing w:val="-10"/>
          <w:sz w:val="18"/>
        </w:rPr>
        <w:t> </w:t>
      </w:r>
      <w:r>
        <w:rPr>
          <w:b/>
          <w:spacing w:val="-2"/>
          <w:sz w:val="18"/>
        </w:rPr>
        <w:t>of</w:t>
      </w:r>
      <w:r>
        <w:rPr>
          <w:b/>
          <w:spacing w:val="-10"/>
          <w:sz w:val="18"/>
        </w:rPr>
        <w:t> </w:t>
      </w:r>
      <w:r>
        <w:rPr>
          <w:b/>
          <w:spacing w:val="-2"/>
          <w:sz w:val="18"/>
        </w:rPr>
        <w:t>industries</w:t>
      </w:r>
      <w:r>
        <w:rPr>
          <w:b/>
          <w:spacing w:val="-11"/>
          <w:sz w:val="18"/>
        </w:rPr>
        <w:t> </w:t>
      </w:r>
      <w:r>
        <w:rPr>
          <w:b/>
          <w:spacing w:val="-2"/>
          <w:sz w:val="18"/>
        </w:rPr>
        <w:t>are</w:t>
      </w:r>
      <w:r>
        <w:rPr>
          <w:b/>
          <w:spacing w:val="-10"/>
          <w:sz w:val="18"/>
        </w:rPr>
        <w:t> </w:t>
      </w:r>
      <w:r>
        <w:rPr>
          <w:b/>
          <w:spacing w:val="-2"/>
          <w:sz w:val="18"/>
        </w:rPr>
        <w:t>displaying</w:t>
      </w:r>
      <w:r>
        <w:rPr>
          <w:b/>
          <w:spacing w:val="-10"/>
          <w:sz w:val="18"/>
        </w:rPr>
        <w:t> </w:t>
      </w:r>
      <w:r>
        <w:rPr>
          <w:b/>
          <w:spacing w:val="-1"/>
          <w:sz w:val="18"/>
        </w:rPr>
        <w:t>strong</w:t>
      </w:r>
      <w:r>
        <w:rPr>
          <w:b/>
          <w:spacing w:val="-10"/>
          <w:sz w:val="18"/>
        </w:rPr>
        <w:t> </w:t>
      </w:r>
      <w:r>
        <w:rPr>
          <w:b/>
          <w:spacing w:val="-1"/>
          <w:sz w:val="18"/>
        </w:rPr>
        <w:t>GDP</w:t>
      </w:r>
      <w:r>
        <w:rPr>
          <w:b/>
          <w:spacing w:val="-10"/>
          <w:sz w:val="18"/>
        </w:rPr>
        <w:t> </w:t>
      </w:r>
      <w:r>
        <w:rPr>
          <w:b/>
          <w:spacing w:val="-1"/>
          <w:sz w:val="18"/>
        </w:rPr>
        <w:t>growth</w:t>
      </w:r>
      <w:r>
        <w:rPr>
          <w:b/>
          <w:spacing w:val="-10"/>
          <w:sz w:val="18"/>
        </w:rPr>
        <w:t> </w:t>
      </w:r>
      <w:r>
        <w:rPr>
          <w:b/>
          <w:spacing w:val="-1"/>
          <w:sz w:val="18"/>
        </w:rPr>
        <w:t>in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2017</w:t>
      </w:r>
    </w:p>
    <w:p>
      <w:pPr>
        <w:spacing w:line="268" w:lineRule="auto" w:before="51"/>
        <w:ind w:left="2840" w:right="2029" w:firstLine="0"/>
        <w:jc w:val="left"/>
        <w:rPr>
          <w:sz w:val="14"/>
        </w:rPr>
      </w:pPr>
      <w:r>
        <w:rPr>
          <w:color w:val="4D4D4F"/>
          <w:sz w:val="14"/>
        </w:rPr>
        <w:t>Relationship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between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growth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diffusion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real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GDP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at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basic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prices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growth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GDP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at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market prices,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2009Q3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2017Q1,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quarterly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data</w:t>
      </w:r>
    </w:p>
    <w:p>
      <w:pPr>
        <w:spacing w:line="249" w:lineRule="auto" w:before="86"/>
        <w:ind w:left="5867" w:right="2842" w:firstLine="59"/>
        <w:jc w:val="right"/>
        <w:rPr>
          <w:sz w:val="14"/>
        </w:rPr>
      </w:pPr>
      <w:r>
        <w:rPr>
          <w:sz w:val="14"/>
        </w:rPr>
        <w:t>GDP growth, quarter-over-quarter</w:t>
      </w:r>
      <w:r>
        <w:rPr>
          <w:spacing w:val="-36"/>
          <w:sz w:val="14"/>
        </w:rPr>
        <w:t> </w:t>
      </w:r>
      <w:r>
        <w:rPr>
          <w:sz w:val="14"/>
        </w:rPr>
        <w:t>percentage</w:t>
      </w:r>
      <w:r>
        <w:rPr>
          <w:spacing w:val="-4"/>
          <w:sz w:val="14"/>
        </w:rPr>
        <w:t> </w:t>
      </w:r>
      <w:r>
        <w:rPr>
          <w:sz w:val="14"/>
        </w:rPr>
        <w:t>change</w:t>
      </w:r>
      <w:r>
        <w:rPr>
          <w:spacing w:val="-3"/>
          <w:sz w:val="14"/>
        </w:rPr>
        <w:t> </w:t>
      </w:r>
      <w:r>
        <w:rPr>
          <w:sz w:val="14"/>
        </w:rPr>
        <w:t>at</w:t>
      </w:r>
      <w:r>
        <w:rPr>
          <w:spacing w:val="-3"/>
          <w:sz w:val="14"/>
        </w:rPr>
        <w:t> </w:t>
      </w:r>
      <w:r>
        <w:rPr>
          <w:sz w:val="14"/>
        </w:rPr>
        <w:t>annual</w:t>
      </w:r>
      <w:r>
        <w:rPr>
          <w:spacing w:val="-3"/>
          <w:sz w:val="14"/>
        </w:rPr>
        <w:t> </w:t>
      </w:r>
      <w:r>
        <w:rPr>
          <w:sz w:val="14"/>
        </w:rPr>
        <w:t>rates</w:t>
      </w:r>
    </w:p>
    <w:p>
      <w:pPr>
        <w:spacing w:before="23"/>
        <w:ind w:left="0" w:right="2842" w:firstLine="0"/>
        <w:jc w:val="right"/>
        <w:rPr>
          <w:sz w:val="14"/>
        </w:rPr>
      </w:pPr>
      <w:r>
        <w:rPr/>
        <w:pict>
          <v:group style="position:absolute;margin-left:175.624496pt;margin-top:5.685511pt;width:252.75pt;height:138.75pt;mso-position-horizontal-relative:page;mso-position-vertical-relative:paragraph;z-index:15750656" id="docshapegroup111" coordorigin="3512,114" coordsize="5055,2775">
            <v:line style="position:absolute" from="3520,2191" to="8560,2191" stroked="true" strokeweight=".75pt" strokecolor="#000000">
              <v:stroke dashstyle="solid"/>
            </v:line>
            <v:line style="position:absolute" from="8560,2881" to="8560,121" stroked="true" strokeweight=".75pt" strokecolor="#000000">
              <v:stroke dashstyle="solid"/>
            </v:line>
            <v:shape style="position:absolute;left:8479;top:121;width:80;height:2760" id="docshape112" coordorigin="8480,121" coordsize="80,2760" path="m8480,2881l8560,2881m8480,2535l8560,2535m8480,2190l8560,2190m8480,1845l8560,1845m8480,1503l8560,1503m8480,1157l8560,1157m8480,812l8560,812m8480,467l8560,467m8480,121l8560,121e" filled="false" stroked="true" strokeweight=".75pt" strokecolor="#000000">
              <v:path arrowok="t"/>
              <v:stroke dashstyle="solid"/>
            </v:shape>
            <v:line style="position:absolute" from="3520,2881" to="3520,121" stroked="true" strokeweight=".75pt" strokecolor="#000000">
              <v:stroke dashstyle="solid"/>
            </v:line>
            <v:shape style="position:absolute;left:3526;top:121;width:80;height:2760" id="docshape113" coordorigin="3526,121" coordsize="80,2760" path="m3526,2881l3606,2881m3526,2535l3606,2535m3526,2190l3606,2190m3526,1845l3606,1845m3526,1503l3606,1503m3526,1157l3606,1157m3526,812l3606,812m3526,467l3606,467m3526,121l3606,121e" filled="false" stroked="true" strokeweight=".75pt" strokecolor="#000000">
              <v:path arrowok="t"/>
              <v:stroke dashstyle="solid"/>
            </v:shape>
            <v:line style="position:absolute" from="3520,2881" to="8560,2881" stroked="true" strokeweight=".75pt" strokecolor="#000000">
              <v:stroke dashstyle="solid"/>
            </v:line>
            <v:shape style="position:absolute;left:3645;top:2801;width:4788;height:80" id="docshape114" coordorigin="3646,2801" coordsize="4788,80" path="m3646,2801l3646,2881m4244,2801l4244,2881m4842,2801l4842,2881m5441,2801l5441,2881m6039,2801l6039,2881m6638,2801l6638,2881m7236,2801l7236,2881m7834,2801l7834,2881m8434,2801l8434,2881e" filled="false" stroked="true" strokeweight=".75pt" strokecolor="#000000">
              <v:path arrowok="t"/>
              <v:stroke dashstyle="solid"/>
            </v:shape>
            <v:shape style="position:absolute;left:4252;top:187;width:3899;height:2522" id="docshape115" coordorigin="4253,188" coordsize="3899,2522" path="m4344,1381l4341,1363,4331,1348,4316,1338,4298,1334,4281,1338,4266,1348,4256,1363,4253,1381,4256,1400,4266,1415,4281,1425,4298,1428,4316,1425,4331,1415,4341,1400,4344,1381xm4705,2020l4702,2002,4692,1987,4677,1977,4660,1973,4642,1977,4627,1987,4618,2002,4614,2020,4618,2039,4627,2053,4642,2064,4660,2067,4677,2064,4692,2053,4702,2039,4705,2020xm5069,1521l5065,1503,5055,1488,5041,1478,5023,1474,5005,1478,4991,1488,4981,1503,4978,1521,4981,1539,4991,1554,5005,1564,5023,1568,5041,1564,5055,1554,5065,1539,5069,1521xm5432,2009l5429,1990,5419,1975,5404,1965,5387,1962,5369,1965,5354,1975,5344,1990,5341,2009,5344,2027,5354,2042,5369,2052,5387,2056,5404,2052,5419,2042,5429,2027,5432,2009xm5614,2340l5610,2321,5601,2306,5586,2296,5568,2293,5551,2296,5536,2306,5526,2321,5523,2340,5526,2358,5536,2373,5551,2383,5568,2387,5586,2383,5601,2373,5610,2358,5614,2340xm5614,1917l5610,1899,5601,1884,5586,1874,5568,1870,5551,1874,5536,1884,5526,1899,5523,1917,5526,1936,5536,1951,5551,1961,5568,1965,5586,1961,5601,1951,5610,1936,5614,1917xm5975,2531l5972,2512,5962,2497,5947,2487,5930,2484,5912,2487,5897,2497,5887,2512,5884,2531,5887,2549,5897,2564,5912,2574,5930,2578,5947,2574,5962,2564,5972,2549,5975,2531xm5975,2120l5972,2102,5962,2087,5947,2077,5930,2073,5912,2077,5897,2087,5887,2102,5884,2120,5887,2138,5897,2153,5912,2163,5930,2167,5947,2163,5962,2153,5972,2138,5975,2120xm5975,1347l5972,1329,5962,1314,5947,1304,5930,1300,5912,1304,5897,1314,5887,1329,5884,1347,5887,1365,5897,1380,5912,1390,5930,1394,5947,1390,5962,1380,5972,1365,5975,1347xm5975,1239l5972,1220,5962,1205,5947,1195,5930,1192,5912,1195,5897,1205,5887,1220,5884,1239,5887,1257,5897,1272,5912,1282,5930,1286,5947,1282,5962,1272,5972,1257,5975,1239xm6157,1926l6153,1908,6144,1893,6129,1883,6111,1879,6094,1883,6079,1893,6069,1908,6066,1926,6069,1944,6079,1959,6094,1969,6111,1973,6129,1969,6144,1959,6153,1944,6157,1926xm6157,1159l6153,1141,6144,1126,6129,1115,6111,1112,6094,1115,6079,1126,6069,1141,6066,1159,6069,1177,6079,1192,6094,1202,6111,1206,6129,1202,6144,1192,6153,1177,6157,1159xm6339,2146l6335,2127,6325,2112,6311,2102,6293,2099,6275,2102,6261,2112,6251,2127,6247,2146,6251,2164,6261,2179,6275,2189,6293,2193,6311,2189,6325,2179,6335,2164,6339,2146xm6339,1475l6335,1457,6325,1442,6311,1432,6293,1428,6275,1432,6261,1442,6251,1457,6247,1475,6251,1494,6261,1509,6275,1519,6293,1522,6311,1519,6325,1509,6335,1494,6339,1475xm6339,1262l6335,1243,6325,1228,6311,1218,6293,1214,6275,1218,6261,1228,6251,1243,6247,1262,6251,1280,6261,1295,6275,1305,6293,1309,6311,1305,6325,1295,6335,1280,6339,1262xm6339,1088l6335,1069,6325,1054,6311,1044,6293,1041,6275,1044,6261,1054,6251,1069,6247,1088,6251,1106,6261,1121,6275,1131,6293,1135,6311,1131,6325,1121,6335,1106,6339,1088xm6520,2662l6517,2644,6507,2629,6493,2619,6475,2615,6457,2619,6442,2629,6433,2644,6429,2662,6433,2680,6442,2695,6457,2705,6475,2709,6493,2705,6507,2695,6517,2680,6520,2662xm6702,1287l6699,1269,6689,1254,6674,1244,6657,1240,6639,1244,6624,1254,6614,1269,6611,1287,6614,1306,6624,1320,6639,1331,6657,1334,6674,1331,6689,1320,6699,1306,6702,1287xm6882,777l6878,758,6868,743,6854,733,6836,730,6818,733,6804,743,6794,758,6790,777,6794,795,6804,810,6818,820,6836,824,6854,820,6868,810,6878,795,6882,777xm6882,235l6878,217,6868,202,6854,192,6836,188,6818,192,6804,202,6794,217,6790,235,6794,253,6804,268,6818,278,6836,282,6854,278,6868,268,6878,253,6882,235xm7063,1561l7060,1543,7050,1528,7036,1518,7018,1514,7000,1518,6985,1528,6976,1543,6972,1561,6976,1579,6985,1594,7000,1604,7018,1608,7036,1604,7050,1594,7060,1579,7063,1561xm7063,1193l7060,1175,7050,1160,7036,1150,7018,1146,7000,1150,6985,1160,6976,1175,6972,1193,6976,1211,6985,1226,7000,1236,7018,1240,7036,1236,7050,1226,7060,1211,7063,1193xm7245,911l7242,892,7232,877,7217,867,7200,864,7182,867,7167,877,7157,892,7154,911,7157,929,7167,944,7182,954,7200,958,7217,954,7232,944,7242,929,7245,911xm7245,745l7242,727,7232,712,7217,702,7200,698,7182,702,7167,712,7157,727,7154,745,7155,751,7154,757,7157,775,7167,790,7182,800,7200,804,7217,800,7232,790,7242,775,7245,757,7244,751,7245,745xm7245,531l7242,513,7232,498,7217,488,7200,484,7182,488,7167,498,7157,513,7154,531,7157,550,7167,565,7182,575,7200,578,7217,575,7232,565,7242,550,7245,531xm7427,1045l7423,1026,7414,1011,7399,1001,7381,998,7364,1001,7349,1011,7339,1026,7336,1045,7339,1063,7349,1078,7364,1088,7381,1092,7399,1088,7414,1078,7423,1063,7427,1045xm7609,740l7605,721,7595,706,7581,696,7563,693,7545,696,7531,706,7521,721,7517,740,7521,758,7531,773,7545,783,7563,787,7581,783,7595,773,7605,758,7609,740xm7790,1732l7787,1714,7777,1699,7763,1689,7745,1685,7727,1689,7712,1699,7703,1714,7699,1732,7703,1750,7712,1765,7727,1775,7745,1779,7763,1775,7777,1765,7787,1750,7790,1732xm7790,517l7787,499,7777,484,7763,474,7745,470,7727,474,7712,484,7703,499,7699,517,7703,535,7712,550,7727,560,7745,564,7763,560,7777,550,7787,535,7790,517xm8152,603l8148,584,8138,569,8124,559,8106,556,8088,559,8074,569,8064,584,8060,603,8064,621,8074,636,8088,646,8106,650,8124,646,8138,636,8148,621,8152,603xe" filled="true" fillcolor="#c6c8ca" stroked="false">
              <v:path arrowok="t"/>
              <v:fill type="solid"/>
            </v:shape>
            <v:shape style="position:absolute;left:7153;top:863;width:92;height:95" id="docshape116" coordorigin="7154,864" coordsize="92,95" path="m7200,864l7182,867,7167,877,7157,892,7154,911,7157,929,7167,944,7182,954,7200,958,7217,954,7232,944,7242,929,7245,911,7242,892,7232,877,7217,867,7200,864xe" filled="true" fillcolor="#c42c27" stroked="false">
              <v:path arrowok="t"/>
              <v:fill type="solid"/>
            </v:shape>
            <v:shape style="position:absolute;left:6247;top:1214;width:92;height:95" id="docshape117" coordorigin="6247,1214" coordsize="92,95" path="m6293,1214l6275,1218,6261,1228,6251,1243,6247,1262,6251,1280,6261,1295,6275,1305,6293,1309,6311,1305,6325,1295,6335,1280,6339,1262,6335,1243,6325,1228,6311,1218,6293,1214xe" filled="true" fillcolor="#2bade4" stroked="false">
              <v:path arrowok="t"/>
              <v:fill type="solid"/>
            </v:shape>
            <v:shape style="position:absolute;left:5522;top:1300;width:453;height:1278" id="docshape118" coordorigin="5523,1300" coordsize="453,1278" path="m5614,2340l5610,2321,5601,2306,5586,2296,5568,2293,5551,2296,5536,2306,5526,2321,5523,2340,5526,2358,5536,2373,5551,2383,5568,2387,5586,2383,5601,2373,5610,2358,5614,2340xm5975,2531l5972,2512,5962,2497,5947,2487,5930,2484,5912,2487,5897,2497,5887,2512,5884,2531,5887,2549,5897,2564,5912,2574,5930,2578,5947,2574,5962,2564,5972,2549,5975,2531xm5975,1347l5972,1329,5962,1314,5947,1304,5930,1300,5912,1304,5897,1314,5887,1329,5884,1347,5887,1365,5897,1380,5912,1390,5930,1394,5947,1390,5962,1380,5972,1365,5975,1347xe" filled="true" fillcolor="#249647" stroked="false">
              <v:path arrowok="t"/>
              <v:fill type="solid"/>
            </v:shape>
            <v:line style="position:absolute" from="4299,2226" to="4308,2222" stroked="true" strokeweight="1.150pt" strokecolor="#000000">
              <v:stroke dashstyle="solid"/>
            </v:line>
            <v:line style="position:absolute" from="4339,2210" to="8083,737" stroked="true" strokeweight="1.150pt" strokecolor="#000000">
              <v:stroke dashstyle="shortdot"/>
            </v:line>
            <v:line style="position:absolute" from="8098,731" to="8107,728" stroked="true" strokeweight="1.150pt" strokecolor="#000000">
              <v:stroke dashstyle="solid"/>
            </v:line>
            <w10:wrap type="none"/>
          </v:group>
        </w:pict>
      </w:r>
      <w:r>
        <w:rPr>
          <w:w w:val="99"/>
          <w:sz w:val="14"/>
        </w:rPr>
        <w:t>6</w:t>
      </w:r>
    </w:p>
    <w:p>
      <w:pPr>
        <w:pStyle w:val="BodyText"/>
        <w:spacing w:before="1"/>
        <w:rPr>
          <w:sz w:val="16"/>
        </w:rPr>
      </w:pPr>
    </w:p>
    <w:p>
      <w:pPr>
        <w:spacing w:before="0"/>
        <w:ind w:left="0" w:right="2842" w:firstLine="0"/>
        <w:jc w:val="right"/>
        <w:rPr>
          <w:sz w:val="14"/>
        </w:rPr>
      </w:pPr>
      <w:r>
        <w:rPr>
          <w:w w:val="99"/>
          <w:sz w:val="14"/>
        </w:rPr>
        <w:t>5</w:t>
      </w:r>
    </w:p>
    <w:p>
      <w:pPr>
        <w:pStyle w:val="BodyText"/>
        <w:rPr>
          <w:sz w:val="16"/>
        </w:rPr>
      </w:pPr>
    </w:p>
    <w:p>
      <w:pPr>
        <w:spacing w:before="0"/>
        <w:ind w:left="0" w:right="2842" w:firstLine="0"/>
        <w:jc w:val="right"/>
        <w:rPr>
          <w:sz w:val="14"/>
        </w:rPr>
      </w:pPr>
      <w:r>
        <w:rPr>
          <w:w w:val="99"/>
          <w:sz w:val="14"/>
        </w:rPr>
        <w:t>4</w:t>
      </w:r>
    </w:p>
    <w:p>
      <w:pPr>
        <w:pStyle w:val="BodyText"/>
        <w:spacing w:before="1"/>
        <w:rPr>
          <w:sz w:val="16"/>
        </w:rPr>
      </w:pPr>
    </w:p>
    <w:p>
      <w:pPr>
        <w:spacing w:before="0"/>
        <w:ind w:left="0" w:right="2842" w:firstLine="0"/>
        <w:jc w:val="right"/>
        <w:rPr>
          <w:sz w:val="14"/>
        </w:rPr>
      </w:pPr>
      <w:r>
        <w:rPr>
          <w:w w:val="99"/>
          <w:sz w:val="14"/>
        </w:rPr>
        <w:t>3</w:t>
      </w:r>
    </w:p>
    <w:p>
      <w:pPr>
        <w:pStyle w:val="BodyText"/>
        <w:rPr>
          <w:sz w:val="16"/>
        </w:rPr>
      </w:pPr>
    </w:p>
    <w:p>
      <w:pPr>
        <w:spacing w:before="0"/>
        <w:ind w:left="0" w:right="2842" w:firstLine="0"/>
        <w:jc w:val="right"/>
        <w:rPr>
          <w:sz w:val="14"/>
        </w:rPr>
      </w:pPr>
      <w:r>
        <w:rPr>
          <w:w w:val="99"/>
          <w:sz w:val="14"/>
        </w:rPr>
        <w:t>2</w:t>
      </w:r>
    </w:p>
    <w:p>
      <w:pPr>
        <w:pStyle w:val="BodyText"/>
        <w:spacing w:before="1"/>
        <w:rPr>
          <w:sz w:val="16"/>
        </w:rPr>
      </w:pPr>
    </w:p>
    <w:p>
      <w:pPr>
        <w:spacing w:before="0"/>
        <w:ind w:left="0" w:right="2842" w:firstLine="0"/>
        <w:jc w:val="right"/>
        <w:rPr>
          <w:sz w:val="14"/>
        </w:rPr>
      </w:pPr>
      <w:r>
        <w:rPr>
          <w:w w:val="99"/>
          <w:sz w:val="14"/>
        </w:rPr>
        <w:t>1</w:t>
      </w:r>
    </w:p>
    <w:p>
      <w:pPr>
        <w:pStyle w:val="BodyText"/>
        <w:rPr>
          <w:sz w:val="16"/>
        </w:rPr>
      </w:pPr>
    </w:p>
    <w:p>
      <w:pPr>
        <w:spacing w:before="0"/>
        <w:ind w:left="0" w:right="2842" w:firstLine="0"/>
        <w:jc w:val="right"/>
        <w:rPr>
          <w:sz w:val="14"/>
        </w:rPr>
      </w:pPr>
      <w:r>
        <w:rPr>
          <w:w w:val="99"/>
          <w:sz w:val="14"/>
        </w:rPr>
        <w:t>0</w:t>
      </w:r>
    </w:p>
    <w:p>
      <w:pPr>
        <w:pStyle w:val="BodyText"/>
        <w:spacing w:before="1"/>
        <w:rPr>
          <w:sz w:val="16"/>
        </w:rPr>
      </w:pPr>
    </w:p>
    <w:p>
      <w:pPr>
        <w:spacing w:before="0"/>
        <w:ind w:left="0" w:right="2842" w:firstLine="0"/>
        <w:jc w:val="right"/>
        <w:rPr>
          <w:sz w:val="14"/>
        </w:rPr>
      </w:pPr>
      <w:r>
        <w:rPr>
          <w:w w:val="105"/>
          <w:sz w:val="14"/>
        </w:rPr>
        <w:t>-1</w:t>
      </w:r>
    </w:p>
    <w:p>
      <w:pPr>
        <w:pStyle w:val="BodyText"/>
        <w:rPr>
          <w:sz w:val="16"/>
        </w:rPr>
      </w:pPr>
    </w:p>
    <w:p>
      <w:pPr>
        <w:spacing w:line="155" w:lineRule="exact" w:before="0"/>
        <w:ind w:left="5226" w:right="168" w:firstLine="0"/>
        <w:jc w:val="center"/>
        <w:rPr>
          <w:sz w:val="14"/>
        </w:rPr>
      </w:pPr>
      <w:r>
        <w:rPr>
          <w:w w:val="105"/>
          <w:sz w:val="14"/>
        </w:rPr>
        <w:t>-2</w:t>
      </w:r>
    </w:p>
    <w:p>
      <w:pPr>
        <w:tabs>
          <w:tab w:pos="598" w:val="left" w:leader="none"/>
          <w:tab w:pos="1196" w:val="left" w:leader="none"/>
          <w:tab w:pos="1795" w:val="left" w:leader="none"/>
          <w:tab w:pos="2393" w:val="left" w:leader="none"/>
          <w:tab w:pos="2992" w:val="left" w:leader="none"/>
          <w:tab w:pos="3590" w:val="left" w:leader="none"/>
          <w:tab w:pos="4189" w:val="left" w:leader="none"/>
          <w:tab w:pos="4787" w:val="left" w:leader="none"/>
        </w:tabs>
        <w:spacing w:line="155" w:lineRule="exact" w:before="0"/>
        <w:ind w:left="0" w:right="158" w:firstLine="0"/>
        <w:jc w:val="center"/>
        <w:rPr>
          <w:sz w:val="14"/>
        </w:rPr>
      </w:pPr>
      <w:r>
        <w:rPr>
          <w:sz w:val="14"/>
        </w:rPr>
        <w:t>40</w:t>
        <w:tab/>
        <w:t>45</w:t>
        <w:tab/>
        <w:t>50</w:t>
        <w:tab/>
        <w:t>55</w:t>
        <w:tab/>
        <w:t>60</w:t>
        <w:tab/>
        <w:t>65</w:t>
        <w:tab/>
        <w:t>70</w:t>
        <w:tab/>
        <w:t>75</w:t>
        <w:tab/>
        <w:t>80</w:t>
      </w:r>
    </w:p>
    <w:p>
      <w:pPr>
        <w:spacing w:line="223" w:lineRule="auto" w:before="25"/>
        <w:ind w:left="3576" w:right="3746" w:hanging="39"/>
        <w:jc w:val="center"/>
        <w:rPr>
          <w:sz w:val="14"/>
        </w:rPr>
      </w:pPr>
      <w:r>
        <w:rPr>
          <w:sz w:val="14"/>
        </w:rPr>
        <w:t>GDP</w:t>
      </w:r>
      <w:r>
        <w:rPr>
          <w:spacing w:val="2"/>
          <w:sz w:val="14"/>
        </w:rPr>
        <w:t> </w:t>
      </w:r>
      <w:r>
        <w:rPr>
          <w:sz w:val="14"/>
        </w:rPr>
        <w:t>at</w:t>
      </w:r>
      <w:r>
        <w:rPr>
          <w:spacing w:val="2"/>
          <w:sz w:val="14"/>
        </w:rPr>
        <w:t> </w:t>
      </w:r>
      <w:r>
        <w:rPr>
          <w:sz w:val="14"/>
        </w:rPr>
        <w:t>basic</w:t>
      </w:r>
      <w:r>
        <w:rPr>
          <w:spacing w:val="3"/>
          <w:sz w:val="14"/>
        </w:rPr>
        <w:t> </w:t>
      </w:r>
      <w:r>
        <w:rPr>
          <w:sz w:val="14"/>
        </w:rPr>
        <w:t>prices,</w:t>
      </w:r>
      <w:r>
        <w:rPr>
          <w:spacing w:val="2"/>
          <w:sz w:val="14"/>
        </w:rPr>
        <w:t> </w:t>
      </w:r>
      <w:r>
        <w:rPr>
          <w:sz w:val="14"/>
        </w:rPr>
        <w:t>percentage</w:t>
      </w:r>
      <w:r>
        <w:rPr>
          <w:spacing w:val="2"/>
          <w:sz w:val="14"/>
        </w:rPr>
        <w:t> </w:t>
      </w:r>
      <w:r>
        <w:rPr>
          <w:sz w:val="14"/>
        </w:rPr>
        <w:t>of</w:t>
      </w:r>
      <w:r>
        <w:rPr>
          <w:spacing w:val="3"/>
          <w:sz w:val="14"/>
        </w:rPr>
        <w:t> </w:t>
      </w:r>
      <w:r>
        <w:rPr>
          <w:sz w:val="14"/>
        </w:rPr>
        <w:t>22</w:t>
      </w:r>
      <w:r>
        <w:rPr>
          <w:spacing w:val="2"/>
          <w:sz w:val="14"/>
        </w:rPr>
        <w:t> </w:t>
      </w:r>
      <w:r>
        <w:rPr>
          <w:sz w:val="14"/>
        </w:rPr>
        <w:t>major</w:t>
      </w:r>
      <w:r>
        <w:rPr>
          <w:spacing w:val="2"/>
          <w:sz w:val="14"/>
        </w:rPr>
        <w:t> </w:t>
      </w:r>
      <w:r>
        <w:rPr>
          <w:sz w:val="14"/>
        </w:rPr>
        <w:t>industries</w:t>
      </w:r>
      <w:r>
        <w:rPr>
          <w:spacing w:val="1"/>
          <w:sz w:val="14"/>
        </w:rPr>
        <w:t> </w:t>
      </w:r>
      <w:r>
        <w:rPr>
          <w:sz w:val="14"/>
        </w:rPr>
        <w:t>growing</w:t>
      </w:r>
      <w:r>
        <w:rPr>
          <w:spacing w:val="3"/>
          <w:sz w:val="14"/>
        </w:rPr>
        <w:t> </w:t>
      </w:r>
      <w:r>
        <w:rPr>
          <w:sz w:val="14"/>
        </w:rPr>
        <w:t>on</w:t>
      </w:r>
      <w:r>
        <w:rPr>
          <w:spacing w:val="3"/>
          <w:sz w:val="14"/>
        </w:rPr>
        <w:t> </w:t>
      </w:r>
      <w:r>
        <w:rPr>
          <w:sz w:val="14"/>
        </w:rPr>
        <w:t>a</w:t>
      </w:r>
      <w:r>
        <w:rPr>
          <w:spacing w:val="3"/>
          <w:sz w:val="14"/>
        </w:rPr>
        <w:t> </w:t>
      </w:r>
      <w:r>
        <w:rPr>
          <w:sz w:val="14"/>
        </w:rPr>
        <w:t>month-over-month</w:t>
      </w:r>
      <w:r>
        <w:rPr>
          <w:spacing w:val="3"/>
          <w:sz w:val="14"/>
        </w:rPr>
        <w:t> </w:t>
      </w:r>
      <w:r>
        <w:rPr>
          <w:sz w:val="14"/>
        </w:rPr>
        <w:t>basis,</w:t>
      </w:r>
      <w:r>
        <w:rPr>
          <w:spacing w:val="3"/>
          <w:sz w:val="14"/>
        </w:rPr>
        <w:t> </w:t>
      </w:r>
      <w:r>
        <w:rPr>
          <w:sz w:val="14"/>
        </w:rPr>
        <w:t>quarterly</w:t>
      </w:r>
      <w:r>
        <w:rPr>
          <w:spacing w:val="4"/>
          <w:sz w:val="14"/>
        </w:rPr>
        <w:t> </w:t>
      </w:r>
      <w:r>
        <w:rPr>
          <w:sz w:val="14"/>
        </w:rPr>
        <w:t>average</w:t>
      </w:r>
    </w:p>
    <w:p>
      <w:pPr>
        <w:tabs>
          <w:tab w:pos="1183" w:val="left" w:leader="none"/>
          <w:tab w:pos="2143" w:val="left" w:leader="none"/>
          <w:tab w:pos="4576" w:val="left" w:leader="none"/>
        </w:tabs>
        <w:spacing w:before="138"/>
        <w:ind w:left="243" w:right="0" w:firstLine="0"/>
        <w:jc w:val="center"/>
        <w:rPr>
          <w:sz w:val="14"/>
        </w:rPr>
      </w:pPr>
      <w:r>
        <w:rPr/>
        <w:pict>
          <v:shape style="position:absolute;margin-left:179.5pt;margin-top:8.465917pt;width:5pt;height:5pt;mso-position-horizontal-relative:page;mso-position-vertical-relative:paragraph;z-index:15748608" id="docshape119" coordorigin="3590,169" coordsize="100,100" path="m3640,169l3621,173,3605,184,3594,200,3590,219,3594,239,3605,255,3621,265,3640,269,3659,265,3675,255,3686,239,3690,219,3686,200,3675,184,3659,173,3640,169xe" filled="true" fillcolor="#c5281c" stroked="false">
            <v:path arrowok="t"/>
            <v:fill type="solid"/>
            <w10:wrap type="none"/>
          </v:shape>
        </w:pict>
      </w:r>
      <w:r>
        <w:rPr/>
        <w:pict>
          <v:shape style="position:absolute;margin-left:226.5pt;margin-top:8.465917pt;width:5pt;height:5pt;mso-position-horizontal-relative:page;mso-position-vertical-relative:paragraph;z-index:-17262592" id="docshape120" coordorigin="4530,169" coordsize="100,100" path="m4580,169l4561,173,4545,184,4534,200,4530,219,4534,239,4545,255,4561,265,4580,269,4599,265,4615,255,4626,239,4630,219,4626,200,4615,184,4599,173,4580,169xe" filled="true" fillcolor="#00aeef" stroked="false">
            <v:path arrowok="t"/>
            <v:fill type="solid"/>
            <w10:wrap type="none"/>
          </v:shape>
        </w:pict>
      </w:r>
      <w:r>
        <w:rPr/>
        <w:pict>
          <v:shape style="position:absolute;margin-left:274.5pt;margin-top:8.465917pt;width:5pt;height:5pt;mso-position-horizontal-relative:page;mso-position-vertical-relative:paragraph;z-index:-17262080" id="docshape121" coordorigin="5490,169" coordsize="100,100" path="m5540,169l5521,173,5505,184,5494,200,5490,219,5494,239,5505,255,5521,265,5540,269,5559,265,5575,255,5586,239,5590,219,5586,200,5575,184,5559,173,5540,169xe" filled="true" fillcolor="#21963e" stroked="false">
            <v:path arrowok="t"/>
            <v:fill type="solid"/>
            <w10:wrap type="none"/>
          </v:shape>
        </w:pict>
      </w:r>
      <w:r>
        <w:rPr/>
        <w:pict>
          <v:line style="position:absolute;mso-position-horizontal-relative:page;mso-position-vertical-relative:paragraph;z-index:-17261568" from="391.700012pt,10.963817pt" to="402.200012pt,10.963817pt" stroked="true" strokeweight="1pt" strokecolor="#000000">
            <v:stroke dashstyle="dash"/>
            <w10:wrap type="none"/>
          </v:line>
        </w:pict>
      </w:r>
      <w:r>
        <w:rPr>
          <w:color w:val="4D4D4F"/>
          <w:sz w:val="14"/>
        </w:rPr>
        <w:t>2017Q1</w:t>
        <w:tab/>
        <w:t>2016Q4</w:t>
        <w:tab/>
        <w:t>Oil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price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shock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(2014Q4–15Q2)</w:t>
        <w:tab/>
        <w:t>Fitted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line</w:t>
      </w:r>
    </w:p>
    <w:p>
      <w:pPr>
        <w:pStyle w:val="BodyText"/>
        <w:spacing w:before="6"/>
        <w:rPr>
          <w:sz w:val="15"/>
        </w:rPr>
      </w:pPr>
    </w:p>
    <w:p>
      <w:pPr>
        <w:tabs>
          <w:tab w:pos="5275" w:val="left" w:leader="none"/>
        </w:tabs>
        <w:spacing w:before="1"/>
        <w:ind w:left="0" w:right="0" w:firstLine="0"/>
        <w:jc w:val="center"/>
        <w:rPr>
          <w:sz w:val="14"/>
        </w:rPr>
      </w:pPr>
      <w:r>
        <w:rPr>
          <w:color w:val="4D4D4F"/>
          <w:sz w:val="14"/>
        </w:rPr>
        <w:t>Sources: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Statistics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calculations</w:t>
        <w:tab/>
        <w:t>Last</w:t>
      </w:r>
      <w:r>
        <w:rPr>
          <w:color w:val="4D4D4F"/>
          <w:spacing w:val="-4"/>
          <w:sz w:val="14"/>
        </w:rPr>
        <w:t> </w:t>
      </w:r>
      <w:r>
        <w:rPr>
          <w:color w:val="4D4D4F"/>
          <w:sz w:val="14"/>
        </w:rPr>
        <w:t>observation: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2017Q1</w:t>
      </w:r>
    </w:p>
    <w:p>
      <w:pPr>
        <w:pStyle w:val="BodyText"/>
        <w:spacing w:before="4"/>
        <w:rPr>
          <w:sz w:val="11"/>
        </w:rPr>
      </w:pPr>
      <w:r>
        <w:rPr/>
        <w:pict>
          <v:shape style="position:absolute;margin-left:134pt;margin-top:7.724463pt;width:344pt;height:.1pt;mso-position-horizontal-relative:page;mso-position-vertical-relative:paragraph;z-index:-15709184;mso-wrap-distance-left:0;mso-wrap-distance-right:0" id="docshape122" coordorigin="2680,154" coordsize="6880,0" path="m2680,154l9560,154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11"/>
        </w:rPr>
        <w:sectPr>
          <w:headerReference w:type="default" r:id="rId27"/>
          <w:headerReference w:type="even" r:id="rId28"/>
          <w:pgSz w:w="12240" w:h="15840"/>
          <w:pgMar w:header="804" w:footer="0" w:top="1260" w:bottom="280" w:left="680" w:right="680"/>
          <w:pgNumType w:start="7"/>
        </w:sectPr>
      </w:pPr>
    </w:p>
    <w:p>
      <w:pPr>
        <w:pStyle w:val="BodyText"/>
        <w:spacing w:before="1"/>
        <w:rPr>
          <w:sz w:val="19"/>
        </w:rPr>
      </w:pPr>
    </w:p>
    <w:p>
      <w:pPr>
        <w:pStyle w:val="BodyText"/>
        <w:spacing w:line="249" w:lineRule="auto" w:before="103"/>
        <w:ind w:left="2000" w:right="2300"/>
        <w:jc w:val="both"/>
      </w:pPr>
      <w:bookmarkStart w:name="Box 1: Key Inputs to the Base-Case Proje" w:id="18"/>
      <w:bookmarkEnd w:id="18"/>
      <w:r>
        <w:rPr/>
      </w:r>
      <w:bookmarkStart w:name="_bookmark6" w:id="19"/>
      <w:bookmarkEnd w:id="19"/>
      <w:r>
        <w:rPr/>
      </w:r>
      <w:r>
        <w:rPr>
          <w:color w:val="4D4D4F"/>
        </w:rPr>
        <w:t>Consumer price index (CPI) inflation has been soft recently, for the most</w:t>
      </w:r>
      <w:r>
        <w:rPr>
          <w:color w:val="4D4D4F"/>
          <w:spacing w:val="1"/>
        </w:rPr>
        <w:t> </w:t>
      </w:r>
      <w:r>
        <w:rPr>
          <w:color w:val="4D4D4F"/>
        </w:rPr>
        <w:t>part</w:t>
      </w:r>
      <w:r>
        <w:rPr>
          <w:color w:val="4D4D4F"/>
          <w:spacing w:val="10"/>
        </w:rPr>
        <w:t> </w:t>
      </w:r>
      <w:r>
        <w:rPr>
          <w:color w:val="4D4D4F"/>
        </w:rPr>
        <w:t>as</w:t>
      </w:r>
      <w:r>
        <w:rPr>
          <w:color w:val="4D4D4F"/>
          <w:spacing w:val="11"/>
        </w:rPr>
        <w:t> </w:t>
      </w:r>
      <w:r>
        <w:rPr>
          <w:color w:val="4D4D4F"/>
        </w:rPr>
        <w:t>a</w:t>
      </w:r>
      <w:r>
        <w:rPr>
          <w:color w:val="4D4D4F"/>
          <w:spacing w:val="11"/>
        </w:rPr>
        <w:t> </w:t>
      </w:r>
      <w:r>
        <w:rPr>
          <w:color w:val="4D4D4F"/>
        </w:rPr>
        <w:t>result</w:t>
      </w:r>
      <w:r>
        <w:rPr>
          <w:color w:val="4D4D4F"/>
          <w:spacing w:val="10"/>
        </w:rPr>
        <w:t> </w:t>
      </w:r>
      <w:r>
        <w:rPr>
          <w:color w:val="4D4D4F"/>
        </w:rPr>
        <w:t>of</w:t>
      </w:r>
      <w:r>
        <w:rPr>
          <w:color w:val="4D4D4F"/>
          <w:spacing w:val="11"/>
        </w:rPr>
        <w:t> </w:t>
      </w:r>
      <w:r>
        <w:rPr>
          <w:color w:val="4D4D4F"/>
        </w:rPr>
        <w:t>food,</w:t>
      </w:r>
      <w:r>
        <w:rPr>
          <w:color w:val="4D4D4F"/>
          <w:spacing w:val="11"/>
        </w:rPr>
        <w:t> </w:t>
      </w:r>
      <w:r>
        <w:rPr>
          <w:color w:val="4D4D4F"/>
        </w:rPr>
        <w:t>electricity</w:t>
      </w:r>
      <w:r>
        <w:rPr>
          <w:color w:val="4D4D4F"/>
          <w:spacing w:val="11"/>
        </w:rPr>
        <w:t> </w:t>
      </w:r>
      <w:r>
        <w:rPr>
          <w:color w:val="4D4D4F"/>
        </w:rPr>
        <w:t>and</w:t>
      </w:r>
      <w:r>
        <w:rPr>
          <w:color w:val="4D4D4F"/>
          <w:spacing w:val="10"/>
        </w:rPr>
        <w:t> </w:t>
      </w:r>
      <w:r>
        <w:rPr>
          <w:color w:val="4D4D4F"/>
        </w:rPr>
        <w:t>automobile</w:t>
      </w:r>
      <w:r>
        <w:rPr>
          <w:color w:val="4D4D4F"/>
          <w:spacing w:val="11"/>
        </w:rPr>
        <w:t> </w:t>
      </w:r>
      <w:r>
        <w:rPr>
          <w:color w:val="4D4D4F"/>
        </w:rPr>
        <w:t>prices.</w:t>
      </w:r>
      <w:r>
        <w:rPr>
          <w:color w:val="4D4D4F"/>
          <w:spacing w:val="11"/>
        </w:rPr>
        <w:t> </w:t>
      </w:r>
      <w:r>
        <w:rPr>
          <w:color w:val="4D4D4F"/>
        </w:rPr>
        <w:t>Excess</w:t>
      </w:r>
      <w:r>
        <w:rPr>
          <w:color w:val="4D4D4F"/>
          <w:spacing w:val="11"/>
        </w:rPr>
        <w:t> </w:t>
      </w:r>
      <w:r>
        <w:rPr>
          <w:color w:val="4D4D4F"/>
        </w:rPr>
        <w:t>supply</w:t>
      </w:r>
      <w:r>
        <w:rPr>
          <w:color w:val="4D4D4F"/>
          <w:spacing w:val="1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economy</w:t>
      </w:r>
      <w:r>
        <w:rPr>
          <w:color w:val="4D4D4F"/>
          <w:spacing w:val="6"/>
        </w:rPr>
        <w:t> </w:t>
      </w:r>
      <w:r>
        <w:rPr>
          <w:color w:val="4D4D4F"/>
        </w:rPr>
        <w:t>has</w:t>
      </w:r>
      <w:r>
        <w:rPr>
          <w:color w:val="4D4D4F"/>
          <w:spacing w:val="7"/>
        </w:rPr>
        <w:t> </w:t>
      </w:r>
      <w:r>
        <w:rPr>
          <w:color w:val="4D4D4F"/>
        </w:rPr>
        <w:t>also</w:t>
      </w:r>
      <w:r>
        <w:rPr>
          <w:color w:val="4D4D4F"/>
          <w:spacing w:val="6"/>
        </w:rPr>
        <w:t> </w:t>
      </w:r>
      <w:r>
        <w:rPr>
          <w:color w:val="4D4D4F"/>
        </w:rPr>
        <w:t>been</w:t>
      </w:r>
      <w:r>
        <w:rPr>
          <w:color w:val="4D4D4F"/>
          <w:spacing w:val="7"/>
        </w:rPr>
        <w:t> </w:t>
      </w:r>
      <w:r>
        <w:rPr>
          <w:color w:val="4D4D4F"/>
        </w:rPr>
        <w:t>a</w:t>
      </w:r>
      <w:r>
        <w:rPr>
          <w:color w:val="4D4D4F"/>
          <w:spacing w:val="6"/>
        </w:rPr>
        <w:t> </w:t>
      </w:r>
      <w:r>
        <w:rPr>
          <w:color w:val="4D4D4F"/>
        </w:rPr>
        <w:t>factor.</w:t>
      </w:r>
      <w:r>
        <w:rPr>
          <w:color w:val="4D4D4F"/>
          <w:spacing w:val="7"/>
        </w:rPr>
        <w:t> </w:t>
      </w:r>
      <w:r>
        <w:rPr>
          <w:color w:val="4D4D4F"/>
        </w:rPr>
        <w:t>Inflation</w:t>
      </w:r>
      <w:r>
        <w:rPr>
          <w:color w:val="4D4D4F"/>
          <w:spacing w:val="6"/>
        </w:rPr>
        <w:t> </w:t>
      </w:r>
      <w:r>
        <w:rPr>
          <w:color w:val="4D4D4F"/>
        </w:rPr>
        <w:t>is</w:t>
      </w:r>
      <w:r>
        <w:rPr>
          <w:color w:val="4D4D4F"/>
          <w:spacing w:val="7"/>
        </w:rPr>
        <w:t> </w:t>
      </w:r>
      <w:r>
        <w:rPr>
          <w:color w:val="4D4D4F"/>
        </w:rPr>
        <w:t>forecast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pick</w:t>
      </w:r>
      <w:r>
        <w:rPr>
          <w:color w:val="4D4D4F"/>
          <w:spacing w:val="7"/>
        </w:rPr>
        <w:t> </w:t>
      </w:r>
      <w:r>
        <w:rPr>
          <w:color w:val="4D4D4F"/>
        </w:rPr>
        <w:t>up</w:t>
      </w:r>
      <w:r>
        <w:rPr>
          <w:color w:val="4D4D4F"/>
          <w:spacing w:val="6"/>
        </w:rPr>
        <w:t> </w:t>
      </w:r>
      <w:r>
        <w:rPr>
          <w:color w:val="4D4D4F"/>
        </w:rPr>
        <w:t>and</w:t>
      </w:r>
    </w:p>
    <w:p>
      <w:pPr>
        <w:pStyle w:val="BodyText"/>
        <w:spacing w:line="249" w:lineRule="auto" w:before="3"/>
        <w:ind w:left="2000" w:right="2120"/>
        <w:jc w:val="both"/>
      </w:pPr>
      <w:r>
        <w:rPr>
          <w:color w:val="4D4D4F"/>
        </w:rPr>
        <w:t>return close to 2 per cent in the middle of 2018 as relative price movements</w:t>
      </w:r>
      <w:r>
        <w:rPr>
          <w:color w:val="4D4D4F"/>
          <w:spacing w:val="1"/>
        </w:rPr>
        <w:t> </w:t>
      </w:r>
      <w:r>
        <w:rPr>
          <w:color w:val="4D4D4F"/>
        </w:rPr>
        <w:t>dissipate</w:t>
      </w:r>
      <w:r>
        <w:rPr>
          <w:color w:val="4D4D4F"/>
          <w:spacing w:val="1"/>
        </w:rPr>
        <w:t> </w:t>
      </w:r>
      <w:r>
        <w:rPr>
          <w:color w:val="4D4D4F"/>
        </w:rPr>
        <w:t>and</w:t>
      </w:r>
      <w:r>
        <w:rPr>
          <w:color w:val="4D4D4F"/>
          <w:spacing w:val="1"/>
        </w:rPr>
        <w:t> </w:t>
      </w:r>
      <w:r>
        <w:rPr>
          <w:color w:val="4D4D4F"/>
        </w:rPr>
        <w:t>excess</w:t>
      </w:r>
      <w:r>
        <w:rPr>
          <w:color w:val="4D4D4F"/>
          <w:spacing w:val="2"/>
        </w:rPr>
        <w:t> </w:t>
      </w:r>
      <w:r>
        <w:rPr>
          <w:color w:val="4D4D4F"/>
        </w:rPr>
        <w:t>capacity</w:t>
      </w:r>
      <w:r>
        <w:rPr>
          <w:color w:val="4D4D4F"/>
          <w:spacing w:val="1"/>
        </w:rPr>
        <w:t> </w:t>
      </w:r>
      <w:r>
        <w:rPr>
          <w:color w:val="4D4D4F"/>
        </w:rPr>
        <w:t>is</w:t>
      </w:r>
      <w:r>
        <w:rPr>
          <w:color w:val="4D4D4F"/>
          <w:spacing w:val="1"/>
        </w:rPr>
        <w:t> </w:t>
      </w:r>
      <w:r>
        <w:rPr>
          <w:color w:val="4D4D4F"/>
        </w:rPr>
        <w:t>absorbed.</w:t>
      </w:r>
    </w:p>
    <w:p>
      <w:pPr>
        <w:pStyle w:val="BodyText"/>
        <w:spacing w:before="1"/>
        <w:rPr>
          <w:sz w:val="18"/>
        </w:rPr>
      </w:pPr>
    </w:p>
    <w:p>
      <w:pPr>
        <w:spacing w:line="197" w:lineRule="exact" w:before="0"/>
        <w:ind w:left="2000" w:right="0" w:firstLine="0"/>
        <w:jc w:val="both"/>
        <w:rPr>
          <w:b/>
          <w:sz w:val="18"/>
        </w:rPr>
      </w:pPr>
      <w:r>
        <w:rPr>
          <w:b/>
          <w:color w:val="006976"/>
          <w:sz w:val="18"/>
        </w:rPr>
        <w:t>Table</w:t>
      </w:r>
      <w:r>
        <w:rPr>
          <w:b/>
          <w:color w:val="006976"/>
          <w:spacing w:val="-2"/>
          <w:sz w:val="18"/>
        </w:rPr>
        <w:t> </w:t>
      </w:r>
      <w:r>
        <w:rPr>
          <w:b/>
          <w:color w:val="006976"/>
          <w:sz w:val="18"/>
        </w:rPr>
        <w:t>2:</w:t>
      </w:r>
      <w:r>
        <w:rPr>
          <w:b/>
          <w:color w:val="006976"/>
          <w:spacing w:val="-1"/>
          <w:sz w:val="18"/>
        </w:rPr>
        <w:t> </w:t>
      </w:r>
      <w:r>
        <w:rPr>
          <w:b/>
          <w:sz w:val="18"/>
        </w:rPr>
        <w:t>Contributions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to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average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annual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real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GDP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growth</w:t>
      </w:r>
    </w:p>
    <w:p>
      <w:pPr>
        <w:spacing w:line="182" w:lineRule="exact" w:before="0"/>
        <w:ind w:left="2720" w:right="0" w:firstLine="0"/>
        <w:jc w:val="left"/>
        <w:rPr>
          <w:sz w:val="12"/>
        </w:rPr>
      </w:pPr>
      <w:r>
        <w:rPr>
          <w:sz w:val="14"/>
        </w:rPr>
        <w:t>Percentage</w:t>
      </w:r>
      <w:r>
        <w:rPr>
          <w:spacing w:val="5"/>
          <w:sz w:val="14"/>
        </w:rPr>
        <w:t> </w:t>
      </w:r>
      <w:r>
        <w:rPr>
          <w:sz w:val="14"/>
        </w:rPr>
        <w:t>points</w:t>
      </w:r>
      <w:r>
        <w:rPr>
          <w:position w:val="5"/>
          <w:sz w:val="12"/>
        </w:rPr>
        <w:t>a,</w:t>
      </w:r>
      <w:r>
        <w:rPr>
          <w:spacing w:val="3"/>
          <w:position w:val="5"/>
          <w:sz w:val="12"/>
        </w:rPr>
        <w:t> </w:t>
      </w:r>
      <w:r>
        <w:rPr>
          <w:position w:val="5"/>
          <w:sz w:val="12"/>
        </w:rPr>
        <w:t>b</w:t>
      </w:r>
    </w:p>
    <w:p>
      <w:pPr>
        <w:pStyle w:val="BodyText"/>
        <w:spacing w:before="2"/>
        <w:rPr>
          <w:sz w:val="7"/>
        </w:rPr>
      </w:pPr>
    </w:p>
    <w:tbl>
      <w:tblPr>
        <w:tblW w:w="0" w:type="auto"/>
        <w:jc w:val="left"/>
        <w:tblInd w:w="20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970"/>
        <w:gridCol w:w="983"/>
        <w:gridCol w:w="982"/>
        <w:gridCol w:w="983"/>
        <w:gridCol w:w="962"/>
      </w:tblGrid>
      <w:tr>
        <w:trPr>
          <w:trHeight w:val="319" w:hRule="atLeast"/>
        </w:trPr>
        <w:tc>
          <w:tcPr>
            <w:tcW w:w="2970" w:type="dxa"/>
            <w:tcBorders>
              <w:left w:val="nil"/>
              <w:bottom w:val="single" w:sz="6" w:space="0" w:color="939598"/>
              <w:right w:val="single" w:sz="6" w:space="0" w:color="939598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983" w:type="dxa"/>
            <w:tcBorders>
              <w:left w:val="single" w:sz="6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66"/>
              <w:ind w:left="118" w:right="111"/>
              <w:jc w:val="center"/>
              <w:rPr>
                <w:sz w:val="16"/>
              </w:rPr>
            </w:pPr>
            <w:r>
              <w:rPr>
                <w:color w:val="006976"/>
                <w:sz w:val="16"/>
              </w:rPr>
              <w:t>2016</w:t>
            </w:r>
          </w:p>
        </w:tc>
        <w:tc>
          <w:tcPr>
            <w:tcW w:w="982" w:type="dxa"/>
            <w:tcBorders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66"/>
              <w:ind w:left="117" w:right="114"/>
              <w:jc w:val="center"/>
              <w:rPr>
                <w:sz w:val="16"/>
              </w:rPr>
            </w:pPr>
            <w:r>
              <w:rPr>
                <w:color w:val="006976"/>
                <w:sz w:val="16"/>
              </w:rPr>
              <w:t>2017</w:t>
            </w:r>
          </w:p>
        </w:tc>
        <w:tc>
          <w:tcPr>
            <w:tcW w:w="983" w:type="dxa"/>
            <w:tcBorders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66"/>
              <w:ind w:left="120" w:right="114"/>
              <w:jc w:val="center"/>
              <w:rPr>
                <w:sz w:val="16"/>
              </w:rPr>
            </w:pPr>
            <w:r>
              <w:rPr>
                <w:color w:val="006976"/>
                <w:sz w:val="16"/>
              </w:rPr>
              <w:t>2018</w:t>
            </w:r>
          </w:p>
        </w:tc>
        <w:tc>
          <w:tcPr>
            <w:tcW w:w="962" w:type="dxa"/>
            <w:tcBorders>
              <w:left w:val="single" w:sz="2" w:space="0" w:color="939598"/>
              <w:bottom w:val="single" w:sz="6" w:space="0" w:color="939598"/>
              <w:right w:val="nil"/>
            </w:tcBorders>
          </w:tcPr>
          <w:p>
            <w:pPr>
              <w:pStyle w:val="TableParagraph"/>
              <w:spacing w:before="66"/>
              <w:ind w:left="321"/>
              <w:rPr>
                <w:sz w:val="16"/>
              </w:rPr>
            </w:pPr>
            <w:r>
              <w:rPr>
                <w:color w:val="006976"/>
                <w:sz w:val="16"/>
              </w:rPr>
              <w:t>2019</w:t>
            </w:r>
          </w:p>
        </w:tc>
      </w:tr>
      <w:tr>
        <w:trPr>
          <w:trHeight w:val="264" w:hRule="atLeast"/>
        </w:trPr>
        <w:tc>
          <w:tcPr>
            <w:tcW w:w="2970" w:type="dxa"/>
            <w:tcBorders>
              <w:top w:val="single" w:sz="6" w:space="0" w:color="939598"/>
              <w:left w:val="nil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ind w:left="40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Consumption</w:t>
            </w:r>
          </w:p>
        </w:tc>
        <w:tc>
          <w:tcPr>
            <w:tcW w:w="983" w:type="dxa"/>
            <w:tcBorders>
              <w:top w:val="single" w:sz="6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26" w:right="111"/>
              <w:jc w:val="center"/>
              <w:rPr>
                <w:sz w:val="16"/>
              </w:rPr>
            </w:pPr>
            <w:r>
              <w:rPr>
                <w:color w:val="4D4D4F"/>
                <w:spacing w:val="-2"/>
                <w:w w:val="95"/>
                <w:sz w:val="16"/>
              </w:rPr>
              <w:t>1.4</w:t>
            </w:r>
            <w:r>
              <w:rPr>
                <w:color w:val="4D4D4F"/>
                <w:spacing w:val="-6"/>
                <w:w w:val="95"/>
                <w:sz w:val="16"/>
              </w:rPr>
              <w:t> </w:t>
            </w:r>
            <w:r>
              <w:rPr>
                <w:color w:val="4D4D4F"/>
                <w:spacing w:val="-2"/>
                <w:w w:val="95"/>
                <w:sz w:val="16"/>
              </w:rPr>
              <w:t>(1.3)</w:t>
            </w:r>
          </w:p>
        </w:tc>
        <w:tc>
          <w:tcPr>
            <w:tcW w:w="982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29" w:right="114"/>
              <w:jc w:val="center"/>
              <w:rPr>
                <w:sz w:val="16"/>
              </w:rPr>
            </w:pPr>
            <w:r>
              <w:rPr>
                <w:color w:val="4D4D4F"/>
                <w:spacing w:val="-2"/>
                <w:w w:val="95"/>
                <w:sz w:val="16"/>
              </w:rPr>
              <w:t>1.9</w:t>
            </w:r>
            <w:r>
              <w:rPr>
                <w:color w:val="4D4D4F"/>
                <w:spacing w:val="-7"/>
                <w:w w:val="95"/>
                <w:sz w:val="16"/>
              </w:rPr>
              <w:t> </w:t>
            </w:r>
            <w:r>
              <w:rPr>
                <w:color w:val="4D4D4F"/>
                <w:spacing w:val="-2"/>
                <w:w w:val="95"/>
                <w:sz w:val="16"/>
              </w:rPr>
              <w:t>(1.4)</w:t>
            </w:r>
          </w:p>
        </w:tc>
        <w:tc>
          <w:tcPr>
            <w:tcW w:w="983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28" w:right="113"/>
              <w:jc w:val="center"/>
              <w:rPr>
                <w:sz w:val="16"/>
              </w:rPr>
            </w:pPr>
            <w:r>
              <w:rPr>
                <w:color w:val="4D4D4F"/>
                <w:spacing w:val="-2"/>
                <w:w w:val="95"/>
                <w:sz w:val="16"/>
              </w:rPr>
              <w:t>1.3</w:t>
            </w:r>
            <w:r>
              <w:rPr>
                <w:color w:val="4D4D4F"/>
                <w:spacing w:val="-5"/>
                <w:w w:val="95"/>
                <w:sz w:val="16"/>
              </w:rPr>
              <w:t> </w:t>
            </w:r>
            <w:r>
              <w:rPr>
                <w:color w:val="4D4D4F"/>
                <w:spacing w:val="-2"/>
                <w:w w:val="95"/>
                <w:sz w:val="16"/>
              </w:rPr>
              <w:t>(1.2)</w:t>
            </w:r>
          </w:p>
        </w:tc>
        <w:tc>
          <w:tcPr>
            <w:tcW w:w="962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ind w:right="198"/>
              <w:jc w:val="right"/>
              <w:rPr>
                <w:sz w:val="16"/>
              </w:rPr>
            </w:pPr>
            <w:r>
              <w:rPr>
                <w:color w:val="4D4D4F"/>
                <w:spacing w:val="-6"/>
                <w:w w:val="95"/>
                <w:sz w:val="16"/>
              </w:rPr>
              <w:t>1.0</w:t>
            </w:r>
            <w:r>
              <w:rPr>
                <w:color w:val="4D4D4F"/>
                <w:spacing w:val="-2"/>
                <w:w w:val="95"/>
                <w:sz w:val="16"/>
              </w:rPr>
              <w:t> </w:t>
            </w:r>
            <w:r>
              <w:rPr>
                <w:color w:val="4D4D4F"/>
                <w:spacing w:val="-6"/>
                <w:w w:val="95"/>
                <w:sz w:val="16"/>
              </w:rPr>
              <w:t>(1.1)</w:t>
            </w:r>
          </w:p>
        </w:tc>
      </w:tr>
      <w:tr>
        <w:trPr>
          <w:trHeight w:val="279" w:hRule="atLeast"/>
        </w:trPr>
        <w:tc>
          <w:tcPr>
            <w:tcW w:w="2970" w:type="dxa"/>
            <w:tcBorders>
              <w:top w:val="single" w:sz="2" w:space="0" w:color="939598"/>
              <w:left w:val="nil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spacing w:before="41"/>
              <w:ind w:left="40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Housing</w:t>
            </w:r>
          </w:p>
        </w:tc>
        <w:tc>
          <w:tcPr>
            <w:tcW w:w="983" w:type="dxa"/>
            <w:tcBorders>
              <w:top w:val="single" w:sz="2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left="126" w:right="111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0.2</w:t>
            </w:r>
            <w:r>
              <w:rPr>
                <w:color w:val="4D4D4F"/>
                <w:spacing w:val="-2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(0.2)</w:t>
            </w:r>
          </w:p>
        </w:tc>
        <w:tc>
          <w:tcPr>
            <w:tcW w:w="982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left="129" w:right="114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0.3</w:t>
            </w:r>
            <w:r>
              <w:rPr>
                <w:color w:val="4D4D4F"/>
                <w:spacing w:val="-3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(0.3)</w:t>
            </w:r>
          </w:p>
        </w:tc>
        <w:tc>
          <w:tcPr>
            <w:tcW w:w="983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left="128" w:right="113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0.0</w:t>
            </w:r>
            <w:r>
              <w:rPr>
                <w:color w:val="4D4D4F"/>
                <w:spacing w:val="-5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(0.0)</w:t>
            </w:r>
          </w:p>
        </w:tc>
        <w:tc>
          <w:tcPr>
            <w:tcW w:w="962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spacing w:before="41"/>
              <w:ind w:right="117"/>
              <w:jc w:val="right"/>
              <w:rPr>
                <w:sz w:val="16"/>
              </w:rPr>
            </w:pPr>
            <w:r>
              <w:rPr>
                <w:color w:val="4D4D4F"/>
                <w:spacing w:val="-1"/>
                <w:sz w:val="16"/>
              </w:rPr>
              <w:t>-0.1</w:t>
            </w:r>
            <w:r>
              <w:rPr>
                <w:color w:val="4D4D4F"/>
                <w:spacing w:val="-9"/>
                <w:sz w:val="16"/>
              </w:rPr>
              <w:t> </w:t>
            </w:r>
            <w:r>
              <w:rPr>
                <w:color w:val="4D4D4F"/>
                <w:spacing w:val="-1"/>
                <w:sz w:val="16"/>
              </w:rPr>
              <w:t>(-0.2)</w:t>
            </w:r>
          </w:p>
        </w:tc>
      </w:tr>
      <w:tr>
        <w:trPr>
          <w:trHeight w:val="269" w:hRule="atLeast"/>
        </w:trPr>
        <w:tc>
          <w:tcPr>
            <w:tcW w:w="2970" w:type="dxa"/>
            <w:tcBorders>
              <w:top w:val="single" w:sz="2" w:space="0" w:color="939598"/>
              <w:left w:val="nil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spacing w:before="41"/>
              <w:ind w:left="40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Government</w:t>
            </w:r>
          </w:p>
        </w:tc>
        <w:tc>
          <w:tcPr>
            <w:tcW w:w="983" w:type="dxa"/>
            <w:tcBorders>
              <w:top w:val="single" w:sz="2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left="126" w:right="111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0.5</w:t>
            </w:r>
            <w:r>
              <w:rPr>
                <w:color w:val="4D4D4F"/>
                <w:spacing w:val="-2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(0.5)</w:t>
            </w:r>
          </w:p>
        </w:tc>
        <w:tc>
          <w:tcPr>
            <w:tcW w:w="982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left="129" w:right="114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0.5</w:t>
            </w:r>
            <w:r>
              <w:rPr>
                <w:color w:val="4D4D4F"/>
                <w:spacing w:val="-4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(0.6)</w:t>
            </w:r>
          </w:p>
        </w:tc>
        <w:tc>
          <w:tcPr>
            <w:tcW w:w="983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left="128" w:right="113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0.3</w:t>
            </w:r>
            <w:r>
              <w:rPr>
                <w:color w:val="4D4D4F"/>
                <w:spacing w:val="-3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(0.2)</w:t>
            </w:r>
          </w:p>
        </w:tc>
        <w:tc>
          <w:tcPr>
            <w:tcW w:w="962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spacing w:before="41"/>
              <w:ind w:right="187"/>
              <w:jc w:val="right"/>
              <w:rPr>
                <w:sz w:val="16"/>
              </w:rPr>
            </w:pPr>
            <w:r>
              <w:rPr>
                <w:color w:val="4D4D4F"/>
                <w:spacing w:val="-2"/>
                <w:w w:val="95"/>
                <w:sz w:val="16"/>
              </w:rPr>
              <w:t>0.0</w:t>
            </w:r>
            <w:r>
              <w:rPr>
                <w:color w:val="4D4D4F"/>
                <w:spacing w:val="-6"/>
                <w:w w:val="95"/>
                <w:sz w:val="16"/>
              </w:rPr>
              <w:t> </w:t>
            </w:r>
            <w:r>
              <w:rPr>
                <w:color w:val="4D4D4F"/>
                <w:spacing w:val="-2"/>
                <w:w w:val="95"/>
                <w:sz w:val="16"/>
              </w:rPr>
              <w:t>(0.1)</w:t>
            </w:r>
          </w:p>
        </w:tc>
      </w:tr>
      <w:tr>
        <w:trPr>
          <w:trHeight w:val="264" w:hRule="atLeast"/>
        </w:trPr>
        <w:tc>
          <w:tcPr>
            <w:tcW w:w="2970" w:type="dxa"/>
            <w:tcBorders>
              <w:top w:val="single" w:sz="2" w:space="0" w:color="939598"/>
              <w:left w:val="nil"/>
              <w:bottom w:val="single" w:sz="6" w:space="0" w:color="939598"/>
              <w:right w:val="single" w:sz="6" w:space="0" w:color="939598"/>
            </w:tcBorders>
          </w:tcPr>
          <w:p>
            <w:pPr>
              <w:pStyle w:val="TableParagraph"/>
              <w:spacing w:before="41"/>
              <w:ind w:left="40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Business</w:t>
            </w:r>
            <w:r>
              <w:rPr>
                <w:color w:val="006976"/>
                <w:spacing w:val="-7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fixed</w:t>
            </w:r>
            <w:r>
              <w:rPr>
                <w:color w:val="006976"/>
                <w:spacing w:val="-6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investment</w:t>
            </w:r>
          </w:p>
        </w:tc>
        <w:tc>
          <w:tcPr>
            <w:tcW w:w="983" w:type="dxa"/>
            <w:tcBorders>
              <w:top w:val="single" w:sz="2" w:space="0" w:color="939598"/>
              <w:left w:val="single" w:sz="6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left="126" w:right="111"/>
              <w:jc w:val="center"/>
              <w:rPr>
                <w:sz w:val="16"/>
              </w:rPr>
            </w:pPr>
            <w:r>
              <w:rPr>
                <w:color w:val="4D4D4F"/>
                <w:spacing w:val="-2"/>
                <w:w w:val="95"/>
                <w:sz w:val="16"/>
              </w:rPr>
              <w:t>-1.0</w:t>
            </w:r>
            <w:r>
              <w:rPr>
                <w:color w:val="4D4D4F"/>
                <w:spacing w:val="-7"/>
                <w:w w:val="95"/>
                <w:sz w:val="16"/>
              </w:rPr>
              <w:t> </w:t>
            </w:r>
            <w:r>
              <w:rPr>
                <w:color w:val="4D4D4F"/>
                <w:spacing w:val="-1"/>
                <w:w w:val="95"/>
                <w:sz w:val="16"/>
              </w:rPr>
              <w:t>(-1.0)</w:t>
            </w:r>
          </w:p>
        </w:tc>
        <w:tc>
          <w:tcPr>
            <w:tcW w:w="982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left="129" w:right="114"/>
              <w:jc w:val="center"/>
              <w:rPr>
                <w:sz w:val="16"/>
              </w:rPr>
            </w:pPr>
            <w:r>
              <w:rPr>
                <w:color w:val="4D4D4F"/>
                <w:spacing w:val="-1"/>
                <w:sz w:val="16"/>
              </w:rPr>
              <w:t>-0.1</w:t>
            </w:r>
            <w:r>
              <w:rPr>
                <w:color w:val="4D4D4F"/>
                <w:spacing w:val="-9"/>
                <w:sz w:val="16"/>
              </w:rPr>
              <w:t> </w:t>
            </w:r>
            <w:r>
              <w:rPr>
                <w:color w:val="4D4D4F"/>
                <w:spacing w:val="-1"/>
                <w:sz w:val="16"/>
              </w:rPr>
              <w:t>(-0.2)</w:t>
            </w:r>
          </w:p>
        </w:tc>
        <w:tc>
          <w:tcPr>
            <w:tcW w:w="983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left="128" w:right="113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0.3</w:t>
            </w:r>
            <w:r>
              <w:rPr>
                <w:color w:val="4D4D4F"/>
                <w:spacing w:val="-5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(0.4)</w:t>
            </w:r>
          </w:p>
        </w:tc>
        <w:tc>
          <w:tcPr>
            <w:tcW w:w="962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nil"/>
            </w:tcBorders>
          </w:tcPr>
          <w:p>
            <w:pPr>
              <w:pStyle w:val="TableParagraph"/>
              <w:spacing w:before="41"/>
              <w:ind w:right="178"/>
              <w:jc w:val="right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0.4</w:t>
            </w:r>
            <w:r>
              <w:rPr>
                <w:color w:val="4D4D4F"/>
                <w:spacing w:val="-6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(0.4)</w:t>
            </w:r>
          </w:p>
        </w:tc>
      </w:tr>
      <w:tr>
        <w:trPr>
          <w:trHeight w:val="259" w:hRule="atLeast"/>
        </w:trPr>
        <w:tc>
          <w:tcPr>
            <w:tcW w:w="2970" w:type="dxa"/>
            <w:tcBorders>
              <w:top w:val="single" w:sz="6" w:space="0" w:color="939598"/>
              <w:left w:val="nil"/>
              <w:bottom w:val="single" w:sz="6" w:space="0" w:color="939598"/>
              <w:right w:val="single" w:sz="6" w:space="0" w:color="939598"/>
            </w:tcBorders>
          </w:tcPr>
          <w:p>
            <w:pPr>
              <w:pStyle w:val="TableParagraph"/>
              <w:spacing w:before="26"/>
              <w:ind w:left="40"/>
              <w:rPr>
                <w:rFonts w:ascii="HelveticaNeue-BoldItalic"/>
                <w:b/>
                <w:i/>
                <w:sz w:val="16"/>
              </w:rPr>
            </w:pPr>
            <w:r>
              <w:rPr>
                <w:rFonts w:ascii="HelveticaNeue-BoldItalic"/>
                <w:b/>
                <w:i/>
                <w:color w:val="006976"/>
                <w:sz w:val="16"/>
              </w:rPr>
              <w:t>Subtotal:</w:t>
            </w:r>
            <w:r>
              <w:rPr>
                <w:rFonts w:ascii="HelveticaNeue-BoldItalic"/>
                <w:b/>
                <w:i/>
                <w:color w:val="006976"/>
                <w:spacing w:val="-6"/>
                <w:sz w:val="16"/>
              </w:rPr>
              <w:t> </w:t>
            </w:r>
            <w:r>
              <w:rPr>
                <w:rFonts w:ascii="HelveticaNeue-BoldItalic"/>
                <w:b/>
                <w:i/>
                <w:color w:val="006976"/>
                <w:sz w:val="16"/>
              </w:rPr>
              <w:t>Final</w:t>
            </w:r>
            <w:r>
              <w:rPr>
                <w:rFonts w:ascii="HelveticaNeue-BoldItalic"/>
                <w:b/>
                <w:i/>
                <w:color w:val="006976"/>
                <w:spacing w:val="-5"/>
                <w:sz w:val="16"/>
              </w:rPr>
              <w:t> </w:t>
            </w:r>
            <w:r>
              <w:rPr>
                <w:rFonts w:ascii="HelveticaNeue-BoldItalic"/>
                <w:b/>
                <w:i/>
                <w:color w:val="006976"/>
                <w:sz w:val="16"/>
              </w:rPr>
              <w:t>domestic</w:t>
            </w:r>
            <w:r>
              <w:rPr>
                <w:rFonts w:ascii="HelveticaNeue-BoldItalic"/>
                <w:b/>
                <w:i/>
                <w:color w:val="006976"/>
                <w:spacing w:val="-6"/>
                <w:sz w:val="16"/>
              </w:rPr>
              <w:t> </w:t>
            </w:r>
            <w:r>
              <w:rPr>
                <w:rFonts w:ascii="HelveticaNeue-BoldItalic"/>
                <w:b/>
                <w:i/>
                <w:color w:val="006976"/>
                <w:sz w:val="16"/>
              </w:rPr>
              <w:t>demand</w:t>
            </w:r>
          </w:p>
        </w:tc>
        <w:tc>
          <w:tcPr>
            <w:tcW w:w="983" w:type="dxa"/>
            <w:tcBorders>
              <w:top w:val="single" w:sz="6" w:space="0" w:color="939598"/>
              <w:left w:val="single" w:sz="6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ind w:left="126" w:right="111"/>
              <w:jc w:val="center"/>
              <w:rPr>
                <w:sz w:val="16"/>
              </w:rPr>
            </w:pPr>
            <w:r>
              <w:rPr>
                <w:color w:val="4D4D4F"/>
                <w:spacing w:val="-4"/>
                <w:w w:val="95"/>
                <w:sz w:val="16"/>
              </w:rPr>
              <w:t>1.1</w:t>
            </w:r>
            <w:r>
              <w:rPr>
                <w:color w:val="4D4D4F"/>
                <w:spacing w:val="-5"/>
                <w:w w:val="95"/>
                <w:sz w:val="16"/>
              </w:rPr>
              <w:t> </w:t>
            </w:r>
            <w:r>
              <w:rPr>
                <w:color w:val="4D4D4F"/>
                <w:spacing w:val="-4"/>
                <w:w w:val="95"/>
                <w:sz w:val="16"/>
              </w:rPr>
              <w:t>(1.0)</w:t>
            </w:r>
          </w:p>
        </w:tc>
        <w:tc>
          <w:tcPr>
            <w:tcW w:w="982" w:type="dxa"/>
            <w:tcBorders>
              <w:top w:val="single" w:sz="6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ind w:left="129" w:right="114"/>
              <w:jc w:val="center"/>
              <w:rPr>
                <w:sz w:val="16"/>
              </w:rPr>
            </w:pPr>
            <w:r>
              <w:rPr>
                <w:color w:val="4D4D4F"/>
                <w:spacing w:val="-3"/>
                <w:w w:val="95"/>
                <w:sz w:val="16"/>
              </w:rPr>
              <w:t>2.6</w:t>
            </w:r>
            <w:r>
              <w:rPr>
                <w:color w:val="4D4D4F"/>
                <w:spacing w:val="-6"/>
                <w:w w:val="95"/>
                <w:sz w:val="16"/>
              </w:rPr>
              <w:t> </w:t>
            </w:r>
            <w:r>
              <w:rPr>
                <w:color w:val="4D4D4F"/>
                <w:spacing w:val="-3"/>
                <w:w w:val="95"/>
                <w:sz w:val="16"/>
              </w:rPr>
              <w:t>(2.1)</w:t>
            </w:r>
          </w:p>
        </w:tc>
        <w:tc>
          <w:tcPr>
            <w:tcW w:w="983" w:type="dxa"/>
            <w:tcBorders>
              <w:top w:val="single" w:sz="6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ind w:left="128" w:right="113"/>
              <w:jc w:val="center"/>
              <w:rPr>
                <w:sz w:val="16"/>
              </w:rPr>
            </w:pPr>
            <w:r>
              <w:rPr>
                <w:color w:val="4D4D4F"/>
                <w:spacing w:val="-2"/>
                <w:w w:val="95"/>
                <w:sz w:val="16"/>
              </w:rPr>
              <w:t>1.9</w:t>
            </w:r>
            <w:r>
              <w:rPr>
                <w:color w:val="4D4D4F"/>
                <w:spacing w:val="-5"/>
                <w:w w:val="95"/>
                <w:sz w:val="16"/>
              </w:rPr>
              <w:t> </w:t>
            </w:r>
            <w:r>
              <w:rPr>
                <w:color w:val="4D4D4F"/>
                <w:spacing w:val="-2"/>
                <w:w w:val="95"/>
                <w:sz w:val="16"/>
              </w:rPr>
              <w:t>(1.8)</w:t>
            </w:r>
          </w:p>
        </w:tc>
        <w:tc>
          <w:tcPr>
            <w:tcW w:w="962" w:type="dxa"/>
            <w:tcBorders>
              <w:top w:val="single" w:sz="6" w:space="0" w:color="939598"/>
              <w:left w:val="single" w:sz="2" w:space="0" w:color="939598"/>
              <w:bottom w:val="single" w:sz="6" w:space="0" w:color="939598"/>
              <w:right w:val="nil"/>
            </w:tcBorders>
          </w:tcPr>
          <w:p>
            <w:pPr>
              <w:pStyle w:val="TableParagraph"/>
              <w:ind w:right="188"/>
              <w:jc w:val="right"/>
              <w:rPr>
                <w:sz w:val="16"/>
              </w:rPr>
            </w:pPr>
            <w:r>
              <w:rPr>
                <w:color w:val="4D4D4F"/>
                <w:spacing w:val="-2"/>
                <w:w w:val="95"/>
                <w:sz w:val="16"/>
              </w:rPr>
              <w:t>1.3</w:t>
            </w:r>
            <w:r>
              <w:rPr>
                <w:color w:val="4D4D4F"/>
                <w:spacing w:val="-7"/>
                <w:w w:val="95"/>
                <w:sz w:val="16"/>
              </w:rPr>
              <w:t> </w:t>
            </w:r>
            <w:r>
              <w:rPr>
                <w:color w:val="4D4D4F"/>
                <w:spacing w:val="-2"/>
                <w:w w:val="95"/>
                <w:sz w:val="16"/>
              </w:rPr>
              <w:t>(1.4)</w:t>
            </w:r>
          </w:p>
        </w:tc>
      </w:tr>
      <w:tr>
        <w:trPr>
          <w:trHeight w:val="264" w:hRule="atLeast"/>
        </w:trPr>
        <w:tc>
          <w:tcPr>
            <w:tcW w:w="2970" w:type="dxa"/>
            <w:tcBorders>
              <w:top w:val="single" w:sz="6" w:space="0" w:color="939598"/>
              <w:left w:val="nil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ind w:left="40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Exports</w:t>
            </w:r>
          </w:p>
        </w:tc>
        <w:tc>
          <w:tcPr>
            <w:tcW w:w="983" w:type="dxa"/>
            <w:tcBorders>
              <w:top w:val="single" w:sz="6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26" w:right="111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0.4</w:t>
            </w:r>
            <w:r>
              <w:rPr>
                <w:color w:val="4D4D4F"/>
                <w:spacing w:val="-6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(0.4)</w:t>
            </w:r>
          </w:p>
        </w:tc>
        <w:tc>
          <w:tcPr>
            <w:tcW w:w="982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29" w:right="114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0.5</w:t>
            </w:r>
            <w:r>
              <w:rPr>
                <w:color w:val="4D4D4F"/>
                <w:spacing w:val="-4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(0.6)</w:t>
            </w:r>
          </w:p>
        </w:tc>
        <w:tc>
          <w:tcPr>
            <w:tcW w:w="983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28" w:right="113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0.7</w:t>
            </w:r>
            <w:r>
              <w:rPr>
                <w:color w:val="4D4D4F"/>
                <w:spacing w:val="-5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(0.9)</w:t>
            </w:r>
          </w:p>
        </w:tc>
        <w:tc>
          <w:tcPr>
            <w:tcW w:w="962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ind w:right="175"/>
              <w:jc w:val="right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0.8</w:t>
            </w:r>
            <w:r>
              <w:rPr>
                <w:color w:val="4D4D4F"/>
                <w:spacing w:val="-3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(0.9)</w:t>
            </w:r>
          </w:p>
        </w:tc>
      </w:tr>
      <w:tr>
        <w:trPr>
          <w:trHeight w:val="264" w:hRule="atLeast"/>
        </w:trPr>
        <w:tc>
          <w:tcPr>
            <w:tcW w:w="2970" w:type="dxa"/>
            <w:tcBorders>
              <w:top w:val="single" w:sz="2" w:space="0" w:color="939598"/>
              <w:left w:val="nil"/>
              <w:bottom w:val="single" w:sz="6" w:space="0" w:color="939598"/>
              <w:right w:val="single" w:sz="6" w:space="0" w:color="939598"/>
            </w:tcBorders>
          </w:tcPr>
          <w:p>
            <w:pPr>
              <w:pStyle w:val="TableParagraph"/>
              <w:spacing w:before="41"/>
              <w:ind w:left="40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Imports</w:t>
            </w:r>
          </w:p>
        </w:tc>
        <w:tc>
          <w:tcPr>
            <w:tcW w:w="983" w:type="dxa"/>
            <w:tcBorders>
              <w:top w:val="single" w:sz="2" w:space="0" w:color="939598"/>
              <w:left w:val="single" w:sz="6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left="126" w:right="111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0.2</w:t>
            </w:r>
            <w:r>
              <w:rPr>
                <w:color w:val="4D4D4F"/>
                <w:spacing w:val="-2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(0.3)</w:t>
            </w:r>
          </w:p>
        </w:tc>
        <w:tc>
          <w:tcPr>
            <w:tcW w:w="982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left="129" w:right="114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-0.9</w:t>
            </w:r>
            <w:r>
              <w:rPr>
                <w:color w:val="4D4D4F"/>
                <w:spacing w:val="-10"/>
                <w:sz w:val="16"/>
              </w:rPr>
              <w:t> </w:t>
            </w:r>
            <w:r>
              <w:rPr>
                <w:color w:val="4D4D4F"/>
                <w:sz w:val="16"/>
              </w:rPr>
              <w:t>(-0.4)</w:t>
            </w:r>
          </w:p>
        </w:tc>
        <w:tc>
          <w:tcPr>
            <w:tcW w:w="983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left="128" w:right="114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-0.6</w:t>
            </w:r>
            <w:r>
              <w:rPr>
                <w:color w:val="4D4D4F"/>
                <w:spacing w:val="-8"/>
                <w:sz w:val="16"/>
              </w:rPr>
              <w:t> </w:t>
            </w:r>
            <w:r>
              <w:rPr>
                <w:color w:val="4D4D4F"/>
                <w:sz w:val="16"/>
              </w:rPr>
              <w:t>(-0.8)</w:t>
            </w:r>
          </w:p>
        </w:tc>
        <w:tc>
          <w:tcPr>
            <w:tcW w:w="962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nil"/>
            </w:tcBorders>
          </w:tcPr>
          <w:p>
            <w:pPr>
              <w:pStyle w:val="TableParagraph"/>
              <w:spacing w:before="41"/>
              <w:ind w:right="109"/>
              <w:jc w:val="right"/>
              <w:rPr>
                <w:sz w:val="16"/>
              </w:rPr>
            </w:pPr>
            <w:r>
              <w:rPr>
                <w:color w:val="4D4D4F"/>
                <w:sz w:val="16"/>
              </w:rPr>
              <w:t>-0.5</w:t>
            </w:r>
            <w:r>
              <w:rPr>
                <w:color w:val="4D4D4F"/>
                <w:spacing w:val="-7"/>
                <w:sz w:val="16"/>
              </w:rPr>
              <w:t> </w:t>
            </w:r>
            <w:r>
              <w:rPr>
                <w:color w:val="4D4D4F"/>
                <w:sz w:val="16"/>
              </w:rPr>
              <w:t>(-0.5)</w:t>
            </w:r>
          </w:p>
        </w:tc>
      </w:tr>
      <w:tr>
        <w:trPr>
          <w:trHeight w:val="259" w:hRule="atLeast"/>
        </w:trPr>
        <w:tc>
          <w:tcPr>
            <w:tcW w:w="2970" w:type="dxa"/>
            <w:tcBorders>
              <w:top w:val="single" w:sz="6" w:space="0" w:color="939598"/>
              <w:left w:val="nil"/>
              <w:bottom w:val="single" w:sz="6" w:space="0" w:color="939598"/>
              <w:right w:val="single" w:sz="6" w:space="0" w:color="939598"/>
            </w:tcBorders>
          </w:tcPr>
          <w:p>
            <w:pPr>
              <w:pStyle w:val="TableParagraph"/>
              <w:spacing w:before="26"/>
              <w:ind w:left="40"/>
              <w:rPr>
                <w:rFonts w:ascii="HelveticaNeue-BoldItalic"/>
                <w:b/>
                <w:i/>
                <w:sz w:val="16"/>
              </w:rPr>
            </w:pPr>
            <w:r>
              <w:rPr>
                <w:rFonts w:ascii="HelveticaNeue-BoldItalic"/>
                <w:b/>
                <w:i/>
                <w:color w:val="006976"/>
                <w:sz w:val="16"/>
              </w:rPr>
              <w:t>Subtotal:</w:t>
            </w:r>
            <w:r>
              <w:rPr>
                <w:rFonts w:ascii="HelveticaNeue-BoldItalic"/>
                <w:b/>
                <w:i/>
                <w:color w:val="006976"/>
                <w:spacing w:val="-4"/>
                <w:sz w:val="16"/>
              </w:rPr>
              <w:t> </w:t>
            </w:r>
            <w:r>
              <w:rPr>
                <w:rFonts w:ascii="HelveticaNeue-BoldItalic"/>
                <w:b/>
                <w:i/>
                <w:color w:val="006976"/>
                <w:sz w:val="16"/>
              </w:rPr>
              <w:t>Net</w:t>
            </w:r>
            <w:r>
              <w:rPr>
                <w:rFonts w:ascii="HelveticaNeue-BoldItalic"/>
                <w:b/>
                <w:i/>
                <w:color w:val="006976"/>
                <w:spacing w:val="-3"/>
                <w:sz w:val="16"/>
              </w:rPr>
              <w:t> </w:t>
            </w:r>
            <w:r>
              <w:rPr>
                <w:rFonts w:ascii="HelveticaNeue-BoldItalic"/>
                <w:b/>
                <w:i/>
                <w:color w:val="006976"/>
                <w:sz w:val="16"/>
              </w:rPr>
              <w:t>exports</w:t>
            </w:r>
          </w:p>
        </w:tc>
        <w:tc>
          <w:tcPr>
            <w:tcW w:w="983" w:type="dxa"/>
            <w:tcBorders>
              <w:top w:val="single" w:sz="6" w:space="0" w:color="939598"/>
              <w:left w:val="single" w:sz="6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ind w:left="126" w:right="111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0.6</w:t>
            </w:r>
            <w:r>
              <w:rPr>
                <w:color w:val="4D4D4F"/>
                <w:spacing w:val="-5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(0.7)</w:t>
            </w:r>
          </w:p>
        </w:tc>
        <w:tc>
          <w:tcPr>
            <w:tcW w:w="982" w:type="dxa"/>
            <w:tcBorders>
              <w:top w:val="single" w:sz="6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ind w:left="129" w:right="114"/>
              <w:jc w:val="center"/>
              <w:rPr>
                <w:sz w:val="16"/>
              </w:rPr>
            </w:pPr>
            <w:r>
              <w:rPr>
                <w:color w:val="4D4D4F"/>
                <w:spacing w:val="-1"/>
                <w:sz w:val="16"/>
              </w:rPr>
              <w:t>-0.4</w:t>
            </w:r>
            <w:r>
              <w:rPr>
                <w:color w:val="4D4D4F"/>
                <w:spacing w:val="-9"/>
                <w:sz w:val="16"/>
              </w:rPr>
              <w:t> </w:t>
            </w:r>
            <w:r>
              <w:rPr>
                <w:color w:val="4D4D4F"/>
                <w:spacing w:val="-1"/>
                <w:sz w:val="16"/>
              </w:rPr>
              <w:t>(0.2)</w:t>
            </w:r>
          </w:p>
        </w:tc>
        <w:tc>
          <w:tcPr>
            <w:tcW w:w="983" w:type="dxa"/>
            <w:tcBorders>
              <w:top w:val="single" w:sz="6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ind w:left="128" w:right="113"/>
              <w:jc w:val="center"/>
              <w:rPr>
                <w:sz w:val="16"/>
              </w:rPr>
            </w:pPr>
            <w:r>
              <w:rPr>
                <w:color w:val="4D4D4F"/>
                <w:spacing w:val="-5"/>
                <w:w w:val="95"/>
                <w:sz w:val="16"/>
              </w:rPr>
              <w:t>0.1</w:t>
            </w:r>
            <w:r>
              <w:rPr>
                <w:color w:val="4D4D4F"/>
                <w:spacing w:val="-2"/>
                <w:w w:val="95"/>
                <w:sz w:val="16"/>
              </w:rPr>
              <w:t> </w:t>
            </w:r>
            <w:r>
              <w:rPr>
                <w:color w:val="4D4D4F"/>
                <w:spacing w:val="-5"/>
                <w:w w:val="95"/>
                <w:sz w:val="16"/>
              </w:rPr>
              <w:t>(0.1)</w:t>
            </w:r>
          </w:p>
        </w:tc>
        <w:tc>
          <w:tcPr>
            <w:tcW w:w="962" w:type="dxa"/>
            <w:tcBorders>
              <w:top w:val="single" w:sz="6" w:space="0" w:color="939598"/>
              <w:left w:val="single" w:sz="2" w:space="0" w:color="939598"/>
              <w:bottom w:val="single" w:sz="6" w:space="0" w:color="939598"/>
              <w:right w:val="nil"/>
            </w:tcBorders>
          </w:tcPr>
          <w:p>
            <w:pPr>
              <w:pStyle w:val="TableParagraph"/>
              <w:ind w:right="177"/>
              <w:jc w:val="right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0.3</w:t>
            </w:r>
            <w:r>
              <w:rPr>
                <w:color w:val="4D4D4F"/>
                <w:spacing w:val="-5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(0.4)</w:t>
            </w:r>
          </w:p>
        </w:tc>
      </w:tr>
      <w:tr>
        <w:trPr>
          <w:trHeight w:val="264" w:hRule="atLeast"/>
        </w:trPr>
        <w:tc>
          <w:tcPr>
            <w:tcW w:w="2970" w:type="dxa"/>
            <w:tcBorders>
              <w:top w:val="single" w:sz="6" w:space="0" w:color="939598"/>
              <w:left w:val="nil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ind w:left="40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Inventories</w:t>
            </w:r>
          </w:p>
        </w:tc>
        <w:tc>
          <w:tcPr>
            <w:tcW w:w="983" w:type="dxa"/>
            <w:tcBorders>
              <w:top w:val="single" w:sz="6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26" w:right="111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-0.3</w:t>
            </w:r>
            <w:r>
              <w:rPr>
                <w:color w:val="4D4D4F"/>
                <w:spacing w:val="-7"/>
                <w:sz w:val="16"/>
              </w:rPr>
              <w:t> </w:t>
            </w:r>
            <w:r>
              <w:rPr>
                <w:color w:val="4D4D4F"/>
                <w:sz w:val="16"/>
              </w:rPr>
              <w:t>(-0.3)</w:t>
            </w:r>
          </w:p>
        </w:tc>
        <w:tc>
          <w:tcPr>
            <w:tcW w:w="982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29" w:right="114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0.6</w:t>
            </w:r>
            <w:r>
              <w:rPr>
                <w:color w:val="4D4D4F"/>
                <w:spacing w:val="-4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(0.3)</w:t>
            </w:r>
          </w:p>
        </w:tc>
        <w:tc>
          <w:tcPr>
            <w:tcW w:w="983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28" w:right="114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0.0</w:t>
            </w:r>
            <w:r>
              <w:rPr>
                <w:color w:val="4D4D4F"/>
                <w:spacing w:val="-5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(0.0)</w:t>
            </w:r>
          </w:p>
        </w:tc>
        <w:tc>
          <w:tcPr>
            <w:tcW w:w="962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ind w:right="176"/>
              <w:jc w:val="right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0.0</w:t>
            </w:r>
            <w:r>
              <w:rPr>
                <w:color w:val="4D4D4F"/>
                <w:spacing w:val="-5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(0.0)</w:t>
            </w:r>
          </w:p>
        </w:tc>
      </w:tr>
      <w:tr>
        <w:trPr>
          <w:trHeight w:val="269" w:hRule="atLeast"/>
        </w:trPr>
        <w:tc>
          <w:tcPr>
            <w:tcW w:w="2970" w:type="dxa"/>
            <w:tcBorders>
              <w:top w:val="single" w:sz="2" w:space="0" w:color="939598"/>
              <w:left w:val="nil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spacing w:before="41"/>
              <w:ind w:left="40"/>
              <w:rPr>
                <w:sz w:val="16"/>
              </w:rPr>
            </w:pPr>
            <w:r>
              <w:rPr>
                <w:color w:val="006976"/>
                <w:sz w:val="16"/>
              </w:rPr>
              <w:t>GDP</w:t>
            </w:r>
          </w:p>
        </w:tc>
        <w:tc>
          <w:tcPr>
            <w:tcW w:w="983" w:type="dxa"/>
            <w:tcBorders>
              <w:top w:val="single" w:sz="2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left="126" w:right="111"/>
              <w:jc w:val="center"/>
              <w:rPr>
                <w:sz w:val="16"/>
              </w:rPr>
            </w:pPr>
            <w:r>
              <w:rPr>
                <w:color w:val="4D4D4F"/>
                <w:spacing w:val="-2"/>
                <w:w w:val="95"/>
                <w:sz w:val="16"/>
              </w:rPr>
              <w:t>1.5</w:t>
            </w:r>
            <w:r>
              <w:rPr>
                <w:color w:val="4D4D4F"/>
                <w:spacing w:val="-7"/>
                <w:w w:val="95"/>
                <w:sz w:val="16"/>
              </w:rPr>
              <w:t> </w:t>
            </w:r>
            <w:r>
              <w:rPr>
                <w:color w:val="4D4D4F"/>
                <w:spacing w:val="-2"/>
                <w:w w:val="95"/>
                <w:sz w:val="16"/>
              </w:rPr>
              <w:t>(1.4)</w:t>
            </w:r>
          </w:p>
        </w:tc>
        <w:tc>
          <w:tcPr>
            <w:tcW w:w="982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left="128" w:right="114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2.8</w:t>
            </w:r>
            <w:r>
              <w:rPr>
                <w:color w:val="4D4D4F"/>
                <w:spacing w:val="-6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(2.6)</w:t>
            </w:r>
          </w:p>
        </w:tc>
        <w:tc>
          <w:tcPr>
            <w:tcW w:w="983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left="128" w:right="114"/>
              <w:jc w:val="center"/>
              <w:rPr>
                <w:sz w:val="16"/>
              </w:rPr>
            </w:pPr>
            <w:r>
              <w:rPr>
                <w:color w:val="4D4D4F"/>
                <w:spacing w:val="-1"/>
                <w:w w:val="95"/>
                <w:sz w:val="16"/>
              </w:rPr>
              <w:t>2.0</w:t>
            </w:r>
            <w:r>
              <w:rPr>
                <w:color w:val="4D4D4F"/>
                <w:spacing w:val="-7"/>
                <w:w w:val="95"/>
                <w:sz w:val="16"/>
              </w:rPr>
              <w:t> </w:t>
            </w:r>
            <w:r>
              <w:rPr>
                <w:color w:val="4D4D4F"/>
                <w:spacing w:val="-1"/>
                <w:w w:val="95"/>
                <w:sz w:val="16"/>
              </w:rPr>
              <w:t>(1.9)</w:t>
            </w:r>
          </w:p>
        </w:tc>
        <w:tc>
          <w:tcPr>
            <w:tcW w:w="962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spacing w:before="41"/>
              <w:ind w:right="187"/>
              <w:jc w:val="right"/>
              <w:rPr>
                <w:sz w:val="16"/>
              </w:rPr>
            </w:pPr>
            <w:r>
              <w:rPr>
                <w:color w:val="4D4D4F"/>
                <w:spacing w:val="-2"/>
                <w:w w:val="95"/>
                <w:sz w:val="16"/>
              </w:rPr>
              <w:t>1.6</w:t>
            </w:r>
            <w:r>
              <w:rPr>
                <w:color w:val="4D4D4F"/>
                <w:spacing w:val="-6"/>
                <w:w w:val="95"/>
                <w:sz w:val="16"/>
              </w:rPr>
              <w:t> </w:t>
            </w:r>
            <w:r>
              <w:rPr>
                <w:color w:val="4D4D4F"/>
                <w:spacing w:val="-2"/>
                <w:w w:val="95"/>
                <w:sz w:val="16"/>
              </w:rPr>
              <w:t>(1.8)</w:t>
            </w:r>
          </w:p>
        </w:tc>
      </w:tr>
      <w:tr>
        <w:trPr>
          <w:trHeight w:val="689" w:hRule="atLeast"/>
        </w:trPr>
        <w:tc>
          <w:tcPr>
            <w:tcW w:w="2970" w:type="dxa"/>
            <w:tcBorders>
              <w:top w:val="single" w:sz="2" w:space="0" w:color="939598"/>
              <w:left w:val="nil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spacing w:before="41"/>
              <w:ind w:left="39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Memo</w:t>
            </w:r>
            <w:r>
              <w:rPr>
                <w:color w:val="006976"/>
                <w:spacing w:val="-12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items</w:t>
            </w:r>
            <w:r>
              <w:rPr>
                <w:color w:val="006976"/>
                <w:spacing w:val="-11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(percentage</w:t>
            </w:r>
            <w:r>
              <w:rPr>
                <w:color w:val="006976"/>
                <w:spacing w:val="-11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change):</w:t>
            </w:r>
          </w:p>
          <w:p>
            <w:pPr>
              <w:pStyle w:val="TableParagraph"/>
              <w:spacing w:line="235" w:lineRule="auto" w:before="59"/>
              <w:ind w:left="179" w:right="1460"/>
              <w:rPr>
                <w:sz w:val="16"/>
              </w:rPr>
            </w:pPr>
            <w:r>
              <w:rPr>
                <w:color w:val="4D4D4F"/>
                <w:w w:val="105"/>
                <w:sz w:val="16"/>
              </w:rPr>
              <w:t>Range for</w:t>
            </w:r>
            <w:r>
              <w:rPr>
                <w:color w:val="4D4D4F"/>
                <w:spacing w:val="1"/>
                <w:w w:val="105"/>
                <w:sz w:val="16"/>
              </w:rPr>
              <w:t> </w:t>
            </w:r>
            <w:r>
              <w:rPr>
                <w:color w:val="4D4D4F"/>
                <w:sz w:val="16"/>
              </w:rPr>
              <w:t>potential</w:t>
            </w:r>
            <w:r>
              <w:rPr>
                <w:color w:val="4D4D4F"/>
                <w:spacing w:val="16"/>
                <w:sz w:val="16"/>
              </w:rPr>
              <w:t> </w:t>
            </w:r>
            <w:r>
              <w:rPr>
                <w:color w:val="4D4D4F"/>
                <w:sz w:val="16"/>
              </w:rPr>
              <w:t>output</w:t>
            </w:r>
          </w:p>
        </w:tc>
        <w:tc>
          <w:tcPr>
            <w:tcW w:w="983" w:type="dxa"/>
            <w:tcBorders>
              <w:top w:val="single" w:sz="2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5"/>
              <w:rPr>
                <w:sz w:val="24"/>
              </w:rPr>
            </w:pPr>
          </w:p>
          <w:p>
            <w:pPr>
              <w:pStyle w:val="TableParagraph"/>
              <w:spacing w:line="182" w:lineRule="exact" w:before="0"/>
              <w:ind w:left="251"/>
              <w:rPr>
                <w:sz w:val="16"/>
              </w:rPr>
            </w:pPr>
            <w:r>
              <w:rPr>
                <w:color w:val="4D4D4F"/>
                <w:sz w:val="16"/>
              </w:rPr>
              <w:t>1.1–1.5</w:t>
            </w:r>
          </w:p>
          <w:p>
            <w:pPr>
              <w:pStyle w:val="TableParagraph"/>
              <w:spacing w:line="182" w:lineRule="exact" w:before="0"/>
              <w:ind w:left="211"/>
              <w:rPr>
                <w:sz w:val="16"/>
              </w:rPr>
            </w:pPr>
            <w:r>
              <w:rPr>
                <w:color w:val="4D4D4F"/>
                <w:sz w:val="16"/>
              </w:rPr>
              <w:t>(1.1–1.5)</w:t>
            </w:r>
          </w:p>
        </w:tc>
        <w:tc>
          <w:tcPr>
            <w:tcW w:w="982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5"/>
              <w:rPr>
                <w:sz w:val="24"/>
              </w:rPr>
            </w:pPr>
          </w:p>
          <w:p>
            <w:pPr>
              <w:pStyle w:val="TableParagraph"/>
              <w:spacing w:line="182" w:lineRule="exact" w:before="0"/>
              <w:ind w:left="243"/>
              <w:rPr>
                <w:sz w:val="16"/>
              </w:rPr>
            </w:pPr>
            <w:r>
              <w:rPr>
                <w:color w:val="4D4D4F"/>
                <w:sz w:val="16"/>
              </w:rPr>
              <w:t>1.0–1.6</w:t>
            </w:r>
          </w:p>
          <w:p>
            <w:pPr>
              <w:pStyle w:val="TableParagraph"/>
              <w:spacing w:line="182" w:lineRule="exact" w:before="0"/>
              <w:ind w:left="205"/>
              <w:rPr>
                <w:sz w:val="16"/>
              </w:rPr>
            </w:pPr>
            <w:r>
              <w:rPr>
                <w:color w:val="4D4D4F"/>
                <w:sz w:val="16"/>
              </w:rPr>
              <w:t>(1.0–1.6)</w:t>
            </w:r>
          </w:p>
        </w:tc>
        <w:tc>
          <w:tcPr>
            <w:tcW w:w="983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5"/>
              <w:rPr>
                <w:sz w:val="24"/>
              </w:rPr>
            </w:pPr>
          </w:p>
          <w:p>
            <w:pPr>
              <w:pStyle w:val="TableParagraph"/>
              <w:spacing w:line="182" w:lineRule="exact" w:before="0"/>
              <w:ind w:left="259"/>
              <w:rPr>
                <w:sz w:val="16"/>
              </w:rPr>
            </w:pPr>
            <w:r>
              <w:rPr>
                <w:color w:val="4D4D4F"/>
                <w:sz w:val="16"/>
              </w:rPr>
              <w:t>1.1–1.7</w:t>
            </w:r>
          </w:p>
          <w:p>
            <w:pPr>
              <w:pStyle w:val="TableParagraph"/>
              <w:spacing w:line="182" w:lineRule="exact" w:before="0"/>
              <w:ind w:left="218"/>
              <w:rPr>
                <w:sz w:val="16"/>
              </w:rPr>
            </w:pPr>
            <w:r>
              <w:rPr>
                <w:color w:val="4D4D4F"/>
                <w:sz w:val="16"/>
              </w:rPr>
              <w:t>(1.1–1.7)</w:t>
            </w:r>
          </w:p>
        </w:tc>
        <w:tc>
          <w:tcPr>
            <w:tcW w:w="962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spacing w:before="5"/>
              <w:rPr>
                <w:sz w:val="24"/>
              </w:rPr>
            </w:pPr>
          </w:p>
          <w:p>
            <w:pPr>
              <w:pStyle w:val="TableParagraph"/>
              <w:spacing w:line="182" w:lineRule="exact" w:before="0"/>
              <w:ind w:left="255"/>
              <w:rPr>
                <w:sz w:val="16"/>
              </w:rPr>
            </w:pPr>
            <w:r>
              <w:rPr>
                <w:color w:val="4D4D4F"/>
                <w:sz w:val="16"/>
              </w:rPr>
              <w:t>1.1–1.9</w:t>
            </w:r>
          </w:p>
          <w:p>
            <w:pPr>
              <w:pStyle w:val="TableParagraph"/>
              <w:spacing w:line="182" w:lineRule="exact" w:before="0"/>
              <w:ind w:left="217"/>
              <w:rPr>
                <w:sz w:val="16"/>
              </w:rPr>
            </w:pPr>
            <w:r>
              <w:rPr>
                <w:color w:val="4D4D4F"/>
                <w:sz w:val="16"/>
              </w:rPr>
              <w:t>(1.1–1.9)</w:t>
            </w:r>
          </w:p>
        </w:tc>
      </w:tr>
      <w:tr>
        <w:trPr>
          <w:trHeight w:val="269" w:hRule="atLeast"/>
        </w:trPr>
        <w:tc>
          <w:tcPr>
            <w:tcW w:w="2970" w:type="dxa"/>
            <w:tcBorders>
              <w:top w:val="single" w:sz="2" w:space="0" w:color="939598"/>
              <w:left w:val="nil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spacing w:before="41"/>
              <w:ind w:left="179"/>
              <w:rPr>
                <w:sz w:val="16"/>
              </w:rPr>
            </w:pPr>
            <w:r>
              <w:rPr>
                <w:color w:val="4D4D4F"/>
                <w:sz w:val="16"/>
              </w:rPr>
              <w:t>Real</w:t>
            </w:r>
            <w:r>
              <w:rPr>
                <w:color w:val="4D4D4F"/>
                <w:spacing w:val="-6"/>
                <w:sz w:val="16"/>
              </w:rPr>
              <w:t> </w:t>
            </w:r>
            <w:r>
              <w:rPr>
                <w:color w:val="4D4D4F"/>
                <w:sz w:val="16"/>
              </w:rPr>
              <w:t>gross</w:t>
            </w:r>
            <w:r>
              <w:rPr>
                <w:color w:val="4D4D4F"/>
                <w:spacing w:val="-5"/>
                <w:sz w:val="16"/>
              </w:rPr>
              <w:t> </w:t>
            </w:r>
            <w:r>
              <w:rPr>
                <w:color w:val="4D4D4F"/>
                <w:sz w:val="16"/>
              </w:rPr>
              <w:t>domestic</w:t>
            </w:r>
            <w:r>
              <w:rPr>
                <w:color w:val="4D4D4F"/>
                <w:spacing w:val="-5"/>
                <w:sz w:val="16"/>
              </w:rPr>
              <w:t> </w:t>
            </w:r>
            <w:r>
              <w:rPr>
                <w:color w:val="4D4D4F"/>
                <w:sz w:val="16"/>
              </w:rPr>
              <w:t>income</w:t>
            </w:r>
            <w:r>
              <w:rPr>
                <w:color w:val="4D4D4F"/>
                <w:spacing w:val="-5"/>
                <w:sz w:val="16"/>
              </w:rPr>
              <w:t> </w:t>
            </w:r>
            <w:r>
              <w:rPr>
                <w:color w:val="4D4D4F"/>
                <w:sz w:val="16"/>
              </w:rPr>
              <w:t>(GDI)</w:t>
            </w:r>
          </w:p>
        </w:tc>
        <w:tc>
          <w:tcPr>
            <w:tcW w:w="983" w:type="dxa"/>
            <w:tcBorders>
              <w:top w:val="single" w:sz="2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left="125" w:right="111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0.8</w:t>
            </w:r>
            <w:r>
              <w:rPr>
                <w:color w:val="4D4D4F"/>
                <w:spacing w:val="-4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(0.7)</w:t>
            </w:r>
          </w:p>
        </w:tc>
        <w:tc>
          <w:tcPr>
            <w:tcW w:w="982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left="128" w:right="114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4.0</w:t>
            </w:r>
            <w:r>
              <w:rPr>
                <w:color w:val="4D4D4F"/>
                <w:spacing w:val="-4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(3.6)</w:t>
            </w:r>
          </w:p>
        </w:tc>
        <w:tc>
          <w:tcPr>
            <w:tcW w:w="983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left="128" w:right="114"/>
              <w:jc w:val="center"/>
              <w:rPr>
                <w:sz w:val="16"/>
              </w:rPr>
            </w:pPr>
            <w:r>
              <w:rPr>
                <w:color w:val="4D4D4F"/>
                <w:spacing w:val="-2"/>
                <w:w w:val="95"/>
                <w:sz w:val="16"/>
              </w:rPr>
              <w:t>1.5</w:t>
            </w:r>
            <w:r>
              <w:rPr>
                <w:color w:val="4D4D4F"/>
                <w:spacing w:val="-6"/>
                <w:w w:val="95"/>
                <w:sz w:val="16"/>
              </w:rPr>
              <w:t> </w:t>
            </w:r>
            <w:r>
              <w:rPr>
                <w:color w:val="4D4D4F"/>
                <w:spacing w:val="-2"/>
                <w:w w:val="95"/>
                <w:sz w:val="16"/>
              </w:rPr>
              <w:t>(1.6)</w:t>
            </w:r>
          </w:p>
        </w:tc>
        <w:tc>
          <w:tcPr>
            <w:tcW w:w="962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spacing w:before="41"/>
              <w:ind w:right="187"/>
              <w:jc w:val="right"/>
              <w:rPr>
                <w:sz w:val="16"/>
              </w:rPr>
            </w:pPr>
            <w:r>
              <w:rPr>
                <w:color w:val="4D4D4F"/>
                <w:spacing w:val="-2"/>
                <w:w w:val="95"/>
                <w:sz w:val="16"/>
              </w:rPr>
              <w:t>1.5</w:t>
            </w:r>
            <w:r>
              <w:rPr>
                <w:color w:val="4D4D4F"/>
                <w:spacing w:val="-6"/>
                <w:w w:val="95"/>
                <w:sz w:val="16"/>
              </w:rPr>
              <w:t> </w:t>
            </w:r>
            <w:r>
              <w:rPr>
                <w:color w:val="4D4D4F"/>
                <w:spacing w:val="-2"/>
                <w:w w:val="95"/>
                <w:sz w:val="16"/>
              </w:rPr>
              <w:t>(1.6)</w:t>
            </w:r>
          </w:p>
        </w:tc>
      </w:tr>
      <w:tr>
        <w:trPr>
          <w:trHeight w:val="264" w:hRule="atLeast"/>
        </w:trPr>
        <w:tc>
          <w:tcPr>
            <w:tcW w:w="2970" w:type="dxa"/>
            <w:tcBorders>
              <w:top w:val="single" w:sz="2" w:space="0" w:color="939598"/>
              <w:left w:val="nil"/>
              <w:right w:val="single" w:sz="6" w:space="0" w:color="939598"/>
            </w:tcBorders>
          </w:tcPr>
          <w:p>
            <w:pPr>
              <w:pStyle w:val="TableParagraph"/>
              <w:spacing w:before="41"/>
              <w:ind w:left="179"/>
              <w:rPr>
                <w:sz w:val="16"/>
              </w:rPr>
            </w:pPr>
            <w:r>
              <w:rPr>
                <w:color w:val="4D4D4F"/>
                <w:sz w:val="16"/>
              </w:rPr>
              <w:t>CPI</w:t>
            </w:r>
            <w:r>
              <w:rPr>
                <w:color w:val="4D4D4F"/>
                <w:spacing w:val="-6"/>
                <w:sz w:val="16"/>
              </w:rPr>
              <w:t> </w:t>
            </w:r>
            <w:r>
              <w:rPr>
                <w:color w:val="4D4D4F"/>
                <w:sz w:val="16"/>
              </w:rPr>
              <w:t>inflation</w:t>
            </w:r>
          </w:p>
        </w:tc>
        <w:tc>
          <w:tcPr>
            <w:tcW w:w="983" w:type="dxa"/>
            <w:tcBorders>
              <w:top w:val="single" w:sz="2" w:space="0" w:color="939598"/>
              <w:left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left="125" w:right="111"/>
              <w:jc w:val="center"/>
              <w:rPr>
                <w:sz w:val="16"/>
              </w:rPr>
            </w:pPr>
            <w:r>
              <w:rPr>
                <w:color w:val="4D4D4F"/>
                <w:spacing w:val="-3"/>
                <w:w w:val="95"/>
                <w:sz w:val="16"/>
              </w:rPr>
              <w:t>1.4</w:t>
            </w:r>
            <w:r>
              <w:rPr>
                <w:color w:val="4D4D4F"/>
                <w:spacing w:val="-6"/>
                <w:w w:val="95"/>
                <w:sz w:val="16"/>
              </w:rPr>
              <w:t> </w:t>
            </w:r>
            <w:r>
              <w:rPr>
                <w:color w:val="4D4D4F"/>
                <w:spacing w:val="-2"/>
                <w:w w:val="95"/>
                <w:sz w:val="16"/>
              </w:rPr>
              <w:t>(1.4)</w:t>
            </w:r>
          </w:p>
        </w:tc>
        <w:tc>
          <w:tcPr>
            <w:tcW w:w="982" w:type="dxa"/>
            <w:tcBorders>
              <w:top w:val="single" w:sz="2" w:space="0" w:color="939598"/>
              <w:left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left="128" w:right="114"/>
              <w:jc w:val="center"/>
              <w:rPr>
                <w:sz w:val="16"/>
              </w:rPr>
            </w:pPr>
            <w:r>
              <w:rPr>
                <w:color w:val="4D4D4F"/>
                <w:spacing w:val="-2"/>
                <w:w w:val="95"/>
                <w:sz w:val="16"/>
              </w:rPr>
              <w:t>1.6</w:t>
            </w:r>
            <w:r>
              <w:rPr>
                <w:color w:val="4D4D4F"/>
                <w:spacing w:val="-6"/>
                <w:w w:val="95"/>
                <w:sz w:val="16"/>
              </w:rPr>
              <w:t> </w:t>
            </w:r>
            <w:r>
              <w:rPr>
                <w:color w:val="4D4D4F"/>
                <w:spacing w:val="-2"/>
                <w:w w:val="95"/>
                <w:sz w:val="16"/>
              </w:rPr>
              <w:t>(1.9)</w:t>
            </w:r>
          </w:p>
        </w:tc>
        <w:tc>
          <w:tcPr>
            <w:tcW w:w="983" w:type="dxa"/>
            <w:tcBorders>
              <w:top w:val="single" w:sz="2" w:space="0" w:color="939598"/>
              <w:left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left="128" w:right="114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1.8</w:t>
            </w:r>
            <w:r>
              <w:rPr>
                <w:color w:val="4D4D4F"/>
                <w:spacing w:val="-8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(2.0)</w:t>
            </w:r>
          </w:p>
        </w:tc>
        <w:tc>
          <w:tcPr>
            <w:tcW w:w="962" w:type="dxa"/>
            <w:tcBorders>
              <w:top w:val="single" w:sz="2" w:space="0" w:color="939598"/>
              <w:left w:val="single" w:sz="2" w:space="0" w:color="939598"/>
              <w:right w:val="nil"/>
            </w:tcBorders>
          </w:tcPr>
          <w:p>
            <w:pPr>
              <w:pStyle w:val="TableParagraph"/>
              <w:spacing w:before="41"/>
              <w:ind w:right="197"/>
              <w:jc w:val="right"/>
              <w:rPr>
                <w:sz w:val="16"/>
              </w:rPr>
            </w:pPr>
            <w:r>
              <w:rPr>
                <w:color w:val="4D4D4F"/>
                <w:spacing w:val="-6"/>
                <w:w w:val="95"/>
                <w:sz w:val="16"/>
              </w:rPr>
              <w:t>2.1</w:t>
            </w:r>
            <w:r>
              <w:rPr>
                <w:color w:val="4D4D4F"/>
                <w:spacing w:val="-3"/>
                <w:w w:val="95"/>
                <w:sz w:val="16"/>
              </w:rPr>
              <w:t> </w:t>
            </w:r>
            <w:r>
              <w:rPr>
                <w:color w:val="4D4D4F"/>
                <w:spacing w:val="-5"/>
                <w:w w:val="95"/>
                <w:sz w:val="16"/>
              </w:rPr>
              <w:t>(2.1)</w:t>
            </w:r>
          </w:p>
        </w:tc>
      </w:tr>
    </w:tbl>
    <w:p>
      <w:pPr>
        <w:pStyle w:val="ListParagraph"/>
        <w:numPr>
          <w:ilvl w:val="0"/>
          <w:numId w:val="7"/>
        </w:numPr>
        <w:tabs>
          <w:tab w:pos="2160" w:val="left" w:leader="none"/>
        </w:tabs>
        <w:spacing w:line="240" w:lineRule="auto" w:before="85" w:after="0"/>
        <w:ind w:left="2160" w:right="0" w:hanging="160"/>
        <w:jc w:val="left"/>
        <w:rPr>
          <w:sz w:val="14"/>
        </w:rPr>
      </w:pPr>
      <w:r>
        <w:rPr>
          <w:color w:val="4D4D4F"/>
          <w:sz w:val="14"/>
        </w:rPr>
        <w:t>Numbers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parentheses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are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from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projection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previous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Report.</w:t>
      </w:r>
    </w:p>
    <w:p>
      <w:pPr>
        <w:pStyle w:val="ListParagraph"/>
        <w:numPr>
          <w:ilvl w:val="0"/>
          <w:numId w:val="7"/>
        </w:numPr>
        <w:tabs>
          <w:tab w:pos="2160" w:val="left" w:leader="none"/>
        </w:tabs>
        <w:spacing w:line="240" w:lineRule="auto" w:before="39" w:after="0"/>
        <w:ind w:left="2160" w:right="0" w:hanging="160"/>
        <w:jc w:val="left"/>
        <w:rPr>
          <w:sz w:val="14"/>
        </w:rPr>
      </w:pPr>
      <w:r>
        <w:rPr>
          <w:color w:val="4D4D4F"/>
          <w:sz w:val="14"/>
        </w:rPr>
        <w:t>Numbers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may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not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add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total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because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rounding.</w:t>
      </w:r>
    </w:p>
    <w:p>
      <w:pPr>
        <w:pStyle w:val="BodyText"/>
        <w:spacing w:before="10"/>
        <w:rPr>
          <w:sz w:val="25"/>
        </w:rPr>
      </w:pPr>
    </w:p>
    <w:p>
      <w:pPr>
        <w:spacing w:after="0"/>
        <w:rPr>
          <w:sz w:val="25"/>
        </w:rPr>
        <w:sectPr>
          <w:pgSz w:w="12240" w:h="15840"/>
          <w:pgMar w:header="804" w:footer="0" w:top="1260" w:bottom="280" w:left="680" w:right="680"/>
        </w:sectPr>
      </w:pPr>
    </w:p>
    <w:p>
      <w:pPr>
        <w:pStyle w:val="BodyText"/>
        <w:spacing w:before="89"/>
        <w:ind w:left="305"/>
        <w:rPr>
          <w:rFonts w:ascii="Arial Unicode MS"/>
        </w:rPr>
      </w:pPr>
      <w:r>
        <w:rPr/>
        <w:pict>
          <v:group style="position:absolute;margin-left:45pt;margin-top:3.138477pt;width:522pt;height:284pt;mso-position-horizontal-relative:page;mso-position-vertical-relative:paragraph;z-index:-17260544" id="docshapegroup123" coordorigin="900,63" coordsize="10440,5680">
            <v:rect style="position:absolute;left:900;top:382;width:10440;height:5360" id="docshape124" filled="true" fillcolor="#f1f1f2" stroked="false">
              <v:fill type="solid"/>
            </v:rect>
            <v:rect style="position:absolute;left:900;top:62;width:10440;height:320" id="docshape125" filled="true" fillcolor="#dbe8ea" stroked="false">
              <v:fill type="solid"/>
            </v:rect>
            <v:rect style="position:absolute;left:900;top:382;width:10440;height:20" id="docshape126" filled="true" fillcolor="#247f8c" stroked="false">
              <v:fill type="solid"/>
            </v:rect>
            <v:rect style="position:absolute;left:900;top:5722;width:10440;height:20" id="docshape127" filled="true" fillcolor="#006976" stroked="false">
              <v:fill type="solid"/>
            </v:rect>
            <v:line style="position:absolute" from="6240,4947" to="11260,4947" stroked="true" strokeweight=".75pt" strokecolor="#006976">
              <v:stroke dashstyle="solid"/>
            </v:line>
            <w10:wrap type="none"/>
          </v:group>
        </w:pict>
      </w:r>
      <w:r>
        <w:rPr>
          <w:rFonts w:ascii="Arial Unicode MS"/>
          <w:w w:val="80"/>
        </w:rPr>
        <w:t>Box</w:t>
      </w:r>
      <w:r>
        <w:rPr>
          <w:rFonts w:ascii="Arial Unicode MS"/>
          <w:spacing w:val="4"/>
          <w:w w:val="80"/>
        </w:rPr>
        <w:t> </w:t>
      </w:r>
      <w:r>
        <w:rPr>
          <w:rFonts w:ascii="Arial Unicode MS"/>
          <w:w w:val="80"/>
        </w:rPr>
        <w:t>1</w:t>
      </w:r>
    </w:p>
    <w:p>
      <w:pPr>
        <w:pStyle w:val="Heading4"/>
        <w:ind w:left="303"/>
      </w:pPr>
      <w:r>
        <w:rPr>
          <w:color w:val="006976"/>
          <w:w w:val="90"/>
        </w:rPr>
        <w:t>Key</w:t>
      </w:r>
      <w:r>
        <w:rPr>
          <w:color w:val="006976"/>
          <w:spacing w:val="-4"/>
          <w:w w:val="90"/>
        </w:rPr>
        <w:t> </w:t>
      </w:r>
      <w:r>
        <w:rPr>
          <w:color w:val="006976"/>
          <w:w w:val="90"/>
        </w:rPr>
        <w:t>Inputs</w:t>
      </w:r>
      <w:r>
        <w:rPr>
          <w:color w:val="006976"/>
          <w:spacing w:val="-3"/>
          <w:w w:val="90"/>
        </w:rPr>
        <w:t> </w:t>
      </w:r>
      <w:r>
        <w:rPr>
          <w:color w:val="006976"/>
          <w:w w:val="90"/>
        </w:rPr>
        <w:t>to</w:t>
      </w:r>
      <w:r>
        <w:rPr>
          <w:color w:val="006976"/>
          <w:spacing w:val="-3"/>
          <w:w w:val="90"/>
        </w:rPr>
        <w:t> </w:t>
      </w:r>
      <w:r>
        <w:rPr>
          <w:color w:val="006976"/>
          <w:w w:val="90"/>
        </w:rPr>
        <w:t>the</w:t>
      </w:r>
      <w:r>
        <w:rPr>
          <w:color w:val="006976"/>
          <w:spacing w:val="-3"/>
          <w:w w:val="90"/>
        </w:rPr>
        <w:t> </w:t>
      </w:r>
      <w:r>
        <w:rPr>
          <w:color w:val="006976"/>
          <w:w w:val="90"/>
        </w:rPr>
        <w:t>Base-Case</w:t>
      </w:r>
      <w:r>
        <w:rPr>
          <w:color w:val="006976"/>
          <w:spacing w:val="-3"/>
          <w:w w:val="90"/>
        </w:rPr>
        <w:t> </w:t>
      </w:r>
      <w:r>
        <w:rPr>
          <w:color w:val="006976"/>
          <w:w w:val="90"/>
        </w:rPr>
        <w:t>Projection</w:t>
      </w:r>
    </w:p>
    <w:p>
      <w:pPr>
        <w:pStyle w:val="BodyText"/>
        <w:spacing w:line="216" w:lineRule="auto" w:before="108"/>
        <w:ind w:left="303" w:right="93" w:hanging="19"/>
        <w:rPr>
          <w:rFonts w:ascii="Arial Unicode MS" w:hAnsi="Arial Unicode MS"/>
        </w:rPr>
      </w:pPr>
      <w:r>
        <w:rPr>
          <w:rFonts w:ascii="Arial Unicode MS" w:hAnsi="Arial Unicode MS"/>
          <w:color w:val="4D4D4F"/>
          <w:w w:val="90"/>
        </w:rPr>
        <w:t>The</w:t>
      </w:r>
      <w:r>
        <w:rPr>
          <w:rFonts w:ascii="Arial Unicode MS" w:hAnsi="Arial Unicode MS"/>
          <w:color w:val="4D4D4F"/>
          <w:spacing w:val="9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Bank’s</w:t>
      </w:r>
      <w:r>
        <w:rPr>
          <w:rFonts w:ascii="Arial Unicode MS" w:hAnsi="Arial Unicode MS"/>
          <w:color w:val="4D4D4F"/>
          <w:spacing w:val="10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projection</w:t>
      </w:r>
      <w:r>
        <w:rPr>
          <w:rFonts w:ascii="Arial Unicode MS" w:hAnsi="Arial Unicode MS"/>
          <w:color w:val="4D4D4F"/>
          <w:spacing w:val="9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is</w:t>
      </w:r>
      <w:r>
        <w:rPr>
          <w:rFonts w:ascii="Arial Unicode MS" w:hAnsi="Arial Unicode MS"/>
          <w:color w:val="4D4D4F"/>
          <w:spacing w:val="10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always</w:t>
      </w:r>
      <w:r>
        <w:rPr>
          <w:rFonts w:ascii="Arial Unicode MS" w:hAnsi="Arial Unicode MS"/>
          <w:color w:val="4D4D4F"/>
          <w:spacing w:val="9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conditional</w:t>
      </w:r>
      <w:r>
        <w:rPr>
          <w:rFonts w:ascii="Arial Unicode MS" w:hAnsi="Arial Unicode MS"/>
          <w:color w:val="4D4D4F"/>
          <w:spacing w:val="10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on</w:t>
      </w:r>
      <w:r>
        <w:rPr>
          <w:rFonts w:ascii="Arial Unicode MS" w:hAnsi="Arial Unicode MS"/>
          <w:color w:val="4D4D4F"/>
          <w:spacing w:val="10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several</w:t>
      </w:r>
      <w:r>
        <w:rPr>
          <w:rFonts w:ascii="Arial Unicode MS" w:hAnsi="Arial Unicode MS"/>
          <w:color w:val="4D4D4F"/>
          <w:spacing w:val="9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key</w:t>
      </w:r>
      <w:r>
        <w:rPr>
          <w:rFonts w:ascii="Arial Unicode MS" w:hAnsi="Arial Unicode MS"/>
          <w:color w:val="4D4D4F"/>
          <w:spacing w:val="1"/>
          <w:w w:val="90"/>
        </w:rPr>
        <w:t> </w:t>
      </w:r>
      <w:r>
        <w:rPr>
          <w:rFonts w:ascii="Arial Unicode MS" w:hAnsi="Arial Unicode MS"/>
          <w:color w:val="4D4D4F"/>
          <w:w w:val="95"/>
        </w:rPr>
        <w:t>assumptions, and changes to them will aﬀect the outlook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w w:val="90"/>
        </w:rPr>
        <w:t>for</w:t>
      </w:r>
      <w:r>
        <w:rPr>
          <w:rFonts w:ascii="Arial Unicode MS" w:hAnsi="Arial Unicode MS"/>
          <w:color w:val="4D4D4F"/>
          <w:spacing w:val="11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the</w:t>
      </w:r>
      <w:r>
        <w:rPr>
          <w:rFonts w:ascii="Arial Unicode MS" w:hAnsi="Arial Unicode MS"/>
          <w:color w:val="4D4D4F"/>
          <w:spacing w:val="11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global</w:t>
      </w:r>
      <w:r>
        <w:rPr>
          <w:rFonts w:ascii="Arial Unicode MS" w:hAnsi="Arial Unicode MS"/>
          <w:color w:val="4D4D4F"/>
          <w:spacing w:val="12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and</w:t>
      </w:r>
      <w:r>
        <w:rPr>
          <w:rFonts w:ascii="Arial Unicode MS" w:hAnsi="Arial Unicode MS"/>
          <w:color w:val="4D4D4F"/>
          <w:spacing w:val="11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Canadian</w:t>
      </w:r>
      <w:r>
        <w:rPr>
          <w:rFonts w:ascii="Arial Unicode MS" w:hAnsi="Arial Unicode MS"/>
          <w:color w:val="4D4D4F"/>
          <w:spacing w:val="12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economies</w:t>
      </w:r>
      <w:r>
        <w:rPr>
          <w:rFonts w:ascii="Arial Unicode MS" w:hAnsi="Arial Unicode MS"/>
          <w:color w:val="4D4D4F"/>
          <w:spacing w:val="-20"/>
          <w:w w:val="90"/>
        </w:rPr>
        <w:t> </w:t>
      </w:r>
      <w:r>
        <w:rPr>
          <w:rFonts w:ascii="Arial Unicode MS" w:hAnsi="Arial Unicode MS"/>
          <w:color w:val="4D4D4F"/>
          <w:w w:val="80"/>
        </w:rPr>
        <w:t>.</w:t>
      </w:r>
      <w:r>
        <w:rPr>
          <w:rFonts w:ascii="Arial Unicode MS" w:hAnsi="Arial Unicode MS"/>
          <w:color w:val="4D4D4F"/>
          <w:spacing w:val="17"/>
          <w:w w:val="80"/>
        </w:rPr>
        <w:t> </w:t>
      </w:r>
      <w:r>
        <w:rPr>
          <w:rFonts w:ascii="Arial Unicode MS" w:hAnsi="Arial Unicode MS"/>
          <w:color w:val="4D4D4F"/>
          <w:w w:val="90"/>
        </w:rPr>
        <w:t>The</w:t>
      </w:r>
      <w:r>
        <w:rPr>
          <w:rFonts w:ascii="Arial Unicode MS" w:hAnsi="Arial Unicode MS"/>
          <w:color w:val="4D4D4F"/>
          <w:spacing w:val="11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Bank</w:t>
      </w:r>
      <w:r>
        <w:rPr>
          <w:rFonts w:ascii="Arial Unicode MS" w:hAnsi="Arial Unicode MS"/>
          <w:color w:val="4D4D4F"/>
          <w:spacing w:val="12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regularly</w:t>
      </w:r>
      <w:r>
        <w:rPr>
          <w:rFonts w:ascii="Arial Unicode MS" w:hAnsi="Arial Unicode MS"/>
          <w:color w:val="4D4D4F"/>
          <w:spacing w:val="-47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reviews</w:t>
      </w:r>
      <w:r>
        <w:rPr>
          <w:rFonts w:ascii="Arial Unicode MS" w:hAnsi="Arial Unicode MS"/>
          <w:color w:val="4D4D4F"/>
          <w:spacing w:val="12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these</w:t>
      </w:r>
      <w:r>
        <w:rPr>
          <w:rFonts w:ascii="Arial Unicode MS" w:hAnsi="Arial Unicode MS"/>
          <w:color w:val="4D4D4F"/>
          <w:spacing w:val="13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assumptions</w:t>
      </w:r>
      <w:r>
        <w:rPr>
          <w:rFonts w:ascii="Arial Unicode MS" w:hAnsi="Arial Unicode MS"/>
          <w:color w:val="4D4D4F"/>
          <w:spacing w:val="13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and</w:t>
      </w:r>
      <w:r>
        <w:rPr>
          <w:rFonts w:ascii="Arial Unicode MS" w:hAnsi="Arial Unicode MS"/>
          <w:color w:val="4D4D4F"/>
          <w:spacing w:val="13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assesses</w:t>
      </w:r>
      <w:r>
        <w:rPr>
          <w:rFonts w:ascii="Arial Unicode MS" w:hAnsi="Arial Unicode MS"/>
          <w:color w:val="4D4D4F"/>
          <w:spacing w:val="13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the</w:t>
      </w:r>
      <w:r>
        <w:rPr>
          <w:rFonts w:ascii="Arial Unicode MS" w:hAnsi="Arial Unicode MS"/>
          <w:color w:val="4D4D4F"/>
          <w:spacing w:val="13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sensitivity</w:t>
      </w:r>
      <w:r>
        <w:rPr>
          <w:rFonts w:ascii="Arial Unicode MS" w:hAnsi="Arial Unicode MS"/>
          <w:color w:val="4D4D4F"/>
          <w:spacing w:val="13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of</w:t>
      </w:r>
      <w:r>
        <w:rPr>
          <w:rFonts w:ascii="Arial Unicode MS" w:hAnsi="Arial Unicode MS"/>
          <w:color w:val="4D4D4F"/>
          <w:spacing w:val="1"/>
          <w:w w:val="90"/>
        </w:rPr>
        <w:t> </w:t>
      </w:r>
      <w:r>
        <w:rPr>
          <w:rFonts w:ascii="Arial Unicode MS" w:hAnsi="Arial Unicode MS"/>
          <w:color w:val="4D4D4F"/>
          <w:w w:val="95"/>
        </w:rPr>
        <w:t>the</w:t>
      </w:r>
      <w:r>
        <w:rPr>
          <w:rFonts w:ascii="Arial Unicode MS" w:hAnsi="Arial Unicode MS"/>
          <w:color w:val="4D4D4F"/>
          <w:spacing w:val="-8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economic</w:t>
      </w:r>
      <w:r>
        <w:rPr>
          <w:rFonts w:ascii="Arial Unicode MS" w:hAnsi="Arial Unicode MS"/>
          <w:color w:val="4D4D4F"/>
          <w:spacing w:val="-8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projection</w:t>
      </w:r>
      <w:r>
        <w:rPr>
          <w:rFonts w:ascii="Arial Unicode MS" w:hAnsi="Arial Unicode MS"/>
          <w:color w:val="4D4D4F"/>
          <w:spacing w:val="-8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to</w:t>
      </w:r>
      <w:r>
        <w:rPr>
          <w:rFonts w:ascii="Arial Unicode MS" w:hAnsi="Arial Unicode MS"/>
          <w:color w:val="4D4D4F"/>
          <w:spacing w:val="-8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them</w:t>
      </w:r>
      <w:r>
        <w:rPr>
          <w:rFonts w:ascii="Arial Unicode MS" w:hAnsi="Arial Unicode MS"/>
          <w:color w:val="4D4D4F"/>
          <w:spacing w:val="-31"/>
          <w:w w:val="95"/>
        </w:rPr>
        <w:t> </w:t>
      </w:r>
      <w:r>
        <w:rPr>
          <w:rFonts w:ascii="Arial Unicode MS" w:hAnsi="Arial Unicode MS"/>
          <w:color w:val="4D4D4F"/>
          <w:w w:val="80"/>
        </w:rPr>
        <w:t>.</w:t>
      </w:r>
    </w:p>
    <w:p>
      <w:pPr>
        <w:pStyle w:val="ListParagraph"/>
        <w:numPr>
          <w:ilvl w:val="1"/>
          <w:numId w:val="6"/>
        </w:numPr>
        <w:tabs>
          <w:tab w:pos="637" w:val="left" w:leader="none"/>
          <w:tab w:pos="638" w:val="left" w:leader="none"/>
        </w:tabs>
        <w:spacing w:line="216" w:lineRule="auto" w:before="114" w:after="0"/>
        <w:ind w:left="637" w:right="223" w:hanging="298"/>
        <w:jc w:val="left"/>
        <w:rPr>
          <w:rFonts w:ascii="Arial Unicode MS" w:hAnsi="Arial Unicode MS"/>
          <w:sz w:val="20"/>
        </w:rPr>
      </w:pPr>
      <w:r>
        <w:rPr>
          <w:rFonts w:ascii="Arial Unicode MS" w:hAnsi="Arial Unicode MS"/>
          <w:color w:val="4D4D4F"/>
          <w:w w:val="90"/>
          <w:sz w:val="20"/>
        </w:rPr>
        <w:t>Oil</w:t>
      </w:r>
      <w:r>
        <w:rPr>
          <w:rFonts w:ascii="Arial Unicode MS" w:hAnsi="Arial Unicode MS"/>
          <w:color w:val="4D4D4F"/>
          <w:spacing w:val="3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prices</w:t>
      </w:r>
      <w:r>
        <w:rPr>
          <w:rFonts w:ascii="Arial Unicode MS" w:hAnsi="Arial Unicode MS"/>
          <w:color w:val="4D4D4F"/>
          <w:spacing w:val="4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are</w:t>
      </w:r>
      <w:r>
        <w:rPr>
          <w:rFonts w:ascii="Arial Unicode MS" w:hAnsi="Arial Unicode MS"/>
          <w:color w:val="4D4D4F"/>
          <w:spacing w:val="4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assumed</w:t>
      </w:r>
      <w:r>
        <w:rPr>
          <w:rFonts w:ascii="Arial Unicode MS" w:hAnsi="Arial Unicode MS"/>
          <w:color w:val="4D4D4F"/>
          <w:spacing w:val="4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to</w:t>
      </w:r>
      <w:r>
        <w:rPr>
          <w:rFonts w:ascii="Arial Unicode MS" w:hAnsi="Arial Unicode MS"/>
          <w:color w:val="4D4D4F"/>
          <w:spacing w:val="3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remain</w:t>
      </w:r>
      <w:r>
        <w:rPr>
          <w:rFonts w:ascii="Arial Unicode MS" w:hAnsi="Arial Unicode MS"/>
          <w:color w:val="4D4D4F"/>
          <w:spacing w:val="4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near</w:t>
      </w:r>
      <w:r>
        <w:rPr>
          <w:rFonts w:ascii="Arial Unicode MS" w:hAnsi="Arial Unicode MS"/>
          <w:color w:val="4D4D4F"/>
          <w:spacing w:val="4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recent</w:t>
      </w:r>
      <w:r>
        <w:rPr>
          <w:rFonts w:ascii="Arial Unicode MS" w:hAnsi="Arial Unicode MS"/>
          <w:color w:val="4D4D4F"/>
          <w:spacing w:val="4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average</w:t>
      </w:r>
      <w:r>
        <w:rPr>
          <w:rFonts w:ascii="Arial Unicode MS" w:hAnsi="Arial Unicode MS"/>
          <w:color w:val="4D4D4F"/>
          <w:spacing w:val="1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levels </w:t>
      </w:r>
      <w:r>
        <w:rPr>
          <w:rFonts w:ascii="Arial Unicode MS" w:hAnsi="Arial Unicode MS"/>
          <w:color w:val="4D4D4F"/>
          <w:w w:val="80"/>
          <w:sz w:val="20"/>
        </w:rPr>
        <w:t>. </w:t>
      </w:r>
      <w:r>
        <w:rPr>
          <w:rFonts w:ascii="Arial Unicode MS" w:hAnsi="Arial Unicode MS"/>
          <w:color w:val="4D4D4F"/>
          <w:w w:val="90"/>
          <w:sz w:val="20"/>
        </w:rPr>
        <w:t>The per-barrel prices in US dollars for Brent,</w:t>
      </w:r>
      <w:r>
        <w:rPr>
          <w:rFonts w:ascii="Arial Unicode MS" w:hAnsi="Arial Unicode MS"/>
          <w:color w:val="4D4D4F"/>
          <w:spacing w:val="1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West</w:t>
      </w:r>
      <w:r>
        <w:rPr>
          <w:rFonts w:ascii="Arial Unicode MS" w:hAnsi="Arial Unicode MS"/>
          <w:color w:val="4D4D4F"/>
          <w:spacing w:val="9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Texas</w:t>
      </w:r>
      <w:r>
        <w:rPr>
          <w:rFonts w:ascii="Arial Unicode MS" w:hAnsi="Arial Unicode MS"/>
          <w:color w:val="4D4D4F"/>
          <w:spacing w:val="10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Intermediate</w:t>
      </w:r>
      <w:r>
        <w:rPr>
          <w:rFonts w:ascii="Arial Unicode MS" w:hAnsi="Arial Unicode MS"/>
          <w:color w:val="4D4D4F"/>
          <w:spacing w:val="10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and</w:t>
      </w:r>
      <w:r>
        <w:rPr>
          <w:rFonts w:ascii="Arial Unicode MS" w:hAnsi="Arial Unicode MS"/>
          <w:color w:val="4D4D4F"/>
          <w:spacing w:val="9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Western</w:t>
      </w:r>
      <w:r>
        <w:rPr>
          <w:rFonts w:ascii="Arial Unicode MS" w:hAnsi="Arial Unicode MS"/>
          <w:color w:val="4D4D4F"/>
          <w:spacing w:val="10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Canada</w:t>
      </w:r>
      <w:r>
        <w:rPr>
          <w:rFonts w:ascii="Arial Unicode MS" w:hAnsi="Arial Unicode MS"/>
          <w:color w:val="4D4D4F"/>
          <w:spacing w:val="10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Select</w:t>
      </w:r>
      <w:r>
        <w:rPr>
          <w:rFonts w:ascii="Arial Unicode MS" w:hAnsi="Arial Unicode MS"/>
          <w:color w:val="4D4D4F"/>
          <w:spacing w:val="1"/>
          <w:w w:val="90"/>
          <w:sz w:val="20"/>
        </w:rPr>
        <w:t> </w:t>
      </w:r>
      <w:r>
        <w:rPr>
          <w:rFonts w:ascii="Arial Unicode MS" w:hAnsi="Arial Unicode MS"/>
          <w:color w:val="4D4D4F"/>
          <w:spacing w:val="-2"/>
          <w:w w:val="95"/>
          <w:sz w:val="20"/>
        </w:rPr>
        <w:t>are</w:t>
      </w:r>
      <w:r>
        <w:rPr>
          <w:rFonts w:ascii="Arial Unicode MS" w:hAnsi="Arial Unicode MS"/>
          <w:color w:val="4D4D4F"/>
          <w:spacing w:val="-11"/>
          <w:w w:val="95"/>
          <w:sz w:val="20"/>
        </w:rPr>
        <w:t> </w:t>
      </w:r>
      <w:r>
        <w:rPr>
          <w:rFonts w:ascii="Arial Unicode MS" w:hAnsi="Arial Unicode MS"/>
          <w:color w:val="4D4D4F"/>
          <w:spacing w:val="-1"/>
          <w:w w:val="95"/>
          <w:sz w:val="20"/>
        </w:rPr>
        <w:t>about</w:t>
      </w:r>
      <w:r>
        <w:rPr>
          <w:rFonts w:ascii="Arial Unicode MS" w:hAnsi="Arial Unicode MS"/>
          <w:color w:val="4D4D4F"/>
          <w:spacing w:val="-10"/>
          <w:w w:val="95"/>
          <w:sz w:val="20"/>
        </w:rPr>
        <w:t> </w:t>
      </w:r>
      <w:r>
        <w:rPr>
          <w:rFonts w:ascii="Arial Unicode MS" w:hAnsi="Arial Unicode MS"/>
          <w:color w:val="4D4D4F"/>
          <w:spacing w:val="-1"/>
          <w:w w:val="95"/>
          <w:sz w:val="20"/>
        </w:rPr>
        <w:t>$50,</w:t>
      </w:r>
      <w:r>
        <w:rPr>
          <w:rFonts w:ascii="Arial Unicode MS" w:hAnsi="Arial Unicode MS"/>
          <w:color w:val="4D4D4F"/>
          <w:spacing w:val="-10"/>
          <w:w w:val="95"/>
          <w:sz w:val="20"/>
        </w:rPr>
        <w:t> </w:t>
      </w:r>
      <w:r>
        <w:rPr>
          <w:rFonts w:ascii="Arial Unicode MS" w:hAnsi="Arial Unicode MS"/>
          <w:color w:val="4D4D4F"/>
          <w:spacing w:val="-1"/>
          <w:w w:val="95"/>
          <w:sz w:val="20"/>
        </w:rPr>
        <w:t>$45</w:t>
      </w:r>
      <w:r>
        <w:rPr>
          <w:rFonts w:ascii="Arial Unicode MS" w:hAnsi="Arial Unicode MS"/>
          <w:color w:val="4D4D4F"/>
          <w:spacing w:val="-10"/>
          <w:w w:val="95"/>
          <w:sz w:val="20"/>
        </w:rPr>
        <w:t> </w:t>
      </w:r>
      <w:r>
        <w:rPr>
          <w:rFonts w:ascii="Arial Unicode MS" w:hAnsi="Arial Unicode MS"/>
          <w:color w:val="4D4D4F"/>
          <w:spacing w:val="-1"/>
          <w:w w:val="95"/>
          <w:sz w:val="20"/>
        </w:rPr>
        <w:t>and</w:t>
      </w:r>
      <w:r>
        <w:rPr>
          <w:rFonts w:ascii="Arial Unicode MS" w:hAnsi="Arial Unicode MS"/>
          <w:color w:val="4D4D4F"/>
          <w:spacing w:val="-10"/>
          <w:w w:val="95"/>
          <w:sz w:val="20"/>
        </w:rPr>
        <w:t> </w:t>
      </w:r>
      <w:r>
        <w:rPr>
          <w:rFonts w:ascii="Arial Unicode MS" w:hAnsi="Arial Unicode MS"/>
          <w:color w:val="4D4D4F"/>
          <w:spacing w:val="-1"/>
          <w:w w:val="95"/>
          <w:sz w:val="20"/>
        </w:rPr>
        <w:t>$35,</w:t>
      </w:r>
      <w:r>
        <w:rPr>
          <w:rFonts w:ascii="Arial Unicode MS" w:hAnsi="Arial Unicode MS"/>
          <w:color w:val="4D4D4F"/>
          <w:spacing w:val="-10"/>
          <w:w w:val="95"/>
          <w:sz w:val="20"/>
        </w:rPr>
        <w:t> </w:t>
      </w:r>
      <w:r>
        <w:rPr>
          <w:rFonts w:ascii="Arial Unicode MS" w:hAnsi="Arial Unicode MS"/>
          <w:color w:val="4D4D4F"/>
          <w:spacing w:val="-1"/>
          <w:w w:val="95"/>
          <w:sz w:val="20"/>
        </w:rPr>
        <w:t>respectively,</w:t>
      </w:r>
      <w:r>
        <w:rPr>
          <w:rFonts w:ascii="Arial Unicode MS" w:hAnsi="Arial Unicode MS"/>
          <w:color w:val="4D4D4F"/>
          <w:spacing w:val="-10"/>
          <w:w w:val="95"/>
          <w:sz w:val="20"/>
        </w:rPr>
        <w:t> </w:t>
      </w:r>
      <w:r>
        <w:rPr>
          <w:rFonts w:ascii="Arial Unicode MS" w:hAnsi="Arial Unicode MS"/>
          <w:color w:val="4D4D4F"/>
          <w:spacing w:val="-1"/>
          <w:w w:val="95"/>
          <w:sz w:val="20"/>
        </w:rPr>
        <w:t>weaker</w:t>
      </w:r>
      <w:r>
        <w:rPr>
          <w:rFonts w:ascii="Arial Unicode MS" w:hAnsi="Arial Unicode MS"/>
          <w:color w:val="4D4D4F"/>
          <w:spacing w:val="-10"/>
          <w:w w:val="95"/>
          <w:sz w:val="20"/>
        </w:rPr>
        <w:t> </w:t>
      </w:r>
      <w:r>
        <w:rPr>
          <w:rFonts w:ascii="Arial Unicode MS" w:hAnsi="Arial Unicode MS"/>
          <w:color w:val="4D4D4F"/>
          <w:spacing w:val="-1"/>
          <w:w w:val="95"/>
          <w:sz w:val="20"/>
        </w:rPr>
        <w:t>than</w:t>
      </w:r>
      <w:r>
        <w:rPr>
          <w:rFonts w:ascii="Arial Unicode MS" w:hAnsi="Arial Unicode MS"/>
          <w:color w:val="4D4D4F"/>
          <w:spacing w:val="-50"/>
          <w:w w:val="95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assumed</w:t>
      </w:r>
      <w:r>
        <w:rPr>
          <w:rFonts w:ascii="Arial Unicode MS" w:hAnsi="Arial Unicode MS"/>
          <w:color w:val="4D4D4F"/>
          <w:spacing w:val="-6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in</w:t>
      </w:r>
      <w:r>
        <w:rPr>
          <w:rFonts w:ascii="Arial Unicode MS" w:hAnsi="Arial Unicode MS"/>
          <w:color w:val="4D4D4F"/>
          <w:spacing w:val="-6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the</w:t>
      </w:r>
      <w:r>
        <w:rPr>
          <w:rFonts w:ascii="Arial Unicode MS" w:hAnsi="Arial Unicode MS"/>
          <w:color w:val="4D4D4F"/>
          <w:spacing w:val="-6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April</w:t>
      </w:r>
      <w:r>
        <w:rPr>
          <w:rFonts w:ascii="Arial Unicode MS" w:hAnsi="Arial Unicode MS"/>
          <w:color w:val="4D4D4F"/>
          <w:spacing w:val="-6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Report</w:t>
      </w:r>
      <w:r>
        <w:rPr>
          <w:rFonts w:ascii="Arial Unicode MS" w:hAnsi="Arial Unicode MS"/>
          <w:color w:val="4D4D4F"/>
          <w:spacing w:val="-28"/>
          <w:w w:val="90"/>
          <w:sz w:val="20"/>
        </w:rPr>
        <w:t> </w:t>
      </w:r>
      <w:r>
        <w:rPr>
          <w:rFonts w:ascii="Arial Unicode MS" w:hAnsi="Arial Unicode MS"/>
          <w:color w:val="4D4D4F"/>
          <w:w w:val="80"/>
          <w:sz w:val="20"/>
        </w:rPr>
        <w:t>.</w:t>
      </w:r>
    </w:p>
    <w:p>
      <w:pPr>
        <w:pStyle w:val="ListParagraph"/>
        <w:numPr>
          <w:ilvl w:val="1"/>
          <w:numId w:val="6"/>
        </w:numPr>
        <w:tabs>
          <w:tab w:pos="645" w:val="left" w:leader="none"/>
          <w:tab w:pos="646" w:val="left" w:leader="none"/>
        </w:tabs>
        <w:spacing w:line="254" w:lineRule="exact" w:before="93" w:after="0"/>
        <w:ind w:left="645" w:right="0" w:hanging="307"/>
        <w:jc w:val="left"/>
        <w:rPr>
          <w:rFonts w:ascii="Arial Unicode MS" w:hAnsi="Arial Unicode MS"/>
          <w:sz w:val="20"/>
        </w:rPr>
      </w:pPr>
      <w:r>
        <w:rPr>
          <w:rFonts w:ascii="Arial Unicode MS" w:hAnsi="Arial Unicode MS"/>
          <w:color w:val="4D4D4F"/>
          <w:spacing w:val="-2"/>
          <w:w w:val="95"/>
          <w:sz w:val="20"/>
        </w:rPr>
        <w:t>By</w:t>
      </w:r>
      <w:r>
        <w:rPr>
          <w:rFonts w:ascii="Arial Unicode MS" w:hAnsi="Arial Unicode MS"/>
          <w:color w:val="4D4D4F"/>
          <w:spacing w:val="-12"/>
          <w:w w:val="95"/>
          <w:sz w:val="20"/>
        </w:rPr>
        <w:t> </w:t>
      </w:r>
      <w:r>
        <w:rPr>
          <w:rFonts w:ascii="Arial Unicode MS" w:hAnsi="Arial Unicode MS"/>
          <w:color w:val="4D4D4F"/>
          <w:spacing w:val="-2"/>
          <w:w w:val="95"/>
          <w:sz w:val="20"/>
        </w:rPr>
        <w:t>convention,</w:t>
      </w:r>
      <w:r>
        <w:rPr>
          <w:rFonts w:ascii="Arial Unicode MS" w:hAnsi="Arial Unicode MS"/>
          <w:color w:val="4D4D4F"/>
          <w:spacing w:val="-12"/>
          <w:w w:val="95"/>
          <w:sz w:val="20"/>
        </w:rPr>
        <w:t> </w:t>
      </w:r>
      <w:r>
        <w:rPr>
          <w:rFonts w:ascii="Arial Unicode MS" w:hAnsi="Arial Unicode MS"/>
          <w:color w:val="4D4D4F"/>
          <w:spacing w:val="-2"/>
          <w:w w:val="95"/>
          <w:sz w:val="20"/>
        </w:rPr>
        <w:t>the</w:t>
      </w:r>
      <w:r>
        <w:rPr>
          <w:rFonts w:ascii="Arial Unicode MS" w:hAnsi="Arial Unicode MS"/>
          <w:color w:val="4D4D4F"/>
          <w:spacing w:val="-12"/>
          <w:w w:val="95"/>
          <w:sz w:val="20"/>
        </w:rPr>
        <w:t> </w:t>
      </w:r>
      <w:r>
        <w:rPr>
          <w:rFonts w:ascii="Arial Unicode MS" w:hAnsi="Arial Unicode MS"/>
          <w:color w:val="4D4D4F"/>
          <w:spacing w:val="-2"/>
          <w:w w:val="95"/>
          <w:sz w:val="20"/>
        </w:rPr>
        <w:t>Bank</w:t>
      </w:r>
      <w:r>
        <w:rPr>
          <w:rFonts w:ascii="Arial Unicode MS" w:hAnsi="Arial Unicode MS"/>
          <w:color w:val="4D4D4F"/>
          <w:spacing w:val="-11"/>
          <w:w w:val="95"/>
          <w:sz w:val="20"/>
        </w:rPr>
        <w:t> </w:t>
      </w:r>
      <w:r>
        <w:rPr>
          <w:rFonts w:ascii="Arial Unicode MS" w:hAnsi="Arial Unicode MS"/>
          <w:color w:val="4D4D4F"/>
          <w:spacing w:val="-2"/>
          <w:w w:val="95"/>
          <w:sz w:val="20"/>
        </w:rPr>
        <w:t>does</w:t>
      </w:r>
      <w:r>
        <w:rPr>
          <w:rFonts w:ascii="Arial Unicode MS" w:hAnsi="Arial Unicode MS"/>
          <w:color w:val="4D4D4F"/>
          <w:spacing w:val="-12"/>
          <w:w w:val="95"/>
          <w:sz w:val="20"/>
        </w:rPr>
        <w:t> </w:t>
      </w:r>
      <w:r>
        <w:rPr>
          <w:rFonts w:ascii="Arial Unicode MS" w:hAnsi="Arial Unicode MS"/>
          <w:color w:val="4D4D4F"/>
          <w:spacing w:val="-2"/>
          <w:w w:val="95"/>
          <w:sz w:val="20"/>
        </w:rPr>
        <w:t>not</w:t>
      </w:r>
      <w:r>
        <w:rPr>
          <w:rFonts w:ascii="Arial Unicode MS" w:hAnsi="Arial Unicode MS"/>
          <w:color w:val="4D4D4F"/>
          <w:spacing w:val="-12"/>
          <w:w w:val="95"/>
          <w:sz w:val="20"/>
        </w:rPr>
        <w:t> </w:t>
      </w:r>
      <w:r>
        <w:rPr>
          <w:rFonts w:ascii="Arial Unicode MS" w:hAnsi="Arial Unicode MS"/>
          <w:color w:val="4D4D4F"/>
          <w:spacing w:val="-2"/>
          <w:w w:val="95"/>
          <w:sz w:val="20"/>
        </w:rPr>
        <w:t>attempt</w:t>
      </w:r>
      <w:r>
        <w:rPr>
          <w:rFonts w:ascii="Arial Unicode MS" w:hAnsi="Arial Unicode MS"/>
          <w:color w:val="4D4D4F"/>
          <w:spacing w:val="-11"/>
          <w:w w:val="95"/>
          <w:sz w:val="20"/>
        </w:rPr>
        <w:t> </w:t>
      </w:r>
      <w:r>
        <w:rPr>
          <w:rFonts w:ascii="Arial Unicode MS" w:hAnsi="Arial Unicode MS"/>
          <w:color w:val="4D4D4F"/>
          <w:spacing w:val="-1"/>
          <w:w w:val="95"/>
          <w:sz w:val="20"/>
        </w:rPr>
        <w:t>to</w:t>
      </w:r>
      <w:r>
        <w:rPr>
          <w:rFonts w:ascii="Arial Unicode MS" w:hAnsi="Arial Unicode MS"/>
          <w:color w:val="4D4D4F"/>
          <w:spacing w:val="-12"/>
          <w:w w:val="95"/>
          <w:sz w:val="20"/>
        </w:rPr>
        <w:t> </w:t>
      </w:r>
      <w:r>
        <w:rPr>
          <w:rFonts w:ascii="Arial Unicode MS" w:hAnsi="Arial Unicode MS"/>
          <w:color w:val="4D4D4F"/>
          <w:spacing w:val="-1"/>
          <w:w w:val="95"/>
          <w:sz w:val="20"/>
        </w:rPr>
        <w:t>forecast</w:t>
      </w:r>
    </w:p>
    <w:p>
      <w:pPr>
        <w:pStyle w:val="BodyText"/>
        <w:spacing w:line="216" w:lineRule="auto" w:before="8"/>
        <w:ind w:left="625" w:right="-6" w:firstLine="22"/>
        <w:rPr>
          <w:rFonts w:ascii="Arial Unicode MS"/>
        </w:rPr>
      </w:pPr>
      <w:r>
        <w:rPr>
          <w:rFonts w:ascii="Arial Unicode MS"/>
          <w:color w:val="4D4D4F"/>
          <w:w w:val="90"/>
        </w:rPr>
        <w:t>the exchange rate in the base-case projection </w:t>
      </w:r>
      <w:r>
        <w:rPr>
          <w:rFonts w:ascii="Arial Unicode MS"/>
          <w:color w:val="4D4D4F"/>
          <w:w w:val="80"/>
        </w:rPr>
        <w:t>. </w:t>
      </w:r>
      <w:r>
        <w:rPr>
          <w:rFonts w:ascii="Arial Unicode MS"/>
          <w:color w:val="4D4D4F"/>
          <w:w w:val="90"/>
        </w:rPr>
        <w:t>Therefore,</w:t>
      </w:r>
      <w:r>
        <w:rPr>
          <w:rFonts w:ascii="Arial Unicode MS"/>
          <w:color w:val="4D4D4F"/>
          <w:spacing w:val="1"/>
          <w:w w:val="90"/>
        </w:rPr>
        <w:t> </w:t>
      </w:r>
      <w:r>
        <w:rPr>
          <w:rFonts w:ascii="Arial Unicode MS"/>
          <w:color w:val="4D4D4F"/>
          <w:spacing w:val="-2"/>
          <w:w w:val="95"/>
        </w:rPr>
        <w:t>over the projection horizon, the Canadian dollar is</w:t>
      </w:r>
      <w:r>
        <w:rPr>
          <w:rFonts w:ascii="Arial Unicode MS"/>
          <w:color w:val="4D4D4F"/>
          <w:spacing w:val="-1"/>
          <w:w w:val="95"/>
        </w:rPr>
        <w:t> </w:t>
      </w:r>
      <w:r>
        <w:rPr>
          <w:rFonts w:ascii="Arial Unicode MS"/>
          <w:color w:val="4D4D4F"/>
          <w:w w:val="90"/>
        </w:rPr>
        <w:t>assumed to remain close to its recent average of 76 cents </w:t>
      </w:r>
      <w:r>
        <w:rPr>
          <w:rFonts w:ascii="Arial Unicode MS"/>
          <w:color w:val="4D4D4F"/>
          <w:w w:val="80"/>
        </w:rPr>
        <w:t>.</w:t>
      </w:r>
      <w:r>
        <w:rPr>
          <w:rFonts w:ascii="Arial Unicode MS"/>
          <w:color w:val="4D4D4F"/>
          <w:spacing w:val="-42"/>
          <w:w w:val="80"/>
        </w:rPr>
        <w:t> </w:t>
      </w:r>
      <w:r>
        <w:rPr>
          <w:rFonts w:ascii="Arial Unicode MS"/>
          <w:color w:val="4D4D4F"/>
          <w:spacing w:val="-1"/>
          <w:w w:val="95"/>
        </w:rPr>
        <w:t>This</w:t>
      </w:r>
      <w:r>
        <w:rPr>
          <w:rFonts w:ascii="Arial Unicode MS"/>
          <w:color w:val="4D4D4F"/>
          <w:spacing w:val="-13"/>
          <w:w w:val="95"/>
        </w:rPr>
        <w:t> </w:t>
      </w:r>
      <w:r>
        <w:rPr>
          <w:rFonts w:ascii="Arial Unicode MS"/>
          <w:color w:val="4D4D4F"/>
          <w:spacing w:val="-1"/>
          <w:w w:val="95"/>
        </w:rPr>
        <w:t>assumption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spacing w:val="-1"/>
          <w:w w:val="95"/>
        </w:rPr>
        <w:t>is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spacing w:val="-1"/>
          <w:w w:val="95"/>
        </w:rPr>
        <w:t>broadly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spacing w:val="-1"/>
          <w:w w:val="95"/>
        </w:rPr>
        <w:t>in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spacing w:val="-1"/>
          <w:w w:val="95"/>
        </w:rPr>
        <w:t>line</w:t>
      </w:r>
      <w:r>
        <w:rPr>
          <w:rFonts w:ascii="Arial Unicode MS"/>
          <w:color w:val="4D4D4F"/>
          <w:spacing w:val="-13"/>
          <w:w w:val="95"/>
        </w:rPr>
        <w:t> </w:t>
      </w:r>
      <w:r>
        <w:rPr>
          <w:rFonts w:ascii="Arial Unicode MS"/>
          <w:color w:val="4D4D4F"/>
          <w:spacing w:val="-1"/>
          <w:w w:val="95"/>
        </w:rPr>
        <w:t>with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spacing w:val="-1"/>
          <w:w w:val="95"/>
        </w:rPr>
        <w:t>the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spacing w:val="-1"/>
          <w:w w:val="95"/>
        </w:rPr>
        <w:t>April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spacing w:val="-1"/>
          <w:w w:val="95"/>
        </w:rPr>
        <w:t>Report</w:t>
      </w:r>
      <w:r>
        <w:rPr>
          <w:rFonts w:ascii="Arial Unicode MS"/>
          <w:color w:val="4D4D4F"/>
          <w:spacing w:val="-31"/>
          <w:w w:val="95"/>
        </w:rPr>
        <w:t> </w:t>
      </w:r>
      <w:r>
        <w:rPr>
          <w:rFonts w:ascii="Arial Unicode MS"/>
          <w:color w:val="4D4D4F"/>
          <w:spacing w:val="-1"/>
          <w:w w:val="80"/>
        </w:rPr>
        <w:t>.</w:t>
      </w:r>
    </w:p>
    <w:p>
      <w:pPr>
        <w:pStyle w:val="ListParagraph"/>
        <w:numPr>
          <w:ilvl w:val="1"/>
          <w:numId w:val="6"/>
        </w:numPr>
        <w:tabs>
          <w:tab w:pos="625" w:val="left" w:leader="none"/>
          <w:tab w:pos="626" w:val="left" w:leader="none"/>
        </w:tabs>
        <w:spacing w:line="216" w:lineRule="auto" w:before="115" w:after="0"/>
        <w:ind w:left="638" w:right="119" w:hanging="299"/>
        <w:jc w:val="left"/>
        <w:rPr>
          <w:rFonts w:ascii="Arial Unicode MS" w:hAnsi="Arial Unicode MS"/>
          <w:sz w:val="20"/>
        </w:rPr>
      </w:pPr>
      <w:r>
        <w:rPr>
          <w:rFonts w:ascii="Arial Unicode MS" w:hAnsi="Arial Unicode MS"/>
          <w:color w:val="4D4D4F"/>
          <w:w w:val="90"/>
          <w:sz w:val="20"/>
        </w:rPr>
        <w:t>The</w:t>
      </w:r>
      <w:r>
        <w:rPr>
          <w:rFonts w:ascii="Arial Unicode MS" w:hAnsi="Arial Unicode MS"/>
          <w:color w:val="4D4D4F"/>
          <w:spacing w:val="4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output</w:t>
      </w:r>
      <w:r>
        <w:rPr>
          <w:rFonts w:ascii="Arial Unicode MS" w:hAnsi="Arial Unicode MS"/>
          <w:color w:val="4D4D4F"/>
          <w:spacing w:val="4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gap</w:t>
      </w:r>
      <w:r>
        <w:rPr>
          <w:rFonts w:ascii="Arial Unicode MS" w:hAnsi="Arial Unicode MS"/>
          <w:color w:val="4D4D4F"/>
          <w:spacing w:val="5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is</w:t>
      </w:r>
      <w:r>
        <w:rPr>
          <w:rFonts w:ascii="Arial Unicode MS" w:hAnsi="Arial Unicode MS"/>
          <w:color w:val="4D4D4F"/>
          <w:spacing w:val="4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assumed</w:t>
      </w:r>
      <w:r>
        <w:rPr>
          <w:rFonts w:ascii="Arial Unicode MS" w:hAnsi="Arial Unicode MS"/>
          <w:color w:val="4D4D4F"/>
          <w:spacing w:val="5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to</w:t>
      </w:r>
      <w:r>
        <w:rPr>
          <w:rFonts w:ascii="Arial Unicode MS" w:hAnsi="Arial Unicode MS"/>
          <w:color w:val="4D4D4F"/>
          <w:spacing w:val="4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show</w:t>
      </w:r>
      <w:r>
        <w:rPr>
          <w:rFonts w:ascii="Arial Unicode MS" w:hAnsi="Arial Unicode MS"/>
          <w:color w:val="4D4D4F"/>
          <w:spacing w:val="5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excess</w:t>
      </w:r>
      <w:r>
        <w:rPr>
          <w:rFonts w:ascii="Arial Unicode MS" w:hAnsi="Arial Unicode MS"/>
          <w:color w:val="4D4D4F"/>
          <w:spacing w:val="4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capacity</w:t>
      </w:r>
      <w:r>
        <w:rPr>
          <w:rFonts w:ascii="Arial Unicode MS" w:hAnsi="Arial Unicode MS"/>
          <w:color w:val="4D4D4F"/>
          <w:spacing w:val="4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of</w:t>
      </w:r>
      <w:r>
        <w:rPr>
          <w:rFonts w:ascii="Arial Unicode MS" w:hAnsi="Arial Unicode MS"/>
          <w:color w:val="4D4D4F"/>
          <w:spacing w:val="1"/>
          <w:w w:val="90"/>
          <w:sz w:val="20"/>
        </w:rPr>
        <w:t> </w:t>
      </w:r>
      <w:r>
        <w:rPr>
          <w:rFonts w:ascii="Arial Unicode MS" w:hAnsi="Arial Unicode MS"/>
          <w:color w:val="4D4D4F"/>
          <w:spacing w:val="-1"/>
          <w:w w:val="63"/>
          <w:sz w:val="20"/>
        </w:rPr>
        <w:t>1</w:t>
      </w:r>
      <w:r>
        <w:rPr>
          <w:rFonts w:ascii="Arial Unicode MS" w:hAnsi="Arial Unicode MS"/>
          <w:color w:val="4D4D4F"/>
          <w:spacing w:val="1"/>
          <w:w w:val="186"/>
          <w:sz w:val="20"/>
        </w:rPr>
        <w:t>/</w:t>
      </w:r>
      <w:r>
        <w:rPr>
          <w:rFonts w:ascii="Arial Unicode MS" w:hAnsi="Arial Unicode MS"/>
          <w:color w:val="4D4D4F"/>
          <w:w w:val="96"/>
          <w:sz w:val="20"/>
        </w:rPr>
        <w:t>2</w:t>
      </w:r>
      <w:r>
        <w:rPr>
          <w:rFonts w:ascii="Arial Unicode MS" w:hAnsi="Arial Unicode MS"/>
          <w:color w:val="4D4D4F"/>
          <w:spacing w:val="-13"/>
          <w:sz w:val="20"/>
        </w:rPr>
        <w:t> </w:t>
      </w:r>
      <w:r>
        <w:rPr>
          <w:rFonts w:ascii="Arial Unicode MS" w:hAnsi="Arial Unicode MS"/>
          <w:color w:val="4D4D4F"/>
          <w:spacing w:val="1"/>
          <w:w w:val="95"/>
          <w:sz w:val="20"/>
        </w:rPr>
        <w:t>p</w:t>
      </w:r>
      <w:r>
        <w:rPr>
          <w:rFonts w:ascii="Arial Unicode MS" w:hAnsi="Arial Unicode MS"/>
          <w:color w:val="4D4D4F"/>
          <w:w w:val="88"/>
          <w:sz w:val="20"/>
        </w:rPr>
        <w:t>e</w:t>
      </w:r>
      <w:r>
        <w:rPr>
          <w:rFonts w:ascii="Arial Unicode MS" w:hAnsi="Arial Unicode MS"/>
          <w:color w:val="4D4D4F"/>
          <w:w w:val="103"/>
          <w:sz w:val="20"/>
        </w:rPr>
        <w:t>r</w:t>
      </w:r>
      <w:r>
        <w:rPr>
          <w:rFonts w:ascii="Arial Unicode MS" w:hAnsi="Arial Unicode MS"/>
          <w:color w:val="4D4D4F"/>
          <w:spacing w:val="-13"/>
          <w:sz w:val="20"/>
        </w:rPr>
        <w:t> </w:t>
      </w:r>
      <w:r>
        <w:rPr>
          <w:rFonts w:ascii="Arial Unicode MS" w:hAnsi="Arial Unicode MS"/>
          <w:color w:val="4D4D4F"/>
          <w:spacing w:val="-2"/>
          <w:w w:val="93"/>
          <w:sz w:val="20"/>
        </w:rPr>
        <w:t>c</w:t>
      </w:r>
      <w:r>
        <w:rPr>
          <w:rFonts w:ascii="Arial Unicode MS" w:hAnsi="Arial Unicode MS"/>
          <w:color w:val="4D4D4F"/>
          <w:w w:val="88"/>
          <w:sz w:val="20"/>
        </w:rPr>
        <w:t>e</w:t>
      </w:r>
      <w:r>
        <w:rPr>
          <w:rFonts w:ascii="Arial Unicode MS" w:hAnsi="Arial Unicode MS"/>
          <w:color w:val="4D4D4F"/>
          <w:spacing w:val="-1"/>
          <w:w w:val="94"/>
          <w:sz w:val="20"/>
        </w:rPr>
        <w:t>n</w:t>
      </w:r>
      <w:r>
        <w:rPr>
          <w:rFonts w:ascii="Arial Unicode MS" w:hAnsi="Arial Unicode MS"/>
          <w:color w:val="4D4D4F"/>
          <w:w w:val="118"/>
          <w:sz w:val="20"/>
        </w:rPr>
        <w:t>t</w:t>
      </w:r>
      <w:r>
        <w:rPr>
          <w:rFonts w:ascii="Arial Unicode MS" w:hAnsi="Arial Unicode MS"/>
          <w:color w:val="4D4D4F"/>
          <w:spacing w:val="-13"/>
          <w:sz w:val="20"/>
        </w:rPr>
        <w:t> </w:t>
      </w:r>
      <w:r>
        <w:rPr>
          <w:rFonts w:ascii="Arial Unicode MS" w:hAnsi="Arial Unicode MS"/>
          <w:color w:val="4D4D4F"/>
          <w:spacing w:val="-1"/>
          <w:w w:val="97"/>
          <w:sz w:val="20"/>
        </w:rPr>
        <w:t>i</w:t>
      </w:r>
      <w:r>
        <w:rPr>
          <w:rFonts w:ascii="Arial Unicode MS" w:hAnsi="Arial Unicode MS"/>
          <w:color w:val="4D4D4F"/>
          <w:w w:val="97"/>
          <w:sz w:val="20"/>
        </w:rPr>
        <w:t>n</w:t>
      </w:r>
      <w:r>
        <w:rPr>
          <w:rFonts w:ascii="Arial Unicode MS" w:hAnsi="Arial Unicode MS"/>
          <w:color w:val="4D4D4F"/>
          <w:spacing w:val="-13"/>
          <w:sz w:val="20"/>
        </w:rPr>
        <w:t> </w:t>
      </w:r>
      <w:r>
        <w:rPr>
          <w:rFonts w:ascii="Arial Unicode MS" w:hAnsi="Arial Unicode MS"/>
          <w:color w:val="4D4D4F"/>
          <w:spacing w:val="-2"/>
          <w:w w:val="118"/>
          <w:sz w:val="20"/>
        </w:rPr>
        <w:t>t</w:t>
      </w:r>
      <w:r>
        <w:rPr>
          <w:rFonts w:ascii="Arial Unicode MS" w:hAnsi="Arial Unicode MS"/>
          <w:color w:val="4D4D4F"/>
          <w:w w:val="94"/>
          <w:sz w:val="20"/>
        </w:rPr>
        <w:t>h</w:t>
      </w:r>
      <w:r>
        <w:rPr>
          <w:rFonts w:ascii="Arial Unicode MS" w:hAnsi="Arial Unicode MS"/>
          <w:color w:val="4D4D4F"/>
          <w:w w:val="88"/>
          <w:sz w:val="20"/>
        </w:rPr>
        <w:t>e</w:t>
      </w:r>
      <w:r>
        <w:rPr>
          <w:rFonts w:ascii="Arial Unicode MS" w:hAnsi="Arial Unicode MS"/>
          <w:color w:val="4D4D4F"/>
          <w:spacing w:val="-13"/>
          <w:sz w:val="20"/>
        </w:rPr>
        <w:t> </w:t>
      </w:r>
      <w:r>
        <w:rPr>
          <w:rFonts w:ascii="Arial Unicode MS" w:hAnsi="Arial Unicode MS"/>
          <w:color w:val="4D4D4F"/>
          <w:w w:val="87"/>
          <w:sz w:val="20"/>
        </w:rPr>
        <w:t>s</w:t>
      </w:r>
      <w:r>
        <w:rPr>
          <w:rFonts w:ascii="Arial Unicode MS" w:hAnsi="Arial Unicode MS"/>
          <w:color w:val="4D4D4F"/>
          <w:w w:val="88"/>
          <w:sz w:val="20"/>
        </w:rPr>
        <w:t>e</w:t>
      </w:r>
      <w:r>
        <w:rPr>
          <w:rFonts w:ascii="Arial Unicode MS" w:hAnsi="Arial Unicode MS"/>
          <w:color w:val="4D4D4F"/>
          <w:spacing w:val="-2"/>
          <w:w w:val="93"/>
          <w:sz w:val="20"/>
        </w:rPr>
        <w:t>c</w:t>
      </w:r>
      <w:r>
        <w:rPr>
          <w:rFonts w:ascii="Arial Unicode MS" w:hAnsi="Arial Unicode MS"/>
          <w:color w:val="4D4D4F"/>
          <w:w w:val="94"/>
          <w:sz w:val="20"/>
        </w:rPr>
        <w:t>on</w:t>
      </w:r>
      <w:r>
        <w:rPr>
          <w:rFonts w:ascii="Arial Unicode MS" w:hAnsi="Arial Unicode MS"/>
          <w:color w:val="4D4D4F"/>
          <w:w w:val="95"/>
          <w:sz w:val="20"/>
        </w:rPr>
        <w:t>d</w:t>
      </w:r>
      <w:r>
        <w:rPr>
          <w:rFonts w:ascii="Arial Unicode MS" w:hAnsi="Arial Unicode MS"/>
          <w:color w:val="4D4D4F"/>
          <w:spacing w:val="-13"/>
          <w:sz w:val="20"/>
        </w:rPr>
        <w:t> </w:t>
      </w:r>
      <w:r>
        <w:rPr>
          <w:rFonts w:ascii="Arial Unicode MS" w:hAnsi="Arial Unicode MS"/>
          <w:color w:val="4D4D4F"/>
          <w:w w:val="94"/>
          <w:sz w:val="20"/>
        </w:rPr>
        <w:t>q</w:t>
      </w:r>
      <w:r>
        <w:rPr>
          <w:rFonts w:ascii="Arial Unicode MS" w:hAnsi="Arial Unicode MS"/>
          <w:color w:val="4D4D4F"/>
          <w:spacing w:val="-1"/>
          <w:w w:val="94"/>
          <w:sz w:val="20"/>
        </w:rPr>
        <w:t>u</w:t>
      </w:r>
      <w:r>
        <w:rPr>
          <w:rFonts w:ascii="Arial Unicode MS" w:hAnsi="Arial Unicode MS"/>
          <w:color w:val="4D4D4F"/>
          <w:w w:val="87"/>
          <w:sz w:val="20"/>
        </w:rPr>
        <w:t>a</w:t>
      </w:r>
      <w:r>
        <w:rPr>
          <w:rFonts w:ascii="Arial Unicode MS" w:hAnsi="Arial Unicode MS"/>
          <w:color w:val="4D4D4F"/>
          <w:spacing w:val="5"/>
          <w:w w:val="103"/>
          <w:sz w:val="20"/>
        </w:rPr>
        <w:t>r</w:t>
      </w:r>
      <w:r>
        <w:rPr>
          <w:rFonts w:ascii="Arial Unicode MS" w:hAnsi="Arial Unicode MS"/>
          <w:color w:val="4D4D4F"/>
          <w:spacing w:val="-4"/>
          <w:w w:val="118"/>
          <w:sz w:val="20"/>
        </w:rPr>
        <w:t>t</w:t>
      </w:r>
      <w:r>
        <w:rPr>
          <w:rFonts w:ascii="Arial Unicode MS" w:hAnsi="Arial Unicode MS"/>
          <w:color w:val="4D4D4F"/>
          <w:w w:val="88"/>
          <w:sz w:val="20"/>
        </w:rPr>
        <w:t>e</w:t>
      </w:r>
      <w:r>
        <w:rPr>
          <w:rFonts w:ascii="Arial Unicode MS" w:hAnsi="Arial Unicode MS"/>
          <w:color w:val="4D4D4F"/>
          <w:w w:val="103"/>
          <w:sz w:val="20"/>
        </w:rPr>
        <w:t>r</w:t>
      </w:r>
      <w:r>
        <w:rPr>
          <w:rFonts w:ascii="Arial Unicode MS" w:hAnsi="Arial Unicode MS"/>
          <w:color w:val="4D4D4F"/>
          <w:spacing w:val="-13"/>
          <w:sz w:val="20"/>
        </w:rPr>
        <w:t> </w:t>
      </w:r>
      <w:r>
        <w:rPr>
          <w:rFonts w:ascii="Arial Unicode MS" w:hAnsi="Arial Unicode MS"/>
          <w:color w:val="4D4D4F"/>
          <w:spacing w:val="-2"/>
          <w:w w:val="94"/>
          <w:sz w:val="20"/>
        </w:rPr>
        <w:t>o</w:t>
      </w:r>
      <w:r>
        <w:rPr>
          <w:rFonts w:ascii="Arial Unicode MS" w:hAnsi="Arial Unicode MS"/>
          <w:color w:val="4D4D4F"/>
          <w:w w:val="107"/>
          <w:sz w:val="20"/>
        </w:rPr>
        <w:t>f</w:t>
      </w:r>
      <w:r>
        <w:rPr>
          <w:rFonts w:ascii="Arial Unicode MS" w:hAnsi="Arial Unicode MS"/>
          <w:color w:val="4D4D4F"/>
          <w:spacing w:val="-13"/>
          <w:sz w:val="20"/>
        </w:rPr>
        <w:t> </w:t>
      </w:r>
      <w:r>
        <w:rPr>
          <w:rFonts w:ascii="Arial Unicode MS" w:hAnsi="Arial Unicode MS"/>
          <w:color w:val="4D4D4F"/>
          <w:spacing w:val="-2"/>
          <w:w w:val="96"/>
          <w:sz w:val="20"/>
        </w:rPr>
        <w:t>2</w:t>
      </w:r>
      <w:r>
        <w:rPr>
          <w:rFonts w:ascii="Arial Unicode MS" w:hAnsi="Arial Unicode MS"/>
          <w:color w:val="4D4D4F"/>
          <w:spacing w:val="-1"/>
          <w:w w:val="110"/>
          <w:sz w:val="20"/>
        </w:rPr>
        <w:t>0</w:t>
      </w:r>
      <w:r>
        <w:rPr>
          <w:rFonts w:ascii="Arial Unicode MS" w:hAnsi="Arial Unicode MS"/>
          <w:color w:val="4D4D4F"/>
          <w:spacing w:val="-3"/>
          <w:w w:val="63"/>
          <w:sz w:val="20"/>
        </w:rPr>
        <w:t>1</w:t>
      </w:r>
      <w:r>
        <w:rPr>
          <w:rFonts w:ascii="Arial Unicode MS" w:hAnsi="Arial Unicode MS"/>
          <w:color w:val="4D4D4F"/>
          <w:spacing w:val="-17"/>
          <w:w w:val="95"/>
          <w:sz w:val="20"/>
        </w:rPr>
        <w:t>7</w:t>
      </w:r>
      <w:r>
        <w:rPr>
          <w:rFonts w:ascii="Arial Unicode MS" w:hAnsi="Arial Unicode MS"/>
          <w:color w:val="4D4D4F"/>
          <w:w w:val="78"/>
          <w:sz w:val="20"/>
        </w:rPr>
        <w:t>,</w:t>
      </w:r>
      <w:r>
        <w:rPr>
          <w:rFonts w:ascii="Arial Unicode MS" w:hAnsi="Arial Unicode MS"/>
          <w:color w:val="4D4D4F"/>
          <w:spacing w:val="-13"/>
          <w:sz w:val="20"/>
        </w:rPr>
        <w:t> </w:t>
      </w:r>
      <w:r>
        <w:rPr>
          <w:rFonts w:ascii="Arial Unicode MS" w:hAnsi="Arial Unicode MS"/>
          <w:color w:val="4D4D4F"/>
          <w:spacing w:val="-1"/>
          <w:w w:val="94"/>
          <w:sz w:val="20"/>
        </w:rPr>
        <w:t>b</w:t>
      </w:r>
      <w:r>
        <w:rPr>
          <w:rFonts w:ascii="Arial Unicode MS" w:hAnsi="Arial Unicode MS"/>
          <w:color w:val="4D4D4F"/>
          <w:spacing w:val="-1"/>
          <w:w w:val="87"/>
          <w:sz w:val="20"/>
        </w:rPr>
        <w:t>a</w:t>
      </w:r>
      <w:r>
        <w:rPr>
          <w:rFonts w:ascii="Arial Unicode MS" w:hAnsi="Arial Unicode MS"/>
          <w:color w:val="4D4D4F"/>
          <w:w w:val="87"/>
          <w:sz w:val="20"/>
        </w:rPr>
        <w:t>s</w:t>
      </w:r>
      <w:r>
        <w:rPr>
          <w:rFonts w:ascii="Arial Unicode MS" w:hAnsi="Arial Unicode MS"/>
          <w:color w:val="4D4D4F"/>
          <w:spacing w:val="1"/>
          <w:w w:val="88"/>
          <w:sz w:val="20"/>
        </w:rPr>
        <w:t>e</w:t>
      </w:r>
      <w:r>
        <w:rPr>
          <w:rFonts w:ascii="Arial Unicode MS" w:hAnsi="Arial Unicode MS"/>
          <w:color w:val="4D4D4F"/>
          <w:w w:val="95"/>
          <w:sz w:val="20"/>
        </w:rPr>
        <w:t>d</w:t>
      </w:r>
      <w:r>
        <w:rPr>
          <w:rFonts w:ascii="Arial Unicode MS" w:hAnsi="Arial Unicode MS"/>
          <w:color w:val="4D4D4F"/>
          <w:spacing w:val="-13"/>
          <w:sz w:val="20"/>
        </w:rPr>
        <w:t> </w:t>
      </w:r>
      <w:r>
        <w:rPr>
          <w:rFonts w:ascii="Arial Unicode MS" w:hAnsi="Arial Unicode MS"/>
          <w:color w:val="4D4D4F"/>
          <w:w w:val="94"/>
          <w:sz w:val="20"/>
        </w:rPr>
        <w:t>on</w:t>
      </w:r>
      <w:r>
        <w:rPr>
          <w:rFonts w:ascii="Arial Unicode MS" w:hAnsi="Arial Unicode MS"/>
          <w:color w:val="4D4D4F"/>
          <w:spacing w:val="-13"/>
          <w:sz w:val="20"/>
        </w:rPr>
        <w:t> </w:t>
      </w:r>
      <w:r>
        <w:rPr>
          <w:rFonts w:ascii="Arial Unicode MS" w:hAnsi="Arial Unicode MS"/>
          <w:color w:val="4D4D4F"/>
          <w:spacing w:val="-2"/>
          <w:w w:val="118"/>
          <w:sz w:val="20"/>
        </w:rPr>
        <w:t>t</w:t>
      </w:r>
      <w:r>
        <w:rPr>
          <w:rFonts w:ascii="Arial Unicode MS" w:hAnsi="Arial Unicode MS"/>
          <w:color w:val="4D4D4F"/>
          <w:w w:val="94"/>
          <w:sz w:val="20"/>
        </w:rPr>
        <w:t>h</w:t>
      </w:r>
      <w:r>
        <w:rPr>
          <w:rFonts w:ascii="Arial Unicode MS" w:hAnsi="Arial Unicode MS"/>
          <w:color w:val="4D4D4F"/>
          <w:w w:val="88"/>
          <w:sz w:val="20"/>
        </w:rPr>
        <w:t>e</w:t>
      </w:r>
    </w:p>
    <w:p>
      <w:pPr>
        <w:spacing w:line="240" w:lineRule="auto" w:before="0"/>
        <w:rPr>
          <w:rFonts w:ascii="Arial Unicode MS"/>
          <w:sz w:val="26"/>
        </w:rPr>
      </w:pPr>
      <w:r>
        <w:rPr/>
        <w:br w:type="column"/>
      </w:r>
      <w:r>
        <w:rPr>
          <w:rFonts w:ascii="Arial Unicode MS"/>
          <w:sz w:val="26"/>
        </w:rPr>
      </w:r>
    </w:p>
    <w:p>
      <w:pPr>
        <w:pStyle w:val="BodyText"/>
        <w:rPr>
          <w:rFonts w:ascii="Arial Unicode MS"/>
          <w:sz w:val="26"/>
        </w:rPr>
      </w:pPr>
    </w:p>
    <w:p>
      <w:pPr>
        <w:pStyle w:val="BodyText"/>
        <w:rPr>
          <w:rFonts w:ascii="Arial Unicode MS"/>
          <w:sz w:val="24"/>
        </w:rPr>
      </w:pPr>
    </w:p>
    <w:p>
      <w:pPr>
        <w:pStyle w:val="BodyText"/>
        <w:spacing w:line="216" w:lineRule="auto"/>
        <w:ind w:left="500" w:right="189" w:firstLine="23"/>
        <w:rPr>
          <w:rFonts w:ascii="Arial Unicode MS" w:hAnsi="Arial Unicode MS"/>
        </w:rPr>
      </w:pPr>
      <w:r>
        <w:rPr>
          <w:rFonts w:ascii="Arial Unicode MS" w:hAnsi="Arial Unicode MS"/>
          <w:color w:val="4D4D4F"/>
          <w:spacing w:val="-1"/>
          <w:w w:val="95"/>
        </w:rPr>
        <w:t>midpoint of the Bank’s estimate that excess capacity </w:t>
      </w:r>
      <w:r>
        <w:rPr>
          <w:rFonts w:ascii="Arial Unicode MS" w:hAnsi="Arial Unicode MS"/>
          <w:color w:val="4D4D4F"/>
          <w:w w:val="95"/>
        </w:rPr>
        <w:t>in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w w:val="90"/>
        </w:rPr>
        <w:t>the Canadian economy was in a range of 0 to </w:t>
      </w:r>
      <w:r>
        <w:rPr>
          <w:rFonts w:ascii="Arial Unicode MS" w:hAnsi="Arial Unicode MS"/>
          <w:color w:val="4D4D4F"/>
          <w:w w:val="80"/>
        </w:rPr>
        <w:t>1 </w:t>
      </w:r>
      <w:r>
        <w:rPr>
          <w:rFonts w:ascii="Arial Unicode MS" w:hAnsi="Arial Unicode MS"/>
          <w:color w:val="4D4D4F"/>
          <w:w w:val="90"/>
        </w:rPr>
        <w:t>per cent </w:t>
      </w:r>
      <w:r>
        <w:rPr>
          <w:rFonts w:ascii="Arial Unicode MS" w:hAnsi="Arial Unicode MS"/>
          <w:color w:val="4D4D4F"/>
          <w:w w:val="80"/>
        </w:rPr>
        <w:t>.</w:t>
      </w:r>
      <w:r>
        <w:rPr>
          <w:color w:val="006976"/>
          <w:w w:val="80"/>
          <w:position w:val="7"/>
          <w:sz w:val="11"/>
        </w:rPr>
        <w:t>1</w:t>
      </w:r>
      <w:r>
        <w:rPr>
          <w:color w:val="006976"/>
          <w:spacing w:val="1"/>
          <w:w w:val="80"/>
          <w:position w:val="7"/>
          <w:sz w:val="11"/>
        </w:rPr>
        <w:t> </w:t>
      </w:r>
      <w:r>
        <w:rPr>
          <w:rFonts w:ascii="Arial Unicode MS" w:hAnsi="Arial Unicode MS"/>
          <w:color w:val="4D4D4F"/>
          <w:w w:val="95"/>
        </w:rPr>
        <w:t>This assumption compares with the April assumption of</w:t>
      </w:r>
      <w:r>
        <w:rPr>
          <w:rFonts w:ascii="Arial Unicode MS" w:hAnsi="Arial Unicode MS"/>
          <w:color w:val="4D4D4F"/>
          <w:spacing w:val="-50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3/4</w:t>
      </w:r>
      <w:r>
        <w:rPr>
          <w:rFonts w:ascii="Arial Unicode MS" w:hAnsi="Arial Unicode MS"/>
          <w:color w:val="4D4D4F"/>
          <w:spacing w:val="-10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per</w:t>
      </w:r>
      <w:r>
        <w:rPr>
          <w:rFonts w:ascii="Arial Unicode MS" w:hAnsi="Arial Unicode MS"/>
          <w:color w:val="4D4D4F"/>
          <w:spacing w:val="-10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cent</w:t>
      </w:r>
      <w:r>
        <w:rPr>
          <w:rFonts w:ascii="Arial Unicode MS" w:hAnsi="Arial Unicode MS"/>
          <w:color w:val="4D4D4F"/>
          <w:spacing w:val="-9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excess</w:t>
      </w:r>
      <w:r>
        <w:rPr>
          <w:rFonts w:ascii="Arial Unicode MS" w:hAnsi="Arial Unicode MS"/>
          <w:color w:val="4D4D4F"/>
          <w:spacing w:val="-10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capacity</w:t>
      </w:r>
      <w:r>
        <w:rPr>
          <w:rFonts w:ascii="Arial Unicode MS" w:hAnsi="Arial Unicode MS"/>
          <w:color w:val="4D4D4F"/>
          <w:spacing w:val="-9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for</w:t>
      </w:r>
      <w:r>
        <w:rPr>
          <w:rFonts w:ascii="Arial Unicode MS" w:hAnsi="Arial Unicode MS"/>
          <w:color w:val="4D4D4F"/>
          <w:spacing w:val="-10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the</w:t>
      </w:r>
      <w:r>
        <w:rPr>
          <w:rFonts w:ascii="Arial Unicode MS" w:hAnsi="Arial Unicode MS"/>
          <w:color w:val="4D4D4F"/>
          <w:spacing w:val="-10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first</w:t>
      </w:r>
      <w:r>
        <w:rPr>
          <w:rFonts w:ascii="Arial Unicode MS" w:hAnsi="Arial Unicode MS"/>
          <w:color w:val="4D4D4F"/>
          <w:spacing w:val="-9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quarter</w:t>
      </w:r>
      <w:r>
        <w:rPr>
          <w:rFonts w:ascii="Arial Unicode MS" w:hAnsi="Arial Unicode MS"/>
          <w:color w:val="4D4D4F"/>
          <w:spacing w:val="-10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of</w:t>
      </w:r>
      <w:r>
        <w:rPr>
          <w:rFonts w:ascii="Arial Unicode MS" w:hAnsi="Arial Unicode MS"/>
          <w:color w:val="4D4D4F"/>
          <w:spacing w:val="-9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2017</w:t>
      </w:r>
      <w:r>
        <w:rPr>
          <w:rFonts w:ascii="Arial Unicode MS" w:hAnsi="Arial Unicode MS"/>
          <w:color w:val="4D4D4F"/>
          <w:spacing w:val="-31"/>
          <w:w w:val="95"/>
        </w:rPr>
        <w:t> </w:t>
      </w:r>
      <w:r>
        <w:rPr>
          <w:rFonts w:ascii="Arial Unicode MS" w:hAnsi="Arial Unicode MS"/>
          <w:color w:val="4D4D4F"/>
          <w:w w:val="80"/>
        </w:rPr>
        <w:t>.</w:t>
      </w:r>
    </w:p>
    <w:p>
      <w:pPr>
        <w:pStyle w:val="ListParagraph"/>
        <w:numPr>
          <w:ilvl w:val="0"/>
          <w:numId w:val="8"/>
        </w:numPr>
        <w:tabs>
          <w:tab w:pos="502" w:val="left" w:leader="none"/>
          <w:tab w:pos="503" w:val="left" w:leader="none"/>
        </w:tabs>
        <w:spacing w:line="216" w:lineRule="auto" w:before="115" w:after="0"/>
        <w:ind w:left="513" w:right="527" w:hanging="299"/>
        <w:jc w:val="left"/>
        <w:rPr>
          <w:rFonts w:ascii="Arial Unicode MS" w:hAnsi="Arial Unicode MS"/>
          <w:sz w:val="20"/>
        </w:rPr>
      </w:pPr>
      <w:r>
        <w:rPr>
          <w:rFonts w:ascii="Arial Unicode MS" w:hAnsi="Arial Unicode MS"/>
          <w:color w:val="4D4D4F"/>
          <w:spacing w:val="-1"/>
          <w:w w:val="95"/>
          <w:sz w:val="20"/>
        </w:rPr>
        <w:t>Annual</w:t>
      </w:r>
      <w:r>
        <w:rPr>
          <w:rFonts w:ascii="Arial Unicode MS" w:hAnsi="Arial Unicode MS"/>
          <w:color w:val="4D4D4F"/>
          <w:spacing w:val="-10"/>
          <w:w w:val="95"/>
          <w:sz w:val="20"/>
        </w:rPr>
        <w:t> </w:t>
      </w:r>
      <w:r>
        <w:rPr>
          <w:rFonts w:ascii="Arial Unicode MS" w:hAnsi="Arial Unicode MS"/>
          <w:color w:val="4D4D4F"/>
          <w:spacing w:val="-1"/>
          <w:w w:val="95"/>
          <w:sz w:val="20"/>
        </w:rPr>
        <w:t>potential</w:t>
      </w:r>
      <w:r>
        <w:rPr>
          <w:rFonts w:ascii="Arial Unicode MS" w:hAnsi="Arial Unicode MS"/>
          <w:color w:val="4D4D4F"/>
          <w:spacing w:val="-10"/>
          <w:w w:val="95"/>
          <w:sz w:val="20"/>
        </w:rPr>
        <w:t> </w:t>
      </w:r>
      <w:r>
        <w:rPr>
          <w:rFonts w:ascii="Arial Unicode MS" w:hAnsi="Arial Unicode MS"/>
          <w:color w:val="4D4D4F"/>
          <w:spacing w:val="-1"/>
          <w:w w:val="95"/>
          <w:sz w:val="20"/>
        </w:rPr>
        <w:t>output</w:t>
      </w:r>
      <w:r>
        <w:rPr>
          <w:rFonts w:ascii="Arial Unicode MS" w:hAnsi="Arial Unicode MS"/>
          <w:color w:val="4D4D4F"/>
          <w:spacing w:val="-10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growth</w:t>
      </w:r>
      <w:r>
        <w:rPr>
          <w:rFonts w:ascii="Arial Unicode MS" w:hAnsi="Arial Unicode MS"/>
          <w:color w:val="4D4D4F"/>
          <w:spacing w:val="-9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is</w:t>
      </w:r>
      <w:r>
        <w:rPr>
          <w:rFonts w:ascii="Arial Unicode MS" w:hAnsi="Arial Unicode MS"/>
          <w:color w:val="4D4D4F"/>
          <w:spacing w:val="-10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assumed</w:t>
      </w:r>
      <w:r>
        <w:rPr>
          <w:rFonts w:ascii="Arial Unicode MS" w:hAnsi="Arial Unicode MS"/>
          <w:color w:val="4D4D4F"/>
          <w:spacing w:val="-10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to</w:t>
      </w:r>
      <w:r>
        <w:rPr>
          <w:rFonts w:ascii="Arial Unicode MS" w:hAnsi="Arial Unicode MS"/>
          <w:color w:val="4D4D4F"/>
          <w:spacing w:val="-10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average</w:t>
      </w:r>
      <w:r>
        <w:rPr>
          <w:rFonts w:ascii="Arial Unicode MS" w:hAnsi="Arial Unicode MS"/>
          <w:color w:val="4D4D4F"/>
          <w:spacing w:val="-49"/>
          <w:w w:val="95"/>
          <w:sz w:val="20"/>
        </w:rPr>
        <w:t> </w:t>
      </w:r>
      <w:r>
        <w:rPr>
          <w:rFonts w:ascii="Arial Unicode MS" w:hAnsi="Arial Unicode MS"/>
          <w:color w:val="4D4D4F"/>
          <w:spacing w:val="1"/>
          <w:w w:val="63"/>
          <w:sz w:val="20"/>
        </w:rPr>
        <w:t>1</w:t>
      </w:r>
      <w:r>
        <w:rPr>
          <w:rFonts w:ascii="Arial Unicode MS" w:hAnsi="Arial Unicode MS"/>
          <w:color w:val="4D4D4F"/>
          <w:w w:val="39"/>
          <w:sz w:val="20"/>
        </w:rPr>
        <w:t> .</w:t>
      </w:r>
      <w:r>
        <w:rPr>
          <w:rFonts w:ascii="Arial Unicode MS" w:hAnsi="Arial Unicode MS"/>
          <w:color w:val="4D4D4F"/>
          <w:w w:val="106"/>
          <w:sz w:val="20"/>
        </w:rPr>
        <w:t>4</w:t>
      </w:r>
      <w:r>
        <w:rPr>
          <w:rFonts w:ascii="Arial Unicode MS" w:hAnsi="Arial Unicode MS"/>
          <w:color w:val="4D4D4F"/>
          <w:spacing w:val="-13"/>
          <w:sz w:val="20"/>
        </w:rPr>
        <w:t> </w:t>
      </w:r>
      <w:r>
        <w:rPr>
          <w:rFonts w:ascii="Arial Unicode MS" w:hAnsi="Arial Unicode MS"/>
          <w:color w:val="4D4D4F"/>
          <w:spacing w:val="1"/>
          <w:w w:val="95"/>
          <w:sz w:val="20"/>
        </w:rPr>
        <w:t>p</w:t>
      </w:r>
      <w:r>
        <w:rPr>
          <w:rFonts w:ascii="Arial Unicode MS" w:hAnsi="Arial Unicode MS"/>
          <w:color w:val="4D4D4F"/>
          <w:w w:val="88"/>
          <w:sz w:val="20"/>
        </w:rPr>
        <w:t>e</w:t>
      </w:r>
      <w:r>
        <w:rPr>
          <w:rFonts w:ascii="Arial Unicode MS" w:hAnsi="Arial Unicode MS"/>
          <w:color w:val="4D4D4F"/>
          <w:w w:val="103"/>
          <w:sz w:val="20"/>
        </w:rPr>
        <w:t>r</w:t>
      </w:r>
      <w:r>
        <w:rPr>
          <w:rFonts w:ascii="Arial Unicode MS" w:hAnsi="Arial Unicode MS"/>
          <w:color w:val="4D4D4F"/>
          <w:spacing w:val="-13"/>
          <w:sz w:val="20"/>
        </w:rPr>
        <w:t> </w:t>
      </w:r>
      <w:r>
        <w:rPr>
          <w:rFonts w:ascii="Arial Unicode MS" w:hAnsi="Arial Unicode MS"/>
          <w:color w:val="4D4D4F"/>
          <w:spacing w:val="-2"/>
          <w:w w:val="93"/>
          <w:sz w:val="20"/>
        </w:rPr>
        <w:t>c</w:t>
      </w:r>
      <w:r>
        <w:rPr>
          <w:rFonts w:ascii="Arial Unicode MS" w:hAnsi="Arial Unicode MS"/>
          <w:color w:val="4D4D4F"/>
          <w:w w:val="88"/>
          <w:sz w:val="20"/>
        </w:rPr>
        <w:t>e</w:t>
      </w:r>
      <w:r>
        <w:rPr>
          <w:rFonts w:ascii="Arial Unicode MS" w:hAnsi="Arial Unicode MS"/>
          <w:color w:val="4D4D4F"/>
          <w:spacing w:val="-1"/>
          <w:w w:val="94"/>
          <w:sz w:val="20"/>
        </w:rPr>
        <w:t>n</w:t>
      </w:r>
      <w:r>
        <w:rPr>
          <w:rFonts w:ascii="Arial Unicode MS" w:hAnsi="Arial Unicode MS"/>
          <w:color w:val="4D4D4F"/>
          <w:w w:val="118"/>
          <w:sz w:val="20"/>
        </w:rPr>
        <w:t>t</w:t>
      </w:r>
      <w:r>
        <w:rPr>
          <w:rFonts w:ascii="Arial Unicode MS" w:hAnsi="Arial Unicode MS"/>
          <w:color w:val="4D4D4F"/>
          <w:spacing w:val="-13"/>
          <w:sz w:val="20"/>
        </w:rPr>
        <w:t> </w:t>
      </w:r>
      <w:r>
        <w:rPr>
          <w:rFonts w:ascii="Arial Unicode MS" w:hAnsi="Arial Unicode MS"/>
          <w:color w:val="4D4D4F"/>
          <w:spacing w:val="-3"/>
          <w:w w:val="94"/>
          <w:sz w:val="20"/>
        </w:rPr>
        <w:t>o</w:t>
      </w:r>
      <w:r>
        <w:rPr>
          <w:rFonts w:ascii="Arial Unicode MS" w:hAnsi="Arial Unicode MS"/>
          <w:color w:val="4D4D4F"/>
          <w:spacing w:val="-3"/>
          <w:w w:val="93"/>
          <w:sz w:val="20"/>
        </w:rPr>
        <w:t>v</w:t>
      </w:r>
      <w:r>
        <w:rPr>
          <w:rFonts w:ascii="Arial Unicode MS" w:hAnsi="Arial Unicode MS"/>
          <w:color w:val="4D4D4F"/>
          <w:w w:val="88"/>
          <w:sz w:val="20"/>
        </w:rPr>
        <w:t>e</w:t>
      </w:r>
      <w:r>
        <w:rPr>
          <w:rFonts w:ascii="Arial Unicode MS" w:hAnsi="Arial Unicode MS"/>
          <w:color w:val="4D4D4F"/>
          <w:w w:val="103"/>
          <w:sz w:val="20"/>
        </w:rPr>
        <w:t>r</w:t>
      </w:r>
      <w:r>
        <w:rPr>
          <w:rFonts w:ascii="Arial Unicode MS" w:hAnsi="Arial Unicode MS"/>
          <w:color w:val="4D4D4F"/>
          <w:spacing w:val="-13"/>
          <w:sz w:val="20"/>
        </w:rPr>
        <w:t> </w:t>
      </w:r>
      <w:r>
        <w:rPr>
          <w:rFonts w:ascii="Arial Unicode MS" w:hAnsi="Arial Unicode MS"/>
          <w:color w:val="4D4D4F"/>
          <w:spacing w:val="-2"/>
          <w:w w:val="118"/>
          <w:sz w:val="20"/>
        </w:rPr>
        <w:t>t</w:t>
      </w:r>
      <w:r>
        <w:rPr>
          <w:rFonts w:ascii="Arial Unicode MS" w:hAnsi="Arial Unicode MS"/>
          <w:color w:val="4D4D4F"/>
          <w:w w:val="94"/>
          <w:sz w:val="20"/>
        </w:rPr>
        <w:t>h</w:t>
      </w:r>
      <w:r>
        <w:rPr>
          <w:rFonts w:ascii="Arial Unicode MS" w:hAnsi="Arial Unicode MS"/>
          <w:color w:val="4D4D4F"/>
          <w:w w:val="88"/>
          <w:sz w:val="20"/>
        </w:rPr>
        <w:t>e</w:t>
      </w:r>
      <w:r>
        <w:rPr>
          <w:rFonts w:ascii="Arial Unicode MS" w:hAnsi="Arial Unicode MS"/>
          <w:color w:val="4D4D4F"/>
          <w:spacing w:val="-13"/>
          <w:sz w:val="20"/>
        </w:rPr>
        <w:t> </w:t>
      </w:r>
      <w:r>
        <w:rPr>
          <w:rFonts w:ascii="Arial Unicode MS" w:hAnsi="Arial Unicode MS"/>
          <w:color w:val="4D4D4F"/>
          <w:spacing w:val="-2"/>
          <w:w w:val="96"/>
          <w:sz w:val="20"/>
        </w:rPr>
        <w:t>2</w:t>
      </w:r>
      <w:r>
        <w:rPr>
          <w:rFonts w:ascii="Arial Unicode MS" w:hAnsi="Arial Unicode MS"/>
          <w:color w:val="4D4D4F"/>
          <w:spacing w:val="-1"/>
          <w:w w:val="110"/>
          <w:sz w:val="20"/>
        </w:rPr>
        <w:t>0</w:t>
      </w:r>
      <w:r>
        <w:rPr>
          <w:rFonts w:ascii="Arial Unicode MS" w:hAnsi="Arial Unicode MS"/>
          <w:color w:val="4D4D4F"/>
          <w:spacing w:val="-3"/>
          <w:w w:val="63"/>
          <w:sz w:val="20"/>
        </w:rPr>
        <w:t>1</w:t>
      </w:r>
      <w:r>
        <w:rPr>
          <w:rFonts w:ascii="Arial Unicode MS" w:hAnsi="Arial Unicode MS"/>
          <w:color w:val="4D4D4F"/>
          <w:spacing w:val="-12"/>
          <w:w w:val="95"/>
          <w:sz w:val="20"/>
        </w:rPr>
        <w:t>7</w:t>
      </w:r>
      <w:r>
        <w:rPr>
          <w:rFonts w:ascii="Arial Unicode MS" w:hAnsi="Arial Unicode MS"/>
          <w:color w:val="4D4D4F"/>
          <w:spacing w:val="-10"/>
          <w:w w:val="91"/>
          <w:sz w:val="20"/>
        </w:rPr>
        <w:t>–</w:t>
      </w:r>
      <w:r>
        <w:rPr>
          <w:rFonts w:ascii="Arial Unicode MS" w:hAnsi="Arial Unicode MS"/>
          <w:color w:val="4D4D4F"/>
          <w:spacing w:val="-2"/>
          <w:w w:val="63"/>
          <w:sz w:val="20"/>
        </w:rPr>
        <w:t>1</w:t>
      </w:r>
      <w:r>
        <w:rPr>
          <w:rFonts w:ascii="Arial Unicode MS" w:hAnsi="Arial Unicode MS"/>
          <w:color w:val="4D4D4F"/>
          <w:w w:val="102"/>
          <w:sz w:val="20"/>
        </w:rPr>
        <w:t>9</w:t>
      </w:r>
      <w:r>
        <w:rPr>
          <w:rFonts w:ascii="Arial Unicode MS" w:hAnsi="Arial Unicode MS"/>
          <w:color w:val="4D4D4F"/>
          <w:spacing w:val="-13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p</w:t>
      </w:r>
      <w:r>
        <w:rPr>
          <w:rFonts w:ascii="Arial Unicode MS" w:hAnsi="Arial Unicode MS"/>
          <w:color w:val="4D4D4F"/>
          <w:spacing w:val="-3"/>
          <w:w w:val="103"/>
          <w:sz w:val="20"/>
        </w:rPr>
        <w:t>r</w:t>
      </w:r>
      <w:r>
        <w:rPr>
          <w:rFonts w:ascii="Arial Unicode MS" w:hAnsi="Arial Unicode MS"/>
          <w:color w:val="4D4D4F"/>
          <w:spacing w:val="-2"/>
          <w:w w:val="94"/>
          <w:sz w:val="20"/>
        </w:rPr>
        <w:t>o</w:t>
      </w:r>
      <w:r>
        <w:rPr>
          <w:rFonts w:ascii="Arial Unicode MS" w:hAnsi="Arial Unicode MS"/>
          <w:color w:val="4D4D4F"/>
          <w:spacing w:val="-1"/>
          <w:w w:val="105"/>
          <w:sz w:val="20"/>
        </w:rPr>
        <w:t>j</w:t>
      </w:r>
      <w:r>
        <w:rPr>
          <w:rFonts w:ascii="Arial Unicode MS" w:hAnsi="Arial Unicode MS"/>
          <w:color w:val="4D4D4F"/>
          <w:w w:val="88"/>
          <w:sz w:val="20"/>
        </w:rPr>
        <w:t>e</w:t>
      </w:r>
      <w:r>
        <w:rPr>
          <w:rFonts w:ascii="Arial Unicode MS" w:hAnsi="Arial Unicode MS"/>
          <w:color w:val="4D4D4F"/>
          <w:spacing w:val="2"/>
          <w:w w:val="93"/>
          <w:sz w:val="20"/>
        </w:rPr>
        <w:t>c</w:t>
      </w:r>
      <w:r>
        <w:rPr>
          <w:rFonts w:ascii="Arial Unicode MS" w:hAnsi="Arial Unicode MS"/>
          <w:color w:val="4D4D4F"/>
          <w:spacing w:val="-3"/>
          <w:w w:val="118"/>
          <w:sz w:val="20"/>
        </w:rPr>
        <w:t>t</w:t>
      </w:r>
      <w:r>
        <w:rPr>
          <w:rFonts w:ascii="Arial Unicode MS" w:hAnsi="Arial Unicode MS"/>
          <w:color w:val="4D4D4F"/>
          <w:spacing w:val="-2"/>
          <w:w w:val="105"/>
          <w:sz w:val="20"/>
        </w:rPr>
        <w:t>i</w:t>
      </w:r>
      <w:r>
        <w:rPr>
          <w:rFonts w:ascii="Arial Unicode MS" w:hAnsi="Arial Unicode MS"/>
          <w:color w:val="4D4D4F"/>
          <w:w w:val="94"/>
          <w:sz w:val="20"/>
        </w:rPr>
        <w:t>on</w:t>
      </w:r>
      <w:r>
        <w:rPr>
          <w:rFonts w:ascii="Arial Unicode MS" w:hAnsi="Arial Unicode MS"/>
          <w:color w:val="4D4D4F"/>
          <w:spacing w:val="-13"/>
          <w:sz w:val="20"/>
        </w:rPr>
        <w:t> </w:t>
      </w:r>
      <w:r>
        <w:rPr>
          <w:rFonts w:ascii="Arial Unicode MS" w:hAnsi="Arial Unicode MS"/>
          <w:color w:val="4D4D4F"/>
          <w:w w:val="94"/>
          <w:sz w:val="20"/>
        </w:rPr>
        <w:t>ho</w:t>
      </w:r>
      <w:r>
        <w:rPr>
          <w:rFonts w:ascii="Arial Unicode MS" w:hAnsi="Arial Unicode MS"/>
          <w:color w:val="4D4D4F"/>
          <w:spacing w:val="-1"/>
          <w:w w:val="103"/>
          <w:sz w:val="20"/>
        </w:rPr>
        <w:t>r</w:t>
      </w:r>
      <w:r>
        <w:rPr>
          <w:rFonts w:ascii="Arial Unicode MS" w:hAnsi="Arial Unicode MS"/>
          <w:color w:val="4D4D4F"/>
          <w:spacing w:val="-3"/>
          <w:w w:val="105"/>
          <w:sz w:val="20"/>
        </w:rPr>
        <w:t>i</w:t>
      </w:r>
      <w:r>
        <w:rPr>
          <w:rFonts w:ascii="Arial Unicode MS" w:hAnsi="Arial Unicode MS"/>
          <w:color w:val="4D4D4F"/>
          <w:spacing w:val="-5"/>
          <w:w w:val="89"/>
          <w:sz w:val="20"/>
        </w:rPr>
        <w:t>z</w:t>
      </w:r>
      <w:r>
        <w:rPr>
          <w:rFonts w:ascii="Arial Unicode MS" w:hAnsi="Arial Unicode MS"/>
          <w:color w:val="4D4D4F"/>
          <w:w w:val="94"/>
          <w:sz w:val="20"/>
        </w:rPr>
        <w:t>o</w:t>
      </w:r>
      <w:r>
        <w:rPr>
          <w:rFonts w:ascii="Arial Unicode MS" w:hAnsi="Arial Unicode MS"/>
          <w:color w:val="4D4D4F"/>
          <w:spacing w:val="1"/>
          <w:w w:val="94"/>
          <w:sz w:val="20"/>
        </w:rPr>
        <w:t>n</w:t>
      </w:r>
      <w:r>
        <w:rPr>
          <w:rFonts w:ascii="Arial Unicode MS" w:hAnsi="Arial Unicode MS"/>
          <w:color w:val="4D4D4F"/>
          <w:w w:val="78"/>
          <w:sz w:val="20"/>
        </w:rPr>
        <w:t>,</w:t>
      </w:r>
      <w:r>
        <w:rPr>
          <w:rFonts w:ascii="Arial Unicode MS" w:hAnsi="Arial Unicode MS"/>
          <w:color w:val="4D4D4F"/>
          <w:spacing w:val="-13"/>
          <w:sz w:val="20"/>
        </w:rPr>
        <w:t> </w:t>
      </w:r>
      <w:r>
        <w:rPr>
          <w:rFonts w:ascii="Arial Unicode MS" w:hAnsi="Arial Unicode MS"/>
          <w:color w:val="4D4D4F"/>
          <w:spacing w:val="-1"/>
          <w:w w:val="93"/>
          <w:sz w:val="20"/>
        </w:rPr>
        <w:t>c</w:t>
      </w:r>
      <w:r>
        <w:rPr>
          <w:rFonts w:ascii="Arial Unicode MS" w:hAnsi="Arial Unicode MS"/>
          <w:color w:val="4D4D4F"/>
          <w:spacing w:val="-1"/>
          <w:w w:val="105"/>
          <w:sz w:val="20"/>
        </w:rPr>
        <w:t>l</w:t>
      </w:r>
      <w:r>
        <w:rPr>
          <w:rFonts w:ascii="Arial Unicode MS" w:hAnsi="Arial Unicode MS"/>
          <w:color w:val="4D4D4F"/>
          <w:spacing w:val="-1"/>
          <w:w w:val="94"/>
          <w:sz w:val="20"/>
        </w:rPr>
        <w:t>o</w:t>
      </w:r>
      <w:r>
        <w:rPr>
          <w:rFonts w:ascii="Arial Unicode MS" w:hAnsi="Arial Unicode MS"/>
          <w:color w:val="4D4D4F"/>
          <w:w w:val="87"/>
          <w:sz w:val="20"/>
        </w:rPr>
        <w:t>s</w:t>
      </w:r>
      <w:r>
        <w:rPr>
          <w:rFonts w:ascii="Arial Unicode MS" w:hAnsi="Arial Unicode MS"/>
          <w:color w:val="4D4D4F"/>
          <w:w w:val="88"/>
          <w:sz w:val="20"/>
        </w:rPr>
        <w:t>e</w:t>
      </w:r>
    </w:p>
    <w:p>
      <w:pPr>
        <w:pStyle w:val="BodyText"/>
        <w:spacing w:line="216" w:lineRule="auto"/>
        <w:ind w:left="500" w:right="189" w:firstLine="22"/>
        <w:rPr>
          <w:rFonts w:ascii="Arial Unicode MS" w:hAnsi="Arial Unicode MS"/>
        </w:rPr>
      </w:pPr>
      <w:r>
        <w:rPr>
          <w:rFonts w:ascii="Arial Unicode MS" w:hAnsi="Arial Unicode MS"/>
          <w:color w:val="4D4D4F"/>
          <w:spacing w:val="-1"/>
          <w:w w:val="95"/>
        </w:rPr>
        <w:t>to</w:t>
      </w:r>
      <w:r>
        <w:rPr>
          <w:rFonts w:ascii="Arial Unicode MS" w:hAnsi="Arial Unicode MS"/>
          <w:color w:val="4D4D4F"/>
          <w:spacing w:val="-11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the</w:t>
      </w:r>
      <w:r>
        <w:rPr>
          <w:rFonts w:ascii="Arial Unicode MS" w:hAnsi="Arial Unicode MS"/>
          <w:color w:val="4D4D4F"/>
          <w:spacing w:val="-10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midpoint</w:t>
      </w:r>
      <w:r>
        <w:rPr>
          <w:rFonts w:ascii="Arial Unicode MS" w:hAnsi="Arial Unicode MS"/>
          <w:color w:val="4D4D4F"/>
          <w:spacing w:val="-10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of</w:t>
      </w:r>
      <w:r>
        <w:rPr>
          <w:rFonts w:ascii="Arial Unicode MS" w:hAnsi="Arial Unicode MS"/>
          <w:color w:val="4D4D4F"/>
          <w:spacing w:val="-10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the</w:t>
      </w:r>
      <w:r>
        <w:rPr>
          <w:rFonts w:ascii="Arial Unicode MS" w:hAnsi="Arial Unicode MS"/>
          <w:color w:val="4D4D4F"/>
          <w:spacing w:val="-10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Bank’s</w:t>
      </w:r>
      <w:r>
        <w:rPr>
          <w:rFonts w:ascii="Arial Unicode MS" w:hAnsi="Arial Unicode MS"/>
          <w:color w:val="4D4D4F"/>
          <w:spacing w:val="-10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estimated</w:t>
      </w:r>
      <w:r>
        <w:rPr>
          <w:rFonts w:ascii="Arial Unicode MS" w:hAnsi="Arial Unicode MS"/>
          <w:color w:val="4D4D4F"/>
          <w:spacing w:val="-10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range</w:t>
      </w:r>
      <w:r>
        <w:rPr>
          <w:rFonts w:ascii="Arial Unicode MS" w:hAnsi="Arial Unicode MS"/>
          <w:color w:val="4D4D4F"/>
          <w:spacing w:val="-10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(</w:t>
      </w:r>
      <w:r>
        <w:rPr>
          <w:color w:val="4D4D4F"/>
          <w:w w:val="95"/>
        </w:rPr>
        <w:t>Table</w:t>
      </w:r>
      <w:r>
        <w:rPr>
          <w:color w:val="4D4D4F"/>
          <w:spacing w:val="-11"/>
          <w:w w:val="95"/>
        </w:rPr>
        <w:t> </w:t>
      </w:r>
      <w:r>
        <w:rPr>
          <w:color w:val="4D4D4F"/>
          <w:w w:val="95"/>
        </w:rPr>
        <w:t>2</w:t>
      </w:r>
      <w:r>
        <w:rPr>
          <w:rFonts w:ascii="Arial Unicode MS" w:hAnsi="Arial Unicode MS"/>
          <w:color w:val="4D4D4F"/>
          <w:w w:val="95"/>
        </w:rPr>
        <w:t>)</w:t>
      </w:r>
      <w:r>
        <w:rPr>
          <w:rFonts w:ascii="Arial Unicode MS" w:hAnsi="Arial Unicode MS"/>
          <w:color w:val="4D4D4F"/>
          <w:spacing w:val="-33"/>
          <w:w w:val="95"/>
        </w:rPr>
        <w:t> </w:t>
      </w:r>
      <w:r>
        <w:rPr>
          <w:rFonts w:ascii="Arial Unicode MS" w:hAnsi="Arial Unicode MS"/>
          <w:color w:val="4D4D4F"/>
          <w:w w:val="80"/>
        </w:rPr>
        <w:t>.</w:t>
      </w:r>
      <w:r>
        <w:rPr>
          <w:rFonts w:ascii="Arial Unicode MS" w:hAnsi="Arial Unicode MS"/>
          <w:color w:val="4D4D4F"/>
          <w:spacing w:val="1"/>
          <w:w w:val="80"/>
        </w:rPr>
        <w:t> </w:t>
      </w:r>
      <w:r>
        <w:rPr>
          <w:rFonts w:ascii="Arial Unicode MS" w:hAnsi="Arial Unicode MS"/>
          <w:color w:val="4D4D4F"/>
          <w:w w:val="90"/>
        </w:rPr>
        <w:t>This</w:t>
      </w:r>
      <w:r>
        <w:rPr>
          <w:rFonts w:ascii="Arial Unicode MS" w:hAnsi="Arial Unicode MS"/>
          <w:color w:val="4D4D4F"/>
          <w:spacing w:val="14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assumption</w:t>
      </w:r>
      <w:r>
        <w:rPr>
          <w:rFonts w:ascii="Arial Unicode MS" w:hAnsi="Arial Unicode MS"/>
          <w:color w:val="4D4D4F"/>
          <w:spacing w:val="14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is</w:t>
      </w:r>
      <w:r>
        <w:rPr>
          <w:rFonts w:ascii="Arial Unicode MS" w:hAnsi="Arial Unicode MS"/>
          <w:color w:val="4D4D4F"/>
          <w:spacing w:val="14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unchanged</w:t>
      </w:r>
      <w:r>
        <w:rPr>
          <w:rFonts w:ascii="Arial Unicode MS" w:hAnsi="Arial Unicode MS"/>
          <w:color w:val="4D4D4F"/>
          <w:spacing w:val="15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from</w:t>
      </w:r>
      <w:r>
        <w:rPr>
          <w:rFonts w:ascii="Arial Unicode MS" w:hAnsi="Arial Unicode MS"/>
          <w:color w:val="4D4D4F"/>
          <w:spacing w:val="14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April</w:t>
      </w:r>
      <w:r>
        <w:rPr>
          <w:rFonts w:ascii="Arial Unicode MS" w:hAnsi="Arial Unicode MS"/>
          <w:color w:val="4D4D4F"/>
          <w:spacing w:val="-17"/>
          <w:w w:val="90"/>
        </w:rPr>
        <w:t> </w:t>
      </w:r>
      <w:r>
        <w:rPr>
          <w:rFonts w:ascii="Arial Unicode MS" w:hAnsi="Arial Unicode MS"/>
          <w:color w:val="4D4D4F"/>
          <w:w w:val="80"/>
        </w:rPr>
        <w:t>.</w:t>
      </w:r>
      <w:r>
        <w:rPr>
          <w:rFonts w:ascii="Arial Unicode MS" w:hAnsi="Arial Unicode MS"/>
          <w:color w:val="4D4D4F"/>
          <w:spacing w:val="20"/>
          <w:w w:val="80"/>
        </w:rPr>
        <w:t> </w:t>
      </w:r>
      <w:r>
        <w:rPr>
          <w:rFonts w:ascii="Arial Unicode MS" w:hAnsi="Arial Unicode MS"/>
          <w:color w:val="4D4D4F"/>
          <w:w w:val="90"/>
        </w:rPr>
        <w:t>Further</w:t>
      </w:r>
      <w:r>
        <w:rPr>
          <w:rFonts w:ascii="Arial Unicode MS" w:hAnsi="Arial Unicode MS"/>
          <w:color w:val="4D4D4F"/>
          <w:spacing w:val="14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details</w:t>
      </w:r>
      <w:r>
        <w:rPr>
          <w:rFonts w:ascii="Arial Unicode MS" w:hAnsi="Arial Unicode MS"/>
          <w:color w:val="4D4D4F"/>
          <w:spacing w:val="-47"/>
          <w:w w:val="90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on the Bank’s assessment of potential output are </w:t>
      </w:r>
      <w:r>
        <w:rPr>
          <w:rFonts w:ascii="Arial Unicode MS" w:hAnsi="Arial Unicode MS"/>
          <w:color w:val="4D4D4F"/>
          <w:w w:val="95"/>
        </w:rPr>
        <w:t>pro-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vided</w:t>
      </w:r>
      <w:r>
        <w:rPr>
          <w:rFonts w:ascii="Arial Unicode MS" w:hAnsi="Arial Unicode MS"/>
          <w:color w:val="4D4D4F"/>
          <w:spacing w:val="-11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in</w:t>
      </w:r>
      <w:r>
        <w:rPr>
          <w:rFonts w:ascii="Arial Unicode MS" w:hAnsi="Arial Unicode MS"/>
          <w:color w:val="4D4D4F"/>
          <w:spacing w:val="-10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the</w:t>
      </w:r>
      <w:r>
        <w:rPr>
          <w:rFonts w:ascii="Arial Unicode MS" w:hAnsi="Arial Unicode MS"/>
          <w:color w:val="4D4D4F"/>
          <w:spacing w:val="-10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Appendix</w:t>
      </w:r>
      <w:r>
        <w:rPr>
          <w:rFonts w:ascii="Arial Unicode MS" w:hAnsi="Arial Unicode MS"/>
          <w:color w:val="4D4D4F"/>
          <w:spacing w:val="-10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to</w:t>
      </w:r>
      <w:r>
        <w:rPr>
          <w:rFonts w:ascii="Arial Unicode MS" w:hAnsi="Arial Unicode MS"/>
          <w:color w:val="4D4D4F"/>
          <w:spacing w:val="-11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the</w:t>
      </w:r>
      <w:r>
        <w:rPr>
          <w:rFonts w:ascii="Arial Unicode MS" w:hAnsi="Arial Unicode MS"/>
          <w:color w:val="4D4D4F"/>
          <w:spacing w:val="-10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April</w:t>
      </w:r>
      <w:r>
        <w:rPr>
          <w:rFonts w:ascii="Arial Unicode MS" w:hAnsi="Arial Unicode MS"/>
          <w:color w:val="4D4D4F"/>
          <w:spacing w:val="-10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2017</w:t>
      </w:r>
      <w:r>
        <w:rPr>
          <w:rFonts w:ascii="Arial Unicode MS" w:hAnsi="Arial Unicode MS"/>
          <w:color w:val="4D4D4F"/>
          <w:spacing w:val="-10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Report</w:t>
      </w:r>
      <w:r>
        <w:rPr>
          <w:rFonts w:ascii="Arial Unicode MS" w:hAnsi="Arial Unicode MS"/>
          <w:color w:val="4D4D4F"/>
          <w:spacing w:val="-31"/>
          <w:w w:val="95"/>
        </w:rPr>
        <w:t> </w:t>
      </w:r>
      <w:r>
        <w:rPr>
          <w:rFonts w:ascii="Arial Unicode MS" w:hAnsi="Arial Unicode MS"/>
          <w:color w:val="4D4D4F"/>
          <w:w w:val="80"/>
        </w:rPr>
        <w:t>.</w:t>
      </w:r>
    </w:p>
    <w:p>
      <w:pPr>
        <w:pStyle w:val="ListParagraph"/>
        <w:numPr>
          <w:ilvl w:val="0"/>
          <w:numId w:val="8"/>
        </w:numPr>
        <w:tabs>
          <w:tab w:pos="500" w:val="left" w:leader="none"/>
          <w:tab w:pos="501" w:val="left" w:leader="none"/>
        </w:tabs>
        <w:spacing w:line="216" w:lineRule="auto" w:before="113" w:after="0"/>
        <w:ind w:left="520" w:right="511" w:hanging="306"/>
        <w:jc w:val="left"/>
        <w:rPr>
          <w:rFonts w:ascii="Arial Unicode MS" w:hAnsi="Arial Unicode MS"/>
          <w:sz w:val="20"/>
        </w:rPr>
      </w:pPr>
      <w:r>
        <w:rPr>
          <w:rFonts w:ascii="Arial Unicode MS" w:hAnsi="Arial Unicode MS"/>
          <w:color w:val="4D4D4F"/>
          <w:spacing w:val="-1"/>
          <w:w w:val="95"/>
          <w:sz w:val="20"/>
        </w:rPr>
        <w:t>The</w:t>
      </w:r>
      <w:r>
        <w:rPr>
          <w:rFonts w:ascii="Arial Unicode MS" w:hAnsi="Arial Unicode MS"/>
          <w:color w:val="4D4D4F"/>
          <w:spacing w:val="-10"/>
          <w:w w:val="95"/>
          <w:sz w:val="20"/>
        </w:rPr>
        <w:t> </w:t>
      </w:r>
      <w:r>
        <w:rPr>
          <w:rFonts w:ascii="Arial Unicode MS" w:hAnsi="Arial Unicode MS"/>
          <w:color w:val="4D4D4F"/>
          <w:spacing w:val="-1"/>
          <w:w w:val="95"/>
          <w:sz w:val="20"/>
        </w:rPr>
        <w:t>neutral</w:t>
      </w:r>
      <w:r>
        <w:rPr>
          <w:rFonts w:ascii="Arial Unicode MS" w:hAnsi="Arial Unicode MS"/>
          <w:color w:val="4D4D4F"/>
          <w:spacing w:val="-10"/>
          <w:w w:val="95"/>
          <w:sz w:val="20"/>
        </w:rPr>
        <w:t> </w:t>
      </w:r>
      <w:r>
        <w:rPr>
          <w:rFonts w:ascii="Arial Unicode MS" w:hAnsi="Arial Unicode MS"/>
          <w:color w:val="4D4D4F"/>
          <w:spacing w:val="-1"/>
          <w:w w:val="95"/>
          <w:sz w:val="20"/>
        </w:rPr>
        <w:t>nominal</w:t>
      </w:r>
      <w:r>
        <w:rPr>
          <w:rFonts w:ascii="Arial Unicode MS" w:hAnsi="Arial Unicode MS"/>
          <w:color w:val="4D4D4F"/>
          <w:spacing w:val="-10"/>
          <w:w w:val="95"/>
          <w:sz w:val="20"/>
        </w:rPr>
        <w:t> </w:t>
      </w:r>
      <w:r>
        <w:rPr>
          <w:rFonts w:ascii="Arial Unicode MS" w:hAnsi="Arial Unicode MS"/>
          <w:color w:val="4D4D4F"/>
          <w:spacing w:val="-1"/>
          <w:w w:val="95"/>
          <w:sz w:val="20"/>
        </w:rPr>
        <w:t>policy</w:t>
      </w:r>
      <w:r>
        <w:rPr>
          <w:rFonts w:ascii="Arial Unicode MS" w:hAnsi="Arial Unicode MS"/>
          <w:color w:val="4D4D4F"/>
          <w:spacing w:val="-10"/>
          <w:w w:val="95"/>
          <w:sz w:val="20"/>
        </w:rPr>
        <w:t> </w:t>
      </w:r>
      <w:r>
        <w:rPr>
          <w:rFonts w:ascii="Arial Unicode MS" w:hAnsi="Arial Unicode MS"/>
          <w:color w:val="4D4D4F"/>
          <w:spacing w:val="-1"/>
          <w:w w:val="95"/>
          <w:sz w:val="20"/>
        </w:rPr>
        <w:t>rate</w:t>
      </w:r>
      <w:r>
        <w:rPr>
          <w:rFonts w:ascii="Arial Unicode MS" w:hAnsi="Arial Unicode MS"/>
          <w:color w:val="4D4D4F"/>
          <w:spacing w:val="-10"/>
          <w:w w:val="95"/>
          <w:sz w:val="20"/>
        </w:rPr>
        <w:t> </w:t>
      </w:r>
      <w:r>
        <w:rPr>
          <w:rFonts w:ascii="Arial Unicode MS" w:hAnsi="Arial Unicode MS"/>
          <w:color w:val="4D4D4F"/>
          <w:spacing w:val="-1"/>
          <w:w w:val="95"/>
          <w:sz w:val="20"/>
        </w:rPr>
        <w:t>in</w:t>
      </w:r>
      <w:r>
        <w:rPr>
          <w:rFonts w:ascii="Arial Unicode MS" w:hAnsi="Arial Unicode MS"/>
          <w:color w:val="4D4D4F"/>
          <w:spacing w:val="-10"/>
          <w:w w:val="95"/>
          <w:sz w:val="20"/>
        </w:rPr>
        <w:t> </w:t>
      </w:r>
      <w:r>
        <w:rPr>
          <w:rFonts w:ascii="Arial Unicode MS" w:hAnsi="Arial Unicode MS"/>
          <w:color w:val="4D4D4F"/>
          <w:spacing w:val="-1"/>
          <w:w w:val="95"/>
          <w:sz w:val="20"/>
        </w:rPr>
        <w:t>Canada</w:t>
      </w:r>
      <w:r>
        <w:rPr>
          <w:rFonts w:ascii="Arial Unicode MS" w:hAnsi="Arial Unicode MS"/>
          <w:color w:val="4D4D4F"/>
          <w:spacing w:val="-10"/>
          <w:w w:val="95"/>
          <w:sz w:val="20"/>
        </w:rPr>
        <w:t> </w:t>
      </w:r>
      <w:r>
        <w:rPr>
          <w:rFonts w:ascii="Arial Unicode MS" w:hAnsi="Arial Unicode MS"/>
          <w:color w:val="4D4D4F"/>
          <w:spacing w:val="-1"/>
          <w:w w:val="95"/>
          <w:sz w:val="20"/>
        </w:rPr>
        <w:t>is</w:t>
      </w:r>
      <w:r>
        <w:rPr>
          <w:rFonts w:ascii="Arial Unicode MS" w:hAnsi="Arial Unicode MS"/>
          <w:color w:val="4D4D4F"/>
          <w:spacing w:val="-10"/>
          <w:w w:val="95"/>
          <w:sz w:val="20"/>
        </w:rPr>
        <w:t> </w:t>
      </w:r>
      <w:r>
        <w:rPr>
          <w:rFonts w:ascii="Arial Unicode MS" w:hAnsi="Arial Unicode MS"/>
          <w:color w:val="4D4D4F"/>
          <w:spacing w:val="-1"/>
          <w:w w:val="95"/>
          <w:sz w:val="20"/>
        </w:rPr>
        <w:t>estimated</w:t>
      </w:r>
      <w:r>
        <w:rPr>
          <w:rFonts w:ascii="Arial Unicode MS" w:hAnsi="Arial Unicode MS"/>
          <w:color w:val="4D4D4F"/>
          <w:spacing w:val="-50"/>
          <w:w w:val="95"/>
          <w:sz w:val="20"/>
        </w:rPr>
        <w:t> </w:t>
      </w:r>
      <w:r>
        <w:rPr>
          <w:rFonts w:ascii="Arial Unicode MS" w:hAnsi="Arial Unicode MS"/>
          <w:color w:val="4D4D4F"/>
          <w:spacing w:val="-4"/>
          <w:w w:val="118"/>
          <w:sz w:val="20"/>
        </w:rPr>
        <w:t>t</w:t>
      </w:r>
      <w:r>
        <w:rPr>
          <w:rFonts w:ascii="Arial Unicode MS" w:hAnsi="Arial Unicode MS"/>
          <w:color w:val="4D4D4F"/>
          <w:w w:val="94"/>
          <w:sz w:val="20"/>
        </w:rPr>
        <w:t>o</w:t>
      </w:r>
      <w:r>
        <w:rPr>
          <w:rFonts w:ascii="Arial Unicode MS" w:hAnsi="Arial Unicode MS"/>
          <w:color w:val="4D4D4F"/>
          <w:spacing w:val="-13"/>
          <w:sz w:val="20"/>
        </w:rPr>
        <w:t> </w:t>
      </w:r>
      <w:r>
        <w:rPr>
          <w:rFonts w:ascii="Arial Unicode MS" w:hAnsi="Arial Unicode MS"/>
          <w:color w:val="4D4D4F"/>
          <w:spacing w:val="1"/>
          <w:w w:val="94"/>
          <w:sz w:val="20"/>
        </w:rPr>
        <w:t>b</w:t>
      </w:r>
      <w:r>
        <w:rPr>
          <w:rFonts w:ascii="Arial Unicode MS" w:hAnsi="Arial Unicode MS"/>
          <w:color w:val="4D4D4F"/>
          <w:w w:val="88"/>
          <w:sz w:val="20"/>
        </w:rPr>
        <w:t>e</w:t>
      </w:r>
      <w:r>
        <w:rPr>
          <w:rFonts w:ascii="Arial Unicode MS" w:hAnsi="Arial Unicode MS"/>
          <w:color w:val="4D4D4F"/>
          <w:spacing w:val="-13"/>
          <w:sz w:val="20"/>
        </w:rPr>
        <w:t> </w:t>
      </w:r>
      <w:r>
        <w:rPr>
          <w:rFonts w:ascii="Arial Unicode MS" w:hAnsi="Arial Unicode MS"/>
          <w:color w:val="4D4D4F"/>
          <w:spacing w:val="1"/>
          <w:w w:val="94"/>
          <w:sz w:val="20"/>
        </w:rPr>
        <w:t>b</w:t>
      </w:r>
      <w:r>
        <w:rPr>
          <w:rFonts w:ascii="Arial Unicode MS" w:hAnsi="Arial Unicode MS"/>
          <w:color w:val="4D4D4F"/>
          <w:spacing w:val="-1"/>
          <w:w w:val="88"/>
          <w:sz w:val="20"/>
        </w:rPr>
        <w:t>e</w:t>
      </w:r>
      <w:r>
        <w:rPr>
          <w:rFonts w:ascii="Arial Unicode MS" w:hAnsi="Arial Unicode MS"/>
          <w:color w:val="4D4D4F"/>
          <w:spacing w:val="1"/>
          <w:w w:val="118"/>
          <w:sz w:val="20"/>
        </w:rPr>
        <w:t>t</w:t>
      </w:r>
      <w:r>
        <w:rPr>
          <w:rFonts w:ascii="Arial Unicode MS" w:hAnsi="Arial Unicode MS"/>
          <w:color w:val="4D4D4F"/>
          <w:spacing w:val="-3"/>
          <w:w w:val="100"/>
          <w:sz w:val="20"/>
        </w:rPr>
        <w:t>w</w:t>
      </w:r>
      <w:r>
        <w:rPr>
          <w:rFonts w:ascii="Arial Unicode MS" w:hAnsi="Arial Unicode MS"/>
          <w:color w:val="4D4D4F"/>
          <w:spacing w:val="1"/>
          <w:w w:val="88"/>
          <w:sz w:val="20"/>
        </w:rPr>
        <w:t>e</w:t>
      </w:r>
      <w:r>
        <w:rPr>
          <w:rFonts w:ascii="Arial Unicode MS" w:hAnsi="Arial Unicode MS"/>
          <w:color w:val="4D4D4F"/>
          <w:w w:val="88"/>
          <w:sz w:val="20"/>
        </w:rPr>
        <w:t>e</w:t>
      </w:r>
      <w:r>
        <w:rPr>
          <w:rFonts w:ascii="Arial Unicode MS" w:hAnsi="Arial Unicode MS"/>
          <w:color w:val="4D4D4F"/>
          <w:w w:val="94"/>
          <w:sz w:val="20"/>
        </w:rPr>
        <w:t>n</w:t>
      </w:r>
      <w:r>
        <w:rPr>
          <w:rFonts w:ascii="Arial Unicode MS" w:hAnsi="Arial Unicode MS"/>
          <w:color w:val="4D4D4F"/>
          <w:spacing w:val="-13"/>
          <w:sz w:val="20"/>
        </w:rPr>
        <w:t> </w:t>
      </w:r>
      <w:r>
        <w:rPr>
          <w:rFonts w:ascii="Arial Unicode MS" w:hAnsi="Arial Unicode MS"/>
          <w:color w:val="4D4D4F"/>
          <w:w w:val="96"/>
          <w:sz w:val="20"/>
        </w:rPr>
        <w:t>2</w:t>
      </w:r>
      <w:r>
        <w:rPr>
          <w:rFonts w:ascii="Arial Unicode MS" w:hAnsi="Arial Unicode MS"/>
          <w:color w:val="4D4D4F"/>
          <w:w w:val="39"/>
          <w:sz w:val="20"/>
        </w:rPr>
        <w:t> </w:t>
      </w:r>
      <w:r>
        <w:rPr>
          <w:rFonts w:ascii="Arial Unicode MS" w:hAnsi="Arial Unicode MS"/>
          <w:color w:val="4D4D4F"/>
          <w:spacing w:val="6"/>
          <w:w w:val="39"/>
          <w:sz w:val="20"/>
        </w:rPr>
        <w:t>.</w:t>
      </w:r>
      <w:r>
        <w:rPr>
          <w:rFonts w:ascii="Arial Unicode MS" w:hAnsi="Arial Unicode MS"/>
          <w:color w:val="4D4D4F"/>
          <w:w w:val="96"/>
          <w:sz w:val="20"/>
        </w:rPr>
        <w:t>5</w:t>
      </w:r>
      <w:r>
        <w:rPr>
          <w:rFonts w:ascii="Arial Unicode MS" w:hAnsi="Arial Unicode MS"/>
          <w:color w:val="4D4D4F"/>
          <w:spacing w:val="-13"/>
          <w:sz w:val="20"/>
        </w:rPr>
        <w:t> </w:t>
      </w:r>
      <w:r>
        <w:rPr>
          <w:rFonts w:ascii="Arial Unicode MS" w:hAnsi="Arial Unicode MS"/>
          <w:color w:val="4D4D4F"/>
          <w:w w:val="87"/>
          <w:sz w:val="20"/>
        </w:rPr>
        <w:t>a</w:t>
      </w:r>
      <w:r>
        <w:rPr>
          <w:rFonts w:ascii="Arial Unicode MS" w:hAnsi="Arial Unicode MS"/>
          <w:color w:val="4D4D4F"/>
          <w:w w:val="94"/>
          <w:sz w:val="20"/>
        </w:rPr>
        <w:t>n</w:t>
      </w:r>
      <w:r>
        <w:rPr>
          <w:rFonts w:ascii="Arial Unicode MS" w:hAnsi="Arial Unicode MS"/>
          <w:color w:val="4D4D4F"/>
          <w:w w:val="95"/>
          <w:sz w:val="20"/>
        </w:rPr>
        <w:t>d</w:t>
      </w:r>
      <w:r>
        <w:rPr>
          <w:rFonts w:ascii="Arial Unicode MS" w:hAnsi="Arial Unicode MS"/>
          <w:color w:val="4D4D4F"/>
          <w:spacing w:val="-13"/>
          <w:sz w:val="20"/>
        </w:rPr>
        <w:t> </w:t>
      </w:r>
      <w:r>
        <w:rPr>
          <w:rFonts w:ascii="Arial Unicode MS" w:hAnsi="Arial Unicode MS"/>
          <w:color w:val="4D4D4F"/>
          <w:spacing w:val="2"/>
          <w:w w:val="94"/>
          <w:sz w:val="20"/>
        </w:rPr>
        <w:t>3</w:t>
      </w:r>
      <w:r>
        <w:rPr>
          <w:rFonts w:ascii="Arial Unicode MS" w:hAnsi="Arial Unicode MS"/>
          <w:color w:val="4D4D4F"/>
          <w:w w:val="39"/>
          <w:sz w:val="20"/>
        </w:rPr>
        <w:t> </w:t>
      </w:r>
      <w:r>
        <w:rPr>
          <w:rFonts w:ascii="Arial Unicode MS" w:hAnsi="Arial Unicode MS"/>
          <w:color w:val="4D4D4F"/>
          <w:spacing w:val="6"/>
          <w:w w:val="39"/>
          <w:sz w:val="20"/>
        </w:rPr>
        <w:t>.</w:t>
      </w:r>
      <w:r>
        <w:rPr>
          <w:rFonts w:ascii="Arial Unicode MS" w:hAnsi="Arial Unicode MS"/>
          <w:color w:val="4D4D4F"/>
          <w:w w:val="96"/>
          <w:sz w:val="20"/>
        </w:rPr>
        <w:t>5</w:t>
      </w:r>
      <w:r>
        <w:rPr>
          <w:rFonts w:ascii="Arial Unicode MS" w:hAnsi="Arial Unicode MS"/>
          <w:color w:val="4D4D4F"/>
          <w:spacing w:val="-13"/>
          <w:sz w:val="20"/>
        </w:rPr>
        <w:t> </w:t>
      </w:r>
      <w:r>
        <w:rPr>
          <w:rFonts w:ascii="Arial Unicode MS" w:hAnsi="Arial Unicode MS"/>
          <w:color w:val="4D4D4F"/>
          <w:spacing w:val="1"/>
          <w:w w:val="95"/>
          <w:sz w:val="20"/>
        </w:rPr>
        <w:t>p</w:t>
      </w:r>
      <w:r>
        <w:rPr>
          <w:rFonts w:ascii="Arial Unicode MS" w:hAnsi="Arial Unicode MS"/>
          <w:color w:val="4D4D4F"/>
          <w:w w:val="88"/>
          <w:sz w:val="20"/>
        </w:rPr>
        <w:t>e</w:t>
      </w:r>
      <w:r>
        <w:rPr>
          <w:rFonts w:ascii="Arial Unicode MS" w:hAnsi="Arial Unicode MS"/>
          <w:color w:val="4D4D4F"/>
          <w:w w:val="103"/>
          <w:sz w:val="20"/>
        </w:rPr>
        <w:t>r</w:t>
      </w:r>
      <w:r>
        <w:rPr>
          <w:rFonts w:ascii="Arial Unicode MS" w:hAnsi="Arial Unicode MS"/>
          <w:color w:val="4D4D4F"/>
          <w:spacing w:val="-13"/>
          <w:sz w:val="20"/>
        </w:rPr>
        <w:t> </w:t>
      </w:r>
      <w:r>
        <w:rPr>
          <w:rFonts w:ascii="Arial Unicode MS" w:hAnsi="Arial Unicode MS"/>
          <w:color w:val="4D4D4F"/>
          <w:spacing w:val="-2"/>
          <w:w w:val="93"/>
          <w:sz w:val="20"/>
        </w:rPr>
        <w:t>c</w:t>
      </w:r>
      <w:r>
        <w:rPr>
          <w:rFonts w:ascii="Arial Unicode MS" w:hAnsi="Arial Unicode MS"/>
          <w:color w:val="4D4D4F"/>
          <w:w w:val="88"/>
          <w:sz w:val="20"/>
        </w:rPr>
        <w:t>e</w:t>
      </w:r>
      <w:r>
        <w:rPr>
          <w:rFonts w:ascii="Arial Unicode MS" w:hAnsi="Arial Unicode MS"/>
          <w:color w:val="4D4D4F"/>
          <w:spacing w:val="-1"/>
          <w:w w:val="94"/>
          <w:sz w:val="20"/>
        </w:rPr>
        <w:t>n</w:t>
      </w:r>
      <w:r>
        <w:rPr>
          <w:rFonts w:ascii="Arial Unicode MS" w:hAnsi="Arial Unicode MS"/>
          <w:color w:val="4D4D4F"/>
          <w:spacing w:val="1"/>
          <w:w w:val="118"/>
          <w:sz w:val="20"/>
        </w:rPr>
        <w:t>t</w:t>
      </w:r>
      <w:r>
        <w:rPr>
          <w:rFonts w:ascii="Arial Unicode MS" w:hAnsi="Arial Unicode MS"/>
          <w:color w:val="4D4D4F"/>
          <w:w w:val="39"/>
          <w:sz w:val="20"/>
        </w:rPr>
        <w:t> .</w:t>
      </w:r>
      <w:r>
        <w:rPr>
          <w:rFonts w:ascii="Arial Unicode MS" w:hAnsi="Arial Unicode MS"/>
          <w:color w:val="4D4D4F"/>
          <w:spacing w:val="-13"/>
          <w:sz w:val="20"/>
        </w:rPr>
        <w:t> </w:t>
      </w:r>
      <w:r>
        <w:rPr>
          <w:rFonts w:ascii="Arial Unicode MS" w:hAnsi="Arial Unicode MS"/>
          <w:color w:val="4D4D4F"/>
          <w:spacing w:val="1"/>
          <w:w w:val="94"/>
          <w:sz w:val="20"/>
        </w:rPr>
        <w:t>T</w:t>
      </w:r>
      <w:r>
        <w:rPr>
          <w:rFonts w:ascii="Arial Unicode MS" w:hAnsi="Arial Unicode MS"/>
          <w:color w:val="4D4D4F"/>
          <w:w w:val="94"/>
          <w:sz w:val="20"/>
        </w:rPr>
        <w:t>h</w:t>
      </w:r>
      <w:r>
        <w:rPr>
          <w:rFonts w:ascii="Arial Unicode MS" w:hAnsi="Arial Unicode MS"/>
          <w:color w:val="4D4D4F"/>
          <w:w w:val="88"/>
          <w:sz w:val="20"/>
        </w:rPr>
        <w:t>e</w:t>
      </w:r>
      <w:r>
        <w:rPr>
          <w:rFonts w:ascii="Arial Unicode MS" w:hAnsi="Arial Unicode MS"/>
          <w:color w:val="4D4D4F"/>
          <w:spacing w:val="-13"/>
          <w:sz w:val="20"/>
        </w:rPr>
        <w:t> </w:t>
      </w:r>
      <w:r>
        <w:rPr>
          <w:rFonts w:ascii="Arial Unicode MS" w:hAnsi="Arial Unicode MS"/>
          <w:color w:val="4D4D4F"/>
          <w:spacing w:val="-1"/>
          <w:w w:val="93"/>
          <w:sz w:val="20"/>
        </w:rPr>
        <w:t>c</w:t>
      </w:r>
      <w:r>
        <w:rPr>
          <w:rFonts w:ascii="Arial Unicode MS" w:hAnsi="Arial Unicode MS"/>
          <w:color w:val="4D4D4F"/>
          <w:spacing w:val="-1"/>
          <w:w w:val="94"/>
          <w:sz w:val="20"/>
        </w:rPr>
        <w:t>u</w:t>
      </w:r>
      <w:r>
        <w:rPr>
          <w:rFonts w:ascii="Arial Unicode MS" w:hAnsi="Arial Unicode MS"/>
          <w:color w:val="4D4D4F"/>
          <w:w w:val="103"/>
          <w:sz w:val="20"/>
        </w:rPr>
        <w:t>r</w:t>
      </w:r>
      <w:r>
        <w:rPr>
          <w:rFonts w:ascii="Arial Unicode MS" w:hAnsi="Arial Unicode MS"/>
          <w:color w:val="4D4D4F"/>
          <w:spacing w:val="-2"/>
          <w:w w:val="103"/>
          <w:sz w:val="20"/>
        </w:rPr>
        <w:t>r</w:t>
      </w:r>
      <w:r>
        <w:rPr>
          <w:rFonts w:ascii="Arial Unicode MS" w:hAnsi="Arial Unicode MS"/>
          <w:color w:val="4D4D4F"/>
          <w:w w:val="88"/>
          <w:sz w:val="20"/>
        </w:rPr>
        <w:t>e</w:t>
      </w:r>
      <w:r>
        <w:rPr>
          <w:rFonts w:ascii="Arial Unicode MS" w:hAnsi="Arial Unicode MS"/>
          <w:color w:val="4D4D4F"/>
          <w:spacing w:val="-1"/>
          <w:w w:val="94"/>
          <w:sz w:val="20"/>
        </w:rPr>
        <w:t>n</w:t>
      </w:r>
      <w:r>
        <w:rPr>
          <w:rFonts w:ascii="Arial Unicode MS" w:hAnsi="Arial Unicode MS"/>
          <w:color w:val="4D4D4F"/>
          <w:w w:val="118"/>
          <w:sz w:val="20"/>
        </w:rPr>
        <w:t>t</w:t>
      </w:r>
      <w:r>
        <w:rPr>
          <w:rFonts w:ascii="Arial Unicode MS" w:hAnsi="Arial Unicode MS"/>
          <w:color w:val="4D4D4F"/>
          <w:spacing w:val="-13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p</w:t>
      </w:r>
      <w:r>
        <w:rPr>
          <w:rFonts w:ascii="Arial Unicode MS" w:hAnsi="Arial Unicode MS"/>
          <w:color w:val="4D4D4F"/>
          <w:spacing w:val="-3"/>
          <w:w w:val="103"/>
          <w:sz w:val="20"/>
        </w:rPr>
        <w:t>r</w:t>
      </w:r>
      <w:r>
        <w:rPr>
          <w:rFonts w:ascii="Arial Unicode MS" w:hAnsi="Arial Unicode MS"/>
          <w:color w:val="4D4D4F"/>
          <w:spacing w:val="1"/>
          <w:w w:val="94"/>
          <w:sz w:val="20"/>
        </w:rPr>
        <w:t>o</w:t>
      </w:r>
      <w:r>
        <w:rPr>
          <w:rFonts w:ascii="Arial Unicode MS" w:hAnsi="Arial Unicode MS"/>
          <w:color w:val="4D4D4F"/>
          <w:w w:val="109"/>
          <w:sz w:val="20"/>
        </w:rPr>
        <w:t>- </w:t>
      </w:r>
      <w:r>
        <w:rPr>
          <w:rFonts w:ascii="Arial Unicode MS" w:hAnsi="Arial Unicode MS"/>
          <w:color w:val="4D4D4F"/>
          <w:spacing w:val="-1"/>
          <w:w w:val="95"/>
          <w:sz w:val="20"/>
        </w:rPr>
        <w:t>jection</w:t>
      </w:r>
      <w:r>
        <w:rPr>
          <w:rFonts w:ascii="Arial Unicode MS" w:hAnsi="Arial Unicode MS"/>
          <w:color w:val="4D4D4F"/>
          <w:spacing w:val="-11"/>
          <w:w w:val="95"/>
          <w:sz w:val="20"/>
        </w:rPr>
        <w:t> </w:t>
      </w:r>
      <w:r>
        <w:rPr>
          <w:rFonts w:ascii="Arial Unicode MS" w:hAnsi="Arial Unicode MS"/>
          <w:color w:val="4D4D4F"/>
          <w:spacing w:val="-1"/>
          <w:w w:val="95"/>
          <w:sz w:val="20"/>
        </w:rPr>
        <w:t>is</w:t>
      </w:r>
      <w:r>
        <w:rPr>
          <w:rFonts w:ascii="Arial Unicode MS" w:hAnsi="Arial Unicode MS"/>
          <w:color w:val="4D4D4F"/>
          <w:spacing w:val="-10"/>
          <w:w w:val="95"/>
          <w:sz w:val="20"/>
        </w:rPr>
        <w:t> </w:t>
      </w:r>
      <w:r>
        <w:rPr>
          <w:rFonts w:ascii="Arial Unicode MS" w:hAnsi="Arial Unicode MS"/>
          <w:color w:val="4D4D4F"/>
          <w:spacing w:val="-1"/>
          <w:w w:val="95"/>
          <w:sz w:val="20"/>
        </w:rPr>
        <w:t>based</w:t>
      </w:r>
      <w:r>
        <w:rPr>
          <w:rFonts w:ascii="Arial Unicode MS" w:hAnsi="Arial Unicode MS"/>
          <w:color w:val="4D4D4F"/>
          <w:spacing w:val="-10"/>
          <w:w w:val="95"/>
          <w:sz w:val="20"/>
        </w:rPr>
        <w:t> </w:t>
      </w:r>
      <w:r>
        <w:rPr>
          <w:rFonts w:ascii="Arial Unicode MS" w:hAnsi="Arial Unicode MS"/>
          <w:color w:val="4D4D4F"/>
          <w:spacing w:val="-1"/>
          <w:w w:val="95"/>
          <w:sz w:val="20"/>
        </w:rPr>
        <w:t>on</w:t>
      </w:r>
      <w:r>
        <w:rPr>
          <w:rFonts w:ascii="Arial Unicode MS" w:hAnsi="Arial Unicode MS"/>
          <w:color w:val="4D4D4F"/>
          <w:spacing w:val="-10"/>
          <w:w w:val="95"/>
          <w:sz w:val="20"/>
        </w:rPr>
        <w:t> </w:t>
      </w:r>
      <w:r>
        <w:rPr>
          <w:rFonts w:ascii="Arial Unicode MS" w:hAnsi="Arial Unicode MS"/>
          <w:color w:val="4D4D4F"/>
          <w:spacing w:val="-1"/>
          <w:w w:val="95"/>
          <w:sz w:val="20"/>
        </w:rPr>
        <w:t>the</w:t>
      </w:r>
      <w:r>
        <w:rPr>
          <w:rFonts w:ascii="Arial Unicode MS" w:hAnsi="Arial Unicode MS"/>
          <w:color w:val="4D4D4F"/>
          <w:spacing w:val="-10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midpoint</w:t>
      </w:r>
      <w:r>
        <w:rPr>
          <w:rFonts w:ascii="Arial Unicode MS" w:hAnsi="Arial Unicode MS"/>
          <w:color w:val="4D4D4F"/>
          <w:spacing w:val="-10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of</w:t>
      </w:r>
      <w:r>
        <w:rPr>
          <w:rFonts w:ascii="Arial Unicode MS" w:hAnsi="Arial Unicode MS"/>
          <w:color w:val="4D4D4F"/>
          <w:spacing w:val="-10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this</w:t>
      </w:r>
      <w:r>
        <w:rPr>
          <w:rFonts w:ascii="Arial Unicode MS" w:hAnsi="Arial Unicode MS"/>
          <w:color w:val="4D4D4F"/>
          <w:spacing w:val="-11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range,</w:t>
      </w:r>
      <w:r>
        <w:rPr>
          <w:rFonts w:ascii="Arial Unicode MS" w:hAnsi="Arial Unicode MS"/>
          <w:color w:val="4D4D4F"/>
          <w:spacing w:val="-10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which</w:t>
      </w:r>
      <w:r>
        <w:rPr>
          <w:rFonts w:ascii="Arial Unicode MS" w:hAnsi="Arial Unicode MS"/>
          <w:color w:val="4D4D4F"/>
          <w:spacing w:val="-10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is</w:t>
      </w:r>
      <w:r>
        <w:rPr>
          <w:rFonts w:ascii="Arial Unicode MS" w:hAnsi="Arial Unicode MS"/>
          <w:color w:val="4D4D4F"/>
          <w:spacing w:val="-50"/>
          <w:w w:val="95"/>
          <w:sz w:val="20"/>
        </w:rPr>
        <w:t> </w:t>
      </w:r>
      <w:r>
        <w:rPr>
          <w:rFonts w:ascii="Arial Unicode MS" w:hAnsi="Arial Unicode MS"/>
          <w:color w:val="4D4D4F"/>
          <w:spacing w:val="-1"/>
          <w:w w:val="95"/>
          <w:sz w:val="20"/>
        </w:rPr>
        <w:t>unchanged</w:t>
      </w:r>
      <w:r>
        <w:rPr>
          <w:rFonts w:ascii="Arial Unicode MS" w:hAnsi="Arial Unicode MS"/>
          <w:color w:val="4D4D4F"/>
          <w:spacing w:val="-10"/>
          <w:w w:val="95"/>
          <w:sz w:val="20"/>
        </w:rPr>
        <w:t> </w:t>
      </w:r>
      <w:r>
        <w:rPr>
          <w:rFonts w:ascii="Arial Unicode MS" w:hAnsi="Arial Unicode MS"/>
          <w:color w:val="4D4D4F"/>
          <w:spacing w:val="-1"/>
          <w:w w:val="95"/>
          <w:sz w:val="20"/>
        </w:rPr>
        <w:t>from</w:t>
      </w:r>
      <w:r>
        <w:rPr>
          <w:rFonts w:ascii="Arial Unicode MS" w:hAnsi="Arial Unicode MS"/>
          <w:color w:val="4D4D4F"/>
          <w:spacing w:val="-10"/>
          <w:w w:val="95"/>
          <w:sz w:val="20"/>
        </w:rPr>
        <w:t> </w:t>
      </w:r>
      <w:r>
        <w:rPr>
          <w:rFonts w:ascii="Arial Unicode MS" w:hAnsi="Arial Unicode MS"/>
          <w:color w:val="4D4D4F"/>
          <w:spacing w:val="-1"/>
          <w:w w:val="95"/>
          <w:sz w:val="20"/>
        </w:rPr>
        <w:t>the</w:t>
      </w:r>
      <w:r>
        <w:rPr>
          <w:rFonts w:ascii="Arial Unicode MS" w:hAnsi="Arial Unicode MS"/>
          <w:color w:val="4D4D4F"/>
          <w:spacing w:val="-10"/>
          <w:w w:val="95"/>
          <w:sz w:val="20"/>
        </w:rPr>
        <w:t> </w:t>
      </w:r>
      <w:r>
        <w:rPr>
          <w:rFonts w:ascii="Arial Unicode MS" w:hAnsi="Arial Unicode MS"/>
          <w:color w:val="4D4D4F"/>
          <w:spacing w:val="-1"/>
          <w:w w:val="95"/>
          <w:sz w:val="20"/>
        </w:rPr>
        <w:t>April</w:t>
      </w:r>
      <w:r>
        <w:rPr>
          <w:rFonts w:ascii="Arial Unicode MS" w:hAnsi="Arial Unicode MS"/>
          <w:color w:val="4D4D4F"/>
          <w:spacing w:val="-10"/>
          <w:w w:val="95"/>
          <w:sz w:val="20"/>
        </w:rPr>
        <w:t> </w:t>
      </w:r>
      <w:r>
        <w:rPr>
          <w:rFonts w:ascii="Arial Unicode MS" w:hAnsi="Arial Unicode MS"/>
          <w:color w:val="4D4D4F"/>
          <w:spacing w:val="-1"/>
          <w:w w:val="95"/>
          <w:sz w:val="20"/>
        </w:rPr>
        <w:t>assumption</w:t>
      </w:r>
      <w:r>
        <w:rPr>
          <w:rFonts w:ascii="Arial Unicode MS" w:hAnsi="Arial Unicode MS"/>
          <w:color w:val="4D4D4F"/>
          <w:spacing w:val="-31"/>
          <w:w w:val="95"/>
          <w:sz w:val="20"/>
        </w:rPr>
        <w:t> </w:t>
      </w:r>
      <w:r>
        <w:rPr>
          <w:rFonts w:ascii="Arial Unicode MS" w:hAnsi="Arial Unicode MS"/>
          <w:color w:val="4D4D4F"/>
          <w:w w:val="80"/>
          <w:sz w:val="20"/>
        </w:rPr>
        <w:t>.</w:t>
      </w:r>
    </w:p>
    <w:p>
      <w:pPr>
        <w:pStyle w:val="BodyText"/>
        <w:spacing w:before="11"/>
        <w:rPr>
          <w:rFonts w:ascii="Arial Unicode MS"/>
          <w:sz w:val="35"/>
        </w:rPr>
      </w:pPr>
    </w:p>
    <w:p>
      <w:pPr>
        <w:spacing w:line="230" w:lineRule="auto" w:before="0"/>
        <w:ind w:left="424" w:right="489" w:hanging="224"/>
        <w:jc w:val="left"/>
        <w:rPr>
          <w:rFonts w:ascii="Arial Unicode MS"/>
          <w:sz w:val="14"/>
        </w:rPr>
      </w:pPr>
      <w:r>
        <w:rPr>
          <w:rFonts w:ascii="Arial Unicode MS"/>
          <w:color w:val="006976"/>
          <w:w w:val="80"/>
          <w:sz w:val="14"/>
        </w:rPr>
        <w:t>1</w:t>
      </w:r>
      <w:r>
        <w:rPr>
          <w:rFonts w:ascii="Arial Unicode MS"/>
          <w:color w:val="006976"/>
          <w:spacing w:val="17"/>
          <w:w w:val="80"/>
          <w:sz w:val="14"/>
        </w:rPr>
        <w:t> </w:t>
      </w:r>
      <w:r>
        <w:rPr>
          <w:rFonts w:ascii="Arial Unicode MS"/>
          <w:color w:val="4D4D4F"/>
          <w:w w:val="95"/>
          <w:sz w:val="14"/>
        </w:rPr>
        <w:t>The</w:t>
      </w:r>
      <w:r>
        <w:rPr>
          <w:rFonts w:ascii="Arial Unicode MS"/>
          <w:color w:val="4D4D4F"/>
          <w:spacing w:val="-8"/>
          <w:w w:val="95"/>
          <w:sz w:val="14"/>
        </w:rPr>
        <w:t> </w:t>
      </w:r>
      <w:r>
        <w:rPr>
          <w:rFonts w:ascii="Arial Unicode MS"/>
          <w:color w:val="4D4D4F"/>
          <w:w w:val="95"/>
          <w:sz w:val="14"/>
        </w:rPr>
        <w:t>level</w:t>
      </w:r>
      <w:r>
        <w:rPr>
          <w:rFonts w:ascii="Arial Unicode MS"/>
          <w:color w:val="4D4D4F"/>
          <w:spacing w:val="-8"/>
          <w:w w:val="95"/>
          <w:sz w:val="14"/>
        </w:rPr>
        <w:t> </w:t>
      </w:r>
      <w:r>
        <w:rPr>
          <w:rFonts w:ascii="Arial Unicode MS"/>
          <w:color w:val="4D4D4F"/>
          <w:w w:val="95"/>
          <w:sz w:val="14"/>
        </w:rPr>
        <w:t>of</w:t>
      </w:r>
      <w:r>
        <w:rPr>
          <w:rFonts w:ascii="Arial Unicode MS"/>
          <w:color w:val="4D4D4F"/>
          <w:spacing w:val="-8"/>
          <w:w w:val="95"/>
          <w:sz w:val="14"/>
        </w:rPr>
        <w:t> </w:t>
      </w:r>
      <w:r>
        <w:rPr>
          <w:rFonts w:ascii="Arial Unicode MS"/>
          <w:color w:val="4D4D4F"/>
          <w:w w:val="95"/>
          <w:sz w:val="14"/>
        </w:rPr>
        <w:t>potential</w:t>
      </w:r>
      <w:r>
        <w:rPr>
          <w:rFonts w:ascii="Arial Unicode MS"/>
          <w:color w:val="4D4D4F"/>
          <w:spacing w:val="-7"/>
          <w:w w:val="95"/>
          <w:sz w:val="14"/>
        </w:rPr>
        <w:t> </w:t>
      </w:r>
      <w:r>
        <w:rPr>
          <w:rFonts w:ascii="Arial Unicode MS"/>
          <w:color w:val="4D4D4F"/>
          <w:w w:val="95"/>
          <w:sz w:val="14"/>
        </w:rPr>
        <w:t>output</w:t>
      </w:r>
      <w:r>
        <w:rPr>
          <w:rFonts w:ascii="Arial Unicode MS"/>
          <w:color w:val="4D4D4F"/>
          <w:spacing w:val="-8"/>
          <w:w w:val="95"/>
          <w:sz w:val="14"/>
        </w:rPr>
        <w:t> </w:t>
      </w:r>
      <w:r>
        <w:rPr>
          <w:rFonts w:ascii="Arial Unicode MS"/>
          <w:color w:val="4D4D4F"/>
          <w:w w:val="95"/>
          <w:sz w:val="14"/>
        </w:rPr>
        <w:t>in</w:t>
      </w:r>
      <w:r>
        <w:rPr>
          <w:rFonts w:ascii="Arial Unicode MS"/>
          <w:color w:val="4D4D4F"/>
          <w:spacing w:val="-8"/>
          <w:w w:val="95"/>
          <w:sz w:val="14"/>
        </w:rPr>
        <w:t> </w:t>
      </w:r>
      <w:r>
        <w:rPr>
          <w:rFonts w:ascii="Arial Unicode MS"/>
          <w:color w:val="4D4D4F"/>
          <w:w w:val="95"/>
          <w:sz w:val="14"/>
        </w:rPr>
        <w:t>the</w:t>
      </w:r>
      <w:r>
        <w:rPr>
          <w:rFonts w:ascii="Arial Unicode MS"/>
          <w:color w:val="4D4D4F"/>
          <w:spacing w:val="-8"/>
          <w:w w:val="95"/>
          <w:sz w:val="14"/>
        </w:rPr>
        <w:t> </w:t>
      </w:r>
      <w:r>
        <w:rPr>
          <w:rFonts w:ascii="Arial Unicode MS"/>
          <w:color w:val="4D4D4F"/>
          <w:w w:val="95"/>
          <w:sz w:val="14"/>
        </w:rPr>
        <w:t>first</w:t>
      </w:r>
      <w:r>
        <w:rPr>
          <w:rFonts w:ascii="Arial Unicode MS"/>
          <w:color w:val="4D4D4F"/>
          <w:spacing w:val="-8"/>
          <w:w w:val="95"/>
          <w:sz w:val="14"/>
        </w:rPr>
        <w:t> </w:t>
      </w:r>
      <w:r>
        <w:rPr>
          <w:rFonts w:ascii="Arial Unicode MS"/>
          <w:color w:val="4D4D4F"/>
          <w:w w:val="95"/>
          <w:sz w:val="14"/>
        </w:rPr>
        <w:t>quarter</w:t>
      </w:r>
      <w:r>
        <w:rPr>
          <w:rFonts w:ascii="Arial Unicode MS"/>
          <w:color w:val="4D4D4F"/>
          <w:spacing w:val="-7"/>
          <w:w w:val="95"/>
          <w:sz w:val="14"/>
        </w:rPr>
        <w:t> </w:t>
      </w:r>
      <w:r>
        <w:rPr>
          <w:rFonts w:ascii="Arial Unicode MS"/>
          <w:color w:val="4D4D4F"/>
          <w:w w:val="95"/>
          <w:sz w:val="14"/>
        </w:rPr>
        <w:t>of</w:t>
      </w:r>
      <w:r>
        <w:rPr>
          <w:rFonts w:ascii="Arial Unicode MS"/>
          <w:color w:val="4D4D4F"/>
          <w:spacing w:val="-8"/>
          <w:w w:val="95"/>
          <w:sz w:val="14"/>
        </w:rPr>
        <w:t> </w:t>
      </w:r>
      <w:r>
        <w:rPr>
          <w:rFonts w:ascii="Arial Unicode MS"/>
          <w:color w:val="4D4D4F"/>
          <w:w w:val="95"/>
          <w:sz w:val="14"/>
        </w:rPr>
        <w:t>2017</w:t>
      </w:r>
      <w:r>
        <w:rPr>
          <w:rFonts w:ascii="Arial Unicode MS"/>
          <w:color w:val="4D4D4F"/>
          <w:spacing w:val="-8"/>
          <w:w w:val="95"/>
          <w:sz w:val="14"/>
        </w:rPr>
        <w:t> </w:t>
      </w:r>
      <w:r>
        <w:rPr>
          <w:rFonts w:ascii="Arial Unicode MS"/>
          <w:color w:val="4D4D4F"/>
          <w:w w:val="95"/>
          <w:sz w:val="14"/>
        </w:rPr>
        <w:t>is</w:t>
      </w:r>
      <w:r>
        <w:rPr>
          <w:rFonts w:ascii="Arial Unicode MS"/>
          <w:color w:val="4D4D4F"/>
          <w:spacing w:val="-8"/>
          <w:w w:val="95"/>
          <w:sz w:val="14"/>
        </w:rPr>
        <w:t> </w:t>
      </w:r>
      <w:r>
        <w:rPr>
          <w:rFonts w:ascii="Arial Unicode MS"/>
          <w:color w:val="4D4D4F"/>
          <w:w w:val="95"/>
          <w:sz w:val="14"/>
        </w:rPr>
        <w:t>unchanged</w:t>
      </w:r>
      <w:r>
        <w:rPr>
          <w:rFonts w:ascii="Arial Unicode MS"/>
          <w:color w:val="4D4D4F"/>
          <w:spacing w:val="-7"/>
          <w:w w:val="95"/>
          <w:sz w:val="14"/>
        </w:rPr>
        <w:t> </w:t>
      </w:r>
      <w:r>
        <w:rPr>
          <w:rFonts w:ascii="Arial Unicode MS"/>
          <w:color w:val="4D4D4F"/>
          <w:w w:val="95"/>
          <w:sz w:val="14"/>
        </w:rPr>
        <w:t>relative</w:t>
      </w:r>
      <w:r>
        <w:rPr>
          <w:rFonts w:ascii="Arial Unicode MS"/>
          <w:color w:val="4D4D4F"/>
          <w:spacing w:val="-8"/>
          <w:w w:val="95"/>
          <w:sz w:val="14"/>
        </w:rPr>
        <w:t> </w:t>
      </w:r>
      <w:r>
        <w:rPr>
          <w:rFonts w:ascii="Arial Unicode MS"/>
          <w:color w:val="4D4D4F"/>
          <w:w w:val="95"/>
          <w:sz w:val="14"/>
        </w:rPr>
        <w:t>to</w:t>
      </w:r>
      <w:r>
        <w:rPr>
          <w:rFonts w:ascii="Arial Unicode MS"/>
          <w:color w:val="4D4D4F"/>
          <w:spacing w:val="-34"/>
          <w:w w:val="95"/>
          <w:sz w:val="14"/>
        </w:rPr>
        <w:t> </w:t>
      </w:r>
      <w:r>
        <w:rPr>
          <w:rFonts w:ascii="Arial Unicode MS"/>
          <w:color w:val="4D4D4F"/>
          <w:sz w:val="14"/>
        </w:rPr>
        <w:t>the</w:t>
      </w:r>
      <w:r>
        <w:rPr>
          <w:rFonts w:ascii="Arial Unicode MS"/>
          <w:color w:val="4D4D4F"/>
          <w:spacing w:val="-12"/>
          <w:sz w:val="14"/>
        </w:rPr>
        <w:t> </w:t>
      </w:r>
      <w:r>
        <w:rPr>
          <w:rFonts w:ascii="Arial Unicode MS"/>
          <w:color w:val="4D4D4F"/>
          <w:sz w:val="14"/>
        </w:rPr>
        <w:t>April</w:t>
      </w:r>
      <w:r>
        <w:rPr>
          <w:rFonts w:ascii="Arial Unicode MS"/>
          <w:color w:val="4D4D4F"/>
          <w:spacing w:val="-11"/>
          <w:sz w:val="14"/>
        </w:rPr>
        <w:t> </w:t>
      </w:r>
      <w:r>
        <w:rPr>
          <w:rFonts w:ascii="Arial Unicode MS"/>
          <w:color w:val="4D4D4F"/>
          <w:sz w:val="14"/>
        </w:rPr>
        <w:t>Report</w:t>
      </w:r>
      <w:r>
        <w:rPr>
          <w:rFonts w:ascii="Arial Unicode MS"/>
          <w:color w:val="4D4D4F"/>
          <w:spacing w:val="-24"/>
          <w:sz w:val="14"/>
        </w:rPr>
        <w:t> </w:t>
      </w:r>
      <w:r>
        <w:rPr>
          <w:rFonts w:ascii="Arial Unicode MS"/>
          <w:color w:val="4D4D4F"/>
          <w:w w:val="80"/>
          <w:sz w:val="14"/>
        </w:rPr>
        <w:t>.</w:t>
      </w:r>
    </w:p>
    <w:p>
      <w:pPr>
        <w:spacing w:after="0" w:line="230" w:lineRule="auto"/>
        <w:jc w:val="left"/>
        <w:rPr>
          <w:rFonts w:ascii="Arial Unicode MS"/>
          <w:sz w:val="14"/>
        </w:rPr>
        <w:sectPr>
          <w:type w:val="continuous"/>
          <w:pgSz w:w="12240" w:h="15840"/>
          <w:pgMar w:header="804" w:footer="0" w:top="1500" w:bottom="280" w:left="680" w:right="680"/>
          <w:cols w:num="2" w:equalWidth="0">
            <w:col w:w="5346" w:space="40"/>
            <w:col w:w="5494"/>
          </w:cols>
        </w:sectPr>
      </w:pPr>
    </w:p>
    <w:p>
      <w:pPr>
        <w:pStyle w:val="BodyText"/>
        <w:spacing w:before="4"/>
        <w:rPr>
          <w:rFonts w:ascii="Arial Unicode MS"/>
          <w:sz w:val="15"/>
        </w:rPr>
      </w:pPr>
    </w:p>
    <w:p>
      <w:pPr>
        <w:pStyle w:val="Heading3"/>
        <w:spacing w:before="121"/>
      </w:pPr>
      <w:bookmarkStart w:name="_bookmark7" w:id="20"/>
      <w:bookmarkEnd w:id="20"/>
      <w:r>
        <w:rPr/>
      </w:r>
      <w:bookmarkStart w:name="Recent developments" w:id="21"/>
      <w:bookmarkEnd w:id="21"/>
      <w:r>
        <w:rPr/>
      </w:r>
      <w:r>
        <w:rPr>
          <w:color w:val="006976"/>
          <w:spacing w:val="-8"/>
          <w:w w:val="90"/>
        </w:rPr>
        <w:t>Near-term</w:t>
      </w:r>
      <w:r>
        <w:rPr>
          <w:color w:val="006976"/>
          <w:spacing w:val="-36"/>
          <w:w w:val="90"/>
        </w:rPr>
        <w:t> </w:t>
      </w:r>
      <w:r>
        <w:rPr>
          <w:color w:val="006976"/>
          <w:spacing w:val="-8"/>
          <w:w w:val="90"/>
        </w:rPr>
        <w:t>growth</w:t>
      </w:r>
      <w:r>
        <w:rPr>
          <w:color w:val="006976"/>
          <w:spacing w:val="-35"/>
          <w:w w:val="90"/>
        </w:rPr>
        <w:t> </w:t>
      </w:r>
      <w:r>
        <w:rPr>
          <w:color w:val="006976"/>
          <w:spacing w:val="-7"/>
          <w:w w:val="90"/>
        </w:rPr>
        <w:t>is</w:t>
      </w:r>
      <w:r>
        <w:rPr>
          <w:color w:val="006976"/>
          <w:spacing w:val="-36"/>
          <w:w w:val="90"/>
        </w:rPr>
        <w:t> </w:t>
      </w:r>
      <w:r>
        <w:rPr>
          <w:color w:val="006976"/>
          <w:spacing w:val="-7"/>
          <w:w w:val="90"/>
        </w:rPr>
        <w:t>expected</w:t>
      </w:r>
      <w:r>
        <w:rPr>
          <w:color w:val="006976"/>
          <w:spacing w:val="-35"/>
          <w:w w:val="90"/>
        </w:rPr>
        <w:t> </w:t>
      </w:r>
      <w:r>
        <w:rPr>
          <w:color w:val="006976"/>
          <w:spacing w:val="-7"/>
          <w:w w:val="90"/>
        </w:rPr>
        <w:t>to</w:t>
      </w:r>
      <w:r>
        <w:rPr>
          <w:color w:val="006976"/>
          <w:spacing w:val="-36"/>
          <w:w w:val="90"/>
        </w:rPr>
        <w:t> </w:t>
      </w:r>
      <w:r>
        <w:rPr>
          <w:color w:val="006976"/>
          <w:spacing w:val="-7"/>
          <w:w w:val="90"/>
        </w:rPr>
        <w:t>remain</w:t>
      </w:r>
      <w:r>
        <w:rPr>
          <w:color w:val="006976"/>
          <w:spacing w:val="-35"/>
          <w:w w:val="90"/>
        </w:rPr>
        <w:t> </w:t>
      </w:r>
      <w:r>
        <w:rPr>
          <w:color w:val="006976"/>
          <w:spacing w:val="-7"/>
          <w:w w:val="90"/>
        </w:rPr>
        <w:t>solidly</w:t>
      </w:r>
      <w:r>
        <w:rPr>
          <w:color w:val="006976"/>
          <w:spacing w:val="-36"/>
          <w:w w:val="90"/>
        </w:rPr>
        <w:t> </w:t>
      </w:r>
      <w:r>
        <w:rPr>
          <w:color w:val="006976"/>
          <w:spacing w:val="-7"/>
          <w:w w:val="90"/>
        </w:rPr>
        <w:t>above</w:t>
      </w:r>
      <w:r>
        <w:rPr>
          <w:color w:val="006976"/>
          <w:spacing w:val="-35"/>
          <w:w w:val="90"/>
        </w:rPr>
        <w:t> </w:t>
      </w:r>
      <w:r>
        <w:rPr>
          <w:color w:val="006976"/>
          <w:spacing w:val="-7"/>
          <w:w w:val="90"/>
        </w:rPr>
        <w:t>potential</w:t>
      </w:r>
    </w:p>
    <w:p>
      <w:pPr>
        <w:pStyle w:val="BodyText"/>
        <w:spacing w:line="249" w:lineRule="auto" w:before="49"/>
        <w:ind w:left="2000" w:right="2022"/>
      </w:pPr>
      <w:r>
        <w:rPr>
          <w:color w:val="4D4D4F"/>
        </w:rPr>
        <w:t>Growth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GDP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first</w:t>
      </w:r>
      <w:r>
        <w:rPr>
          <w:color w:val="4D4D4F"/>
          <w:spacing w:val="6"/>
        </w:rPr>
        <w:t> </w:t>
      </w:r>
      <w:r>
        <w:rPr>
          <w:color w:val="4D4D4F"/>
        </w:rPr>
        <w:t>quarter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2017</w:t>
      </w:r>
      <w:r>
        <w:rPr>
          <w:color w:val="4D4D4F"/>
          <w:spacing w:val="6"/>
        </w:rPr>
        <w:t> </w:t>
      </w:r>
      <w:r>
        <w:rPr>
          <w:color w:val="4D4D4F"/>
        </w:rPr>
        <w:t>picked</w:t>
      </w:r>
      <w:r>
        <w:rPr>
          <w:color w:val="4D4D4F"/>
          <w:spacing w:val="6"/>
        </w:rPr>
        <w:t> </w:t>
      </w:r>
      <w:r>
        <w:rPr>
          <w:color w:val="4D4D4F"/>
        </w:rPr>
        <w:t>up</w:t>
      </w:r>
      <w:r>
        <w:rPr>
          <w:color w:val="4D4D4F"/>
          <w:spacing w:val="6"/>
        </w:rPr>
        <w:t> </w:t>
      </w:r>
      <w:r>
        <w:rPr>
          <w:color w:val="4D4D4F"/>
        </w:rPr>
        <w:t>strongly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3.7</w:t>
      </w:r>
      <w:r>
        <w:rPr>
          <w:color w:val="4D4D4F"/>
          <w:spacing w:val="6"/>
        </w:rPr>
        <w:t> </w:t>
      </w:r>
      <w:r>
        <w:rPr>
          <w:color w:val="4D4D4F"/>
        </w:rPr>
        <w:t>per</w:t>
      </w:r>
      <w:r>
        <w:rPr>
          <w:color w:val="4D4D4F"/>
          <w:spacing w:val="6"/>
        </w:rPr>
        <w:t> </w:t>
      </w:r>
      <w:r>
        <w:rPr>
          <w:color w:val="4D4D4F"/>
        </w:rPr>
        <w:t>cent,</w:t>
      </w:r>
      <w:r>
        <w:rPr>
          <w:color w:val="4D4D4F"/>
          <w:spacing w:val="-52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line</w:t>
      </w:r>
      <w:r>
        <w:rPr>
          <w:color w:val="4D4D4F"/>
          <w:spacing w:val="5"/>
        </w:rPr>
        <w:t> </w:t>
      </w:r>
      <w:r>
        <w:rPr>
          <w:color w:val="4D4D4F"/>
        </w:rPr>
        <w:t>with</w:t>
      </w:r>
      <w:r>
        <w:rPr>
          <w:color w:val="4D4D4F"/>
          <w:spacing w:val="4"/>
        </w:rPr>
        <w:t> </w:t>
      </w:r>
      <w:r>
        <w:rPr>
          <w:color w:val="4D4D4F"/>
        </w:rPr>
        <w:t>expectations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April</w:t>
      </w:r>
      <w:r>
        <w:rPr>
          <w:color w:val="4D4D4F"/>
          <w:spacing w:val="4"/>
        </w:rPr>
        <w:t> </w:t>
      </w:r>
      <w:r>
        <w:rPr>
          <w:color w:val="4D4D4F"/>
        </w:rPr>
        <w:t>Report</w:t>
      </w:r>
      <w:r>
        <w:rPr>
          <w:color w:val="4D4D4F"/>
          <w:spacing w:val="5"/>
        </w:rPr>
        <w:t> </w:t>
      </w:r>
      <w:r>
        <w:rPr>
          <w:color w:val="4D4D4F"/>
        </w:rPr>
        <w:t>(Table</w:t>
      </w:r>
      <w:r>
        <w:rPr>
          <w:color w:val="4D4D4F"/>
          <w:spacing w:val="4"/>
        </w:rPr>
        <w:t> </w:t>
      </w:r>
      <w:r>
        <w:rPr>
          <w:color w:val="4D4D4F"/>
        </w:rPr>
        <w:t>3,</w:t>
      </w:r>
      <w:r>
        <w:rPr>
          <w:color w:val="4D4D4F"/>
          <w:spacing w:val="5"/>
        </w:rPr>
        <w:t> </w:t>
      </w:r>
      <w:r>
        <w:rPr>
          <w:color w:val="4D4D4F"/>
        </w:rPr>
        <w:t>Chart</w:t>
      </w:r>
      <w:r>
        <w:rPr>
          <w:color w:val="4D4D4F"/>
          <w:spacing w:val="5"/>
        </w:rPr>
        <w:t> </w:t>
      </w:r>
      <w:r>
        <w:rPr>
          <w:color w:val="4D4D4F"/>
        </w:rPr>
        <w:t>6).</w:t>
      </w:r>
      <w:r>
        <w:rPr>
          <w:color w:val="4D4D4F"/>
          <w:spacing w:val="4"/>
        </w:rPr>
        <w:t> </w:t>
      </w:r>
      <w:r>
        <w:rPr>
          <w:color w:val="4D4D4F"/>
        </w:rPr>
        <w:t>Domestic</w:t>
      </w:r>
      <w:r>
        <w:rPr>
          <w:color w:val="4D4D4F"/>
          <w:spacing w:val="1"/>
        </w:rPr>
        <w:t> </w:t>
      </w:r>
      <w:r>
        <w:rPr>
          <w:color w:val="4D4D4F"/>
        </w:rPr>
        <w:t>demand</w:t>
      </w:r>
      <w:r>
        <w:rPr>
          <w:color w:val="4D4D4F"/>
          <w:spacing w:val="1"/>
        </w:rPr>
        <w:t> </w:t>
      </w:r>
      <w:r>
        <w:rPr>
          <w:color w:val="4D4D4F"/>
        </w:rPr>
        <w:t>was</w:t>
      </w:r>
      <w:r>
        <w:rPr>
          <w:color w:val="4D4D4F"/>
          <w:spacing w:val="1"/>
        </w:rPr>
        <w:t> </w:t>
      </w:r>
      <w:r>
        <w:rPr>
          <w:color w:val="4D4D4F"/>
        </w:rPr>
        <w:t>robust:</w:t>
      </w:r>
      <w:r>
        <w:rPr>
          <w:color w:val="4D4D4F"/>
          <w:spacing w:val="1"/>
        </w:rPr>
        <w:t> </w:t>
      </w:r>
      <w:r>
        <w:rPr>
          <w:color w:val="4D4D4F"/>
        </w:rPr>
        <w:t>consumption</w:t>
      </w:r>
      <w:r>
        <w:rPr>
          <w:color w:val="4D4D4F"/>
          <w:spacing w:val="1"/>
        </w:rPr>
        <w:t> </w:t>
      </w:r>
      <w:r>
        <w:rPr>
          <w:color w:val="4D4D4F"/>
        </w:rPr>
        <w:t>growth</w:t>
      </w:r>
      <w:r>
        <w:rPr>
          <w:color w:val="4D4D4F"/>
          <w:spacing w:val="55"/>
        </w:rPr>
        <w:t> </w:t>
      </w:r>
      <w:r>
        <w:rPr>
          <w:color w:val="4D4D4F"/>
        </w:rPr>
        <w:t>strengthened,</w:t>
      </w:r>
      <w:r>
        <w:rPr>
          <w:color w:val="4D4D4F"/>
          <w:spacing w:val="56"/>
        </w:rPr>
        <w:t> </w:t>
      </w:r>
      <w:r>
        <w:rPr>
          <w:color w:val="4D4D4F"/>
        </w:rPr>
        <w:t>housing</w:t>
      </w:r>
      <w:r>
        <w:rPr>
          <w:color w:val="4D4D4F"/>
          <w:spacing w:val="55"/>
        </w:rPr>
        <w:t> </w:t>
      </w:r>
      <w:r>
        <w:rPr>
          <w:color w:val="4D4D4F"/>
        </w:rPr>
        <w:t>activity</w:t>
      </w:r>
      <w:r>
        <w:rPr>
          <w:color w:val="4D4D4F"/>
          <w:spacing w:val="1"/>
        </w:rPr>
        <w:t> </w:t>
      </w:r>
      <w:r>
        <w:rPr>
          <w:color w:val="4D4D4F"/>
        </w:rPr>
        <w:t>rose</w:t>
      </w:r>
      <w:r>
        <w:rPr>
          <w:color w:val="4D4D4F"/>
          <w:spacing w:val="3"/>
        </w:rPr>
        <w:t> </w:t>
      </w:r>
      <w:r>
        <w:rPr>
          <w:color w:val="4D4D4F"/>
        </w:rPr>
        <w:t>sharply,</w:t>
      </w:r>
      <w:r>
        <w:rPr>
          <w:color w:val="4D4D4F"/>
          <w:spacing w:val="4"/>
        </w:rPr>
        <w:t> </w:t>
      </w:r>
      <w:r>
        <w:rPr>
          <w:color w:val="4D4D4F"/>
        </w:rPr>
        <w:t>and</w:t>
      </w:r>
      <w:r>
        <w:rPr>
          <w:color w:val="4D4D4F"/>
          <w:spacing w:val="4"/>
        </w:rPr>
        <w:t> </w:t>
      </w:r>
      <w:r>
        <w:rPr>
          <w:color w:val="4D4D4F"/>
        </w:rPr>
        <w:t>investment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oil</w:t>
      </w:r>
      <w:r>
        <w:rPr>
          <w:color w:val="4D4D4F"/>
          <w:spacing w:val="4"/>
        </w:rPr>
        <w:t> </w:t>
      </w:r>
      <w:r>
        <w:rPr>
          <w:color w:val="4D4D4F"/>
        </w:rPr>
        <w:t>and</w:t>
      </w:r>
      <w:r>
        <w:rPr>
          <w:color w:val="4D4D4F"/>
          <w:spacing w:val="4"/>
        </w:rPr>
        <w:t> </w:t>
      </w:r>
      <w:r>
        <w:rPr>
          <w:color w:val="4D4D4F"/>
        </w:rPr>
        <w:t>gas</w:t>
      </w:r>
      <w:r>
        <w:rPr>
          <w:color w:val="4D4D4F"/>
          <w:spacing w:val="4"/>
        </w:rPr>
        <w:t> </w:t>
      </w:r>
      <w:r>
        <w:rPr>
          <w:color w:val="4D4D4F"/>
        </w:rPr>
        <w:t>sector</w:t>
      </w:r>
      <w:r>
        <w:rPr>
          <w:color w:val="4D4D4F"/>
          <w:spacing w:val="4"/>
        </w:rPr>
        <w:t> </w:t>
      </w:r>
      <w:r>
        <w:rPr>
          <w:color w:val="4D4D4F"/>
        </w:rPr>
        <w:t>rebounded</w:t>
      </w:r>
      <w:r>
        <w:rPr>
          <w:color w:val="4D4D4F"/>
          <w:spacing w:val="4"/>
        </w:rPr>
        <w:t> </w:t>
      </w:r>
      <w:r>
        <w:rPr>
          <w:color w:val="4D4D4F"/>
        </w:rPr>
        <w:t>from</w:t>
      </w:r>
      <w:r>
        <w:rPr>
          <w:color w:val="4D4D4F"/>
          <w:spacing w:val="4"/>
        </w:rPr>
        <w:t> </w:t>
      </w:r>
      <w:r>
        <w:rPr>
          <w:color w:val="4D4D4F"/>
        </w:rPr>
        <w:t>a</w:t>
      </w:r>
      <w:r>
        <w:rPr>
          <w:color w:val="4D4D4F"/>
          <w:spacing w:val="1"/>
        </w:rPr>
        <w:t> </w:t>
      </w:r>
      <w:r>
        <w:rPr>
          <w:color w:val="4D4D4F"/>
        </w:rPr>
        <w:t>prolonged</w:t>
      </w:r>
      <w:r>
        <w:rPr>
          <w:color w:val="4D4D4F"/>
          <w:spacing w:val="5"/>
        </w:rPr>
        <w:t> </w:t>
      </w:r>
      <w:r>
        <w:rPr>
          <w:color w:val="4D4D4F"/>
        </w:rPr>
        <w:t>steep</w:t>
      </w:r>
      <w:r>
        <w:rPr>
          <w:color w:val="4D4D4F"/>
          <w:spacing w:val="6"/>
        </w:rPr>
        <w:t> </w:t>
      </w:r>
      <w:r>
        <w:rPr>
          <w:color w:val="4D4D4F"/>
        </w:rPr>
        <w:t>decline.</w:t>
      </w:r>
      <w:r>
        <w:rPr>
          <w:color w:val="4D4D4F"/>
          <w:spacing w:val="6"/>
        </w:rPr>
        <w:t> </w:t>
      </w:r>
      <w:r>
        <w:rPr>
          <w:color w:val="4D4D4F"/>
        </w:rPr>
        <w:t>A</w:t>
      </w:r>
      <w:r>
        <w:rPr>
          <w:color w:val="4D4D4F"/>
          <w:spacing w:val="6"/>
        </w:rPr>
        <w:t> </w:t>
      </w:r>
      <w:r>
        <w:rPr>
          <w:color w:val="4D4D4F"/>
        </w:rPr>
        <w:t>large</w:t>
      </w:r>
      <w:r>
        <w:rPr>
          <w:color w:val="4D4D4F"/>
          <w:spacing w:val="6"/>
        </w:rPr>
        <w:t> </w:t>
      </w:r>
      <w:r>
        <w:rPr>
          <w:color w:val="4D4D4F"/>
        </w:rPr>
        <w:t>rebuilding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manufacturing</w:t>
      </w:r>
      <w:r>
        <w:rPr>
          <w:color w:val="4D4D4F"/>
          <w:spacing w:val="6"/>
        </w:rPr>
        <w:t> </w:t>
      </w:r>
      <w:r>
        <w:rPr>
          <w:color w:val="4D4D4F"/>
        </w:rPr>
        <w:t>inventories,</w:t>
      </w:r>
      <w:r>
        <w:rPr>
          <w:color w:val="4D4D4F"/>
          <w:spacing w:val="1"/>
        </w:rPr>
        <w:t> </w:t>
      </w:r>
      <w:r>
        <w:rPr>
          <w:color w:val="4D4D4F"/>
        </w:rPr>
        <w:t>following</w:t>
      </w:r>
      <w:r>
        <w:rPr>
          <w:color w:val="4D4D4F"/>
          <w:spacing w:val="5"/>
        </w:rPr>
        <w:t> </w:t>
      </w:r>
      <w:r>
        <w:rPr>
          <w:color w:val="4D4D4F"/>
        </w:rPr>
        <w:t>a</w:t>
      </w:r>
      <w:r>
        <w:rPr>
          <w:color w:val="4D4D4F"/>
          <w:spacing w:val="6"/>
        </w:rPr>
        <w:t> </w:t>
      </w:r>
      <w:r>
        <w:rPr>
          <w:color w:val="4D4D4F"/>
        </w:rPr>
        <w:t>drawdown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previous</w:t>
      </w:r>
      <w:r>
        <w:rPr>
          <w:color w:val="4D4D4F"/>
          <w:spacing w:val="5"/>
        </w:rPr>
        <w:t> </w:t>
      </w:r>
      <w:r>
        <w:rPr>
          <w:color w:val="4D4D4F"/>
        </w:rPr>
        <w:t>quarter,</w:t>
      </w:r>
      <w:r>
        <w:rPr>
          <w:color w:val="4D4D4F"/>
          <w:spacing w:val="6"/>
        </w:rPr>
        <w:t> </w:t>
      </w:r>
      <w:r>
        <w:rPr>
          <w:color w:val="4D4D4F"/>
        </w:rPr>
        <w:t>also</w:t>
      </w:r>
      <w:r>
        <w:rPr>
          <w:color w:val="4D4D4F"/>
          <w:spacing w:val="5"/>
        </w:rPr>
        <w:t> </w:t>
      </w:r>
      <w:r>
        <w:rPr>
          <w:color w:val="4D4D4F"/>
        </w:rPr>
        <w:t>added</w:t>
      </w:r>
      <w:r>
        <w:rPr>
          <w:color w:val="4D4D4F"/>
          <w:spacing w:val="6"/>
        </w:rPr>
        <w:t> </w:t>
      </w:r>
      <w:r>
        <w:rPr>
          <w:color w:val="4D4D4F"/>
        </w:rPr>
        <w:t>significantly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1"/>
        </w:rPr>
        <w:t> </w:t>
      </w:r>
      <w:r>
        <w:rPr>
          <w:color w:val="4D4D4F"/>
        </w:rPr>
        <w:t>growth.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9"/>
        </w:rPr>
        <w:t> </w:t>
      </w:r>
      <w:r>
        <w:rPr>
          <w:color w:val="4D4D4F"/>
        </w:rPr>
        <w:t>contrast,</w:t>
      </w:r>
      <w:r>
        <w:rPr>
          <w:color w:val="4D4D4F"/>
          <w:spacing w:val="8"/>
        </w:rPr>
        <w:t> </w:t>
      </w:r>
      <w:r>
        <w:rPr>
          <w:color w:val="4D4D4F"/>
        </w:rPr>
        <w:t>outside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resource</w:t>
      </w:r>
      <w:r>
        <w:rPr>
          <w:color w:val="4D4D4F"/>
          <w:spacing w:val="9"/>
        </w:rPr>
        <w:t> </w:t>
      </w:r>
      <w:r>
        <w:rPr>
          <w:color w:val="4D4D4F"/>
        </w:rPr>
        <w:t>sector,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expansion</w:t>
      </w:r>
      <w:r>
        <w:rPr>
          <w:color w:val="4D4D4F"/>
          <w:spacing w:val="8"/>
        </w:rPr>
        <w:t> </w:t>
      </w:r>
      <w:r>
        <w:rPr>
          <w:color w:val="4D4D4F"/>
        </w:rPr>
        <w:t>of</w:t>
      </w:r>
      <w:r>
        <w:rPr>
          <w:color w:val="4D4D4F"/>
          <w:spacing w:val="9"/>
        </w:rPr>
        <w:t> </w:t>
      </w:r>
      <w:r>
        <w:rPr>
          <w:color w:val="4D4D4F"/>
        </w:rPr>
        <w:t>exports</w:t>
      </w:r>
      <w:r>
        <w:rPr>
          <w:color w:val="4D4D4F"/>
          <w:spacing w:val="1"/>
        </w:rPr>
        <w:t> </w:t>
      </w:r>
      <w:r>
        <w:rPr>
          <w:color w:val="4D4D4F"/>
        </w:rPr>
        <w:t>and</w:t>
      </w:r>
      <w:r>
        <w:rPr>
          <w:color w:val="4D4D4F"/>
          <w:spacing w:val="1"/>
        </w:rPr>
        <w:t> </w:t>
      </w:r>
      <w:r>
        <w:rPr>
          <w:color w:val="4D4D4F"/>
        </w:rPr>
        <w:t>investment</w:t>
      </w:r>
      <w:r>
        <w:rPr>
          <w:color w:val="4D4D4F"/>
          <w:spacing w:val="1"/>
        </w:rPr>
        <w:t> </w:t>
      </w:r>
      <w:r>
        <w:rPr>
          <w:color w:val="4D4D4F"/>
        </w:rPr>
        <w:t>spending</w:t>
      </w:r>
      <w:r>
        <w:rPr>
          <w:color w:val="4D4D4F"/>
          <w:spacing w:val="1"/>
        </w:rPr>
        <w:t> </w:t>
      </w:r>
      <w:r>
        <w:rPr>
          <w:color w:val="4D4D4F"/>
        </w:rPr>
        <w:t>remained</w:t>
      </w:r>
      <w:r>
        <w:rPr>
          <w:color w:val="4D4D4F"/>
          <w:spacing w:val="1"/>
        </w:rPr>
        <w:t> </w:t>
      </w:r>
      <w:r>
        <w:rPr>
          <w:color w:val="4D4D4F"/>
        </w:rPr>
        <w:t>subdued.</w:t>
      </w:r>
    </w:p>
    <w:p>
      <w:pPr>
        <w:pStyle w:val="BodyText"/>
        <w:spacing w:line="249" w:lineRule="auto" w:before="126"/>
        <w:ind w:left="2000" w:right="2029"/>
      </w:pPr>
      <w:r>
        <w:rPr>
          <w:color w:val="4D4D4F"/>
        </w:rPr>
        <w:t>GDP</w:t>
      </w:r>
      <w:r>
        <w:rPr>
          <w:color w:val="4D4D4F"/>
          <w:spacing w:val="5"/>
        </w:rPr>
        <w:t> </w:t>
      </w:r>
      <w:r>
        <w:rPr>
          <w:color w:val="4D4D4F"/>
        </w:rPr>
        <w:t>growth</w:t>
      </w:r>
      <w:r>
        <w:rPr>
          <w:color w:val="4D4D4F"/>
          <w:spacing w:val="6"/>
        </w:rPr>
        <w:t> </w:t>
      </w:r>
      <w:r>
        <w:rPr>
          <w:color w:val="4D4D4F"/>
        </w:rPr>
        <w:t>is</w:t>
      </w:r>
      <w:r>
        <w:rPr>
          <w:color w:val="4D4D4F"/>
          <w:spacing w:val="6"/>
        </w:rPr>
        <w:t> </w:t>
      </w:r>
      <w:r>
        <w:rPr>
          <w:color w:val="4D4D4F"/>
        </w:rPr>
        <w:t>projected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average</w:t>
      </w:r>
      <w:r>
        <w:rPr>
          <w:color w:val="4D4D4F"/>
          <w:spacing w:val="6"/>
        </w:rPr>
        <w:t> </w:t>
      </w:r>
      <w:r>
        <w:rPr>
          <w:color w:val="4D4D4F"/>
        </w:rPr>
        <w:t>2</w:t>
      </w:r>
      <w:r>
        <w:rPr>
          <w:color w:val="4D4D4F"/>
          <w:spacing w:val="5"/>
        </w:rPr>
        <w:t> </w:t>
      </w:r>
      <w:r>
        <w:rPr>
          <w:color w:val="4D4D4F"/>
        </w:rPr>
        <w:t>1/2</w:t>
      </w:r>
      <w:r>
        <w:rPr>
          <w:color w:val="4D4D4F"/>
          <w:spacing w:val="6"/>
        </w:rPr>
        <w:t> </w:t>
      </w:r>
      <w:r>
        <w:rPr>
          <w:color w:val="4D4D4F"/>
        </w:rPr>
        <w:t>per</w:t>
      </w:r>
      <w:r>
        <w:rPr>
          <w:color w:val="4D4D4F"/>
          <w:spacing w:val="6"/>
        </w:rPr>
        <w:t> </w:t>
      </w:r>
      <w:r>
        <w:rPr>
          <w:color w:val="4D4D4F"/>
        </w:rPr>
        <w:t>cent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second</w:t>
      </w:r>
      <w:r>
        <w:rPr>
          <w:color w:val="4D4D4F"/>
          <w:spacing w:val="6"/>
        </w:rPr>
        <w:t> </w:t>
      </w:r>
      <w:r>
        <w:rPr>
          <w:color w:val="4D4D4F"/>
        </w:rPr>
        <w:t>and</w:t>
      </w:r>
      <w:r>
        <w:rPr>
          <w:color w:val="4D4D4F"/>
          <w:spacing w:val="5"/>
        </w:rPr>
        <w:t> </w:t>
      </w:r>
      <w:r>
        <w:rPr>
          <w:color w:val="4D4D4F"/>
        </w:rPr>
        <w:t>third</w:t>
      </w:r>
      <w:r>
        <w:rPr>
          <w:color w:val="4D4D4F"/>
          <w:spacing w:val="1"/>
        </w:rPr>
        <w:t> </w:t>
      </w:r>
      <w:r>
        <w:rPr>
          <w:color w:val="4D4D4F"/>
        </w:rPr>
        <w:t>quarters</w:t>
      </w:r>
      <w:r>
        <w:rPr>
          <w:color w:val="4D4D4F"/>
          <w:spacing w:val="8"/>
        </w:rPr>
        <w:t> </w:t>
      </w:r>
      <w:r>
        <w:rPr>
          <w:color w:val="4D4D4F"/>
        </w:rPr>
        <w:t>and</w:t>
      </w:r>
      <w:r>
        <w:rPr>
          <w:color w:val="4D4D4F"/>
          <w:spacing w:val="8"/>
        </w:rPr>
        <w:t> </w:t>
      </w:r>
      <w:r>
        <w:rPr>
          <w:color w:val="4D4D4F"/>
        </w:rPr>
        <w:t>remain</w:t>
      </w:r>
      <w:r>
        <w:rPr>
          <w:color w:val="4D4D4F"/>
          <w:spacing w:val="9"/>
        </w:rPr>
        <w:t> </w:t>
      </w:r>
      <w:r>
        <w:rPr>
          <w:color w:val="4D4D4F"/>
        </w:rPr>
        <w:t>above</w:t>
      </w:r>
      <w:r>
        <w:rPr>
          <w:color w:val="4D4D4F"/>
          <w:spacing w:val="8"/>
        </w:rPr>
        <w:t> </w:t>
      </w:r>
      <w:r>
        <w:rPr>
          <w:color w:val="4D4D4F"/>
        </w:rPr>
        <w:t>potential</w:t>
      </w:r>
      <w:r>
        <w:rPr>
          <w:color w:val="4D4D4F"/>
          <w:spacing w:val="9"/>
        </w:rPr>
        <w:t> </w:t>
      </w:r>
      <w:r>
        <w:rPr>
          <w:color w:val="4D4D4F"/>
        </w:rPr>
        <w:t>output</w:t>
      </w:r>
      <w:r>
        <w:rPr>
          <w:color w:val="4D4D4F"/>
          <w:spacing w:val="8"/>
        </w:rPr>
        <w:t> </w:t>
      </w:r>
      <w:r>
        <w:rPr>
          <w:color w:val="4D4D4F"/>
        </w:rPr>
        <w:t>growth.</w:t>
      </w:r>
      <w:r>
        <w:rPr>
          <w:color w:val="4D4D4F"/>
          <w:spacing w:val="9"/>
        </w:rPr>
        <w:t> </w:t>
      </w:r>
      <w:r>
        <w:rPr>
          <w:color w:val="4D4D4F"/>
        </w:rPr>
        <w:t>Recent</w:t>
      </w:r>
      <w:r>
        <w:rPr>
          <w:color w:val="4D4D4F"/>
          <w:spacing w:val="8"/>
        </w:rPr>
        <w:t> </w:t>
      </w:r>
      <w:r>
        <w:rPr>
          <w:color w:val="4D4D4F"/>
        </w:rPr>
        <w:t>monthly</w:t>
      </w:r>
      <w:r>
        <w:rPr>
          <w:color w:val="4D4D4F"/>
          <w:spacing w:val="9"/>
        </w:rPr>
        <w:t> </w:t>
      </w:r>
      <w:r>
        <w:rPr>
          <w:color w:val="4D4D4F"/>
        </w:rPr>
        <w:t>data</w:t>
      </w:r>
      <w:r>
        <w:rPr>
          <w:color w:val="4D4D4F"/>
          <w:spacing w:val="1"/>
        </w:rPr>
        <w:t> </w:t>
      </w:r>
      <w:r>
        <w:rPr>
          <w:color w:val="4D4D4F"/>
        </w:rPr>
        <w:t>indicate</w:t>
      </w:r>
      <w:r>
        <w:rPr>
          <w:color w:val="4D4D4F"/>
          <w:spacing w:val="13"/>
        </w:rPr>
        <w:t> </w:t>
      </w:r>
      <w:r>
        <w:rPr>
          <w:color w:val="4D4D4F"/>
        </w:rPr>
        <w:t>that</w:t>
      </w:r>
      <w:r>
        <w:rPr>
          <w:color w:val="4D4D4F"/>
          <w:spacing w:val="14"/>
        </w:rPr>
        <w:t> </w:t>
      </w:r>
      <w:r>
        <w:rPr>
          <w:color w:val="4D4D4F"/>
        </w:rPr>
        <w:t>export</w:t>
      </w:r>
      <w:r>
        <w:rPr>
          <w:color w:val="4D4D4F"/>
          <w:spacing w:val="14"/>
        </w:rPr>
        <w:t> </w:t>
      </w:r>
      <w:r>
        <w:rPr>
          <w:color w:val="4D4D4F"/>
        </w:rPr>
        <w:t>growth</w:t>
      </w:r>
      <w:r>
        <w:rPr>
          <w:color w:val="4D4D4F"/>
          <w:spacing w:val="14"/>
        </w:rPr>
        <w:t> </w:t>
      </w:r>
      <w:r>
        <w:rPr>
          <w:color w:val="4D4D4F"/>
        </w:rPr>
        <w:t>has</w:t>
      </w:r>
      <w:r>
        <w:rPr>
          <w:color w:val="4D4D4F"/>
          <w:spacing w:val="14"/>
        </w:rPr>
        <w:t> </w:t>
      </w:r>
      <w:r>
        <w:rPr>
          <w:color w:val="4D4D4F"/>
        </w:rPr>
        <w:t>increased</w:t>
      </w:r>
      <w:r>
        <w:rPr>
          <w:color w:val="4D4D4F"/>
          <w:spacing w:val="14"/>
        </w:rPr>
        <w:t> </w:t>
      </w:r>
      <w:r>
        <w:rPr>
          <w:color w:val="4D4D4F"/>
        </w:rPr>
        <w:t>while</w:t>
      </w:r>
      <w:r>
        <w:rPr>
          <w:color w:val="4D4D4F"/>
          <w:spacing w:val="14"/>
        </w:rPr>
        <w:t> </w:t>
      </w:r>
      <w:r>
        <w:rPr>
          <w:color w:val="4D4D4F"/>
        </w:rPr>
        <w:t>business</w:t>
      </w:r>
      <w:r>
        <w:rPr>
          <w:color w:val="4D4D4F"/>
          <w:spacing w:val="14"/>
        </w:rPr>
        <w:t> </w:t>
      </w:r>
      <w:r>
        <w:rPr>
          <w:color w:val="4D4D4F"/>
        </w:rPr>
        <w:t>investment</w:t>
      </w:r>
      <w:r>
        <w:rPr>
          <w:color w:val="4D4D4F"/>
          <w:spacing w:val="14"/>
        </w:rPr>
        <w:t> </w:t>
      </w:r>
      <w:r>
        <w:rPr>
          <w:color w:val="4D4D4F"/>
        </w:rPr>
        <w:t>growth</w:t>
      </w:r>
      <w:r>
        <w:rPr>
          <w:color w:val="4D4D4F"/>
          <w:spacing w:val="-53"/>
        </w:rPr>
        <w:t> </w:t>
      </w:r>
      <w:r>
        <w:rPr>
          <w:color w:val="4D4D4F"/>
        </w:rPr>
        <w:t>has</w:t>
      </w:r>
      <w:r>
        <w:rPr>
          <w:color w:val="4D4D4F"/>
          <w:spacing w:val="2"/>
        </w:rPr>
        <w:t> </w:t>
      </w:r>
      <w:r>
        <w:rPr>
          <w:color w:val="4D4D4F"/>
        </w:rPr>
        <w:t>eased.</w:t>
      </w:r>
      <w:r>
        <w:rPr>
          <w:color w:val="4D4D4F"/>
          <w:spacing w:val="3"/>
        </w:rPr>
        <w:t> </w:t>
      </w:r>
      <w:r>
        <w:rPr>
          <w:color w:val="4D4D4F"/>
        </w:rPr>
        <w:t>In</w:t>
      </w:r>
      <w:r>
        <w:rPr>
          <w:color w:val="4D4D4F"/>
          <w:spacing w:val="3"/>
        </w:rPr>
        <w:t> </w:t>
      </w:r>
      <w:r>
        <w:rPr>
          <w:color w:val="4D4D4F"/>
        </w:rPr>
        <w:t>particular,</w:t>
      </w:r>
      <w:r>
        <w:rPr>
          <w:color w:val="4D4D4F"/>
          <w:spacing w:val="3"/>
        </w:rPr>
        <w:t> </w:t>
      </w:r>
      <w:r>
        <w:rPr>
          <w:color w:val="4D4D4F"/>
        </w:rPr>
        <w:t>relative</w:t>
      </w:r>
      <w:r>
        <w:rPr>
          <w:color w:val="4D4D4F"/>
          <w:spacing w:val="2"/>
        </w:rPr>
        <w:t> </w:t>
      </w:r>
      <w:r>
        <w:rPr>
          <w:color w:val="4D4D4F"/>
        </w:rPr>
        <w:t>to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first</w:t>
      </w:r>
      <w:r>
        <w:rPr>
          <w:color w:val="4D4D4F"/>
          <w:spacing w:val="3"/>
        </w:rPr>
        <w:t> </w:t>
      </w:r>
      <w:r>
        <w:rPr>
          <w:color w:val="4D4D4F"/>
        </w:rPr>
        <w:t>quarter,</w:t>
      </w:r>
      <w:r>
        <w:rPr>
          <w:color w:val="4D4D4F"/>
          <w:spacing w:val="3"/>
        </w:rPr>
        <w:t> </w:t>
      </w:r>
      <w:r>
        <w:rPr>
          <w:color w:val="4D4D4F"/>
        </w:rPr>
        <w:t>oil</w:t>
      </w:r>
      <w:r>
        <w:rPr>
          <w:color w:val="4D4D4F"/>
          <w:spacing w:val="2"/>
        </w:rPr>
        <w:t> </w:t>
      </w:r>
      <w:r>
        <w:rPr>
          <w:color w:val="4D4D4F"/>
        </w:rPr>
        <w:t>and</w:t>
      </w:r>
      <w:r>
        <w:rPr>
          <w:color w:val="4D4D4F"/>
          <w:spacing w:val="3"/>
        </w:rPr>
        <w:t> </w:t>
      </w:r>
      <w:r>
        <w:rPr>
          <w:color w:val="4D4D4F"/>
        </w:rPr>
        <w:t>gas</w:t>
      </w:r>
      <w:r>
        <w:rPr>
          <w:color w:val="4D4D4F"/>
          <w:spacing w:val="3"/>
        </w:rPr>
        <w:t> </w:t>
      </w:r>
      <w:r>
        <w:rPr>
          <w:color w:val="4D4D4F"/>
        </w:rPr>
        <w:t>drilling</w:t>
      </w:r>
      <w:r>
        <w:rPr>
          <w:color w:val="4D4D4F"/>
          <w:spacing w:val="3"/>
        </w:rPr>
        <w:t> </w:t>
      </w:r>
      <w:r>
        <w:rPr>
          <w:color w:val="4D4D4F"/>
        </w:rPr>
        <w:t>rig</w:t>
      </w:r>
      <w:r>
        <w:rPr>
          <w:color w:val="4D4D4F"/>
          <w:spacing w:val="1"/>
        </w:rPr>
        <w:t> </w:t>
      </w:r>
      <w:r>
        <w:rPr>
          <w:color w:val="4D4D4F"/>
        </w:rPr>
        <w:t>activity</w:t>
      </w:r>
      <w:r>
        <w:rPr>
          <w:color w:val="4D4D4F"/>
          <w:spacing w:val="6"/>
        </w:rPr>
        <w:t> </w:t>
      </w:r>
      <w:r>
        <w:rPr>
          <w:color w:val="4D4D4F"/>
        </w:rPr>
        <w:t>has</w:t>
      </w:r>
      <w:r>
        <w:rPr>
          <w:color w:val="4D4D4F"/>
          <w:spacing w:val="6"/>
        </w:rPr>
        <w:t> </w:t>
      </w:r>
      <w:r>
        <w:rPr>
          <w:color w:val="4D4D4F"/>
        </w:rPr>
        <w:t>levelled</w:t>
      </w:r>
      <w:r>
        <w:rPr>
          <w:color w:val="4D4D4F"/>
          <w:spacing w:val="6"/>
        </w:rPr>
        <w:t> </w:t>
      </w:r>
      <w:r>
        <w:rPr>
          <w:color w:val="4D4D4F"/>
        </w:rPr>
        <w:t>off,</w:t>
      </w:r>
      <w:r>
        <w:rPr>
          <w:color w:val="4D4D4F"/>
          <w:spacing w:val="6"/>
        </w:rPr>
        <w:t> </w:t>
      </w:r>
      <w:r>
        <w:rPr>
          <w:color w:val="4D4D4F"/>
        </w:rPr>
        <w:t>and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strong</w:t>
      </w:r>
      <w:r>
        <w:rPr>
          <w:color w:val="4D4D4F"/>
          <w:spacing w:val="6"/>
        </w:rPr>
        <w:t> </w:t>
      </w:r>
      <w:r>
        <w:rPr>
          <w:color w:val="4D4D4F"/>
        </w:rPr>
        <w:t>growth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imports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machinery</w:t>
      </w:r>
    </w:p>
    <w:p>
      <w:pPr>
        <w:pStyle w:val="BodyText"/>
        <w:spacing w:before="5"/>
        <w:ind w:left="2000"/>
      </w:pPr>
      <w:r>
        <w:rPr>
          <w:color w:val="4D4D4F"/>
        </w:rPr>
        <w:t>and</w:t>
      </w:r>
      <w:r>
        <w:rPr>
          <w:color w:val="4D4D4F"/>
          <w:spacing w:val="8"/>
        </w:rPr>
        <w:t> </w:t>
      </w:r>
      <w:r>
        <w:rPr>
          <w:color w:val="4D4D4F"/>
        </w:rPr>
        <w:t>equipment</w:t>
      </w:r>
      <w:r>
        <w:rPr>
          <w:color w:val="4D4D4F"/>
          <w:spacing w:val="9"/>
        </w:rPr>
        <w:t> </w:t>
      </w:r>
      <w:r>
        <w:rPr>
          <w:color w:val="4D4D4F"/>
        </w:rPr>
        <w:t>has</w:t>
      </w:r>
      <w:r>
        <w:rPr>
          <w:color w:val="4D4D4F"/>
          <w:spacing w:val="8"/>
        </w:rPr>
        <w:t> </w:t>
      </w:r>
      <w:r>
        <w:rPr>
          <w:color w:val="4D4D4F"/>
        </w:rPr>
        <w:t>slowed.</w:t>
      </w:r>
      <w:r>
        <w:rPr>
          <w:color w:val="4D4D4F"/>
          <w:spacing w:val="9"/>
        </w:rPr>
        <w:t> </w:t>
      </w:r>
      <w:r>
        <w:rPr>
          <w:color w:val="4D4D4F"/>
        </w:rPr>
        <w:t>In</w:t>
      </w:r>
      <w:r>
        <w:rPr>
          <w:color w:val="4D4D4F"/>
          <w:spacing w:val="9"/>
        </w:rPr>
        <w:t> </w:t>
      </w:r>
      <w:r>
        <w:rPr>
          <w:color w:val="4D4D4F"/>
        </w:rPr>
        <w:t>addition,</w:t>
      </w:r>
      <w:r>
        <w:rPr>
          <w:color w:val="4D4D4F"/>
          <w:spacing w:val="8"/>
        </w:rPr>
        <w:t> </w:t>
      </w:r>
      <w:r>
        <w:rPr>
          <w:color w:val="4D4D4F"/>
        </w:rPr>
        <w:t>activity</w:t>
      </w:r>
      <w:r>
        <w:rPr>
          <w:color w:val="4D4D4F"/>
          <w:spacing w:val="9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housing</w:t>
      </w:r>
      <w:r>
        <w:rPr>
          <w:color w:val="4D4D4F"/>
          <w:spacing w:val="9"/>
        </w:rPr>
        <w:t> </w:t>
      </w:r>
      <w:r>
        <w:rPr>
          <w:color w:val="4D4D4F"/>
        </w:rPr>
        <w:t>sector</w:t>
      </w:r>
      <w:r>
        <w:rPr>
          <w:color w:val="4D4D4F"/>
          <w:spacing w:val="8"/>
        </w:rPr>
        <w:t> </w:t>
      </w:r>
      <w:r>
        <w:rPr>
          <w:color w:val="4D4D4F"/>
        </w:rPr>
        <w:t>has</w:t>
      </w:r>
    </w:p>
    <w:p>
      <w:pPr>
        <w:pStyle w:val="BodyText"/>
        <w:spacing w:before="4"/>
        <w:rPr>
          <w:sz w:val="11"/>
        </w:rPr>
      </w:pPr>
    </w:p>
    <w:p>
      <w:pPr>
        <w:spacing w:line="197" w:lineRule="exact" w:before="106"/>
        <w:ind w:left="2000" w:right="0" w:firstLine="0"/>
        <w:jc w:val="left"/>
        <w:rPr>
          <w:b/>
          <w:sz w:val="18"/>
        </w:rPr>
      </w:pPr>
      <w:r>
        <w:rPr>
          <w:b/>
          <w:color w:val="006976"/>
          <w:sz w:val="18"/>
        </w:rPr>
        <w:t>Table</w:t>
      </w:r>
      <w:r>
        <w:rPr>
          <w:b/>
          <w:color w:val="006976"/>
          <w:spacing w:val="-1"/>
          <w:sz w:val="18"/>
        </w:rPr>
        <w:t> </w:t>
      </w:r>
      <w:r>
        <w:rPr>
          <w:b/>
          <w:color w:val="006976"/>
          <w:sz w:val="18"/>
        </w:rPr>
        <w:t>3: </w:t>
      </w:r>
      <w:r>
        <w:rPr>
          <w:b/>
          <w:sz w:val="18"/>
        </w:rPr>
        <w:t>Summary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of the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projection for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Canada</w:t>
      </w:r>
    </w:p>
    <w:p>
      <w:pPr>
        <w:spacing w:line="182" w:lineRule="exact" w:before="0"/>
        <w:ind w:left="2720" w:right="0" w:firstLine="0"/>
        <w:jc w:val="left"/>
        <w:rPr>
          <w:sz w:val="12"/>
        </w:rPr>
      </w:pPr>
      <w:r>
        <w:rPr>
          <w:sz w:val="14"/>
        </w:rPr>
        <w:t>Year-over-year</w:t>
      </w:r>
      <w:r>
        <w:rPr>
          <w:spacing w:val="-3"/>
          <w:sz w:val="14"/>
        </w:rPr>
        <w:t> </w:t>
      </w:r>
      <w:r>
        <w:rPr>
          <w:sz w:val="14"/>
        </w:rPr>
        <w:t>percentage</w:t>
      </w:r>
      <w:r>
        <w:rPr>
          <w:spacing w:val="-3"/>
          <w:sz w:val="14"/>
        </w:rPr>
        <w:t> </w:t>
      </w:r>
      <w:r>
        <w:rPr>
          <w:sz w:val="14"/>
        </w:rPr>
        <w:t>change</w:t>
      </w:r>
      <w:r>
        <w:rPr>
          <w:position w:val="5"/>
          <w:sz w:val="12"/>
        </w:rPr>
        <w:t>a</w:t>
      </w:r>
    </w:p>
    <w:p>
      <w:pPr>
        <w:pStyle w:val="BodyText"/>
        <w:spacing w:before="3"/>
        <w:rPr>
          <w:sz w:val="7"/>
        </w:rPr>
      </w:pPr>
    </w:p>
    <w:tbl>
      <w:tblPr>
        <w:tblW w:w="0" w:type="auto"/>
        <w:jc w:val="left"/>
        <w:tblInd w:w="20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640"/>
        <w:gridCol w:w="530"/>
        <w:gridCol w:w="530"/>
        <w:gridCol w:w="530"/>
        <w:gridCol w:w="530"/>
        <w:gridCol w:w="530"/>
        <w:gridCol w:w="530"/>
        <w:gridCol w:w="530"/>
        <w:gridCol w:w="530"/>
      </w:tblGrid>
      <w:tr>
        <w:trPr>
          <w:trHeight w:val="259" w:hRule="atLeast"/>
        </w:trPr>
        <w:tc>
          <w:tcPr>
            <w:tcW w:w="2640" w:type="dxa"/>
            <w:vMerge w:val="restart"/>
            <w:tcBorders>
              <w:left w:val="nil"/>
              <w:bottom w:val="single" w:sz="6" w:space="0" w:color="939598"/>
              <w:right w:val="single" w:sz="6" w:space="0" w:color="939598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530" w:type="dxa"/>
            <w:tcBorders>
              <w:left w:val="single" w:sz="6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ind w:left="90"/>
              <w:rPr>
                <w:sz w:val="16"/>
              </w:rPr>
            </w:pPr>
            <w:r>
              <w:rPr>
                <w:color w:val="006976"/>
                <w:sz w:val="16"/>
              </w:rPr>
              <w:t>2016</w:t>
            </w:r>
          </w:p>
        </w:tc>
        <w:tc>
          <w:tcPr>
            <w:tcW w:w="1590" w:type="dxa"/>
            <w:gridSpan w:val="3"/>
            <w:tcBorders>
              <w:left w:val="single" w:sz="2" w:space="0" w:color="939598"/>
              <w:bottom w:val="single" w:sz="6" w:space="0" w:color="939598"/>
              <w:right w:val="single" w:sz="6" w:space="0" w:color="939598"/>
            </w:tcBorders>
          </w:tcPr>
          <w:p>
            <w:pPr>
              <w:pStyle w:val="TableParagraph"/>
              <w:ind w:left="593" w:right="590"/>
              <w:jc w:val="center"/>
              <w:rPr>
                <w:sz w:val="16"/>
              </w:rPr>
            </w:pPr>
            <w:r>
              <w:rPr>
                <w:color w:val="006976"/>
                <w:sz w:val="16"/>
              </w:rPr>
              <w:t>2017</w:t>
            </w:r>
          </w:p>
        </w:tc>
        <w:tc>
          <w:tcPr>
            <w:tcW w:w="530" w:type="dxa"/>
            <w:tcBorders>
              <w:left w:val="single" w:sz="6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ind w:left="90"/>
              <w:rPr>
                <w:sz w:val="16"/>
              </w:rPr>
            </w:pPr>
            <w:r>
              <w:rPr>
                <w:color w:val="006976"/>
                <w:sz w:val="16"/>
              </w:rPr>
              <w:t>2016</w:t>
            </w:r>
          </w:p>
        </w:tc>
        <w:tc>
          <w:tcPr>
            <w:tcW w:w="530" w:type="dxa"/>
            <w:tcBorders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ind w:right="91"/>
              <w:jc w:val="right"/>
              <w:rPr>
                <w:sz w:val="16"/>
              </w:rPr>
            </w:pPr>
            <w:r>
              <w:rPr>
                <w:color w:val="006976"/>
                <w:sz w:val="16"/>
              </w:rPr>
              <w:t>2017</w:t>
            </w:r>
          </w:p>
        </w:tc>
        <w:tc>
          <w:tcPr>
            <w:tcW w:w="530" w:type="dxa"/>
            <w:tcBorders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ind w:left="67" w:right="61"/>
              <w:jc w:val="center"/>
              <w:rPr>
                <w:sz w:val="16"/>
              </w:rPr>
            </w:pPr>
            <w:r>
              <w:rPr>
                <w:color w:val="006976"/>
                <w:sz w:val="16"/>
              </w:rPr>
              <w:t>2018</w:t>
            </w:r>
          </w:p>
        </w:tc>
        <w:tc>
          <w:tcPr>
            <w:tcW w:w="530" w:type="dxa"/>
            <w:tcBorders>
              <w:left w:val="single" w:sz="2" w:space="0" w:color="939598"/>
              <w:bottom w:val="single" w:sz="6" w:space="0" w:color="939598"/>
              <w:right w:val="nil"/>
            </w:tcBorders>
          </w:tcPr>
          <w:p>
            <w:pPr>
              <w:pStyle w:val="TableParagraph"/>
              <w:ind w:left="95"/>
              <w:rPr>
                <w:sz w:val="16"/>
              </w:rPr>
            </w:pPr>
            <w:r>
              <w:rPr>
                <w:color w:val="006976"/>
                <w:sz w:val="16"/>
              </w:rPr>
              <w:t>2019</w:t>
            </w:r>
          </w:p>
        </w:tc>
      </w:tr>
      <w:tr>
        <w:trPr>
          <w:trHeight w:val="259" w:hRule="atLeast"/>
        </w:trPr>
        <w:tc>
          <w:tcPr>
            <w:tcW w:w="2640" w:type="dxa"/>
            <w:vMerge/>
            <w:tcBorders>
              <w:top w:val="nil"/>
              <w:left w:val="nil"/>
              <w:bottom w:val="single" w:sz="6" w:space="0" w:color="939598"/>
              <w:right w:val="single" w:sz="6" w:space="0" w:color="939598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30" w:type="dxa"/>
            <w:tcBorders>
              <w:top w:val="single" w:sz="6" w:space="0" w:color="939598"/>
              <w:left w:val="single" w:sz="6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ind w:left="158"/>
              <w:rPr>
                <w:sz w:val="16"/>
              </w:rPr>
            </w:pPr>
            <w:r>
              <w:rPr>
                <w:color w:val="006976"/>
                <w:sz w:val="16"/>
              </w:rPr>
              <w:t>Q4</w:t>
            </w:r>
          </w:p>
        </w:tc>
        <w:tc>
          <w:tcPr>
            <w:tcW w:w="530" w:type="dxa"/>
            <w:tcBorders>
              <w:top w:val="single" w:sz="6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ind w:left="165"/>
              <w:rPr>
                <w:sz w:val="16"/>
              </w:rPr>
            </w:pPr>
            <w:r>
              <w:rPr>
                <w:color w:val="006976"/>
                <w:sz w:val="16"/>
              </w:rPr>
              <w:t>Q1</w:t>
            </w:r>
          </w:p>
        </w:tc>
        <w:tc>
          <w:tcPr>
            <w:tcW w:w="530" w:type="dxa"/>
            <w:tcBorders>
              <w:top w:val="single" w:sz="6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ind w:left="164"/>
              <w:rPr>
                <w:sz w:val="16"/>
              </w:rPr>
            </w:pPr>
            <w:r>
              <w:rPr>
                <w:color w:val="006976"/>
                <w:sz w:val="16"/>
              </w:rPr>
              <w:t>Q2</w:t>
            </w:r>
          </w:p>
        </w:tc>
        <w:tc>
          <w:tcPr>
            <w:tcW w:w="530" w:type="dxa"/>
            <w:tcBorders>
              <w:top w:val="single" w:sz="6" w:space="0" w:color="939598"/>
              <w:left w:val="single" w:sz="2" w:space="0" w:color="939598"/>
              <w:bottom w:val="single" w:sz="6" w:space="0" w:color="939598"/>
              <w:right w:val="single" w:sz="6" w:space="0" w:color="939598"/>
            </w:tcBorders>
          </w:tcPr>
          <w:p>
            <w:pPr>
              <w:pStyle w:val="TableParagraph"/>
              <w:ind w:left="135" w:right="119"/>
              <w:jc w:val="center"/>
              <w:rPr>
                <w:sz w:val="16"/>
              </w:rPr>
            </w:pPr>
            <w:r>
              <w:rPr>
                <w:color w:val="006976"/>
                <w:sz w:val="16"/>
              </w:rPr>
              <w:t>Q3</w:t>
            </w:r>
          </w:p>
        </w:tc>
        <w:tc>
          <w:tcPr>
            <w:tcW w:w="530" w:type="dxa"/>
            <w:tcBorders>
              <w:top w:val="single" w:sz="6" w:space="0" w:color="939598"/>
              <w:left w:val="single" w:sz="6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ind w:left="158"/>
              <w:rPr>
                <w:sz w:val="16"/>
              </w:rPr>
            </w:pPr>
            <w:r>
              <w:rPr>
                <w:color w:val="006976"/>
                <w:sz w:val="16"/>
              </w:rPr>
              <w:t>Q4</w:t>
            </w:r>
          </w:p>
        </w:tc>
        <w:tc>
          <w:tcPr>
            <w:tcW w:w="530" w:type="dxa"/>
            <w:tcBorders>
              <w:top w:val="single" w:sz="6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ind w:right="144"/>
              <w:jc w:val="right"/>
              <w:rPr>
                <w:sz w:val="16"/>
              </w:rPr>
            </w:pPr>
            <w:r>
              <w:rPr>
                <w:color w:val="006976"/>
                <w:sz w:val="16"/>
              </w:rPr>
              <w:t>Q4</w:t>
            </w:r>
          </w:p>
        </w:tc>
        <w:tc>
          <w:tcPr>
            <w:tcW w:w="530" w:type="dxa"/>
            <w:tcBorders>
              <w:top w:val="single" w:sz="6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ind w:left="67" w:right="50"/>
              <w:jc w:val="center"/>
              <w:rPr>
                <w:sz w:val="16"/>
              </w:rPr>
            </w:pPr>
            <w:r>
              <w:rPr>
                <w:color w:val="006976"/>
                <w:sz w:val="16"/>
              </w:rPr>
              <w:t>Q4</w:t>
            </w:r>
          </w:p>
        </w:tc>
        <w:tc>
          <w:tcPr>
            <w:tcW w:w="530" w:type="dxa"/>
            <w:tcBorders>
              <w:top w:val="single" w:sz="6" w:space="0" w:color="939598"/>
              <w:left w:val="single" w:sz="2" w:space="0" w:color="939598"/>
              <w:bottom w:val="single" w:sz="6" w:space="0" w:color="939598"/>
              <w:right w:val="nil"/>
            </w:tcBorders>
          </w:tcPr>
          <w:p>
            <w:pPr>
              <w:pStyle w:val="TableParagraph"/>
              <w:ind w:left="164"/>
              <w:rPr>
                <w:sz w:val="16"/>
              </w:rPr>
            </w:pPr>
            <w:r>
              <w:rPr>
                <w:color w:val="006976"/>
                <w:sz w:val="16"/>
              </w:rPr>
              <w:t>Q4</w:t>
            </w:r>
          </w:p>
        </w:tc>
      </w:tr>
      <w:tr>
        <w:trPr>
          <w:trHeight w:val="439" w:hRule="atLeast"/>
        </w:trPr>
        <w:tc>
          <w:tcPr>
            <w:tcW w:w="2640" w:type="dxa"/>
            <w:tcBorders>
              <w:top w:val="single" w:sz="6" w:space="0" w:color="939598"/>
              <w:left w:val="nil"/>
              <w:bottom w:val="single" w:sz="6" w:space="0" w:color="939598"/>
              <w:right w:val="single" w:sz="6" w:space="0" w:color="939598"/>
            </w:tcBorders>
          </w:tcPr>
          <w:p>
            <w:pPr>
              <w:pStyle w:val="TableParagraph"/>
              <w:spacing w:before="13"/>
              <w:ind w:left="40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CPI</w:t>
            </w:r>
            <w:r>
              <w:rPr>
                <w:color w:val="006976"/>
                <w:spacing w:val="-10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inflation</w:t>
            </w:r>
          </w:p>
        </w:tc>
        <w:tc>
          <w:tcPr>
            <w:tcW w:w="530" w:type="dxa"/>
            <w:tcBorders>
              <w:top w:val="single" w:sz="6" w:space="0" w:color="939598"/>
              <w:left w:val="single" w:sz="6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/>
              <w:ind w:left="159"/>
              <w:rPr>
                <w:sz w:val="16"/>
              </w:rPr>
            </w:pPr>
            <w:r>
              <w:rPr>
                <w:color w:val="4D4D4F"/>
                <w:sz w:val="16"/>
              </w:rPr>
              <w:t>1.4</w:t>
            </w:r>
          </w:p>
          <w:p>
            <w:pPr>
              <w:pStyle w:val="TableParagraph"/>
              <w:spacing w:line="182" w:lineRule="exact" w:before="0"/>
              <w:ind w:left="121"/>
              <w:rPr>
                <w:sz w:val="16"/>
              </w:rPr>
            </w:pPr>
            <w:r>
              <w:rPr>
                <w:color w:val="4D4D4F"/>
                <w:sz w:val="16"/>
              </w:rPr>
              <w:t>(1.4)</w:t>
            </w:r>
          </w:p>
        </w:tc>
        <w:tc>
          <w:tcPr>
            <w:tcW w:w="530" w:type="dxa"/>
            <w:tcBorders>
              <w:top w:val="single" w:sz="6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/>
              <w:ind w:left="163"/>
              <w:rPr>
                <w:sz w:val="16"/>
              </w:rPr>
            </w:pPr>
            <w:r>
              <w:rPr>
                <w:color w:val="4D4D4F"/>
                <w:sz w:val="16"/>
              </w:rPr>
              <w:t>1.9</w:t>
            </w:r>
          </w:p>
          <w:p>
            <w:pPr>
              <w:pStyle w:val="TableParagraph"/>
              <w:spacing w:line="182" w:lineRule="exact" w:before="0"/>
              <w:ind w:left="120"/>
              <w:rPr>
                <w:sz w:val="16"/>
              </w:rPr>
            </w:pPr>
            <w:r>
              <w:rPr>
                <w:color w:val="4D4D4F"/>
                <w:sz w:val="16"/>
              </w:rPr>
              <w:t>(2.0)</w:t>
            </w:r>
          </w:p>
        </w:tc>
        <w:tc>
          <w:tcPr>
            <w:tcW w:w="530" w:type="dxa"/>
            <w:tcBorders>
              <w:top w:val="single" w:sz="6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/>
              <w:ind w:left="164"/>
              <w:rPr>
                <w:sz w:val="16"/>
              </w:rPr>
            </w:pPr>
            <w:r>
              <w:rPr>
                <w:color w:val="4D4D4F"/>
                <w:sz w:val="16"/>
              </w:rPr>
              <w:t>1.4</w:t>
            </w:r>
          </w:p>
          <w:p>
            <w:pPr>
              <w:pStyle w:val="TableParagraph"/>
              <w:spacing w:line="182" w:lineRule="exact" w:before="0"/>
              <w:ind w:left="125"/>
              <w:rPr>
                <w:sz w:val="16"/>
              </w:rPr>
            </w:pPr>
            <w:r>
              <w:rPr>
                <w:color w:val="4D4D4F"/>
                <w:sz w:val="16"/>
              </w:rPr>
              <w:t>(1.7)</w:t>
            </w:r>
          </w:p>
        </w:tc>
        <w:tc>
          <w:tcPr>
            <w:tcW w:w="530" w:type="dxa"/>
            <w:tcBorders>
              <w:top w:val="single" w:sz="6" w:space="0" w:color="939598"/>
              <w:left w:val="single" w:sz="2" w:space="0" w:color="939598"/>
              <w:bottom w:val="single" w:sz="6" w:space="0" w:color="939598"/>
              <w:right w:val="single" w:sz="6" w:space="0" w:color="939598"/>
            </w:tcBorders>
          </w:tcPr>
          <w:p>
            <w:pPr>
              <w:pStyle w:val="TableParagraph"/>
              <w:ind w:left="135" w:right="120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1.3</w:t>
            </w:r>
          </w:p>
        </w:tc>
        <w:tc>
          <w:tcPr>
            <w:tcW w:w="530" w:type="dxa"/>
            <w:tcBorders>
              <w:top w:val="single" w:sz="6" w:space="0" w:color="939598"/>
              <w:left w:val="single" w:sz="6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/>
              <w:ind w:left="159"/>
              <w:rPr>
                <w:sz w:val="16"/>
              </w:rPr>
            </w:pPr>
            <w:r>
              <w:rPr>
                <w:color w:val="4D4D4F"/>
                <w:sz w:val="16"/>
              </w:rPr>
              <w:t>1.4</w:t>
            </w:r>
          </w:p>
          <w:p>
            <w:pPr>
              <w:pStyle w:val="TableParagraph"/>
              <w:spacing w:line="182" w:lineRule="exact" w:before="0"/>
              <w:ind w:left="121"/>
              <w:rPr>
                <w:sz w:val="16"/>
              </w:rPr>
            </w:pPr>
            <w:r>
              <w:rPr>
                <w:color w:val="4D4D4F"/>
                <w:sz w:val="16"/>
              </w:rPr>
              <w:t>(1.4)</w:t>
            </w:r>
          </w:p>
        </w:tc>
        <w:tc>
          <w:tcPr>
            <w:tcW w:w="530" w:type="dxa"/>
            <w:tcBorders>
              <w:top w:val="single" w:sz="6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/>
              <w:ind w:left="164"/>
              <w:rPr>
                <w:sz w:val="16"/>
              </w:rPr>
            </w:pPr>
            <w:r>
              <w:rPr>
                <w:color w:val="4D4D4F"/>
                <w:sz w:val="16"/>
              </w:rPr>
              <w:t>1.6</w:t>
            </w:r>
          </w:p>
          <w:p>
            <w:pPr>
              <w:pStyle w:val="TableParagraph"/>
              <w:spacing w:line="182" w:lineRule="exact" w:before="0"/>
              <w:ind w:left="131"/>
              <w:rPr>
                <w:sz w:val="16"/>
              </w:rPr>
            </w:pPr>
            <w:r>
              <w:rPr>
                <w:color w:val="4D4D4F"/>
                <w:sz w:val="16"/>
              </w:rPr>
              <w:t>(2.1)</w:t>
            </w:r>
          </w:p>
        </w:tc>
        <w:tc>
          <w:tcPr>
            <w:tcW w:w="530" w:type="dxa"/>
            <w:tcBorders>
              <w:top w:val="single" w:sz="6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/>
              <w:ind w:left="161"/>
              <w:rPr>
                <w:sz w:val="16"/>
              </w:rPr>
            </w:pPr>
            <w:r>
              <w:rPr>
                <w:color w:val="4D4D4F"/>
                <w:sz w:val="16"/>
              </w:rPr>
              <w:t>2.0</w:t>
            </w:r>
          </w:p>
          <w:p>
            <w:pPr>
              <w:pStyle w:val="TableParagraph"/>
              <w:spacing w:line="182" w:lineRule="exact" w:before="0"/>
              <w:ind w:left="131"/>
              <w:rPr>
                <w:sz w:val="16"/>
              </w:rPr>
            </w:pPr>
            <w:r>
              <w:rPr>
                <w:color w:val="4D4D4F"/>
                <w:sz w:val="16"/>
              </w:rPr>
              <w:t>(2.1)</w:t>
            </w:r>
          </w:p>
        </w:tc>
        <w:tc>
          <w:tcPr>
            <w:tcW w:w="530" w:type="dxa"/>
            <w:tcBorders>
              <w:top w:val="single" w:sz="6" w:space="0" w:color="939598"/>
              <w:left w:val="single" w:sz="2" w:space="0" w:color="939598"/>
              <w:bottom w:val="single" w:sz="6" w:space="0" w:color="939598"/>
              <w:right w:val="nil"/>
            </w:tcBorders>
          </w:tcPr>
          <w:p>
            <w:pPr>
              <w:pStyle w:val="TableParagraph"/>
              <w:spacing w:line="182" w:lineRule="exact"/>
              <w:ind w:left="167"/>
              <w:rPr>
                <w:sz w:val="16"/>
              </w:rPr>
            </w:pPr>
            <w:r>
              <w:rPr>
                <w:color w:val="4D4D4F"/>
                <w:sz w:val="16"/>
              </w:rPr>
              <w:t>2.1</w:t>
            </w:r>
          </w:p>
          <w:p>
            <w:pPr>
              <w:pStyle w:val="TableParagraph"/>
              <w:spacing w:line="182" w:lineRule="exact" w:before="0"/>
              <w:ind w:left="131"/>
              <w:rPr>
                <w:sz w:val="16"/>
              </w:rPr>
            </w:pPr>
            <w:r>
              <w:rPr>
                <w:color w:val="4D4D4F"/>
                <w:sz w:val="16"/>
              </w:rPr>
              <w:t>(2.1)</w:t>
            </w:r>
          </w:p>
        </w:tc>
      </w:tr>
      <w:tr>
        <w:trPr>
          <w:trHeight w:val="444" w:hRule="atLeast"/>
        </w:trPr>
        <w:tc>
          <w:tcPr>
            <w:tcW w:w="2640" w:type="dxa"/>
            <w:tcBorders>
              <w:top w:val="single" w:sz="6" w:space="0" w:color="939598"/>
              <w:left w:val="nil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spacing w:before="13"/>
              <w:ind w:left="40"/>
              <w:rPr>
                <w:sz w:val="16"/>
              </w:rPr>
            </w:pPr>
            <w:r>
              <w:rPr>
                <w:color w:val="006976"/>
                <w:sz w:val="16"/>
              </w:rPr>
              <w:t>Real</w:t>
            </w:r>
            <w:r>
              <w:rPr>
                <w:color w:val="006976"/>
                <w:spacing w:val="-4"/>
                <w:sz w:val="16"/>
              </w:rPr>
              <w:t> </w:t>
            </w:r>
            <w:r>
              <w:rPr>
                <w:color w:val="006976"/>
                <w:sz w:val="16"/>
              </w:rPr>
              <w:t>GDP</w:t>
            </w:r>
          </w:p>
        </w:tc>
        <w:tc>
          <w:tcPr>
            <w:tcW w:w="530" w:type="dxa"/>
            <w:tcBorders>
              <w:top w:val="single" w:sz="6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/>
              <w:ind w:left="156"/>
              <w:rPr>
                <w:sz w:val="16"/>
              </w:rPr>
            </w:pPr>
            <w:r>
              <w:rPr>
                <w:color w:val="4D4D4F"/>
                <w:sz w:val="16"/>
              </w:rPr>
              <w:t>2.0</w:t>
            </w:r>
          </w:p>
          <w:p>
            <w:pPr>
              <w:pStyle w:val="TableParagraph"/>
              <w:spacing w:line="182" w:lineRule="exact" w:before="0"/>
              <w:ind w:left="119"/>
              <w:rPr>
                <w:sz w:val="16"/>
              </w:rPr>
            </w:pPr>
            <w:r>
              <w:rPr>
                <w:color w:val="4D4D4F"/>
                <w:sz w:val="16"/>
              </w:rPr>
              <w:t>(1.9)</w:t>
            </w:r>
          </w:p>
        </w:tc>
        <w:tc>
          <w:tcPr>
            <w:tcW w:w="530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/>
              <w:ind w:left="160"/>
              <w:rPr>
                <w:sz w:val="16"/>
              </w:rPr>
            </w:pPr>
            <w:r>
              <w:rPr>
                <w:color w:val="4D4D4F"/>
                <w:sz w:val="16"/>
              </w:rPr>
              <w:t>2.3</w:t>
            </w:r>
          </w:p>
          <w:p>
            <w:pPr>
              <w:pStyle w:val="TableParagraph"/>
              <w:spacing w:line="182" w:lineRule="exact" w:before="0"/>
              <w:ind w:left="119"/>
              <w:rPr>
                <w:sz w:val="16"/>
              </w:rPr>
            </w:pPr>
            <w:r>
              <w:rPr>
                <w:color w:val="4D4D4F"/>
                <w:sz w:val="16"/>
              </w:rPr>
              <w:t>(2.2)</w:t>
            </w:r>
          </w:p>
        </w:tc>
        <w:tc>
          <w:tcPr>
            <w:tcW w:w="530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/>
              <w:ind w:left="159"/>
              <w:rPr>
                <w:sz w:val="16"/>
              </w:rPr>
            </w:pPr>
            <w:r>
              <w:rPr>
                <w:color w:val="4D4D4F"/>
                <w:sz w:val="16"/>
              </w:rPr>
              <w:t>3.4</w:t>
            </w:r>
          </w:p>
          <w:p>
            <w:pPr>
              <w:pStyle w:val="TableParagraph"/>
              <w:spacing w:line="182" w:lineRule="exact" w:before="0"/>
              <w:ind w:left="129"/>
              <w:rPr>
                <w:sz w:val="16"/>
              </w:rPr>
            </w:pPr>
            <w:r>
              <w:rPr>
                <w:color w:val="4D4D4F"/>
                <w:sz w:val="16"/>
              </w:rPr>
              <w:t>(3.1)</w:t>
            </w:r>
          </w:p>
        </w:tc>
        <w:tc>
          <w:tcPr>
            <w:tcW w:w="530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ind w:left="135" w:right="121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2.8</w:t>
            </w:r>
          </w:p>
        </w:tc>
        <w:tc>
          <w:tcPr>
            <w:tcW w:w="530" w:type="dxa"/>
            <w:tcBorders>
              <w:top w:val="single" w:sz="6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/>
              <w:ind w:left="156"/>
              <w:rPr>
                <w:sz w:val="16"/>
              </w:rPr>
            </w:pPr>
            <w:r>
              <w:rPr>
                <w:color w:val="4D4D4F"/>
                <w:sz w:val="16"/>
              </w:rPr>
              <w:t>2.0</w:t>
            </w:r>
          </w:p>
          <w:p>
            <w:pPr>
              <w:pStyle w:val="TableParagraph"/>
              <w:spacing w:line="182" w:lineRule="exact" w:before="0"/>
              <w:ind w:left="119"/>
              <w:rPr>
                <w:sz w:val="16"/>
              </w:rPr>
            </w:pPr>
            <w:r>
              <w:rPr>
                <w:color w:val="4D4D4F"/>
                <w:sz w:val="16"/>
              </w:rPr>
              <w:t>(1.9)</w:t>
            </w:r>
          </w:p>
        </w:tc>
        <w:tc>
          <w:tcPr>
            <w:tcW w:w="530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/>
              <w:ind w:left="163"/>
              <w:rPr>
                <w:sz w:val="16"/>
              </w:rPr>
            </w:pPr>
            <w:r>
              <w:rPr>
                <w:color w:val="4D4D4F"/>
                <w:sz w:val="16"/>
              </w:rPr>
              <w:t>2.7</w:t>
            </w:r>
          </w:p>
          <w:p>
            <w:pPr>
              <w:pStyle w:val="TableParagraph"/>
              <w:spacing w:line="182" w:lineRule="exact" w:before="0"/>
              <w:ind w:left="119"/>
              <w:rPr>
                <w:sz w:val="16"/>
              </w:rPr>
            </w:pPr>
            <w:r>
              <w:rPr>
                <w:color w:val="4D4D4F"/>
                <w:sz w:val="16"/>
              </w:rPr>
              <w:t>(2.5)</w:t>
            </w:r>
          </w:p>
        </w:tc>
        <w:tc>
          <w:tcPr>
            <w:tcW w:w="530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/>
              <w:ind w:left="163"/>
              <w:rPr>
                <w:sz w:val="16"/>
              </w:rPr>
            </w:pPr>
            <w:r>
              <w:rPr>
                <w:color w:val="4D4D4F"/>
                <w:sz w:val="16"/>
              </w:rPr>
              <w:t>1.8</w:t>
            </w:r>
          </w:p>
          <w:p>
            <w:pPr>
              <w:pStyle w:val="TableParagraph"/>
              <w:spacing w:line="182" w:lineRule="exact" w:before="0"/>
              <w:ind w:left="124"/>
              <w:rPr>
                <w:sz w:val="16"/>
              </w:rPr>
            </w:pPr>
            <w:r>
              <w:rPr>
                <w:color w:val="4D4D4F"/>
                <w:sz w:val="16"/>
              </w:rPr>
              <w:t>(1.9)</w:t>
            </w:r>
          </w:p>
        </w:tc>
        <w:tc>
          <w:tcPr>
            <w:tcW w:w="530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spacing w:line="182" w:lineRule="exact"/>
              <w:ind w:left="163"/>
              <w:rPr>
                <w:sz w:val="16"/>
              </w:rPr>
            </w:pPr>
            <w:r>
              <w:rPr>
                <w:color w:val="4D4D4F"/>
                <w:sz w:val="16"/>
              </w:rPr>
              <w:t>1.5</w:t>
            </w:r>
          </w:p>
          <w:p>
            <w:pPr>
              <w:pStyle w:val="TableParagraph"/>
              <w:spacing w:line="182" w:lineRule="exact" w:before="0"/>
              <w:ind w:left="124"/>
              <w:rPr>
                <w:sz w:val="16"/>
              </w:rPr>
            </w:pPr>
            <w:r>
              <w:rPr>
                <w:color w:val="4D4D4F"/>
                <w:sz w:val="16"/>
              </w:rPr>
              <w:t>(1.5)</w:t>
            </w:r>
          </w:p>
        </w:tc>
      </w:tr>
      <w:tr>
        <w:trPr>
          <w:trHeight w:val="444" w:hRule="atLeast"/>
        </w:trPr>
        <w:tc>
          <w:tcPr>
            <w:tcW w:w="2640" w:type="dxa"/>
            <w:tcBorders>
              <w:top w:val="single" w:sz="2" w:space="0" w:color="939598"/>
              <w:left w:val="nil"/>
              <w:right w:val="single" w:sz="6" w:space="0" w:color="939598"/>
            </w:tcBorders>
          </w:tcPr>
          <w:p>
            <w:pPr>
              <w:pStyle w:val="TableParagraph"/>
              <w:spacing w:line="220" w:lineRule="auto" w:before="30"/>
              <w:ind w:left="39"/>
              <w:rPr>
                <w:i/>
                <w:sz w:val="12"/>
              </w:rPr>
            </w:pPr>
            <w:r>
              <w:rPr>
                <w:i/>
                <w:color w:val="006976"/>
                <w:w w:val="105"/>
                <w:sz w:val="16"/>
              </w:rPr>
              <w:t>Quarter-over-quarter</w:t>
            </w:r>
            <w:r>
              <w:rPr>
                <w:i/>
                <w:color w:val="006976"/>
                <w:spacing w:val="1"/>
                <w:w w:val="105"/>
                <w:sz w:val="16"/>
              </w:rPr>
              <w:t> </w:t>
            </w:r>
            <w:r>
              <w:rPr>
                <w:i/>
                <w:color w:val="006976"/>
                <w:w w:val="105"/>
                <w:sz w:val="16"/>
              </w:rPr>
              <w:t>percentage</w:t>
            </w:r>
            <w:r>
              <w:rPr>
                <w:i/>
                <w:color w:val="006976"/>
                <w:spacing w:val="-44"/>
                <w:w w:val="105"/>
                <w:sz w:val="16"/>
              </w:rPr>
              <w:t> </w:t>
            </w:r>
            <w:r>
              <w:rPr>
                <w:i/>
                <w:color w:val="006976"/>
                <w:w w:val="105"/>
                <w:sz w:val="16"/>
              </w:rPr>
              <w:t>change</w:t>
            </w:r>
            <w:r>
              <w:rPr>
                <w:i/>
                <w:color w:val="006976"/>
                <w:spacing w:val="-7"/>
                <w:w w:val="105"/>
                <w:sz w:val="16"/>
              </w:rPr>
              <w:t> </w:t>
            </w:r>
            <w:r>
              <w:rPr>
                <w:i/>
                <w:color w:val="006976"/>
                <w:w w:val="105"/>
                <w:sz w:val="16"/>
              </w:rPr>
              <w:t>at</w:t>
            </w:r>
            <w:r>
              <w:rPr>
                <w:i/>
                <w:color w:val="006976"/>
                <w:spacing w:val="-6"/>
                <w:w w:val="105"/>
                <w:sz w:val="16"/>
              </w:rPr>
              <w:t> </w:t>
            </w:r>
            <w:r>
              <w:rPr>
                <w:i/>
                <w:color w:val="006976"/>
                <w:w w:val="105"/>
                <w:sz w:val="16"/>
              </w:rPr>
              <w:t>annual</w:t>
            </w:r>
            <w:r>
              <w:rPr>
                <w:i/>
                <w:color w:val="006976"/>
                <w:spacing w:val="-6"/>
                <w:w w:val="105"/>
                <w:sz w:val="16"/>
              </w:rPr>
              <w:t> </w:t>
            </w:r>
            <w:r>
              <w:rPr>
                <w:i/>
                <w:color w:val="006976"/>
                <w:w w:val="105"/>
                <w:sz w:val="16"/>
              </w:rPr>
              <w:t>rates</w:t>
            </w:r>
            <w:r>
              <w:rPr>
                <w:i/>
                <w:color w:val="006976"/>
                <w:w w:val="105"/>
                <w:position w:val="5"/>
                <w:sz w:val="12"/>
              </w:rPr>
              <w:t>b</w:t>
            </w:r>
          </w:p>
        </w:tc>
        <w:tc>
          <w:tcPr>
            <w:tcW w:w="530" w:type="dxa"/>
            <w:tcBorders>
              <w:top w:val="single" w:sz="2" w:space="0" w:color="939598"/>
              <w:left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41"/>
              <w:ind w:left="158"/>
              <w:rPr>
                <w:sz w:val="16"/>
              </w:rPr>
            </w:pPr>
            <w:r>
              <w:rPr>
                <w:color w:val="4D4D4F"/>
                <w:sz w:val="16"/>
              </w:rPr>
              <w:t>2.7</w:t>
            </w:r>
          </w:p>
          <w:p>
            <w:pPr>
              <w:pStyle w:val="TableParagraph"/>
              <w:spacing w:line="182" w:lineRule="exact" w:before="0"/>
              <w:ind w:left="115"/>
              <w:rPr>
                <w:sz w:val="16"/>
              </w:rPr>
            </w:pPr>
            <w:r>
              <w:rPr>
                <w:color w:val="4D4D4F"/>
                <w:sz w:val="16"/>
              </w:rPr>
              <w:t>(2.6)</w:t>
            </w:r>
          </w:p>
        </w:tc>
        <w:tc>
          <w:tcPr>
            <w:tcW w:w="530" w:type="dxa"/>
            <w:tcBorders>
              <w:top w:val="single" w:sz="2" w:space="0" w:color="939598"/>
              <w:left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41"/>
              <w:ind w:left="161"/>
              <w:rPr>
                <w:sz w:val="16"/>
              </w:rPr>
            </w:pPr>
            <w:r>
              <w:rPr>
                <w:color w:val="4D4D4F"/>
                <w:sz w:val="16"/>
              </w:rPr>
              <w:t>3.7</w:t>
            </w:r>
          </w:p>
          <w:p>
            <w:pPr>
              <w:pStyle w:val="TableParagraph"/>
              <w:spacing w:line="182" w:lineRule="exact" w:before="0"/>
              <w:ind w:left="118"/>
              <w:rPr>
                <w:sz w:val="16"/>
              </w:rPr>
            </w:pPr>
            <w:r>
              <w:rPr>
                <w:color w:val="4D4D4F"/>
                <w:sz w:val="16"/>
              </w:rPr>
              <w:t>(3.8)</w:t>
            </w:r>
          </w:p>
        </w:tc>
        <w:tc>
          <w:tcPr>
            <w:tcW w:w="530" w:type="dxa"/>
            <w:tcBorders>
              <w:top w:val="single" w:sz="2" w:space="0" w:color="939598"/>
              <w:left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41"/>
              <w:ind w:left="159"/>
              <w:rPr>
                <w:sz w:val="16"/>
              </w:rPr>
            </w:pPr>
            <w:r>
              <w:rPr>
                <w:color w:val="4D4D4F"/>
                <w:sz w:val="16"/>
              </w:rPr>
              <w:t>3.0</w:t>
            </w:r>
          </w:p>
          <w:p>
            <w:pPr>
              <w:pStyle w:val="TableParagraph"/>
              <w:spacing w:line="182" w:lineRule="exact" w:before="0"/>
              <w:ind w:left="119"/>
              <w:rPr>
                <w:sz w:val="16"/>
              </w:rPr>
            </w:pPr>
            <w:r>
              <w:rPr>
                <w:color w:val="4D4D4F"/>
                <w:sz w:val="16"/>
              </w:rPr>
              <w:t>(2.5)</w:t>
            </w:r>
          </w:p>
        </w:tc>
        <w:tc>
          <w:tcPr>
            <w:tcW w:w="530" w:type="dxa"/>
            <w:tcBorders>
              <w:top w:val="single" w:sz="2" w:space="0" w:color="939598"/>
              <w:left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spacing w:before="41"/>
              <w:ind w:left="135" w:right="120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2.0</w:t>
            </w:r>
          </w:p>
        </w:tc>
        <w:tc>
          <w:tcPr>
            <w:tcW w:w="530" w:type="dxa"/>
            <w:tcBorders>
              <w:top w:val="single" w:sz="2" w:space="0" w:color="939598"/>
              <w:left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530" w:type="dxa"/>
            <w:tcBorders>
              <w:top w:val="single" w:sz="2" w:space="0" w:color="939598"/>
              <w:left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530" w:type="dxa"/>
            <w:tcBorders>
              <w:top w:val="single" w:sz="2" w:space="0" w:color="939598"/>
              <w:left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530" w:type="dxa"/>
            <w:tcBorders>
              <w:top w:val="single" w:sz="2" w:space="0" w:color="939598"/>
              <w:left w:val="single" w:sz="2" w:space="0" w:color="939598"/>
              <w:right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</w:tbl>
    <w:p>
      <w:pPr>
        <w:pStyle w:val="ListParagraph"/>
        <w:numPr>
          <w:ilvl w:val="0"/>
          <w:numId w:val="9"/>
        </w:numPr>
        <w:tabs>
          <w:tab w:pos="2160" w:val="left" w:leader="none"/>
        </w:tabs>
        <w:spacing w:line="240" w:lineRule="auto" w:before="82" w:after="0"/>
        <w:ind w:left="2160" w:right="2155" w:hanging="160"/>
        <w:jc w:val="left"/>
        <w:rPr>
          <w:sz w:val="14"/>
        </w:rPr>
      </w:pPr>
      <w:r>
        <w:rPr>
          <w:color w:val="4D4D4F"/>
          <w:sz w:val="14"/>
        </w:rPr>
        <w:t>Numbers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parentheses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are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from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projection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previous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Report.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Details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on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key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inputs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into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base-case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projection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are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provided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Box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1.</w:t>
      </w:r>
    </w:p>
    <w:p>
      <w:pPr>
        <w:pStyle w:val="ListParagraph"/>
        <w:numPr>
          <w:ilvl w:val="0"/>
          <w:numId w:val="9"/>
        </w:numPr>
        <w:tabs>
          <w:tab w:pos="2160" w:val="left" w:leader="none"/>
        </w:tabs>
        <w:spacing w:line="240" w:lineRule="auto" w:before="38" w:after="0"/>
        <w:ind w:left="2160" w:right="2094" w:hanging="160"/>
        <w:jc w:val="left"/>
        <w:rPr>
          <w:sz w:val="14"/>
        </w:rPr>
      </w:pPr>
      <w:r>
        <w:rPr>
          <w:color w:val="4D4D4F"/>
          <w:sz w:val="14"/>
        </w:rPr>
        <w:t>Over the projection horizon, 2017Q2 and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2017Q3 are the only quarters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for which some information about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real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GDP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growth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was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available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at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time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projection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was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conducted.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This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is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why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quarter-over-quarter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percentage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changes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are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not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presented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past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that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horizon.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For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longer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horizons,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fourth-quarter-over-fourth-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quarter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percentage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changes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are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presented.</w:t>
      </w:r>
    </w:p>
    <w:p>
      <w:pPr>
        <w:pStyle w:val="BodyText"/>
        <w:spacing w:before="8"/>
        <w:rPr>
          <w:sz w:val="22"/>
        </w:rPr>
      </w:pPr>
      <w:r>
        <w:rPr/>
        <w:pict>
          <v:shape style="position:absolute;margin-left:134pt;margin-top:14.278904pt;width:344pt;height:.1pt;mso-position-horizontal-relative:page;mso-position-vertical-relative:paragraph;z-index:-15705600;mso-wrap-distance-left:0;mso-wrap-distance-right:0" id="docshape128" coordorigin="2680,286" coordsize="6880,0" path="m2680,286l9560,286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spacing w:before="124"/>
        <w:ind w:left="0" w:right="155" w:firstLine="0"/>
        <w:jc w:val="center"/>
        <w:rPr>
          <w:b/>
          <w:sz w:val="18"/>
        </w:rPr>
      </w:pPr>
      <w:r>
        <w:rPr>
          <w:b/>
          <w:color w:val="006974"/>
          <w:spacing w:val="-1"/>
          <w:sz w:val="18"/>
        </w:rPr>
        <w:t>Chart</w:t>
      </w:r>
      <w:r>
        <w:rPr>
          <w:b/>
          <w:color w:val="006974"/>
          <w:spacing w:val="-7"/>
          <w:sz w:val="18"/>
        </w:rPr>
        <w:t> </w:t>
      </w:r>
      <w:r>
        <w:rPr>
          <w:b/>
          <w:color w:val="006974"/>
          <w:spacing w:val="-1"/>
          <w:sz w:val="18"/>
        </w:rPr>
        <w:t>6:</w:t>
      </w:r>
      <w:r>
        <w:rPr>
          <w:b/>
          <w:color w:val="006974"/>
          <w:spacing w:val="65"/>
          <w:sz w:val="18"/>
        </w:rPr>
        <w:t> </w:t>
      </w:r>
      <w:r>
        <w:rPr>
          <w:b/>
          <w:spacing w:val="-1"/>
          <w:sz w:val="18"/>
        </w:rPr>
        <w:t>Near-term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growth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is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expected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to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ease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while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remaining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above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potential</w:t>
      </w:r>
    </w:p>
    <w:p>
      <w:pPr>
        <w:spacing w:before="51"/>
        <w:ind w:left="2840" w:right="0" w:firstLine="0"/>
        <w:jc w:val="left"/>
        <w:rPr>
          <w:sz w:val="14"/>
        </w:rPr>
      </w:pPr>
      <w:r>
        <w:rPr>
          <w:color w:val="4D4D4F"/>
          <w:sz w:val="14"/>
        </w:rPr>
        <w:t>Contribution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real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GDP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growth,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quarterly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data</w:t>
      </w:r>
    </w:p>
    <w:p>
      <w:pPr>
        <w:tabs>
          <w:tab w:pos="4218" w:val="left" w:leader="none"/>
        </w:tabs>
        <w:spacing w:before="114"/>
        <w:ind w:left="0" w:right="156" w:firstLine="0"/>
        <w:jc w:val="center"/>
        <w:rPr>
          <w:sz w:val="14"/>
        </w:rPr>
      </w:pPr>
      <w:r>
        <w:rPr>
          <w:sz w:val="14"/>
        </w:rPr>
        <w:t>%</w:t>
        <w:tab/>
        <w:t>Percentage</w:t>
      </w:r>
      <w:r>
        <w:rPr>
          <w:spacing w:val="9"/>
          <w:sz w:val="14"/>
        </w:rPr>
        <w:t> </w:t>
      </w:r>
      <w:r>
        <w:rPr>
          <w:sz w:val="14"/>
        </w:rPr>
        <w:t>points</w:t>
      </w:r>
    </w:p>
    <w:p>
      <w:pPr>
        <w:tabs>
          <w:tab w:pos="5279" w:val="left" w:leader="none"/>
        </w:tabs>
        <w:spacing w:before="34"/>
        <w:ind w:left="0" w:right="156" w:firstLine="0"/>
        <w:jc w:val="center"/>
        <w:rPr>
          <w:sz w:val="14"/>
        </w:rPr>
      </w:pPr>
      <w:r>
        <w:rPr/>
        <w:pict>
          <v:group style="position:absolute;margin-left:175.624496pt;margin-top:5.965411pt;width:252.75pt;height:138.75pt;mso-position-horizontal-relative:page;mso-position-vertical-relative:paragraph;z-index:-17255424" id="docshapegroup129" coordorigin="3512,119" coordsize="5055,2775">
            <v:shape style="position:absolute;left:3519;top:1503;width:1324;height:8" id="docshape130" coordorigin="3520,1503" coordsize="1324,8" path="m3520,1511l4844,1511m3520,1503l3885,1503m4364,1503l4844,1503e" filled="false" stroked="true" strokeweight=".367pt" strokecolor="#000000">
              <v:path arrowok="t"/>
              <v:stroke dashstyle="solid"/>
            </v:shape>
            <v:rect style="position:absolute;left:3885;top:1506;width:479;height:74" id="docshape131" filled="true" fillcolor="#3e2680" stroked="false">
              <v:fill type="solid"/>
            </v:rect>
            <v:shape style="position:absolute;left:5321;top:1503;width:3239;height:8" id="docshape132" coordorigin="5322,1503" coordsize="3239,8" path="m5322,1511l5800,1511m6280,1511l7716,1511m5322,1503l6758,1503m8195,1511l8560,1511e" filled="false" stroked="true" strokeweight=".367pt" strokecolor="#000000">
              <v:path arrowok="t"/>
              <v:stroke dashstyle="solid"/>
            </v:shape>
            <v:shape style="position:absolute;left:7236;top:1500;width:1324;height:4" id="docshape133" coordorigin="7236,1501" coordsize="1324,4" path="m7236,1501l8560,1501m7236,1504l8560,1504e" filled="false" stroked="true" strokeweight=".115pt" strokecolor="#000000">
              <v:path arrowok="t"/>
              <v:stroke dashstyle="solid"/>
            </v:shape>
            <v:shape style="position:absolute;left:6758;top:1501;width:1437;height:555" id="docshape134" coordorigin="6758,1502" coordsize="1437,555" path="m7236,1507l6758,1507,6758,2057,7236,2057,7236,1507xm8195,1502l7716,1502,7716,1507,8195,1507,8195,1502xe" filled="true" fillcolor="#3e2680" stroked="false">
              <v:path arrowok="t"/>
              <v:fill type="solid"/>
            </v:shape>
            <v:shape style="position:absolute;left:6754;top:1711;width:349;height:349" type="#_x0000_t75" id="docshape135" stroked="false">
              <v:imagedata r:id="rId29" o:title=""/>
            </v:shape>
            <v:line style="position:absolute" from="6758,1658" to="7157,2057" stroked="true" strokeweight=".354pt" strokecolor="#ffffff">
              <v:stroke dashstyle="solid"/>
            </v:line>
            <v:line style="position:absolute" from="6758,1601" to="7214,2057" stroked="true" strokeweight=".354pt" strokecolor="#ffffff">
              <v:stroke dashstyle="solid"/>
            </v:line>
            <v:line style="position:absolute" from="6758,1544" to="7236,2022" stroked="true" strokeweight=".354pt" strokecolor="#ffffff">
              <v:stroke dashstyle="solid"/>
            </v:line>
            <v:line style="position:absolute" from="6778,1507" to="7236,1965" stroked="true" strokeweight=".354pt" strokecolor="#ffffff">
              <v:stroke dashstyle="solid"/>
            </v:line>
            <v:line style="position:absolute" from="6835,1507" to="7236,1908" stroked="true" strokeweight=".354pt" strokecolor="#ffffff">
              <v:stroke dashstyle="solid"/>
            </v:line>
            <v:line style="position:absolute" from="6892,1507" to="7236,1851" stroked="true" strokeweight=".354pt" strokecolor="#ffffff">
              <v:stroke dashstyle="solid"/>
            </v:line>
            <v:line style="position:absolute" from="6949,1507" to="7236,1794" stroked="true" strokeweight=".354pt" strokecolor="#ffffff">
              <v:stroke dashstyle="solid"/>
            </v:line>
            <v:line style="position:absolute" from="7006,1507" to="7236,1737" stroked="true" strokeweight=".354pt" strokecolor="#ffffff">
              <v:stroke dashstyle="solid"/>
            </v:line>
            <v:line style="position:absolute" from="7063,1507" to="7236,1680" stroked="true" strokeweight=".354pt" strokecolor="#ffffff">
              <v:stroke dashstyle="solid"/>
            </v:line>
            <v:line style="position:absolute" from="7120,1507" to="7236,1623" stroked="true" strokeweight=".354pt" strokecolor="#ffffff">
              <v:stroke dashstyle="solid"/>
            </v:line>
            <v:line style="position:absolute" from="7177,1507" to="7236,1566" stroked="true" strokeweight=".354pt" strokecolor="#ffffff">
              <v:stroke dashstyle="solid"/>
            </v:line>
            <v:line style="position:absolute" from="7234,1507" to="7236,1509" stroked="true" strokeweight=".354pt" strokecolor="#ffffff">
              <v:stroke dashstyle="solid"/>
            </v:line>
            <v:line style="position:absolute" from="7742,1502" to="7747,1507" stroked="true" strokeweight=".354pt" strokecolor="#ffffff">
              <v:stroke dashstyle="solid"/>
            </v:line>
            <v:line style="position:absolute" from="7799,1502" to="7804,1507" stroked="true" strokeweight=".354pt" strokecolor="#ffffff">
              <v:stroke dashstyle="solid"/>
            </v:line>
            <v:line style="position:absolute" from="7856,1502" to="7861,1507" stroked="true" strokeweight=".354pt" strokecolor="#ffffff">
              <v:stroke dashstyle="solid"/>
            </v:line>
            <v:line style="position:absolute" from="7913,1502" to="7918,1507" stroked="true" strokeweight=".354pt" strokecolor="#ffffff">
              <v:stroke dashstyle="solid"/>
            </v:line>
            <v:line style="position:absolute" from="7970,1502" to="7975,1507" stroked="true" strokeweight=".354pt" strokecolor="#ffffff">
              <v:stroke dashstyle="solid"/>
            </v:line>
            <v:line style="position:absolute" from="8027,1502" to="8032,1507" stroked="true" strokeweight=".354pt" strokecolor="#ffffff">
              <v:stroke dashstyle="solid"/>
            </v:line>
            <v:line style="position:absolute" from="8084,1502" to="8089,1507" stroked="true" strokeweight=".354pt" strokecolor="#ffffff">
              <v:stroke dashstyle="solid"/>
            </v:line>
            <v:line style="position:absolute" from="8141,1502" to="8146,1507" stroked="true" strokeweight=".354pt" strokecolor="#ffffff">
              <v:stroke dashstyle="solid"/>
            </v:line>
            <v:line style="position:absolute" from="6758,2052" to="6763,2057" stroked="true" strokeweight=".75pt" strokecolor="#ffffff">
              <v:stroke dashstyle="solid"/>
            </v:line>
            <v:line style="position:absolute" from="6758,1995" to="6820,2057" stroked="true" strokeweight=".75pt" strokecolor="#ffffff">
              <v:stroke dashstyle="solid"/>
            </v:line>
            <v:line style="position:absolute" from="6758,1938" to="6877,2057" stroked="true" strokeweight=".75pt" strokecolor="#ffffff">
              <v:stroke dashstyle="solid"/>
            </v:line>
            <v:line style="position:absolute" from="6758,1881" to="6934,2057" stroked="true" strokeweight=".75pt" strokecolor="#ffffff">
              <v:stroke dashstyle="solid"/>
            </v:line>
            <v:line style="position:absolute" from="6758,1824" to="6991,2057" stroked="true" strokeweight=".75pt" strokecolor="#ffffff">
              <v:stroke dashstyle="solid"/>
            </v:line>
            <v:line style="position:absolute" from="6758,1767" to="7048,2057" stroked="true" strokeweight=".75pt" strokecolor="#ffffff">
              <v:stroke dashstyle="solid"/>
            </v:line>
            <v:line style="position:absolute" from="6758,1710" to="7105,2057" stroked="true" strokeweight=".75pt" strokecolor="#ffffff">
              <v:stroke dashstyle="solid"/>
            </v:line>
            <v:line style="position:absolute" from="6758,1653" to="7162,2057" stroked="true" strokeweight=".75pt" strokecolor="#ffffff">
              <v:stroke dashstyle="solid"/>
            </v:line>
            <v:line style="position:absolute" from="6758,1596" to="7219,2057" stroked="true" strokeweight=".75pt" strokecolor="#ffffff">
              <v:stroke dashstyle="solid"/>
            </v:line>
            <v:line style="position:absolute" from="6758,1539" to="7236,2017" stroked="true" strokeweight=".75pt" strokecolor="#ffffff">
              <v:stroke dashstyle="solid"/>
            </v:line>
            <v:line style="position:absolute" from="6783,1507" to="7236,1960" stroked="true" strokeweight=".75pt" strokecolor="#ffffff">
              <v:stroke dashstyle="solid"/>
            </v:line>
            <v:line style="position:absolute" from="6840,1507" to="7236,1903" stroked="true" strokeweight=".75pt" strokecolor="#ffffff">
              <v:stroke dashstyle="solid"/>
            </v:line>
            <v:shape style="position:absolute;left:6889;top:1499;width:355;height:355" type="#_x0000_t75" id="docshape136" stroked="false">
              <v:imagedata r:id="rId30" o:title=""/>
            </v:shape>
            <v:line style="position:absolute" from="7747,1502" to="7752,1507" stroked="true" strokeweight=".75pt" strokecolor="#ffffff">
              <v:stroke dashstyle="solid"/>
            </v:line>
            <v:line style="position:absolute" from="7804,1502" to="7809,1507" stroked="true" strokeweight=".75pt" strokecolor="#ffffff">
              <v:stroke dashstyle="solid"/>
            </v:line>
            <v:line style="position:absolute" from="7861,1502" to="7866,1507" stroked="true" strokeweight=".75pt" strokecolor="#ffffff">
              <v:stroke dashstyle="solid"/>
            </v:line>
            <v:line style="position:absolute" from="7918,1502" to="7923,1507" stroked="true" strokeweight=".75pt" strokecolor="#ffffff">
              <v:stroke dashstyle="solid"/>
            </v:line>
            <v:line style="position:absolute" from="7975,1502" to="7980,1507" stroked="true" strokeweight=".75pt" strokecolor="#ffffff">
              <v:stroke dashstyle="solid"/>
            </v:line>
            <v:line style="position:absolute" from="8032,1502" to="8037,1507" stroked="true" strokeweight=".75pt" strokecolor="#ffffff">
              <v:stroke dashstyle="solid"/>
            </v:line>
            <v:line style="position:absolute" from="8089,1502" to="8094,1507" stroked="true" strokeweight=".75pt" strokecolor="#ffffff">
              <v:stroke dashstyle="solid"/>
            </v:line>
            <v:line style="position:absolute" from="8146,1502" to="8151,1507" stroked="true" strokeweight=".75pt" strokecolor="#ffffff">
              <v:stroke dashstyle="solid"/>
            </v:line>
            <v:shape style="position:absolute;left:6758;top:1277;width:1437;height:230" id="docshape137" coordorigin="6758,1277" coordsize="1437,230" path="m7236,1343l6758,1343,6758,1507,7236,1507,7236,1343xm8195,1277l7716,1277,7716,1502,8195,1502,8195,1277xe" filled="true" fillcolor="#ffcb05" stroked="false">
              <v:path arrowok="t"/>
              <v:fill type="solid"/>
            </v:shape>
            <v:shape style="position:absolute;left:6750;top:1335;width:493;height:179" type="#_x0000_t75" id="docshape138" stroked="false">
              <v:imagedata r:id="rId31" o:title=""/>
            </v:shape>
            <v:shape style="position:absolute;left:7708;top:1269;width:494;height:240" type="#_x0000_t75" id="docshape139" stroked="false">
              <v:imagedata r:id="rId32" o:title=""/>
            </v:shape>
            <v:shape style="position:absolute;left:6758;top:717;width:1437;height:941" id="docshape140" coordorigin="6758,717" coordsize="1437,941" path="m7236,717l6758,717,6758,1343,7236,1343,7236,717xm8195,1507l7716,1507,7716,1658,8195,1658,8195,1507xe" filled="true" fillcolor="#00aeef" stroked="false">
              <v:path arrowok="t"/>
              <v:fill type="solid"/>
            </v:shape>
            <v:shape style="position:absolute;left:6750;top:966;width:385;height:385" type="#_x0000_t75" id="docshape141" stroked="false">
              <v:imagedata r:id="rId33" o:title=""/>
            </v:shape>
            <v:line style="position:absolute" from="6758,917" to="7184,1343" stroked="true" strokeweight=".75pt" strokecolor="#ffffff">
              <v:stroke dashstyle="solid"/>
            </v:line>
            <v:line style="position:absolute" from="6758,860" to="7236,1338" stroked="true" strokeweight=".75pt" strokecolor="#ffffff">
              <v:stroke dashstyle="solid"/>
            </v:line>
            <v:line style="position:absolute" from="6758,803" to="7236,1281" stroked="true" strokeweight=".75pt" strokecolor="#ffffff">
              <v:stroke dashstyle="solid"/>
            </v:line>
            <v:line style="position:absolute" from="6758,746" to="7236,1224" stroked="true" strokeweight=".75pt" strokecolor="#ffffff">
              <v:stroke dashstyle="solid"/>
            </v:line>
            <v:shape style="position:absolute;left:6786;top:717;width:941;height:941" id="docshape142" coordorigin="6786,717" coordsize="941,941" path="m6786,717l7236,1167m7716,1648l7727,1658e" filled="false" stroked="true" strokeweight=".75pt" strokecolor="#ffffff">
              <v:path arrowok="t"/>
              <v:stroke dashstyle="solid"/>
            </v:shape>
            <v:shape style="position:absolute;left:6843;top:717;width:941;height:941" id="docshape143" coordorigin="6843,717" coordsize="941,941" path="m6843,717l7236,1110m7716,1591l7784,1658e" filled="false" stroked="true" strokeweight=".75pt" strokecolor="#ffffff">
              <v:path arrowok="t"/>
              <v:stroke dashstyle="solid"/>
            </v:shape>
            <v:shape style="position:absolute;left:6900;top:717;width:941;height:941" id="docshape144" coordorigin="6900,717" coordsize="941,941" path="m6900,717l7236,1053m7716,1534l7840,1658e" filled="false" stroked="true" strokeweight=".75pt" strokecolor="#ffffff">
              <v:path arrowok="t"/>
              <v:stroke dashstyle="solid"/>
            </v:shape>
            <v:shape style="position:absolute;left:6957;top:717;width:941;height:941" id="docshape145" coordorigin="6957,717" coordsize="941,941" path="m6957,717l7236,996m7747,1507l7897,1658e" filled="false" stroked="true" strokeweight=".75pt" strokecolor="#ffffff">
              <v:path arrowok="t"/>
              <v:stroke dashstyle="solid"/>
            </v:shape>
            <v:shape style="position:absolute;left:7014;top:717;width:941;height:941" id="docshape146" coordorigin="7014,717" coordsize="941,941" path="m7014,717l7236,939m7804,1507l7954,1658e" filled="false" stroked="true" strokeweight=".75pt" strokecolor="#ffffff">
              <v:path arrowok="t"/>
              <v:stroke dashstyle="solid"/>
            </v:shape>
            <v:shape style="position:absolute;left:7071;top:717;width:941;height:941" id="docshape147" coordorigin="7071,717" coordsize="941,941" path="m7071,717l7236,882m7861,1507l8011,1658e" filled="false" stroked="true" strokeweight=".75pt" strokecolor="#ffffff">
              <v:path arrowok="t"/>
              <v:stroke dashstyle="solid"/>
            </v:shape>
            <v:shape style="position:absolute;left:7127;top:717;width:941;height:941" id="docshape148" coordorigin="7128,717" coordsize="941,941" path="m7128,717l7236,825m7918,1507l8068,1658e" filled="false" stroked="true" strokeweight=".75pt" strokecolor="#ffffff">
              <v:path arrowok="t"/>
              <v:stroke dashstyle="solid"/>
            </v:shape>
            <v:shape style="position:absolute;left:7184;top:717;width:941;height:941" id="docshape149" coordorigin="7185,717" coordsize="941,941" path="m7185,717l7236,768m7975,1507l8125,1658e" filled="false" stroked="true" strokeweight=".75pt" strokecolor="#ffffff">
              <v:path arrowok="t"/>
              <v:stroke dashstyle="solid"/>
            </v:shape>
            <v:line style="position:absolute" from="8032,1507" to="8182,1658" stroked="true" strokeweight=".75pt" strokecolor="#ffffff">
              <v:stroke dashstyle="solid"/>
            </v:line>
            <v:line style="position:absolute" from="8089,1507" to="8195,1613" stroked="true" strokeweight=".75pt" strokecolor="#ffffff">
              <v:stroke dashstyle="solid"/>
            </v:line>
            <v:line style="position:absolute" from="8146,1507" to="8195,1556" stroked="true" strokeweight=".75pt" strokecolor="#ffffff">
              <v:stroke dashstyle="solid"/>
            </v:line>
            <v:shape style="position:absolute;left:6758;top:344;width:1437;height:933" id="docshape150" coordorigin="6758,345" coordsize="1437,933" path="m7236,345l6758,345,6758,717,7236,717,7236,345xm8195,976l7716,976,7716,1277,8195,1277,8195,976xe" filled="true" fillcolor="#21963e" stroked="false">
              <v:path arrowok="t"/>
              <v:fill type="solid"/>
            </v:shape>
            <v:line style="position:absolute" from="6758,690" to="6786,717" stroked="true" strokeweight=".354pt" strokecolor="#ffffff">
              <v:stroke dashstyle="solid"/>
            </v:line>
            <v:line style="position:absolute" from="6758,633" to="6843,717" stroked="true" strokeweight=".354pt" strokecolor="#ffffff">
              <v:stroke dashstyle="solid"/>
            </v:line>
            <v:line style="position:absolute" from="6758,576" to="6900,717" stroked="true" strokeweight=".354pt" strokecolor="#ffffff">
              <v:stroke dashstyle="solid"/>
            </v:line>
            <v:line style="position:absolute" from="6758,519" to="6957,717" stroked="true" strokeweight=".354pt" strokecolor="#ffffff">
              <v:stroke dashstyle="solid"/>
            </v:line>
            <v:line style="position:absolute" from="6758,462" to="7014,717" stroked="true" strokeweight=".354pt" strokecolor="#ffffff">
              <v:stroke dashstyle="solid"/>
            </v:line>
            <v:line style="position:absolute" from="6758,405" to="7071,717" stroked="true" strokeweight=".354pt" strokecolor="#ffffff">
              <v:stroke dashstyle="solid"/>
            </v:line>
            <v:line style="position:absolute" from="6758,348" to="7127,717" stroked="true" strokeweight=".354pt" strokecolor="#ffffff">
              <v:stroke dashstyle="solid"/>
            </v:line>
            <v:shape style="position:absolute;left:6812;top:344;width:933;height:933" id="docshape151" coordorigin="6812,345" coordsize="933,933" path="m6812,345l7184,717m7716,1249l7745,1277e" filled="false" stroked="true" strokeweight=".354pt" strokecolor="#ffffff">
              <v:path arrowok="t"/>
              <v:stroke dashstyle="solid"/>
            </v:shape>
            <v:shape style="position:absolute;left:6869;top:344;width:933;height:933" id="docshape152" coordorigin="6869,345" coordsize="933,933" path="m6869,345l7236,712m7716,1192l7802,1277e" filled="false" stroked="true" strokeweight=".354pt" strokecolor="#ffffff">
              <v:path arrowok="t"/>
              <v:stroke dashstyle="solid"/>
            </v:shape>
            <v:shape style="position:absolute;left:6926;top:344;width:933;height:933" id="docshape153" coordorigin="6926,345" coordsize="933,933" path="m6926,345l7236,655m7716,1135l7858,1277e" filled="false" stroked="true" strokeweight=".354pt" strokecolor="#ffffff">
              <v:path arrowok="t"/>
              <v:stroke dashstyle="solid"/>
            </v:shape>
            <v:shape style="position:absolute;left:6983;top:344;width:933;height:933" id="docshape154" coordorigin="6983,345" coordsize="933,933" path="m6983,345l7236,598m7716,1078l7915,1277e" filled="false" stroked="true" strokeweight=".354pt" strokecolor="#ffffff">
              <v:path arrowok="t"/>
              <v:stroke dashstyle="solid"/>
            </v:shape>
            <v:shape style="position:absolute;left:7039;top:344;width:933;height:933" id="docshape155" coordorigin="7040,345" coordsize="933,933" path="m7040,345l7236,541m7716,1021l7972,1277e" filled="false" stroked="true" strokeweight=".354pt" strokecolor="#ffffff">
              <v:path arrowok="t"/>
              <v:stroke dashstyle="solid"/>
            </v:shape>
            <v:shape style="position:absolute;left:7096;top:344;width:933;height:933" id="docshape156" coordorigin="7097,345" coordsize="933,933" path="m7097,345l7236,484m7728,976l8029,1277e" filled="false" stroked="true" strokeweight=".354pt" strokecolor="#ffffff">
              <v:path arrowok="t"/>
              <v:stroke dashstyle="solid"/>
            </v:shape>
            <v:shape style="position:absolute;left:7153;top:344;width:933;height:933" id="docshape157" coordorigin="7154,345" coordsize="933,933" path="m7154,345l7236,427m7785,976l8086,1277e" filled="false" stroked="true" strokeweight=".354pt" strokecolor="#ffffff">
              <v:path arrowok="t"/>
              <v:stroke dashstyle="solid"/>
            </v:shape>
            <v:shape style="position:absolute;left:7210;top:344;width:933;height:933" id="docshape158" coordorigin="7211,345" coordsize="933,933" path="m7211,345l7236,370m7842,976l8143,1277e" filled="false" stroked="true" strokeweight=".354pt" strokecolor="#ffffff">
              <v:path arrowok="t"/>
              <v:stroke dashstyle="solid"/>
            </v:shape>
            <v:line style="position:absolute" from="7899,976" to="8195,1271" stroked="true" strokeweight=".354pt" strokecolor="#ffffff">
              <v:stroke dashstyle="solid"/>
            </v:line>
            <v:line style="position:absolute" from="7956,976" to="8195,1214" stroked="true" strokeweight=".354pt" strokecolor="#ffffff">
              <v:stroke dashstyle="solid"/>
            </v:line>
            <v:line style="position:absolute" from="8013,976" to="8195,1157" stroked="true" strokeweight=".354pt" strokecolor="#ffffff">
              <v:stroke dashstyle="solid"/>
            </v:line>
            <v:line style="position:absolute" from="8070,976" to="8195,1100" stroked="true" strokeweight=".354pt" strokecolor="#ffffff">
              <v:stroke dashstyle="solid"/>
            </v:line>
            <v:line style="position:absolute" from="8127,976" to="8195,1043" stroked="true" strokeweight=".354pt" strokecolor="#ffffff">
              <v:stroke dashstyle="solid"/>
            </v:line>
            <v:line style="position:absolute" from="8184,976" to="8195,987" stroked="true" strokeweight=".354pt" strokecolor="#ffffff">
              <v:stroke dashstyle="solid"/>
            </v:line>
            <v:line style="position:absolute" from="6758,690" to="6786,717" stroked="true" strokeweight=".75pt" strokecolor="#ffffff">
              <v:stroke dashstyle="solid"/>
            </v:line>
            <v:line style="position:absolute" from="6758,633" to="6843,717" stroked="true" strokeweight=".75pt" strokecolor="#ffffff">
              <v:stroke dashstyle="solid"/>
            </v:line>
            <v:line style="position:absolute" from="6758,576" to="6900,717" stroked="true" strokeweight=".75pt" strokecolor="#ffffff">
              <v:stroke dashstyle="solid"/>
            </v:line>
            <v:line style="position:absolute" from="6758,519" to="6957,717" stroked="true" strokeweight=".75pt" strokecolor="#ffffff">
              <v:stroke dashstyle="solid"/>
            </v:line>
            <v:line style="position:absolute" from="6758,462" to="7014,717" stroked="true" strokeweight=".75pt" strokecolor="#ffffff">
              <v:stroke dashstyle="solid"/>
            </v:line>
            <v:line style="position:absolute" from="6758,405" to="7071,717" stroked="true" strokeweight=".75pt" strokecolor="#ffffff">
              <v:stroke dashstyle="solid"/>
            </v:line>
            <v:line style="position:absolute" from="6758,348" to="7127,717" stroked="true" strokeweight=".75pt" strokecolor="#ffffff">
              <v:stroke dashstyle="solid"/>
            </v:line>
            <v:shape style="position:absolute;left:6812;top:344;width:933;height:933" id="docshape159" coordorigin="6812,345" coordsize="933,933" path="m6812,345l7184,717m7716,1249l7745,1277e" filled="false" stroked="true" strokeweight=".75pt" strokecolor="#ffffff">
              <v:path arrowok="t"/>
              <v:stroke dashstyle="solid"/>
            </v:shape>
            <v:shape style="position:absolute;left:6869;top:344;width:933;height:933" id="docshape160" coordorigin="6869,345" coordsize="933,933" path="m6869,345l7236,712m7716,1192l7802,1277e" filled="false" stroked="true" strokeweight=".75pt" strokecolor="#ffffff">
              <v:path arrowok="t"/>
              <v:stroke dashstyle="solid"/>
            </v:shape>
            <v:shape style="position:absolute;left:6926;top:344;width:933;height:933" id="docshape161" coordorigin="6926,345" coordsize="933,933" path="m6926,345l7236,655m7716,1135l7858,1277e" filled="false" stroked="true" strokeweight=".75pt" strokecolor="#ffffff">
              <v:path arrowok="t"/>
              <v:stroke dashstyle="solid"/>
            </v:shape>
            <v:shape style="position:absolute;left:6983;top:344;width:933;height:933" id="docshape162" coordorigin="6983,345" coordsize="933,933" path="m6983,345l7236,598m7716,1078l7915,1277e" filled="false" stroked="true" strokeweight=".75pt" strokecolor="#ffffff">
              <v:path arrowok="t"/>
              <v:stroke dashstyle="solid"/>
            </v:shape>
            <v:shape style="position:absolute;left:7039;top:344;width:933;height:933" id="docshape163" coordorigin="7040,345" coordsize="933,933" path="m7040,345l7236,541m7716,1021l7972,1277e" filled="false" stroked="true" strokeweight=".75pt" strokecolor="#ffffff">
              <v:path arrowok="t"/>
              <v:stroke dashstyle="solid"/>
            </v:shape>
            <v:shape style="position:absolute;left:7096;top:344;width:933;height:933" id="docshape164" coordorigin="7097,345" coordsize="933,933" path="m7097,345l7236,484m7728,976l8029,1277e" filled="false" stroked="true" strokeweight=".75pt" strokecolor="#ffffff">
              <v:path arrowok="t"/>
              <v:stroke dashstyle="solid"/>
            </v:shape>
            <v:shape style="position:absolute;left:7153;top:344;width:933;height:933" id="docshape165" coordorigin="7154,345" coordsize="933,933" path="m7154,345l7236,427m7785,976l8086,1277e" filled="false" stroked="true" strokeweight=".75pt" strokecolor="#ffffff">
              <v:path arrowok="t"/>
              <v:stroke dashstyle="solid"/>
            </v:shape>
            <v:shape style="position:absolute;left:7210;top:344;width:933;height:933" id="docshape166" coordorigin="7211,345" coordsize="933,933" path="m7211,345l7236,370m7842,976l8143,1277e" filled="false" stroked="true" strokeweight=".75pt" strokecolor="#ffffff">
              <v:path arrowok="t"/>
              <v:stroke dashstyle="solid"/>
            </v:shape>
            <v:line style="position:absolute" from="7899,976" to="8195,1271" stroked="true" strokeweight=".75pt" strokecolor="#ffffff">
              <v:stroke dashstyle="solid"/>
            </v:line>
            <v:line style="position:absolute" from="7956,976" to="8195,1214" stroked="true" strokeweight=".75pt" strokecolor="#ffffff">
              <v:stroke dashstyle="solid"/>
            </v:line>
            <v:line style="position:absolute" from="8013,976" to="8195,1157" stroked="true" strokeweight=".75pt" strokecolor="#ffffff">
              <v:stroke dashstyle="solid"/>
            </v:line>
            <v:line style="position:absolute" from="8070,976" to="8195,1100" stroked="true" strokeweight=".75pt" strokecolor="#ffffff">
              <v:stroke dashstyle="solid"/>
            </v:line>
            <v:line style="position:absolute" from="8127,976" to="8195,1043" stroked="true" strokeweight=".75pt" strokecolor="#ffffff">
              <v:stroke dashstyle="solid"/>
            </v:line>
            <v:line style="position:absolute" from="8184,976" to="8195,987" stroked="true" strokeweight=".75pt" strokecolor="#ffffff">
              <v:stroke dashstyle="solid"/>
            </v:line>
            <v:shape style="position:absolute;left:6758;top:278;width:1437;height:698" id="docshape167" coordorigin="6758,279" coordsize="1437,698" path="m7236,279l6758,279,6758,345,7236,345,7236,279xm8195,910l7716,910,7716,976,8195,976,8195,910xe" filled="true" fillcolor="#c5281c" stroked="false">
              <v:path arrowok="t"/>
              <v:fill type="solid"/>
            </v:shape>
            <v:line style="position:absolute" from="6758,293" to="6810,345" stroked="true" strokeweight=".75pt" strokecolor="#ffffff">
              <v:stroke dashstyle="solid"/>
            </v:line>
            <v:line style="position:absolute" from="6801,279" to="6867,345" stroked="true" strokeweight=".75pt" strokecolor="#ffffff">
              <v:stroke dashstyle="solid"/>
            </v:line>
            <v:line style="position:absolute" from="6858,279" to="6924,345" stroked="true" strokeweight=".75pt" strokecolor="#ffffff">
              <v:stroke dashstyle="solid"/>
            </v:line>
            <v:line style="position:absolute" from="6915,279" to="6981,345" stroked="true" strokeweight=".75pt" strokecolor="#ffffff">
              <v:stroke dashstyle="solid"/>
            </v:line>
            <v:line style="position:absolute" from="6972,279" to="7038,345" stroked="true" strokeweight=".75pt" strokecolor="#ffffff">
              <v:stroke dashstyle="solid"/>
            </v:line>
            <v:shape style="position:absolute;left:7028;top:278;width:698;height:698" id="docshape168" coordorigin="7029,279" coordsize="698,698" path="m7029,279l7095,345m7716,967l7726,976e" filled="false" stroked="true" strokeweight=".75pt" strokecolor="#ffffff">
              <v:path arrowok="t"/>
              <v:stroke dashstyle="solid"/>
            </v:shape>
            <v:shape style="position:absolute;left:7085;top:278;width:698;height:698" id="docshape169" coordorigin="7086,279" coordsize="698,698" path="m7086,279l7152,345m7717,910l7783,976e" filled="false" stroked="true" strokeweight=".75pt" strokecolor="#ffffff">
              <v:path arrowok="t"/>
              <v:stroke dashstyle="solid"/>
            </v:shape>
            <v:shape style="position:absolute;left:7142;top:278;width:698;height:698" id="docshape170" coordorigin="7143,279" coordsize="698,698" path="m7143,279l7209,345m7774,910l7840,976e" filled="false" stroked="true" strokeweight=".75pt" strokecolor="#ffffff">
              <v:path arrowok="t"/>
              <v:stroke dashstyle="solid"/>
            </v:shape>
            <v:shape style="position:absolute;left:7199;top:278;width:698;height:698" id="docshape171" coordorigin="7200,279" coordsize="698,698" path="m7200,279l7236,315m7831,910l7897,976e" filled="false" stroked="true" strokeweight=".75pt" strokecolor="#ffffff">
              <v:path arrowok="t"/>
              <v:stroke dashstyle="solid"/>
            </v:shape>
            <v:line style="position:absolute" from="7888,910" to="7954,976" stroked="true" strokeweight=".75pt" strokecolor="#ffffff">
              <v:stroke dashstyle="solid"/>
            </v:line>
            <v:line style="position:absolute" from="7945,910" to="8011,976" stroked="true" strokeweight=".75pt" strokecolor="#ffffff">
              <v:stroke dashstyle="solid"/>
            </v:line>
            <v:line style="position:absolute" from="8002,910" to="8068,976" stroked="true" strokeweight=".75pt" strokecolor="#ffffff">
              <v:stroke dashstyle="solid"/>
            </v:line>
            <v:line style="position:absolute" from="8059,910" to="8125,976" stroked="true" strokeweight=".75pt" strokecolor="#ffffff">
              <v:stroke dashstyle="solid"/>
            </v:line>
            <v:line style="position:absolute" from="8116,910" to="8182,976" stroked="true" strokeweight=".75pt" strokecolor="#ffffff">
              <v:stroke dashstyle="solid"/>
            </v:line>
            <v:line style="position:absolute" from="8173,910" to="8195,932" stroked="true" strokeweight=".75pt" strokecolor="#ffffff">
              <v:stroke dashstyle="solid"/>
            </v:line>
            <v:shape style="position:absolute;left:4843;top:976;width:1437;height:738" id="docshape172" coordorigin="4844,976" coordsize="1437,738" path="m5322,976l4844,976,4844,1507,5322,1507,5322,976xm6280,1507l5800,1507,5800,1713,6280,1713,6280,1507xe" filled="true" fillcolor="#3e2680" stroked="false">
              <v:path arrowok="t"/>
              <v:fill type="solid"/>
            </v:shape>
            <v:shape style="position:absolute;left:3885;top:859;width:2395;height:766" id="docshape173" coordorigin="3885,860" coordsize="2395,766" path="m4364,1581l3885,1581,3885,1626,4364,1626,4364,1581xm5322,860l4844,860,4844,976,5322,976,5322,860xm6280,1481l5800,1481,5800,1507,6280,1507,6280,1481xe" filled="true" fillcolor="#ffcb05" stroked="false">
              <v:path arrowok="t"/>
              <v:fill type="solid"/>
            </v:shape>
            <v:shape style="position:absolute;left:3885;top:799;width:2395;height:938" id="docshape174" coordorigin="3885,799" coordsize="2395,938" path="m4364,878l3885,878,3885,1507,4364,1507,4364,878xm5322,799l4844,799,4844,860,5322,860,5322,799xm6280,1713l5800,1713,5800,1737,6280,1737,6280,1713xe" filled="true" fillcolor="#00aeef" stroked="false">
              <v:path arrowok="t"/>
              <v:fill type="solid"/>
            </v:shape>
            <v:shape style="position:absolute;left:3885;top:305;width:2395;height:1176" id="docshape175" coordorigin="3885,305" coordsize="2395,1176" path="m4364,569l3885,569,3885,878,4364,878,4364,569xm5322,305l4844,305,4844,799,5322,799,5322,305xm6280,654l5800,654,5800,1481,6280,1481,6280,654xe" filled="true" fillcolor="#21963e" stroked="false">
              <v:path arrowok="t"/>
              <v:fill type="solid"/>
            </v:shape>
            <v:shape style="position:absolute;left:3885;top:423;width:2395;height:1667" id="docshape176" coordorigin="3885,424" coordsize="2395,1667" path="m4364,432l3885,432,3885,569,4364,569,4364,432xm5322,1507l4844,1507,4844,2091,5322,2091,5322,1507xm6280,424l5800,424,5800,654,6280,654,6280,424xe" filled="true" fillcolor="#c5281c" stroked="false">
              <v:path arrowok="t"/>
              <v:fill type="solid"/>
            </v:shape>
            <v:line style="position:absolute" from="8560,2887" to="8560,127" stroked="true" strokeweight=".75pt" strokecolor="#000000">
              <v:stroke dashstyle="solid"/>
            </v:line>
            <v:shape style="position:absolute;left:8479;top:126;width:80;height:2760" id="docshape177" coordorigin="8480,127" coordsize="80,2760" path="m8480,2887l8560,2887m8480,2427l8560,2427m8480,1968l8560,1968m8480,1507l8560,1507m8480,1047l8560,1047m8480,588l8560,588m8480,127l8560,127e" filled="false" stroked="true" strokeweight=".75pt" strokecolor="#000000">
              <v:path arrowok="t"/>
              <v:stroke dashstyle="solid"/>
            </v:shape>
            <v:line style="position:absolute" from="3520,2887" to="3520,127" stroked="true" strokeweight=".75pt" strokecolor="#000000">
              <v:stroke dashstyle="solid"/>
            </v:line>
            <v:shape style="position:absolute;left:3521;top:126;width:80;height:2760" id="docshape178" coordorigin="3521,127" coordsize="80,2760" path="m3521,2887l3601,2887m3521,2427l3601,2427m3521,1968l3601,1968m3521,1507l3601,1507m3521,1047l3601,1047m3521,588l3601,588m3521,127l3601,127e" filled="false" stroked="true" strokeweight=".75pt" strokecolor="#000000">
              <v:path arrowok="t"/>
              <v:stroke dashstyle="solid"/>
            </v:shape>
            <v:line style="position:absolute" from="3520,2887" to="8560,2887" stroked="true" strokeweight=".75pt" strokecolor="#000000">
              <v:stroke dashstyle="solid"/>
            </v:line>
            <v:shape style="position:absolute;left:3645;top:2806;width:4788;height:80" id="docshape179" coordorigin="3646,2807" coordsize="4788,80" path="m3646,2847l3646,2887m4603,2847l4603,2887m5561,2807l5561,2887m6519,2847l6519,2887m7477,2847l7477,2887m8434,2807l8434,2887e" filled="false" stroked="true" strokeweight=".75pt" strokecolor="#000000">
              <v:path arrowok="t"/>
              <v:stroke dashstyle="solid"/>
            </v:shape>
            <v:shape style="position:absolute;left:4125;top:553;width:1915;height:335" id="docshape180" coordorigin="4125,553" coordsize="1915,335" path="m4125,553l5083,888,6040,654e" filled="false" stroked="true" strokeweight="1.25pt" strokecolor="#000000">
              <v:path arrowok="t"/>
              <v:stroke dashstyle="solid"/>
            </v:shape>
            <v:line style="position:absolute" from="6040,654" to="6050,656" stroked="true" strokeweight="1.150pt" strokecolor="#000000">
              <v:stroke dashstyle="solid"/>
            </v:line>
            <v:shape style="position:absolute;left:6082;top:662;width:1849;height:391" id="docshape181" coordorigin="6082,662" coordsize="1849,391" path="m6082,662l6997,829,7930,1053e" filled="false" stroked="true" strokeweight="1.150pt" strokecolor="#000000">
              <v:path arrowok="t"/>
              <v:stroke dashstyle="shortdot"/>
            </v:shape>
            <v:line style="position:absolute" from="7946,1057" to="7956,1059" stroked="true" strokeweight="1.150pt" strokecolor="#000000">
              <v:stroke dashstyle="solid"/>
            </v:line>
            <v:shape style="position:absolute;left:5962;top:566;width:150;height:150" type="#_x0000_t75" id="docshape182" stroked="false">
              <v:imagedata r:id="rId34" o:title=""/>
            </v:shape>
            <v:shape style="position:absolute;left:6921;top:865;width:150;height:150" type="#_x0000_t75" id="docshape183" stroked="false">
              <v:imagedata r:id="rId35" o:title=""/>
            </v:shape>
            <w10:wrap type="none"/>
          </v:group>
        </w:pict>
      </w:r>
      <w:r>
        <w:rPr>
          <w:sz w:val="14"/>
        </w:rPr>
        <w:t>6</w:t>
        <w:tab/>
        <w:t>6</w:t>
      </w:r>
    </w:p>
    <w:p>
      <w:pPr>
        <w:pStyle w:val="BodyText"/>
        <w:spacing w:before="2"/>
        <w:rPr>
          <w:sz w:val="17"/>
        </w:rPr>
      </w:pPr>
    </w:p>
    <w:p>
      <w:pPr>
        <w:tabs>
          <w:tab w:pos="5279" w:val="left" w:leader="none"/>
        </w:tabs>
        <w:spacing w:before="102"/>
        <w:ind w:left="0" w:right="156" w:firstLine="0"/>
        <w:jc w:val="center"/>
        <w:rPr>
          <w:sz w:val="14"/>
        </w:rPr>
      </w:pPr>
      <w:r>
        <w:rPr>
          <w:sz w:val="14"/>
        </w:rPr>
        <w:t>4</w:t>
        <w:tab/>
        <w:t>4</w:t>
      </w:r>
    </w:p>
    <w:p>
      <w:pPr>
        <w:pStyle w:val="BodyText"/>
        <w:spacing w:before="3"/>
        <w:rPr>
          <w:sz w:val="17"/>
        </w:rPr>
      </w:pPr>
    </w:p>
    <w:p>
      <w:pPr>
        <w:tabs>
          <w:tab w:pos="5279" w:val="left" w:leader="none"/>
        </w:tabs>
        <w:spacing w:before="102"/>
        <w:ind w:left="0" w:right="156" w:firstLine="0"/>
        <w:jc w:val="center"/>
        <w:rPr>
          <w:sz w:val="14"/>
        </w:rPr>
      </w:pPr>
      <w:r>
        <w:rPr>
          <w:sz w:val="14"/>
        </w:rPr>
        <w:t>2</w:t>
        <w:tab/>
        <w:t>2</w:t>
      </w:r>
    </w:p>
    <w:p>
      <w:pPr>
        <w:pStyle w:val="BodyText"/>
        <w:spacing w:before="2"/>
        <w:rPr>
          <w:sz w:val="17"/>
        </w:rPr>
      </w:pPr>
    </w:p>
    <w:p>
      <w:pPr>
        <w:tabs>
          <w:tab w:pos="5279" w:val="left" w:leader="none"/>
        </w:tabs>
        <w:spacing w:before="102"/>
        <w:ind w:left="0" w:right="156" w:firstLine="0"/>
        <w:jc w:val="center"/>
        <w:rPr>
          <w:sz w:val="14"/>
        </w:rPr>
      </w:pPr>
      <w:r>
        <w:rPr>
          <w:sz w:val="14"/>
        </w:rPr>
        <w:t>0</w:t>
        <w:tab/>
        <w:t>0</w:t>
      </w:r>
    </w:p>
    <w:p>
      <w:pPr>
        <w:pStyle w:val="BodyText"/>
        <w:spacing w:before="2"/>
        <w:rPr>
          <w:sz w:val="17"/>
        </w:rPr>
      </w:pPr>
    </w:p>
    <w:p>
      <w:pPr>
        <w:tabs>
          <w:tab w:pos="5279" w:val="left" w:leader="none"/>
        </w:tabs>
        <w:spacing w:before="103"/>
        <w:ind w:left="0" w:right="211" w:firstLine="0"/>
        <w:jc w:val="center"/>
        <w:rPr>
          <w:sz w:val="14"/>
        </w:rPr>
      </w:pPr>
      <w:r>
        <w:rPr>
          <w:w w:val="105"/>
          <w:sz w:val="14"/>
        </w:rPr>
        <w:t>-2</w:t>
        <w:tab/>
        <w:t>-2</w:t>
      </w:r>
    </w:p>
    <w:p>
      <w:pPr>
        <w:pStyle w:val="BodyText"/>
        <w:spacing w:before="2"/>
        <w:rPr>
          <w:sz w:val="17"/>
        </w:rPr>
      </w:pPr>
    </w:p>
    <w:p>
      <w:pPr>
        <w:tabs>
          <w:tab w:pos="5279" w:val="left" w:leader="none"/>
        </w:tabs>
        <w:spacing w:before="102"/>
        <w:ind w:left="0" w:right="211" w:firstLine="0"/>
        <w:jc w:val="center"/>
        <w:rPr>
          <w:sz w:val="14"/>
        </w:rPr>
      </w:pPr>
      <w:r>
        <w:rPr>
          <w:w w:val="105"/>
          <w:sz w:val="14"/>
        </w:rPr>
        <w:t>-4</w:t>
        <w:tab/>
        <w:t>-4</w:t>
      </w:r>
    </w:p>
    <w:p>
      <w:pPr>
        <w:pStyle w:val="BodyText"/>
        <w:spacing w:before="2"/>
        <w:rPr>
          <w:sz w:val="17"/>
        </w:rPr>
      </w:pPr>
    </w:p>
    <w:p>
      <w:pPr>
        <w:tabs>
          <w:tab w:pos="5279" w:val="left" w:leader="none"/>
        </w:tabs>
        <w:spacing w:line="149" w:lineRule="exact" w:before="102"/>
        <w:ind w:left="0" w:right="211" w:firstLine="0"/>
        <w:jc w:val="center"/>
        <w:rPr>
          <w:sz w:val="14"/>
        </w:rPr>
      </w:pPr>
      <w:r>
        <w:rPr>
          <w:w w:val="105"/>
          <w:sz w:val="14"/>
        </w:rPr>
        <w:t>-6</w:t>
        <w:tab/>
        <w:t>-6</w:t>
      </w:r>
    </w:p>
    <w:p>
      <w:pPr>
        <w:tabs>
          <w:tab w:pos="957" w:val="left" w:leader="none"/>
          <w:tab w:pos="1914" w:val="left" w:leader="none"/>
          <w:tab w:pos="2872" w:val="left" w:leader="none"/>
          <w:tab w:pos="3829" w:val="left" w:leader="none"/>
        </w:tabs>
        <w:spacing w:line="149" w:lineRule="exact" w:before="0"/>
        <w:ind w:left="0" w:right="157" w:firstLine="0"/>
        <w:jc w:val="center"/>
        <w:rPr>
          <w:sz w:val="14"/>
        </w:rPr>
      </w:pPr>
      <w:r>
        <w:rPr>
          <w:sz w:val="14"/>
        </w:rPr>
        <w:t>Q3</w:t>
        <w:tab/>
        <w:t>Q4</w:t>
        <w:tab/>
        <w:t>Q1</w:t>
        <w:tab/>
        <w:t>Q2</w:t>
        <w:tab/>
        <w:t>Q3</w:t>
      </w:r>
    </w:p>
    <w:p>
      <w:pPr>
        <w:tabs>
          <w:tab w:pos="2400" w:val="left" w:leader="none"/>
        </w:tabs>
        <w:spacing w:before="9"/>
        <w:ind w:left="0" w:right="642" w:firstLine="0"/>
        <w:jc w:val="center"/>
        <w:rPr>
          <w:sz w:val="14"/>
        </w:rPr>
      </w:pPr>
      <w:r>
        <w:rPr>
          <w:sz w:val="14"/>
        </w:rPr>
        <w:t>2016</w:t>
        <w:tab/>
        <w:t>2017</w:t>
      </w:r>
    </w:p>
    <w:p>
      <w:pPr>
        <w:spacing w:after="0"/>
        <w:jc w:val="center"/>
        <w:rPr>
          <w:sz w:val="14"/>
        </w:rPr>
        <w:sectPr>
          <w:pgSz w:w="12240" w:h="15840"/>
          <w:pgMar w:header="804" w:footer="0" w:top="1260" w:bottom="280" w:left="680" w:right="680"/>
        </w:sectPr>
      </w:pPr>
    </w:p>
    <w:p>
      <w:pPr>
        <w:spacing w:line="268" w:lineRule="auto" w:before="129"/>
        <w:ind w:left="3119" w:right="-2" w:hanging="12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752704" from="176.5pt,10.515916pt" to="187pt,10.515916pt" stroked="true" strokeweight="1pt" strokecolor="#000000">
            <v:stroke dashstyle="solid"/>
            <w10:wrap type="none"/>
          </v:line>
        </w:pict>
      </w:r>
      <w:r>
        <w:rPr>
          <w:color w:val="4D4D4F"/>
          <w:sz w:val="14"/>
        </w:rPr>
        <w:t>GDP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growth,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quarterly,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at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annual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rates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(left scale)</w:t>
      </w:r>
    </w:p>
    <w:p>
      <w:pPr>
        <w:spacing w:line="268" w:lineRule="auto" w:before="0"/>
        <w:ind w:left="3120" w:right="-2" w:hanging="2"/>
        <w:jc w:val="left"/>
        <w:rPr>
          <w:sz w:val="14"/>
        </w:rPr>
      </w:pPr>
      <w:r>
        <w:rPr/>
        <w:pict>
          <v:shape style="position:absolute;margin-left:179.5pt;margin-top:1.565916pt;width:5pt;height:5pt;mso-position-horizontal-relative:page;mso-position-vertical-relative:paragraph;z-index:15753216" id="docshape184" coordorigin="3590,31" coordsize="100,100" path="m3640,31l3621,35,3605,46,3594,62,3590,81,3594,101,3605,117,3621,127,3640,131,3659,127,3675,117,3686,101,3690,81,3686,62,3675,46,3659,35,3640,31xe" filled="true" fillcolor="#000000" stroked="false">
            <v:path arrowok="t"/>
            <v:fill type="solid"/>
            <w10:wrap type="none"/>
          </v:shape>
        </w:pict>
      </w:r>
      <w:r>
        <w:rPr>
          <w:color w:val="4D4D4F"/>
          <w:sz w:val="14"/>
        </w:rPr>
        <w:t>GDP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growth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estimate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April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Report,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quarterly,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at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annual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rates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(left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scale)</w:t>
      </w:r>
    </w:p>
    <w:p>
      <w:pPr>
        <w:spacing w:line="268" w:lineRule="auto" w:before="129"/>
        <w:ind w:left="430" w:right="1950" w:firstLine="0"/>
        <w:jc w:val="left"/>
        <w:rPr>
          <w:sz w:val="14"/>
        </w:rPr>
      </w:pPr>
      <w:r>
        <w:rPr/>
        <w:br w:type="column"/>
      </w:r>
      <w:r>
        <w:rPr>
          <w:color w:val="4D4D4F"/>
          <w:sz w:val="14"/>
        </w:rPr>
        <w:t>Business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fixed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investment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(right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scale)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Exports (right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scale)</w:t>
      </w:r>
    </w:p>
    <w:p>
      <w:pPr>
        <w:spacing w:line="268" w:lineRule="auto" w:before="0"/>
        <w:ind w:left="430" w:right="1950" w:firstLine="0"/>
        <w:jc w:val="left"/>
        <w:rPr>
          <w:sz w:val="14"/>
        </w:rPr>
      </w:pPr>
      <w:r>
        <w:rPr/>
        <w:pict>
          <v:rect style="position:absolute;margin-left:322pt;margin-top:-16.434082pt;width:12pt;height:5pt;mso-position-horizontal-relative:page;mso-position-vertical-relative:paragraph;z-index:15753728" id="docshape185" filled="true" fillcolor="#c5281c" stroked="false">
            <v:fill type="solid"/>
            <w10:wrap type="none"/>
          </v:rect>
        </w:pict>
      </w:r>
      <w:r>
        <w:rPr/>
        <w:pict>
          <v:rect style="position:absolute;margin-left:322pt;margin-top:-7.434082pt;width:12pt;height:5pt;mso-position-horizontal-relative:page;mso-position-vertical-relative:paragraph;z-index:15754240" id="docshape186" filled="true" fillcolor="#00aeef" stroked="false">
            <v:fill type="solid"/>
            <w10:wrap type="none"/>
          </v:rect>
        </w:pict>
      </w:r>
      <w:r>
        <w:rPr/>
        <w:pict>
          <v:rect style="position:absolute;margin-left:322pt;margin-top:1.565918pt;width:12pt;height:5pt;mso-position-horizontal-relative:page;mso-position-vertical-relative:paragraph;z-index:15754752" id="docshape187" filled="true" fillcolor="#21963e" stroked="false">
            <v:fill type="solid"/>
            <w10:wrap type="none"/>
          </v:rect>
        </w:pict>
      </w:r>
      <w:r>
        <w:rPr/>
        <w:pict>
          <v:rect style="position:absolute;margin-left:322pt;margin-top:10.565918pt;width:12pt;height:5pt;mso-position-horizontal-relative:page;mso-position-vertical-relative:paragraph;z-index:15755264" id="docshape188" filled="true" fillcolor="#ffcb05" stroked="false">
            <v:fill type="solid"/>
            <w10:wrap type="none"/>
          </v:rect>
        </w:pict>
      </w:r>
      <w:r>
        <w:rPr>
          <w:color w:val="4D4D4F"/>
          <w:sz w:val="14"/>
        </w:rPr>
        <w:t>Consumption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housing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(right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scale)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Government (right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scale)</w:t>
      </w:r>
    </w:p>
    <w:p>
      <w:pPr>
        <w:spacing w:line="160" w:lineRule="exact" w:before="0"/>
        <w:ind w:left="430" w:right="0" w:firstLine="0"/>
        <w:jc w:val="left"/>
        <w:rPr>
          <w:sz w:val="14"/>
        </w:rPr>
      </w:pPr>
      <w:r>
        <w:rPr/>
        <w:pict>
          <v:rect style="position:absolute;margin-left:322pt;margin-top:1.535449pt;width:12pt;height:5pt;mso-position-horizontal-relative:page;mso-position-vertical-relative:paragraph;z-index:15755776" id="docshape189" filled="true" fillcolor="#3e2680" stroked="false">
            <v:fill type="solid"/>
            <w10:wrap type="none"/>
          </v:rect>
        </w:pict>
      </w:r>
      <w:r>
        <w:rPr>
          <w:color w:val="4D4D4F"/>
          <w:sz w:val="14"/>
        </w:rPr>
        <w:t>Others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(inventories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imports,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right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scale)</w:t>
      </w:r>
    </w:p>
    <w:p>
      <w:pPr>
        <w:spacing w:after="0" w:line="160" w:lineRule="exact"/>
        <w:jc w:val="left"/>
        <w:rPr>
          <w:sz w:val="14"/>
        </w:rPr>
        <w:sectPr>
          <w:type w:val="continuous"/>
          <w:pgSz w:w="12240" w:h="15840"/>
          <w:pgMar w:header="804" w:footer="0" w:top="1500" w:bottom="280" w:left="680" w:right="680"/>
          <w:cols w:num="2" w:equalWidth="0">
            <w:col w:w="5569" w:space="40"/>
            <w:col w:w="5271"/>
          </w:cols>
        </w:sectPr>
      </w:pPr>
    </w:p>
    <w:p>
      <w:pPr>
        <w:pStyle w:val="BodyText"/>
        <w:spacing w:before="6"/>
        <w:rPr>
          <w:sz w:val="15"/>
        </w:rPr>
      </w:pPr>
    </w:p>
    <w:p>
      <w:pPr>
        <w:tabs>
          <w:tab w:pos="5251" w:val="left" w:leader="none"/>
        </w:tabs>
        <w:spacing w:before="0"/>
        <w:ind w:left="0" w:right="0" w:firstLine="0"/>
        <w:jc w:val="center"/>
        <w:rPr>
          <w:sz w:val="14"/>
        </w:rPr>
      </w:pPr>
      <w:r>
        <w:rPr>
          <w:color w:val="4D4D4F"/>
          <w:sz w:val="14"/>
        </w:rPr>
        <w:t>Sources: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Statistics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estimates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calculations</w:t>
        <w:tab/>
        <w:t>Last data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plotted: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2017Q3</w:t>
      </w:r>
    </w:p>
    <w:p>
      <w:pPr>
        <w:pStyle w:val="BodyText"/>
        <w:spacing w:before="4"/>
        <w:rPr>
          <w:sz w:val="10"/>
        </w:rPr>
      </w:pPr>
      <w:r>
        <w:rPr/>
        <w:pict>
          <v:shape style="position:absolute;margin-left:134pt;margin-top:7.153523pt;width:344pt;height:.1pt;mso-position-horizontal-relative:page;mso-position-vertical-relative:paragraph;z-index:-15705088;mso-wrap-distance-left:0;mso-wrap-distance-right:0" id="docshape190" coordorigin="2680,143" coordsize="6880,0" path="m2680,143l9560,143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10"/>
        </w:rPr>
        <w:sectPr>
          <w:type w:val="continuous"/>
          <w:pgSz w:w="12240" w:h="15840"/>
          <w:pgMar w:header="804" w:footer="0" w:top="1500" w:bottom="280" w:left="680" w:right="680"/>
        </w:sectPr>
      </w:pPr>
    </w:p>
    <w:p>
      <w:pPr>
        <w:pStyle w:val="BodyText"/>
        <w:spacing w:before="1"/>
        <w:rPr>
          <w:sz w:val="19"/>
        </w:rPr>
      </w:pPr>
    </w:p>
    <w:p>
      <w:pPr>
        <w:pStyle w:val="BodyText"/>
        <w:spacing w:line="249" w:lineRule="auto" w:before="103"/>
        <w:ind w:left="2000" w:right="1997"/>
      </w:pPr>
      <w:bookmarkStart w:name="_bookmark8" w:id="22"/>
      <w:bookmarkEnd w:id="22"/>
      <w:r>
        <w:rPr/>
      </w:r>
      <w:bookmarkStart w:name="Economic slack" w:id="23"/>
      <w:bookmarkEnd w:id="23"/>
      <w:r>
        <w:rPr/>
      </w:r>
      <w:bookmarkStart w:name="Inflation" w:id="24"/>
      <w:bookmarkEnd w:id="24"/>
      <w:r>
        <w:rPr/>
      </w:r>
      <w:r>
        <w:rPr>
          <w:color w:val="4D4D4F"/>
        </w:rPr>
        <w:t>abated,</w:t>
      </w:r>
      <w:r>
        <w:rPr>
          <w:color w:val="4D4D4F"/>
          <w:spacing w:val="1"/>
        </w:rPr>
        <w:t> </w:t>
      </w:r>
      <w:r>
        <w:rPr>
          <w:color w:val="4D4D4F"/>
        </w:rPr>
        <w:t>largely</w:t>
      </w:r>
      <w:r>
        <w:rPr>
          <w:color w:val="4D4D4F"/>
          <w:spacing w:val="2"/>
        </w:rPr>
        <w:t> </w:t>
      </w:r>
      <w:r>
        <w:rPr>
          <w:color w:val="4D4D4F"/>
        </w:rPr>
        <w:t>as</w:t>
      </w:r>
      <w:r>
        <w:rPr>
          <w:color w:val="4D4D4F"/>
          <w:spacing w:val="2"/>
        </w:rPr>
        <w:t> </w:t>
      </w:r>
      <w:r>
        <w:rPr>
          <w:color w:val="4D4D4F"/>
        </w:rPr>
        <w:t>a</w:t>
      </w:r>
      <w:r>
        <w:rPr>
          <w:color w:val="4D4D4F"/>
          <w:spacing w:val="2"/>
        </w:rPr>
        <w:t> </w:t>
      </w:r>
      <w:r>
        <w:rPr>
          <w:color w:val="4D4D4F"/>
        </w:rPr>
        <w:t>result</w:t>
      </w:r>
      <w:r>
        <w:rPr>
          <w:color w:val="4D4D4F"/>
          <w:spacing w:val="1"/>
        </w:rPr>
        <w:t> </w:t>
      </w:r>
      <w:r>
        <w:rPr>
          <w:color w:val="4D4D4F"/>
        </w:rPr>
        <w:t>of</w:t>
      </w:r>
      <w:r>
        <w:rPr>
          <w:color w:val="4D4D4F"/>
          <w:spacing w:val="2"/>
        </w:rPr>
        <w:t> </w:t>
      </w:r>
      <w:r>
        <w:rPr>
          <w:color w:val="4D4D4F"/>
        </w:rPr>
        <w:t>sharp</w:t>
      </w:r>
      <w:r>
        <w:rPr>
          <w:color w:val="4D4D4F"/>
          <w:spacing w:val="2"/>
        </w:rPr>
        <w:t> </w:t>
      </w:r>
      <w:r>
        <w:rPr>
          <w:color w:val="4D4D4F"/>
        </w:rPr>
        <w:t>declines</w:t>
      </w:r>
      <w:r>
        <w:rPr>
          <w:color w:val="4D4D4F"/>
          <w:spacing w:val="2"/>
        </w:rPr>
        <w:t> </w:t>
      </w:r>
      <w:r>
        <w:rPr>
          <w:color w:val="4D4D4F"/>
        </w:rPr>
        <w:t>in</w:t>
      </w:r>
      <w:r>
        <w:rPr>
          <w:color w:val="4D4D4F"/>
          <w:spacing w:val="2"/>
        </w:rPr>
        <w:t> </w:t>
      </w:r>
      <w:r>
        <w:rPr>
          <w:color w:val="4D4D4F"/>
        </w:rPr>
        <w:t>resales</w:t>
      </w:r>
      <w:r>
        <w:rPr>
          <w:color w:val="4D4D4F"/>
          <w:spacing w:val="1"/>
        </w:rPr>
        <w:t> </w:t>
      </w:r>
      <w:r>
        <w:rPr>
          <w:color w:val="4D4D4F"/>
        </w:rPr>
        <w:t>in</w:t>
      </w:r>
      <w:r>
        <w:rPr>
          <w:color w:val="4D4D4F"/>
          <w:spacing w:val="2"/>
        </w:rPr>
        <w:t> </w:t>
      </w:r>
      <w:r>
        <w:rPr>
          <w:color w:val="4D4D4F"/>
        </w:rPr>
        <w:t>Toronto</w:t>
      </w:r>
      <w:r>
        <w:rPr>
          <w:color w:val="4D4D4F"/>
          <w:spacing w:val="2"/>
        </w:rPr>
        <w:t> </w:t>
      </w:r>
      <w:r>
        <w:rPr>
          <w:color w:val="4D4D4F"/>
        </w:rPr>
        <w:t>and</w:t>
      </w:r>
      <w:r>
        <w:rPr>
          <w:color w:val="4D4D4F"/>
          <w:spacing w:val="2"/>
        </w:rPr>
        <w:t> </w:t>
      </w:r>
      <w:r>
        <w:rPr>
          <w:color w:val="4D4D4F"/>
        </w:rPr>
        <w:t>sur-</w:t>
      </w:r>
      <w:r>
        <w:rPr>
          <w:color w:val="4D4D4F"/>
          <w:spacing w:val="1"/>
        </w:rPr>
        <w:t> </w:t>
      </w:r>
      <w:r>
        <w:rPr>
          <w:color w:val="4D4D4F"/>
        </w:rPr>
        <w:t>rounding</w:t>
      </w:r>
      <w:r>
        <w:rPr>
          <w:color w:val="4D4D4F"/>
          <w:spacing w:val="9"/>
        </w:rPr>
        <w:t> </w:t>
      </w:r>
      <w:r>
        <w:rPr>
          <w:color w:val="4D4D4F"/>
        </w:rPr>
        <w:t>areas.</w:t>
      </w:r>
      <w:r>
        <w:rPr>
          <w:color w:val="4D4D4F"/>
          <w:spacing w:val="8"/>
        </w:rPr>
        <w:t> </w:t>
      </w:r>
      <w:r>
        <w:rPr>
          <w:color w:val="4D4D4F"/>
        </w:rPr>
        <w:t>At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same</w:t>
      </w:r>
      <w:r>
        <w:rPr>
          <w:color w:val="4D4D4F"/>
          <w:spacing w:val="8"/>
        </w:rPr>
        <w:t> </w:t>
      </w:r>
      <w:r>
        <w:rPr>
          <w:color w:val="4D4D4F"/>
        </w:rPr>
        <w:t>time,</w:t>
      </w:r>
      <w:r>
        <w:rPr>
          <w:color w:val="4D4D4F"/>
          <w:spacing w:val="9"/>
        </w:rPr>
        <w:t> </w:t>
      </w:r>
      <w:r>
        <w:rPr>
          <w:color w:val="4D4D4F"/>
        </w:rPr>
        <w:t>growth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consumer</w:t>
      </w:r>
      <w:r>
        <w:rPr>
          <w:color w:val="4D4D4F"/>
          <w:spacing w:val="8"/>
        </w:rPr>
        <w:t> </w:t>
      </w:r>
      <w:r>
        <w:rPr>
          <w:color w:val="4D4D4F"/>
        </w:rPr>
        <w:t>spending</w:t>
      </w:r>
      <w:r>
        <w:rPr>
          <w:color w:val="4D4D4F"/>
          <w:spacing w:val="9"/>
        </w:rPr>
        <w:t> </w:t>
      </w:r>
      <w:r>
        <w:rPr>
          <w:color w:val="4D4D4F"/>
        </w:rPr>
        <w:t>is</w:t>
      </w:r>
      <w:r>
        <w:rPr>
          <w:color w:val="4D4D4F"/>
          <w:spacing w:val="8"/>
        </w:rPr>
        <w:t> </w:t>
      </w:r>
      <w:r>
        <w:rPr>
          <w:color w:val="4D4D4F"/>
        </w:rPr>
        <w:t>projected</w:t>
      </w:r>
      <w:r>
        <w:rPr>
          <w:color w:val="4D4D4F"/>
          <w:spacing w:val="-53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slow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a</w:t>
      </w:r>
      <w:r>
        <w:rPr>
          <w:color w:val="4D4D4F"/>
          <w:spacing w:val="7"/>
        </w:rPr>
        <w:t> </w:t>
      </w:r>
      <w:r>
        <w:rPr>
          <w:color w:val="4D4D4F"/>
        </w:rPr>
        <w:t>more</w:t>
      </w:r>
      <w:r>
        <w:rPr>
          <w:color w:val="4D4D4F"/>
          <w:spacing w:val="7"/>
        </w:rPr>
        <w:t> </w:t>
      </w:r>
      <w:r>
        <w:rPr>
          <w:color w:val="4D4D4F"/>
        </w:rPr>
        <w:t>sustainable</w:t>
      </w:r>
      <w:r>
        <w:rPr>
          <w:color w:val="4D4D4F"/>
          <w:spacing w:val="6"/>
        </w:rPr>
        <w:t> </w:t>
      </w:r>
      <w:r>
        <w:rPr>
          <w:color w:val="4D4D4F"/>
        </w:rPr>
        <w:t>pace</w:t>
      </w:r>
      <w:r>
        <w:rPr>
          <w:color w:val="4D4D4F"/>
          <w:spacing w:val="7"/>
        </w:rPr>
        <w:t> </w:t>
      </w:r>
      <w:r>
        <w:rPr>
          <w:color w:val="4D4D4F"/>
        </w:rPr>
        <w:t>as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temporary</w:t>
      </w:r>
      <w:r>
        <w:rPr>
          <w:color w:val="4D4D4F"/>
          <w:spacing w:val="7"/>
        </w:rPr>
        <w:t> </w:t>
      </w:r>
      <w:r>
        <w:rPr>
          <w:color w:val="4D4D4F"/>
        </w:rPr>
        <w:t>effect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government</w:t>
      </w:r>
      <w:r>
        <w:rPr>
          <w:color w:val="4D4D4F"/>
          <w:spacing w:val="1"/>
        </w:rPr>
        <w:t> </w:t>
      </w:r>
      <w:r>
        <w:rPr>
          <w:color w:val="4D4D4F"/>
        </w:rPr>
        <w:t>transfers</w:t>
      </w:r>
      <w:r>
        <w:rPr>
          <w:color w:val="4D4D4F"/>
          <w:spacing w:val="10"/>
        </w:rPr>
        <w:t> </w:t>
      </w:r>
      <w:r>
        <w:rPr>
          <w:color w:val="4D4D4F"/>
        </w:rPr>
        <w:t>and</w:t>
      </w:r>
      <w:r>
        <w:rPr>
          <w:color w:val="4D4D4F"/>
          <w:spacing w:val="11"/>
        </w:rPr>
        <w:t> </w:t>
      </w:r>
      <w:r>
        <w:rPr>
          <w:color w:val="4D4D4F"/>
        </w:rPr>
        <w:t>special</w:t>
      </w:r>
      <w:r>
        <w:rPr>
          <w:color w:val="4D4D4F"/>
          <w:spacing w:val="11"/>
        </w:rPr>
        <w:t> </w:t>
      </w:r>
      <w:r>
        <w:rPr>
          <w:color w:val="4D4D4F"/>
        </w:rPr>
        <w:t>payments</w:t>
      </w:r>
      <w:r>
        <w:rPr>
          <w:color w:val="4D4D4F"/>
          <w:spacing w:val="11"/>
        </w:rPr>
        <w:t> </w:t>
      </w:r>
      <w:r>
        <w:rPr>
          <w:color w:val="4D4D4F"/>
        </w:rPr>
        <w:t>on</w:t>
      </w:r>
      <w:r>
        <w:rPr>
          <w:color w:val="4D4D4F"/>
          <w:spacing w:val="11"/>
        </w:rPr>
        <w:t> </w:t>
      </w:r>
      <w:r>
        <w:rPr>
          <w:color w:val="4D4D4F"/>
        </w:rPr>
        <w:t>growth</w:t>
      </w:r>
      <w:r>
        <w:rPr>
          <w:color w:val="4D4D4F"/>
          <w:spacing w:val="10"/>
        </w:rPr>
        <w:t> </w:t>
      </w:r>
      <w:r>
        <w:rPr>
          <w:color w:val="4D4D4F"/>
        </w:rPr>
        <w:t>in</w:t>
      </w:r>
      <w:r>
        <w:rPr>
          <w:color w:val="4D4D4F"/>
          <w:spacing w:val="11"/>
        </w:rPr>
        <w:t> </w:t>
      </w:r>
      <w:r>
        <w:rPr>
          <w:color w:val="4D4D4F"/>
        </w:rPr>
        <w:t>household</w:t>
      </w:r>
      <w:r>
        <w:rPr>
          <w:color w:val="4D4D4F"/>
          <w:spacing w:val="11"/>
        </w:rPr>
        <w:t> </w:t>
      </w:r>
      <w:r>
        <w:rPr>
          <w:color w:val="4D4D4F"/>
        </w:rPr>
        <w:t>disposable</w:t>
      </w:r>
      <w:r>
        <w:rPr>
          <w:color w:val="4D4D4F"/>
          <w:spacing w:val="11"/>
        </w:rPr>
        <w:t> </w:t>
      </w:r>
      <w:r>
        <w:rPr>
          <w:color w:val="4D4D4F"/>
        </w:rPr>
        <w:t>income</w:t>
      </w:r>
      <w:r>
        <w:rPr>
          <w:color w:val="4D4D4F"/>
          <w:spacing w:val="1"/>
        </w:rPr>
        <w:t> </w:t>
      </w:r>
      <w:r>
        <w:rPr>
          <w:color w:val="4D4D4F"/>
        </w:rPr>
        <w:t>diminishes.</w:t>
      </w:r>
      <w:r>
        <w:rPr>
          <w:b/>
          <w:color w:val="006976"/>
          <w:position w:val="7"/>
          <w:sz w:val="11"/>
        </w:rPr>
        <w:t>3</w:t>
      </w:r>
      <w:r>
        <w:rPr>
          <w:b/>
          <w:color w:val="006976"/>
          <w:spacing w:val="27"/>
          <w:position w:val="7"/>
          <w:sz w:val="11"/>
        </w:rPr>
        <w:t> </w:t>
      </w:r>
      <w:r>
        <w:rPr>
          <w:color w:val="4D4D4F"/>
        </w:rPr>
        <w:t>As</w:t>
      </w:r>
      <w:r>
        <w:rPr>
          <w:color w:val="4D4D4F"/>
          <w:spacing w:val="3"/>
        </w:rPr>
        <w:t> </w:t>
      </w:r>
      <w:r>
        <w:rPr>
          <w:color w:val="4D4D4F"/>
        </w:rPr>
        <w:t>well,</w:t>
      </w:r>
      <w:r>
        <w:rPr>
          <w:color w:val="4D4D4F"/>
          <w:spacing w:val="4"/>
        </w:rPr>
        <w:t> </w:t>
      </w:r>
      <w:r>
        <w:rPr>
          <w:color w:val="4D4D4F"/>
        </w:rPr>
        <w:t>motor</w:t>
      </w:r>
      <w:r>
        <w:rPr>
          <w:color w:val="4D4D4F"/>
          <w:spacing w:val="3"/>
        </w:rPr>
        <w:t> </w:t>
      </w:r>
      <w:r>
        <w:rPr>
          <w:color w:val="4D4D4F"/>
        </w:rPr>
        <w:t>vehicle</w:t>
      </w:r>
      <w:r>
        <w:rPr>
          <w:color w:val="4D4D4F"/>
          <w:spacing w:val="3"/>
        </w:rPr>
        <w:t> </w:t>
      </w:r>
      <w:r>
        <w:rPr>
          <w:color w:val="4D4D4F"/>
        </w:rPr>
        <w:t>sales,</w:t>
      </w:r>
      <w:r>
        <w:rPr>
          <w:color w:val="4D4D4F"/>
          <w:spacing w:val="3"/>
        </w:rPr>
        <w:t> </w:t>
      </w:r>
      <w:r>
        <w:rPr>
          <w:color w:val="4D4D4F"/>
        </w:rPr>
        <w:t>which</w:t>
      </w:r>
      <w:r>
        <w:rPr>
          <w:color w:val="4D4D4F"/>
          <w:spacing w:val="3"/>
        </w:rPr>
        <w:t> </w:t>
      </w:r>
      <w:r>
        <w:rPr>
          <w:color w:val="4D4D4F"/>
        </w:rPr>
        <w:t>have</w:t>
      </w:r>
      <w:r>
        <w:rPr>
          <w:color w:val="4D4D4F"/>
          <w:spacing w:val="3"/>
        </w:rPr>
        <w:t> </w:t>
      </w:r>
      <w:r>
        <w:rPr>
          <w:color w:val="4D4D4F"/>
        </w:rPr>
        <w:t>been</w:t>
      </w:r>
      <w:r>
        <w:rPr>
          <w:color w:val="4D4D4F"/>
          <w:spacing w:val="4"/>
        </w:rPr>
        <w:t> </w:t>
      </w:r>
      <w:r>
        <w:rPr>
          <w:color w:val="4D4D4F"/>
        </w:rPr>
        <w:t>stronger</w:t>
      </w:r>
      <w:r>
        <w:rPr>
          <w:color w:val="4D4D4F"/>
          <w:spacing w:val="3"/>
        </w:rPr>
        <w:t> </w:t>
      </w:r>
      <w:r>
        <w:rPr>
          <w:color w:val="4D4D4F"/>
        </w:rPr>
        <w:t>than</w:t>
      </w:r>
      <w:r>
        <w:rPr>
          <w:color w:val="4D4D4F"/>
          <w:spacing w:val="1"/>
        </w:rPr>
        <w:t> </w:t>
      </w:r>
      <w:r>
        <w:rPr>
          <w:color w:val="4D4D4F"/>
        </w:rPr>
        <w:t>suggested</w:t>
      </w:r>
      <w:r>
        <w:rPr>
          <w:color w:val="4D4D4F"/>
          <w:spacing w:val="6"/>
        </w:rPr>
        <w:t> </w:t>
      </w:r>
      <w:r>
        <w:rPr>
          <w:color w:val="4D4D4F"/>
        </w:rPr>
        <w:t>by</w:t>
      </w:r>
      <w:r>
        <w:rPr>
          <w:color w:val="4D4D4F"/>
          <w:spacing w:val="6"/>
        </w:rPr>
        <w:t> </w:t>
      </w:r>
      <w:r>
        <w:rPr>
          <w:color w:val="4D4D4F"/>
        </w:rPr>
        <w:t>fundamental</w:t>
      </w:r>
      <w:r>
        <w:rPr>
          <w:color w:val="4D4D4F"/>
          <w:spacing w:val="7"/>
        </w:rPr>
        <w:t> </w:t>
      </w:r>
      <w:r>
        <w:rPr>
          <w:color w:val="4D4D4F"/>
        </w:rPr>
        <w:t>drivers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demand,</w:t>
      </w:r>
      <w:r>
        <w:rPr>
          <w:color w:val="4D4D4F"/>
          <w:spacing w:val="6"/>
        </w:rPr>
        <w:t> </w:t>
      </w:r>
      <w:r>
        <w:rPr>
          <w:color w:val="4D4D4F"/>
        </w:rPr>
        <w:t>are</w:t>
      </w:r>
      <w:r>
        <w:rPr>
          <w:color w:val="4D4D4F"/>
          <w:spacing w:val="6"/>
        </w:rPr>
        <w:t> </w:t>
      </w:r>
      <w:r>
        <w:rPr>
          <w:color w:val="4D4D4F"/>
        </w:rPr>
        <w:t>at</w:t>
      </w:r>
      <w:r>
        <w:rPr>
          <w:color w:val="4D4D4F"/>
          <w:spacing w:val="7"/>
        </w:rPr>
        <w:t> </w:t>
      </w:r>
      <w:r>
        <w:rPr>
          <w:color w:val="4D4D4F"/>
        </w:rPr>
        <w:t>an</w:t>
      </w:r>
      <w:r>
        <w:rPr>
          <w:color w:val="4D4D4F"/>
          <w:spacing w:val="6"/>
        </w:rPr>
        <w:t> </w:t>
      </w:r>
      <w:r>
        <w:rPr>
          <w:color w:val="4D4D4F"/>
        </w:rPr>
        <w:t>all-time</w:t>
      </w:r>
      <w:r>
        <w:rPr>
          <w:color w:val="4D4D4F"/>
          <w:spacing w:val="7"/>
        </w:rPr>
        <w:t> </w:t>
      </w:r>
      <w:r>
        <w:rPr>
          <w:color w:val="4D4D4F"/>
        </w:rPr>
        <w:t>high</w:t>
      </w:r>
      <w:r>
        <w:rPr>
          <w:color w:val="4D4D4F"/>
          <w:spacing w:val="6"/>
        </w:rPr>
        <w:t> </w:t>
      </w:r>
      <w:r>
        <w:rPr>
          <w:color w:val="4D4D4F"/>
        </w:rPr>
        <w:t>and</w:t>
      </w:r>
      <w:r>
        <w:rPr>
          <w:color w:val="4D4D4F"/>
          <w:spacing w:val="6"/>
        </w:rPr>
        <w:t> </w:t>
      </w:r>
      <w:r>
        <w:rPr>
          <w:color w:val="4D4D4F"/>
        </w:rPr>
        <w:t>are</w:t>
      </w:r>
      <w:r>
        <w:rPr>
          <w:color w:val="4D4D4F"/>
          <w:spacing w:val="-52"/>
        </w:rPr>
        <w:t> </w:t>
      </w:r>
      <w:r>
        <w:rPr>
          <w:color w:val="4D4D4F"/>
        </w:rPr>
        <w:t>expected to</w:t>
      </w:r>
      <w:r>
        <w:rPr>
          <w:color w:val="4D4D4F"/>
          <w:spacing w:val="1"/>
        </w:rPr>
        <w:t> </w:t>
      </w:r>
      <w:r>
        <w:rPr>
          <w:color w:val="4D4D4F"/>
        </w:rPr>
        <w:t>moderate.</w:t>
      </w:r>
    </w:p>
    <w:p>
      <w:pPr>
        <w:pStyle w:val="BodyText"/>
        <w:spacing w:before="4"/>
        <w:rPr>
          <w:sz w:val="25"/>
        </w:rPr>
      </w:pPr>
    </w:p>
    <w:p>
      <w:pPr>
        <w:pStyle w:val="Heading3"/>
        <w:spacing w:before="1"/>
      </w:pPr>
      <w:r>
        <w:rPr>
          <w:color w:val="006976"/>
          <w:spacing w:val="-7"/>
          <w:w w:val="95"/>
        </w:rPr>
        <w:t>Excess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7"/>
          <w:w w:val="95"/>
        </w:rPr>
        <w:t>capacity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7"/>
          <w:w w:val="95"/>
        </w:rPr>
        <w:t>in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7"/>
          <w:w w:val="95"/>
        </w:rPr>
        <w:t>the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7"/>
          <w:w w:val="95"/>
        </w:rPr>
        <w:t>economy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7"/>
          <w:w w:val="95"/>
        </w:rPr>
        <w:t>continues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7"/>
          <w:w w:val="95"/>
        </w:rPr>
        <w:t>to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7"/>
          <w:w w:val="95"/>
        </w:rPr>
        <w:t>be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6"/>
          <w:w w:val="95"/>
        </w:rPr>
        <w:t>absorbed</w:t>
      </w:r>
    </w:p>
    <w:p>
      <w:pPr>
        <w:pStyle w:val="BodyText"/>
        <w:spacing w:line="249" w:lineRule="auto" w:before="48"/>
        <w:ind w:left="2000" w:right="2006"/>
        <w:rPr>
          <w:b/>
          <w:sz w:val="11"/>
        </w:rPr>
      </w:pPr>
      <w:r>
        <w:rPr>
          <w:color w:val="4D4D4F"/>
        </w:rPr>
        <w:t>Over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past</w:t>
      </w:r>
      <w:r>
        <w:rPr>
          <w:color w:val="4D4D4F"/>
          <w:spacing w:val="5"/>
        </w:rPr>
        <w:t> </w:t>
      </w:r>
      <w:r>
        <w:rPr>
          <w:color w:val="4D4D4F"/>
        </w:rPr>
        <w:t>year,</w:t>
      </w:r>
      <w:r>
        <w:rPr>
          <w:color w:val="4D4D4F"/>
          <w:spacing w:val="6"/>
        </w:rPr>
        <w:t> </w:t>
      </w:r>
      <w:r>
        <w:rPr>
          <w:color w:val="4D4D4F"/>
        </w:rPr>
        <w:t>a</w:t>
      </w:r>
      <w:r>
        <w:rPr>
          <w:color w:val="4D4D4F"/>
          <w:spacing w:val="5"/>
        </w:rPr>
        <w:t> </w:t>
      </w:r>
      <w:r>
        <w:rPr>
          <w:color w:val="4D4D4F"/>
        </w:rPr>
        <w:t>significant</w:t>
      </w:r>
      <w:r>
        <w:rPr>
          <w:color w:val="4D4D4F"/>
          <w:spacing w:val="5"/>
        </w:rPr>
        <w:t> </w:t>
      </w:r>
      <w:r>
        <w:rPr>
          <w:color w:val="4D4D4F"/>
        </w:rPr>
        <w:t>amount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excess</w:t>
      </w:r>
      <w:r>
        <w:rPr>
          <w:color w:val="4D4D4F"/>
          <w:spacing w:val="5"/>
        </w:rPr>
        <w:t> </w:t>
      </w:r>
      <w:r>
        <w:rPr>
          <w:color w:val="4D4D4F"/>
        </w:rPr>
        <w:t>capacity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economy</w:t>
      </w:r>
      <w:r>
        <w:rPr>
          <w:color w:val="4D4D4F"/>
          <w:spacing w:val="1"/>
        </w:rPr>
        <w:t> </w:t>
      </w:r>
      <w:r>
        <w:rPr>
          <w:color w:val="4D4D4F"/>
        </w:rPr>
        <w:t>has</w:t>
      </w:r>
      <w:r>
        <w:rPr>
          <w:color w:val="4D4D4F"/>
          <w:spacing w:val="7"/>
        </w:rPr>
        <w:t> </w:t>
      </w:r>
      <w:r>
        <w:rPr>
          <w:color w:val="4D4D4F"/>
        </w:rPr>
        <w:t>been</w:t>
      </w:r>
      <w:r>
        <w:rPr>
          <w:color w:val="4D4D4F"/>
          <w:spacing w:val="7"/>
        </w:rPr>
        <w:t> </w:t>
      </w:r>
      <w:r>
        <w:rPr>
          <w:color w:val="4D4D4F"/>
        </w:rPr>
        <w:t>absorbed,</w:t>
      </w:r>
      <w:r>
        <w:rPr>
          <w:color w:val="4D4D4F"/>
          <w:spacing w:val="7"/>
        </w:rPr>
        <w:t> </w:t>
      </w:r>
      <w:r>
        <w:rPr>
          <w:color w:val="4D4D4F"/>
        </w:rPr>
        <w:t>as</w:t>
      </w:r>
      <w:r>
        <w:rPr>
          <w:color w:val="4D4D4F"/>
          <w:spacing w:val="7"/>
        </w:rPr>
        <w:t> </w:t>
      </w:r>
      <w:r>
        <w:rPr>
          <w:color w:val="4D4D4F"/>
        </w:rPr>
        <w:t>indicated</w:t>
      </w:r>
      <w:r>
        <w:rPr>
          <w:color w:val="4D4D4F"/>
          <w:spacing w:val="7"/>
        </w:rPr>
        <w:t> </w:t>
      </w:r>
      <w:r>
        <w:rPr>
          <w:color w:val="4D4D4F"/>
        </w:rPr>
        <w:t>by</w:t>
      </w:r>
      <w:r>
        <w:rPr>
          <w:color w:val="4D4D4F"/>
          <w:spacing w:val="7"/>
        </w:rPr>
        <w:t> </w:t>
      </w:r>
      <w:r>
        <w:rPr>
          <w:color w:val="4D4D4F"/>
        </w:rPr>
        <w:t>a</w:t>
      </w:r>
      <w:r>
        <w:rPr>
          <w:color w:val="4D4D4F"/>
          <w:spacing w:val="7"/>
        </w:rPr>
        <w:t> </w:t>
      </w:r>
      <w:r>
        <w:rPr>
          <w:color w:val="4D4D4F"/>
        </w:rPr>
        <w:t>narrowing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Bank’s</w:t>
      </w:r>
      <w:r>
        <w:rPr>
          <w:color w:val="4D4D4F"/>
          <w:spacing w:val="7"/>
        </w:rPr>
        <w:t> </w:t>
      </w:r>
      <w:r>
        <w:rPr>
          <w:color w:val="4D4D4F"/>
        </w:rPr>
        <w:t>two</w:t>
      </w:r>
      <w:r>
        <w:rPr>
          <w:color w:val="4D4D4F"/>
          <w:spacing w:val="7"/>
        </w:rPr>
        <w:t> </w:t>
      </w:r>
      <w:r>
        <w:rPr>
          <w:color w:val="4D4D4F"/>
        </w:rPr>
        <w:t>measures</w:t>
      </w:r>
      <w:r>
        <w:rPr>
          <w:color w:val="4D4D4F"/>
          <w:spacing w:val="-53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economic</w:t>
      </w:r>
      <w:r>
        <w:rPr>
          <w:color w:val="4D4D4F"/>
          <w:spacing w:val="5"/>
        </w:rPr>
        <w:t> </w:t>
      </w:r>
      <w:r>
        <w:rPr>
          <w:color w:val="4D4D4F"/>
        </w:rPr>
        <w:t>slack.</w:t>
      </w:r>
      <w:r>
        <w:rPr>
          <w:b/>
          <w:color w:val="006976"/>
          <w:position w:val="7"/>
          <w:sz w:val="11"/>
        </w:rPr>
        <w:t>4  </w:t>
      </w:r>
      <w:r>
        <w:rPr>
          <w:color w:val="4D4D4F"/>
        </w:rPr>
        <w:t>Responses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Bank’s</w:t>
      </w:r>
      <w:r>
        <w:rPr>
          <w:color w:val="4D4D4F"/>
          <w:spacing w:val="5"/>
        </w:rPr>
        <w:t> </w:t>
      </w:r>
      <w:r>
        <w:rPr>
          <w:color w:val="4D4D4F"/>
        </w:rPr>
        <w:t>summer</w:t>
      </w:r>
      <w:r>
        <w:rPr>
          <w:color w:val="4D4D4F"/>
          <w:spacing w:val="6"/>
        </w:rPr>
        <w:t> </w:t>
      </w:r>
      <w:r>
        <w:rPr>
          <w:i/>
          <w:color w:val="4D4D4F"/>
        </w:rPr>
        <w:t>Business</w:t>
      </w:r>
      <w:r>
        <w:rPr>
          <w:i/>
          <w:color w:val="4D4D4F"/>
          <w:spacing w:val="5"/>
        </w:rPr>
        <w:t> </w:t>
      </w:r>
      <w:r>
        <w:rPr>
          <w:i/>
          <w:color w:val="4D4D4F"/>
        </w:rPr>
        <w:t>Outlook</w:t>
      </w:r>
      <w:r>
        <w:rPr>
          <w:i/>
          <w:color w:val="4D4D4F"/>
          <w:spacing w:val="1"/>
        </w:rPr>
        <w:t> </w:t>
      </w:r>
      <w:r>
        <w:rPr>
          <w:i/>
          <w:color w:val="4D4D4F"/>
        </w:rPr>
        <w:t>Survey</w:t>
      </w:r>
      <w:r>
        <w:rPr>
          <w:i/>
          <w:color w:val="4D4D4F"/>
          <w:spacing w:val="2"/>
        </w:rPr>
        <w:t> </w:t>
      </w:r>
      <w:r>
        <w:rPr>
          <w:color w:val="4D4D4F"/>
        </w:rPr>
        <w:t>also</w:t>
      </w:r>
      <w:r>
        <w:rPr>
          <w:color w:val="4D4D4F"/>
          <w:spacing w:val="3"/>
        </w:rPr>
        <w:t> </w:t>
      </w:r>
      <w:r>
        <w:rPr>
          <w:color w:val="4D4D4F"/>
        </w:rPr>
        <w:t>suggest</w:t>
      </w:r>
      <w:r>
        <w:rPr>
          <w:color w:val="4D4D4F"/>
          <w:spacing w:val="2"/>
        </w:rPr>
        <w:t> </w:t>
      </w:r>
      <w:r>
        <w:rPr>
          <w:color w:val="4D4D4F"/>
        </w:rPr>
        <w:t>an</w:t>
      </w:r>
      <w:r>
        <w:rPr>
          <w:color w:val="4D4D4F"/>
          <w:spacing w:val="3"/>
        </w:rPr>
        <w:t> </w:t>
      </w:r>
      <w:r>
        <w:rPr>
          <w:color w:val="4D4D4F"/>
        </w:rPr>
        <w:t>increase</w:t>
      </w:r>
      <w:r>
        <w:rPr>
          <w:color w:val="4D4D4F"/>
          <w:spacing w:val="2"/>
        </w:rPr>
        <w:t> </w:t>
      </w:r>
      <w:r>
        <w:rPr>
          <w:color w:val="4D4D4F"/>
        </w:rPr>
        <w:t>in</w:t>
      </w:r>
      <w:r>
        <w:rPr>
          <w:color w:val="4D4D4F"/>
          <w:spacing w:val="3"/>
        </w:rPr>
        <w:t> </w:t>
      </w:r>
      <w:r>
        <w:rPr>
          <w:color w:val="4D4D4F"/>
        </w:rPr>
        <w:t>capacity</w:t>
      </w:r>
      <w:r>
        <w:rPr>
          <w:color w:val="4D4D4F"/>
          <w:spacing w:val="2"/>
        </w:rPr>
        <w:t> </w:t>
      </w:r>
      <w:r>
        <w:rPr>
          <w:color w:val="4D4D4F"/>
        </w:rPr>
        <w:t>pressures.</w:t>
      </w:r>
      <w:r>
        <w:rPr>
          <w:color w:val="4D4D4F"/>
          <w:spacing w:val="3"/>
        </w:rPr>
        <w:t> </w:t>
      </w:r>
      <w:r>
        <w:rPr>
          <w:color w:val="4D4D4F"/>
        </w:rPr>
        <w:t>Overall,</w:t>
      </w:r>
      <w:r>
        <w:rPr>
          <w:color w:val="4D4D4F"/>
          <w:spacing w:val="2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Bank</w:t>
      </w:r>
      <w:r>
        <w:rPr>
          <w:color w:val="4D4D4F"/>
          <w:spacing w:val="1"/>
        </w:rPr>
        <w:t> </w:t>
      </w:r>
      <w:r>
        <w:rPr>
          <w:color w:val="4D4D4F"/>
        </w:rPr>
        <w:t>judges</w:t>
      </w:r>
      <w:r>
        <w:rPr>
          <w:color w:val="4D4D4F"/>
          <w:spacing w:val="5"/>
        </w:rPr>
        <w:t> </w:t>
      </w:r>
      <w:r>
        <w:rPr>
          <w:color w:val="4D4D4F"/>
        </w:rPr>
        <w:t>that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second</w:t>
      </w:r>
      <w:r>
        <w:rPr>
          <w:color w:val="4D4D4F"/>
          <w:spacing w:val="5"/>
        </w:rPr>
        <w:t> </w:t>
      </w:r>
      <w:r>
        <w:rPr>
          <w:color w:val="4D4D4F"/>
        </w:rPr>
        <w:t>quarter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2017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degree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excess</w:t>
      </w:r>
      <w:r>
        <w:rPr>
          <w:color w:val="4D4D4F"/>
          <w:spacing w:val="5"/>
        </w:rPr>
        <w:t> </w:t>
      </w:r>
      <w:r>
        <w:rPr>
          <w:color w:val="4D4D4F"/>
        </w:rPr>
        <w:t>capacity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economy</w:t>
      </w:r>
      <w:r>
        <w:rPr>
          <w:color w:val="4D4D4F"/>
          <w:spacing w:val="6"/>
        </w:rPr>
        <w:t> </w:t>
      </w:r>
      <w:r>
        <w:rPr>
          <w:color w:val="4D4D4F"/>
        </w:rPr>
        <w:t>was</w:t>
      </w:r>
      <w:r>
        <w:rPr>
          <w:color w:val="4D4D4F"/>
          <w:spacing w:val="6"/>
        </w:rPr>
        <w:t> </w:t>
      </w:r>
      <w:r>
        <w:rPr>
          <w:color w:val="4D4D4F"/>
        </w:rPr>
        <w:t>between</w:t>
      </w:r>
      <w:r>
        <w:rPr>
          <w:color w:val="4D4D4F"/>
          <w:spacing w:val="6"/>
        </w:rPr>
        <w:t> </w:t>
      </w:r>
      <w:r>
        <w:rPr>
          <w:color w:val="4D4D4F"/>
        </w:rPr>
        <w:t>0</w:t>
      </w:r>
      <w:r>
        <w:rPr>
          <w:color w:val="4D4D4F"/>
          <w:spacing w:val="6"/>
        </w:rPr>
        <w:t> </w:t>
      </w:r>
      <w:r>
        <w:rPr>
          <w:color w:val="4D4D4F"/>
        </w:rPr>
        <w:t>and</w:t>
      </w:r>
      <w:r>
        <w:rPr>
          <w:color w:val="4D4D4F"/>
          <w:spacing w:val="6"/>
        </w:rPr>
        <w:t> </w:t>
      </w:r>
      <w:r>
        <w:rPr>
          <w:color w:val="4D4D4F"/>
        </w:rPr>
        <w:t>1</w:t>
      </w:r>
      <w:r>
        <w:rPr>
          <w:color w:val="4D4D4F"/>
          <w:spacing w:val="6"/>
        </w:rPr>
        <w:t> </w:t>
      </w:r>
      <w:r>
        <w:rPr>
          <w:color w:val="4D4D4F"/>
        </w:rPr>
        <w:t>per</w:t>
      </w:r>
      <w:r>
        <w:rPr>
          <w:color w:val="4D4D4F"/>
          <w:spacing w:val="6"/>
        </w:rPr>
        <w:t> </w:t>
      </w:r>
      <w:r>
        <w:rPr>
          <w:color w:val="4D4D4F"/>
        </w:rPr>
        <w:t>cent.</w:t>
      </w:r>
      <w:r>
        <w:rPr>
          <w:color w:val="4D4D4F"/>
          <w:spacing w:val="5"/>
        </w:rPr>
        <w:t> </w:t>
      </w:r>
      <w:r>
        <w:rPr>
          <w:color w:val="4D4D4F"/>
        </w:rPr>
        <w:t>This</w:t>
      </w:r>
      <w:r>
        <w:rPr>
          <w:color w:val="4D4D4F"/>
          <w:spacing w:val="6"/>
        </w:rPr>
        <w:t> </w:t>
      </w:r>
      <w:r>
        <w:rPr>
          <w:color w:val="4D4D4F"/>
        </w:rPr>
        <w:t>compares</w:t>
      </w:r>
      <w:r>
        <w:rPr>
          <w:color w:val="4D4D4F"/>
          <w:spacing w:val="6"/>
        </w:rPr>
        <w:t> </w:t>
      </w:r>
      <w:r>
        <w:rPr>
          <w:color w:val="4D4D4F"/>
        </w:rPr>
        <w:t>with</w:t>
      </w:r>
      <w:r>
        <w:rPr>
          <w:color w:val="4D4D4F"/>
          <w:spacing w:val="6"/>
        </w:rPr>
        <w:t> </w:t>
      </w:r>
      <w:r>
        <w:rPr>
          <w:color w:val="4D4D4F"/>
        </w:rPr>
        <w:t>a</w:t>
      </w:r>
      <w:r>
        <w:rPr>
          <w:color w:val="4D4D4F"/>
          <w:spacing w:val="6"/>
        </w:rPr>
        <w:t> </w:t>
      </w:r>
      <w:r>
        <w:rPr>
          <w:color w:val="4D4D4F"/>
        </w:rPr>
        <w:t>range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1"/>
        </w:rPr>
        <w:t> </w:t>
      </w:r>
      <w:r>
        <w:rPr>
          <w:color w:val="4D4D4F"/>
        </w:rPr>
        <w:t>estimated</w:t>
      </w:r>
      <w:r>
        <w:rPr>
          <w:color w:val="4D4D4F"/>
          <w:spacing w:val="4"/>
        </w:rPr>
        <w:t> </w:t>
      </w:r>
      <w:r>
        <w:rPr>
          <w:color w:val="4D4D4F"/>
        </w:rPr>
        <w:t>excess</w:t>
      </w:r>
      <w:r>
        <w:rPr>
          <w:color w:val="4D4D4F"/>
          <w:spacing w:val="4"/>
        </w:rPr>
        <w:t> </w:t>
      </w:r>
      <w:r>
        <w:rPr>
          <w:color w:val="4D4D4F"/>
        </w:rPr>
        <w:t>capacity</w:t>
      </w:r>
      <w:r>
        <w:rPr>
          <w:color w:val="4D4D4F"/>
          <w:spacing w:val="4"/>
        </w:rPr>
        <w:t> </w:t>
      </w:r>
      <w:r>
        <w:rPr>
          <w:color w:val="4D4D4F"/>
        </w:rPr>
        <w:t>between</w:t>
      </w:r>
      <w:r>
        <w:rPr>
          <w:color w:val="4D4D4F"/>
          <w:spacing w:val="5"/>
        </w:rPr>
        <w:t> </w:t>
      </w:r>
      <w:r>
        <w:rPr>
          <w:color w:val="4D4D4F"/>
        </w:rPr>
        <w:t>1</w:t>
      </w:r>
      <w:r>
        <w:rPr>
          <w:color w:val="4D4D4F"/>
          <w:spacing w:val="4"/>
        </w:rPr>
        <w:t> </w:t>
      </w:r>
      <w:r>
        <w:rPr>
          <w:color w:val="4D4D4F"/>
        </w:rPr>
        <w:t>1/2</w:t>
      </w:r>
      <w:r>
        <w:rPr>
          <w:color w:val="4D4D4F"/>
          <w:spacing w:val="4"/>
        </w:rPr>
        <w:t> </w:t>
      </w:r>
      <w:r>
        <w:rPr>
          <w:color w:val="4D4D4F"/>
        </w:rPr>
        <w:t>and</w:t>
      </w:r>
      <w:r>
        <w:rPr>
          <w:color w:val="4D4D4F"/>
          <w:spacing w:val="4"/>
        </w:rPr>
        <w:t> </w:t>
      </w:r>
      <w:r>
        <w:rPr>
          <w:color w:val="4D4D4F"/>
        </w:rPr>
        <w:t>2</w:t>
      </w:r>
      <w:r>
        <w:rPr>
          <w:color w:val="4D4D4F"/>
          <w:spacing w:val="4"/>
        </w:rPr>
        <w:t> </w:t>
      </w:r>
      <w:r>
        <w:rPr>
          <w:color w:val="4D4D4F"/>
        </w:rPr>
        <w:t>1/2</w:t>
      </w:r>
      <w:r>
        <w:rPr>
          <w:color w:val="4D4D4F"/>
          <w:spacing w:val="5"/>
        </w:rPr>
        <w:t> </w:t>
      </w:r>
      <w:r>
        <w:rPr>
          <w:color w:val="4D4D4F"/>
        </w:rPr>
        <w:t>per</w:t>
      </w:r>
      <w:r>
        <w:rPr>
          <w:color w:val="4D4D4F"/>
          <w:spacing w:val="4"/>
        </w:rPr>
        <w:t> </w:t>
      </w:r>
      <w:r>
        <w:rPr>
          <w:color w:val="4D4D4F"/>
        </w:rPr>
        <w:t>cent</w:t>
      </w:r>
      <w:r>
        <w:rPr>
          <w:color w:val="4D4D4F"/>
          <w:spacing w:val="4"/>
        </w:rPr>
        <w:t> </w:t>
      </w:r>
      <w:r>
        <w:rPr>
          <w:color w:val="4D4D4F"/>
        </w:rPr>
        <w:t>a</w:t>
      </w:r>
      <w:r>
        <w:rPr>
          <w:color w:val="4D4D4F"/>
          <w:spacing w:val="4"/>
        </w:rPr>
        <w:t> </w:t>
      </w:r>
      <w:r>
        <w:rPr>
          <w:color w:val="4D4D4F"/>
        </w:rPr>
        <w:t>year</w:t>
      </w:r>
      <w:r>
        <w:rPr>
          <w:color w:val="4D4D4F"/>
          <w:spacing w:val="5"/>
        </w:rPr>
        <w:t> </w:t>
      </w:r>
      <w:r>
        <w:rPr>
          <w:color w:val="4D4D4F"/>
        </w:rPr>
        <w:t>earlier.</w:t>
      </w:r>
      <w:r>
        <w:rPr>
          <w:b/>
          <w:color w:val="006976"/>
          <w:position w:val="7"/>
          <w:sz w:val="11"/>
        </w:rPr>
        <w:t>5</w:t>
      </w:r>
    </w:p>
    <w:p>
      <w:pPr>
        <w:pStyle w:val="BodyText"/>
        <w:spacing w:line="249" w:lineRule="auto" w:before="126"/>
        <w:ind w:left="2000" w:right="2011"/>
      </w:pPr>
      <w:r>
        <w:rPr>
          <w:color w:val="4D4D4F"/>
        </w:rPr>
        <w:t>Several</w:t>
      </w:r>
      <w:r>
        <w:rPr>
          <w:color w:val="4D4D4F"/>
          <w:spacing w:val="7"/>
        </w:rPr>
        <w:t> </w:t>
      </w:r>
      <w:r>
        <w:rPr>
          <w:color w:val="4D4D4F"/>
        </w:rPr>
        <w:t>labour</w:t>
      </w:r>
      <w:r>
        <w:rPr>
          <w:color w:val="4D4D4F"/>
          <w:spacing w:val="8"/>
        </w:rPr>
        <w:t> </w:t>
      </w:r>
      <w:r>
        <w:rPr>
          <w:color w:val="4D4D4F"/>
        </w:rPr>
        <w:t>market</w:t>
      </w:r>
      <w:r>
        <w:rPr>
          <w:color w:val="4D4D4F"/>
          <w:spacing w:val="8"/>
        </w:rPr>
        <w:t> </w:t>
      </w:r>
      <w:r>
        <w:rPr>
          <w:color w:val="4D4D4F"/>
        </w:rPr>
        <w:t>indicators</w:t>
      </w:r>
      <w:r>
        <w:rPr>
          <w:color w:val="4D4D4F"/>
          <w:spacing w:val="8"/>
        </w:rPr>
        <w:t> </w:t>
      </w:r>
      <w:r>
        <w:rPr>
          <w:color w:val="4D4D4F"/>
        </w:rPr>
        <w:t>are</w:t>
      </w:r>
      <w:r>
        <w:rPr>
          <w:color w:val="4D4D4F"/>
          <w:spacing w:val="8"/>
        </w:rPr>
        <w:t> </w:t>
      </w:r>
      <w:r>
        <w:rPr>
          <w:color w:val="4D4D4F"/>
        </w:rPr>
        <w:t>consistent</w:t>
      </w:r>
      <w:r>
        <w:rPr>
          <w:color w:val="4D4D4F"/>
          <w:spacing w:val="8"/>
        </w:rPr>
        <w:t> </w:t>
      </w:r>
      <w:r>
        <w:rPr>
          <w:color w:val="4D4D4F"/>
        </w:rPr>
        <w:t>with</w:t>
      </w:r>
      <w:r>
        <w:rPr>
          <w:color w:val="4D4D4F"/>
          <w:spacing w:val="8"/>
        </w:rPr>
        <w:t> </w:t>
      </w:r>
      <w:r>
        <w:rPr>
          <w:color w:val="4D4D4F"/>
        </w:rPr>
        <w:t>this</w:t>
      </w:r>
      <w:r>
        <w:rPr>
          <w:color w:val="4D4D4F"/>
          <w:spacing w:val="8"/>
        </w:rPr>
        <w:t> </w:t>
      </w:r>
      <w:r>
        <w:rPr>
          <w:color w:val="4D4D4F"/>
        </w:rPr>
        <w:t>assessment,</w:t>
      </w:r>
      <w:r>
        <w:rPr>
          <w:color w:val="4D4D4F"/>
          <w:spacing w:val="8"/>
        </w:rPr>
        <w:t> </w:t>
      </w:r>
      <w:r>
        <w:rPr>
          <w:color w:val="4D4D4F"/>
        </w:rPr>
        <w:t>sug-</w:t>
      </w:r>
      <w:r>
        <w:rPr>
          <w:color w:val="4D4D4F"/>
          <w:spacing w:val="1"/>
        </w:rPr>
        <w:t> </w:t>
      </w:r>
      <w:r>
        <w:rPr>
          <w:color w:val="4D4D4F"/>
        </w:rPr>
        <w:t>gesting</w:t>
      </w:r>
      <w:r>
        <w:rPr>
          <w:color w:val="4D4D4F"/>
          <w:spacing w:val="8"/>
        </w:rPr>
        <w:t> </w:t>
      </w:r>
      <w:r>
        <w:rPr>
          <w:color w:val="4D4D4F"/>
        </w:rPr>
        <w:t>that</w:t>
      </w:r>
      <w:r>
        <w:rPr>
          <w:color w:val="4D4D4F"/>
          <w:spacing w:val="8"/>
        </w:rPr>
        <w:t> </w:t>
      </w:r>
      <w:r>
        <w:rPr>
          <w:color w:val="4D4D4F"/>
        </w:rPr>
        <w:t>labour</w:t>
      </w:r>
      <w:r>
        <w:rPr>
          <w:color w:val="4D4D4F"/>
          <w:spacing w:val="9"/>
        </w:rPr>
        <w:t> </w:t>
      </w:r>
      <w:r>
        <w:rPr>
          <w:color w:val="4D4D4F"/>
        </w:rPr>
        <w:t>market</w:t>
      </w:r>
      <w:r>
        <w:rPr>
          <w:color w:val="4D4D4F"/>
          <w:spacing w:val="8"/>
        </w:rPr>
        <w:t> </w:t>
      </w:r>
      <w:r>
        <w:rPr>
          <w:color w:val="4D4D4F"/>
        </w:rPr>
        <w:t>slack</w:t>
      </w:r>
      <w:r>
        <w:rPr>
          <w:color w:val="4D4D4F"/>
          <w:spacing w:val="8"/>
        </w:rPr>
        <w:t> </w:t>
      </w:r>
      <w:r>
        <w:rPr>
          <w:color w:val="4D4D4F"/>
        </w:rPr>
        <w:t>is</w:t>
      </w:r>
      <w:r>
        <w:rPr>
          <w:color w:val="4D4D4F"/>
          <w:spacing w:val="9"/>
        </w:rPr>
        <w:t> </w:t>
      </w:r>
      <w:r>
        <w:rPr>
          <w:color w:val="4D4D4F"/>
        </w:rPr>
        <w:t>also</w:t>
      </w:r>
      <w:r>
        <w:rPr>
          <w:color w:val="4D4D4F"/>
          <w:spacing w:val="8"/>
        </w:rPr>
        <w:t> </w:t>
      </w:r>
      <w:r>
        <w:rPr>
          <w:color w:val="4D4D4F"/>
        </w:rPr>
        <w:t>being</w:t>
      </w:r>
      <w:r>
        <w:rPr>
          <w:color w:val="4D4D4F"/>
          <w:spacing w:val="8"/>
        </w:rPr>
        <w:t> </w:t>
      </w:r>
      <w:r>
        <w:rPr>
          <w:color w:val="4D4D4F"/>
        </w:rPr>
        <w:t>absorbed,</w:t>
      </w:r>
      <w:r>
        <w:rPr>
          <w:color w:val="4D4D4F"/>
          <w:spacing w:val="9"/>
        </w:rPr>
        <w:t> </w:t>
      </w:r>
      <w:r>
        <w:rPr>
          <w:color w:val="4D4D4F"/>
        </w:rPr>
        <w:t>although</w:t>
      </w:r>
      <w:r>
        <w:rPr>
          <w:color w:val="4D4D4F"/>
          <w:spacing w:val="8"/>
        </w:rPr>
        <w:t> </w:t>
      </w:r>
      <w:r>
        <w:rPr>
          <w:color w:val="4D4D4F"/>
        </w:rPr>
        <w:t>with</w:t>
      </w:r>
      <w:r>
        <w:rPr>
          <w:color w:val="4D4D4F"/>
          <w:spacing w:val="9"/>
        </w:rPr>
        <w:t> </w:t>
      </w:r>
      <w:r>
        <w:rPr>
          <w:color w:val="4D4D4F"/>
        </w:rPr>
        <w:t>a</w:t>
      </w:r>
      <w:r>
        <w:rPr>
          <w:color w:val="4D4D4F"/>
          <w:spacing w:val="8"/>
        </w:rPr>
        <w:t> </w:t>
      </w:r>
      <w:r>
        <w:rPr>
          <w:color w:val="4D4D4F"/>
        </w:rPr>
        <w:t>lag.</w:t>
      </w:r>
      <w:r>
        <w:rPr>
          <w:color w:val="4D4D4F"/>
          <w:spacing w:val="-53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recent</w:t>
      </w:r>
      <w:r>
        <w:rPr>
          <w:color w:val="4D4D4F"/>
          <w:spacing w:val="7"/>
        </w:rPr>
        <w:t> </w:t>
      </w:r>
      <w:r>
        <w:rPr>
          <w:color w:val="4D4D4F"/>
        </w:rPr>
        <w:t>months,</w:t>
      </w:r>
      <w:r>
        <w:rPr>
          <w:color w:val="4D4D4F"/>
          <w:spacing w:val="7"/>
        </w:rPr>
        <w:t> </w:t>
      </w:r>
      <w:r>
        <w:rPr>
          <w:color w:val="4D4D4F"/>
        </w:rPr>
        <w:t>employment</w:t>
      </w:r>
      <w:r>
        <w:rPr>
          <w:color w:val="4D4D4F"/>
          <w:spacing w:val="7"/>
        </w:rPr>
        <w:t> </w:t>
      </w:r>
      <w:r>
        <w:rPr>
          <w:color w:val="4D4D4F"/>
        </w:rPr>
        <w:t>growth</w:t>
      </w:r>
      <w:r>
        <w:rPr>
          <w:color w:val="4D4D4F"/>
          <w:spacing w:val="8"/>
        </w:rPr>
        <w:t> </w:t>
      </w:r>
      <w:r>
        <w:rPr>
          <w:color w:val="4D4D4F"/>
        </w:rPr>
        <w:t>has</w:t>
      </w:r>
      <w:r>
        <w:rPr>
          <w:color w:val="4D4D4F"/>
          <w:spacing w:val="7"/>
        </w:rPr>
        <w:t> </w:t>
      </w:r>
      <w:r>
        <w:rPr>
          <w:color w:val="4D4D4F"/>
        </w:rPr>
        <w:t>been</w:t>
      </w:r>
      <w:r>
        <w:rPr>
          <w:color w:val="4D4D4F"/>
          <w:spacing w:val="7"/>
        </w:rPr>
        <w:t> </w:t>
      </w:r>
      <w:r>
        <w:rPr>
          <w:color w:val="4D4D4F"/>
        </w:rPr>
        <w:t>solid</w:t>
      </w:r>
      <w:r>
        <w:rPr>
          <w:color w:val="4D4D4F"/>
          <w:spacing w:val="7"/>
        </w:rPr>
        <w:t> </w:t>
      </w:r>
      <w:r>
        <w:rPr>
          <w:color w:val="4D4D4F"/>
        </w:rPr>
        <w:t>and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unemploy-</w:t>
      </w:r>
      <w:r>
        <w:rPr>
          <w:color w:val="4D4D4F"/>
          <w:spacing w:val="1"/>
        </w:rPr>
        <w:t> </w:t>
      </w:r>
      <w:r>
        <w:rPr>
          <w:color w:val="4D4D4F"/>
        </w:rPr>
        <w:t>ment</w:t>
      </w:r>
      <w:r>
        <w:rPr>
          <w:color w:val="4D4D4F"/>
          <w:spacing w:val="1"/>
        </w:rPr>
        <w:t> </w:t>
      </w:r>
      <w:r>
        <w:rPr>
          <w:color w:val="4D4D4F"/>
        </w:rPr>
        <w:t>rate</w:t>
      </w:r>
      <w:r>
        <w:rPr>
          <w:color w:val="4D4D4F"/>
          <w:spacing w:val="2"/>
        </w:rPr>
        <w:t> </w:t>
      </w:r>
      <w:r>
        <w:rPr>
          <w:color w:val="4D4D4F"/>
        </w:rPr>
        <w:t>has</w:t>
      </w:r>
      <w:r>
        <w:rPr>
          <w:color w:val="4D4D4F"/>
          <w:spacing w:val="2"/>
        </w:rPr>
        <w:t> </w:t>
      </w:r>
      <w:r>
        <w:rPr>
          <w:color w:val="4D4D4F"/>
        </w:rPr>
        <w:t>declined.</w:t>
      </w:r>
      <w:r>
        <w:rPr>
          <w:color w:val="4D4D4F"/>
          <w:spacing w:val="2"/>
        </w:rPr>
        <w:t> </w:t>
      </w:r>
      <w:r>
        <w:rPr>
          <w:color w:val="4D4D4F"/>
        </w:rPr>
        <w:t>The</w:t>
      </w:r>
      <w:r>
        <w:rPr>
          <w:color w:val="4D4D4F"/>
          <w:spacing w:val="2"/>
        </w:rPr>
        <w:t> </w:t>
      </w:r>
      <w:r>
        <w:rPr>
          <w:i/>
          <w:color w:val="4D4D4F"/>
        </w:rPr>
        <w:t>Business</w:t>
      </w:r>
      <w:r>
        <w:rPr>
          <w:i/>
          <w:color w:val="4D4D4F"/>
          <w:spacing w:val="1"/>
        </w:rPr>
        <w:t> </w:t>
      </w:r>
      <w:r>
        <w:rPr>
          <w:i/>
          <w:color w:val="4D4D4F"/>
        </w:rPr>
        <w:t>Outlook</w:t>
      </w:r>
      <w:r>
        <w:rPr>
          <w:i/>
          <w:color w:val="4D4D4F"/>
          <w:spacing w:val="2"/>
        </w:rPr>
        <w:t> </w:t>
      </w:r>
      <w:r>
        <w:rPr>
          <w:i/>
          <w:color w:val="4D4D4F"/>
        </w:rPr>
        <w:t>Survey</w:t>
      </w:r>
      <w:r>
        <w:rPr>
          <w:i/>
          <w:color w:val="4D4D4F"/>
          <w:spacing w:val="2"/>
        </w:rPr>
        <w:t> </w:t>
      </w:r>
      <w:r>
        <w:rPr>
          <w:color w:val="4D4D4F"/>
        </w:rPr>
        <w:t>also</w:t>
      </w:r>
      <w:r>
        <w:rPr>
          <w:color w:val="4D4D4F"/>
          <w:spacing w:val="2"/>
        </w:rPr>
        <w:t> </w:t>
      </w:r>
      <w:r>
        <w:rPr>
          <w:color w:val="4D4D4F"/>
        </w:rPr>
        <w:t>points</w:t>
      </w:r>
      <w:r>
        <w:rPr>
          <w:color w:val="4D4D4F"/>
          <w:spacing w:val="2"/>
        </w:rPr>
        <w:t> </w:t>
      </w:r>
      <w:r>
        <w:rPr>
          <w:color w:val="4D4D4F"/>
        </w:rPr>
        <w:t>to</w:t>
      </w:r>
      <w:r>
        <w:rPr>
          <w:color w:val="4D4D4F"/>
          <w:spacing w:val="1"/>
        </w:rPr>
        <w:t> </w:t>
      </w:r>
      <w:r>
        <w:rPr>
          <w:color w:val="4D4D4F"/>
        </w:rPr>
        <w:t>a</w:t>
      </w:r>
    </w:p>
    <w:p>
      <w:pPr>
        <w:pStyle w:val="BodyText"/>
        <w:spacing w:line="249" w:lineRule="auto" w:before="3"/>
        <w:ind w:left="2000" w:right="2061"/>
        <w:jc w:val="both"/>
      </w:pPr>
      <w:r>
        <w:rPr>
          <w:color w:val="4D4D4F"/>
        </w:rPr>
        <w:t>broad-based</w:t>
      </w:r>
      <w:r>
        <w:rPr>
          <w:color w:val="4D4D4F"/>
          <w:spacing w:val="17"/>
        </w:rPr>
        <w:t> </w:t>
      </w:r>
      <w:r>
        <w:rPr>
          <w:color w:val="4D4D4F"/>
        </w:rPr>
        <w:t>tightening</w:t>
      </w:r>
      <w:r>
        <w:rPr>
          <w:color w:val="4D4D4F"/>
          <w:spacing w:val="17"/>
        </w:rPr>
        <w:t> </w:t>
      </w:r>
      <w:r>
        <w:rPr>
          <w:color w:val="4D4D4F"/>
        </w:rPr>
        <w:t>in</w:t>
      </w:r>
      <w:r>
        <w:rPr>
          <w:color w:val="4D4D4F"/>
          <w:spacing w:val="17"/>
        </w:rPr>
        <w:t> </w:t>
      </w:r>
      <w:r>
        <w:rPr>
          <w:color w:val="4D4D4F"/>
        </w:rPr>
        <w:t>labour</w:t>
      </w:r>
      <w:r>
        <w:rPr>
          <w:color w:val="4D4D4F"/>
          <w:spacing w:val="18"/>
        </w:rPr>
        <w:t> </w:t>
      </w:r>
      <w:r>
        <w:rPr>
          <w:color w:val="4D4D4F"/>
        </w:rPr>
        <w:t>market</w:t>
      </w:r>
      <w:r>
        <w:rPr>
          <w:color w:val="4D4D4F"/>
          <w:spacing w:val="17"/>
        </w:rPr>
        <w:t> </w:t>
      </w:r>
      <w:r>
        <w:rPr>
          <w:color w:val="4D4D4F"/>
        </w:rPr>
        <w:t>conditions,</w:t>
      </w:r>
      <w:r>
        <w:rPr>
          <w:color w:val="4D4D4F"/>
          <w:spacing w:val="17"/>
        </w:rPr>
        <w:t> </w:t>
      </w:r>
      <w:r>
        <w:rPr>
          <w:color w:val="4D4D4F"/>
        </w:rPr>
        <w:t>with</w:t>
      </w:r>
      <w:r>
        <w:rPr>
          <w:color w:val="4D4D4F"/>
          <w:spacing w:val="18"/>
        </w:rPr>
        <w:t> </w:t>
      </w:r>
      <w:r>
        <w:rPr>
          <w:color w:val="4D4D4F"/>
        </w:rPr>
        <w:t>increasing</w:t>
      </w:r>
      <w:r>
        <w:rPr>
          <w:color w:val="4D4D4F"/>
          <w:spacing w:val="17"/>
        </w:rPr>
        <w:t> </w:t>
      </w:r>
      <w:r>
        <w:rPr>
          <w:color w:val="4D4D4F"/>
        </w:rPr>
        <w:t>reports</w:t>
      </w:r>
      <w:r>
        <w:rPr>
          <w:color w:val="4D4D4F"/>
          <w:spacing w:val="1"/>
        </w:rPr>
        <w:t> </w:t>
      </w:r>
      <w:r>
        <w:rPr>
          <w:color w:val="4D4D4F"/>
        </w:rPr>
        <w:t>of the prevalence and intensity of labour shortages. Various wage measures</w:t>
      </w:r>
      <w:r>
        <w:rPr>
          <w:color w:val="4D4D4F"/>
          <w:spacing w:val="1"/>
        </w:rPr>
        <w:t> </w:t>
      </w:r>
      <w:r>
        <w:rPr>
          <w:color w:val="4D4D4F"/>
        </w:rPr>
        <w:t>continue</w:t>
      </w:r>
      <w:r>
        <w:rPr>
          <w:color w:val="4D4D4F"/>
          <w:spacing w:val="9"/>
        </w:rPr>
        <w:t> </w:t>
      </w:r>
      <w:r>
        <w:rPr>
          <w:color w:val="4D4D4F"/>
        </w:rPr>
        <w:t>to</w:t>
      </w:r>
      <w:r>
        <w:rPr>
          <w:color w:val="4D4D4F"/>
          <w:spacing w:val="9"/>
        </w:rPr>
        <w:t> </w:t>
      </w:r>
      <w:r>
        <w:rPr>
          <w:color w:val="4D4D4F"/>
        </w:rPr>
        <w:t>suggest</w:t>
      </w:r>
      <w:r>
        <w:rPr>
          <w:color w:val="4D4D4F"/>
          <w:spacing w:val="9"/>
        </w:rPr>
        <w:t> </w:t>
      </w:r>
      <w:r>
        <w:rPr>
          <w:color w:val="4D4D4F"/>
        </w:rPr>
        <w:t>modest</w:t>
      </w:r>
      <w:r>
        <w:rPr>
          <w:color w:val="4D4D4F"/>
          <w:spacing w:val="10"/>
        </w:rPr>
        <w:t> </w:t>
      </w:r>
      <w:r>
        <w:rPr>
          <w:color w:val="4D4D4F"/>
        </w:rPr>
        <w:t>growth,</w:t>
      </w:r>
      <w:r>
        <w:rPr>
          <w:color w:val="4D4D4F"/>
          <w:spacing w:val="9"/>
        </w:rPr>
        <w:t> </w:t>
      </w:r>
      <w:r>
        <w:rPr>
          <w:color w:val="4D4D4F"/>
        </w:rPr>
        <w:t>although</w:t>
      </w:r>
      <w:r>
        <w:rPr>
          <w:color w:val="4D4D4F"/>
          <w:spacing w:val="9"/>
        </w:rPr>
        <w:t> </w:t>
      </w:r>
      <w:r>
        <w:rPr>
          <w:color w:val="4D4D4F"/>
        </w:rPr>
        <w:t>wage</w:t>
      </w:r>
      <w:r>
        <w:rPr>
          <w:color w:val="4D4D4F"/>
          <w:spacing w:val="9"/>
        </w:rPr>
        <w:t> </w:t>
      </w:r>
      <w:r>
        <w:rPr>
          <w:color w:val="4D4D4F"/>
        </w:rPr>
        <w:t>growth</w:t>
      </w:r>
      <w:r>
        <w:rPr>
          <w:color w:val="4D4D4F"/>
          <w:spacing w:val="10"/>
        </w:rPr>
        <w:t> </w:t>
      </w:r>
      <w:r>
        <w:rPr>
          <w:color w:val="4D4D4F"/>
        </w:rPr>
        <w:t>as</w:t>
      </w:r>
      <w:r>
        <w:rPr>
          <w:color w:val="4D4D4F"/>
          <w:spacing w:val="9"/>
        </w:rPr>
        <w:t> </w:t>
      </w:r>
      <w:r>
        <w:rPr>
          <w:color w:val="4D4D4F"/>
        </w:rPr>
        <w:t>measured</w:t>
      </w:r>
    </w:p>
    <w:p>
      <w:pPr>
        <w:pStyle w:val="BodyText"/>
        <w:spacing w:line="249" w:lineRule="auto" w:before="3"/>
        <w:ind w:left="2000" w:right="2092"/>
      </w:pPr>
      <w:r>
        <w:rPr>
          <w:color w:val="4D4D4F"/>
        </w:rPr>
        <w:t>by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Survey</w:t>
      </w:r>
      <w:r>
        <w:rPr>
          <w:color w:val="4D4D4F"/>
          <w:spacing w:val="3"/>
        </w:rPr>
        <w:t> </w:t>
      </w:r>
      <w:r>
        <w:rPr>
          <w:color w:val="4D4D4F"/>
        </w:rPr>
        <w:t>of</w:t>
      </w:r>
      <w:r>
        <w:rPr>
          <w:color w:val="4D4D4F"/>
          <w:spacing w:val="3"/>
        </w:rPr>
        <w:t> </w:t>
      </w:r>
      <w:r>
        <w:rPr>
          <w:color w:val="4D4D4F"/>
        </w:rPr>
        <w:t>Employment,</w:t>
      </w:r>
      <w:r>
        <w:rPr>
          <w:color w:val="4D4D4F"/>
          <w:spacing w:val="3"/>
        </w:rPr>
        <w:t> </w:t>
      </w:r>
      <w:r>
        <w:rPr>
          <w:color w:val="4D4D4F"/>
        </w:rPr>
        <w:t>Payrolls</w:t>
      </w:r>
      <w:r>
        <w:rPr>
          <w:color w:val="4D4D4F"/>
          <w:spacing w:val="3"/>
        </w:rPr>
        <w:t> </w:t>
      </w:r>
      <w:r>
        <w:rPr>
          <w:color w:val="4D4D4F"/>
        </w:rPr>
        <w:t>and</w:t>
      </w:r>
      <w:r>
        <w:rPr>
          <w:color w:val="4D4D4F"/>
          <w:spacing w:val="3"/>
        </w:rPr>
        <w:t> </w:t>
      </w:r>
      <w:r>
        <w:rPr>
          <w:color w:val="4D4D4F"/>
        </w:rPr>
        <w:t>Hours</w:t>
      </w:r>
      <w:r>
        <w:rPr>
          <w:color w:val="4D4D4F"/>
          <w:spacing w:val="3"/>
        </w:rPr>
        <w:t> </w:t>
      </w:r>
      <w:r>
        <w:rPr>
          <w:color w:val="4D4D4F"/>
        </w:rPr>
        <w:t>has</w:t>
      </w:r>
      <w:r>
        <w:rPr>
          <w:color w:val="4D4D4F"/>
          <w:spacing w:val="3"/>
        </w:rPr>
        <w:t> </w:t>
      </w:r>
      <w:r>
        <w:rPr>
          <w:color w:val="4D4D4F"/>
        </w:rPr>
        <w:t>risen</w:t>
      </w:r>
      <w:r>
        <w:rPr>
          <w:color w:val="4D4D4F"/>
          <w:spacing w:val="4"/>
        </w:rPr>
        <w:t> </w:t>
      </w:r>
      <w:r>
        <w:rPr>
          <w:color w:val="4D4D4F"/>
        </w:rPr>
        <w:t>to</w:t>
      </w:r>
      <w:r>
        <w:rPr>
          <w:color w:val="4D4D4F"/>
          <w:spacing w:val="3"/>
        </w:rPr>
        <w:t> </w:t>
      </w:r>
      <w:r>
        <w:rPr>
          <w:color w:val="4D4D4F"/>
        </w:rPr>
        <w:t>2.3</w:t>
      </w:r>
      <w:r>
        <w:rPr>
          <w:color w:val="4D4D4F"/>
          <w:spacing w:val="3"/>
        </w:rPr>
        <w:t> </w:t>
      </w:r>
      <w:r>
        <w:rPr>
          <w:color w:val="4D4D4F"/>
        </w:rPr>
        <w:t>per</w:t>
      </w:r>
      <w:r>
        <w:rPr>
          <w:color w:val="4D4D4F"/>
          <w:spacing w:val="3"/>
        </w:rPr>
        <w:t> </w:t>
      </w:r>
      <w:r>
        <w:rPr>
          <w:color w:val="4D4D4F"/>
        </w:rPr>
        <w:t>cent</w:t>
      </w:r>
      <w:r>
        <w:rPr>
          <w:color w:val="4D4D4F"/>
          <w:spacing w:val="1"/>
        </w:rPr>
        <w:t> </w:t>
      </w:r>
      <w:r>
        <w:rPr>
          <w:color w:val="4D4D4F"/>
        </w:rPr>
        <w:t>on</w:t>
      </w:r>
      <w:r>
        <w:rPr>
          <w:color w:val="4D4D4F"/>
          <w:spacing w:val="1"/>
        </w:rPr>
        <w:t> </w:t>
      </w:r>
      <w:r>
        <w:rPr>
          <w:color w:val="4D4D4F"/>
        </w:rPr>
        <w:t>average</w:t>
      </w:r>
      <w:r>
        <w:rPr>
          <w:color w:val="4D4D4F"/>
          <w:spacing w:val="2"/>
        </w:rPr>
        <w:t> </w:t>
      </w:r>
      <w:r>
        <w:rPr>
          <w:color w:val="4D4D4F"/>
        </w:rPr>
        <w:t>since</w:t>
      </w:r>
      <w:r>
        <w:rPr>
          <w:color w:val="4D4D4F"/>
          <w:spacing w:val="2"/>
        </w:rPr>
        <w:t> </w:t>
      </w:r>
      <w:r>
        <w:rPr>
          <w:color w:val="4D4D4F"/>
        </w:rPr>
        <w:t>the</w:t>
      </w:r>
      <w:r>
        <w:rPr>
          <w:color w:val="4D4D4F"/>
          <w:spacing w:val="2"/>
        </w:rPr>
        <w:t> </w:t>
      </w:r>
      <w:r>
        <w:rPr>
          <w:color w:val="4D4D4F"/>
        </w:rPr>
        <w:t>beginning</w:t>
      </w:r>
      <w:r>
        <w:rPr>
          <w:color w:val="4D4D4F"/>
          <w:spacing w:val="2"/>
        </w:rPr>
        <w:t> </w:t>
      </w:r>
      <w:r>
        <w:rPr>
          <w:color w:val="4D4D4F"/>
        </w:rPr>
        <w:t>of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2"/>
        </w:rPr>
        <w:t> </w:t>
      </w:r>
      <w:r>
        <w:rPr>
          <w:color w:val="4D4D4F"/>
        </w:rPr>
        <w:t>year,</w:t>
      </w:r>
      <w:r>
        <w:rPr>
          <w:color w:val="4D4D4F"/>
          <w:spacing w:val="2"/>
        </w:rPr>
        <w:t> </w:t>
      </w:r>
      <w:r>
        <w:rPr>
          <w:color w:val="4D4D4F"/>
        </w:rPr>
        <w:t>up</w:t>
      </w:r>
      <w:r>
        <w:rPr>
          <w:color w:val="4D4D4F"/>
          <w:spacing w:val="2"/>
        </w:rPr>
        <w:t> </w:t>
      </w:r>
      <w:r>
        <w:rPr>
          <w:color w:val="4D4D4F"/>
        </w:rPr>
        <w:t>from</w:t>
      </w:r>
      <w:r>
        <w:rPr>
          <w:color w:val="4D4D4F"/>
          <w:spacing w:val="2"/>
        </w:rPr>
        <w:t> </w:t>
      </w:r>
      <w:r>
        <w:rPr>
          <w:color w:val="4D4D4F"/>
        </w:rPr>
        <w:t>1.2</w:t>
      </w:r>
      <w:r>
        <w:rPr>
          <w:color w:val="4D4D4F"/>
          <w:spacing w:val="2"/>
        </w:rPr>
        <w:t> </w:t>
      </w:r>
      <w:r>
        <w:rPr>
          <w:color w:val="4D4D4F"/>
        </w:rPr>
        <w:t>per</w:t>
      </w:r>
      <w:r>
        <w:rPr>
          <w:color w:val="4D4D4F"/>
          <w:spacing w:val="1"/>
        </w:rPr>
        <w:t> </w:t>
      </w:r>
      <w:r>
        <w:rPr>
          <w:color w:val="4D4D4F"/>
        </w:rPr>
        <w:t>cent</w:t>
      </w:r>
      <w:r>
        <w:rPr>
          <w:color w:val="4D4D4F"/>
          <w:spacing w:val="2"/>
        </w:rPr>
        <w:t> </w:t>
      </w:r>
      <w:r>
        <w:rPr>
          <w:color w:val="4D4D4F"/>
        </w:rPr>
        <w:t>on</w:t>
      </w:r>
      <w:r>
        <w:rPr>
          <w:color w:val="4D4D4F"/>
          <w:spacing w:val="2"/>
        </w:rPr>
        <w:t> </w:t>
      </w:r>
      <w:r>
        <w:rPr>
          <w:color w:val="4D4D4F"/>
        </w:rPr>
        <w:t>average</w:t>
      </w:r>
      <w:r>
        <w:rPr>
          <w:color w:val="4D4D4F"/>
          <w:spacing w:val="-53"/>
        </w:rPr>
        <w:t> </w:t>
      </w:r>
      <w:r>
        <w:rPr>
          <w:color w:val="4D4D4F"/>
        </w:rPr>
        <w:t>over</w:t>
      </w:r>
      <w:r>
        <w:rPr>
          <w:color w:val="4D4D4F"/>
          <w:spacing w:val="8"/>
        </w:rPr>
        <w:t> </w:t>
      </w:r>
      <w:r>
        <w:rPr>
          <w:color w:val="4D4D4F"/>
        </w:rPr>
        <w:t>2016.</w:t>
      </w:r>
      <w:r>
        <w:rPr>
          <w:b/>
          <w:color w:val="006976"/>
          <w:position w:val="7"/>
          <w:sz w:val="11"/>
        </w:rPr>
        <w:t>6,</w:t>
      </w:r>
      <w:r>
        <w:rPr>
          <w:b/>
          <w:color w:val="006976"/>
          <w:spacing w:val="6"/>
          <w:position w:val="7"/>
          <w:sz w:val="11"/>
        </w:rPr>
        <w:t> </w:t>
      </w:r>
      <w:r>
        <w:rPr>
          <w:b/>
          <w:color w:val="006976"/>
          <w:position w:val="7"/>
          <w:sz w:val="11"/>
        </w:rPr>
        <w:t>7</w:t>
      </w:r>
      <w:r>
        <w:rPr>
          <w:b/>
          <w:color w:val="006976"/>
          <w:spacing w:val="3"/>
          <w:position w:val="7"/>
          <w:sz w:val="11"/>
        </w:rPr>
        <w:t> </w:t>
      </w:r>
      <w:r>
        <w:rPr>
          <w:color w:val="4D4D4F"/>
        </w:rPr>
        <w:t>Other</w:t>
      </w:r>
      <w:r>
        <w:rPr>
          <w:color w:val="4D4D4F"/>
          <w:spacing w:val="8"/>
        </w:rPr>
        <w:t> </w:t>
      </w:r>
      <w:r>
        <w:rPr>
          <w:color w:val="4D4D4F"/>
        </w:rPr>
        <w:t>indicators</w:t>
      </w:r>
      <w:r>
        <w:rPr>
          <w:color w:val="4D4D4F"/>
          <w:spacing w:val="8"/>
        </w:rPr>
        <w:t> </w:t>
      </w:r>
      <w:r>
        <w:rPr>
          <w:color w:val="4D4D4F"/>
        </w:rPr>
        <w:t>suggest</w:t>
      </w:r>
      <w:r>
        <w:rPr>
          <w:color w:val="4D4D4F"/>
          <w:spacing w:val="9"/>
        </w:rPr>
        <w:t> </w:t>
      </w:r>
      <w:r>
        <w:rPr>
          <w:color w:val="4D4D4F"/>
        </w:rPr>
        <w:t>slack</w:t>
      </w:r>
      <w:r>
        <w:rPr>
          <w:color w:val="4D4D4F"/>
          <w:spacing w:val="8"/>
        </w:rPr>
        <w:t> </w:t>
      </w:r>
      <w:r>
        <w:rPr>
          <w:color w:val="4D4D4F"/>
        </w:rPr>
        <w:t>remains,</w:t>
      </w:r>
      <w:r>
        <w:rPr>
          <w:color w:val="4D4D4F"/>
          <w:spacing w:val="9"/>
        </w:rPr>
        <w:t> </w:t>
      </w:r>
      <w:r>
        <w:rPr>
          <w:color w:val="4D4D4F"/>
        </w:rPr>
        <w:t>particularly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9"/>
        </w:rPr>
        <w:t> </w:t>
      </w:r>
      <w:r>
        <w:rPr>
          <w:color w:val="4D4D4F"/>
        </w:rPr>
        <w:t>energy-</w:t>
      </w:r>
      <w:r>
        <w:rPr>
          <w:color w:val="4D4D4F"/>
          <w:spacing w:val="-53"/>
        </w:rPr>
        <w:t> </w:t>
      </w:r>
      <w:r>
        <w:rPr>
          <w:color w:val="4D4D4F"/>
        </w:rPr>
        <w:t>intensive</w:t>
      </w:r>
      <w:r>
        <w:rPr>
          <w:color w:val="4D4D4F"/>
          <w:spacing w:val="2"/>
        </w:rPr>
        <w:t> </w:t>
      </w:r>
      <w:r>
        <w:rPr>
          <w:color w:val="4D4D4F"/>
        </w:rPr>
        <w:t>sectors</w:t>
      </w:r>
      <w:r>
        <w:rPr>
          <w:color w:val="4D4D4F"/>
          <w:spacing w:val="3"/>
        </w:rPr>
        <w:t> </w:t>
      </w:r>
      <w:r>
        <w:rPr>
          <w:color w:val="4D4D4F"/>
        </w:rPr>
        <w:t>and</w:t>
      </w:r>
      <w:r>
        <w:rPr>
          <w:color w:val="4D4D4F"/>
          <w:spacing w:val="2"/>
        </w:rPr>
        <w:t> </w:t>
      </w:r>
      <w:r>
        <w:rPr>
          <w:color w:val="4D4D4F"/>
        </w:rPr>
        <w:t>regions.</w:t>
      </w:r>
      <w:r>
        <w:rPr>
          <w:color w:val="4D4D4F"/>
          <w:spacing w:val="3"/>
        </w:rPr>
        <w:t> </w:t>
      </w:r>
      <w:r>
        <w:rPr>
          <w:color w:val="4D4D4F"/>
        </w:rPr>
        <w:t>Slack</w:t>
      </w:r>
      <w:r>
        <w:rPr>
          <w:color w:val="4D4D4F"/>
          <w:spacing w:val="3"/>
        </w:rPr>
        <w:t> </w:t>
      </w:r>
      <w:r>
        <w:rPr>
          <w:color w:val="4D4D4F"/>
        </w:rPr>
        <w:t>is</w:t>
      </w:r>
      <w:r>
        <w:rPr>
          <w:color w:val="4D4D4F"/>
          <w:spacing w:val="2"/>
        </w:rPr>
        <w:t> </w:t>
      </w:r>
      <w:r>
        <w:rPr>
          <w:color w:val="4D4D4F"/>
        </w:rPr>
        <w:t>also</w:t>
      </w:r>
      <w:r>
        <w:rPr>
          <w:color w:val="4D4D4F"/>
          <w:spacing w:val="3"/>
        </w:rPr>
        <w:t> </w:t>
      </w:r>
      <w:r>
        <w:rPr>
          <w:color w:val="4D4D4F"/>
        </w:rPr>
        <w:t>reflected</w:t>
      </w:r>
      <w:r>
        <w:rPr>
          <w:color w:val="4D4D4F"/>
          <w:spacing w:val="3"/>
        </w:rPr>
        <w:t> </w:t>
      </w:r>
      <w:r>
        <w:rPr>
          <w:color w:val="4D4D4F"/>
        </w:rPr>
        <w:t>in</w:t>
      </w:r>
      <w:r>
        <w:rPr>
          <w:color w:val="4D4D4F"/>
          <w:spacing w:val="2"/>
        </w:rPr>
        <w:t> </w:t>
      </w:r>
      <w:r>
        <w:rPr>
          <w:color w:val="4D4D4F"/>
        </w:rPr>
        <w:t>elevated</w:t>
      </w:r>
      <w:r>
        <w:rPr>
          <w:color w:val="4D4D4F"/>
          <w:spacing w:val="3"/>
        </w:rPr>
        <w:t> </w:t>
      </w:r>
      <w:r>
        <w:rPr>
          <w:color w:val="4D4D4F"/>
        </w:rPr>
        <w:t>levels</w:t>
      </w:r>
      <w:r>
        <w:rPr>
          <w:color w:val="4D4D4F"/>
          <w:spacing w:val="3"/>
        </w:rPr>
        <w:t> </w:t>
      </w:r>
      <w:r>
        <w:rPr>
          <w:color w:val="4D4D4F"/>
        </w:rPr>
        <w:t>of</w:t>
      </w:r>
      <w:r>
        <w:rPr>
          <w:color w:val="4D4D4F"/>
          <w:spacing w:val="1"/>
        </w:rPr>
        <w:t> </w:t>
      </w:r>
      <w:r>
        <w:rPr>
          <w:color w:val="4D4D4F"/>
        </w:rPr>
        <w:t>long-term</w:t>
      </w:r>
      <w:r>
        <w:rPr>
          <w:color w:val="4D4D4F"/>
          <w:spacing w:val="4"/>
        </w:rPr>
        <w:t> </w:t>
      </w:r>
      <w:r>
        <w:rPr>
          <w:color w:val="4D4D4F"/>
        </w:rPr>
        <w:t>unemployment</w:t>
      </w:r>
      <w:r>
        <w:rPr>
          <w:color w:val="4D4D4F"/>
          <w:spacing w:val="4"/>
        </w:rPr>
        <w:t> </w:t>
      </w:r>
      <w:r>
        <w:rPr>
          <w:color w:val="4D4D4F"/>
        </w:rPr>
        <w:t>and</w:t>
      </w:r>
      <w:r>
        <w:rPr>
          <w:color w:val="4D4D4F"/>
          <w:spacing w:val="4"/>
        </w:rPr>
        <w:t> </w:t>
      </w:r>
      <w:r>
        <w:rPr>
          <w:color w:val="4D4D4F"/>
        </w:rPr>
        <w:t>below-trend</w:t>
      </w:r>
      <w:r>
        <w:rPr>
          <w:color w:val="4D4D4F"/>
          <w:spacing w:val="5"/>
        </w:rPr>
        <w:t> </w:t>
      </w:r>
      <w:r>
        <w:rPr>
          <w:color w:val="4D4D4F"/>
        </w:rPr>
        <w:t>average</w:t>
      </w:r>
      <w:r>
        <w:rPr>
          <w:color w:val="4D4D4F"/>
          <w:spacing w:val="4"/>
        </w:rPr>
        <w:t> </w:t>
      </w:r>
      <w:r>
        <w:rPr>
          <w:color w:val="4D4D4F"/>
        </w:rPr>
        <w:t>hours</w:t>
      </w:r>
      <w:r>
        <w:rPr>
          <w:color w:val="4D4D4F"/>
          <w:spacing w:val="4"/>
        </w:rPr>
        <w:t> </w:t>
      </w:r>
      <w:r>
        <w:rPr>
          <w:color w:val="4D4D4F"/>
        </w:rPr>
        <w:t>worked.</w:t>
      </w:r>
    </w:p>
    <w:p>
      <w:pPr>
        <w:pStyle w:val="BodyText"/>
        <w:spacing w:before="3"/>
        <w:rPr>
          <w:sz w:val="25"/>
        </w:rPr>
      </w:pPr>
    </w:p>
    <w:p>
      <w:pPr>
        <w:pStyle w:val="Heading3"/>
        <w:jc w:val="both"/>
      </w:pPr>
      <w:r>
        <w:rPr>
          <w:color w:val="006976"/>
          <w:spacing w:val="-5"/>
          <w:w w:val="90"/>
        </w:rPr>
        <w:t>Temporary</w:t>
      </w:r>
      <w:r>
        <w:rPr>
          <w:color w:val="006976"/>
          <w:spacing w:val="-35"/>
          <w:w w:val="90"/>
        </w:rPr>
        <w:t> </w:t>
      </w:r>
      <w:r>
        <w:rPr>
          <w:color w:val="006976"/>
          <w:spacing w:val="-5"/>
          <w:w w:val="90"/>
        </w:rPr>
        <w:t>factors</w:t>
      </w:r>
      <w:r>
        <w:rPr>
          <w:color w:val="006976"/>
          <w:spacing w:val="-34"/>
          <w:w w:val="90"/>
        </w:rPr>
        <w:t> </w:t>
      </w:r>
      <w:r>
        <w:rPr>
          <w:color w:val="006976"/>
          <w:spacing w:val="-5"/>
          <w:w w:val="90"/>
        </w:rPr>
        <w:t>have</w:t>
      </w:r>
      <w:r>
        <w:rPr>
          <w:color w:val="006976"/>
          <w:spacing w:val="-34"/>
          <w:w w:val="90"/>
        </w:rPr>
        <w:t> </w:t>
      </w:r>
      <w:r>
        <w:rPr>
          <w:color w:val="006976"/>
          <w:spacing w:val="-5"/>
          <w:w w:val="90"/>
        </w:rPr>
        <w:t>dampened</w:t>
      </w:r>
      <w:r>
        <w:rPr>
          <w:color w:val="006976"/>
          <w:spacing w:val="-34"/>
          <w:w w:val="90"/>
        </w:rPr>
        <w:t> </w:t>
      </w:r>
      <w:r>
        <w:rPr>
          <w:color w:val="006976"/>
          <w:spacing w:val="-5"/>
          <w:w w:val="90"/>
        </w:rPr>
        <w:t>inflation</w:t>
      </w:r>
      <w:r>
        <w:rPr>
          <w:color w:val="006976"/>
          <w:spacing w:val="-34"/>
          <w:w w:val="90"/>
        </w:rPr>
        <w:t> </w:t>
      </w:r>
      <w:r>
        <w:rPr>
          <w:color w:val="006976"/>
          <w:spacing w:val="-5"/>
          <w:w w:val="90"/>
        </w:rPr>
        <w:t>in</w:t>
      </w:r>
      <w:r>
        <w:rPr>
          <w:color w:val="006976"/>
          <w:spacing w:val="-34"/>
          <w:w w:val="90"/>
        </w:rPr>
        <w:t> </w:t>
      </w:r>
      <w:r>
        <w:rPr>
          <w:color w:val="006976"/>
          <w:spacing w:val="-5"/>
          <w:w w:val="90"/>
        </w:rPr>
        <w:t>recent</w:t>
      </w:r>
      <w:r>
        <w:rPr>
          <w:color w:val="006976"/>
          <w:spacing w:val="-34"/>
          <w:w w:val="90"/>
        </w:rPr>
        <w:t> </w:t>
      </w:r>
      <w:r>
        <w:rPr>
          <w:color w:val="006976"/>
          <w:spacing w:val="-4"/>
          <w:w w:val="90"/>
        </w:rPr>
        <w:t>months</w:t>
      </w:r>
    </w:p>
    <w:p>
      <w:pPr>
        <w:pStyle w:val="BodyText"/>
        <w:spacing w:before="49"/>
        <w:ind w:left="2000"/>
      </w:pPr>
      <w:r>
        <w:rPr>
          <w:color w:val="4D4D4F"/>
        </w:rPr>
        <w:t>CPI</w:t>
      </w:r>
      <w:r>
        <w:rPr>
          <w:color w:val="4D4D4F"/>
          <w:spacing w:val="-10"/>
        </w:rPr>
        <w:t> </w:t>
      </w:r>
      <w:r>
        <w:rPr>
          <w:color w:val="4D4D4F"/>
        </w:rPr>
        <w:t>inflation</w:t>
      </w:r>
      <w:r>
        <w:rPr>
          <w:color w:val="4D4D4F"/>
          <w:spacing w:val="-10"/>
        </w:rPr>
        <w:t> </w:t>
      </w:r>
      <w:r>
        <w:rPr>
          <w:color w:val="4D4D4F"/>
        </w:rPr>
        <w:t>has</w:t>
      </w:r>
      <w:r>
        <w:rPr>
          <w:color w:val="4D4D4F"/>
          <w:spacing w:val="-10"/>
        </w:rPr>
        <w:t> </w:t>
      </w:r>
      <w:r>
        <w:rPr>
          <w:color w:val="4D4D4F"/>
        </w:rPr>
        <w:t>fallen</w:t>
      </w:r>
      <w:r>
        <w:rPr>
          <w:color w:val="4D4D4F"/>
          <w:spacing w:val="-10"/>
        </w:rPr>
        <w:t> </w:t>
      </w:r>
      <w:r>
        <w:rPr>
          <w:color w:val="4D4D4F"/>
        </w:rPr>
        <w:t>since</w:t>
      </w:r>
      <w:r>
        <w:rPr>
          <w:color w:val="4D4D4F"/>
          <w:spacing w:val="-10"/>
        </w:rPr>
        <w:t> </w:t>
      </w:r>
      <w:r>
        <w:rPr>
          <w:color w:val="4D4D4F"/>
        </w:rPr>
        <w:t>the</w:t>
      </w:r>
      <w:r>
        <w:rPr>
          <w:color w:val="4D4D4F"/>
          <w:spacing w:val="-10"/>
        </w:rPr>
        <w:t> </w:t>
      </w:r>
      <w:r>
        <w:rPr>
          <w:color w:val="4D4D4F"/>
        </w:rPr>
        <w:t>beginning</w:t>
      </w:r>
      <w:r>
        <w:rPr>
          <w:color w:val="4D4D4F"/>
          <w:spacing w:val="-10"/>
        </w:rPr>
        <w:t> </w:t>
      </w:r>
      <w:r>
        <w:rPr>
          <w:color w:val="4D4D4F"/>
        </w:rPr>
        <w:t>of</w:t>
      </w:r>
      <w:r>
        <w:rPr>
          <w:color w:val="4D4D4F"/>
          <w:spacing w:val="-10"/>
        </w:rPr>
        <w:t> </w:t>
      </w:r>
      <w:r>
        <w:rPr>
          <w:color w:val="4D4D4F"/>
        </w:rPr>
        <w:t>the</w:t>
      </w:r>
      <w:r>
        <w:rPr>
          <w:color w:val="4D4D4F"/>
          <w:spacing w:val="-10"/>
        </w:rPr>
        <w:t> </w:t>
      </w:r>
      <w:r>
        <w:rPr>
          <w:color w:val="4D4D4F"/>
        </w:rPr>
        <w:t>year,</w:t>
      </w:r>
      <w:r>
        <w:rPr>
          <w:color w:val="4D4D4F"/>
          <w:spacing w:val="-10"/>
        </w:rPr>
        <w:t> </w:t>
      </w:r>
      <w:r>
        <w:rPr>
          <w:color w:val="4D4D4F"/>
        </w:rPr>
        <w:t>reaching</w:t>
      </w:r>
      <w:r>
        <w:rPr>
          <w:color w:val="4D4D4F"/>
          <w:spacing w:val="-10"/>
        </w:rPr>
        <w:t> </w:t>
      </w:r>
      <w:r>
        <w:rPr>
          <w:color w:val="4D4D4F"/>
        </w:rPr>
        <w:t>an</w:t>
      </w:r>
      <w:r>
        <w:rPr>
          <w:color w:val="4D4D4F"/>
          <w:spacing w:val="-10"/>
        </w:rPr>
        <w:t> </w:t>
      </w:r>
      <w:r>
        <w:rPr>
          <w:color w:val="4D4D4F"/>
        </w:rPr>
        <w:t>estimated</w:t>
      </w:r>
    </w:p>
    <w:p>
      <w:pPr>
        <w:pStyle w:val="BodyText"/>
        <w:spacing w:line="249" w:lineRule="auto" w:before="10"/>
        <w:ind w:left="2000" w:right="2011"/>
      </w:pPr>
      <w:r>
        <w:rPr>
          <w:color w:val="4D4D4F"/>
        </w:rPr>
        <w:t>1.4 per cent on average in the second quarter, while two of the Bank’s three</w:t>
      </w:r>
      <w:r>
        <w:rPr>
          <w:color w:val="4D4D4F"/>
          <w:spacing w:val="1"/>
        </w:rPr>
        <w:t> </w:t>
      </w:r>
      <w:r>
        <w:rPr>
          <w:color w:val="4D4D4F"/>
        </w:rPr>
        <w:t>measures</w:t>
      </w:r>
      <w:r>
        <w:rPr>
          <w:color w:val="4D4D4F"/>
          <w:spacing w:val="-7"/>
        </w:rPr>
        <w:t> </w:t>
      </w:r>
      <w:r>
        <w:rPr>
          <w:color w:val="4D4D4F"/>
        </w:rPr>
        <w:t>of</w:t>
      </w:r>
      <w:r>
        <w:rPr>
          <w:color w:val="4D4D4F"/>
          <w:spacing w:val="-7"/>
        </w:rPr>
        <w:t> </w:t>
      </w:r>
      <w:r>
        <w:rPr>
          <w:color w:val="4D4D4F"/>
        </w:rPr>
        <w:t>core</w:t>
      </w:r>
      <w:r>
        <w:rPr>
          <w:color w:val="4D4D4F"/>
          <w:spacing w:val="-7"/>
        </w:rPr>
        <w:t> </w:t>
      </w:r>
      <w:r>
        <w:rPr>
          <w:color w:val="4D4D4F"/>
        </w:rPr>
        <w:t>inflation</w:t>
      </w:r>
      <w:r>
        <w:rPr>
          <w:color w:val="4D4D4F"/>
          <w:spacing w:val="-6"/>
        </w:rPr>
        <w:t> </w:t>
      </w:r>
      <w:r>
        <w:rPr>
          <w:color w:val="4D4D4F"/>
        </w:rPr>
        <w:t>have</w:t>
      </w:r>
      <w:r>
        <w:rPr>
          <w:color w:val="4D4D4F"/>
          <w:spacing w:val="-7"/>
        </w:rPr>
        <w:t> </w:t>
      </w:r>
      <w:r>
        <w:rPr>
          <w:color w:val="4D4D4F"/>
        </w:rPr>
        <w:t>also</w:t>
      </w:r>
      <w:r>
        <w:rPr>
          <w:color w:val="4D4D4F"/>
          <w:spacing w:val="-7"/>
        </w:rPr>
        <w:t> </w:t>
      </w:r>
      <w:r>
        <w:rPr>
          <w:color w:val="4D4D4F"/>
        </w:rPr>
        <w:t>continued</w:t>
      </w:r>
      <w:r>
        <w:rPr>
          <w:color w:val="4D4D4F"/>
          <w:spacing w:val="-6"/>
        </w:rPr>
        <w:t> </w:t>
      </w:r>
      <w:r>
        <w:rPr>
          <w:color w:val="4D4D4F"/>
        </w:rPr>
        <w:t>to</w:t>
      </w:r>
      <w:r>
        <w:rPr>
          <w:color w:val="4D4D4F"/>
          <w:spacing w:val="-7"/>
        </w:rPr>
        <w:t> </w:t>
      </w:r>
      <w:r>
        <w:rPr>
          <w:color w:val="4D4D4F"/>
        </w:rPr>
        <w:t>decline</w:t>
      </w:r>
      <w:r>
        <w:rPr>
          <w:color w:val="4D4D4F"/>
          <w:spacing w:val="-7"/>
        </w:rPr>
        <w:t> </w:t>
      </w:r>
      <w:r>
        <w:rPr>
          <w:color w:val="4D4D4F"/>
        </w:rPr>
        <w:t>(Chart</w:t>
      </w:r>
      <w:r>
        <w:rPr>
          <w:color w:val="4D4D4F"/>
          <w:spacing w:val="-6"/>
        </w:rPr>
        <w:t> </w:t>
      </w:r>
      <w:r>
        <w:rPr>
          <w:color w:val="4D4D4F"/>
        </w:rPr>
        <w:t>7).</w:t>
      </w:r>
      <w:r>
        <w:rPr>
          <w:b/>
          <w:color w:val="006976"/>
          <w:position w:val="7"/>
          <w:sz w:val="11"/>
        </w:rPr>
        <w:t>8</w:t>
      </w:r>
      <w:r>
        <w:rPr>
          <w:b/>
          <w:color w:val="006976"/>
          <w:spacing w:val="19"/>
          <w:position w:val="7"/>
          <w:sz w:val="11"/>
        </w:rPr>
        <w:t> </w:t>
      </w:r>
      <w:r>
        <w:rPr>
          <w:color w:val="4D4D4F"/>
        </w:rPr>
        <w:t>The</w:t>
      </w:r>
      <w:r>
        <w:rPr>
          <w:color w:val="4D4D4F"/>
          <w:spacing w:val="-7"/>
        </w:rPr>
        <w:t> </w:t>
      </w:r>
      <w:r>
        <w:rPr>
          <w:color w:val="4D4D4F"/>
        </w:rPr>
        <w:t>slow-</w:t>
      </w:r>
      <w:r>
        <w:rPr>
          <w:color w:val="4D4D4F"/>
          <w:spacing w:val="-53"/>
        </w:rPr>
        <w:t> </w:t>
      </w:r>
      <w:r>
        <w:rPr>
          <w:color w:val="4D4D4F"/>
        </w:rPr>
        <w:t>down in inflation can be explained mainly by easing consumer energy and</w:t>
      </w:r>
      <w:r>
        <w:rPr>
          <w:color w:val="4D4D4F"/>
          <w:spacing w:val="1"/>
        </w:rPr>
        <w:t> </w:t>
      </w:r>
      <w:r>
        <w:rPr>
          <w:color w:val="4D4D4F"/>
        </w:rPr>
        <w:t>automobile price inflation (Box 2). Both slower gasoline price inflation and the</w:t>
      </w:r>
      <w:r>
        <w:rPr>
          <w:color w:val="4D4D4F"/>
          <w:spacing w:val="-53"/>
        </w:rPr>
        <w:t> </w:t>
      </w:r>
      <w:r>
        <w:rPr>
          <w:color w:val="4D4D4F"/>
        </w:rPr>
        <w:t>electricity rebates from the Ontario government have weighed on consumer</w:t>
      </w:r>
      <w:r>
        <w:rPr>
          <w:color w:val="4D4D4F"/>
          <w:spacing w:val="1"/>
        </w:rPr>
        <w:t> </w:t>
      </w:r>
      <w:r>
        <w:rPr>
          <w:color w:val="4D4D4F"/>
        </w:rPr>
        <w:t>energy prices. CPI inflation and the core measures are also being held down</w:t>
      </w:r>
      <w:r>
        <w:rPr>
          <w:color w:val="4D4D4F"/>
          <w:spacing w:val="1"/>
        </w:rPr>
        <w:t> </w:t>
      </w:r>
      <w:r>
        <w:rPr>
          <w:color w:val="4D4D4F"/>
        </w:rPr>
        <w:t>by current and past economic slack, but this effect has declined in recent</w:t>
      </w:r>
      <w:r>
        <w:rPr>
          <w:color w:val="4D4D4F"/>
          <w:spacing w:val="1"/>
        </w:rPr>
        <w:t> </w:t>
      </w:r>
      <w:r>
        <w:rPr>
          <w:color w:val="4D4D4F"/>
        </w:rPr>
        <w:t>quarters. In addition, it is possible that global structural factors, as discussed</w:t>
      </w:r>
      <w:r>
        <w:rPr>
          <w:color w:val="4D4D4F"/>
          <w:spacing w:val="1"/>
        </w:rPr>
        <w:t> </w:t>
      </w:r>
      <w:r>
        <w:rPr>
          <w:color w:val="4D4D4F"/>
        </w:rPr>
        <w:t>on</w:t>
      </w:r>
      <w:r>
        <w:rPr>
          <w:color w:val="4D4D4F"/>
          <w:spacing w:val="-4"/>
        </w:rPr>
        <w:t> </w:t>
      </w:r>
      <w:r>
        <w:rPr>
          <w:color w:val="4D4D4F"/>
        </w:rPr>
        <w:t>page</w:t>
      </w:r>
      <w:r>
        <w:rPr>
          <w:color w:val="4D4D4F"/>
          <w:spacing w:val="-4"/>
        </w:rPr>
        <w:t> </w:t>
      </w:r>
      <w:r>
        <w:rPr>
          <w:color w:val="4D4D4F"/>
        </w:rPr>
        <w:t>4,</w:t>
      </w:r>
      <w:r>
        <w:rPr>
          <w:color w:val="4D4D4F"/>
          <w:spacing w:val="-3"/>
        </w:rPr>
        <w:t> </w:t>
      </w:r>
      <w:r>
        <w:rPr>
          <w:color w:val="4D4D4F"/>
        </w:rPr>
        <w:t>could</w:t>
      </w:r>
      <w:r>
        <w:rPr>
          <w:color w:val="4D4D4F"/>
          <w:spacing w:val="-4"/>
        </w:rPr>
        <w:t> </w:t>
      </w:r>
      <w:r>
        <w:rPr>
          <w:color w:val="4D4D4F"/>
        </w:rPr>
        <w:t>be</w:t>
      </w:r>
      <w:r>
        <w:rPr>
          <w:color w:val="4D4D4F"/>
          <w:spacing w:val="-3"/>
        </w:rPr>
        <w:t> </w:t>
      </w:r>
      <w:r>
        <w:rPr>
          <w:color w:val="4D4D4F"/>
        </w:rPr>
        <w:t>contributing</w:t>
      </w:r>
      <w:r>
        <w:rPr>
          <w:color w:val="4D4D4F"/>
          <w:spacing w:val="-4"/>
        </w:rPr>
        <w:t> </w:t>
      </w:r>
      <w:r>
        <w:rPr>
          <w:color w:val="4D4D4F"/>
        </w:rPr>
        <w:t>to</w:t>
      </w:r>
      <w:r>
        <w:rPr>
          <w:color w:val="4D4D4F"/>
          <w:spacing w:val="-3"/>
        </w:rPr>
        <w:t> </w:t>
      </w:r>
      <w:r>
        <w:rPr>
          <w:color w:val="4D4D4F"/>
        </w:rPr>
        <w:t>low</w:t>
      </w:r>
      <w:r>
        <w:rPr>
          <w:color w:val="4D4D4F"/>
          <w:spacing w:val="-4"/>
        </w:rPr>
        <w:t> </w:t>
      </w:r>
      <w:r>
        <w:rPr>
          <w:color w:val="4D4D4F"/>
        </w:rPr>
        <w:t>inflation</w:t>
      </w:r>
      <w:r>
        <w:rPr>
          <w:color w:val="4D4D4F"/>
          <w:spacing w:val="-3"/>
        </w:rPr>
        <w:t> </w:t>
      </w:r>
      <w:r>
        <w:rPr>
          <w:color w:val="4D4D4F"/>
        </w:rPr>
        <w:t>in</w:t>
      </w:r>
      <w:r>
        <w:rPr>
          <w:color w:val="4D4D4F"/>
          <w:spacing w:val="-4"/>
        </w:rPr>
        <w:t> </w:t>
      </w:r>
      <w:r>
        <w:rPr>
          <w:color w:val="4D4D4F"/>
        </w:rPr>
        <w:t>Canada.</w:t>
      </w:r>
    </w:p>
    <w:p>
      <w:pPr>
        <w:pStyle w:val="BodyText"/>
        <w:spacing w:before="2"/>
        <w:rPr>
          <w:sz w:val="24"/>
        </w:rPr>
      </w:pPr>
      <w:r>
        <w:rPr/>
        <w:pict>
          <v:shape style="position:absolute;margin-left:134pt;margin-top:15.104622pt;width:344pt;height:.1pt;mso-position-horizontal-relative:page;mso-position-vertical-relative:paragraph;z-index:-15700480;mso-wrap-distance-left:0;mso-wrap-distance-right:0" id="docshape191" coordorigin="2680,302" coordsize="6880,0" path="m2680,302l9560,302e" filled="false" stroked="true" strokeweight=".75pt" strokecolor="#006976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0"/>
        </w:numPr>
        <w:tabs>
          <w:tab w:pos="2240" w:val="left" w:leader="none"/>
        </w:tabs>
        <w:spacing w:line="268" w:lineRule="auto" w:before="81" w:after="0"/>
        <w:ind w:left="2240" w:right="2119" w:hanging="220"/>
        <w:jc w:val="left"/>
        <w:rPr>
          <w:sz w:val="14"/>
        </w:rPr>
      </w:pPr>
      <w:r>
        <w:rPr>
          <w:color w:val="4D4D4F"/>
          <w:w w:val="105"/>
          <w:sz w:val="14"/>
        </w:rPr>
        <w:t>While</w:t>
      </w:r>
      <w:r>
        <w:rPr>
          <w:color w:val="4D4D4F"/>
          <w:spacing w:val="-5"/>
          <w:w w:val="105"/>
          <w:sz w:val="14"/>
        </w:rPr>
        <w:t> </w:t>
      </w:r>
      <w:r>
        <w:rPr>
          <w:color w:val="4D4D4F"/>
          <w:w w:val="105"/>
          <w:sz w:val="14"/>
        </w:rPr>
        <w:t>the</w:t>
      </w:r>
      <w:r>
        <w:rPr>
          <w:color w:val="4D4D4F"/>
          <w:spacing w:val="-4"/>
          <w:w w:val="105"/>
          <w:sz w:val="14"/>
        </w:rPr>
        <w:t> </w:t>
      </w:r>
      <w:r>
        <w:rPr>
          <w:color w:val="4D4D4F"/>
          <w:w w:val="105"/>
          <w:sz w:val="14"/>
        </w:rPr>
        <w:t>Canada</w:t>
      </w:r>
      <w:r>
        <w:rPr>
          <w:color w:val="4D4D4F"/>
          <w:spacing w:val="-5"/>
          <w:w w:val="105"/>
          <w:sz w:val="14"/>
        </w:rPr>
        <w:t> </w:t>
      </w:r>
      <w:r>
        <w:rPr>
          <w:color w:val="4D4D4F"/>
          <w:w w:val="105"/>
          <w:sz w:val="14"/>
        </w:rPr>
        <w:t>Child</w:t>
      </w:r>
      <w:r>
        <w:rPr>
          <w:color w:val="4D4D4F"/>
          <w:spacing w:val="-4"/>
          <w:w w:val="105"/>
          <w:sz w:val="14"/>
        </w:rPr>
        <w:t> </w:t>
      </w:r>
      <w:r>
        <w:rPr>
          <w:color w:val="4D4D4F"/>
          <w:w w:val="105"/>
          <w:sz w:val="14"/>
        </w:rPr>
        <w:t>Benefit</w:t>
      </w:r>
      <w:r>
        <w:rPr>
          <w:color w:val="4D4D4F"/>
          <w:spacing w:val="-5"/>
          <w:w w:val="105"/>
          <w:sz w:val="14"/>
        </w:rPr>
        <w:t> </w:t>
      </w:r>
      <w:r>
        <w:rPr>
          <w:color w:val="4D4D4F"/>
          <w:w w:val="105"/>
          <w:sz w:val="14"/>
        </w:rPr>
        <w:t>provided</w:t>
      </w:r>
      <w:r>
        <w:rPr>
          <w:color w:val="4D4D4F"/>
          <w:spacing w:val="-4"/>
          <w:w w:val="105"/>
          <w:sz w:val="14"/>
        </w:rPr>
        <w:t> </w:t>
      </w:r>
      <w:r>
        <w:rPr>
          <w:color w:val="4D4D4F"/>
          <w:w w:val="105"/>
          <w:sz w:val="14"/>
        </w:rPr>
        <w:t>a</w:t>
      </w:r>
      <w:r>
        <w:rPr>
          <w:color w:val="4D4D4F"/>
          <w:spacing w:val="-4"/>
          <w:w w:val="105"/>
          <w:sz w:val="14"/>
        </w:rPr>
        <w:t> </w:t>
      </w:r>
      <w:r>
        <w:rPr>
          <w:color w:val="4D4D4F"/>
          <w:w w:val="105"/>
          <w:sz w:val="14"/>
        </w:rPr>
        <w:t>temporary</w:t>
      </w:r>
      <w:r>
        <w:rPr>
          <w:color w:val="4D4D4F"/>
          <w:spacing w:val="-5"/>
          <w:w w:val="105"/>
          <w:sz w:val="14"/>
        </w:rPr>
        <w:t> </w:t>
      </w:r>
      <w:r>
        <w:rPr>
          <w:color w:val="4D4D4F"/>
          <w:w w:val="105"/>
          <w:sz w:val="14"/>
        </w:rPr>
        <w:t>boost</w:t>
      </w:r>
      <w:r>
        <w:rPr>
          <w:color w:val="4D4D4F"/>
          <w:spacing w:val="-4"/>
          <w:w w:val="105"/>
          <w:sz w:val="14"/>
        </w:rPr>
        <w:t> </w:t>
      </w:r>
      <w:r>
        <w:rPr>
          <w:color w:val="4D4D4F"/>
          <w:w w:val="105"/>
          <w:sz w:val="14"/>
        </w:rPr>
        <w:t>to</w:t>
      </w:r>
      <w:r>
        <w:rPr>
          <w:color w:val="4D4D4F"/>
          <w:spacing w:val="-5"/>
          <w:w w:val="105"/>
          <w:sz w:val="14"/>
        </w:rPr>
        <w:t> </w:t>
      </w:r>
      <w:r>
        <w:rPr>
          <w:color w:val="4D4D4F"/>
          <w:w w:val="105"/>
          <w:sz w:val="14"/>
        </w:rPr>
        <w:t>consumption</w:t>
      </w:r>
      <w:r>
        <w:rPr>
          <w:color w:val="4D4D4F"/>
          <w:spacing w:val="-4"/>
          <w:w w:val="105"/>
          <w:sz w:val="14"/>
        </w:rPr>
        <w:t> </w:t>
      </w:r>
      <w:r>
        <w:rPr>
          <w:color w:val="4D4D4F"/>
          <w:w w:val="105"/>
          <w:sz w:val="14"/>
        </w:rPr>
        <w:t>growth,</w:t>
      </w:r>
      <w:r>
        <w:rPr>
          <w:color w:val="4D4D4F"/>
          <w:spacing w:val="-4"/>
          <w:w w:val="105"/>
          <w:sz w:val="14"/>
        </w:rPr>
        <w:t> </w:t>
      </w:r>
      <w:r>
        <w:rPr>
          <w:color w:val="4D4D4F"/>
          <w:w w:val="105"/>
          <w:sz w:val="14"/>
        </w:rPr>
        <w:t>it</w:t>
      </w:r>
      <w:r>
        <w:rPr>
          <w:color w:val="4D4D4F"/>
          <w:spacing w:val="-5"/>
          <w:w w:val="105"/>
          <w:sz w:val="14"/>
        </w:rPr>
        <w:t> </w:t>
      </w:r>
      <w:r>
        <w:rPr>
          <w:color w:val="4D4D4F"/>
          <w:w w:val="105"/>
          <w:sz w:val="14"/>
        </w:rPr>
        <w:t>will</w:t>
      </w:r>
      <w:r>
        <w:rPr>
          <w:color w:val="4D4D4F"/>
          <w:spacing w:val="-4"/>
          <w:w w:val="105"/>
          <w:sz w:val="14"/>
        </w:rPr>
        <w:t> </w:t>
      </w:r>
      <w:r>
        <w:rPr>
          <w:color w:val="4D4D4F"/>
          <w:w w:val="105"/>
          <w:sz w:val="14"/>
        </w:rPr>
        <w:t>continue</w:t>
      </w:r>
      <w:r>
        <w:rPr>
          <w:color w:val="4D4D4F"/>
          <w:spacing w:val="-5"/>
          <w:w w:val="105"/>
          <w:sz w:val="14"/>
        </w:rPr>
        <w:t> </w:t>
      </w:r>
      <w:r>
        <w:rPr>
          <w:color w:val="4D4D4F"/>
          <w:w w:val="105"/>
          <w:sz w:val="14"/>
        </w:rPr>
        <w:t>to</w:t>
      </w:r>
      <w:r>
        <w:rPr>
          <w:color w:val="4D4D4F"/>
          <w:spacing w:val="-37"/>
          <w:w w:val="105"/>
          <w:sz w:val="14"/>
        </w:rPr>
        <w:t> </w:t>
      </w:r>
      <w:r>
        <w:rPr>
          <w:color w:val="4D4D4F"/>
          <w:w w:val="105"/>
          <w:sz w:val="14"/>
        </w:rPr>
        <w:t>support</w:t>
      </w:r>
      <w:r>
        <w:rPr>
          <w:color w:val="4D4D4F"/>
          <w:spacing w:val="-3"/>
          <w:w w:val="105"/>
          <w:sz w:val="14"/>
        </w:rPr>
        <w:t> </w:t>
      </w:r>
      <w:r>
        <w:rPr>
          <w:color w:val="4D4D4F"/>
          <w:w w:val="105"/>
          <w:sz w:val="14"/>
        </w:rPr>
        <w:t>the</w:t>
      </w:r>
      <w:r>
        <w:rPr>
          <w:color w:val="4D4D4F"/>
          <w:spacing w:val="-2"/>
          <w:w w:val="105"/>
          <w:sz w:val="14"/>
        </w:rPr>
        <w:t> </w:t>
      </w:r>
      <w:r>
        <w:rPr>
          <w:color w:val="4D4D4F"/>
          <w:w w:val="105"/>
          <w:sz w:val="14"/>
        </w:rPr>
        <w:t>level</w:t>
      </w:r>
      <w:r>
        <w:rPr>
          <w:color w:val="4D4D4F"/>
          <w:spacing w:val="-2"/>
          <w:w w:val="105"/>
          <w:sz w:val="14"/>
        </w:rPr>
        <w:t> </w:t>
      </w:r>
      <w:r>
        <w:rPr>
          <w:color w:val="4D4D4F"/>
          <w:w w:val="105"/>
          <w:sz w:val="14"/>
        </w:rPr>
        <w:t>of</w:t>
      </w:r>
      <w:r>
        <w:rPr>
          <w:color w:val="4D4D4F"/>
          <w:spacing w:val="-2"/>
          <w:w w:val="105"/>
          <w:sz w:val="14"/>
        </w:rPr>
        <w:t> </w:t>
      </w:r>
      <w:r>
        <w:rPr>
          <w:color w:val="4D4D4F"/>
          <w:w w:val="105"/>
          <w:sz w:val="14"/>
        </w:rPr>
        <w:t>household</w:t>
      </w:r>
      <w:r>
        <w:rPr>
          <w:color w:val="4D4D4F"/>
          <w:spacing w:val="-2"/>
          <w:w w:val="105"/>
          <w:sz w:val="14"/>
        </w:rPr>
        <w:t> </w:t>
      </w:r>
      <w:r>
        <w:rPr>
          <w:color w:val="4D4D4F"/>
          <w:w w:val="105"/>
          <w:sz w:val="14"/>
        </w:rPr>
        <w:t>spending</w:t>
      </w:r>
      <w:r>
        <w:rPr>
          <w:color w:val="4D4D4F"/>
          <w:spacing w:val="-3"/>
          <w:w w:val="105"/>
          <w:sz w:val="14"/>
        </w:rPr>
        <w:t> </w:t>
      </w:r>
      <w:r>
        <w:rPr>
          <w:color w:val="4D4D4F"/>
          <w:w w:val="105"/>
          <w:sz w:val="14"/>
        </w:rPr>
        <w:t>going</w:t>
      </w:r>
      <w:r>
        <w:rPr>
          <w:color w:val="4D4D4F"/>
          <w:spacing w:val="-2"/>
          <w:w w:val="105"/>
          <w:sz w:val="14"/>
        </w:rPr>
        <w:t> </w:t>
      </w:r>
      <w:r>
        <w:rPr>
          <w:color w:val="4D4D4F"/>
          <w:w w:val="105"/>
          <w:sz w:val="14"/>
        </w:rPr>
        <w:t>forward.</w:t>
      </w:r>
    </w:p>
    <w:p>
      <w:pPr>
        <w:pStyle w:val="ListParagraph"/>
        <w:numPr>
          <w:ilvl w:val="0"/>
          <w:numId w:val="10"/>
        </w:numPr>
        <w:tabs>
          <w:tab w:pos="2240" w:val="left" w:leader="none"/>
        </w:tabs>
        <w:spacing w:line="268" w:lineRule="auto" w:before="39" w:after="0"/>
        <w:ind w:left="2240" w:right="2668" w:hanging="220"/>
        <w:jc w:val="left"/>
        <w:rPr>
          <w:sz w:val="14"/>
        </w:rPr>
      </w:pPr>
      <w:r>
        <w:rPr>
          <w:color w:val="4D4D4F"/>
          <w:w w:val="105"/>
          <w:sz w:val="14"/>
        </w:rPr>
        <w:t>The Bank’s structural and statistical estimates of the output gap can be found at </w:t>
      </w:r>
      <w:r>
        <w:rPr>
          <w:color w:val="006976"/>
          <w:w w:val="105"/>
          <w:sz w:val="14"/>
        </w:rPr>
        <w:t>Statistics &gt;</w:t>
      </w:r>
      <w:r>
        <w:rPr>
          <w:color w:val="006976"/>
          <w:spacing w:val="-38"/>
          <w:w w:val="105"/>
          <w:sz w:val="14"/>
        </w:rPr>
        <w:t> </w:t>
      </w:r>
      <w:r>
        <w:rPr>
          <w:color w:val="006976"/>
          <w:sz w:val="14"/>
        </w:rPr>
        <w:t>Indicators</w:t>
      </w:r>
      <w:r>
        <w:rPr>
          <w:color w:val="006976"/>
          <w:spacing w:val="13"/>
          <w:sz w:val="14"/>
        </w:rPr>
        <w:t> </w:t>
      </w:r>
      <w:r>
        <w:rPr>
          <w:color w:val="006976"/>
          <w:sz w:val="14"/>
        </w:rPr>
        <w:t>&gt;</w:t>
      </w:r>
      <w:r>
        <w:rPr>
          <w:color w:val="006976"/>
          <w:spacing w:val="13"/>
          <w:sz w:val="14"/>
        </w:rPr>
        <w:t> </w:t>
      </w:r>
      <w:r>
        <w:rPr>
          <w:color w:val="006976"/>
          <w:sz w:val="14"/>
        </w:rPr>
        <w:t>Indicators</w:t>
      </w:r>
      <w:r>
        <w:rPr>
          <w:color w:val="006976"/>
          <w:spacing w:val="13"/>
          <w:sz w:val="14"/>
        </w:rPr>
        <w:t> </w:t>
      </w:r>
      <w:r>
        <w:rPr>
          <w:color w:val="006976"/>
          <w:sz w:val="14"/>
        </w:rPr>
        <w:t>of</w:t>
      </w:r>
      <w:r>
        <w:rPr>
          <w:color w:val="006976"/>
          <w:spacing w:val="13"/>
          <w:sz w:val="14"/>
        </w:rPr>
        <w:t> </w:t>
      </w:r>
      <w:r>
        <w:rPr>
          <w:color w:val="006976"/>
          <w:sz w:val="14"/>
        </w:rPr>
        <w:t>Capacity</w:t>
      </w:r>
      <w:r>
        <w:rPr>
          <w:color w:val="006976"/>
          <w:spacing w:val="13"/>
          <w:sz w:val="14"/>
        </w:rPr>
        <w:t> </w:t>
      </w:r>
      <w:r>
        <w:rPr>
          <w:color w:val="006976"/>
          <w:sz w:val="14"/>
        </w:rPr>
        <w:t>and</w:t>
      </w:r>
      <w:r>
        <w:rPr>
          <w:color w:val="006976"/>
          <w:spacing w:val="13"/>
          <w:sz w:val="14"/>
        </w:rPr>
        <w:t> </w:t>
      </w:r>
      <w:r>
        <w:rPr>
          <w:color w:val="006976"/>
          <w:sz w:val="14"/>
        </w:rPr>
        <w:t>Inflation</w:t>
      </w:r>
      <w:r>
        <w:rPr>
          <w:color w:val="006976"/>
          <w:spacing w:val="14"/>
          <w:sz w:val="14"/>
        </w:rPr>
        <w:t> </w:t>
      </w:r>
      <w:r>
        <w:rPr>
          <w:color w:val="006976"/>
          <w:sz w:val="14"/>
        </w:rPr>
        <w:t>Pressures</w:t>
      </w:r>
      <w:r>
        <w:rPr>
          <w:color w:val="006976"/>
          <w:spacing w:val="13"/>
          <w:sz w:val="14"/>
        </w:rPr>
        <w:t> </w:t>
      </w:r>
      <w:r>
        <w:rPr>
          <w:color w:val="006976"/>
          <w:sz w:val="14"/>
        </w:rPr>
        <w:t>for</w:t>
      </w:r>
      <w:r>
        <w:rPr>
          <w:color w:val="006976"/>
          <w:spacing w:val="13"/>
          <w:sz w:val="14"/>
        </w:rPr>
        <w:t> </w:t>
      </w:r>
      <w:r>
        <w:rPr>
          <w:color w:val="006976"/>
          <w:sz w:val="14"/>
        </w:rPr>
        <w:t>Canada</w:t>
      </w:r>
      <w:r>
        <w:rPr>
          <w:color w:val="006976"/>
          <w:spacing w:val="13"/>
          <w:sz w:val="14"/>
        </w:rPr>
        <w:t> </w:t>
      </w:r>
      <w:r>
        <w:rPr>
          <w:color w:val="4D4D4F"/>
          <w:sz w:val="14"/>
        </w:rPr>
        <w:t>on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Bank’s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website.</w:t>
      </w:r>
    </w:p>
    <w:p>
      <w:pPr>
        <w:pStyle w:val="ListParagraph"/>
        <w:numPr>
          <w:ilvl w:val="0"/>
          <w:numId w:val="10"/>
        </w:numPr>
        <w:tabs>
          <w:tab w:pos="2240" w:val="left" w:leader="none"/>
        </w:tabs>
        <w:spacing w:line="268" w:lineRule="auto" w:before="40" w:after="0"/>
        <w:ind w:left="2240" w:right="2043" w:hanging="220"/>
        <w:jc w:val="both"/>
        <w:rPr>
          <w:sz w:val="14"/>
        </w:rPr>
      </w:pPr>
      <w:r>
        <w:rPr>
          <w:color w:val="4D4D4F"/>
          <w:sz w:val="14"/>
        </w:rPr>
        <w:t>This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represents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our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latest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estimate,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including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historical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revisions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excluding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impact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wildfires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in Alberta in that quarter. In the July 2016 Report, the Bank estimated that excess capacity, excluding the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impact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wildfires,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was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between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1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2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per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cent.</w:t>
      </w:r>
    </w:p>
    <w:p>
      <w:pPr>
        <w:pStyle w:val="ListParagraph"/>
        <w:numPr>
          <w:ilvl w:val="0"/>
          <w:numId w:val="10"/>
        </w:numPr>
        <w:tabs>
          <w:tab w:pos="2240" w:val="left" w:leader="none"/>
        </w:tabs>
        <w:spacing w:line="268" w:lineRule="auto" w:before="39" w:after="0"/>
        <w:ind w:left="2240" w:right="2773" w:hanging="220"/>
        <w:jc w:val="left"/>
        <w:rPr>
          <w:sz w:val="14"/>
        </w:rPr>
      </w:pPr>
      <w:r>
        <w:rPr>
          <w:color w:val="4D4D4F"/>
          <w:sz w:val="14"/>
        </w:rPr>
        <w:t>This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increase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wage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growth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is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observed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variable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weight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measure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from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Survey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Employment, Payrolls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and Hours.</w:t>
      </w:r>
    </w:p>
    <w:p>
      <w:pPr>
        <w:pStyle w:val="ListParagraph"/>
        <w:numPr>
          <w:ilvl w:val="0"/>
          <w:numId w:val="10"/>
        </w:numPr>
        <w:tabs>
          <w:tab w:pos="2240" w:val="left" w:leader="none"/>
        </w:tabs>
        <w:spacing w:line="240" w:lineRule="auto" w:before="39" w:after="0"/>
        <w:ind w:left="2239" w:right="0" w:hanging="220"/>
        <w:jc w:val="left"/>
        <w:rPr>
          <w:sz w:val="14"/>
        </w:rPr>
      </w:pPr>
      <w:r>
        <w:rPr>
          <w:color w:val="4D4D4F"/>
          <w:sz w:val="14"/>
        </w:rPr>
        <w:t>Bank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staff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estimate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that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decline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commodity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prices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may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have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reduced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wage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growth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by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about</w:t>
      </w:r>
    </w:p>
    <w:p>
      <w:pPr>
        <w:spacing w:line="268" w:lineRule="auto" w:before="19"/>
        <w:ind w:left="2240" w:right="2029" w:firstLine="0"/>
        <w:jc w:val="left"/>
        <w:rPr>
          <w:sz w:val="14"/>
        </w:rPr>
      </w:pPr>
      <w:r>
        <w:rPr>
          <w:color w:val="4D4D4F"/>
          <w:sz w:val="14"/>
        </w:rPr>
        <w:t>0.5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percentage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points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by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mid-2016.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For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a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related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discussion,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see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D.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Brouillette,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J.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Ketcheson,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O.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Kostyshyna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J.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Lachaine,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“</w:t>
      </w:r>
      <w:hyperlink r:id="rId36">
        <w:r>
          <w:rPr>
            <w:color w:val="006976"/>
            <w:sz w:val="14"/>
          </w:rPr>
          <w:t>Wage</w:t>
        </w:r>
        <w:r>
          <w:rPr>
            <w:color w:val="006976"/>
            <w:spacing w:val="12"/>
            <w:sz w:val="14"/>
          </w:rPr>
          <w:t> </w:t>
        </w:r>
        <w:r>
          <w:rPr>
            <w:color w:val="006976"/>
            <w:sz w:val="14"/>
          </w:rPr>
          <w:t>Growth</w:t>
        </w:r>
        <w:r>
          <w:rPr>
            <w:color w:val="006976"/>
            <w:spacing w:val="11"/>
            <w:sz w:val="14"/>
          </w:rPr>
          <w:t> </w:t>
        </w:r>
        <w:r>
          <w:rPr>
            <w:color w:val="006976"/>
            <w:sz w:val="14"/>
          </w:rPr>
          <w:t>in</w:t>
        </w:r>
        <w:r>
          <w:rPr>
            <w:color w:val="006976"/>
            <w:spacing w:val="11"/>
            <w:sz w:val="14"/>
          </w:rPr>
          <w:t> </w:t>
        </w:r>
        <w:r>
          <w:rPr>
            <w:color w:val="006976"/>
            <w:sz w:val="14"/>
          </w:rPr>
          <w:t>Canada</w:t>
        </w:r>
        <w:r>
          <w:rPr>
            <w:color w:val="006976"/>
            <w:spacing w:val="12"/>
            <w:sz w:val="14"/>
          </w:rPr>
          <w:t> </w:t>
        </w:r>
        <w:r>
          <w:rPr>
            <w:color w:val="006976"/>
            <w:sz w:val="14"/>
          </w:rPr>
          <w:t>and</w:t>
        </w:r>
        <w:r>
          <w:rPr>
            <w:color w:val="006976"/>
            <w:spacing w:val="11"/>
            <w:sz w:val="14"/>
          </w:rPr>
          <w:t> </w:t>
        </w:r>
        <w:r>
          <w:rPr>
            <w:color w:val="006976"/>
            <w:sz w:val="14"/>
          </w:rPr>
          <w:t>the</w:t>
        </w:r>
        <w:r>
          <w:rPr>
            <w:color w:val="006976"/>
            <w:spacing w:val="12"/>
            <w:sz w:val="14"/>
          </w:rPr>
          <w:t> </w:t>
        </w:r>
        <w:r>
          <w:rPr>
            <w:color w:val="006976"/>
            <w:sz w:val="14"/>
          </w:rPr>
          <w:t>United</w:t>
        </w:r>
        <w:r>
          <w:rPr>
            <w:color w:val="006976"/>
            <w:spacing w:val="11"/>
            <w:sz w:val="14"/>
          </w:rPr>
          <w:t> </w:t>
        </w:r>
        <w:r>
          <w:rPr>
            <w:color w:val="006976"/>
            <w:sz w:val="14"/>
          </w:rPr>
          <w:t>States:</w:t>
        </w:r>
        <w:r>
          <w:rPr>
            <w:color w:val="006976"/>
            <w:spacing w:val="12"/>
            <w:sz w:val="14"/>
          </w:rPr>
          <w:t> </w:t>
        </w:r>
        <w:r>
          <w:rPr>
            <w:color w:val="006976"/>
            <w:sz w:val="14"/>
          </w:rPr>
          <w:t>Factors</w:t>
        </w:r>
        <w:r>
          <w:rPr>
            <w:color w:val="006976"/>
            <w:spacing w:val="11"/>
            <w:sz w:val="14"/>
          </w:rPr>
          <w:t> </w:t>
        </w:r>
        <w:r>
          <w:rPr>
            <w:color w:val="006976"/>
            <w:sz w:val="14"/>
          </w:rPr>
          <w:t>Behind</w:t>
        </w:r>
        <w:r>
          <w:rPr>
            <w:color w:val="006976"/>
            <w:spacing w:val="11"/>
            <w:sz w:val="14"/>
          </w:rPr>
          <w:t> </w:t>
        </w:r>
        <w:r>
          <w:rPr>
            <w:color w:val="006976"/>
            <w:sz w:val="14"/>
          </w:rPr>
          <w:t>Recent</w:t>
        </w:r>
      </w:hyperlink>
      <w:r>
        <w:rPr>
          <w:color w:val="006976"/>
          <w:spacing w:val="1"/>
          <w:sz w:val="14"/>
        </w:rPr>
        <w:t> </w:t>
      </w:r>
      <w:hyperlink r:id="rId36">
        <w:r>
          <w:rPr>
            <w:color w:val="006976"/>
            <w:sz w:val="14"/>
          </w:rPr>
          <w:t>Weakness</w:t>
        </w:r>
      </w:hyperlink>
      <w:r>
        <w:rPr>
          <w:color w:val="4D4D4F"/>
          <w:sz w:val="14"/>
        </w:rPr>
        <w:t>,”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Staff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Analytical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Note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No.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2017-8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(July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2017)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Box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4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April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2017</w:t>
      </w:r>
      <w:r>
        <w:rPr>
          <w:color w:val="4D4D4F"/>
          <w:spacing w:val="1"/>
          <w:sz w:val="14"/>
        </w:rPr>
        <w:t> </w:t>
      </w:r>
      <w:r>
        <w:rPr>
          <w:i/>
          <w:color w:val="4D4D4F"/>
          <w:sz w:val="14"/>
        </w:rPr>
        <w:t>Monetary Policy Report</w:t>
      </w:r>
      <w:r>
        <w:rPr>
          <w:color w:val="4D4D4F"/>
          <w:sz w:val="14"/>
        </w:rPr>
        <w:t>.</w:t>
      </w:r>
    </w:p>
    <w:p>
      <w:pPr>
        <w:pStyle w:val="ListParagraph"/>
        <w:numPr>
          <w:ilvl w:val="0"/>
          <w:numId w:val="10"/>
        </w:numPr>
        <w:tabs>
          <w:tab w:pos="2240" w:val="left" w:leader="none"/>
        </w:tabs>
        <w:spacing w:line="268" w:lineRule="auto" w:before="39" w:after="0"/>
        <w:ind w:left="2240" w:right="2455" w:hanging="220"/>
        <w:jc w:val="left"/>
        <w:rPr>
          <w:sz w:val="14"/>
        </w:rPr>
      </w:pPr>
      <w:r>
        <w:rPr>
          <w:color w:val="4D4D4F"/>
          <w:sz w:val="14"/>
        </w:rPr>
        <w:t>CPI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inflation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eased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more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than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anticipated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recent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months,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primarily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because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a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slowing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growth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automobile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prices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that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was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more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pronounced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than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expected.</w:t>
      </w:r>
    </w:p>
    <w:p>
      <w:pPr>
        <w:spacing w:after="0" w:line="268" w:lineRule="auto"/>
        <w:jc w:val="left"/>
        <w:rPr>
          <w:sz w:val="14"/>
        </w:rPr>
        <w:sectPr>
          <w:pgSz w:w="12240" w:h="15840"/>
          <w:pgMar w:header="804" w:footer="0" w:top="1260" w:bottom="280" w:left="680" w:right="680"/>
        </w:sectPr>
      </w:pPr>
    </w:p>
    <w:p>
      <w:pPr>
        <w:pStyle w:val="BodyText"/>
        <w:spacing w:before="7"/>
        <w:rPr>
          <w:sz w:val="25"/>
        </w:rPr>
      </w:pPr>
    </w:p>
    <w:p>
      <w:pPr>
        <w:pStyle w:val="BodyText"/>
        <w:spacing w:before="89"/>
        <w:ind w:left="305"/>
        <w:rPr>
          <w:rFonts w:ascii="Arial Unicode MS"/>
        </w:rPr>
      </w:pPr>
      <w:r>
        <w:rPr/>
        <w:pict>
          <v:group style="position:absolute;margin-left:45pt;margin-top:3.138477pt;width:522pt;height:515pt;mso-position-horizontal-relative:page;mso-position-vertical-relative:paragraph;z-index:-17254400" id="docshapegroup192" coordorigin="900,63" coordsize="10440,10300">
            <v:rect style="position:absolute;left:900;top:382;width:10440;height:9980" id="docshape193" filled="true" fillcolor="#f1f1f2" stroked="false">
              <v:fill type="solid"/>
            </v:rect>
            <v:rect style="position:absolute;left:900;top:62;width:10440;height:320" id="docshape194" filled="true" fillcolor="#dbe8ea" stroked="false">
              <v:fill type="solid"/>
            </v:rect>
            <v:rect style="position:absolute;left:900;top:382;width:10440;height:20" id="docshape195" filled="true" fillcolor="#247f8c" stroked="false">
              <v:fill type="solid"/>
            </v:rect>
            <v:rect style="position:absolute;left:900;top:10342;width:10440;height:20" id="docshape196" filled="true" fillcolor="#006976" stroked="false">
              <v:fill type="solid"/>
            </v:rect>
            <v:line style="position:absolute" from="990,9070" to="1197,9070" stroked="true" strokeweight=".984pt" strokecolor="#c5281c">
              <v:stroke dashstyle="solid"/>
            </v:line>
            <v:line style="position:absolute" from="1905,9070" to="2112,9070" stroked="true" strokeweight=".984pt" strokecolor="#00aeef">
              <v:stroke dashstyle="solid"/>
            </v:line>
            <v:line style="position:absolute" from="2998,9070" to="3205,9070" stroked="true" strokeweight=".984pt" strokecolor="#21963e">
              <v:stroke dashstyle="solid"/>
            </v:line>
            <v:rect style="position:absolute;left:987;top:5949;width:4568;height:2717" id="docshape197" filled="true" fillcolor="#ffffff" stroked="false">
              <v:fill type="solid"/>
            </v:rect>
            <v:line style="position:absolute" from="1064,7308" to="5484,7308" stroked="true" strokeweight=".738pt" strokecolor="#000000">
              <v:stroke dashstyle="solid"/>
            </v:line>
            <v:line style="position:absolute" from="5555,8666" to="5555,5950" stroked="true" strokeweight=".738pt" strokecolor="#000000">
              <v:stroke dashstyle="solid"/>
            </v:line>
            <v:shape style="position:absolute;left:5474;top:5949;width:81;height:2717" id="docshape198" coordorigin="5474,5950" coordsize="81,2717" path="m5474,8666l5555,8666m5474,8395l5555,8395m5474,8123l5555,8123m5474,7851l5555,7851m5474,7580l5555,7580m5474,7308l5555,7308m5474,7036l5555,7036m5474,6765l5555,6765m5474,6493l5555,6493m5474,6221l5555,6221m5474,5950l5555,5950e" filled="false" stroked="true" strokeweight=".738pt" strokecolor="#000000">
              <v:path arrowok="t"/>
              <v:stroke dashstyle="solid"/>
            </v:shape>
            <v:shape style="position:absolute;left:987;top:5949;width:4568;height:2717" id="docshape199" coordorigin="987,5950" coordsize="4568,2717" path="m987,8666l987,5950m987,8666l1068,8666m987,8395l1068,8395m987,8123l1068,8123m987,7851l1068,7851m987,7580l1068,7580m987,7308l1068,7308m987,7036l1068,7036m987,6765l1068,6765m987,6493l1068,6493m987,6221l1068,6221m987,5950l1068,5950m987,8666l5555,8666e" filled="false" stroked="true" strokeweight=".738pt" strokecolor="#000000">
              <v:path arrowok="t"/>
              <v:stroke dashstyle="solid"/>
            </v:shape>
            <v:line style="position:absolute" from="4821,8588" to="4821,8666" stroked="true" strokeweight=".738pt" strokecolor="#000000">
              <v:stroke dashstyle="solid"/>
            </v:line>
            <v:line style="position:absolute" from="2962,8588" to="2962,8666" stroked="true" strokeweight=".738pt" strokecolor="#000000">
              <v:stroke dashstyle="solid"/>
            </v:line>
            <v:line style="position:absolute" from="1102,8588" to="1102,8666" stroked="true" strokeweight=".738pt" strokecolor="#000000">
              <v:stroke dashstyle="solid"/>
            </v:line>
            <v:shape style="position:absolute;left:1101;top:6204;width:4339;height:2180" id="docshape200" coordorigin="1102,6204" coordsize="4339,2180" path="m1102,8383l1257,8209,1411,8150,1567,8378,1721,8221,1877,8047,2031,7959,2187,7938,2342,8192,2496,8177,2652,7911,2806,7693,2962,7503,3116,8062,3272,8127,3426,7737,3582,7758,3736,7823,3891,8024,4046,7916,4201,7574,4355,7253,4511,7388,4665,7084,4821,6254,4975,6204,5131,6520,5285,6449,5440,6862e" filled="false" stroked="true" strokeweight="1.23pt" strokecolor="#21963e">
              <v:path arrowok="t"/>
              <v:stroke dashstyle="solid"/>
            </v:shape>
            <v:shape style="position:absolute;left:1101;top:6900;width:4339;height:706" id="docshape201" coordorigin="1102,6901" coordsize="4339,706" path="m1102,7107l1257,7101,1411,7144,1567,7149,1721,7253,1877,7134,2031,7069,2187,7107,2342,7167,2496,7149,2652,7079,2806,7101,2962,6981,3116,6966,3272,6901,3426,6954,3582,6960,3736,6933,3891,7013,4046,7004,4201,6987,4355,7019,4511,7117,4665,7111,4821,7344,4975,7350,5131,7394,5285,7379,5440,7607e" filled="false" stroked="true" strokeweight="1.23pt" strokecolor="#00aeef">
              <v:path arrowok="t"/>
              <v:stroke dashstyle="solid"/>
            </v:shape>
            <v:shape style="position:absolute;left:1101;top:6638;width:4339;height:1403" id="docshape202" coordorigin="1102,6639" coordsize="4339,1403" path="m1102,8008l1257,7894,1411,7872,1567,8041,1721,7949,1877,7796,2031,7710,2187,7698,2342,7894,2496,7872,2652,7654,2806,7503,2962,7329,3116,7698,3272,7731,3426,7480,3582,7503,3736,7547,3891,7710,4046,7622,4201,7379,4355,7172,4511,7297,4665,7090,4821,6650,4975,6639,5131,6845,5285,6786,5440,7128e" filled="false" stroked="true" strokeweight="1.23pt" strokecolor="#c5281c">
              <v:path arrowok="t"/>
              <v:stroke dashstyle="solid"/>
            </v:shape>
            <v:line style="position:absolute" from="6250,9287" to="6457,9287" stroked="true" strokeweight=".984pt" strokecolor="#c5281c">
              <v:stroke dashstyle="solid"/>
            </v:line>
            <v:line style="position:absolute" from="7195,9287" to="7401,9287" stroked="true" strokeweight=".984pt" strokecolor="#00aeef">
              <v:stroke dashstyle="solid"/>
            </v:line>
            <v:rect style="position:absolute;left:6247;top:6146;width:4568;height:2717" id="docshape203" filled="true" fillcolor="#ffffff" stroked="false">
              <v:fill type="solid"/>
            </v:rect>
            <v:line style="position:absolute" from="6281,8184" to="10759,8184" stroked="true" strokeweight=".738pt" strokecolor="#000000">
              <v:stroke dashstyle="solid"/>
            </v:line>
            <v:line style="position:absolute" from="10815,8863" to="10815,6147" stroked="true" strokeweight=".738pt" strokecolor="#000000">
              <v:stroke dashstyle="solid"/>
            </v:line>
            <v:shape style="position:absolute;left:10734;top:6146;width:81;height:2717" id="docshape204" coordorigin="10735,6147" coordsize="81,2717" path="m10735,8863l10815,8863m10735,8184l10815,8184m10735,7505l10815,7505m10735,6826l10815,6826m10735,6147l10815,6147e" filled="false" stroked="true" strokeweight=".738pt" strokecolor="#000000">
              <v:path arrowok="t"/>
              <v:stroke dashstyle="solid"/>
            </v:shape>
            <v:shape style="position:absolute;left:6247;top:6146;width:4568;height:2717" id="docshape205" coordorigin="6247,6147" coordsize="4568,2717" path="m6247,8863l6247,6147m6247,8863l6327,8863m6247,8184l6327,8184m6247,7505l6327,7505m6247,6826l6327,6826m6247,6147l6327,6147m6247,8863l10815,8863e" filled="false" stroked="true" strokeweight=".738pt" strokecolor="#000000">
              <v:path arrowok="t"/>
              <v:stroke dashstyle="solid"/>
            </v:shape>
            <v:line style="position:absolute" from="10429,8785" to="10429,8863" stroked="true" strokeweight=".738pt" strokecolor="#000000">
              <v:stroke dashstyle="solid"/>
            </v:line>
            <v:line style="position:absolute" from="9616,8785" to="9616,8863" stroked="true" strokeweight=".738pt" strokecolor="#000000">
              <v:stroke dashstyle="solid"/>
            </v:line>
            <v:line style="position:absolute" from="8802,8785" to="8802,8863" stroked="true" strokeweight=".738pt" strokecolor="#000000">
              <v:stroke dashstyle="solid"/>
            </v:line>
            <v:line style="position:absolute" from="7990,8785" to="7990,8863" stroked="true" strokeweight=".738pt" strokecolor="#000000">
              <v:stroke dashstyle="solid"/>
            </v:line>
            <v:line style="position:absolute" from="7176,8785" to="7176,8863" stroked="true" strokeweight=".738pt" strokecolor="#000000">
              <v:stroke dashstyle="solid"/>
            </v:line>
            <v:line style="position:absolute" from="6362,8785" to="6362,8863" stroked="true" strokeweight=".738pt" strokecolor="#000000">
              <v:stroke dashstyle="solid"/>
            </v:line>
            <v:shape style="position:absolute;left:6361;top:6825;width:4339;height:1766" id="docshape206" coordorigin="6362,6826" coordsize="4339,1766" path="m6362,6826l6429,7031,6497,7268,6565,7404,6633,7777,6701,8048,6769,8117,6836,8083,6904,8150,6972,8083,7040,7912,7108,7811,7176,7710,7243,7846,7311,7846,7379,7878,7447,7981,7515,8014,7583,8014,7651,8048,7718,8014,7786,8083,7854,8286,7922,8389,7990,8456,8058,8354,8125,8354,8193,8320,8260,8253,8327,8320,8395,8253,8463,8320,8531,8320,8599,8184,8667,8150,8735,8219,8802,8253,8870,8150,8938,8083,9006,8150,9074,8150,9142,8014,9209,8184,9277,8150,9345,8219,9413,8320,9481,8389,9549,8320,9616,8184,9684,8184,9752,8286,9820,8389,9888,8456,9956,8592,10023,8456,10091,8421,10159,8421,10226,8286,10293,8253,10361,8253,10429,8014,10497,8150,10565,8219,10633,8150,10700,8219e" filled="false" stroked="true" strokeweight="1.23pt" strokecolor="#00aeef">
              <v:path arrowok="t"/>
              <v:stroke dashstyle="solid"/>
            </v:shape>
            <v:shape style="position:absolute;left:6361;top:6215;width:4339;height:2581" id="docshape207" coordorigin="6362,6215" coordsize="4339,2581" path="m6362,7710l6429,7710,6497,7438,6565,7030,6633,7606,6701,6860,6769,7404,6836,7505,6904,8117,6972,8150,7040,8796,7108,8389,7176,8456,7243,7335,7311,7912,7379,8421,7447,8354,7515,7505,7583,7505,7651,7981,7718,7710,7786,7606,7854,8048,7922,7710,7990,7878,8058,8083,8125,7675,8193,7675,8260,7505,8327,7641,8395,7742,8463,7199,8531,8014,8599,7878,8667,7742,8735,7641,8802,7777,8870,8525,8938,7574,9006,7710,9074,7574,9142,7505,9209,7335,9277,7981,9345,7641,9413,7641,9481,7539,9549,7132,9616,6826,9684,6487,9752,7097,9820,6623,9888,6724,9956,6282,10023,6351,10091,6418,10159,6215,10226,6690,10293,7166,10361,7302,10429,6895,10497,6962,10565,7471,10633,7878,10700,8117e" filled="false" stroked="true" strokeweight="1.23pt" strokecolor="#c5281c">
              <v:path arrowok="t"/>
              <v:stroke dashstyle="solid"/>
            </v:shape>
            <w10:wrap type="none"/>
          </v:group>
        </w:pict>
      </w:r>
      <w:bookmarkStart w:name="Box 2: Accounting for the Recent Inflati" w:id="25"/>
      <w:bookmarkEnd w:id="25"/>
      <w:r>
        <w:rPr/>
      </w:r>
      <w:bookmarkStart w:name="_bookmark9" w:id="26"/>
      <w:bookmarkEnd w:id="26"/>
      <w:r>
        <w:rPr/>
      </w:r>
      <w:r>
        <w:rPr>
          <w:rFonts w:ascii="Arial Unicode MS"/>
          <w:w w:val="90"/>
        </w:rPr>
        <w:t>Box</w:t>
      </w:r>
      <w:r>
        <w:rPr>
          <w:rFonts w:ascii="Arial Unicode MS"/>
          <w:spacing w:val="-5"/>
          <w:w w:val="90"/>
        </w:rPr>
        <w:t> </w:t>
      </w:r>
      <w:r>
        <w:rPr>
          <w:rFonts w:ascii="Arial Unicode MS"/>
          <w:w w:val="90"/>
        </w:rPr>
        <w:t>2</w:t>
      </w:r>
    </w:p>
    <w:p>
      <w:pPr>
        <w:pStyle w:val="Heading4"/>
      </w:pPr>
      <w:r>
        <w:rPr>
          <w:color w:val="006976"/>
          <w:spacing w:val="-4"/>
          <w:w w:val="95"/>
        </w:rPr>
        <w:t>Accounting</w:t>
      </w:r>
      <w:r>
        <w:rPr>
          <w:color w:val="006976"/>
          <w:spacing w:val="-18"/>
          <w:w w:val="95"/>
        </w:rPr>
        <w:t> </w:t>
      </w:r>
      <w:r>
        <w:rPr>
          <w:color w:val="006976"/>
          <w:spacing w:val="-3"/>
          <w:w w:val="95"/>
        </w:rPr>
        <w:t>for</w:t>
      </w:r>
      <w:r>
        <w:rPr>
          <w:color w:val="006976"/>
          <w:spacing w:val="-17"/>
          <w:w w:val="95"/>
        </w:rPr>
        <w:t> </w:t>
      </w:r>
      <w:r>
        <w:rPr>
          <w:color w:val="006976"/>
          <w:spacing w:val="-3"/>
          <w:w w:val="95"/>
        </w:rPr>
        <w:t>the</w:t>
      </w:r>
      <w:r>
        <w:rPr>
          <w:color w:val="006976"/>
          <w:spacing w:val="-18"/>
          <w:w w:val="95"/>
        </w:rPr>
        <w:t> </w:t>
      </w:r>
      <w:r>
        <w:rPr>
          <w:color w:val="006976"/>
          <w:spacing w:val="-3"/>
          <w:w w:val="95"/>
        </w:rPr>
        <w:t>Recent</w:t>
      </w:r>
      <w:r>
        <w:rPr>
          <w:color w:val="006976"/>
          <w:spacing w:val="-17"/>
          <w:w w:val="95"/>
        </w:rPr>
        <w:t> </w:t>
      </w:r>
      <w:r>
        <w:rPr>
          <w:color w:val="006976"/>
          <w:spacing w:val="-3"/>
          <w:w w:val="95"/>
        </w:rPr>
        <w:t>Inflation</w:t>
      </w:r>
      <w:r>
        <w:rPr>
          <w:color w:val="006976"/>
          <w:spacing w:val="-17"/>
          <w:w w:val="95"/>
        </w:rPr>
        <w:t> </w:t>
      </w:r>
      <w:r>
        <w:rPr>
          <w:color w:val="006976"/>
          <w:spacing w:val="-3"/>
          <w:w w:val="95"/>
        </w:rPr>
        <w:t>Slowdown</w:t>
      </w:r>
      <w:r>
        <w:rPr>
          <w:color w:val="006976"/>
          <w:spacing w:val="-18"/>
          <w:w w:val="95"/>
        </w:rPr>
        <w:t> </w:t>
      </w:r>
      <w:r>
        <w:rPr>
          <w:color w:val="006976"/>
          <w:spacing w:val="-3"/>
          <w:w w:val="95"/>
        </w:rPr>
        <w:t>in</w:t>
      </w:r>
      <w:r>
        <w:rPr>
          <w:color w:val="006976"/>
          <w:spacing w:val="-17"/>
          <w:w w:val="95"/>
        </w:rPr>
        <w:t> </w:t>
      </w:r>
      <w:r>
        <w:rPr>
          <w:color w:val="006976"/>
          <w:spacing w:val="-3"/>
          <w:w w:val="95"/>
        </w:rPr>
        <w:t>Canada</w:t>
      </w:r>
    </w:p>
    <w:p>
      <w:pPr>
        <w:spacing w:after="0"/>
        <w:sectPr>
          <w:pgSz w:w="12240" w:h="15840"/>
          <w:pgMar w:header="804" w:footer="0" w:top="1260" w:bottom="280" w:left="680" w:right="680"/>
        </w:sectPr>
      </w:pPr>
    </w:p>
    <w:p>
      <w:pPr>
        <w:pStyle w:val="BodyText"/>
        <w:spacing w:line="216" w:lineRule="auto" w:before="109"/>
        <w:ind w:left="303" w:hanging="6"/>
        <w:rPr>
          <w:rFonts w:ascii="Arial Unicode MS"/>
        </w:rPr>
      </w:pPr>
      <w:r>
        <w:rPr>
          <w:rFonts w:ascii="Arial Unicode MS"/>
          <w:color w:val="4D4D4F"/>
          <w:w w:val="90"/>
        </w:rPr>
        <w:t>Canadian</w:t>
      </w:r>
      <w:r>
        <w:rPr>
          <w:rFonts w:ascii="Arial Unicode MS"/>
          <w:color w:val="4D4D4F"/>
          <w:spacing w:val="7"/>
          <w:w w:val="90"/>
        </w:rPr>
        <w:t> </w:t>
      </w:r>
      <w:r>
        <w:rPr>
          <w:rFonts w:ascii="Arial Unicode MS"/>
          <w:color w:val="4D4D4F"/>
          <w:w w:val="90"/>
        </w:rPr>
        <w:t>consumer</w:t>
      </w:r>
      <w:r>
        <w:rPr>
          <w:rFonts w:ascii="Arial Unicode MS"/>
          <w:color w:val="4D4D4F"/>
          <w:spacing w:val="7"/>
          <w:w w:val="90"/>
        </w:rPr>
        <w:t> </w:t>
      </w:r>
      <w:r>
        <w:rPr>
          <w:rFonts w:ascii="Arial Unicode MS"/>
          <w:color w:val="4D4D4F"/>
          <w:w w:val="90"/>
        </w:rPr>
        <w:t>price</w:t>
      </w:r>
      <w:r>
        <w:rPr>
          <w:rFonts w:ascii="Arial Unicode MS"/>
          <w:color w:val="4D4D4F"/>
          <w:spacing w:val="7"/>
          <w:w w:val="90"/>
        </w:rPr>
        <w:t> </w:t>
      </w:r>
      <w:r>
        <w:rPr>
          <w:rFonts w:ascii="Arial Unicode MS"/>
          <w:color w:val="4D4D4F"/>
          <w:w w:val="90"/>
        </w:rPr>
        <w:t>index</w:t>
      </w:r>
      <w:r>
        <w:rPr>
          <w:rFonts w:ascii="Arial Unicode MS"/>
          <w:color w:val="4D4D4F"/>
          <w:spacing w:val="7"/>
          <w:w w:val="90"/>
        </w:rPr>
        <w:t> </w:t>
      </w:r>
      <w:r>
        <w:rPr>
          <w:rFonts w:ascii="Arial Unicode MS"/>
          <w:color w:val="4D4D4F"/>
          <w:w w:val="90"/>
        </w:rPr>
        <w:t>(CPI)</w:t>
      </w:r>
      <w:r>
        <w:rPr>
          <w:rFonts w:ascii="Arial Unicode MS"/>
          <w:color w:val="4D4D4F"/>
          <w:spacing w:val="7"/>
          <w:w w:val="90"/>
        </w:rPr>
        <w:t> </w:t>
      </w:r>
      <w:r>
        <w:rPr>
          <w:rFonts w:ascii="Arial Unicode MS"/>
          <w:color w:val="4D4D4F"/>
          <w:w w:val="90"/>
        </w:rPr>
        <w:t>inflation</w:t>
      </w:r>
      <w:r>
        <w:rPr>
          <w:rFonts w:ascii="Arial Unicode MS"/>
          <w:color w:val="4D4D4F"/>
          <w:spacing w:val="7"/>
          <w:w w:val="90"/>
        </w:rPr>
        <w:t> </w:t>
      </w:r>
      <w:r>
        <w:rPr>
          <w:rFonts w:ascii="Arial Unicode MS"/>
          <w:color w:val="4D4D4F"/>
          <w:w w:val="90"/>
        </w:rPr>
        <w:t>has</w:t>
      </w:r>
      <w:r>
        <w:rPr>
          <w:rFonts w:ascii="Arial Unicode MS"/>
          <w:color w:val="4D4D4F"/>
          <w:spacing w:val="7"/>
          <w:w w:val="90"/>
        </w:rPr>
        <w:t> </w:t>
      </w:r>
      <w:r>
        <w:rPr>
          <w:rFonts w:ascii="Arial Unicode MS"/>
          <w:color w:val="4D4D4F"/>
          <w:w w:val="90"/>
        </w:rPr>
        <w:t>eased</w:t>
      </w:r>
      <w:r>
        <w:rPr>
          <w:rFonts w:ascii="Arial Unicode MS"/>
          <w:color w:val="4D4D4F"/>
          <w:spacing w:val="1"/>
          <w:w w:val="90"/>
        </w:rPr>
        <w:t> </w:t>
      </w:r>
      <w:r>
        <w:rPr>
          <w:rFonts w:ascii="Arial Unicode MS"/>
          <w:color w:val="4D4D4F"/>
          <w:w w:val="90"/>
        </w:rPr>
        <w:t>since</w:t>
      </w:r>
      <w:r>
        <w:rPr>
          <w:rFonts w:ascii="Arial Unicode MS"/>
          <w:color w:val="4D4D4F"/>
          <w:spacing w:val="10"/>
          <w:w w:val="90"/>
        </w:rPr>
        <w:t> </w:t>
      </w:r>
      <w:r>
        <w:rPr>
          <w:rFonts w:ascii="Arial Unicode MS"/>
          <w:color w:val="4D4D4F"/>
          <w:w w:val="90"/>
        </w:rPr>
        <w:t>the</w:t>
      </w:r>
      <w:r>
        <w:rPr>
          <w:rFonts w:ascii="Arial Unicode MS"/>
          <w:color w:val="4D4D4F"/>
          <w:spacing w:val="10"/>
          <w:w w:val="90"/>
        </w:rPr>
        <w:t> </w:t>
      </w:r>
      <w:r>
        <w:rPr>
          <w:rFonts w:ascii="Arial Unicode MS"/>
          <w:color w:val="4D4D4F"/>
          <w:w w:val="90"/>
        </w:rPr>
        <w:t>beginning</w:t>
      </w:r>
      <w:r>
        <w:rPr>
          <w:rFonts w:ascii="Arial Unicode MS"/>
          <w:color w:val="4D4D4F"/>
          <w:spacing w:val="10"/>
          <w:w w:val="90"/>
        </w:rPr>
        <w:t> </w:t>
      </w:r>
      <w:r>
        <w:rPr>
          <w:rFonts w:ascii="Arial Unicode MS"/>
          <w:color w:val="4D4D4F"/>
          <w:w w:val="90"/>
        </w:rPr>
        <w:t>of</w:t>
      </w:r>
      <w:r>
        <w:rPr>
          <w:rFonts w:ascii="Arial Unicode MS"/>
          <w:color w:val="4D4D4F"/>
          <w:spacing w:val="10"/>
          <w:w w:val="90"/>
        </w:rPr>
        <w:t> </w:t>
      </w:r>
      <w:r>
        <w:rPr>
          <w:rFonts w:ascii="Arial Unicode MS"/>
          <w:color w:val="4D4D4F"/>
          <w:w w:val="90"/>
        </w:rPr>
        <w:t>the</w:t>
      </w:r>
      <w:r>
        <w:rPr>
          <w:rFonts w:ascii="Arial Unicode MS"/>
          <w:color w:val="4D4D4F"/>
          <w:spacing w:val="10"/>
          <w:w w:val="90"/>
        </w:rPr>
        <w:t> </w:t>
      </w:r>
      <w:r>
        <w:rPr>
          <w:rFonts w:ascii="Arial Unicode MS"/>
          <w:color w:val="4D4D4F"/>
          <w:w w:val="90"/>
        </w:rPr>
        <w:t>year</w:t>
      </w:r>
      <w:r>
        <w:rPr>
          <w:rFonts w:ascii="Arial Unicode MS"/>
          <w:color w:val="4D4D4F"/>
          <w:spacing w:val="-21"/>
          <w:w w:val="90"/>
        </w:rPr>
        <w:t> </w:t>
      </w:r>
      <w:r>
        <w:rPr>
          <w:rFonts w:ascii="Arial Unicode MS"/>
          <w:color w:val="4D4D4F"/>
          <w:w w:val="80"/>
        </w:rPr>
        <w:t>.</w:t>
      </w:r>
      <w:r>
        <w:rPr>
          <w:rFonts w:ascii="Arial Unicode MS"/>
          <w:color w:val="4D4D4F"/>
          <w:spacing w:val="16"/>
          <w:w w:val="80"/>
        </w:rPr>
        <w:t> </w:t>
      </w:r>
      <w:r>
        <w:rPr>
          <w:rFonts w:ascii="Arial Unicode MS"/>
          <w:color w:val="4D4D4F"/>
          <w:w w:val="90"/>
        </w:rPr>
        <w:t>The</w:t>
      </w:r>
      <w:r>
        <w:rPr>
          <w:rFonts w:ascii="Arial Unicode MS"/>
          <w:color w:val="4D4D4F"/>
          <w:spacing w:val="10"/>
          <w:w w:val="90"/>
        </w:rPr>
        <w:t> </w:t>
      </w:r>
      <w:r>
        <w:rPr>
          <w:rFonts w:ascii="Arial Unicode MS"/>
          <w:color w:val="4D4D4F"/>
          <w:w w:val="90"/>
        </w:rPr>
        <w:t>slowdown</w:t>
      </w:r>
      <w:r>
        <w:rPr>
          <w:rFonts w:ascii="Arial Unicode MS"/>
          <w:color w:val="4D4D4F"/>
          <w:spacing w:val="10"/>
          <w:w w:val="90"/>
        </w:rPr>
        <w:t> </w:t>
      </w:r>
      <w:r>
        <w:rPr>
          <w:rFonts w:ascii="Arial Unicode MS"/>
          <w:color w:val="4D4D4F"/>
          <w:w w:val="90"/>
        </w:rPr>
        <w:t>in</w:t>
      </w:r>
      <w:r>
        <w:rPr>
          <w:rFonts w:ascii="Arial Unicode MS"/>
          <w:color w:val="4D4D4F"/>
          <w:spacing w:val="10"/>
          <w:w w:val="90"/>
        </w:rPr>
        <w:t> </w:t>
      </w:r>
      <w:r>
        <w:rPr>
          <w:rFonts w:ascii="Arial Unicode MS"/>
          <w:color w:val="4D4D4F"/>
          <w:w w:val="90"/>
        </w:rPr>
        <w:t>year-over-</w:t>
      </w:r>
      <w:r>
        <w:rPr>
          <w:rFonts w:ascii="Arial Unicode MS"/>
          <w:color w:val="4D4D4F"/>
          <w:spacing w:val="1"/>
          <w:w w:val="90"/>
        </w:rPr>
        <w:t> </w:t>
      </w:r>
      <w:r>
        <w:rPr>
          <w:rFonts w:ascii="Arial Unicode MS"/>
          <w:color w:val="4D4D4F"/>
          <w:w w:val="95"/>
        </w:rPr>
        <w:t>year inflation is primarily reflected in goods price inflation,</w:t>
      </w:r>
      <w:r>
        <w:rPr>
          <w:rFonts w:ascii="Arial Unicode MS"/>
          <w:color w:val="4D4D4F"/>
          <w:spacing w:val="1"/>
          <w:w w:val="95"/>
        </w:rPr>
        <w:t> </w:t>
      </w:r>
      <w:r>
        <w:rPr>
          <w:rFonts w:ascii="Arial Unicode MS"/>
          <w:color w:val="4D4D4F"/>
          <w:w w:val="90"/>
        </w:rPr>
        <w:t>while</w:t>
      </w:r>
      <w:r>
        <w:rPr>
          <w:rFonts w:ascii="Arial Unicode MS"/>
          <w:color w:val="4D4D4F"/>
          <w:spacing w:val="19"/>
          <w:w w:val="90"/>
        </w:rPr>
        <w:t> </w:t>
      </w:r>
      <w:r>
        <w:rPr>
          <w:rFonts w:ascii="Arial Unicode MS"/>
          <w:color w:val="4D4D4F"/>
          <w:w w:val="90"/>
        </w:rPr>
        <w:t>services</w:t>
      </w:r>
      <w:r>
        <w:rPr>
          <w:rFonts w:ascii="Arial Unicode MS"/>
          <w:color w:val="4D4D4F"/>
          <w:spacing w:val="19"/>
          <w:w w:val="90"/>
        </w:rPr>
        <w:t> </w:t>
      </w:r>
      <w:r>
        <w:rPr>
          <w:rFonts w:ascii="Arial Unicode MS"/>
          <w:color w:val="4D4D4F"/>
          <w:w w:val="90"/>
        </w:rPr>
        <w:t>price</w:t>
      </w:r>
      <w:r>
        <w:rPr>
          <w:rFonts w:ascii="Arial Unicode MS"/>
          <w:color w:val="4D4D4F"/>
          <w:spacing w:val="20"/>
          <w:w w:val="90"/>
        </w:rPr>
        <w:t> </w:t>
      </w:r>
      <w:r>
        <w:rPr>
          <w:rFonts w:ascii="Arial Unicode MS"/>
          <w:color w:val="4D4D4F"/>
          <w:w w:val="90"/>
        </w:rPr>
        <w:t>inflation</w:t>
      </w:r>
      <w:r>
        <w:rPr>
          <w:rFonts w:ascii="Arial Unicode MS"/>
          <w:color w:val="4D4D4F"/>
          <w:spacing w:val="19"/>
          <w:w w:val="90"/>
        </w:rPr>
        <w:t> </w:t>
      </w:r>
      <w:r>
        <w:rPr>
          <w:rFonts w:ascii="Arial Unicode MS"/>
          <w:color w:val="4D4D4F"/>
          <w:w w:val="90"/>
        </w:rPr>
        <w:t>has</w:t>
      </w:r>
      <w:r>
        <w:rPr>
          <w:rFonts w:ascii="Arial Unicode MS"/>
          <w:color w:val="4D4D4F"/>
          <w:spacing w:val="20"/>
          <w:w w:val="90"/>
        </w:rPr>
        <w:t> </w:t>
      </w:r>
      <w:r>
        <w:rPr>
          <w:rFonts w:ascii="Arial Unicode MS"/>
          <w:color w:val="4D4D4F"/>
          <w:w w:val="90"/>
        </w:rPr>
        <w:t>remained</w:t>
      </w:r>
      <w:r>
        <w:rPr>
          <w:rFonts w:ascii="Arial Unicode MS"/>
          <w:color w:val="4D4D4F"/>
          <w:spacing w:val="19"/>
          <w:w w:val="90"/>
        </w:rPr>
        <w:t> </w:t>
      </w:r>
      <w:r>
        <w:rPr>
          <w:rFonts w:ascii="Arial Unicode MS"/>
          <w:color w:val="4D4D4F"/>
          <w:w w:val="90"/>
        </w:rPr>
        <w:t>relatively</w:t>
      </w:r>
      <w:r>
        <w:rPr>
          <w:rFonts w:ascii="Arial Unicode MS"/>
          <w:color w:val="4D4D4F"/>
          <w:spacing w:val="20"/>
          <w:w w:val="90"/>
        </w:rPr>
        <w:t> </w:t>
      </w:r>
      <w:r>
        <w:rPr>
          <w:rFonts w:ascii="Arial Unicode MS"/>
          <w:color w:val="4D4D4F"/>
          <w:w w:val="90"/>
        </w:rPr>
        <w:t>steady</w:t>
      </w:r>
      <w:r>
        <w:rPr>
          <w:rFonts w:ascii="Arial Unicode MS"/>
          <w:color w:val="4D4D4F"/>
          <w:spacing w:val="-16"/>
          <w:w w:val="90"/>
        </w:rPr>
        <w:t> </w:t>
      </w:r>
      <w:r>
        <w:rPr>
          <w:rFonts w:ascii="Arial Unicode MS"/>
          <w:color w:val="4D4D4F"/>
          <w:w w:val="80"/>
        </w:rPr>
        <w:t>.</w:t>
      </w:r>
      <w:r>
        <w:rPr>
          <w:rFonts w:ascii="Arial Unicode MS"/>
          <w:color w:val="4D4D4F"/>
          <w:spacing w:val="-41"/>
          <w:w w:val="80"/>
        </w:rPr>
        <w:t> </w:t>
      </w:r>
      <w:r>
        <w:rPr>
          <w:rFonts w:ascii="Arial Unicode MS"/>
          <w:color w:val="4D4D4F"/>
          <w:w w:val="95"/>
        </w:rPr>
        <w:t>In</w:t>
      </w:r>
      <w:r>
        <w:rPr>
          <w:rFonts w:ascii="Arial Unicode MS"/>
          <w:color w:val="4D4D4F"/>
          <w:spacing w:val="-8"/>
          <w:w w:val="95"/>
        </w:rPr>
        <w:t> </w:t>
      </w:r>
      <w:r>
        <w:rPr>
          <w:rFonts w:ascii="Arial Unicode MS"/>
          <w:color w:val="4D4D4F"/>
          <w:w w:val="95"/>
        </w:rPr>
        <w:t>particular,</w:t>
      </w:r>
      <w:r>
        <w:rPr>
          <w:rFonts w:ascii="Arial Unicode MS"/>
          <w:color w:val="4D4D4F"/>
          <w:spacing w:val="-8"/>
          <w:w w:val="95"/>
        </w:rPr>
        <w:t> </w:t>
      </w:r>
      <w:r>
        <w:rPr>
          <w:rFonts w:ascii="Arial Unicode MS"/>
          <w:color w:val="4D4D4F"/>
          <w:w w:val="95"/>
        </w:rPr>
        <w:t>consumer</w:t>
      </w:r>
      <w:r>
        <w:rPr>
          <w:rFonts w:ascii="Arial Unicode MS"/>
          <w:color w:val="4D4D4F"/>
          <w:spacing w:val="-7"/>
          <w:w w:val="95"/>
        </w:rPr>
        <w:t> </w:t>
      </w:r>
      <w:r>
        <w:rPr>
          <w:rFonts w:ascii="Arial Unicode MS"/>
          <w:color w:val="4D4D4F"/>
          <w:w w:val="95"/>
        </w:rPr>
        <w:t>energy</w:t>
      </w:r>
      <w:r>
        <w:rPr>
          <w:rFonts w:ascii="Arial Unicode MS"/>
          <w:color w:val="4D4D4F"/>
          <w:spacing w:val="-8"/>
          <w:w w:val="95"/>
        </w:rPr>
        <w:t> </w:t>
      </w:r>
      <w:r>
        <w:rPr>
          <w:rFonts w:ascii="Arial Unicode MS"/>
          <w:color w:val="4D4D4F"/>
          <w:w w:val="95"/>
        </w:rPr>
        <w:t>price</w:t>
      </w:r>
      <w:r>
        <w:rPr>
          <w:rFonts w:ascii="Arial Unicode MS"/>
          <w:color w:val="4D4D4F"/>
          <w:spacing w:val="-8"/>
          <w:w w:val="95"/>
        </w:rPr>
        <w:t> </w:t>
      </w:r>
      <w:r>
        <w:rPr>
          <w:rFonts w:ascii="Arial Unicode MS"/>
          <w:color w:val="4D4D4F"/>
          <w:w w:val="95"/>
        </w:rPr>
        <w:t>inflation</w:t>
      </w:r>
      <w:r>
        <w:rPr>
          <w:rFonts w:ascii="Arial Unicode MS"/>
          <w:color w:val="4D4D4F"/>
          <w:spacing w:val="-7"/>
          <w:w w:val="95"/>
        </w:rPr>
        <w:t> </w:t>
      </w:r>
      <w:r>
        <w:rPr>
          <w:rFonts w:ascii="Arial Unicode MS"/>
          <w:color w:val="4D4D4F"/>
          <w:w w:val="95"/>
        </w:rPr>
        <w:t>and</w:t>
      </w:r>
      <w:r>
        <w:rPr>
          <w:rFonts w:ascii="Arial Unicode MS"/>
          <w:color w:val="4D4D4F"/>
          <w:spacing w:val="-8"/>
          <w:w w:val="95"/>
        </w:rPr>
        <w:t> </w:t>
      </w:r>
      <w:r>
        <w:rPr>
          <w:rFonts w:ascii="Arial Unicode MS"/>
          <w:color w:val="4D4D4F"/>
          <w:w w:val="95"/>
        </w:rPr>
        <w:t>auto</w:t>
      </w:r>
      <w:r>
        <w:rPr>
          <w:rFonts w:ascii="Arial Unicode MS"/>
          <w:color w:val="4D4D4F"/>
          <w:spacing w:val="-8"/>
          <w:w w:val="95"/>
        </w:rPr>
        <w:t> </w:t>
      </w:r>
      <w:r>
        <w:rPr>
          <w:rFonts w:ascii="Arial Unicode MS"/>
          <w:color w:val="4D4D4F"/>
          <w:w w:val="95"/>
        </w:rPr>
        <w:t>price</w:t>
      </w:r>
      <w:r>
        <w:rPr>
          <w:rFonts w:ascii="Arial Unicode MS"/>
          <w:color w:val="4D4D4F"/>
          <w:spacing w:val="-49"/>
          <w:w w:val="95"/>
        </w:rPr>
        <w:t> </w:t>
      </w:r>
      <w:r>
        <w:rPr>
          <w:rFonts w:ascii="Arial Unicode MS"/>
          <w:color w:val="4D4D4F"/>
          <w:w w:val="90"/>
        </w:rPr>
        <w:t>inflation</w:t>
      </w:r>
      <w:r>
        <w:rPr>
          <w:rFonts w:ascii="Arial Unicode MS"/>
          <w:color w:val="4D4D4F"/>
          <w:spacing w:val="5"/>
          <w:w w:val="90"/>
        </w:rPr>
        <w:t> </w:t>
      </w:r>
      <w:r>
        <w:rPr>
          <w:rFonts w:ascii="Arial Unicode MS"/>
          <w:color w:val="4D4D4F"/>
          <w:w w:val="90"/>
        </w:rPr>
        <w:t>have</w:t>
      </w:r>
      <w:r>
        <w:rPr>
          <w:rFonts w:ascii="Arial Unicode MS"/>
          <w:color w:val="4D4D4F"/>
          <w:spacing w:val="5"/>
          <w:w w:val="90"/>
        </w:rPr>
        <w:t> </w:t>
      </w:r>
      <w:r>
        <w:rPr>
          <w:rFonts w:ascii="Arial Unicode MS"/>
          <w:color w:val="4D4D4F"/>
          <w:w w:val="90"/>
        </w:rPr>
        <w:t>declined</w:t>
      </w:r>
      <w:r>
        <w:rPr>
          <w:rFonts w:ascii="Arial Unicode MS"/>
          <w:color w:val="4D4D4F"/>
          <w:spacing w:val="-23"/>
          <w:w w:val="90"/>
        </w:rPr>
        <w:t> </w:t>
      </w:r>
      <w:r>
        <w:rPr>
          <w:rFonts w:ascii="Arial Unicode MS"/>
          <w:color w:val="4D4D4F"/>
          <w:w w:val="80"/>
        </w:rPr>
        <w:t>.</w:t>
      </w:r>
      <w:r>
        <w:rPr>
          <w:rFonts w:ascii="Arial Unicode MS"/>
          <w:color w:val="4D4D4F"/>
          <w:spacing w:val="11"/>
          <w:w w:val="80"/>
        </w:rPr>
        <w:t> </w:t>
      </w:r>
      <w:r>
        <w:rPr>
          <w:rFonts w:ascii="Arial Unicode MS"/>
          <w:color w:val="4D4D4F"/>
          <w:w w:val="90"/>
        </w:rPr>
        <w:t>Together,</w:t>
      </w:r>
      <w:r>
        <w:rPr>
          <w:rFonts w:ascii="Arial Unicode MS"/>
          <w:color w:val="4D4D4F"/>
          <w:spacing w:val="5"/>
          <w:w w:val="90"/>
        </w:rPr>
        <w:t> </w:t>
      </w:r>
      <w:r>
        <w:rPr>
          <w:rFonts w:ascii="Arial Unicode MS"/>
          <w:color w:val="4D4D4F"/>
          <w:w w:val="90"/>
        </w:rPr>
        <w:t>these</w:t>
      </w:r>
      <w:r>
        <w:rPr>
          <w:rFonts w:ascii="Arial Unicode MS"/>
          <w:color w:val="4D4D4F"/>
          <w:spacing w:val="5"/>
          <w:w w:val="90"/>
        </w:rPr>
        <w:t> </w:t>
      </w:r>
      <w:r>
        <w:rPr>
          <w:rFonts w:ascii="Arial Unicode MS"/>
          <w:color w:val="4D4D4F"/>
          <w:w w:val="90"/>
        </w:rPr>
        <w:t>factors</w:t>
      </w:r>
      <w:r>
        <w:rPr>
          <w:rFonts w:ascii="Arial Unicode MS"/>
          <w:color w:val="4D4D4F"/>
          <w:spacing w:val="6"/>
          <w:w w:val="90"/>
        </w:rPr>
        <w:t> </w:t>
      </w:r>
      <w:r>
        <w:rPr>
          <w:rFonts w:ascii="Arial Unicode MS"/>
          <w:color w:val="4D4D4F"/>
          <w:w w:val="90"/>
        </w:rPr>
        <w:t>reduced</w:t>
      </w:r>
      <w:r>
        <w:rPr>
          <w:rFonts w:ascii="Arial Unicode MS"/>
          <w:color w:val="4D4D4F"/>
          <w:spacing w:val="1"/>
          <w:w w:val="90"/>
        </w:rPr>
        <w:t> </w:t>
      </w:r>
      <w:r>
        <w:rPr>
          <w:rFonts w:ascii="Arial Unicode MS"/>
          <w:color w:val="4D4D4F"/>
          <w:w w:val="97"/>
        </w:rPr>
        <w:t>i</w:t>
      </w:r>
      <w:r>
        <w:rPr>
          <w:rFonts w:ascii="Arial Unicode MS"/>
          <w:color w:val="4D4D4F"/>
          <w:spacing w:val="1"/>
          <w:w w:val="97"/>
        </w:rPr>
        <w:t>n</w:t>
      </w:r>
      <w:r>
        <w:rPr>
          <w:rFonts w:ascii="Arial Unicode MS"/>
          <w:color w:val="4D4D4F"/>
          <w:w w:val="106"/>
        </w:rPr>
        <w:t>f</w:t>
      </w:r>
      <w:r>
        <w:rPr>
          <w:rFonts w:ascii="Arial Unicode MS"/>
          <w:color w:val="4D4D4F"/>
          <w:spacing w:val="1"/>
          <w:w w:val="106"/>
        </w:rPr>
        <w:t>l</w:t>
      </w:r>
      <w:r>
        <w:rPr>
          <w:rFonts w:ascii="Arial Unicode MS"/>
          <w:color w:val="4D4D4F"/>
          <w:w w:val="87"/>
        </w:rPr>
        <w:t>a</w:t>
      </w:r>
      <w:r>
        <w:rPr>
          <w:rFonts w:ascii="Arial Unicode MS"/>
          <w:color w:val="4D4D4F"/>
          <w:spacing w:val="-2"/>
          <w:w w:val="118"/>
        </w:rPr>
        <w:t>t</w:t>
      </w:r>
      <w:r>
        <w:rPr>
          <w:rFonts w:ascii="Arial Unicode MS"/>
          <w:color w:val="4D4D4F"/>
          <w:spacing w:val="-1"/>
          <w:w w:val="105"/>
        </w:rPr>
        <w:t>i</w:t>
      </w:r>
      <w:r>
        <w:rPr>
          <w:rFonts w:ascii="Arial Unicode MS"/>
          <w:color w:val="4D4D4F"/>
          <w:spacing w:val="1"/>
          <w:w w:val="94"/>
        </w:rPr>
        <w:t>o</w:t>
      </w:r>
      <w:r>
        <w:rPr>
          <w:rFonts w:ascii="Arial Unicode MS"/>
          <w:color w:val="4D4D4F"/>
          <w:w w:val="94"/>
        </w:rPr>
        <w:t>n</w:t>
      </w:r>
      <w:r>
        <w:rPr>
          <w:rFonts w:ascii="Arial Unicode MS"/>
          <w:color w:val="4D4D4F"/>
          <w:spacing w:val="-11"/>
        </w:rPr>
        <w:t> </w:t>
      </w:r>
      <w:r>
        <w:rPr>
          <w:rFonts w:ascii="Arial Unicode MS"/>
          <w:color w:val="4D4D4F"/>
          <w:spacing w:val="-2"/>
          <w:w w:val="94"/>
        </w:rPr>
        <w:t>b</w:t>
      </w:r>
      <w:r>
        <w:rPr>
          <w:rFonts w:ascii="Arial Unicode MS"/>
          <w:color w:val="4D4D4F"/>
          <w:w w:val="96"/>
        </w:rPr>
        <w:t>y</w:t>
      </w:r>
      <w:r>
        <w:rPr>
          <w:rFonts w:ascii="Arial Unicode MS"/>
          <w:color w:val="4D4D4F"/>
          <w:spacing w:val="-11"/>
        </w:rPr>
        <w:t> </w:t>
      </w:r>
      <w:r>
        <w:rPr>
          <w:rFonts w:ascii="Arial Unicode MS"/>
          <w:color w:val="4D4D4F"/>
          <w:w w:val="110"/>
        </w:rPr>
        <w:t>0</w:t>
      </w:r>
      <w:r>
        <w:rPr>
          <w:rFonts w:ascii="Arial Unicode MS"/>
          <w:color w:val="4D4D4F"/>
          <w:w w:val="39"/>
        </w:rPr>
        <w:t> </w:t>
      </w:r>
      <w:r>
        <w:rPr>
          <w:rFonts w:ascii="Arial Unicode MS"/>
          <w:color w:val="4D4D4F"/>
          <w:spacing w:val="-2"/>
          <w:w w:val="39"/>
        </w:rPr>
        <w:t>.</w:t>
      </w:r>
      <w:r>
        <w:rPr>
          <w:rFonts w:ascii="Arial Unicode MS"/>
          <w:color w:val="4D4D4F"/>
          <w:w w:val="95"/>
        </w:rPr>
        <w:t>7</w:t>
      </w:r>
      <w:r>
        <w:rPr>
          <w:rFonts w:ascii="Arial Unicode MS"/>
          <w:color w:val="4D4D4F"/>
          <w:spacing w:val="-11"/>
        </w:rPr>
        <w:t> </w:t>
      </w:r>
      <w:r>
        <w:rPr>
          <w:rFonts w:ascii="Arial Unicode MS"/>
          <w:color w:val="4D4D4F"/>
          <w:spacing w:val="2"/>
          <w:w w:val="95"/>
        </w:rPr>
        <w:t>p</w:t>
      </w:r>
      <w:r>
        <w:rPr>
          <w:rFonts w:ascii="Arial Unicode MS"/>
          <w:color w:val="4D4D4F"/>
          <w:spacing w:val="1"/>
          <w:w w:val="88"/>
        </w:rPr>
        <w:t>e</w:t>
      </w:r>
      <w:r>
        <w:rPr>
          <w:rFonts w:ascii="Arial Unicode MS"/>
          <w:color w:val="4D4D4F"/>
          <w:spacing w:val="-2"/>
          <w:w w:val="103"/>
        </w:rPr>
        <w:t>r</w:t>
      </w:r>
      <w:r>
        <w:rPr>
          <w:rFonts w:ascii="Arial Unicode MS"/>
          <w:color w:val="4D4D4F"/>
          <w:spacing w:val="-1"/>
          <w:w w:val="93"/>
        </w:rPr>
        <w:t>c</w:t>
      </w:r>
      <w:r>
        <w:rPr>
          <w:rFonts w:ascii="Arial Unicode MS"/>
          <w:color w:val="4D4D4F"/>
          <w:spacing w:val="1"/>
          <w:w w:val="88"/>
        </w:rPr>
        <w:t>e</w:t>
      </w:r>
      <w:r>
        <w:rPr>
          <w:rFonts w:ascii="Arial Unicode MS"/>
          <w:color w:val="4D4D4F"/>
          <w:w w:val="94"/>
        </w:rPr>
        <w:t>n</w:t>
      </w:r>
      <w:r>
        <w:rPr>
          <w:rFonts w:ascii="Arial Unicode MS"/>
          <w:color w:val="4D4D4F"/>
          <w:w w:val="118"/>
        </w:rPr>
        <w:t>t</w:t>
      </w:r>
      <w:r>
        <w:rPr>
          <w:rFonts w:ascii="Arial Unicode MS"/>
          <w:color w:val="4D4D4F"/>
          <w:w w:val="87"/>
        </w:rPr>
        <w:t>a</w:t>
      </w:r>
      <w:r>
        <w:rPr>
          <w:rFonts w:ascii="Arial Unicode MS"/>
          <w:color w:val="4D4D4F"/>
          <w:w w:val="90"/>
        </w:rPr>
        <w:t>g</w:t>
      </w:r>
      <w:r>
        <w:rPr>
          <w:rFonts w:ascii="Arial Unicode MS"/>
          <w:color w:val="4D4D4F"/>
          <w:w w:val="88"/>
        </w:rPr>
        <w:t>e</w:t>
      </w:r>
      <w:r>
        <w:rPr>
          <w:rFonts w:ascii="Arial Unicode MS"/>
          <w:color w:val="4D4D4F"/>
          <w:spacing w:val="-11"/>
        </w:rPr>
        <w:t> </w:t>
      </w:r>
      <w:r>
        <w:rPr>
          <w:rFonts w:ascii="Arial Unicode MS"/>
          <w:color w:val="4D4D4F"/>
          <w:spacing w:val="2"/>
          <w:w w:val="95"/>
        </w:rPr>
        <w:t>p</w:t>
      </w:r>
      <w:r>
        <w:rPr>
          <w:rFonts w:ascii="Arial Unicode MS"/>
          <w:color w:val="4D4D4F"/>
          <w:w w:val="94"/>
        </w:rPr>
        <w:t>o</w:t>
      </w:r>
      <w:r>
        <w:rPr>
          <w:rFonts w:ascii="Arial Unicode MS"/>
          <w:color w:val="4D4D4F"/>
          <w:w w:val="97"/>
        </w:rPr>
        <w:t>in</w:t>
      </w:r>
      <w:r>
        <w:rPr>
          <w:rFonts w:ascii="Arial Unicode MS"/>
          <w:color w:val="4D4D4F"/>
          <w:spacing w:val="2"/>
          <w:w w:val="118"/>
        </w:rPr>
        <w:t>t</w:t>
      </w:r>
      <w:r>
        <w:rPr>
          <w:rFonts w:ascii="Arial Unicode MS"/>
          <w:color w:val="4D4D4F"/>
          <w:w w:val="87"/>
        </w:rPr>
        <w:t>s</w:t>
      </w:r>
      <w:r>
        <w:rPr>
          <w:rFonts w:ascii="Arial Unicode MS"/>
          <w:color w:val="4D4D4F"/>
          <w:spacing w:val="-11"/>
        </w:rPr>
        <w:t> </w:t>
      </w:r>
      <w:r>
        <w:rPr>
          <w:rFonts w:ascii="Arial Unicode MS"/>
          <w:color w:val="4D4D4F"/>
          <w:spacing w:val="2"/>
          <w:w w:val="94"/>
        </w:rPr>
        <w:t>b</w:t>
      </w:r>
      <w:r>
        <w:rPr>
          <w:rFonts w:ascii="Arial Unicode MS"/>
          <w:color w:val="4D4D4F"/>
          <w:w w:val="88"/>
        </w:rPr>
        <w:t>e</w:t>
      </w:r>
      <w:r>
        <w:rPr>
          <w:rFonts w:ascii="Arial Unicode MS"/>
          <w:color w:val="4D4D4F"/>
          <w:spacing w:val="2"/>
          <w:w w:val="118"/>
        </w:rPr>
        <w:t>t</w:t>
      </w:r>
      <w:r>
        <w:rPr>
          <w:rFonts w:ascii="Arial Unicode MS"/>
          <w:color w:val="4D4D4F"/>
          <w:spacing w:val="-2"/>
          <w:w w:val="100"/>
        </w:rPr>
        <w:t>w</w:t>
      </w:r>
      <w:r>
        <w:rPr>
          <w:rFonts w:ascii="Arial Unicode MS"/>
          <w:color w:val="4D4D4F"/>
          <w:spacing w:val="2"/>
          <w:w w:val="88"/>
        </w:rPr>
        <w:t>e</w:t>
      </w:r>
      <w:r>
        <w:rPr>
          <w:rFonts w:ascii="Arial Unicode MS"/>
          <w:color w:val="4D4D4F"/>
          <w:spacing w:val="1"/>
          <w:w w:val="88"/>
        </w:rPr>
        <w:t>e</w:t>
      </w:r>
      <w:r>
        <w:rPr>
          <w:rFonts w:ascii="Arial Unicode MS"/>
          <w:color w:val="4D4D4F"/>
          <w:w w:val="94"/>
        </w:rPr>
        <w:t>n</w:t>
      </w:r>
      <w:r>
        <w:rPr>
          <w:rFonts w:ascii="Arial Unicode MS"/>
          <w:color w:val="4D4D4F"/>
          <w:spacing w:val="-11"/>
        </w:rPr>
        <w:t> </w:t>
      </w:r>
      <w:r>
        <w:rPr>
          <w:rFonts w:ascii="Arial Unicode MS"/>
          <w:color w:val="4D4D4F"/>
          <w:spacing w:val="-1"/>
          <w:w w:val="118"/>
        </w:rPr>
        <w:t>t</w:t>
      </w:r>
      <w:r>
        <w:rPr>
          <w:rFonts w:ascii="Arial Unicode MS"/>
          <w:color w:val="4D4D4F"/>
          <w:spacing w:val="1"/>
          <w:w w:val="94"/>
        </w:rPr>
        <w:t>h</w:t>
      </w:r>
      <w:r>
        <w:rPr>
          <w:rFonts w:ascii="Arial Unicode MS"/>
          <w:color w:val="4D4D4F"/>
          <w:w w:val="88"/>
        </w:rPr>
        <w:t>e</w:t>
      </w:r>
      <w:r>
        <w:rPr>
          <w:rFonts w:ascii="Arial Unicode MS"/>
          <w:color w:val="4D4D4F"/>
          <w:spacing w:val="-11"/>
        </w:rPr>
        <w:t> </w:t>
      </w:r>
      <w:r>
        <w:rPr>
          <w:rFonts w:ascii="Arial Unicode MS"/>
          <w:color w:val="4D4D4F"/>
          <w:w w:val="106"/>
        </w:rPr>
        <w:t>f</w:t>
      </w:r>
      <w:r>
        <w:rPr>
          <w:rFonts w:ascii="Arial Unicode MS"/>
          <w:color w:val="4D4D4F"/>
          <w:spacing w:val="1"/>
          <w:w w:val="106"/>
        </w:rPr>
        <w:t>i</w:t>
      </w:r>
      <w:r>
        <w:rPr>
          <w:rFonts w:ascii="Arial Unicode MS"/>
          <w:color w:val="4D4D4F"/>
          <w:spacing w:val="2"/>
          <w:w w:val="103"/>
        </w:rPr>
        <w:t>r</w:t>
      </w:r>
      <w:r>
        <w:rPr>
          <w:rFonts w:ascii="Arial Unicode MS"/>
          <w:color w:val="4D4D4F"/>
          <w:spacing w:val="1"/>
          <w:w w:val="87"/>
        </w:rPr>
        <w:t>s</w:t>
      </w:r>
      <w:r>
        <w:rPr>
          <w:rFonts w:ascii="Arial Unicode MS"/>
          <w:color w:val="4D4D4F"/>
          <w:w w:val="118"/>
        </w:rPr>
        <w:t>t</w:t>
      </w:r>
      <w:r>
        <w:rPr>
          <w:rFonts w:ascii="Arial Unicode MS"/>
          <w:color w:val="4D4D4F"/>
          <w:spacing w:val="-11"/>
        </w:rPr>
        <w:t> </w:t>
      </w:r>
      <w:r>
        <w:rPr>
          <w:rFonts w:ascii="Arial Unicode MS"/>
          <w:color w:val="4D4D4F"/>
          <w:spacing w:val="1"/>
          <w:w w:val="87"/>
        </w:rPr>
        <w:t>a</w:t>
      </w:r>
      <w:r>
        <w:rPr>
          <w:rFonts w:ascii="Arial Unicode MS"/>
          <w:color w:val="4D4D4F"/>
          <w:spacing w:val="1"/>
          <w:w w:val="94"/>
        </w:rPr>
        <w:t>n</w:t>
      </w:r>
      <w:r>
        <w:rPr>
          <w:rFonts w:ascii="Arial Unicode MS"/>
          <w:color w:val="4D4D4F"/>
          <w:w w:val="95"/>
        </w:rPr>
        <w:t>d </w:t>
      </w:r>
      <w:r>
        <w:rPr>
          <w:rFonts w:ascii="Arial Unicode MS"/>
          <w:color w:val="4D4D4F"/>
        </w:rPr>
        <w:t>second</w:t>
      </w:r>
      <w:r>
        <w:rPr>
          <w:rFonts w:ascii="Arial Unicode MS"/>
          <w:color w:val="4D4D4F"/>
          <w:spacing w:val="-14"/>
        </w:rPr>
        <w:t> </w:t>
      </w:r>
      <w:r>
        <w:rPr>
          <w:rFonts w:ascii="Arial Unicode MS"/>
          <w:color w:val="4D4D4F"/>
        </w:rPr>
        <w:t>quarter</w:t>
      </w:r>
      <w:r>
        <w:rPr>
          <w:rFonts w:ascii="Arial Unicode MS"/>
          <w:color w:val="4D4D4F"/>
          <w:spacing w:val="-13"/>
        </w:rPr>
        <w:t> </w:t>
      </w:r>
      <w:r>
        <w:rPr>
          <w:rFonts w:ascii="Arial Unicode MS"/>
          <w:color w:val="4D4D4F"/>
        </w:rPr>
        <w:t>of</w:t>
      </w:r>
      <w:r>
        <w:rPr>
          <w:rFonts w:ascii="Arial Unicode MS"/>
          <w:color w:val="4D4D4F"/>
          <w:spacing w:val="-13"/>
        </w:rPr>
        <w:t> </w:t>
      </w:r>
      <w:r>
        <w:rPr>
          <w:rFonts w:ascii="Arial Unicode MS"/>
          <w:color w:val="4D4D4F"/>
        </w:rPr>
        <w:t>2017</w:t>
      </w:r>
      <w:r>
        <w:rPr>
          <w:rFonts w:ascii="Arial Unicode MS"/>
          <w:color w:val="4D4D4F"/>
          <w:spacing w:val="-34"/>
        </w:rPr>
        <w:t> </w:t>
      </w:r>
      <w:r>
        <w:rPr>
          <w:rFonts w:ascii="Arial Unicode MS"/>
          <w:color w:val="4D4D4F"/>
          <w:w w:val="80"/>
        </w:rPr>
        <w:t>.</w:t>
      </w:r>
    </w:p>
    <w:p>
      <w:pPr>
        <w:spacing w:line="216" w:lineRule="auto" w:before="220"/>
        <w:ind w:left="287" w:right="405" w:firstLine="12"/>
        <w:jc w:val="left"/>
        <w:rPr>
          <w:rFonts w:ascii="Arial Unicode MS"/>
          <w:sz w:val="20"/>
        </w:rPr>
      </w:pPr>
      <w:r>
        <w:rPr>
          <w:color w:val="4D4D4F"/>
          <w:w w:val="95"/>
          <w:sz w:val="24"/>
        </w:rPr>
        <w:t>Consumer energy price inflation has abated</w:t>
      </w:r>
      <w:r>
        <w:rPr>
          <w:color w:val="4D4D4F"/>
          <w:spacing w:val="1"/>
          <w:w w:val="95"/>
          <w:sz w:val="24"/>
        </w:rPr>
        <w:t> </w:t>
      </w:r>
      <w:r>
        <w:rPr>
          <w:rFonts w:ascii="Arial Unicode MS"/>
          <w:color w:val="4D4D4F"/>
          <w:w w:val="90"/>
          <w:sz w:val="20"/>
        </w:rPr>
        <w:t>As</w:t>
      </w:r>
      <w:r>
        <w:rPr>
          <w:rFonts w:ascii="Arial Unicode MS"/>
          <w:color w:val="4D4D4F"/>
          <w:spacing w:val="17"/>
          <w:w w:val="90"/>
          <w:sz w:val="20"/>
        </w:rPr>
        <w:t> </w:t>
      </w:r>
      <w:r>
        <w:rPr>
          <w:rFonts w:ascii="Arial Unicode MS"/>
          <w:color w:val="4D4D4F"/>
          <w:w w:val="90"/>
          <w:sz w:val="20"/>
        </w:rPr>
        <w:t>expected,</w:t>
      </w:r>
      <w:r>
        <w:rPr>
          <w:rFonts w:ascii="Arial Unicode MS"/>
          <w:color w:val="4D4D4F"/>
          <w:spacing w:val="18"/>
          <w:w w:val="90"/>
          <w:sz w:val="20"/>
        </w:rPr>
        <w:t> </w:t>
      </w:r>
      <w:r>
        <w:rPr>
          <w:rFonts w:ascii="Arial Unicode MS"/>
          <w:color w:val="4D4D4F"/>
          <w:w w:val="90"/>
          <w:sz w:val="20"/>
        </w:rPr>
        <w:t>the</w:t>
      </w:r>
      <w:r>
        <w:rPr>
          <w:rFonts w:ascii="Arial Unicode MS"/>
          <w:color w:val="4D4D4F"/>
          <w:spacing w:val="18"/>
          <w:w w:val="90"/>
          <w:sz w:val="20"/>
        </w:rPr>
        <w:t> </w:t>
      </w:r>
      <w:r>
        <w:rPr>
          <w:rFonts w:ascii="Arial Unicode MS"/>
          <w:color w:val="4D4D4F"/>
          <w:w w:val="90"/>
          <w:sz w:val="20"/>
        </w:rPr>
        <w:t>strong</w:t>
      </w:r>
      <w:r>
        <w:rPr>
          <w:rFonts w:ascii="Arial Unicode MS"/>
          <w:color w:val="4D4D4F"/>
          <w:spacing w:val="18"/>
          <w:w w:val="90"/>
          <w:sz w:val="20"/>
        </w:rPr>
        <w:t> </w:t>
      </w:r>
      <w:r>
        <w:rPr>
          <w:rFonts w:ascii="Arial Unicode MS"/>
          <w:color w:val="4D4D4F"/>
          <w:w w:val="90"/>
          <w:sz w:val="20"/>
        </w:rPr>
        <w:t>rise</w:t>
      </w:r>
      <w:r>
        <w:rPr>
          <w:rFonts w:ascii="Arial Unicode MS"/>
          <w:color w:val="4D4D4F"/>
          <w:spacing w:val="18"/>
          <w:w w:val="90"/>
          <w:sz w:val="20"/>
        </w:rPr>
        <w:t> </w:t>
      </w:r>
      <w:r>
        <w:rPr>
          <w:rFonts w:ascii="Arial Unicode MS"/>
          <w:color w:val="4D4D4F"/>
          <w:w w:val="90"/>
          <w:sz w:val="20"/>
        </w:rPr>
        <w:t>in</w:t>
      </w:r>
      <w:r>
        <w:rPr>
          <w:rFonts w:ascii="Arial Unicode MS"/>
          <w:color w:val="4D4D4F"/>
          <w:spacing w:val="18"/>
          <w:w w:val="90"/>
          <w:sz w:val="20"/>
        </w:rPr>
        <w:t> </w:t>
      </w:r>
      <w:r>
        <w:rPr>
          <w:rFonts w:ascii="Arial Unicode MS"/>
          <w:color w:val="4D4D4F"/>
          <w:w w:val="90"/>
          <w:sz w:val="20"/>
        </w:rPr>
        <w:t>consumer</w:t>
      </w:r>
      <w:r>
        <w:rPr>
          <w:rFonts w:ascii="Arial Unicode MS"/>
          <w:color w:val="4D4D4F"/>
          <w:spacing w:val="18"/>
          <w:w w:val="90"/>
          <w:sz w:val="20"/>
        </w:rPr>
        <w:t> </w:t>
      </w:r>
      <w:r>
        <w:rPr>
          <w:rFonts w:ascii="Arial Unicode MS"/>
          <w:color w:val="4D4D4F"/>
          <w:w w:val="90"/>
          <w:sz w:val="20"/>
        </w:rPr>
        <w:t>energy</w:t>
      </w:r>
      <w:r>
        <w:rPr>
          <w:rFonts w:ascii="Arial Unicode MS"/>
          <w:color w:val="4D4D4F"/>
          <w:spacing w:val="18"/>
          <w:w w:val="90"/>
          <w:sz w:val="20"/>
        </w:rPr>
        <w:t> </w:t>
      </w:r>
      <w:r>
        <w:rPr>
          <w:rFonts w:ascii="Arial Unicode MS"/>
          <w:color w:val="4D4D4F"/>
          <w:w w:val="90"/>
          <w:sz w:val="20"/>
        </w:rPr>
        <w:t>prices</w:t>
      </w:r>
      <w:r>
        <w:rPr>
          <w:rFonts w:ascii="Arial Unicode MS"/>
          <w:color w:val="4D4D4F"/>
          <w:spacing w:val="-47"/>
          <w:w w:val="90"/>
          <w:sz w:val="20"/>
        </w:rPr>
        <w:t> </w:t>
      </w:r>
      <w:r>
        <w:rPr>
          <w:rFonts w:ascii="Arial Unicode MS"/>
          <w:color w:val="4D4D4F"/>
          <w:w w:val="90"/>
          <w:sz w:val="20"/>
        </w:rPr>
        <w:t>in</w:t>
      </w:r>
      <w:r>
        <w:rPr>
          <w:rFonts w:ascii="Arial Unicode MS"/>
          <w:color w:val="4D4D4F"/>
          <w:spacing w:val="11"/>
          <w:w w:val="90"/>
          <w:sz w:val="20"/>
        </w:rPr>
        <w:t> </w:t>
      </w:r>
      <w:r>
        <w:rPr>
          <w:rFonts w:ascii="Arial Unicode MS"/>
          <w:color w:val="4D4D4F"/>
          <w:w w:val="90"/>
          <w:sz w:val="20"/>
        </w:rPr>
        <w:t>January</w:t>
      </w:r>
      <w:r>
        <w:rPr>
          <w:rFonts w:ascii="Arial Unicode MS"/>
          <w:color w:val="4D4D4F"/>
          <w:spacing w:val="12"/>
          <w:w w:val="90"/>
          <w:sz w:val="20"/>
        </w:rPr>
        <w:t> </w:t>
      </w:r>
      <w:r>
        <w:rPr>
          <w:rFonts w:ascii="Arial Unicode MS"/>
          <w:color w:val="4D4D4F"/>
          <w:w w:val="90"/>
          <w:sz w:val="20"/>
        </w:rPr>
        <w:t>2017</w:t>
      </w:r>
      <w:r>
        <w:rPr>
          <w:rFonts w:ascii="Arial Unicode MS"/>
          <w:color w:val="4D4D4F"/>
          <w:spacing w:val="12"/>
          <w:w w:val="90"/>
          <w:sz w:val="20"/>
        </w:rPr>
        <w:t> </w:t>
      </w:r>
      <w:r>
        <w:rPr>
          <w:rFonts w:ascii="Arial Unicode MS"/>
          <w:color w:val="4D4D4F"/>
          <w:w w:val="90"/>
          <w:sz w:val="20"/>
        </w:rPr>
        <w:t>has</w:t>
      </w:r>
      <w:r>
        <w:rPr>
          <w:rFonts w:ascii="Arial Unicode MS"/>
          <w:color w:val="4D4D4F"/>
          <w:spacing w:val="12"/>
          <w:w w:val="90"/>
          <w:sz w:val="20"/>
        </w:rPr>
        <w:t> </w:t>
      </w:r>
      <w:r>
        <w:rPr>
          <w:rFonts w:ascii="Arial Unicode MS"/>
          <w:color w:val="4D4D4F"/>
          <w:w w:val="90"/>
          <w:sz w:val="20"/>
        </w:rPr>
        <w:t>started</w:t>
      </w:r>
      <w:r>
        <w:rPr>
          <w:rFonts w:ascii="Arial Unicode MS"/>
          <w:color w:val="4D4D4F"/>
          <w:spacing w:val="12"/>
          <w:w w:val="90"/>
          <w:sz w:val="20"/>
        </w:rPr>
        <w:t> </w:t>
      </w:r>
      <w:r>
        <w:rPr>
          <w:rFonts w:ascii="Arial Unicode MS"/>
          <w:color w:val="4D4D4F"/>
          <w:w w:val="90"/>
          <w:sz w:val="20"/>
        </w:rPr>
        <w:t>to</w:t>
      </w:r>
      <w:r>
        <w:rPr>
          <w:rFonts w:ascii="Arial Unicode MS"/>
          <w:color w:val="4D4D4F"/>
          <w:spacing w:val="11"/>
          <w:w w:val="90"/>
          <w:sz w:val="20"/>
        </w:rPr>
        <w:t> </w:t>
      </w:r>
      <w:r>
        <w:rPr>
          <w:rFonts w:ascii="Arial Unicode MS"/>
          <w:color w:val="4D4D4F"/>
          <w:w w:val="90"/>
          <w:sz w:val="20"/>
        </w:rPr>
        <w:t>dissipate</w:t>
      </w:r>
      <w:r>
        <w:rPr>
          <w:rFonts w:ascii="Arial Unicode MS"/>
          <w:color w:val="4D4D4F"/>
          <w:spacing w:val="12"/>
          <w:w w:val="90"/>
          <w:sz w:val="20"/>
        </w:rPr>
        <w:t> </w:t>
      </w:r>
      <w:r>
        <w:rPr>
          <w:rFonts w:ascii="Arial Unicode MS"/>
          <w:color w:val="4D4D4F"/>
          <w:w w:val="90"/>
          <w:sz w:val="20"/>
        </w:rPr>
        <w:t>and</w:t>
      </w:r>
      <w:r>
        <w:rPr>
          <w:rFonts w:ascii="Arial Unicode MS"/>
          <w:color w:val="4D4D4F"/>
          <w:spacing w:val="12"/>
          <w:w w:val="90"/>
          <w:sz w:val="20"/>
        </w:rPr>
        <w:t> </w:t>
      </w:r>
      <w:r>
        <w:rPr>
          <w:rFonts w:ascii="Arial Unicode MS"/>
          <w:color w:val="4D4D4F"/>
          <w:w w:val="90"/>
          <w:sz w:val="20"/>
        </w:rPr>
        <w:t>has</w:t>
      </w:r>
      <w:r>
        <w:rPr>
          <w:rFonts w:ascii="Arial Unicode MS"/>
          <w:color w:val="4D4D4F"/>
          <w:spacing w:val="12"/>
          <w:w w:val="90"/>
          <w:sz w:val="20"/>
        </w:rPr>
        <w:t> </w:t>
      </w:r>
      <w:r>
        <w:rPr>
          <w:rFonts w:ascii="Arial Unicode MS"/>
          <w:color w:val="4D4D4F"/>
          <w:w w:val="90"/>
          <w:sz w:val="20"/>
        </w:rPr>
        <w:t>led</w:t>
      </w:r>
      <w:r>
        <w:rPr>
          <w:rFonts w:ascii="Arial Unicode MS"/>
          <w:color w:val="4D4D4F"/>
          <w:spacing w:val="12"/>
          <w:w w:val="90"/>
          <w:sz w:val="20"/>
        </w:rPr>
        <w:t> </w:t>
      </w:r>
      <w:r>
        <w:rPr>
          <w:rFonts w:ascii="Arial Unicode MS"/>
          <w:color w:val="4D4D4F"/>
          <w:w w:val="90"/>
          <w:sz w:val="20"/>
        </w:rPr>
        <w:t>to</w:t>
      </w:r>
      <w:r>
        <w:rPr>
          <w:rFonts w:ascii="Arial Unicode MS"/>
          <w:color w:val="4D4D4F"/>
          <w:spacing w:val="1"/>
          <w:w w:val="90"/>
          <w:sz w:val="20"/>
        </w:rPr>
        <w:t> </w:t>
      </w:r>
      <w:r>
        <w:rPr>
          <w:rFonts w:ascii="Arial Unicode MS"/>
          <w:color w:val="4D4D4F"/>
          <w:w w:val="87"/>
          <w:sz w:val="20"/>
        </w:rPr>
        <w:t>a</w:t>
      </w:r>
      <w:r>
        <w:rPr>
          <w:rFonts w:ascii="Arial Unicode MS"/>
          <w:color w:val="4D4D4F"/>
          <w:spacing w:val="-11"/>
          <w:sz w:val="20"/>
        </w:rPr>
        <w:t> </w:t>
      </w:r>
      <w:r>
        <w:rPr>
          <w:rFonts w:ascii="Arial Unicode MS"/>
          <w:color w:val="4D4D4F"/>
          <w:spacing w:val="-1"/>
          <w:w w:val="87"/>
          <w:sz w:val="20"/>
        </w:rPr>
        <w:t>s</w:t>
      </w:r>
      <w:r>
        <w:rPr>
          <w:rFonts w:ascii="Arial Unicode MS"/>
          <w:color w:val="4D4D4F"/>
          <w:w w:val="105"/>
          <w:sz w:val="20"/>
        </w:rPr>
        <w:t>l</w:t>
      </w:r>
      <w:r>
        <w:rPr>
          <w:rFonts w:ascii="Arial Unicode MS"/>
          <w:color w:val="4D4D4F"/>
          <w:spacing w:val="-2"/>
          <w:w w:val="94"/>
          <w:sz w:val="20"/>
        </w:rPr>
        <w:t>o</w:t>
      </w:r>
      <w:r>
        <w:rPr>
          <w:rFonts w:ascii="Arial Unicode MS"/>
          <w:color w:val="4D4D4F"/>
          <w:spacing w:val="-2"/>
          <w:w w:val="100"/>
          <w:sz w:val="20"/>
        </w:rPr>
        <w:t>w</w:t>
      </w:r>
      <w:r>
        <w:rPr>
          <w:rFonts w:ascii="Arial Unicode MS"/>
          <w:color w:val="4D4D4F"/>
          <w:spacing w:val="1"/>
          <w:w w:val="95"/>
          <w:sz w:val="20"/>
        </w:rPr>
        <w:t>d</w:t>
      </w:r>
      <w:r>
        <w:rPr>
          <w:rFonts w:ascii="Arial Unicode MS"/>
          <w:color w:val="4D4D4F"/>
          <w:spacing w:val="-2"/>
          <w:w w:val="94"/>
          <w:sz w:val="20"/>
        </w:rPr>
        <w:t>o</w:t>
      </w:r>
      <w:r>
        <w:rPr>
          <w:rFonts w:ascii="Arial Unicode MS"/>
          <w:color w:val="4D4D4F"/>
          <w:w w:val="100"/>
          <w:sz w:val="20"/>
        </w:rPr>
        <w:t>w</w:t>
      </w:r>
      <w:r>
        <w:rPr>
          <w:rFonts w:ascii="Arial Unicode MS"/>
          <w:color w:val="4D4D4F"/>
          <w:w w:val="94"/>
          <w:sz w:val="20"/>
        </w:rPr>
        <w:t>n</w:t>
      </w:r>
      <w:r>
        <w:rPr>
          <w:rFonts w:ascii="Arial Unicode MS"/>
          <w:color w:val="4D4D4F"/>
          <w:spacing w:val="-11"/>
          <w:sz w:val="20"/>
        </w:rPr>
        <w:t> </w:t>
      </w:r>
      <w:r>
        <w:rPr>
          <w:rFonts w:ascii="Arial Unicode MS"/>
          <w:color w:val="4D4D4F"/>
          <w:w w:val="97"/>
          <w:sz w:val="20"/>
        </w:rPr>
        <w:t>in</w:t>
      </w:r>
      <w:r>
        <w:rPr>
          <w:rFonts w:ascii="Arial Unicode MS"/>
          <w:color w:val="4D4D4F"/>
          <w:spacing w:val="-11"/>
          <w:sz w:val="20"/>
        </w:rPr>
        <w:t> </w:t>
      </w:r>
      <w:r>
        <w:rPr>
          <w:rFonts w:ascii="Arial Unicode MS"/>
          <w:color w:val="4D4D4F"/>
          <w:w w:val="86"/>
          <w:sz w:val="20"/>
        </w:rPr>
        <w:t>CPI</w:t>
      </w:r>
      <w:r>
        <w:rPr>
          <w:rFonts w:ascii="Arial Unicode MS"/>
          <w:color w:val="4D4D4F"/>
          <w:spacing w:val="-11"/>
          <w:sz w:val="20"/>
        </w:rPr>
        <w:t> </w:t>
      </w:r>
      <w:r>
        <w:rPr>
          <w:rFonts w:ascii="Arial Unicode MS"/>
          <w:color w:val="4D4D4F"/>
          <w:w w:val="97"/>
          <w:sz w:val="20"/>
        </w:rPr>
        <w:t>i</w:t>
      </w:r>
      <w:r>
        <w:rPr>
          <w:rFonts w:ascii="Arial Unicode MS"/>
          <w:color w:val="4D4D4F"/>
          <w:spacing w:val="1"/>
          <w:w w:val="97"/>
          <w:sz w:val="20"/>
        </w:rPr>
        <w:t>n</w:t>
      </w:r>
      <w:r>
        <w:rPr>
          <w:rFonts w:ascii="Arial Unicode MS"/>
          <w:color w:val="4D4D4F"/>
          <w:w w:val="106"/>
          <w:sz w:val="20"/>
        </w:rPr>
        <w:t>f</w:t>
      </w:r>
      <w:r>
        <w:rPr>
          <w:rFonts w:ascii="Arial Unicode MS"/>
          <w:color w:val="4D4D4F"/>
          <w:spacing w:val="1"/>
          <w:w w:val="106"/>
          <w:sz w:val="20"/>
        </w:rPr>
        <w:t>l</w:t>
      </w:r>
      <w:r>
        <w:rPr>
          <w:rFonts w:ascii="Arial Unicode MS"/>
          <w:color w:val="4D4D4F"/>
          <w:w w:val="87"/>
          <w:sz w:val="20"/>
        </w:rPr>
        <w:t>a</w:t>
      </w:r>
      <w:r>
        <w:rPr>
          <w:rFonts w:ascii="Arial Unicode MS"/>
          <w:color w:val="4D4D4F"/>
          <w:spacing w:val="-2"/>
          <w:w w:val="118"/>
          <w:sz w:val="20"/>
        </w:rPr>
        <w:t>t</w:t>
      </w:r>
      <w:r>
        <w:rPr>
          <w:rFonts w:ascii="Arial Unicode MS"/>
          <w:color w:val="4D4D4F"/>
          <w:spacing w:val="-1"/>
          <w:w w:val="105"/>
          <w:sz w:val="20"/>
        </w:rPr>
        <w:t>i</w:t>
      </w:r>
      <w:r>
        <w:rPr>
          <w:rFonts w:ascii="Arial Unicode MS"/>
          <w:color w:val="4D4D4F"/>
          <w:spacing w:val="1"/>
          <w:w w:val="94"/>
          <w:sz w:val="20"/>
        </w:rPr>
        <w:t>o</w:t>
      </w:r>
      <w:r>
        <w:rPr>
          <w:rFonts w:ascii="Arial Unicode MS"/>
          <w:color w:val="4D4D4F"/>
          <w:w w:val="94"/>
          <w:sz w:val="20"/>
        </w:rPr>
        <w:t>n</w:t>
      </w:r>
      <w:r>
        <w:rPr>
          <w:rFonts w:ascii="Arial Unicode MS"/>
          <w:color w:val="4D4D4F"/>
          <w:spacing w:val="-11"/>
          <w:sz w:val="20"/>
        </w:rPr>
        <w:t> </w:t>
      </w:r>
      <w:r>
        <w:rPr>
          <w:rFonts w:ascii="Arial Unicode MS"/>
          <w:color w:val="4D4D4F"/>
          <w:spacing w:val="-1"/>
          <w:w w:val="94"/>
          <w:sz w:val="20"/>
        </w:rPr>
        <w:t>o</w:t>
      </w:r>
      <w:r>
        <w:rPr>
          <w:rFonts w:ascii="Arial Unicode MS"/>
          <w:color w:val="4D4D4F"/>
          <w:w w:val="107"/>
          <w:sz w:val="20"/>
        </w:rPr>
        <w:t>f</w:t>
      </w:r>
      <w:r>
        <w:rPr>
          <w:rFonts w:ascii="Arial Unicode MS"/>
          <w:color w:val="4D4D4F"/>
          <w:spacing w:val="-11"/>
          <w:sz w:val="20"/>
        </w:rPr>
        <w:t> </w:t>
      </w:r>
      <w:r>
        <w:rPr>
          <w:rFonts w:ascii="Arial Unicode MS"/>
          <w:color w:val="4D4D4F"/>
          <w:w w:val="87"/>
          <w:sz w:val="20"/>
        </w:rPr>
        <w:t>a</w:t>
      </w:r>
      <w:r>
        <w:rPr>
          <w:rFonts w:ascii="Arial Unicode MS"/>
          <w:color w:val="4D4D4F"/>
          <w:spacing w:val="1"/>
          <w:w w:val="94"/>
          <w:sz w:val="20"/>
        </w:rPr>
        <w:t>b</w:t>
      </w:r>
      <w:r>
        <w:rPr>
          <w:rFonts w:ascii="Arial Unicode MS"/>
          <w:color w:val="4D4D4F"/>
          <w:spacing w:val="1"/>
          <w:w w:val="94"/>
          <w:sz w:val="20"/>
        </w:rPr>
        <w:t>ou</w:t>
      </w:r>
      <w:r>
        <w:rPr>
          <w:rFonts w:ascii="Arial Unicode MS"/>
          <w:color w:val="4D4D4F"/>
          <w:w w:val="118"/>
          <w:sz w:val="20"/>
        </w:rPr>
        <w:t>t</w:t>
      </w:r>
      <w:r>
        <w:rPr>
          <w:rFonts w:ascii="Arial Unicode MS"/>
          <w:color w:val="4D4D4F"/>
          <w:spacing w:val="-11"/>
          <w:sz w:val="20"/>
        </w:rPr>
        <w:t> </w:t>
      </w:r>
      <w:r>
        <w:rPr>
          <w:rFonts w:ascii="Arial Unicode MS"/>
          <w:color w:val="4D4D4F"/>
          <w:w w:val="110"/>
          <w:sz w:val="20"/>
        </w:rPr>
        <w:t>0</w:t>
      </w:r>
      <w:r>
        <w:rPr>
          <w:rFonts w:ascii="Arial Unicode MS"/>
          <w:color w:val="4D4D4F"/>
          <w:w w:val="39"/>
          <w:sz w:val="20"/>
        </w:rPr>
        <w:t> </w:t>
      </w:r>
      <w:r>
        <w:rPr>
          <w:rFonts w:ascii="Arial Unicode MS"/>
          <w:color w:val="4D4D4F"/>
          <w:spacing w:val="7"/>
          <w:w w:val="39"/>
          <w:sz w:val="20"/>
        </w:rPr>
        <w:t>.</w:t>
      </w:r>
      <w:r>
        <w:rPr>
          <w:rFonts w:ascii="Arial Unicode MS"/>
          <w:color w:val="4D4D4F"/>
          <w:w w:val="96"/>
          <w:sz w:val="20"/>
        </w:rPr>
        <w:t>5</w:t>
      </w:r>
      <w:r>
        <w:rPr>
          <w:rFonts w:ascii="Arial Unicode MS"/>
          <w:color w:val="4D4D4F"/>
          <w:spacing w:val="-11"/>
          <w:sz w:val="20"/>
        </w:rPr>
        <w:t> </w:t>
      </w:r>
      <w:r>
        <w:rPr>
          <w:rFonts w:ascii="Arial Unicode MS"/>
          <w:color w:val="4D4D4F"/>
          <w:spacing w:val="2"/>
          <w:w w:val="95"/>
          <w:sz w:val="20"/>
        </w:rPr>
        <w:t>p</w:t>
      </w:r>
      <w:r>
        <w:rPr>
          <w:rFonts w:ascii="Arial Unicode MS"/>
          <w:color w:val="4D4D4F"/>
          <w:spacing w:val="1"/>
          <w:w w:val="88"/>
          <w:sz w:val="20"/>
        </w:rPr>
        <w:t>e</w:t>
      </w:r>
      <w:r>
        <w:rPr>
          <w:rFonts w:ascii="Arial Unicode MS"/>
          <w:color w:val="4D4D4F"/>
          <w:spacing w:val="-2"/>
          <w:w w:val="103"/>
          <w:sz w:val="20"/>
        </w:rPr>
        <w:t>r</w:t>
      </w:r>
      <w:r>
        <w:rPr>
          <w:rFonts w:ascii="Arial Unicode MS"/>
          <w:color w:val="4D4D4F"/>
          <w:spacing w:val="-1"/>
          <w:w w:val="93"/>
          <w:sz w:val="20"/>
        </w:rPr>
        <w:t>c</w:t>
      </w:r>
      <w:r>
        <w:rPr>
          <w:rFonts w:ascii="Arial Unicode MS"/>
          <w:color w:val="4D4D4F"/>
          <w:spacing w:val="1"/>
          <w:w w:val="88"/>
          <w:sz w:val="20"/>
        </w:rPr>
        <w:t>e</w:t>
      </w:r>
      <w:r>
        <w:rPr>
          <w:rFonts w:ascii="Arial Unicode MS"/>
          <w:color w:val="4D4D4F"/>
          <w:w w:val="94"/>
          <w:sz w:val="20"/>
        </w:rPr>
        <w:t>n</w:t>
      </w:r>
      <w:r>
        <w:rPr>
          <w:rFonts w:ascii="Arial Unicode MS"/>
          <w:color w:val="4D4D4F"/>
          <w:w w:val="118"/>
          <w:sz w:val="20"/>
        </w:rPr>
        <w:t>t</w:t>
      </w:r>
      <w:r>
        <w:rPr>
          <w:rFonts w:ascii="Arial Unicode MS"/>
          <w:color w:val="4D4D4F"/>
          <w:w w:val="87"/>
          <w:sz w:val="20"/>
        </w:rPr>
        <w:t>a</w:t>
      </w:r>
      <w:r>
        <w:rPr>
          <w:rFonts w:ascii="Arial Unicode MS"/>
          <w:color w:val="4D4D4F"/>
          <w:w w:val="90"/>
          <w:sz w:val="20"/>
        </w:rPr>
        <w:t>g</w:t>
      </w:r>
      <w:r>
        <w:rPr>
          <w:rFonts w:ascii="Arial Unicode MS"/>
          <w:color w:val="4D4D4F"/>
          <w:w w:val="88"/>
          <w:sz w:val="20"/>
        </w:rPr>
        <w:t>e</w:t>
      </w:r>
    </w:p>
    <w:p>
      <w:pPr>
        <w:pStyle w:val="BodyText"/>
        <w:spacing w:line="216" w:lineRule="auto"/>
        <w:ind w:left="293" w:firstLine="15"/>
        <w:rPr>
          <w:rFonts w:ascii="Arial Unicode MS" w:hAnsi="Arial Unicode MS"/>
        </w:rPr>
      </w:pPr>
      <w:r>
        <w:rPr>
          <w:rFonts w:ascii="Arial Unicode MS" w:hAnsi="Arial Unicode MS"/>
          <w:color w:val="4D4D4F"/>
          <w:w w:val="95"/>
        </w:rPr>
        <w:t>points between the first and second quarter of this year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(</w:t>
      </w:r>
      <w:r>
        <w:rPr>
          <w:color w:val="4D4D4F"/>
          <w:w w:val="95"/>
        </w:rPr>
        <w:t>Chart 2-A</w:t>
      </w:r>
      <w:r>
        <w:rPr>
          <w:rFonts w:ascii="Arial Unicode MS" w:hAnsi="Arial Unicode MS"/>
          <w:color w:val="4D4D4F"/>
          <w:w w:val="95"/>
        </w:rPr>
        <w:t>) </w:t>
      </w:r>
      <w:r>
        <w:rPr>
          <w:rFonts w:ascii="Arial Unicode MS" w:hAnsi="Arial Unicode MS"/>
          <w:color w:val="4D4D4F"/>
          <w:w w:val="80"/>
        </w:rPr>
        <w:t>. </w:t>
      </w:r>
      <w:r>
        <w:rPr>
          <w:rFonts w:ascii="Arial Unicode MS" w:hAnsi="Arial Unicode MS"/>
          <w:color w:val="4D4D4F"/>
          <w:w w:val="95"/>
        </w:rPr>
        <w:t>This includes, in part, the recent decline in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crude</w:t>
      </w:r>
      <w:r>
        <w:rPr>
          <w:rFonts w:ascii="Arial Unicode MS" w:hAnsi="Arial Unicode MS"/>
          <w:color w:val="4D4D4F"/>
          <w:spacing w:val="-8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oil</w:t>
      </w:r>
      <w:r>
        <w:rPr>
          <w:rFonts w:ascii="Arial Unicode MS" w:hAnsi="Arial Unicode MS"/>
          <w:color w:val="4D4D4F"/>
          <w:spacing w:val="-7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prices</w:t>
      </w:r>
      <w:r>
        <w:rPr>
          <w:rFonts w:ascii="Arial Unicode MS" w:hAnsi="Arial Unicode MS"/>
          <w:color w:val="4D4D4F"/>
          <w:spacing w:val="-7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as</w:t>
      </w:r>
      <w:r>
        <w:rPr>
          <w:rFonts w:ascii="Arial Unicode MS" w:hAnsi="Arial Unicode MS"/>
          <w:color w:val="4D4D4F"/>
          <w:spacing w:val="-8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well</w:t>
      </w:r>
      <w:r>
        <w:rPr>
          <w:rFonts w:ascii="Arial Unicode MS" w:hAnsi="Arial Unicode MS"/>
          <w:color w:val="4D4D4F"/>
          <w:spacing w:val="-7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as</w:t>
      </w:r>
      <w:r>
        <w:rPr>
          <w:rFonts w:ascii="Arial Unicode MS" w:hAnsi="Arial Unicode MS"/>
          <w:color w:val="4D4D4F"/>
          <w:spacing w:val="-7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the</w:t>
      </w:r>
      <w:r>
        <w:rPr>
          <w:rFonts w:ascii="Arial Unicode MS" w:hAnsi="Arial Unicode MS"/>
          <w:color w:val="4D4D4F"/>
          <w:spacing w:val="-7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waning</w:t>
      </w:r>
      <w:r>
        <w:rPr>
          <w:rFonts w:ascii="Arial Unicode MS" w:hAnsi="Arial Unicode MS"/>
          <w:color w:val="4D4D4F"/>
          <w:spacing w:val="-8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eﬀect</w:t>
      </w:r>
      <w:r>
        <w:rPr>
          <w:rFonts w:ascii="Arial Unicode MS" w:hAnsi="Arial Unicode MS"/>
          <w:color w:val="4D4D4F"/>
          <w:spacing w:val="-7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of</w:t>
      </w:r>
      <w:r>
        <w:rPr>
          <w:rFonts w:ascii="Arial Unicode MS" w:hAnsi="Arial Unicode MS"/>
          <w:color w:val="4D4D4F"/>
          <w:spacing w:val="-7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the</w:t>
      </w:r>
      <w:r>
        <w:rPr>
          <w:rFonts w:ascii="Arial Unicode MS" w:hAnsi="Arial Unicode MS"/>
          <w:color w:val="4D4D4F"/>
          <w:spacing w:val="-7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strong</w:t>
      </w:r>
    </w:p>
    <w:p>
      <w:pPr>
        <w:pStyle w:val="BodyText"/>
        <w:spacing w:line="216" w:lineRule="auto" w:before="109"/>
        <w:ind w:left="237" w:right="292" w:firstLine="21"/>
        <w:rPr>
          <w:rFonts w:ascii="Arial Unicode MS"/>
        </w:rPr>
      </w:pPr>
      <w:r>
        <w:rPr/>
        <w:br w:type="column"/>
      </w:r>
      <w:r>
        <w:rPr>
          <w:rFonts w:ascii="Arial Unicode MS"/>
          <w:color w:val="4D4D4F"/>
          <w:w w:val="90"/>
        </w:rPr>
        <w:t>price</w:t>
      </w:r>
      <w:r>
        <w:rPr>
          <w:rFonts w:ascii="Arial Unicode MS"/>
          <w:color w:val="4D4D4F"/>
          <w:spacing w:val="7"/>
          <w:w w:val="90"/>
        </w:rPr>
        <w:t> </w:t>
      </w:r>
      <w:r>
        <w:rPr>
          <w:rFonts w:ascii="Arial Unicode MS"/>
          <w:color w:val="4D4D4F"/>
          <w:w w:val="90"/>
        </w:rPr>
        <w:t>increases</w:t>
      </w:r>
      <w:r>
        <w:rPr>
          <w:rFonts w:ascii="Arial Unicode MS"/>
          <w:color w:val="4D4D4F"/>
          <w:spacing w:val="7"/>
          <w:w w:val="90"/>
        </w:rPr>
        <w:t> </w:t>
      </w:r>
      <w:r>
        <w:rPr>
          <w:rFonts w:ascii="Arial Unicode MS"/>
          <w:color w:val="4D4D4F"/>
          <w:w w:val="90"/>
        </w:rPr>
        <w:t>in</w:t>
      </w:r>
      <w:r>
        <w:rPr>
          <w:rFonts w:ascii="Arial Unicode MS"/>
          <w:color w:val="4D4D4F"/>
          <w:spacing w:val="8"/>
          <w:w w:val="90"/>
        </w:rPr>
        <w:t> </w:t>
      </w:r>
      <w:r>
        <w:rPr>
          <w:rFonts w:ascii="Arial Unicode MS"/>
          <w:color w:val="4D4D4F"/>
          <w:w w:val="90"/>
        </w:rPr>
        <w:t>2016</w:t>
      </w:r>
      <w:r>
        <w:rPr>
          <w:rFonts w:ascii="Arial Unicode MS"/>
          <w:color w:val="4D4D4F"/>
          <w:spacing w:val="-22"/>
          <w:w w:val="90"/>
        </w:rPr>
        <w:t> </w:t>
      </w:r>
      <w:r>
        <w:rPr>
          <w:rFonts w:ascii="Arial Unicode MS"/>
          <w:color w:val="4D4D4F"/>
          <w:w w:val="80"/>
        </w:rPr>
        <w:t>.</w:t>
      </w:r>
      <w:r>
        <w:rPr>
          <w:rFonts w:ascii="Arial Unicode MS"/>
          <w:color w:val="4D4D4F"/>
          <w:spacing w:val="13"/>
          <w:w w:val="80"/>
        </w:rPr>
        <w:t> </w:t>
      </w:r>
      <w:r>
        <w:rPr>
          <w:rFonts w:ascii="Arial Unicode MS"/>
          <w:color w:val="4D4D4F"/>
          <w:w w:val="90"/>
        </w:rPr>
        <w:t>In</w:t>
      </w:r>
      <w:r>
        <w:rPr>
          <w:rFonts w:ascii="Arial Unicode MS"/>
          <w:color w:val="4D4D4F"/>
          <w:spacing w:val="8"/>
          <w:w w:val="90"/>
        </w:rPr>
        <w:t> </w:t>
      </w:r>
      <w:r>
        <w:rPr>
          <w:rFonts w:ascii="Arial Unicode MS"/>
          <w:color w:val="4D4D4F"/>
          <w:w w:val="90"/>
        </w:rPr>
        <w:t>addition,</w:t>
      </w:r>
      <w:r>
        <w:rPr>
          <w:rFonts w:ascii="Arial Unicode MS"/>
          <w:color w:val="4D4D4F"/>
          <w:spacing w:val="7"/>
          <w:w w:val="90"/>
        </w:rPr>
        <w:t> </w:t>
      </w:r>
      <w:r>
        <w:rPr>
          <w:rFonts w:ascii="Arial Unicode MS"/>
          <w:color w:val="4D4D4F"/>
          <w:w w:val="90"/>
        </w:rPr>
        <w:t>Ontario</w:t>
      </w:r>
      <w:r>
        <w:rPr>
          <w:rFonts w:ascii="Arial Unicode MS"/>
          <w:color w:val="4D4D4F"/>
          <w:spacing w:val="7"/>
          <w:w w:val="90"/>
        </w:rPr>
        <w:t> </w:t>
      </w:r>
      <w:r>
        <w:rPr>
          <w:rFonts w:ascii="Arial Unicode MS"/>
          <w:color w:val="4D4D4F"/>
          <w:w w:val="90"/>
        </w:rPr>
        <w:t>government</w:t>
      </w:r>
      <w:r>
        <w:rPr>
          <w:rFonts w:ascii="Arial Unicode MS"/>
          <w:color w:val="4D4D4F"/>
          <w:spacing w:val="1"/>
          <w:w w:val="90"/>
        </w:rPr>
        <w:t> </w:t>
      </w:r>
      <w:r>
        <w:rPr>
          <w:rFonts w:ascii="Arial Unicode MS"/>
          <w:color w:val="4D4D4F"/>
          <w:w w:val="90"/>
        </w:rPr>
        <w:t>measures</w:t>
      </w:r>
      <w:r>
        <w:rPr>
          <w:rFonts w:ascii="Arial Unicode MS"/>
          <w:color w:val="4D4D4F"/>
          <w:spacing w:val="16"/>
          <w:w w:val="90"/>
        </w:rPr>
        <w:t> </w:t>
      </w:r>
      <w:r>
        <w:rPr>
          <w:rFonts w:ascii="Arial Unicode MS"/>
          <w:color w:val="4D4D4F"/>
          <w:w w:val="90"/>
        </w:rPr>
        <w:t>have</w:t>
      </w:r>
      <w:r>
        <w:rPr>
          <w:rFonts w:ascii="Arial Unicode MS"/>
          <w:color w:val="4D4D4F"/>
          <w:spacing w:val="16"/>
          <w:w w:val="90"/>
        </w:rPr>
        <w:t> </w:t>
      </w:r>
      <w:r>
        <w:rPr>
          <w:rFonts w:ascii="Arial Unicode MS"/>
          <w:color w:val="4D4D4F"/>
          <w:w w:val="90"/>
        </w:rPr>
        <w:t>reduced</w:t>
      </w:r>
      <w:r>
        <w:rPr>
          <w:rFonts w:ascii="Arial Unicode MS"/>
          <w:color w:val="4D4D4F"/>
          <w:spacing w:val="17"/>
          <w:w w:val="90"/>
        </w:rPr>
        <w:t> </w:t>
      </w:r>
      <w:r>
        <w:rPr>
          <w:rFonts w:ascii="Arial Unicode MS"/>
          <w:color w:val="4D4D4F"/>
          <w:w w:val="90"/>
        </w:rPr>
        <w:t>the</w:t>
      </w:r>
      <w:r>
        <w:rPr>
          <w:rFonts w:ascii="Arial Unicode MS"/>
          <w:color w:val="4D4D4F"/>
          <w:spacing w:val="16"/>
          <w:w w:val="90"/>
        </w:rPr>
        <w:t> </w:t>
      </w:r>
      <w:r>
        <w:rPr>
          <w:rFonts w:ascii="Arial Unicode MS"/>
          <w:color w:val="4D4D4F"/>
          <w:w w:val="90"/>
        </w:rPr>
        <w:t>cost</w:t>
      </w:r>
      <w:r>
        <w:rPr>
          <w:rFonts w:ascii="Arial Unicode MS"/>
          <w:color w:val="4D4D4F"/>
          <w:spacing w:val="16"/>
          <w:w w:val="90"/>
        </w:rPr>
        <w:t> </w:t>
      </w:r>
      <w:r>
        <w:rPr>
          <w:rFonts w:ascii="Arial Unicode MS"/>
          <w:color w:val="4D4D4F"/>
          <w:w w:val="90"/>
        </w:rPr>
        <w:t>of</w:t>
      </w:r>
      <w:r>
        <w:rPr>
          <w:rFonts w:ascii="Arial Unicode MS"/>
          <w:color w:val="4D4D4F"/>
          <w:spacing w:val="17"/>
          <w:w w:val="90"/>
        </w:rPr>
        <w:t> </w:t>
      </w:r>
      <w:r>
        <w:rPr>
          <w:rFonts w:ascii="Arial Unicode MS"/>
          <w:color w:val="4D4D4F"/>
          <w:w w:val="90"/>
        </w:rPr>
        <w:t>electricity</w:t>
      </w:r>
      <w:r>
        <w:rPr>
          <w:rFonts w:ascii="Arial Unicode MS"/>
          <w:color w:val="4D4D4F"/>
          <w:spacing w:val="16"/>
          <w:w w:val="90"/>
        </w:rPr>
        <w:t> </w:t>
      </w:r>
      <w:r>
        <w:rPr>
          <w:rFonts w:ascii="Arial Unicode MS"/>
          <w:color w:val="4D4D4F"/>
          <w:w w:val="90"/>
        </w:rPr>
        <w:t>to</w:t>
      </w:r>
      <w:r>
        <w:rPr>
          <w:rFonts w:ascii="Arial Unicode MS"/>
          <w:color w:val="4D4D4F"/>
          <w:spacing w:val="16"/>
          <w:w w:val="90"/>
        </w:rPr>
        <w:t> </w:t>
      </w:r>
      <w:r>
        <w:rPr>
          <w:rFonts w:ascii="Arial Unicode MS"/>
          <w:color w:val="4D4D4F"/>
          <w:w w:val="90"/>
        </w:rPr>
        <w:t>consumers</w:t>
      </w:r>
      <w:r>
        <w:rPr>
          <w:rFonts w:ascii="Arial Unicode MS"/>
          <w:color w:val="4D4D4F"/>
          <w:spacing w:val="-17"/>
          <w:w w:val="90"/>
        </w:rPr>
        <w:t> </w:t>
      </w:r>
      <w:r>
        <w:rPr>
          <w:rFonts w:ascii="Arial Unicode MS"/>
          <w:color w:val="4D4D4F"/>
          <w:w w:val="80"/>
        </w:rPr>
        <w:t>.</w:t>
      </w:r>
      <w:r>
        <w:rPr>
          <w:rFonts w:ascii="Arial Unicode MS"/>
          <w:color w:val="4D4D4F"/>
          <w:spacing w:val="1"/>
          <w:w w:val="80"/>
        </w:rPr>
        <w:t> </w:t>
      </w:r>
      <w:r>
        <w:rPr>
          <w:rFonts w:ascii="Arial Unicode MS"/>
          <w:color w:val="4D4D4F"/>
          <w:spacing w:val="3"/>
          <w:w w:val="103"/>
        </w:rPr>
        <w:t>A</w:t>
      </w:r>
      <w:r>
        <w:rPr>
          <w:rFonts w:ascii="Arial Unicode MS"/>
          <w:color w:val="4D4D4F"/>
          <w:w w:val="87"/>
        </w:rPr>
        <w:t>s</w:t>
      </w:r>
      <w:r>
        <w:rPr>
          <w:rFonts w:ascii="Arial Unicode MS"/>
          <w:color w:val="4D4D4F"/>
          <w:spacing w:val="-11"/>
        </w:rPr>
        <w:t> </w:t>
      </w:r>
      <w:r>
        <w:rPr>
          <w:rFonts w:ascii="Arial Unicode MS"/>
          <w:color w:val="4D4D4F"/>
          <w:spacing w:val="-1"/>
          <w:w w:val="94"/>
        </w:rPr>
        <w:t>o</w:t>
      </w:r>
      <w:r>
        <w:rPr>
          <w:rFonts w:ascii="Arial Unicode MS"/>
          <w:color w:val="4D4D4F"/>
          <w:w w:val="107"/>
        </w:rPr>
        <w:t>f</w:t>
      </w:r>
      <w:r>
        <w:rPr>
          <w:rFonts w:ascii="Arial Unicode MS"/>
          <w:color w:val="4D4D4F"/>
          <w:spacing w:val="-11"/>
        </w:rPr>
        <w:t> </w:t>
      </w:r>
      <w:r>
        <w:rPr>
          <w:rFonts w:ascii="Arial Unicode MS"/>
          <w:color w:val="4D4D4F"/>
          <w:spacing w:val="1"/>
          <w:w w:val="108"/>
        </w:rPr>
        <w:t>M</w:t>
      </w:r>
      <w:r>
        <w:rPr>
          <w:rFonts w:ascii="Arial Unicode MS"/>
          <w:color w:val="4D4D4F"/>
          <w:spacing w:val="-2"/>
          <w:w w:val="87"/>
        </w:rPr>
        <w:t>a</w:t>
      </w:r>
      <w:r>
        <w:rPr>
          <w:rFonts w:ascii="Arial Unicode MS"/>
          <w:color w:val="4D4D4F"/>
          <w:spacing w:val="-8"/>
          <w:w w:val="96"/>
        </w:rPr>
        <w:t>y</w:t>
      </w:r>
      <w:r>
        <w:rPr>
          <w:rFonts w:ascii="Arial Unicode MS"/>
          <w:color w:val="4D4D4F"/>
          <w:w w:val="78"/>
        </w:rPr>
        <w:t>,</w:t>
      </w:r>
      <w:r>
        <w:rPr>
          <w:rFonts w:ascii="Arial Unicode MS"/>
          <w:color w:val="4D4D4F"/>
          <w:spacing w:val="-11"/>
        </w:rPr>
        <w:t> </w:t>
      </w:r>
      <w:r>
        <w:rPr>
          <w:rFonts w:ascii="Arial Unicode MS"/>
          <w:color w:val="4D4D4F"/>
          <w:w w:val="94"/>
        </w:rPr>
        <w:t>n</w:t>
      </w:r>
      <w:r>
        <w:rPr>
          <w:rFonts w:ascii="Arial Unicode MS"/>
          <w:color w:val="4D4D4F"/>
          <w:w w:val="87"/>
        </w:rPr>
        <w:t>a</w:t>
      </w:r>
      <w:r>
        <w:rPr>
          <w:rFonts w:ascii="Arial Unicode MS"/>
          <w:color w:val="4D4D4F"/>
          <w:spacing w:val="-2"/>
          <w:w w:val="118"/>
        </w:rPr>
        <w:t>t</w:t>
      </w:r>
      <w:r>
        <w:rPr>
          <w:rFonts w:ascii="Arial Unicode MS"/>
          <w:color w:val="4D4D4F"/>
          <w:spacing w:val="-1"/>
          <w:w w:val="105"/>
        </w:rPr>
        <w:t>i</w:t>
      </w:r>
      <w:r>
        <w:rPr>
          <w:rFonts w:ascii="Arial Unicode MS"/>
          <w:color w:val="4D4D4F"/>
          <w:spacing w:val="1"/>
          <w:w w:val="94"/>
        </w:rPr>
        <w:t>o</w:t>
      </w:r>
      <w:r>
        <w:rPr>
          <w:rFonts w:ascii="Arial Unicode MS"/>
          <w:color w:val="4D4D4F"/>
          <w:w w:val="94"/>
        </w:rPr>
        <w:t>n</w:t>
      </w:r>
      <w:r>
        <w:rPr>
          <w:rFonts w:ascii="Arial Unicode MS"/>
          <w:color w:val="4D4D4F"/>
          <w:w w:val="87"/>
        </w:rPr>
        <w:t>a</w:t>
      </w:r>
      <w:r>
        <w:rPr>
          <w:rFonts w:ascii="Arial Unicode MS"/>
          <w:color w:val="4D4D4F"/>
          <w:w w:val="105"/>
        </w:rPr>
        <w:t>l</w:t>
      </w:r>
      <w:r>
        <w:rPr>
          <w:rFonts w:ascii="Arial Unicode MS"/>
          <w:color w:val="4D4D4F"/>
          <w:spacing w:val="-11"/>
        </w:rPr>
        <w:t> </w:t>
      </w:r>
      <w:r>
        <w:rPr>
          <w:rFonts w:ascii="Arial Unicode MS"/>
          <w:color w:val="4D4D4F"/>
          <w:w w:val="86"/>
        </w:rPr>
        <w:t>CPI</w:t>
      </w:r>
      <w:r>
        <w:rPr>
          <w:rFonts w:ascii="Arial Unicode MS"/>
          <w:color w:val="4D4D4F"/>
          <w:spacing w:val="-11"/>
        </w:rPr>
        <w:t> </w:t>
      </w:r>
      <w:r>
        <w:rPr>
          <w:rFonts w:ascii="Arial Unicode MS"/>
          <w:color w:val="4D4D4F"/>
          <w:spacing w:val="1"/>
          <w:w w:val="88"/>
        </w:rPr>
        <w:t>e</w:t>
      </w:r>
      <w:r>
        <w:rPr>
          <w:rFonts w:ascii="Arial Unicode MS"/>
          <w:color w:val="4D4D4F"/>
          <w:w w:val="105"/>
        </w:rPr>
        <w:t>l</w:t>
      </w:r>
      <w:r>
        <w:rPr>
          <w:rFonts w:ascii="Arial Unicode MS"/>
          <w:color w:val="4D4D4F"/>
          <w:spacing w:val="1"/>
          <w:w w:val="88"/>
        </w:rPr>
        <w:t>e</w:t>
      </w:r>
      <w:r>
        <w:rPr>
          <w:rFonts w:ascii="Arial Unicode MS"/>
          <w:color w:val="4D4D4F"/>
          <w:spacing w:val="3"/>
          <w:w w:val="93"/>
        </w:rPr>
        <w:t>c</w:t>
      </w:r>
      <w:r>
        <w:rPr>
          <w:rFonts w:ascii="Arial Unicode MS"/>
          <w:color w:val="4D4D4F"/>
          <w:spacing w:val="-1"/>
          <w:w w:val="118"/>
        </w:rPr>
        <w:t>t</w:t>
      </w:r>
      <w:r>
        <w:rPr>
          <w:rFonts w:ascii="Arial Unicode MS"/>
          <w:color w:val="4D4D4F"/>
          <w:w w:val="103"/>
        </w:rPr>
        <w:t>r</w:t>
      </w:r>
      <w:r>
        <w:rPr>
          <w:rFonts w:ascii="Arial Unicode MS"/>
          <w:color w:val="4D4D4F"/>
          <w:spacing w:val="-1"/>
          <w:w w:val="105"/>
        </w:rPr>
        <w:t>i</w:t>
      </w:r>
      <w:r>
        <w:rPr>
          <w:rFonts w:ascii="Arial Unicode MS"/>
          <w:color w:val="4D4D4F"/>
          <w:spacing w:val="-1"/>
          <w:w w:val="93"/>
        </w:rPr>
        <w:t>c</w:t>
      </w:r>
      <w:r>
        <w:rPr>
          <w:rFonts w:ascii="Arial Unicode MS"/>
          <w:color w:val="4D4D4F"/>
          <w:w w:val="112"/>
        </w:rPr>
        <w:t>i</w:t>
      </w:r>
      <w:r>
        <w:rPr>
          <w:rFonts w:ascii="Arial Unicode MS"/>
          <w:color w:val="4D4D4F"/>
          <w:spacing w:val="2"/>
          <w:w w:val="112"/>
        </w:rPr>
        <w:t>t</w:t>
      </w:r>
      <w:r>
        <w:rPr>
          <w:rFonts w:ascii="Arial Unicode MS"/>
          <w:color w:val="4D4D4F"/>
          <w:w w:val="96"/>
        </w:rPr>
        <w:t>y</w:t>
      </w:r>
      <w:r>
        <w:rPr>
          <w:rFonts w:ascii="Arial Unicode MS"/>
          <w:color w:val="4D4D4F"/>
          <w:spacing w:val="-11"/>
        </w:rPr>
        <w:t> </w:t>
      </w:r>
      <w:r>
        <w:rPr>
          <w:rFonts w:ascii="Arial Unicode MS"/>
          <w:color w:val="4D4D4F"/>
          <w:spacing w:val="1"/>
          <w:w w:val="95"/>
        </w:rPr>
        <w:t>p</w:t>
      </w:r>
      <w:r>
        <w:rPr>
          <w:rFonts w:ascii="Arial Unicode MS"/>
          <w:color w:val="4D4D4F"/>
          <w:w w:val="103"/>
        </w:rPr>
        <w:t>r</w:t>
      </w:r>
      <w:r>
        <w:rPr>
          <w:rFonts w:ascii="Arial Unicode MS"/>
          <w:color w:val="4D4D4F"/>
          <w:spacing w:val="-1"/>
          <w:w w:val="105"/>
        </w:rPr>
        <w:t>i</w:t>
      </w:r>
      <w:r>
        <w:rPr>
          <w:rFonts w:ascii="Arial Unicode MS"/>
          <w:color w:val="4D4D4F"/>
          <w:spacing w:val="-1"/>
          <w:w w:val="93"/>
        </w:rPr>
        <w:t>c</w:t>
      </w:r>
      <w:r>
        <w:rPr>
          <w:rFonts w:ascii="Arial Unicode MS"/>
          <w:color w:val="4D4D4F"/>
          <w:spacing w:val="1"/>
          <w:w w:val="88"/>
        </w:rPr>
        <w:t>e</w:t>
      </w:r>
      <w:r>
        <w:rPr>
          <w:rFonts w:ascii="Arial Unicode MS"/>
          <w:color w:val="4D4D4F"/>
          <w:w w:val="87"/>
        </w:rPr>
        <w:t>s</w:t>
      </w:r>
      <w:r>
        <w:rPr>
          <w:rFonts w:ascii="Arial Unicode MS"/>
          <w:color w:val="4D4D4F"/>
          <w:spacing w:val="-11"/>
        </w:rPr>
        <w:t> </w:t>
      </w:r>
      <w:r>
        <w:rPr>
          <w:rFonts w:ascii="Arial Unicode MS"/>
          <w:color w:val="4D4D4F"/>
          <w:spacing w:val="-2"/>
          <w:w w:val="100"/>
        </w:rPr>
        <w:t>w</w:t>
      </w:r>
      <w:r>
        <w:rPr>
          <w:rFonts w:ascii="Arial Unicode MS"/>
          <w:color w:val="4D4D4F"/>
          <w:spacing w:val="1"/>
          <w:w w:val="88"/>
        </w:rPr>
        <w:t>e</w:t>
      </w:r>
      <w:r>
        <w:rPr>
          <w:rFonts w:ascii="Arial Unicode MS"/>
          <w:color w:val="4D4D4F"/>
          <w:spacing w:val="-1"/>
          <w:w w:val="103"/>
        </w:rPr>
        <w:t>r</w:t>
      </w:r>
      <w:r>
        <w:rPr>
          <w:rFonts w:ascii="Arial Unicode MS"/>
          <w:color w:val="4D4D4F"/>
          <w:w w:val="88"/>
        </w:rPr>
        <w:t>e</w:t>
      </w:r>
      <w:r>
        <w:rPr>
          <w:rFonts w:ascii="Arial Unicode MS"/>
          <w:color w:val="4D4D4F"/>
          <w:spacing w:val="-11"/>
        </w:rPr>
        <w:t> </w:t>
      </w:r>
      <w:r>
        <w:rPr>
          <w:rFonts w:ascii="Arial Unicode MS"/>
          <w:color w:val="4D4D4F"/>
          <w:spacing w:val="3"/>
          <w:w w:val="96"/>
        </w:rPr>
        <w:t>5</w:t>
      </w:r>
      <w:r>
        <w:rPr>
          <w:rFonts w:ascii="Arial Unicode MS"/>
          <w:color w:val="4D4D4F"/>
          <w:w w:val="39"/>
        </w:rPr>
        <w:t> </w:t>
      </w:r>
      <w:r>
        <w:rPr>
          <w:rFonts w:ascii="Arial Unicode MS"/>
          <w:color w:val="4D4D4F"/>
          <w:spacing w:val="7"/>
          <w:w w:val="39"/>
        </w:rPr>
        <w:t>.</w:t>
      </w:r>
      <w:r>
        <w:rPr>
          <w:rFonts w:ascii="Arial Unicode MS"/>
          <w:color w:val="4D4D4F"/>
          <w:w w:val="96"/>
        </w:rPr>
        <w:t>5</w:t>
      </w:r>
      <w:r>
        <w:rPr>
          <w:rFonts w:ascii="Arial Unicode MS"/>
          <w:color w:val="4D4D4F"/>
          <w:spacing w:val="-11"/>
        </w:rPr>
        <w:t> </w:t>
      </w:r>
      <w:r>
        <w:rPr>
          <w:rFonts w:ascii="Arial Unicode MS"/>
          <w:color w:val="4D4D4F"/>
          <w:spacing w:val="2"/>
          <w:w w:val="95"/>
        </w:rPr>
        <w:t>p</w:t>
      </w:r>
      <w:r>
        <w:rPr>
          <w:rFonts w:ascii="Arial Unicode MS"/>
          <w:color w:val="4D4D4F"/>
          <w:spacing w:val="1"/>
          <w:w w:val="88"/>
        </w:rPr>
        <w:t>e</w:t>
      </w:r>
      <w:r>
        <w:rPr>
          <w:rFonts w:ascii="Arial Unicode MS"/>
          <w:color w:val="4D4D4F"/>
          <w:w w:val="103"/>
        </w:rPr>
        <w:t>r</w:t>
      </w:r>
      <w:r>
        <w:rPr>
          <w:rFonts w:ascii="Arial Unicode MS"/>
          <w:color w:val="4D4D4F"/>
          <w:spacing w:val="-11"/>
        </w:rPr>
        <w:t> </w:t>
      </w:r>
      <w:r>
        <w:rPr>
          <w:rFonts w:ascii="Arial Unicode MS"/>
          <w:color w:val="4D4D4F"/>
          <w:spacing w:val="-1"/>
          <w:w w:val="93"/>
        </w:rPr>
        <w:t>c</w:t>
      </w:r>
      <w:r>
        <w:rPr>
          <w:rFonts w:ascii="Arial Unicode MS"/>
          <w:color w:val="4D4D4F"/>
          <w:spacing w:val="1"/>
          <w:w w:val="88"/>
        </w:rPr>
        <w:t>e</w:t>
      </w:r>
      <w:r>
        <w:rPr>
          <w:rFonts w:ascii="Arial Unicode MS"/>
          <w:color w:val="4D4D4F"/>
          <w:w w:val="94"/>
        </w:rPr>
        <w:t>n</w:t>
      </w:r>
      <w:r>
        <w:rPr>
          <w:rFonts w:ascii="Arial Unicode MS"/>
          <w:color w:val="4D4D4F"/>
          <w:w w:val="118"/>
        </w:rPr>
        <w:t>t </w:t>
      </w:r>
      <w:r>
        <w:rPr>
          <w:rFonts w:ascii="Arial Unicode MS"/>
          <w:color w:val="4D4D4F"/>
        </w:rPr>
        <w:t>lower</w:t>
      </w:r>
      <w:r>
        <w:rPr>
          <w:rFonts w:ascii="Arial Unicode MS"/>
          <w:color w:val="4D4D4F"/>
          <w:spacing w:val="-13"/>
        </w:rPr>
        <w:t> </w:t>
      </w:r>
      <w:r>
        <w:rPr>
          <w:rFonts w:ascii="Arial Unicode MS"/>
          <w:color w:val="4D4D4F"/>
        </w:rPr>
        <w:t>than</w:t>
      </w:r>
      <w:r>
        <w:rPr>
          <w:rFonts w:ascii="Arial Unicode MS"/>
          <w:color w:val="4D4D4F"/>
          <w:spacing w:val="-13"/>
        </w:rPr>
        <w:t> </w:t>
      </w:r>
      <w:r>
        <w:rPr>
          <w:rFonts w:ascii="Arial Unicode MS"/>
          <w:color w:val="4D4D4F"/>
        </w:rPr>
        <w:t>a</w:t>
      </w:r>
      <w:r>
        <w:rPr>
          <w:rFonts w:ascii="Arial Unicode MS"/>
          <w:color w:val="4D4D4F"/>
          <w:spacing w:val="-13"/>
        </w:rPr>
        <w:t> </w:t>
      </w:r>
      <w:r>
        <w:rPr>
          <w:rFonts w:ascii="Arial Unicode MS"/>
          <w:color w:val="4D4D4F"/>
        </w:rPr>
        <w:t>year</w:t>
      </w:r>
      <w:r>
        <w:rPr>
          <w:rFonts w:ascii="Arial Unicode MS"/>
          <w:color w:val="4D4D4F"/>
          <w:spacing w:val="-13"/>
        </w:rPr>
        <w:t> </w:t>
      </w:r>
      <w:r>
        <w:rPr>
          <w:rFonts w:ascii="Arial Unicode MS"/>
          <w:color w:val="4D4D4F"/>
        </w:rPr>
        <w:t>earlier</w:t>
      </w:r>
      <w:r>
        <w:rPr>
          <w:rFonts w:ascii="Arial Unicode MS"/>
          <w:color w:val="4D4D4F"/>
          <w:spacing w:val="-35"/>
        </w:rPr>
        <w:t> </w:t>
      </w:r>
      <w:r>
        <w:rPr>
          <w:rFonts w:ascii="Arial Unicode MS"/>
          <w:color w:val="4D4D4F"/>
          <w:w w:val="80"/>
        </w:rPr>
        <w:t>.</w:t>
      </w:r>
    </w:p>
    <w:p>
      <w:pPr>
        <w:spacing w:line="264" w:lineRule="exact" w:before="142"/>
        <w:ind w:left="237" w:right="0" w:firstLine="0"/>
        <w:jc w:val="left"/>
        <w:rPr>
          <w:sz w:val="24"/>
        </w:rPr>
      </w:pPr>
      <w:r>
        <w:rPr>
          <w:color w:val="4D4D4F"/>
          <w:w w:val="95"/>
          <w:sz w:val="24"/>
        </w:rPr>
        <w:t>Auto</w:t>
      </w:r>
      <w:r>
        <w:rPr>
          <w:color w:val="4D4D4F"/>
          <w:spacing w:val="-4"/>
          <w:w w:val="95"/>
          <w:sz w:val="24"/>
        </w:rPr>
        <w:t> </w:t>
      </w:r>
      <w:r>
        <w:rPr>
          <w:color w:val="4D4D4F"/>
          <w:w w:val="95"/>
          <w:sz w:val="24"/>
        </w:rPr>
        <w:t>price</w:t>
      </w:r>
      <w:r>
        <w:rPr>
          <w:color w:val="4D4D4F"/>
          <w:spacing w:val="-3"/>
          <w:w w:val="95"/>
          <w:sz w:val="24"/>
        </w:rPr>
        <w:t> </w:t>
      </w:r>
      <w:r>
        <w:rPr>
          <w:color w:val="4D4D4F"/>
          <w:w w:val="95"/>
          <w:sz w:val="24"/>
        </w:rPr>
        <w:t>inflation</w:t>
      </w:r>
      <w:r>
        <w:rPr>
          <w:color w:val="4D4D4F"/>
          <w:spacing w:val="-3"/>
          <w:w w:val="95"/>
          <w:sz w:val="24"/>
        </w:rPr>
        <w:t> </w:t>
      </w:r>
      <w:r>
        <w:rPr>
          <w:color w:val="4D4D4F"/>
          <w:w w:val="95"/>
          <w:sz w:val="24"/>
        </w:rPr>
        <w:t>has</w:t>
      </w:r>
      <w:r>
        <w:rPr>
          <w:color w:val="4D4D4F"/>
          <w:spacing w:val="-3"/>
          <w:w w:val="95"/>
          <w:sz w:val="24"/>
        </w:rPr>
        <w:t> </w:t>
      </w:r>
      <w:r>
        <w:rPr>
          <w:color w:val="4D4D4F"/>
          <w:w w:val="95"/>
          <w:sz w:val="24"/>
        </w:rPr>
        <w:t>slowed</w:t>
      </w:r>
      <w:r>
        <w:rPr>
          <w:color w:val="4D4D4F"/>
          <w:spacing w:val="-3"/>
          <w:w w:val="95"/>
          <w:sz w:val="24"/>
        </w:rPr>
        <w:t> </w:t>
      </w:r>
      <w:r>
        <w:rPr>
          <w:color w:val="4D4D4F"/>
          <w:w w:val="95"/>
          <w:sz w:val="24"/>
        </w:rPr>
        <w:t>significantly</w:t>
      </w:r>
    </w:p>
    <w:p>
      <w:pPr>
        <w:pStyle w:val="BodyText"/>
        <w:spacing w:line="216" w:lineRule="auto" w:before="9"/>
        <w:ind w:left="250" w:right="134" w:hanging="16"/>
        <w:rPr>
          <w:rFonts w:ascii="Arial Unicode MS"/>
        </w:rPr>
      </w:pPr>
      <w:r>
        <w:rPr>
          <w:rFonts w:ascii="Arial Unicode MS"/>
          <w:color w:val="4D4D4F"/>
          <w:w w:val="95"/>
        </w:rPr>
        <w:t>The recent sharp decline in auto price inflation pulled CPI</w:t>
      </w:r>
      <w:r>
        <w:rPr>
          <w:rFonts w:ascii="Arial Unicode MS"/>
          <w:color w:val="4D4D4F"/>
          <w:spacing w:val="1"/>
          <w:w w:val="95"/>
        </w:rPr>
        <w:t> </w:t>
      </w:r>
      <w:r>
        <w:rPr>
          <w:rFonts w:ascii="Arial Unicode MS"/>
          <w:color w:val="4D4D4F"/>
          <w:w w:val="97"/>
        </w:rPr>
        <w:t>i</w:t>
      </w:r>
      <w:r>
        <w:rPr>
          <w:rFonts w:ascii="Arial Unicode MS"/>
          <w:color w:val="4D4D4F"/>
          <w:spacing w:val="1"/>
          <w:w w:val="97"/>
        </w:rPr>
        <w:t>n</w:t>
      </w:r>
      <w:r>
        <w:rPr>
          <w:rFonts w:ascii="Arial Unicode MS"/>
          <w:color w:val="4D4D4F"/>
          <w:w w:val="106"/>
        </w:rPr>
        <w:t>f</w:t>
      </w:r>
      <w:r>
        <w:rPr>
          <w:rFonts w:ascii="Arial Unicode MS"/>
          <w:color w:val="4D4D4F"/>
          <w:spacing w:val="1"/>
          <w:w w:val="106"/>
        </w:rPr>
        <w:t>l</w:t>
      </w:r>
      <w:r>
        <w:rPr>
          <w:rFonts w:ascii="Arial Unicode MS"/>
          <w:color w:val="4D4D4F"/>
          <w:w w:val="87"/>
        </w:rPr>
        <w:t>a</w:t>
      </w:r>
      <w:r>
        <w:rPr>
          <w:rFonts w:ascii="Arial Unicode MS"/>
          <w:color w:val="4D4D4F"/>
          <w:spacing w:val="-2"/>
          <w:w w:val="118"/>
        </w:rPr>
        <w:t>t</w:t>
      </w:r>
      <w:r>
        <w:rPr>
          <w:rFonts w:ascii="Arial Unicode MS"/>
          <w:color w:val="4D4D4F"/>
          <w:spacing w:val="-1"/>
          <w:w w:val="105"/>
        </w:rPr>
        <w:t>i</w:t>
      </w:r>
      <w:r>
        <w:rPr>
          <w:rFonts w:ascii="Arial Unicode MS"/>
          <w:color w:val="4D4D4F"/>
          <w:spacing w:val="1"/>
          <w:w w:val="94"/>
        </w:rPr>
        <w:t>o</w:t>
      </w:r>
      <w:r>
        <w:rPr>
          <w:rFonts w:ascii="Arial Unicode MS"/>
          <w:color w:val="4D4D4F"/>
          <w:w w:val="94"/>
        </w:rPr>
        <w:t>n</w:t>
      </w:r>
      <w:r>
        <w:rPr>
          <w:rFonts w:ascii="Arial Unicode MS"/>
          <w:color w:val="4D4D4F"/>
          <w:spacing w:val="-11"/>
        </w:rPr>
        <w:t> </w:t>
      </w:r>
      <w:r>
        <w:rPr>
          <w:rFonts w:ascii="Arial Unicode MS"/>
          <w:color w:val="4D4D4F"/>
          <w:spacing w:val="1"/>
          <w:w w:val="95"/>
        </w:rPr>
        <w:t>d</w:t>
      </w:r>
      <w:r>
        <w:rPr>
          <w:rFonts w:ascii="Arial Unicode MS"/>
          <w:color w:val="4D4D4F"/>
          <w:spacing w:val="-2"/>
          <w:w w:val="94"/>
        </w:rPr>
        <w:t>o</w:t>
      </w:r>
      <w:r>
        <w:rPr>
          <w:rFonts w:ascii="Arial Unicode MS"/>
          <w:color w:val="4D4D4F"/>
          <w:w w:val="100"/>
        </w:rPr>
        <w:t>w</w:t>
      </w:r>
      <w:r>
        <w:rPr>
          <w:rFonts w:ascii="Arial Unicode MS"/>
          <w:color w:val="4D4D4F"/>
          <w:w w:val="94"/>
        </w:rPr>
        <w:t>n</w:t>
      </w:r>
      <w:r>
        <w:rPr>
          <w:rFonts w:ascii="Arial Unicode MS"/>
          <w:color w:val="4D4D4F"/>
          <w:spacing w:val="-11"/>
        </w:rPr>
        <w:t> </w:t>
      </w:r>
      <w:r>
        <w:rPr>
          <w:rFonts w:ascii="Arial Unicode MS"/>
          <w:color w:val="4D4D4F"/>
          <w:spacing w:val="-2"/>
          <w:w w:val="94"/>
        </w:rPr>
        <w:t>b</w:t>
      </w:r>
      <w:r>
        <w:rPr>
          <w:rFonts w:ascii="Arial Unicode MS"/>
          <w:color w:val="4D4D4F"/>
          <w:w w:val="96"/>
        </w:rPr>
        <w:t>y</w:t>
      </w:r>
      <w:r>
        <w:rPr>
          <w:rFonts w:ascii="Arial Unicode MS"/>
          <w:color w:val="4D4D4F"/>
          <w:spacing w:val="-11"/>
        </w:rPr>
        <w:t> </w:t>
      </w:r>
      <w:r>
        <w:rPr>
          <w:rFonts w:ascii="Arial Unicode MS"/>
          <w:color w:val="4D4D4F"/>
          <w:w w:val="87"/>
        </w:rPr>
        <w:t>a</w:t>
      </w:r>
      <w:r>
        <w:rPr>
          <w:rFonts w:ascii="Arial Unicode MS"/>
          <w:color w:val="4D4D4F"/>
          <w:spacing w:val="1"/>
          <w:w w:val="94"/>
        </w:rPr>
        <w:t>b</w:t>
      </w:r>
      <w:r>
        <w:rPr>
          <w:rFonts w:ascii="Arial Unicode MS"/>
          <w:color w:val="4D4D4F"/>
          <w:spacing w:val="1"/>
          <w:w w:val="94"/>
        </w:rPr>
        <w:t>ou</w:t>
      </w:r>
      <w:r>
        <w:rPr>
          <w:rFonts w:ascii="Arial Unicode MS"/>
          <w:color w:val="4D4D4F"/>
          <w:w w:val="118"/>
        </w:rPr>
        <w:t>t</w:t>
      </w:r>
      <w:r>
        <w:rPr>
          <w:rFonts w:ascii="Arial Unicode MS"/>
          <w:color w:val="4D4D4F"/>
          <w:spacing w:val="-11"/>
        </w:rPr>
        <w:t> </w:t>
      </w:r>
      <w:r>
        <w:rPr>
          <w:rFonts w:ascii="Arial Unicode MS"/>
          <w:color w:val="4D4D4F"/>
          <w:w w:val="110"/>
        </w:rPr>
        <w:t>0</w:t>
      </w:r>
      <w:r>
        <w:rPr>
          <w:rFonts w:ascii="Arial Unicode MS"/>
          <w:color w:val="4D4D4F"/>
          <w:w w:val="39"/>
        </w:rPr>
        <w:t> </w:t>
      </w:r>
      <w:r>
        <w:rPr>
          <w:rFonts w:ascii="Arial Unicode MS"/>
          <w:color w:val="4D4D4F"/>
          <w:spacing w:val="7"/>
          <w:w w:val="39"/>
        </w:rPr>
        <w:t>.</w:t>
      </w:r>
      <w:r>
        <w:rPr>
          <w:rFonts w:ascii="Arial Unicode MS"/>
          <w:color w:val="4D4D4F"/>
          <w:w w:val="96"/>
        </w:rPr>
        <w:t>2</w:t>
      </w:r>
      <w:r>
        <w:rPr>
          <w:rFonts w:ascii="Arial Unicode MS"/>
          <w:color w:val="4D4D4F"/>
          <w:spacing w:val="-11"/>
        </w:rPr>
        <w:t> </w:t>
      </w:r>
      <w:r>
        <w:rPr>
          <w:rFonts w:ascii="Arial Unicode MS"/>
          <w:color w:val="4D4D4F"/>
          <w:spacing w:val="2"/>
          <w:w w:val="95"/>
        </w:rPr>
        <w:t>p</w:t>
      </w:r>
      <w:r>
        <w:rPr>
          <w:rFonts w:ascii="Arial Unicode MS"/>
          <w:color w:val="4D4D4F"/>
          <w:spacing w:val="1"/>
          <w:w w:val="88"/>
        </w:rPr>
        <w:t>e</w:t>
      </w:r>
      <w:r>
        <w:rPr>
          <w:rFonts w:ascii="Arial Unicode MS"/>
          <w:color w:val="4D4D4F"/>
          <w:spacing w:val="-2"/>
          <w:w w:val="103"/>
        </w:rPr>
        <w:t>r</w:t>
      </w:r>
      <w:r>
        <w:rPr>
          <w:rFonts w:ascii="Arial Unicode MS"/>
          <w:color w:val="4D4D4F"/>
          <w:spacing w:val="-1"/>
          <w:w w:val="93"/>
        </w:rPr>
        <w:t>c</w:t>
      </w:r>
      <w:r>
        <w:rPr>
          <w:rFonts w:ascii="Arial Unicode MS"/>
          <w:color w:val="4D4D4F"/>
          <w:spacing w:val="1"/>
          <w:w w:val="88"/>
        </w:rPr>
        <w:t>e</w:t>
      </w:r>
      <w:r>
        <w:rPr>
          <w:rFonts w:ascii="Arial Unicode MS"/>
          <w:color w:val="4D4D4F"/>
          <w:w w:val="94"/>
        </w:rPr>
        <w:t>n</w:t>
      </w:r>
      <w:r>
        <w:rPr>
          <w:rFonts w:ascii="Arial Unicode MS"/>
          <w:color w:val="4D4D4F"/>
          <w:w w:val="118"/>
        </w:rPr>
        <w:t>t</w:t>
      </w:r>
      <w:r>
        <w:rPr>
          <w:rFonts w:ascii="Arial Unicode MS"/>
          <w:color w:val="4D4D4F"/>
          <w:w w:val="87"/>
        </w:rPr>
        <w:t>a</w:t>
      </w:r>
      <w:r>
        <w:rPr>
          <w:rFonts w:ascii="Arial Unicode MS"/>
          <w:color w:val="4D4D4F"/>
          <w:w w:val="90"/>
        </w:rPr>
        <w:t>g</w:t>
      </w:r>
      <w:r>
        <w:rPr>
          <w:rFonts w:ascii="Arial Unicode MS"/>
          <w:color w:val="4D4D4F"/>
          <w:w w:val="88"/>
        </w:rPr>
        <w:t>e</w:t>
      </w:r>
      <w:r>
        <w:rPr>
          <w:rFonts w:ascii="Arial Unicode MS"/>
          <w:color w:val="4D4D4F"/>
          <w:spacing w:val="-11"/>
        </w:rPr>
        <w:t> </w:t>
      </w:r>
      <w:r>
        <w:rPr>
          <w:rFonts w:ascii="Arial Unicode MS"/>
          <w:color w:val="4D4D4F"/>
          <w:spacing w:val="2"/>
          <w:w w:val="95"/>
        </w:rPr>
        <w:t>p</w:t>
      </w:r>
      <w:r>
        <w:rPr>
          <w:rFonts w:ascii="Arial Unicode MS"/>
          <w:color w:val="4D4D4F"/>
          <w:w w:val="94"/>
        </w:rPr>
        <w:t>o</w:t>
      </w:r>
      <w:r>
        <w:rPr>
          <w:rFonts w:ascii="Arial Unicode MS"/>
          <w:color w:val="4D4D4F"/>
          <w:w w:val="97"/>
        </w:rPr>
        <w:t>in</w:t>
      </w:r>
      <w:r>
        <w:rPr>
          <w:rFonts w:ascii="Arial Unicode MS"/>
          <w:color w:val="4D4D4F"/>
          <w:spacing w:val="2"/>
          <w:w w:val="118"/>
        </w:rPr>
        <w:t>t</w:t>
      </w:r>
      <w:r>
        <w:rPr>
          <w:rFonts w:ascii="Arial Unicode MS"/>
          <w:color w:val="4D4D4F"/>
          <w:w w:val="87"/>
        </w:rPr>
        <w:t>s</w:t>
      </w:r>
      <w:r>
        <w:rPr>
          <w:rFonts w:ascii="Arial Unicode MS"/>
          <w:color w:val="4D4D4F"/>
          <w:spacing w:val="-11"/>
        </w:rPr>
        <w:t> </w:t>
      </w:r>
      <w:r>
        <w:rPr>
          <w:rFonts w:ascii="Arial Unicode MS"/>
          <w:color w:val="4D4D4F"/>
          <w:spacing w:val="2"/>
          <w:w w:val="94"/>
        </w:rPr>
        <w:t>b</w:t>
      </w:r>
      <w:r>
        <w:rPr>
          <w:rFonts w:ascii="Arial Unicode MS"/>
          <w:color w:val="4D4D4F"/>
          <w:w w:val="88"/>
        </w:rPr>
        <w:t>e</w:t>
      </w:r>
      <w:r>
        <w:rPr>
          <w:rFonts w:ascii="Arial Unicode MS"/>
          <w:color w:val="4D4D4F"/>
          <w:spacing w:val="2"/>
          <w:w w:val="118"/>
        </w:rPr>
        <w:t>t</w:t>
      </w:r>
      <w:r>
        <w:rPr>
          <w:rFonts w:ascii="Arial Unicode MS"/>
          <w:color w:val="4D4D4F"/>
          <w:spacing w:val="-2"/>
          <w:w w:val="100"/>
        </w:rPr>
        <w:t>w</w:t>
      </w:r>
      <w:r>
        <w:rPr>
          <w:rFonts w:ascii="Arial Unicode MS"/>
          <w:color w:val="4D4D4F"/>
          <w:spacing w:val="2"/>
          <w:w w:val="88"/>
        </w:rPr>
        <w:t>e</w:t>
      </w:r>
      <w:r>
        <w:rPr>
          <w:rFonts w:ascii="Arial Unicode MS"/>
          <w:color w:val="4D4D4F"/>
          <w:spacing w:val="1"/>
          <w:w w:val="88"/>
        </w:rPr>
        <w:t>e</w:t>
      </w:r>
      <w:r>
        <w:rPr>
          <w:rFonts w:ascii="Arial Unicode MS"/>
          <w:color w:val="4D4D4F"/>
          <w:w w:val="94"/>
        </w:rPr>
        <w:t>n</w:t>
      </w:r>
      <w:r>
        <w:rPr>
          <w:rFonts w:ascii="Arial Unicode MS"/>
          <w:color w:val="4D4D4F"/>
          <w:spacing w:val="-11"/>
        </w:rPr>
        <w:t> </w:t>
      </w:r>
      <w:r>
        <w:rPr>
          <w:rFonts w:ascii="Arial Unicode MS"/>
          <w:color w:val="4D4D4F"/>
          <w:spacing w:val="-1"/>
          <w:w w:val="118"/>
        </w:rPr>
        <w:t>t</w:t>
      </w:r>
      <w:r>
        <w:rPr>
          <w:rFonts w:ascii="Arial Unicode MS"/>
          <w:color w:val="4D4D4F"/>
          <w:spacing w:val="1"/>
          <w:w w:val="94"/>
        </w:rPr>
        <w:t>h</w:t>
      </w:r>
      <w:r>
        <w:rPr>
          <w:rFonts w:ascii="Arial Unicode MS"/>
          <w:color w:val="4D4D4F"/>
          <w:w w:val="88"/>
        </w:rPr>
        <w:t>e </w:t>
      </w:r>
      <w:r>
        <w:rPr>
          <w:rFonts w:ascii="Arial Unicode MS"/>
          <w:color w:val="4D4D4F"/>
          <w:w w:val="95"/>
        </w:rPr>
        <w:t>first</w:t>
      </w:r>
      <w:r>
        <w:rPr>
          <w:rFonts w:ascii="Arial Unicode MS"/>
          <w:color w:val="4D4D4F"/>
          <w:spacing w:val="-8"/>
          <w:w w:val="95"/>
        </w:rPr>
        <w:t> </w:t>
      </w:r>
      <w:r>
        <w:rPr>
          <w:rFonts w:ascii="Arial Unicode MS"/>
          <w:color w:val="4D4D4F"/>
          <w:w w:val="95"/>
        </w:rPr>
        <w:t>and</w:t>
      </w:r>
      <w:r>
        <w:rPr>
          <w:rFonts w:ascii="Arial Unicode MS"/>
          <w:color w:val="4D4D4F"/>
          <w:spacing w:val="-8"/>
          <w:w w:val="95"/>
        </w:rPr>
        <w:t> </w:t>
      </w:r>
      <w:r>
        <w:rPr>
          <w:rFonts w:ascii="Arial Unicode MS"/>
          <w:color w:val="4D4D4F"/>
          <w:w w:val="95"/>
        </w:rPr>
        <w:t>second</w:t>
      </w:r>
      <w:r>
        <w:rPr>
          <w:rFonts w:ascii="Arial Unicode MS"/>
          <w:color w:val="4D4D4F"/>
          <w:spacing w:val="-8"/>
          <w:w w:val="95"/>
        </w:rPr>
        <w:t> </w:t>
      </w:r>
      <w:r>
        <w:rPr>
          <w:rFonts w:ascii="Arial Unicode MS"/>
          <w:color w:val="4D4D4F"/>
          <w:w w:val="95"/>
        </w:rPr>
        <w:t>quarter</w:t>
      </w:r>
      <w:r>
        <w:rPr>
          <w:rFonts w:ascii="Arial Unicode MS"/>
          <w:color w:val="4D4D4F"/>
          <w:spacing w:val="-8"/>
          <w:w w:val="95"/>
        </w:rPr>
        <w:t> </w:t>
      </w:r>
      <w:r>
        <w:rPr>
          <w:rFonts w:ascii="Arial Unicode MS"/>
          <w:color w:val="4D4D4F"/>
          <w:w w:val="95"/>
        </w:rPr>
        <w:t>of</w:t>
      </w:r>
      <w:r>
        <w:rPr>
          <w:rFonts w:ascii="Arial Unicode MS"/>
          <w:color w:val="4D4D4F"/>
          <w:spacing w:val="-8"/>
          <w:w w:val="95"/>
        </w:rPr>
        <w:t> </w:t>
      </w:r>
      <w:r>
        <w:rPr>
          <w:rFonts w:ascii="Arial Unicode MS"/>
          <w:color w:val="4D4D4F"/>
          <w:w w:val="95"/>
        </w:rPr>
        <w:t>this</w:t>
      </w:r>
      <w:r>
        <w:rPr>
          <w:rFonts w:ascii="Arial Unicode MS"/>
          <w:color w:val="4D4D4F"/>
          <w:spacing w:val="-8"/>
          <w:w w:val="95"/>
        </w:rPr>
        <w:t> </w:t>
      </w:r>
      <w:r>
        <w:rPr>
          <w:rFonts w:ascii="Arial Unicode MS"/>
          <w:color w:val="4D4D4F"/>
          <w:w w:val="95"/>
        </w:rPr>
        <w:t>year</w:t>
      </w:r>
      <w:r>
        <w:rPr>
          <w:rFonts w:ascii="Arial Unicode MS"/>
          <w:color w:val="4D4D4F"/>
          <w:spacing w:val="-8"/>
          <w:w w:val="95"/>
        </w:rPr>
        <w:t> </w:t>
      </w:r>
      <w:r>
        <w:rPr>
          <w:rFonts w:ascii="Arial Unicode MS"/>
          <w:color w:val="4D4D4F"/>
          <w:w w:val="95"/>
        </w:rPr>
        <w:t>(</w:t>
      </w:r>
      <w:r>
        <w:rPr>
          <w:color w:val="4D4D4F"/>
          <w:w w:val="95"/>
        </w:rPr>
        <w:t>Chart</w:t>
      </w:r>
      <w:r>
        <w:rPr>
          <w:color w:val="4D4D4F"/>
          <w:spacing w:val="-9"/>
          <w:w w:val="95"/>
        </w:rPr>
        <w:t> </w:t>
      </w:r>
      <w:r>
        <w:rPr>
          <w:color w:val="4D4D4F"/>
          <w:w w:val="95"/>
        </w:rPr>
        <w:t>2-B</w:t>
      </w:r>
      <w:r>
        <w:rPr>
          <w:rFonts w:ascii="Arial Unicode MS"/>
          <w:color w:val="4D4D4F"/>
          <w:w w:val="95"/>
        </w:rPr>
        <w:t>)</w:t>
      </w:r>
      <w:r>
        <w:rPr>
          <w:rFonts w:ascii="Arial Unicode MS"/>
          <w:color w:val="4D4D4F"/>
          <w:spacing w:val="-32"/>
          <w:w w:val="95"/>
        </w:rPr>
        <w:t> </w:t>
      </w:r>
      <w:r>
        <w:rPr>
          <w:rFonts w:ascii="Arial Unicode MS"/>
          <w:color w:val="4D4D4F"/>
          <w:w w:val="80"/>
        </w:rPr>
        <w:t>.</w:t>
      </w:r>
    </w:p>
    <w:p>
      <w:pPr>
        <w:pStyle w:val="BodyText"/>
        <w:spacing w:line="216" w:lineRule="auto" w:before="77"/>
        <w:ind w:left="250" w:right="292" w:firstLine="4"/>
        <w:rPr>
          <w:rFonts w:ascii="Arial Unicode MS" w:hAnsi="Arial Unicode MS"/>
        </w:rPr>
      </w:pPr>
      <w:r>
        <w:rPr>
          <w:rFonts w:ascii="Arial Unicode MS" w:hAnsi="Arial Unicode MS"/>
          <w:color w:val="4D4D4F"/>
          <w:w w:val="90"/>
        </w:rPr>
        <w:t>Between</w:t>
      </w:r>
      <w:r>
        <w:rPr>
          <w:rFonts w:ascii="Arial Unicode MS" w:hAnsi="Arial Unicode MS"/>
          <w:color w:val="4D4D4F"/>
          <w:spacing w:val="6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August</w:t>
      </w:r>
      <w:r>
        <w:rPr>
          <w:rFonts w:ascii="Arial Unicode MS" w:hAnsi="Arial Unicode MS"/>
          <w:color w:val="4D4D4F"/>
          <w:spacing w:val="6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2015</w:t>
      </w:r>
      <w:r>
        <w:rPr>
          <w:rFonts w:ascii="Arial Unicode MS" w:hAnsi="Arial Unicode MS"/>
          <w:color w:val="4D4D4F"/>
          <w:spacing w:val="6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and</w:t>
      </w:r>
      <w:r>
        <w:rPr>
          <w:rFonts w:ascii="Arial Unicode MS" w:hAnsi="Arial Unicode MS"/>
          <w:color w:val="4D4D4F"/>
          <w:spacing w:val="7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September</w:t>
      </w:r>
      <w:r>
        <w:rPr>
          <w:rFonts w:ascii="Arial Unicode MS" w:hAnsi="Arial Unicode MS"/>
          <w:color w:val="4D4D4F"/>
          <w:spacing w:val="6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2016,</w:t>
      </w:r>
      <w:r>
        <w:rPr>
          <w:rFonts w:ascii="Arial Unicode MS" w:hAnsi="Arial Unicode MS"/>
          <w:color w:val="4D4D4F"/>
          <w:spacing w:val="6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auto</w:t>
      </w:r>
      <w:r>
        <w:rPr>
          <w:rFonts w:ascii="Arial Unicode MS" w:hAnsi="Arial Unicode MS"/>
          <w:color w:val="4D4D4F"/>
          <w:spacing w:val="7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prices</w:t>
      </w:r>
      <w:r>
        <w:rPr>
          <w:rFonts w:ascii="Arial Unicode MS" w:hAnsi="Arial Unicode MS"/>
          <w:color w:val="4D4D4F"/>
          <w:spacing w:val="1"/>
          <w:w w:val="90"/>
        </w:rPr>
        <w:t> </w:t>
      </w:r>
      <w:r>
        <w:rPr>
          <w:rFonts w:ascii="Arial Unicode MS" w:hAnsi="Arial Unicode MS"/>
          <w:color w:val="4D4D4F"/>
          <w:w w:val="95"/>
        </w:rPr>
        <w:t>increased substantially in Canada, likely reflecting strong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w w:val="90"/>
        </w:rPr>
        <w:t>demand</w:t>
      </w:r>
      <w:r>
        <w:rPr>
          <w:rFonts w:ascii="Arial Unicode MS" w:hAnsi="Arial Unicode MS"/>
          <w:color w:val="4D4D4F"/>
          <w:spacing w:val="4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and</w:t>
      </w:r>
      <w:r>
        <w:rPr>
          <w:rFonts w:ascii="Arial Unicode MS" w:hAnsi="Arial Unicode MS"/>
          <w:color w:val="4D4D4F"/>
          <w:spacing w:val="5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the</w:t>
      </w:r>
      <w:r>
        <w:rPr>
          <w:rFonts w:ascii="Arial Unicode MS" w:hAnsi="Arial Unicode MS"/>
          <w:color w:val="4D4D4F"/>
          <w:spacing w:val="5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eﬀects</w:t>
      </w:r>
      <w:r>
        <w:rPr>
          <w:rFonts w:ascii="Arial Unicode MS" w:hAnsi="Arial Unicode MS"/>
          <w:color w:val="4D4D4F"/>
          <w:spacing w:val="5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of</w:t>
      </w:r>
      <w:r>
        <w:rPr>
          <w:rFonts w:ascii="Arial Unicode MS" w:hAnsi="Arial Unicode MS"/>
          <w:color w:val="4D4D4F"/>
          <w:spacing w:val="5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a</w:t>
      </w:r>
      <w:r>
        <w:rPr>
          <w:rFonts w:ascii="Arial Unicode MS" w:hAnsi="Arial Unicode MS"/>
          <w:color w:val="4D4D4F"/>
          <w:spacing w:val="4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lower</w:t>
      </w:r>
      <w:r>
        <w:rPr>
          <w:rFonts w:ascii="Arial Unicode MS" w:hAnsi="Arial Unicode MS"/>
          <w:color w:val="4D4D4F"/>
          <w:spacing w:val="5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Canadian</w:t>
      </w:r>
      <w:r>
        <w:rPr>
          <w:rFonts w:ascii="Arial Unicode MS" w:hAnsi="Arial Unicode MS"/>
          <w:color w:val="4D4D4F"/>
          <w:spacing w:val="5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dollar</w:t>
      </w:r>
      <w:r>
        <w:rPr>
          <w:rFonts w:ascii="Arial Unicode MS" w:hAnsi="Arial Unicode MS"/>
          <w:color w:val="4D4D4F"/>
          <w:spacing w:val="-23"/>
          <w:w w:val="90"/>
        </w:rPr>
        <w:t> </w:t>
      </w:r>
      <w:r>
        <w:rPr>
          <w:rFonts w:ascii="Arial Unicode MS" w:hAnsi="Arial Unicode MS"/>
          <w:color w:val="4D4D4F"/>
          <w:w w:val="80"/>
        </w:rPr>
        <w:t>.</w:t>
      </w:r>
      <w:r>
        <w:rPr>
          <w:rFonts w:ascii="Arial Unicode MS" w:hAnsi="Arial Unicode MS"/>
          <w:color w:val="4D4D4F"/>
          <w:spacing w:val="10"/>
          <w:w w:val="80"/>
        </w:rPr>
        <w:t> </w:t>
      </w:r>
      <w:r>
        <w:rPr>
          <w:rFonts w:ascii="Arial Unicode MS" w:hAnsi="Arial Unicode MS"/>
          <w:color w:val="4D4D4F"/>
          <w:w w:val="90"/>
        </w:rPr>
        <w:t>Since</w:t>
      </w:r>
      <w:r>
        <w:rPr>
          <w:rFonts w:ascii="Arial Unicode MS" w:hAnsi="Arial Unicode MS"/>
          <w:color w:val="4D4D4F"/>
          <w:spacing w:val="1"/>
          <w:w w:val="90"/>
        </w:rPr>
        <w:t> </w:t>
      </w:r>
      <w:r>
        <w:rPr>
          <w:rFonts w:ascii="Arial Unicode MS" w:hAnsi="Arial Unicode MS"/>
          <w:color w:val="4D4D4F"/>
          <w:w w:val="95"/>
        </w:rPr>
        <w:t>then, auto price inflation has receded steeply, returning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w w:val="90"/>
        </w:rPr>
        <w:t>close</w:t>
      </w:r>
      <w:r>
        <w:rPr>
          <w:rFonts w:ascii="Arial Unicode MS" w:hAnsi="Arial Unicode MS"/>
          <w:color w:val="4D4D4F"/>
          <w:spacing w:val="13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to</w:t>
      </w:r>
      <w:r>
        <w:rPr>
          <w:rFonts w:ascii="Arial Unicode MS" w:hAnsi="Arial Unicode MS"/>
          <w:color w:val="4D4D4F"/>
          <w:spacing w:val="14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its</w:t>
      </w:r>
      <w:r>
        <w:rPr>
          <w:rFonts w:ascii="Arial Unicode MS" w:hAnsi="Arial Unicode MS"/>
          <w:color w:val="4D4D4F"/>
          <w:spacing w:val="14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historical</w:t>
      </w:r>
      <w:r>
        <w:rPr>
          <w:rFonts w:ascii="Arial Unicode MS" w:hAnsi="Arial Unicode MS"/>
          <w:color w:val="4D4D4F"/>
          <w:spacing w:val="13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average</w:t>
      </w:r>
      <w:r>
        <w:rPr>
          <w:rFonts w:ascii="Arial Unicode MS" w:hAnsi="Arial Unicode MS"/>
          <w:color w:val="4D4D4F"/>
          <w:spacing w:val="14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in</w:t>
      </w:r>
      <w:r>
        <w:rPr>
          <w:rFonts w:ascii="Arial Unicode MS" w:hAnsi="Arial Unicode MS"/>
          <w:color w:val="4D4D4F"/>
          <w:spacing w:val="14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May</w:t>
      </w:r>
      <w:r>
        <w:rPr>
          <w:rFonts w:ascii="Arial Unicode MS" w:hAnsi="Arial Unicode MS"/>
          <w:color w:val="4D4D4F"/>
          <w:spacing w:val="-19"/>
          <w:w w:val="90"/>
        </w:rPr>
        <w:t> </w:t>
      </w:r>
      <w:r>
        <w:rPr>
          <w:rFonts w:ascii="Arial Unicode MS" w:hAnsi="Arial Unicode MS"/>
          <w:color w:val="4D4D4F"/>
          <w:w w:val="80"/>
        </w:rPr>
        <w:t>.</w:t>
      </w:r>
      <w:r>
        <w:rPr>
          <w:rFonts w:ascii="Arial Unicode MS" w:hAnsi="Arial Unicode MS"/>
          <w:color w:val="4D4D4F"/>
          <w:spacing w:val="19"/>
          <w:w w:val="80"/>
        </w:rPr>
        <w:t> </w:t>
      </w:r>
      <w:r>
        <w:rPr>
          <w:rFonts w:ascii="Arial Unicode MS" w:hAnsi="Arial Unicode MS"/>
          <w:color w:val="4D4D4F"/>
          <w:w w:val="90"/>
        </w:rPr>
        <w:t>This</w:t>
      </w:r>
      <w:r>
        <w:rPr>
          <w:rFonts w:ascii="Arial Unicode MS" w:hAnsi="Arial Unicode MS"/>
          <w:color w:val="4D4D4F"/>
          <w:spacing w:val="14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dynamic</w:t>
      </w:r>
      <w:r>
        <w:rPr>
          <w:rFonts w:ascii="Arial Unicode MS" w:hAnsi="Arial Unicode MS"/>
          <w:color w:val="4D4D4F"/>
          <w:spacing w:val="14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appears</w:t>
      </w:r>
      <w:r>
        <w:rPr>
          <w:rFonts w:ascii="Arial Unicode MS" w:hAnsi="Arial Unicode MS"/>
          <w:color w:val="4D4D4F"/>
          <w:spacing w:val="-47"/>
          <w:w w:val="90"/>
        </w:rPr>
        <w:t> </w:t>
      </w:r>
      <w:r>
        <w:rPr>
          <w:rFonts w:ascii="Arial Unicode MS" w:hAnsi="Arial Unicode MS"/>
          <w:color w:val="4D4D4F"/>
          <w:w w:val="95"/>
        </w:rPr>
        <w:t>specific</w:t>
      </w:r>
      <w:r>
        <w:rPr>
          <w:rFonts w:ascii="Arial Unicode MS" w:hAnsi="Arial Unicode MS"/>
          <w:color w:val="4D4D4F"/>
          <w:spacing w:val="-9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to</w:t>
      </w:r>
      <w:r>
        <w:rPr>
          <w:rFonts w:ascii="Arial Unicode MS" w:hAnsi="Arial Unicode MS"/>
          <w:color w:val="4D4D4F"/>
          <w:spacing w:val="-9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Canada,</w:t>
      </w:r>
      <w:r>
        <w:rPr>
          <w:rFonts w:ascii="Arial Unicode MS" w:hAnsi="Arial Unicode MS"/>
          <w:color w:val="4D4D4F"/>
          <w:spacing w:val="-9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since</w:t>
      </w:r>
      <w:r>
        <w:rPr>
          <w:rFonts w:ascii="Arial Unicode MS" w:hAnsi="Arial Unicode MS"/>
          <w:color w:val="4D4D4F"/>
          <w:spacing w:val="-9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inflation</w:t>
      </w:r>
      <w:r>
        <w:rPr>
          <w:rFonts w:ascii="Arial Unicode MS" w:hAnsi="Arial Unicode MS"/>
          <w:color w:val="4D4D4F"/>
          <w:spacing w:val="-9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in</w:t>
      </w:r>
      <w:r>
        <w:rPr>
          <w:rFonts w:ascii="Arial Unicode MS" w:hAnsi="Arial Unicode MS"/>
          <w:color w:val="4D4D4F"/>
          <w:spacing w:val="-8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new</w:t>
      </w:r>
      <w:r>
        <w:rPr>
          <w:rFonts w:ascii="Arial Unicode MS" w:hAnsi="Arial Unicode MS"/>
          <w:color w:val="4D4D4F"/>
          <w:spacing w:val="-9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cars</w:t>
      </w:r>
      <w:r>
        <w:rPr>
          <w:rFonts w:ascii="Arial Unicode MS" w:hAnsi="Arial Unicode MS"/>
          <w:color w:val="4D4D4F"/>
          <w:spacing w:val="-9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in</w:t>
      </w:r>
      <w:r>
        <w:rPr>
          <w:rFonts w:ascii="Arial Unicode MS" w:hAnsi="Arial Unicode MS"/>
          <w:color w:val="4D4D4F"/>
          <w:spacing w:val="-9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the</w:t>
      </w:r>
      <w:r>
        <w:rPr>
          <w:rFonts w:ascii="Arial Unicode MS" w:hAnsi="Arial Unicode MS"/>
          <w:color w:val="4D4D4F"/>
          <w:spacing w:val="-9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United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w w:val="90"/>
        </w:rPr>
        <w:t>States</w:t>
      </w:r>
      <w:r>
        <w:rPr>
          <w:rFonts w:ascii="Arial Unicode MS" w:hAnsi="Arial Unicode MS"/>
          <w:color w:val="4D4D4F"/>
          <w:spacing w:val="-4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has</w:t>
      </w:r>
      <w:r>
        <w:rPr>
          <w:rFonts w:ascii="Arial Unicode MS" w:hAnsi="Arial Unicode MS"/>
          <w:color w:val="4D4D4F"/>
          <w:spacing w:val="-4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remained</w:t>
      </w:r>
      <w:r>
        <w:rPr>
          <w:rFonts w:ascii="Arial Unicode MS" w:hAnsi="Arial Unicode MS"/>
          <w:color w:val="4D4D4F"/>
          <w:spacing w:val="-3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relatively</w:t>
      </w:r>
      <w:r>
        <w:rPr>
          <w:rFonts w:ascii="Arial Unicode MS" w:hAnsi="Arial Unicode MS"/>
          <w:color w:val="4D4D4F"/>
          <w:spacing w:val="-4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stable</w:t>
      </w:r>
      <w:r>
        <w:rPr>
          <w:rFonts w:ascii="Arial Unicode MS" w:hAnsi="Arial Unicode MS"/>
          <w:color w:val="4D4D4F"/>
          <w:spacing w:val="-27"/>
          <w:w w:val="90"/>
        </w:rPr>
        <w:t> </w:t>
      </w:r>
      <w:r>
        <w:rPr>
          <w:rFonts w:ascii="Arial Unicode MS" w:hAnsi="Arial Unicode MS"/>
          <w:color w:val="4D4D4F"/>
          <w:w w:val="80"/>
        </w:rPr>
        <w:t>.</w:t>
      </w:r>
    </w:p>
    <w:p>
      <w:pPr>
        <w:spacing w:after="0" w:line="216" w:lineRule="auto"/>
        <w:rPr>
          <w:rFonts w:ascii="Arial Unicode MS" w:hAnsi="Arial Unicode MS"/>
        </w:rPr>
        <w:sectPr>
          <w:type w:val="continuous"/>
          <w:pgSz w:w="12240" w:h="15840"/>
          <w:pgMar w:header="804" w:footer="0" w:top="1500" w:bottom="280" w:left="680" w:right="680"/>
          <w:cols w:num="2" w:equalWidth="0">
            <w:col w:w="5271" w:space="40"/>
            <w:col w:w="5569"/>
          </w:cols>
        </w:sectPr>
      </w:pPr>
    </w:p>
    <w:p>
      <w:pPr>
        <w:pStyle w:val="BodyText"/>
        <w:spacing w:before="1"/>
        <w:rPr>
          <w:rFonts w:ascii="Arial Unicode MS"/>
          <w:sz w:val="10"/>
        </w:rPr>
      </w:pPr>
    </w:p>
    <w:p>
      <w:pPr>
        <w:spacing w:after="0"/>
        <w:rPr>
          <w:rFonts w:ascii="Arial Unicode MS"/>
          <w:sz w:val="10"/>
        </w:rPr>
        <w:sectPr>
          <w:type w:val="continuous"/>
          <w:pgSz w:w="12240" w:h="15840"/>
          <w:pgMar w:header="804" w:footer="0" w:top="1500" w:bottom="280" w:left="680" w:right="680"/>
        </w:sectPr>
      </w:pPr>
    </w:p>
    <w:p>
      <w:pPr>
        <w:spacing w:before="113"/>
        <w:ind w:left="300" w:right="0" w:firstLine="0"/>
        <w:jc w:val="left"/>
        <w:rPr>
          <w:b/>
          <w:sz w:val="17"/>
        </w:rPr>
      </w:pPr>
      <w:r>
        <w:rPr>
          <w:b/>
          <w:color w:val="006974"/>
          <w:spacing w:val="-2"/>
          <w:w w:val="105"/>
          <w:sz w:val="17"/>
        </w:rPr>
        <w:t>Chart</w:t>
      </w:r>
      <w:r>
        <w:rPr>
          <w:b/>
          <w:color w:val="006974"/>
          <w:spacing w:val="-6"/>
          <w:w w:val="105"/>
          <w:sz w:val="17"/>
        </w:rPr>
        <w:t> </w:t>
      </w:r>
      <w:r>
        <w:rPr>
          <w:b/>
          <w:color w:val="006974"/>
          <w:spacing w:val="-2"/>
          <w:w w:val="105"/>
          <w:sz w:val="17"/>
        </w:rPr>
        <w:t>2-A:</w:t>
      </w:r>
      <w:r>
        <w:rPr>
          <w:b/>
          <w:color w:val="006974"/>
          <w:spacing w:val="-3"/>
          <w:w w:val="105"/>
          <w:sz w:val="17"/>
        </w:rPr>
        <w:t> </w:t>
      </w:r>
      <w:r>
        <w:rPr>
          <w:b/>
          <w:spacing w:val="-2"/>
          <w:w w:val="105"/>
          <w:sz w:val="17"/>
        </w:rPr>
        <w:t>Consumer</w:t>
      </w:r>
      <w:r>
        <w:rPr>
          <w:b/>
          <w:spacing w:val="-10"/>
          <w:w w:val="105"/>
          <w:sz w:val="17"/>
        </w:rPr>
        <w:t> </w:t>
      </w:r>
      <w:r>
        <w:rPr>
          <w:b/>
          <w:spacing w:val="-2"/>
          <w:w w:val="105"/>
          <w:sz w:val="17"/>
        </w:rPr>
        <w:t>energy</w:t>
      </w:r>
      <w:r>
        <w:rPr>
          <w:b/>
          <w:spacing w:val="-10"/>
          <w:w w:val="105"/>
          <w:sz w:val="17"/>
        </w:rPr>
        <w:t> </w:t>
      </w:r>
      <w:r>
        <w:rPr>
          <w:b/>
          <w:spacing w:val="-2"/>
          <w:w w:val="105"/>
          <w:sz w:val="17"/>
        </w:rPr>
        <w:t>price</w:t>
      </w:r>
      <w:r>
        <w:rPr>
          <w:b/>
          <w:spacing w:val="-10"/>
          <w:w w:val="105"/>
          <w:sz w:val="17"/>
        </w:rPr>
        <w:t> </w:t>
      </w:r>
      <w:r>
        <w:rPr>
          <w:b/>
          <w:spacing w:val="-2"/>
          <w:w w:val="105"/>
          <w:sz w:val="17"/>
        </w:rPr>
        <w:t>inflation</w:t>
      </w:r>
      <w:r>
        <w:rPr>
          <w:b/>
          <w:spacing w:val="-10"/>
          <w:w w:val="105"/>
          <w:sz w:val="17"/>
        </w:rPr>
        <w:t> </w:t>
      </w:r>
      <w:r>
        <w:rPr>
          <w:b/>
          <w:spacing w:val="-2"/>
          <w:w w:val="105"/>
          <w:sz w:val="17"/>
        </w:rPr>
        <w:t>has</w:t>
      </w:r>
      <w:r>
        <w:rPr>
          <w:b/>
          <w:spacing w:val="-10"/>
          <w:w w:val="105"/>
          <w:sz w:val="17"/>
        </w:rPr>
        <w:t> </w:t>
      </w:r>
      <w:r>
        <w:rPr>
          <w:b/>
          <w:spacing w:val="-1"/>
          <w:w w:val="105"/>
          <w:sz w:val="17"/>
        </w:rPr>
        <w:t>abated</w:t>
      </w:r>
    </w:p>
    <w:p>
      <w:pPr>
        <w:spacing w:before="59"/>
        <w:ind w:left="300" w:right="0" w:firstLine="0"/>
        <w:jc w:val="left"/>
        <w:rPr>
          <w:sz w:val="13"/>
        </w:rPr>
      </w:pPr>
      <w:r>
        <w:rPr>
          <w:color w:val="4D4D4F"/>
          <w:w w:val="105"/>
          <w:sz w:val="13"/>
        </w:rPr>
        <w:t>CPI</w:t>
      </w:r>
      <w:r>
        <w:rPr>
          <w:color w:val="4D4D4F"/>
          <w:spacing w:val="22"/>
          <w:w w:val="105"/>
          <w:sz w:val="13"/>
        </w:rPr>
        <w:t> </w:t>
      </w:r>
      <w:r>
        <w:rPr>
          <w:color w:val="4D4D4F"/>
          <w:w w:val="105"/>
          <w:sz w:val="13"/>
        </w:rPr>
        <w:t>components,</w:t>
      </w:r>
      <w:r>
        <w:rPr>
          <w:color w:val="4D4D4F"/>
          <w:spacing w:val="23"/>
          <w:w w:val="105"/>
          <w:sz w:val="13"/>
        </w:rPr>
        <w:t> </w:t>
      </w:r>
      <w:r>
        <w:rPr>
          <w:color w:val="4D4D4F"/>
          <w:w w:val="105"/>
          <w:sz w:val="13"/>
        </w:rPr>
        <w:t>year-over-year</w:t>
      </w:r>
      <w:r>
        <w:rPr>
          <w:color w:val="4D4D4F"/>
          <w:spacing w:val="22"/>
          <w:w w:val="105"/>
          <w:sz w:val="13"/>
        </w:rPr>
        <w:t> </w:t>
      </w:r>
      <w:r>
        <w:rPr>
          <w:color w:val="4D4D4F"/>
          <w:w w:val="105"/>
          <w:sz w:val="13"/>
        </w:rPr>
        <w:t>percentage</w:t>
      </w:r>
      <w:r>
        <w:rPr>
          <w:color w:val="4D4D4F"/>
          <w:spacing w:val="23"/>
          <w:w w:val="105"/>
          <w:sz w:val="13"/>
        </w:rPr>
        <w:t> </w:t>
      </w:r>
      <w:r>
        <w:rPr>
          <w:color w:val="4D4D4F"/>
          <w:w w:val="105"/>
          <w:sz w:val="13"/>
        </w:rPr>
        <w:t>change,</w:t>
      </w:r>
      <w:r>
        <w:rPr>
          <w:color w:val="4D4D4F"/>
          <w:spacing w:val="22"/>
          <w:w w:val="105"/>
          <w:sz w:val="13"/>
        </w:rPr>
        <w:t> </w:t>
      </w:r>
      <w:r>
        <w:rPr>
          <w:color w:val="4D4D4F"/>
          <w:w w:val="105"/>
          <w:sz w:val="13"/>
        </w:rPr>
        <w:t>monthly</w:t>
      </w:r>
      <w:r>
        <w:rPr>
          <w:color w:val="4D4D4F"/>
          <w:spacing w:val="23"/>
          <w:w w:val="105"/>
          <w:sz w:val="13"/>
        </w:rPr>
        <w:t> </w:t>
      </w:r>
      <w:r>
        <w:rPr>
          <w:color w:val="4D4D4F"/>
          <w:w w:val="105"/>
          <w:sz w:val="13"/>
        </w:rPr>
        <w:t>data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1"/>
        <w:rPr>
          <w:sz w:val="21"/>
        </w:rPr>
      </w:pPr>
    </w:p>
    <w:p>
      <w:pPr>
        <w:tabs>
          <w:tab w:pos="3058" w:val="left" w:leader="none"/>
          <w:tab w:pos="4360" w:val="left" w:leader="none"/>
        </w:tabs>
        <w:spacing w:before="0"/>
        <w:ind w:left="1198" w:right="0" w:firstLine="0"/>
        <w:jc w:val="left"/>
        <w:rPr>
          <w:sz w:val="13"/>
        </w:rPr>
      </w:pPr>
      <w:r>
        <w:rPr>
          <w:w w:val="105"/>
          <w:sz w:val="13"/>
        </w:rPr>
        <w:t>2015</w:t>
        <w:tab/>
        <w:t>2016</w:t>
        <w:tab/>
        <w:t>2017</w:t>
      </w:r>
    </w:p>
    <w:p>
      <w:pPr>
        <w:tabs>
          <w:tab w:pos="1490" w:val="left" w:leader="none"/>
          <w:tab w:pos="2583" w:val="left" w:leader="none"/>
        </w:tabs>
        <w:spacing w:before="123"/>
        <w:ind w:left="575" w:right="0" w:firstLine="0"/>
        <w:jc w:val="left"/>
        <w:rPr>
          <w:sz w:val="13"/>
        </w:rPr>
      </w:pPr>
      <w:r>
        <w:rPr>
          <w:color w:val="4D4D4F"/>
          <w:w w:val="105"/>
          <w:sz w:val="13"/>
        </w:rPr>
        <w:t>Energy</w:t>
        <w:tab/>
        <w:t>Electricity</w:t>
        <w:tab/>
        <w:t>Energy,</w:t>
      </w:r>
      <w:r>
        <w:rPr>
          <w:color w:val="4D4D4F"/>
          <w:spacing w:val="22"/>
          <w:w w:val="105"/>
          <w:sz w:val="13"/>
        </w:rPr>
        <w:t> </w:t>
      </w:r>
      <w:r>
        <w:rPr>
          <w:color w:val="4D4D4F"/>
          <w:w w:val="105"/>
          <w:sz w:val="13"/>
        </w:rPr>
        <w:t>excluding</w:t>
      </w:r>
      <w:r>
        <w:rPr>
          <w:color w:val="4D4D4F"/>
          <w:spacing w:val="23"/>
          <w:w w:val="105"/>
          <w:sz w:val="13"/>
        </w:rPr>
        <w:t> </w:t>
      </w:r>
      <w:r>
        <w:rPr>
          <w:color w:val="4D4D4F"/>
          <w:w w:val="105"/>
          <w:sz w:val="13"/>
        </w:rPr>
        <w:t>electricity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spacing w:line="295" w:lineRule="auto" w:before="100"/>
        <w:ind w:left="103" w:right="26" w:firstLine="18"/>
        <w:jc w:val="left"/>
        <w:rPr>
          <w:sz w:val="13"/>
        </w:rPr>
      </w:pPr>
      <w:r>
        <w:rPr>
          <w:w w:val="115"/>
          <w:sz w:val="13"/>
        </w:rPr>
        <w:t>%</w:t>
      </w:r>
      <w:r>
        <w:rPr>
          <w:spacing w:val="-39"/>
          <w:w w:val="115"/>
          <w:sz w:val="13"/>
        </w:rPr>
        <w:t> </w:t>
      </w:r>
      <w:r>
        <w:rPr>
          <w:w w:val="105"/>
          <w:sz w:val="13"/>
        </w:rPr>
        <w:t>25</w:t>
      </w:r>
    </w:p>
    <w:p>
      <w:pPr>
        <w:spacing w:before="89"/>
        <w:ind w:left="103" w:right="0" w:firstLine="0"/>
        <w:jc w:val="left"/>
        <w:rPr>
          <w:sz w:val="13"/>
        </w:rPr>
      </w:pPr>
      <w:r>
        <w:rPr>
          <w:w w:val="105"/>
          <w:sz w:val="13"/>
        </w:rPr>
        <w:t>20</w:t>
      </w:r>
    </w:p>
    <w:p>
      <w:pPr>
        <w:spacing w:before="124"/>
        <w:ind w:left="103" w:right="0" w:firstLine="0"/>
        <w:jc w:val="left"/>
        <w:rPr>
          <w:sz w:val="13"/>
        </w:rPr>
      </w:pPr>
      <w:r>
        <w:rPr>
          <w:w w:val="105"/>
          <w:sz w:val="13"/>
        </w:rPr>
        <w:t>15</w:t>
      </w:r>
    </w:p>
    <w:p>
      <w:pPr>
        <w:spacing w:before="125"/>
        <w:ind w:left="103" w:right="0" w:firstLine="0"/>
        <w:jc w:val="left"/>
        <w:rPr>
          <w:sz w:val="13"/>
        </w:rPr>
      </w:pPr>
      <w:r>
        <w:rPr>
          <w:w w:val="105"/>
          <w:sz w:val="13"/>
        </w:rPr>
        <w:t>10</w:t>
      </w:r>
    </w:p>
    <w:p>
      <w:pPr>
        <w:spacing w:before="124"/>
        <w:ind w:left="180" w:right="0" w:firstLine="0"/>
        <w:jc w:val="left"/>
        <w:rPr>
          <w:sz w:val="13"/>
        </w:rPr>
      </w:pPr>
      <w:r>
        <w:rPr>
          <w:w w:val="105"/>
          <w:sz w:val="13"/>
        </w:rPr>
        <w:t>5</w:t>
      </w:r>
    </w:p>
    <w:p>
      <w:pPr>
        <w:spacing w:before="124"/>
        <w:ind w:left="180" w:right="0" w:firstLine="0"/>
        <w:jc w:val="left"/>
        <w:rPr>
          <w:sz w:val="13"/>
        </w:rPr>
      </w:pPr>
      <w:r>
        <w:rPr>
          <w:w w:val="105"/>
          <w:sz w:val="13"/>
        </w:rPr>
        <w:t>0</w:t>
      </w:r>
    </w:p>
    <w:p>
      <w:pPr>
        <w:spacing w:before="124"/>
        <w:ind w:left="126" w:right="0" w:firstLine="0"/>
        <w:jc w:val="left"/>
        <w:rPr>
          <w:sz w:val="13"/>
        </w:rPr>
      </w:pPr>
      <w:r>
        <w:rPr>
          <w:w w:val="115"/>
          <w:sz w:val="13"/>
        </w:rPr>
        <w:t>-5</w:t>
      </w:r>
    </w:p>
    <w:p>
      <w:pPr>
        <w:spacing w:before="124"/>
        <w:ind w:left="50" w:right="0" w:firstLine="0"/>
        <w:jc w:val="left"/>
        <w:rPr>
          <w:sz w:val="13"/>
        </w:rPr>
      </w:pPr>
      <w:r>
        <w:rPr>
          <w:w w:val="110"/>
          <w:sz w:val="13"/>
        </w:rPr>
        <w:t>-10</w:t>
      </w:r>
    </w:p>
    <w:p>
      <w:pPr>
        <w:spacing w:before="125"/>
        <w:ind w:left="50" w:right="0" w:firstLine="0"/>
        <w:jc w:val="left"/>
        <w:rPr>
          <w:sz w:val="13"/>
        </w:rPr>
      </w:pPr>
      <w:r>
        <w:rPr>
          <w:w w:val="110"/>
          <w:sz w:val="13"/>
        </w:rPr>
        <w:t>-15</w:t>
      </w:r>
    </w:p>
    <w:p>
      <w:pPr>
        <w:spacing w:before="124"/>
        <w:ind w:left="50" w:right="0" w:firstLine="0"/>
        <w:jc w:val="left"/>
        <w:rPr>
          <w:sz w:val="13"/>
        </w:rPr>
      </w:pPr>
      <w:r>
        <w:rPr>
          <w:w w:val="110"/>
          <w:sz w:val="13"/>
        </w:rPr>
        <w:t>-20</w:t>
      </w:r>
    </w:p>
    <w:p>
      <w:pPr>
        <w:spacing w:before="124"/>
        <w:ind w:left="50" w:right="0" w:firstLine="0"/>
        <w:jc w:val="left"/>
        <w:rPr>
          <w:sz w:val="13"/>
        </w:rPr>
      </w:pPr>
      <w:r>
        <w:rPr>
          <w:w w:val="110"/>
          <w:sz w:val="13"/>
        </w:rPr>
        <w:t>-25</w:t>
      </w:r>
    </w:p>
    <w:p>
      <w:pPr>
        <w:spacing w:line="266" w:lineRule="auto" w:before="113"/>
        <w:ind w:left="300" w:right="574" w:hanging="1"/>
        <w:jc w:val="left"/>
        <w:rPr>
          <w:b/>
          <w:sz w:val="17"/>
        </w:rPr>
      </w:pPr>
      <w:r>
        <w:rPr/>
        <w:br w:type="column"/>
      </w:r>
      <w:r>
        <w:rPr>
          <w:b/>
          <w:color w:val="006974"/>
          <w:spacing w:val="-2"/>
          <w:w w:val="105"/>
          <w:sz w:val="17"/>
        </w:rPr>
        <w:t>Chart</w:t>
      </w:r>
      <w:r>
        <w:rPr>
          <w:b/>
          <w:color w:val="006974"/>
          <w:spacing w:val="-5"/>
          <w:w w:val="105"/>
          <w:sz w:val="17"/>
        </w:rPr>
        <w:t> </w:t>
      </w:r>
      <w:r>
        <w:rPr>
          <w:b/>
          <w:color w:val="006974"/>
          <w:spacing w:val="-2"/>
          <w:w w:val="105"/>
          <w:sz w:val="17"/>
        </w:rPr>
        <w:t>2-B:</w:t>
      </w:r>
      <w:r>
        <w:rPr>
          <w:b/>
          <w:color w:val="006974"/>
          <w:spacing w:val="-7"/>
          <w:w w:val="105"/>
          <w:sz w:val="17"/>
        </w:rPr>
        <w:t> </w:t>
      </w:r>
      <w:r>
        <w:rPr>
          <w:b/>
          <w:spacing w:val="-2"/>
          <w:w w:val="105"/>
          <w:sz w:val="17"/>
        </w:rPr>
        <w:t>Auto</w:t>
      </w:r>
      <w:r>
        <w:rPr>
          <w:b/>
          <w:spacing w:val="-10"/>
          <w:w w:val="105"/>
          <w:sz w:val="17"/>
        </w:rPr>
        <w:t> </w:t>
      </w:r>
      <w:r>
        <w:rPr>
          <w:b/>
          <w:spacing w:val="-2"/>
          <w:w w:val="105"/>
          <w:sz w:val="17"/>
        </w:rPr>
        <w:t>price</w:t>
      </w:r>
      <w:r>
        <w:rPr>
          <w:b/>
          <w:spacing w:val="-10"/>
          <w:w w:val="105"/>
          <w:sz w:val="17"/>
        </w:rPr>
        <w:t> </w:t>
      </w:r>
      <w:r>
        <w:rPr>
          <w:b/>
          <w:spacing w:val="-2"/>
          <w:w w:val="105"/>
          <w:sz w:val="17"/>
        </w:rPr>
        <w:t>inflation</w:t>
      </w:r>
      <w:r>
        <w:rPr>
          <w:b/>
          <w:spacing w:val="-10"/>
          <w:w w:val="105"/>
          <w:sz w:val="17"/>
        </w:rPr>
        <w:t> </w:t>
      </w:r>
      <w:r>
        <w:rPr>
          <w:b/>
          <w:spacing w:val="-2"/>
          <w:w w:val="105"/>
          <w:sz w:val="17"/>
        </w:rPr>
        <w:t>has</w:t>
      </w:r>
      <w:r>
        <w:rPr>
          <w:b/>
          <w:spacing w:val="-10"/>
          <w:w w:val="105"/>
          <w:sz w:val="17"/>
        </w:rPr>
        <w:t> </w:t>
      </w:r>
      <w:r>
        <w:rPr>
          <w:b/>
          <w:spacing w:val="-2"/>
          <w:w w:val="105"/>
          <w:sz w:val="17"/>
        </w:rPr>
        <w:t>contributed</w:t>
      </w:r>
      <w:r>
        <w:rPr>
          <w:b/>
          <w:spacing w:val="-10"/>
          <w:w w:val="105"/>
          <w:sz w:val="17"/>
        </w:rPr>
        <w:t> </w:t>
      </w:r>
      <w:r>
        <w:rPr>
          <w:b/>
          <w:spacing w:val="-1"/>
          <w:w w:val="105"/>
          <w:sz w:val="17"/>
        </w:rPr>
        <w:t>to</w:t>
      </w:r>
      <w:r>
        <w:rPr>
          <w:b/>
          <w:spacing w:val="-10"/>
          <w:w w:val="105"/>
          <w:sz w:val="17"/>
        </w:rPr>
        <w:t> </w:t>
      </w:r>
      <w:r>
        <w:rPr>
          <w:b/>
          <w:spacing w:val="-1"/>
          <w:w w:val="105"/>
          <w:sz w:val="17"/>
        </w:rPr>
        <w:t>the</w:t>
      </w:r>
      <w:r>
        <w:rPr>
          <w:b/>
          <w:spacing w:val="-47"/>
          <w:w w:val="105"/>
          <w:sz w:val="17"/>
        </w:rPr>
        <w:t> </w:t>
      </w:r>
      <w:r>
        <w:rPr>
          <w:b/>
          <w:sz w:val="17"/>
        </w:rPr>
        <w:t>sharp</w:t>
      </w:r>
      <w:r>
        <w:rPr>
          <w:b/>
          <w:spacing w:val="-7"/>
          <w:sz w:val="17"/>
        </w:rPr>
        <w:t> </w:t>
      </w:r>
      <w:r>
        <w:rPr>
          <w:b/>
          <w:sz w:val="17"/>
        </w:rPr>
        <w:t>decline</w:t>
      </w:r>
      <w:r>
        <w:rPr>
          <w:b/>
          <w:spacing w:val="-6"/>
          <w:sz w:val="17"/>
        </w:rPr>
        <w:t> </w:t>
      </w:r>
      <w:r>
        <w:rPr>
          <w:b/>
          <w:sz w:val="17"/>
        </w:rPr>
        <w:t>in</w:t>
      </w:r>
      <w:r>
        <w:rPr>
          <w:b/>
          <w:spacing w:val="-6"/>
          <w:sz w:val="17"/>
        </w:rPr>
        <w:t> </w:t>
      </w:r>
      <w:r>
        <w:rPr>
          <w:b/>
          <w:sz w:val="17"/>
        </w:rPr>
        <w:t>CPI</w:t>
      </w:r>
      <w:r>
        <w:rPr>
          <w:b/>
          <w:spacing w:val="-6"/>
          <w:sz w:val="17"/>
        </w:rPr>
        <w:t> </w:t>
      </w:r>
      <w:r>
        <w:rPr>
          <w:b/>
          <w:sz w:val="17"/>
        </w:rPr>
        <w:t>inflation</w:t>
      </w:r>
    </w:p>
    <w:p>
      <w:pPr>
        <w:spacing w:before="37"/>
        <w:ind w:left="300" w:right="0" w:firstLine="0"/>
        <w:jc w:val="left"/>
        <w:rPr>
          <w:sz w:val="13"/>
        </w:rPr>
      </w:pPr>
      <w:r>
        <w:rPr>
          <w:color w:val="4D4D4F"/>
          <w:w w:val="105"/>
          <w:sz w:val="13"/>
        </w:rPr>
        <w:t>CPI</w:t>
      </w:r>
      <w:r>
        <w:rPr>
          <w:color w:val="4D4D4F"/>
          <w:spacing w:val="21"/>
          <w:w w:val="105"/>
          <w:sz w:val="13"/>
        </w:rPr>
        <w:t> </w:t>
      </w:r>
      <w:r>
        <w:rPr>
          <w:color w:val="4D4D4F"/>
          <w:w w:val="105"/>
          <w:sz w:val="13"/>
        </w:rPr>
        <w:t>automobile</w:t>
      </w:r>
      <w:r>
        <w:rPr>
          <w:color w:val="4D4D4F"/>
          <w:spacing w:val="21"/>
          <w:w w:val="105"/>
          <w:sz w:val="13"/>
        </w:rPr>
        <w:t> </w:t>
      </w:r>
      <w:r>
        <w:rPr>
          <w:color w:val="4D4D4F"/>
          <w:w w:val="105"/>
          <w:sz w:val="13"/>
        </w:rPr>
        <w:t>prices,</w:t>
      </w:r>
      <w:r>
        <w:rPr>
          <w:color w:val="4D4D4F"/>
          <w:spacing w:val="21"/>
          <w:w w:val="105"/>
          <w:sz w:val="13"/>
        </w:rPr>
        <w:t> </w:t>
      </w:r>
      <w:r>
        <w:rPr>
          <w:color w:val="4D4D4F"/>
          <w:w w:val="105"/>
          <w:sz w:val="13"/>
        </w:rPr>
        <w:t>year-over-year</w:t>
      </w:r>
      <w:r>
        <w:rPr>
          <w:color w:val="4D4D4F"/>
          <w:spacing w:val="21"/>
          <w:w w:val="105"/>
          <w:sz w:val="13"/>
        </w:rPr>
        <w:t> </w:t>
      </w:r>
      <w:r>
        <w:rPr>
          <w:color w:val="4D4D4F"/>
          <w:w w:val="105"/>
          <w:sz w:val="13"/>
        </w:rPr>
        <w:t>percentage</w:t>
      </w:r>
      <w:r>
        <w:rPr>
          <w:color w:val="4D4D4F"/>
          <w:spacing w:val="21"/>
          <w:w w:val="105"/>
          <w:sz w:val="13"/>
        </w:rPr>
        <w:t> </w:t>
      </w:r>
      <w:r>
        <w:rPr>
          <w:color w:val="4D4D4F"/>
          <w:w w:val="105"/>
          <w:sz w:val="13"/>
        </w:rPr>
        <w:t>change,</w:t>
      </w:r>
      <w:r>
        <w:rPr>
          <w:color w:val="4D4D4F"/>
          <w:spacing w:val="21"/>
          <w:w w:val="105"/>
          <w:sz w:val="13"/>
        </w:rPr>
        <w:t> </w:t>
      </w:r>
      <w:r>
        <w:rPr>
          <w:color w:val="4D4D4F"/>
          <w:w w:val="105"/>
          <w:sz w:val="13"/>
        </w:rPr>
        <w:t>monthly</w:t>
      </w:r>
      <w:r>
        <w:rPr>
          <w:color w:val="4D4D4F"/>
          <w:spacing w:val="21"/>
          <w:w w:val="105"/>
          <w:sz w:val="13"/>
        </w:rPr>
        <w:t> </w:t>
      </w:r>
      <w:r>
        <w:rPr>
          <w:color w:val="4D4D4F"/>
          <w:w w:val="105"/>
          <w:sz w:val="13"/>
        </w:rPr>
        <w:t>data</w:t>
      </w:r>
    </w:p>
    <w:p>
      <w:pPr>
        <w:spacing w:line="326" w:lineRule="auto" w:before="113"/>
        <w:ind w:left="4952" w:right="564" w:hanging="49"/>
        <w:jc w:val="left"/>
        <w:rPr>
          <w:sz w:val="13"/>
        </w:rPr>
      </w:pPr>
      <w:r>
        <w:rPr>
          <w:w w:val="115"/>
          <w:sz w:val="13"/>
        </w:rPr>
        <w:t>%</w:t>
      </w:r>
      <w:r>
        <w:rPr>
          <w:spacing w:val="-39"/>
          <w:w w:val="115"/>
          <w:sz w:val="13"/>
        </w:rPr>
        <w:t> </w:t>
      </w:r>
      <w:r>
        <w:rPr>
          <w:w w:val="115"/>
          <w:sz w:val="13"/>
        </w:rPr>
        <w:t>6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spacing w:before="104"/>
        <w:ind w:left="0" w:right="588" w:firstLine="0"/>
        <w:jc w:val="right"/>
        <w:rPr>
          <w:sz w:val="13"/>
        </w:rPr>
      </w:pPr>
      <w:r>
        <w:rPr>
          <w:w w:val="105"/>
          <w:sz w:val="13"/>
        </w:rPr>
        <w:t>4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8"/>
        <w:rPr>
          <w:sz w:val="13"/>
        </w:rPr>
      </w:pPr>
    </w:p>
    <w:p>
      <w:pPr>
        <w:spacing w:before="0"/>
        <w:ind w:left="0" w:right="588" w:firstLine="0"/>
        <w:jc w:val="right"/>
        <w:rPr>
          <w:sz w:val="13"/>
        </w:rPr>
      </w:pPr>
      <w:r>
        <w:rPr>
          <w:w w:val="105"/>
          <w:sz w:val="13"/>
        </w:rPr>
        <w:t>2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7"/>
        <w:rPr>
          <w:sz w:val="13"/>
        </w:rPr>
      </w:pPr>
    </w:p>
    <w:p>
      <w:pPr>
        <w:spacing w:before="1"/>
        <w:ind w:left="0" w:right="588" w:firstLine="0"/>
        <w:jc w:val="right"/>
        <w:rPr>
          <w:sz w:val="13"/>
        </w:rPr>
      </w:pPr>
      <w:r>
        <w:rPr>
          <w:w w:val="105"/>
          <w:sz w:val="13"/>
        </w:rPr>
        <w:t>0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7"/>
        <w:rPr>
          <w:sz w:val="13"/>
        </w:rPr>
      </w:pPr>
    </w:p>
    <w:p>
      <w:pPr>
        <w:spacing w:line="149" w:lineRule="exact" w:before="0"/>
        <w:ind w:left="4899" w:right="0" w:firstLine="0"/>
        <w:jc w:val="left"/>
        <w:rPr>
          <w:sz w:val="13"/>
        </w:rPr>
      </w:pPr>
      <w:r>
        <w:rPr>
          <w:w w:val="115"/>
          <w:sz w:val="13"/>
        </w:rPr>
        <w:t>-2</w:t>
      </w:r>
    </w:p>
    <w:p>
      <w:pPr>
        <w:tabs>
          <w:tab w:pos="1488" w:val="left" w:leader="none"/>
          <w:tab w:pos="2302" w:val="left" w:leader="none"/>
          <w:tab w:pos="3116" w:val="left" w:leader="none"/>
          <w:tab w:pos="3929" w:val="left" w:leader="none"/>
          <w:tab w:pos="4537" w:val="left" w:leader="none"/>
        </w:tabs>
        <w:spacing w:line="149" w:lineRule="exact" w:before="0"/>
        <w:ind w:left="675" w:right="0" w:firstLine="0"/>
        <w:jc w:val="left"/>
        <w:rPr>
          <w:sz w:val="13"/>
        </w:rPr>
      </w:pPr>
      <w:r>
        <w:rPr>
          <w:w w:val="105"/>
          <w:sz w:val="13"/>
        </w:rPr>
        <w:t>2012</w:t>
        <w:tab/>
        <w:t>2013</w:t>
        <w:tab/>
        <w:t>2014</w:t>
        <w:tab/>
        <w:t>2015</w:t>
        <w:tab/>
        <w:t>2016</w:t>
        <w:tab/>
        <w:t>2017</w:t>
      </w:r>
    </w:p>
    <w:p>
      <w:pPr>
        <w:pStyle w:val="BodyText"/>
        <w:spacing w:before="8"/>
        <w:rPr>
          <w:sz w:val="12"/>
        </w:rPr>
      </w:pPr>
    </w:p>
    <w:p>
      <w:pPr>
        <w:tabs>
          <w:tab w:pos="1520" w:val="left" w:leader="none"/>
        </w:tabs>
        <w:spacing w:line="109" w:lineRule="exact" w:before="0"/>
        <w:ind w:left="575" w:right="0" w:firstLine="0"/>
        <w:jc w:val="left"/>
        <w:rPr>
          <w:sz w:val="13"/>
        </w:rPr>
      </w:pPr>
      <w:r>
        <w:rPr>
          <w:color w:val="4D4D4F"/>
          <w:w w:val="105"/>
          <w:sz w:val="13"/>
        </w:rPr>
        <w:t>Canada</w:t>
        <w:tab/>
        <w:t>United</w:t>
      </w:r>
      <w:r>
        <w:rPr>
          <w:color w:val="4D4D4F"/>
          <w:spacing w:val="16"/>
          <w:w w:val="105"/>
          <w:sz w:val="13"/>
        </w:rPr>
        <w:t> </w:t>
      </w:r>
      <w:r>
        <w:rPr>
          <w:color w:val="4D4D4F"/>
          <w:w w:val="105"/>
          <w:sz w:val="13"/>
        </w:rPr>
        <w:t>States</w:t>
      </w:r>
    </w:p>
    <w:p>
      <w:pPr>
        <w:spacing w:after="0" w:line="109" w:lineRule="exact"/>
        <w:jc w:val="left"/>
        <w:rPr>
          <w:sz w:val="13"/>
        </w:rPr>
        <w:sectPr>
          <w:type w:val="continuous"/>
          <w:pgSz w:w="12240" w:h="15840"/>
          <w:pgMar w:header="804" w:footer="0" w:top="1500" w:bottom="280" w:left="680" w:right="680"/>
          <w:cols w:num="3" w:equalWidth="0">
            <w:col w:w="4809" w:space="40"/>
            <w:col w:w="301" w:space="110"/>
            <w:col w:w="5620"/>
          </w:cols>
        </w:sectPr>
      </w:pPr>
    </w:p>
    <w:p>
      <w:pPr>
        <w:spacing w:line="285" w:lineRule="auto" w:before="9"/>
        <w:ind w:left="300" w:right="95" w:firstLine="0"/>
        <w:jc w:val="left"/>
        <w:rPr>
          <w:sz w:val="13"/>
        </w:rPr>
      </w:pPr>
      <w:r>
        <w:rPr>
          <w:color w:val="4D4D4F"/>
          <w:w w:val="105"/>
          <w:sz w:val="13"/>
        </w:rPr>
        <w:t>Note:</w:t>
      </w:r>
      <w:r>
        <w:rPr>
          <w:color w:val="4D4D4F"/>
          <w:spacing w:val="5"/>
          <w:w w:val="105"/>
          <w:sz w:val="13"/>
        </w:rPr>
        <w:t> </w:t>
      </w:r>
      <w:r>
        <w:rPr>
          <w:color w:val="4D4D4F"/>
          <w:w w:val="105"/>
          <w:sz w:val="13"/>
        </w:rPr>
        <w:t>Energy,</w:t>
      </w:r>
      <w:r>
        <w:rPr>
          <w:color w:val="4D4D4F"/>
          <w:spacing w:val="5"/>
          <w:w w:val="105"/>
          <w:sz w:val="13"/>
        </w:rPr>
        <w:t> </w:t>
      </w:r>
      <w:r>
        <w:rPr>
          <w:color w:val="4D4D4F"/>
          <w:w w:val="105"/>
          <w:sz w:val="13"/>
        </w:rPr>
        <w:t>excluding</w:t>
      </w:r>
      <w:r>
        <w:rPr>
          <w:color w:val="4D4D4F"/>
          <w:spacing w:val="5"/>
          <w:w w:val="105"/>
          <w:sz w:val="13"/>
        </w:rPr>
        <w:t> </w:t>
      </w:r>
      <w:r>
        <w:rPr>
          <w:color w:val="4D4D4F"/>
          <w:w w:val="105"/>
          <w:sz w:val="13"/>
        </w:rPr>
        <w:t>electricity,</w:t>
      </w:r>
      <w:r>
        <w:rPr>
          <w:color w:val="4D4D4F"/>
          <w:spacing w:val="5"/>
          <w:w w:val="105"/>
          <w:sz w:val="13"/>
        </w:rPr>
        <w:t> </w:t>
      </w:r>
      <w:r>
        <w:rPr>
          <w:color w:val="4D4D4F"/>
          <w:w w:val="105"/>
          <w:sz w:val="13"/>
        </w:rPr>
        <w:t>includes</w:t>
      </w:r>
      <w:r>
        <w:rPr>
          <w:color w:val="4D4D4F"/>
          <w:spacing w:val="5"/>
          <w:w w:val="105"/>
          <w:sz w:val="13"/>
        </w:rPr>
        <w:t> </w:t>
      </w:r>
      <w:r>
        <w:rPr>
          <w:color w:val="4D4D4F"/>
          <w:w w:val="105"/>
          <w:sz w:val="13"/>
        </w:rPr>
        <w:t>gasoline,</w:t>
      </w:r>
      <w:r>
        <w:rPr>
          <w:color w:val="4D4D4F"/>
          <w:spacing w:val="5"/>
          <w:w w:val="105"/>
          <w:sz w:val="13"/>
        </w:rPr>
        <w:t> </w:t>
      </w:r>
      <w:r>
        <w:rPr>
          <w:color w:val="4D4D4F"/>
          <w:w w:val="105"/>
          <w:sz w:val="13"/>
        </w:rPr>
        <w:t>natural</w:t>
      </w:r>
      <w:r>
        <w:rPr>
          <w:color w:val="4D4D4F"/>
          <w:spacing w:val="5"/>
          <w:w w:val="105"/>
          <w:sz w:val="13"/>
        </w:rPr>
        <w:t> </w:t>
      </w:r>
      <w:r>
        <w:rPr>
          <w:color w:val="4D4D4F"/>
          <w:w w:val="105"/>
          <w:sz w:val="13"/>
        </w:rPr>
        <w:t>gas,</w:t>
      </w:r>
      <w:r>
        <w:rPr>
          <w:color w:val="4D4D4F"/>
          <w:spacing w:val="5"/>
          <w:w w:val="105"/>
          <w:sz w:val="13"/>
        </w:rPr>
        <w:t> </w:t>
      </w:r>
      <w:r>
        <w:rPr>
          <w:color w:val="4D4D4F"/>
          <w:w w:val="105"/>
          <w:sz w:val="13"/>
        </w:rPr>
        <w:t>and</w:t>
      </w:r>
      <w:r>
        <w:rPr>
          <w:color w:val="4D4D4F"/>
          <w:spacing w:val="5"/>
          <w:w w:val="105"/>
          <w:sz w:val="13"/>
        </w:rPr>
        <w:t> </w:t>
      </w:r>
      <w:r>
        <w:rPr>
          <w:color w:val="4D4D4F"/>
          <w:w w:val="105"/>
          <w:sz w:val="13"/>
        </w:rPr>
        <w:t>fuel</w:t>
      </w:r>
      <w:r>
        <w:rPr>
          <w:color w:val="4D4D4F"/>
          <w:spacing w:val="5"/>
          <w:w w:val="105"/>
          <w:sz w:val="13"/>
        </w:rPr>
        <w:t> </w:t>
      </w:r>
      <w:r>
        <w:rPr>
          <w:color w:val="4D4D4F"/>
          <w:w w:val="105"/>
          <w:sz w:val="13"/>
        </w:rPr>
        <w:t>oil</w:t>
      </w:r>
      <w:r>
        <w:rPr>
          <w:color w:val="4D4D4F"/>
          <w:spacing w:val="1"/>
          <w:w w:val="105"/>
          <w:sz w:val="13"/>
        </w:rPr>
        <w:t> </w:t>
      </w:r>
      <w:r>
        <w:rPr>
          <w:color w:val="4D4D4F"/>
          <w:w w:val="105"/>
          <w:sz w:val="13"/>
        </w:rPr>
        <w:t>and</w:t>
      </w:r>
      <w:r>
        <w:rPr>
          <w:color w:val="4D4D4F"/>
          <w:spacing w:val="-3"/>
          <w:w w:val="105"/>
          <w:sz w:val="13"/>
        </w:rPr>
        <w:t> </w:t>
      </w:r>
      <w:r>
        <w:rPr>
          <w:color w:val="4D4D4F"/>
          <w:w w:val="105"/>
          <w:sz w:val="13"/>
        </w:rPr>
        <w:t>other</w:t>
      </w:r>
      <w:r>
        <w:rPr>
          <w:color w:val="4D4D4F"/>
          <w:spacing w:val="-3"/>
          <w:w w:val="105"/>
          <w:sz w:val="13"/>
        </w:rPr>
        <w:t> </w:t>
      </w:r>
      <w:r>
        <w:rPr>
          <w:color w:val="4D4D4F"/>
          <w:w w:val="105"/>
          <w:sz w:val="13"/>
        </w:rPr>
        <w:t>fuels.</w:t>
      </w:r>
    </w:p>
    <w:p>
      <w:pPr>
        <w:spacing w:before="38"/>
        <w:ind w:left="300" w:right="0" w:firstLine="0"/>
        <w:jc w:val="left"/>
        <w:rPr>
          <w:sz w:val="13"/>
        </w:rPr>
      </w:pPr>
      <w:r>
        <w:rPr>
          <w:color w:val="4D4D4F"/>
          <w:w w:val="105"/>
          <w:sz w:val="13"/>
        </w:rPr>
        <w:t>Sources:</w:t>
      </w:r>
      <w:r>
        <w:rPr>
          <w:color w:val="4D4D4F"/>
          <w:spacing w:val="7"/>
          <w:w w:val="105"/>
          <w:sz w:val="13"/>
        </w:rPr>
        <w:t> </w:t>
      </w:r>
      <w:r>
        <w:rPr>
          <w:color w:val="4D4D4F"/>
          <w:w w:val="105"/>
          <w:sz w:val="13"/>
        </w:rPr>
        <w:t>Statistics</w:t>
      </w:r>
      <w:r>
        <w:rPr>
          <w:color w:val="4D4D4F"/>
          <w:spacing w:val="8"/>
          <w:w w:val="105"/>
          <w:sz w:val="13"/>
        </w:rPr>
        <w:t> </w:t>
      </w:r>
      <w:r>
        <w:rPr>
          <w:color w:val="4D4D4F"/>
          <w:w w:val="105"/>
          <w:sz w:val="13"/>
        </w:rPr>
        <w:t>Canada</w:t>
      </w:r>
      <w:r>
        <w:rPr>
          <w:color w:val="4D4D4F"/>
          <w:spacing w:val="8"/>
          <w:w w:val="105"/>
          <w:sz w:val="13"/>
        </w:rPr>
        <w:t> </w:t>
      </w:r>
      <w:r>
        <w:rPr>
          <w:color w:val="4D4D4F"/>
          <w:w w:val="105"/>
          <w:sz w:val="13"/>
        </w:rPr>
        <w:t>and</w:t>
      </w:r>
    </w:p>
    <w:p>
      <w:pPr>
        <w:tabs>
          <w:tab w:pos="3615" w:val="left" w:leader="none"/>
        </w:tabs>
        <w:spacing w:before="28"/>
        <w:ind w:left="300" w:right="0" w:firstLine="0"/>
        <w:jc w:val="left"/>
        <w:rPr>
          <w:sz w:val="13"/>
        </w:rPr>
      </w:pPr>
      <w:r>
        <w:rPr>
          <w:color w:val="4D4D4F"/>
          <w:w w:val="105"/>
          <w:sz w:val="13"/>
        </w:rPr>
        <w:t>Bank</w:t>
      </w:r>
      <w:r>
        <w:rPr>
          <w:color w:val="4D4D4F"/>
          <w:spacing w:val="4"/>
          <w:w w:val="105"/>
          <w:sz w:val="13"/>
        </w:rPr>
        <w:t> </w:t>
      </w:r>
      <w:r>
        <w:rPr>
          <w:color w:val="4D4D4F"/>
          <w:w w:val="105"/>
          <w:sz w:val="13"/>
        </w:rPr>
        <w:t>of</w:t>
      </w:r>
      <w:r>
        <w:rPr>
          <w:color w:val="4D4D4F"/>
          <w:spacing w:val="5"/>
          <w:w w:val="105"/>
          <w:sz w:val="13"/>
        </w:rPr>
        <w:t> </w:t>
      </w:r>
      <w:r>
        <w:rPr>
          <w:color w:val="4D4D4F"/>
          <w:w w:val="105"/>
          <w:sz w:val="13"/>
        </w:rPr>
        <w:t>Canada</w:t>
      </w:r>
      <w:r>
        <w:rPr>
          <w:color w:val="4D4D4F"/>
          <w:spacing w:val="5"/>
          <w:w w:val="105"/>
          <w:sz w:val="13"/>
        </w:rPr>
        <w:t> </w:t>
      </w:r>
      <w:r>
        <w:rPr>
          <w:color w:val="4D4D4F"/>
          <w:w w:val="105"/>
          <w:sz w:val="13"/>
        </w:rPr>
        <w:t>calculations</w:t>
        <w:tab/>
        <w:t>Last</w:t>
      </w:r>
      <w:r>
        <w:rPr>
          <w:color w:val="4D4D4F"/>
          <w:spacing w:val="5"/>
          <w:w w:val="105"/>
          <w:sz w:val="13"/>
        </w:rPr>
        <w:t> </w:t>
      </w:r>
      <w:r>
        <w:rPr>
          <w:color w:val="4D4D4F"/>
          <w:w w:val="105"/>
          <w:sz w:val="13"/>
        </w:rPr>
        <w:t>observation:</w:t>
      </w:r>
      <w:r>
        <w:rPr>
          <w:color w:val="4D4D4F"/>
          <w:spacing w:val="5"/>
          <w:w w:val="105"/>
          <w:sz w:val="13"/>
        </w:rPr>
        <w:t> </w:t>
      </w:r>
      <w:r>
        <w:rPr>
          <w:color w:val="4D4D4F"/>
          <w:w w:val="105"/>
          <w:sz w:val="13"/>
        </w:rPr>
        <w:t>May</w:t>
      </w:r>
      <w:r>
        <w:rPr>
          <w:color w:val="4D4D4F"/>
          <w:spacing w:val="5"/>
          <w:w w:val="105"/>
          <w:sz w:val="13"/>
        </w:rPr>
        <w:t> </w:t>
      </w:r>
      <w:r>
        <w:rPr>
          <w:color w:val="4D4D4F"/>
          <w:w w:val="105"/>
          <w:sz w:val="13"/>
        </w:rPr>
        <w:t>2017</w:t>
      </w:r>
    </w:p>
    <w:p>
      <w:pPr>
        <w:spacing w:line="240" w:lineRule="auto" w:before="7"/>
        <w:rPr>
          <w:sz w:val="19"/>
        </w:rPr>
      </w:pPr>
      <w:r>
        <w:rPr/>
        <w:br w:type="column"/>
      </w:r>
      <w:r>
        <w:rPr>
          <w:sz w:val="19"/>
        </w:rPr>
      </w:r>
    </w:p>
    <w:p>
      <w:pPr>
        <w:spacing w:line="285" w:lineRule="auto" w:before="0"/>
        <w:ind w:left="200" w:right="2424" w:firstLine="0"/>
        <w:jc w:val="left"/>
        <w:rPr>
          <w:sz w:val="13"/>
        </w:rPr>
      </w:pPr>
      <w:r>
        <w:rPr>
          <w:color w:val="4D4D4F"/>
          <w:w w:val="105"/>
          <w:sz w:val="13"/>
        </w:rPr>
        <w:t>Sources:</w:t>
      </w:r>
      <w:r>
        <w:rPr>
          <w:color w:val="4D4D4F"/>
          <w:spacing w:val="6"/>
          <w:w w:val="105"/>
          <w:sz w:val="13"/>
        </w:rPr>
        <w:t> </w:t>
      </w:r>
      <w:r>
        <w:rPr>
          <w:color w:val="4D4D4F"/>
          <w:w w:val="105"/>
          <w:sz w:val="13"/>
        </w:rPr>
        <w:t>Statistics</w:t>
      </w:r>
      <w:r>
        <w:rPr>
          <w:color w:val="4D4D4F"/>
          <w:spacing w:val="7"/>
          <w:w w:val="105"/>
          <w:sz w:val="13"/>
        </w:rPr>
        <w:t> </w:t>
      </w:r>
      <w:r>
        <w:rPr>
          <w:color w:val="4D4D4F"/>
          <w:w w:val="105"/>
          <w:sz w:val="13"/>
        </w:rPr>
        <w:t>Canada,</w:t>
      </w:r>
      <w:r>
        <w:rPr>
          <w:color w:val="4D4D4F"/>
          <w:spacing w:val="6"/>
          <w:w w:val="105"/>
          <w:sz w:val="13"/>
        </w:rPr>
        <w:t> </w:t>
      </w:r>
      <w:r>
        <w:rPr>
          <w:color w:val="4D4D4F"/>
          <w:w w:val="105"/>
          <w:sz w:val="13"/>
        </w:rPr>
        <w:t>US</w:t>
      </w:r>
      <w:r>
        <w:rPr>
          <w:color w:val="4D4D4F"/>
          <w:spacing w:val="7"/>
          <w:w w:val="105"/>
          <w:sz w:val="13"/>
        </w:rPr>
        <w:t> </w:t>
      </w:r>
      <w:r>
        <w:rPr>
          <w:color w:val="4D4D4F"/>
          <w:w w:val="105"/>
          <w:sz w:val="13"/>
        </w:rPr>
        <w:t>Bureau</w:t>
      </w:r>
      <w:r>
        <w:rPr>
          <w:color w:val="4D4D4F"/>
          <w:spacing w:val="6"/>
          <w:w w:val="105"/>
          <w:sz w:val="13"/>
        </w:rPr>
        <w:t> </w:t>
      </w:r>
      <w:r>
        <w:rPr>
          <w:color w:val="4D4D4F"/>
          <w:w w:val="105"/>
          <w:sz w:val="13"/>
        </w:rPr>
        <w:t>of</w:t>
      </w:r>
      <w:r>
        <w:rPr>
          <w:color w:val="4D4D4F"/>
          <w:spacing w:val="-35"/>
          <w:w w:val="105"/>
          <w:sz w:val="13"/>
        </w:rPr>
        <w:t> </w:t>
      </w:r>
      <w:r>
        <w:rPr>
          <w:color w:val="4D4D4F"/>
          <w:w w:val="105"/>
          <w:sz w:val="13"/>
        </w:rPr>
        <w:t>Labor</w:t>
      </w:r>
      <w:r>
        <w:rPr>
          <w:color w:val="4D4D4F"/>
          <w:spacing w:val="4"/>
          <w:w w:val="105"/>
          <w:sz w:val="13"/>
        </w:rPr>
        <w:t> </w:t>
      </w:r>
      <w:r>
        <w:rPr>
          <w:color w:val="4D4D4F"/>
          <w:w w:val="105"/>
          <w:sz w:val="13"/>
        </w:rPr>
        <w:t>Statistics</w:t>
      </w:r>
      <w:r>
        <w:rPr>
          <w:color w:val="4D4D4F"/>
          <w:spacing w:val="4"/>
          <w:w w:val="105"/>
          <w:sz w:val="13"/>
        </w:rPr>
        <w:t> </w:t>
      </w:r>
      <w:r>
        <w:rPr>
          <w:color w:val="4D4D4F"/>
          <w:w w:val="105"/>
          <w:sz w:val="13"/>
        </w:rPr>
        <w:t>via</w:t>
      </w:r>
      <w:r>
        <w:rPr>
          <w:color w:val="4D4D4F"/>
          <w:spacing w:val="4"/>
          <w:w w:val="105"/>
          <w:sz w:val="13"/>
        </w:rPr>
        <w:t> </w:t>
      </w:r>
      <w:r>
        <w:rPr>
          <w:color w:val="4D4D4F"/>
          <w:w w:val="105"/>
          <w:sz w:val="13"/>
        </w:rPr>
        <w:t>Haver</w:t>
      </w:r>
      <w:r>
        <w:rPr>
          <w:color w:val="4D4D4F"/>
          <w:spacing w:val="4"/>
          <w:w w:val="105"/>
          <w:sz w:val="13"/>
        </w:rPr>
        <w:t> </w:t>
      </w:r>
      <w:r>
        <w:rPr>
          <w:color w:val="4D4D4F"/>
          <w:w w:val="105"/>
          <w:sz w:val="13"/>
        </w:rPr>
        <w:t>Analytics</w:t>
      </w:r>
      <w:r>
        <w:rPr>
          <w:color w:val="4D4D4F"/>
          <w:spacing w:val="4"/>
          <w:w w:val="105"/>
          <w:sz w:val="13"/>
        </w:rPr>
        <w:t> </w:t>
      </w:r>
      <w:r>
        <w:rPr>
          <w:color w:val="4D4D4F"/>
          <w:w w:val="105"/>
          <w:sz w:val="13"/>
        </w:rPr>
        <w:t>and</w:t>
      </w:r>
    </w:p>
    <w:p>
      <w:pPr>
        <w:tabs>
          <w:tab w:pos="3515" w:val="left" w:leader="none"/>
        </w:tabs>
        <w:spacing w:line="148" w:lineRule="exact" w:before="0"/>
        <w:ind w:left="200" w:right="0" w:firstLine="0"/>
        <w:jc w:val="left"/>
        <w:rPr>
          <w:sz w:val="13"/>
        </w:rPr>
      </w:pPr>
      <w:r>
        <w:rPr>
          <w:color w:val="4D4D4F"/>
          <w:w w:val="105"/>
          <w:sz w:val="13"/>
        </w:rPr>
        <w:t>Bank</w:t>
      </w:r>
      <w:r>
        <w:rPr>
          <w:color w:val="4D4D4F"/>
          <w:spacing w:val="4"/>
          <w:w w:val="105"/>
          <w:sz w:val="13"/>
        </w:rPr>
        <w:t> </w:t>
      </w:r>
      <w:r>
        <w:rPr>
          <w:color w:val="4D4D4F"/>
          <w:w w:val="105"/>
          <w:sz w:val="13"/>
        </w:rPr>
        <w:t>of</w:t>
      </w:r>
      <w:r>
        <w:rPr>
          <w:color w:val="4D4D4F"/>
          <w:spacing w:val="5"/>
          <w:w w:val="105"/>
          <w:sz w:val="13"/>
        </w:rPr>
        <w:t> </w:t>
      </w:r>
      <w:r>
        <w:rPr>
          <w:color w:val="4D4D4F"/>
          <w:w w:val="105"/>
          <w:sz w:val="13"/>
        </w:rPr>
        <w:t>Canada</w:t>
      </w:r>
      <w:r>
        <w:rPr>
          <w:color w:val="4D4D4F"/>
          <w:spacing w:val="5"/>
          <w:w w:val="105"/>
          <w:sz w:val="13"/>
        </w:rPr>
        <w:t> </w:t>
      </w:r>
      <w:r>
        <w:rPr>
          <w:color w:val="4D4D4F"/>
          <w:w w:val="105"/>
          <w:sz w:val="13"/>
        </w:rPr>
        <w:t>calculations</w:t>
        <w:tab/>
        <w:t>Last</w:t>
      </w:r>
      <w:r>
        <w:rPr>
          <w:color w:val="4D4D4F"/>
          <w:spacing w:val="3"/>
          <w:w w:val="105"/>
          <w:sz w:val="13"/>
        </w:rPr>
        <w:t> </w:t>
      </w:r>
      <w:r>
        <w:rPr>
          <w:color w:val="4D4D4F"/>
          <w:w w:val="105"/>
          <w:sz w:val="13"/>
        </w:rPr>
        <w:t>observation:</w:t>
      </w:r>
      <w:r>
        <w:rPr>
          <w:color w:val="4D4D4F"/>
          <w:spacing w:val="4"/>
          <w:w w:val="105"/>
          <w:sz w:val="13"/>
        </w:rPr>
        <w:t> </w:t>
      </w:r>
      <w:r>
        <w:rPr>
          <w:color w:val="4D4D4F"/>
          <w:w w:val="105"/>
          <w:sz w:val="13"/>
        </w:rPr>
        <w:t>May</w:t>
      </w:r>
      <w:r>
        <w:rPr>
          <w:color w:val="4D4D4F"/>
          <w:spacing w:val="3"/>
          <w:w w:val="105"/>
          <w:sz w:val="13"/>
        </w:rPr>
        <w:t> </w:t>
      </w:r>
      <w:r>
        <w:rPr>
          <w:color w:val="4D4D4F"/>
          <w:w w:val="105"/>
          <w:sz w:val="13"/>
        </w:rPr>
        <w:t>2017</w:t>
      </w:r>
    </w:p>
    <w:p>
      <w:pPr>
        <w:spacing w:after="0" w:line="148" w:lineRule="exact"/>
        <w:jc w:val="left"/>
        <w:rPr>
          <w:sz w:val="13"/>
        </w:rPr>
        <w:sectPr>
          <w:type w:val="continuous"/>
          <w:pgSz w:w="12240" w:h="15840"/>
          <w:pgMar w:header="804" w:footer="0" w:top="1500" w:bottom="280" w:left="680" w:right="680"/>
          <w:cols w:num="2" w:equalWidth="0">
            <w:col w:w="5320" w:space="40"/>
            <w:col w:w="5520"/>
          </w:cols>
        </w:sectPr>
      </w:pPr>
    </w:p>
    <w:p>
      <w:pPr>
        <w:spacing w:before="124"/>
        <w:ind w:left="2003" w:right="0" w:firstLine="0"/>
        <w:jc w:val="left"/>
        <w:rPr>
          <w:b/>
          <w:sz w:val="18"/>
        </w:rPr>
      </w:pPr>
      <w:bookmarkStart w:name="_bookmark10" w:id="27"/>
      <w:bookmarkEnd w:id="27"/>
      <w:r>
        <w:rPr/>
      </w:r>
      <w:bookmarkStart w:name="Economic outlook" w:id="28"/>
      <w:bookmarkEnd w:id="28"/>
      <w:r>
        <w:rPr/>
      </w:r>
      <w:r>
        <w:rPr>
          <w:b/>
          <w:color w:val="006974"/>
          <w:spacing w:val="-1"/>
          <w:sz w:val="18"/>
        </w:rPr>
        <w:t>Chart</w:t>
      </w:r>
      <w:r>
        <w:rPr>
          <w:b/>
          <w:color w:val="006974"/>
          <w:spacing w:val="-7"/>
          <w:sz w:val="18"/>
        </w:rPr>
        <w:t> </w:t>
      </w:r>
      <w:r>
        <w:rPr>
          <w:b/>
          <w:color w:val="006974"/>
          <w:spacing w:val="-1"/>
          <w:sz w:val="18"/>
        </w:rPr>
        <w:t>7:</w:t>
      </w:r>
      <w:r>
        <w:rPr>
          <w:b/>
          <w:color w:val="006974"/>
          <w:spacing w:val="112"/>
          <w:sz w:val="18"/>
        </w:rPr>
        <w:t> </w:t>
      </w:r>
      <w:r>
        <w:rPr>
          <w:b/>
          <w:spacing w:val="-1"/>
          <w:sz w:val="18"/>
        </w:rPr>
        <w:t>Two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of</w:t>
      </w:r>
      <w:r>
        <w:rPr>
          <w:b/>
          <w:spacing w:val="-12"/>
          <w:sz w:val="18"/>
        </w:rPr>
        <w:t> </w:t>
      </w:r>
      <w:r>
        <w:rPr>
          <w:b/>
          <w:spacing w:val="-1"/>
          <w:sz w:val="18"/>
        </w:rPr>
        <w:t>three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core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inflation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measures</w:t>
      </w:r>
      <w:r>
        <w:rPr>
          <w:b/>
          <w:spacing w:val="-12"/>
          <w:sz w:val="18"/>
        </w:rPr>
        <w:t> </w:t>
      </w:r>
      <w:r>
        <w:rPr>
          <w:b/>
          <w:spacing w:val="-1"/>
          <w:sz w:val="18"/>
        </w:rPr>
        <w:t>have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continued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to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decline</w:t>
      </w:r>
    </w:p>
    <w:p>
      <w:pPr>
        <w:spacing w:before="51"/>
        <w:ind w:left="2840" w:right="0" w:firstLine="0"/>
        <w:jc w:val="left"/>
        <w:rPr>
          <w:sz w:val="14"/>
        </w:rPr>
      </w:pPr>
      <w:r>
        <w:rPr>
          <w:color w:val="4D4D4F"/>
          <w:sz w:val="14"/>
        </w:rPr>
        <w:t>Year-over-year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percentage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change,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monthly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data</w:t>
      </w:r>
    </w:p>
    <w:p>
      <w:pPr>
        <w:spacing w:line="297" w:lineRule="auto" w:before="103"/>
        <w:ind w:left="7953" w:right="2729" w:firstLine="54"/>
        <w:jc w:val="right"/>
        <w:rPr>
          <w:sz w:val="14"/>
        </w:rPr>
      </w:pPr>
      <w:r>
        <w:rPr/>
        <w:pict>
          <v:group style="position:absolute;margin-left:175.624496pt;margin-top:19.715307pt;width:252.75pt;height:138.75pt;mso-position-horizontal-relative:page;mso-position-vertical-relative:paragraph;z-index:15760896" id="docshapegroup212" coordorigin="3512,394" coordsize="5055,2775">
            <v:shape style="position:absolute;left:3645;top:1505;width:4764;height:2" id="docshape213" coordorigin="3645,1505" coordsize="4764,0" path="m3645,1505l3645,1505,8361,1505,8409,1505e" filled="false" stroked="true" strokeweight="1.25pt" strokecolor="#000000">
              <v:path arrowok="t"/>
              <v:stroke dashstyle="solid"/>
            </v:shape>
            <v:line style="position:absolute" from="3520,3162" to="3520,402" stroked="true" strokeweight=".75pt" strokecolor="#000000">
              <v:stroke dashstyle="solid"/>
            </v:line>
            <v:shape style="position:absolute;left:3521;top:401;width:80;height:2760" id="docshape214" coordorigin="3522,402" coordsize="80,2760" path="m3522,3162l3602,3162m3522,2609l3602,2609m3522,2058l3602,2058m3522,1505l3602,1505m3522,955l3602,955m3522,402l3602,402e" filled="false" stroked="true" strokeweight=".75pt" strokecolor="#000000">
              <v:path arrowok="t"/>
              <v:stroke dashstyle="solid"/>
            </v:shape>
            <v:line style="position:absolute" from="8560,3162" to="8560,402" stroked="true" strokeweight=".75pt" strokecolor="#000000">
              <v:stroke dashstyle="solid"/>
            </v:line>
            <v:shape style="position:absolute;left:8479;top:401;width:80;height:2760" id="docshape215" coordorigin="8480,402" coordsize="80,2760" path="m8480,3162l8560,3162m8480,2609l8560,2609m8480,2058l8560,2058m8480,1505l8560,1505m8480,955l8560,955m8480,402l8560,402e" filled="false" stroked="true" strokeweight=".75pt" strokecolor="#000000">
              <v:path arrowok="t"/>
              <v:stroke dashstyle="solid"/>
            </v:shape>
            <v:line style="position:absolute" from="3520,3162" to="8560,3162" stroked="true" strokeweight=".75pt" strokecolor="#000000">
              <v:stroke dashstyle="solid"/>
            </v:line>
            <v:line style="position:absolute" from="8218,3082" to="8218,3162" stroked="true" strokeweight=".75pt" strokecolor="#000000">
              <v:stroke dashstyle="solid"/>
            </v:line>
            <v:line style="position:absolute" from="7647,3082" to="7647,3162" stroked="true" strokeweight=".75pt" strokecolor="#000000">
              <v:stroke dashstyle="solid"/>
            </v:line>
            <v:line style="position:absolute" from="7075,3082" to="7075,3162" stroked="true" strokeweight=".75pt" strokecolor="#000000">
              <v:stroke dashstyle="solid"/>
            </v:line>
            <v:line style="position:absolute" from="6503,3082" to="6503,3162" stroked="true" strokeweight=".75pt" strokecolor="#000000">
              <v:stroke dashstyle="solid"/>
            </v:line>
            <v:line style="position:absolute" from="5933,3082" to="5933,3162" stroked="true" strokeweight=".75pt" strokecolor="#000000">
              <v:stroke dashstyle="solid"/>
            </v:line>
            <v:line style="position:absolute" from="5361,3082" to="5361,3162" stroked="true" strokeweight=".75pt" strokecolor="#000000">
              <v:stroke dashstyle="solid"/>
            </v:line>
            <v:line style="position:absolute" from="4789,3082" to="4789,3162" stroked="true" strokeweight=".75pt" strokecolor="#000000">
              <v:stroke dashstyle="solid"/>
            </v:line>
            <v:line style="position:absolute" from="4217,3082" to="4217,3162" stroked="true" strokeweight=".75pt" strokecolor="#000000">
              <v:stroke dashstyle="solid"/>
            </v:line>
            <v:line style="position:absolute" from="3645,3082" to="3645,3162" stroked="true" strokeweight=".75pt" strokecolor="#000000">
              <v:stroke dashstyle="solid"/>
            </v:line>
            <v:shape style="position:absolute;left:3645;top:732;width:4764;height:1547" id="docshape216" coordorigin="3645,732" coordsize="4764,1547" path="m3645,732l3693,732,3741,732,3789,732,3837,842,3883,955,3931,1175,3979,1285,4027,1285,4075,1285,4121,1505,4169,1505,4217,1616,4265,1726,4313,1838,4361,1838,4407,1948,4455,1948,4503,1838,4551,1838,4599,2058,4645,2058,4693,2058,4741,1948,4789,1948,4837,1948,4885,1726,4931,1726,4979,1726,5027,1726,5075,1726,5123,1616,5169,1616,5217,1726,5265,1616,5313,1616,5361,1616,5409,1505,5455,1726,5503,1726,5551,1838,5599,1838,5647,1838,5693,1838,5741,1948,5789,1838,5837,1838,5885,1948,5933,1948,5979,1948,6027,1948,6075,1948,6123,1948,6171,2058,6219,1948,6265,2058,6313,1948,6361,2058,6409,2058,6457,2058,6503,2058,6551,2168,6599,2058,6647,2058,6695,2058,6743,1948,6789,1948,6837,2058,6885,2058,6933,1948,6981,1838,7027,1948,7075,1838,7123,1838,7171,1948,7219,1948,7457,1948,7504,1838,7837,1838,7885,1948,7933,2058,7980,2058,8028,2058,8075,2168,8123,2279,8171,2168,8218,2279,8266,2279,8314,2279,8361,2279,8409,2279e" filled="false" stroked="true" strokeweight="1.25pt" strokecolor="#21963e">
              <v:path arrowok="t"/>
              <v:stroke dashstyle="solid"/>
            </v:shape>
            <v:shape style="position:absolute;left:3645;top:954;width:4764;height:1214" id="docshape217" coordorigin="3645,955" coordsize="4764,1214" path="m3645,955l3693,955,3741,955,3789,1285,3837,1285,3883,1395,3931,1616,3979,1838,4027,1838,4075,1838,4121,1726,4169,1838,4217,1838,4265,1838,4313,2058,4361,1838,4407,1948,4455,2058,4503,1948,4551,1948,4599,1948,4645,1838,4693,2058,4741,1948,4789,1948,4837,2168,4885,1726,4931,1726,4979,1505,5027,1505,5075,1616,5123,1395,5169,1505,5217,1616,5265,1395,5313,1616,5361,1505,5409,1395,5455,1616,5503,1616,5551,1838,5599,1948,5647,1948,5693,1948,5741,1948,5789,1948,5837,1948,5885,1948,5933,2058,5979,1948,6027,1948,6075,2058,6123,2058,6171,1838,6219,1838,6265,1948,6313,1838,6361,1948,6409,2058,6457,1948,6503,1838,6551,1948,6599,1838,6647,1726,6695,1726,6743,1838,6789,1948,6837,1948,6885,1838,6933,1838,6981,1838,7027,1838,7075,1838,7123,1948,7171,2058,7219,2168,7266,2058,7313,2058,7361,1948,7409,1838,7457,1948,7504,1838,7551,1726,7599,1616,7647,1616,7695,1616,7742,1505,7790,1285,7837,1285,7885,1285,7933,1395,7980,1395,8028,1395,8075,1395,8123,1616,8171,1616,8218,1616,8266,1726,8314,1838,8361,1948,8409,2058e" filled="false" stroked="true" strokeweight="1.25pt" strokecolor="#00aeef">
              <v:path arrowok="t"/>
              <v:stroke dashstyle="solid"/>
            </v:shape>
            <v:shape style="position:absolute;left:3645;top:1064;width:4764;height:1545" id="docshape218" coordorigin="3645,1065" coordsize="4764,1545" path="m3645,1065l3693,1065,3741,1065,3789,1505,3837,1505,3883,1616,3931,1948,3979,2058,4027,2279,4075,2168,4121,2168,4169,2279,4217,2279,4265,2279,4313,2499,4361,2279,4407,2389,4455,2499,4503,2279,4551,2389,4599,2279,4645,2168,4693,2389,4741,2168,4789,2279,4837,2389,4885,1948,4931,1948,4979,1726,5027,1726,5075,1726,5123,1505,5169,1395,5217,1505,5265,1285,5313,1505,5361,1395,5409,1175,5455,1616,5503,1395,5551,1838,5599,1948,5647,2058,5693,2058,5741,2168,5789,2168,5837,2389,5885,2389,5933,2609,5979,2389,6027,2389,6075,2609,6123,2499,6171,2279,6219,2279,6265,2499,6313,2389,6361,2389,6409,2279,6457,2168,6503,2058,6551,2168,6599,2058,6647,1838,6695,1726,6743,1726,6789,1948,6837,1838,6885,1948,6933,1838,6981,1838,7027,1948,7075,1948,7123,2058,7171,2058,7219,2168,7266,2058,7313,2168,7361,1948,7409,1948,7457,1838,7504,1838,7551,1726,7599,1726,7647,1726,7695,1726,7742,1616,7790,1505,7837,1505,7885,1505,7933,1616,7980,1616,8028,1726,8075,1726,8123,1948,8171,1948,8218,1838,8266,1948,8314,2168,8361,2279,8409,2389e" filled="false" stroked="true" strokeweight="1.25pt" strokecolor="#c5281c">
              <v:path arrowok="t"/>
              <v:stroke dashstyle="solid"/>
            </v:shape>
            <w10:wrap type="none"/>
          </v:group>
        </w:pict>
      </w:r>
      <w:r>
        <w:rPr>
          <w:w w:val="105"/>
          <w:sz w:val="14"/>
        </w:rPr>
        <w:t>%</w:t>
      </w:r>
      <w:r>
        <w:rPr>
          <w:spacing w:val="-38"/>
          <w:w w:val="105"/>
          <w:sz w:val="14"/>
        </w:rPr>
        <w:t> </w:t>
      </w:r>
      <w:r>
        <w:rPr>
          <w:sz w:val="14"/>
        </w:rPr>
        <w:t>3.0</w:t>
      </w:r>
    </w:p>
    <w:p>
      <w:pPr>
        <w:pStyle w:val="BodyText"/>
        <w:rPr>
          <w:sz w:val="22"/>
        </w:rPr>
      </w:pPr>
    </w:p>
    <w:p>
      <w:pPr>
        <w:spacing w:before="103"/>
        <w:ind w:left="0" w:right="2729" w:firstLine="0"/>
        <w:jc w:val="right"/>
        <w:rPr>
          <w:sz w:val="14"/>
        </w:rPr>
      </w:pPr>
      <w:r>
        <w:rPr>
          <w:sz w:val="14"/>
        </w:rPr>
        <w:t>2.5</w:t>
      </w:r>
    </w:p>
    <w:p>
      <w:pPr>
        <w:pStyle w:val="BodyText"/>
        <w:spacing w:before="4"/>
        <w:rPr>
          <w:sz w:val="25"/>
        </w:rPr>
      </w:pPr>
    </w:p>
    <w:p>
      <w:pPr>
        <w:spacing w:before="102"/>
        <w:ind w:left="0" w:right="2729" w:firstLine="0"/>
        <w:jc w:val="right"/>
        <w:rPr>
          <w:sz w:val="14"/>
        </w:rPr>
      </w:pPr>
      <w:r>
        <w:rPr>
          <w:sz w:val="14"/>
        </w:rPr>
        <w:t>2.0</w:t>
      </w:r>
    </w:p>
    <w:p>
      <w:pPr>
        <w:pStyle w:val="BodyText"/>
        <w:spacing w:before="4"/>
        <w:rPr>
          <w:sz w:val="25"/>
        </w:rPr>
      </w:pPr>
    </w:p>
    <w:p>
      <w:pPr>
        <w:spacing w:before="102"/>
        <w:ind w:left="0" w:right="2729" w:firstLine="0"/>
        <w:jc w:val="right"/>
        <w:rPr>
          <w:sz w:val="14"/>
        </w:rPr>
      </w:pPr>
      <w:r>
        <w:rPr>
          <w:sz w:val="14"/>
        </w:rPr>
        <w:t>1.5</w:t>
      </w:r>
    </w:p>
    <w:p>
      <w:pPr>
        <w:pStyle w:val="BodyText"/>
        <w:spacing w:before="5"/>
        <w:rPr>
          <w:sz w:val="25"/>
        </w:rPr>
      </w:pPr>
    </w:p>
    <w:p>
      <w:pPr>
        <w:spacing w:before="102"/>
        <w:ind w:left="0" w:right="2729" w:firstLine="0"/>
        <w:jc w:val="right"/>
        <w:rPr>
          <w:sz w:val="14"/>
        </w:rPr>
      </w:pPr>
      <w:r>
        <w:rPr>
          <w:sz w:val="14"/>
        </w:rPr>
        <w:t>1.0</w:t>
      </w:r>
    </w:p>
    <w:p>
      <w:pPr>
        <w:pStyle w:val="BodyText"/>
        <w:spacing w:before="4"/>
        <w:rPr>
          <w:sz w:val="25"/>
        </w:rPr>
      </w:pPr>
    </w:p>
    <w:p>
      <w:pPr>
        <w:spacing w:after="0"/>
        <w:rPr>
          <w:sz w:val="25"/>
        </w:rPr>
        <w:sectPr>
          <w:headerReference w:type="even" r:id="rId37"/>
          <w:headerReference w:type="default" r:id="rId38"/>
          <w:pgSz w:w="12240" w:h="15840"/>
          <w:pgMar w:header="804" w:footer="0" w:top="1620" w:bottom="280" w:left="680" w:right="680"/>
          <w:pgNumType w:start="12"/>
        </w:sectPr>
      </w:pPr>
    </w:p>
    <w:p>
      <w:pPr>
        <w:pStyle w:val="BodyText"/>
        <w:spacing w:before="4"/>
      </w:pPr>
    </w:p>
    <w:p>
      <w:pPr>
        <w:tabs>
          <w:tab w:pos="3667" w:val="left" w:leader="none"/>
          <w:tab w:pos="4238" w:val="left" w:leader="none"/>
          <w:tab w:pos="4810" w:val="left" w:leader="none"/>
          <w:tab w:pos="5381" w:val="left" w:leader="none"/>
          <w:tab w:pos="5953" w:val="left" w:leader="none"/>
          <w:tab w:pos="6525" w:val="left" w:leader="none"/>
          <w:tab w:pos="7096" w:val="left" w:leader="none"/>
        </w:tabs>
        <w:spacing w:before="0"/>
        <w:ind w:left="3095" w:right="0" w:firstLine="0"/>
        <w:jc w:val="left"/>
        <w:rPr>
          <w:sz w:val="14"/>
        </w:rPr>
      </w:pPr>
      <w:r>
        <w:rPr>
          <w:sz w:val="14"/>
        </w:rPr>
        <w:t>2009</w:t>
        <w:tab/>
        <w:t>2010</w:t>
        <w:tab/>
        <w:t>2011</w:t>
        <w:tab/>
        <w:t>2012</w:t>
        <w:tab/>
        <w:t>2013</w:t>
        <w:tab/>
        <w:t>2014</w:t>
        <w:tab/>
        <w:t>2015</w:t>
        <w:tab/>
        <w:t>2016  </w:t>
      </w:r>
      <w:r>
        <w:rPr>
          <w:spacing w:val="29"/>
          <w:sz w:val="14"/>
        </w:rPr>
        <w:t> </w:t>
      </w:r>
      <w:r>
        <w:rPr>
          <w:sz w:val="14"/>
        </w:rPr>
        <w:t>2017</w:t>
      </w:r>
    </w:p>
    <w:p>
      <w:pPr>
        <w:tabs>
          <w:tab w:pos="4128" w:val="left" w:leader="none"/>
          <w:tab w:pos="5368" w:val="left" w:leader="none"/>
          <w:tab w:pos="6708" w:val="left" w:leader="none"/>
        </w:tabs>
        <w:spacing w:before="120"/>
        <w:ind w:left="3108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758848" from="176.5pt,10.065924pt" to="187pt,10.065924pt" stroked="true" strokeweight="1pt" strokecolor="#c5281c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252352" from="227.5pt,10.065924pt" to="238pt,10.065924pt" stroked="true" strokeweight="1pt" strokecolor="#00aeef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251840" from="289.5pt,10.065924pt" to="300pt,10.065924pt" stroked="true" strokeweight="1pt" strokecolor="#21963e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251328" from="356.5pt,10.065924pt" to="367pt,10.065924pt" stroked="true" strokeweight="1pt" strokecolor="#000000">
            <v:stroke dashstyle="solid"/>
            <w10:wrap type="none"/>
          </v:line>
        </w:pict>
      </w:r>
      <w:r>
        <w:rPr>
          <w:color w:val="4D4D4F"/>
          <w:sz w:val="14"/>
        </w:rPr>
        <w:t>CPI-trim</w:t>
        <w:tab/>
        <w:t>CPI-median</w:t>
        <w:tab/>
        <w:t>CPI-common</w:t>
        <w:tab/>
        <w:t>Target</w:t>
      </w:r>
    </w:p>
    <w:p>
      <w:pPr>
        <w:spacing w:before="102"/>
        <w:ind w:left="30" w:right="0" w:firstLine="0"/>
        <w:jc w:val="left"/>
        <w:rPr>
          <w:sz w:val="14"/>
        </w:rPr>
      </w:pPr>
      <w:r>
        <w:rPr/>
        <w:br w:type="column"/>
      </w:r>
      <w:r>
        <w:rPr>
          <w:sz w:val="14"/>
        </w:rPr>
        <w:t>0.5</w:t>
      </w:r>
    </w:p>
    <w:p>
      <w:pPr>
        <w:spacing w:after="0"/>
        <w:jc w:val="left"/>
        <w:rPr>
          <w:sz w:val="14"/>
        </w:rPr>
        <w:sectPr>
          <w:type w:val="continuous"/>
          <w:pgSz w:w="12240" w:h="15840"/>
          <w:pgMar w:header="804" w:footer="0" w:top="1500" w:bottom="280" w:left="680" w:right="680"/>
          <w:cols w:num="2" w:equalWidth="0">
            <w:col w:w="7884" w:space="40"/>
            <w:col w:w="2956"/>
          </w:cols>
        </w:sectPr>
      </w:pPr>
    </w:p>
    <w:p>
      <w:pPr>
        <w:pStyle w:val="BodyText"/>
        <w:spacing w:before="7"/>
        <w:rPr>
          <w:sz w:val="15"/>
        </w:rPr>
      </w:pPr>
    </w:p>
    <w:p>
      <w:pPr>
        <w:tabs>
          <w:tab w:pos="7148" w:val="left" w:leader="none"/>
        </w:tabs>
        <w:spacing w:before="0"/>
        <w:ind w:left="2000" w:right="0" w:firstLine="0"/>
        <w:jc w:val="left"/>
        <w:rPr>
          <w:sz w:val="14"/>
        </w:rPr>
      </w:pPr>
      <w:r>
        <w:rPr>
          <w:color w:val="4D4D4F"/>
          <w:sz w:val="14"/>
        </w:rPr>
        <w:t>Sources: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Statistics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Canada</w:t>
        <w:tab/>
        <w:t>Last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observation: May 2017</w:t>
      </w:r>
    </w:p>
    <w:p>
      <w:pPr>
        <w:pStyle w:val="BodyText"/>
        <w:spacing w:before="1"/>
        <w:rPr>
          <w:sz w:val="12"/>
        </w:rPr>
      </w:pPr>
      <w:r>
        <w:rPr/>
        <w:pict>
          <v:shape style="position:absolute;margin-left:134pt;margin-top:8.151709pt;width:344pt;height:.1pt;mso-position-horizontal-relative:page;mso-position-vertical-relative:paragraph;z-index:-15699456;mso-wrap-distance-left:0;mso-wrap-distance-right:0" id="docshape219" coordorigin="2680,163" coordsize="6880,0" path="m2680,163l9560,163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pStyle w:val="BodyText"/>
        <w:spacing w:before="3"/>
        <w:rPr>
          <w:sz w:val="17"/>
        </w:rPr>
      </w:pPr>
    </w:p>
    <w:p>
      <w:pPr>
        <w:pStyle w:val="Heading3"/>
      </w:pPr>
      <w:r>
        <w:rPr>
          <w:color w:val="006976"/>
          <w:spacing w:val="-4"/>
          <w:w w:val="95"/>
        </w:rPr>
        <w:t>GDP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4"/>
          <w:w w:val="95"/>
        </w:rPr>
        <w:t>growth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4"/>
          <w:w w:val="95"/>
        </w:rPr>
        <w:t>is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4"/>
          <w:w w:val="95"/>
        </w:rPr>
        <w:t>expected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4"/>
          <w:w w:val="95"/>
        </w:rPr>
        <w:t>to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4"/>
          <w:w w:val="95"/>
        </w:rPr>
        <w:t>broaden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4"/>
          <w:w w:val="95"/>
        </w:rPr>
        <w:t>further</w:t>
      </w:r>
    </w:p>
    <w:p>
      <w:pPr>
        <w:pStyle w:val="BodyText"/>
        <w:spacing w:line="249" w:lineRule="auto" w:before="49"/>
        <w:ind w:left="2000" w:right="2029"/>
      </w:pP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Bank</w:t>
      </w:r>
      <w:r>
        <w:rPr>
          <w:color w:val="4D4D4F"/>
          <w:spacing w:val="7"/>
        </w:rPr>
        <w:t> </w:t>
      </w:r>
      <w:r>
        <w:rPr>
          <w:color w:val="4D4D4F"/>
        </w:rPr>
        <w:t>projects</w:t>
      </w:r>
      <w:r>
        <w:rPr>
          <w:color w:val="4D4D4F"/>
          <w:spacing w:val="6"/>
        </w:rPr>
        <w:t> </w:t>
      </w:r>
      <w:r>
        <w:rPr>
          <w:color w:val="4D4D4F"/>
        </w:rPr>
        <w:t>that</w:t>
      </w:r>
      <w:r>
        <w:rPr>
          <w:color w:val="4D4D4F"/>
          <w:spacing w:val="7"/>
        </w:rPr>
        <w:t> </w:t>
      </w:r>
      <w:r>
        <w:rPr>
          <w:color w:val="4D4D4F"/>
        </w:rPr>
        <w:t>real</w:t>
      </w:r>
      <w:r>
        <w:rPr>
          <w:color w:val="4D4D4F"/>
          <w:spacing w:val="6"/>
        </w:rPr>
        <w:t> </w:t>
      </w:r>
      <w:r>
        <w:rPr>
          <w:color w:val="4D4D4F"/>
        </w:rPr>
        <w:t>GDP</w:t>
      </w:r>
      <w:r>
        <w:rPr>
          <w:color w:val="4D4D4F"/>
          <w:spacing w:val="7"/>
        </w:rPr>
        <w:t> </w:t>
      </w:r>
      <w:r>
        <w:rPr>
          <w:color w:val="4D4D4F"/>
        </w:rPr>
        <w:t>growth</w:t>
      </w:r>
      <w:r>
        <w:rPr>
          <w:color w:val="4D4D4F"/>
          <w:spacing w:val="6"/>
        </w:rPr>
        <w:t> </w:t>
      </w:r>
      <w:r>
        <w:rPr>
          <w:color w:val="4D4D4F"/>
        </w:rPr>
        <w:t>will</w:t>
      </w:r>
      <w:r>
        <w:rPr>
          <w:color w:val="4D4D4F"/>
          <w:spacing w:val="7"/>
        </w:rPr>
        <w:t> </w:t>
      </w:r>
      <w:r>
        <w:rPr>
          <w:color w:val="4D4D4F"/>
        </w:rPr>
        <w:t>remain</w:t>
      </w:r>
      <w:r>
        <w:rPr>
          <w:color w:val="4D4D4F"/>
          <w:spacing w:val="6"/>
        </w:rPr>
        <w:t> </w:t>
      </w:r>
      <w:r>
        <w:rPr>
          <w:color w:val="4D4D4F"/>
        </w:rPr>
        <w:t>above</w:t>
      </w:r>
      <w:r>
        <w:rPr>
          <w:color w:val="4D4D4F"/>
          <w:spacing w:val="7"/>
        </w:rPr>
        <w:t> </w:t>
      </w:r>
      <w:r>
        <w:rPr>
          <w:color w:val="4D4D4F"/>
        </w:rPr>
        <w:t>that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potential</w:t>
      </w:r>
      <w:r>
        <w:rPr>
          <w:color w:val="4D4D4F"/>
          <w:spacing w:val="-52"/>
        </w:rPr>
        <w:t> </w:t>
      </w:r>
      <w:r>
        <w:rPr>
          <w:color w:val="4D4D4F"/>
        </w:rPr>
        <w:t>output</w:t>
      </w:r>
      <w:r>
        <w:rPr>
          <w:color w:val="4D4D4F"/>
          <w:spacing w:val="10"/>
        </w:rPr>
        <w:t> </w:t>
      </w:r>
      <w:r>
        <w:rPr>
          <w:color w:val="4D4D4F"/>
        </w:rPr>
        <w:t>and</w:t>
      </w:r>
      <w:r>
        <w:rPr>
          <w:color w:val="4D4D4F"/>
          <w:spacing w:val="10"/>
        </w:rPr>
        <w:t> </w:t>
      </w:r>
      <w:r>
        <w:rPr>
          <w:color w:val="4D4D4F"/>
        </w:rPr>
        <w:t>broaden</w:t>
      </w:r>
      <w:r>
        <w:rPr>
          <w:color w:val="4D4D4F"/>
          <w:spacing w:val="11"/>
        </w:rPr>
        <w:t> </w:t>
      </w:r>
      <w:r>
        <w:rPr>
          <w:color w:val="4D4D4F"/>
        </w:rPr>
        <w:t>further</w:t>
      </w:r>
      <w:r>
        <w:rPr>
          <w:color w:val="4D4D4F"/>
          <w:spacing w:val="10"/>
        </w:rPr>
        <w:t> </w:t>
      </w:r>
      <w:r>
        <w:rPr>
          <w:color w:val="4D4D4F"/>
        </w:rPr>
        <w:t>but</w:t>
      </w:r>
      <w:r>
        <w:rPr>
          <w:color w:val="4D4D4F"/>
          <w:spacing w:val="11"/>
        </w:rPr>
        <w:t> </w:t>
      </w:r>
      <w:r>
        <w:rPr>
          <w:color w:val="4D4D4F"/>
        </w:rPr>
        <w:t>will</w:t>
      </w:r>
      <w:r>
        <w:rPr>
          <w:color w:val="4D4D4F"/>
          <w:spacing w:val="10"/>
        </w:rPr>
        <w:t> </w:t>
      </w:r>
      <w:r>
        <w:rPr>
          <w:color w:val="4D4D4F"/>
        </w:rPr>
        <w:t>moderate</w:t>
      </w:r>
      <w:r>
        <w:rPr>
          <w:color w:val="4D4D4F"/>
          <w:spacing w:val="10"/>
        </w:rPr>
        <w:t> </w:t>
      </w:r>
      <w:r>
        <w:rPr>
          <w:color w:val="4D4D4F"/>
        </w:rPr>
        <w:t>over</w:t>
      </w:r>
      <w:r>
        <w:rPr>
          <w:color w:val="4D4D4F"/>
          <w:spacing w:val="11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projection</w:t>
      </w:r>
      <w:r>
        <w:rPr>
          <w:color w:val="4D4D4F"/>
          <w:spacing w:val="11"/>
        </w:rPr>
        <w:t> </w:t>
      </w:r>
      <w:r>
        <w:rPr>
          <w:color w:val="4D4D4F"/>
        </w:rPr>
        <w:t>horizon.</w:t>
      </w:r>
    </w:p>
    <w:p>
      <w:pPr>
        <w:pStyle w:val="BodyText"/>
        <w:spacing w:line="249" w:lineRule="auto" w:before="1"/>
        <w:ind w:left="2000" w:right="2471"/>
      </w:pPr>
      <w:r>
        <w:rPr>
          <w:color w:val="4D4D4F"/>
        </w:rPr>
        <w:t>Real GDP</w:t>
      </w:r>
      <w:r>
        <w:rPr>
          <w:color w:val="4D4D4F"/>
          <w:spacing w:val="1"/>
        </w:rPr>
        <w:t> </w:t>
      </w:r>
      <w:r>
        <w:rPr>
          <w:color w:val="4D4D4F"/>
        </w:rPr>
        <w:t>is</w:t>
      </w:r>
      <w:r>
        <w:rPr>
          <w:color w:val="4D4D4F"/>
          <w:spacing w:val="1"/>
        </w:rPr>
        <w:t> </w:t>
      </w:r>
      <w:r>
        <w:rPr>
          <w:color w:val="4D4D4F"/>
        </w:rPr>
        <w:t>anticipated</w:t>
      </w:r>
      <w:r>
        <w:rPr>
          <w:color w:val="4D4D4F"/>
          <w:spacing w:val="1"/>
        </w:rPr>
        <w:t> </w:t>
      </w:r>
      <w:r>
        <w:rPr>
          <w:color w:val="4D4D4F"/>
        </w:rPr>
        <w:t>to expand</w:t>
      </w:r>
      <w:r>
        <w:rPr>
          <w:color w:val="4D4D4F"/>
          <w:spacing w:val="1"/>
        </w:rPr>
        <w:t> </w:t>
      </w:r>
      <w:r>
        <w:rPr>
          <w:color w:val="4D4D4F"/>
        </w:rPr>
        <w:t>by</w:t>
      </w:r>
      <w:r>
        <w:rPr>
          <w:color w:val="4D4D4F"/>
          <w:spacing w:val="1"/>
        </w:rPr>
        <w:t> </w:t>
      </w:r>
      <w:r>
        <w:rPr>
          <w:color w:val="4D4D4F"/>
        </w:rPr>
        <w:t>2.8</w:t>
      </w:r>
      <w:r>
        <w:rPr>
          <w:color w:val="4D4D4F"/>
          <w:spacing w:val="1"/>
        </w:rPr>
        <w:t> </w:t>
      </w:r>
      <w:r>
        <w:rPr>
          <w:color w:val="4D4D4F"/>
        </w:rPr>
        <w:t>per cent</w:t>
      </w:r>
      <w:r>
        <w:rPr>
          <w:color w:val="4D4D4F"/>
          <w:spacing w:val="1"/>
        </w:rPr>
        <w:t> </w:t>
      </w: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</w:rPr>
        <w:t>2017,</w:t>
      </w:r>
      <w:r>
        <w:rPr>
          <w:color w:val="4D4D4F"/>
          <w:spacing w:val="1"/>
        </w:rPr>
        <w:t> </w:t>
      </w:r>
      <w:r>
        <w:rPr>
          <w:color w:val="4D4D4F"/>
        </w:rPr>
        <w:t>2.0 per</w:t>
      </w:r>
      <w:r>
        <w:rPr>
          <w:color w:val="4D4D4F"/>
          <w:spacing w:val="1"/>
        </w:rPr>
        <w:t> </w:t>
      </w:r>
      <w:r>
        <w:rPr>
          <w:color w:val="4D4D4F"/>
        </w:rPr>
        <w:t>cent</w:t>
      </w:r>
      <w:r>
        <w:rPr>
          <w:color w:val="4D4D4F"/>
          <w:spacing w:val="1"/>
        </w:rPr>
        <w:t> </w:t>
      </w:r>
      <w:r>
        <w:rPr>
          <w:color w:val="4D4D4F"/>
        </w:rPr>
        <w:t>in 2018 and 1.6 per cent in 2019 (Table 2). Primarily because household</w:t>
      </w:r>
      <w:r>
        <w:rPr>
          <w:color w:val="4D4D4F"/>
          <w:spacing w:val="-53"/>
        </w:rPr>
        <w:t> </w:t>
      </w:r>
      <w:r>
        <w:rPr>
          <w:color w:val="4D4D4F"/>
        </w:rPr>
        <w:t>expenditures</w:t>
      </w:r>
      <w:r>
        <w:rPr>
          <w:color w:val="4D4D4F"/>
          <w:spacing w:val="14"/>
        </w:rPr>
        <w:t> </w:t>
      </w:r>
      <w:r>
        <w:rPr>
          <w:color w:val="4D4D4F"/>
        </w:rPr>
        <w:t>are</w:t>
      </w:r>
      <w:r>
        <w:rPr>
          <w:color w:val="4D4D4F"/>
          <w:spacing w:val="14"/>
        </w:rPr>
        <w:t> </w:t>
      </w:r>
      <w:r>
        <w:rPr>
          <w:color w:val="4D4D4F"/>
        </w:rPr>
        <w:t>more</w:t>
      </w:r>
      <w:r>
        <w:rPr>
          <w:color w:val="4D4D4F"/>
          <w:spacing w:val="14"/>
        </w:rPr>
        <w:t> </w:t>
      </w:r>
      <w:r>
        <w:rPr>
          <w:color w:val="4D4D4F"/>
        </w:rPr>
        <w:t>robust</w:t>
      </w:r>
      <w:r>
        <w:rPr>
          <w:color w:val="4D4D4F"/>
          <w:spacing w:val="14"/>
        </w:rPr>
        <w:t> </w:t>
      </w:r>
      <w:r>
        <w:rPr>
          <w:color w:val="4D4D4F"/>
        </w:rPr>
        <w:t>than</w:t>
      </w:r>
      <w:r>
        <w:rPr>
          <w:color w:val="4D4D4F"/>
          <w:spacing w:val="14"/>
        </w:rPr>
        <w:t> </w:t>
      </w:r>
      <w:r>
        <w:rPr>
          <w:color w:val="4D4D4F"/>
        </w:rPr>
        <w:t>expected,</w:t>
      </w:r>
      <w:r>
        <w:rPr>
          <w:color w:val="4D4D4F"/>
          <w:spacing w:val="15"/>
        </w:rPr>
        <w:t> </w:t>
      </w:r>
      <w:r>
        <w:rPr>
          <w:color w:val="4D4D4F"/>
        </w:rPr>
        <w:t>growth</w:t>
      </w:r>
      <w:r>
        <w:rPr>
          <w:color w:val="4D4D4F"/>
          <w:spacing w:val="14"/>
        </w:rPr>
        <w:t> </w:t>
      </w:r>
      <w:r>
        <w:rPr>
          <w:color w:val="4D4D4F"/>
        </w:rPr>
        <w:t>is</w:t>
      </w:r>
      <w:r>
        <w:rPr>
          <w:color w:val="4D4D4F"/>
          <w:spacing w:val="14"/>
        </w:rPr>
        <w:t> </w:t>
      </w:r>
      <w:r>
        <w:rPr>
          <w:color w:val="4D4D4F"/>
        </w:rPr>
        <w:t>stronger</w:t>
      </w:r>
      <w:r>
        <w:rPr>
          <w:color w:val="4D4D4F"/>
          <w:spacing w:val="14"/>
        </w:rPr>
        <w:t> </w:t>
      </w: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</w:rPr>
        <w:t>2017</w:t>
      </w:r>
      <w:r>
        <w:rPr>
          <w:color w:val="4D4D4F"/>
          <w:spacing w:val="4"/>
        </w:rPr>
        <w:t> </w:t>
      </w:r>
      <w:r>
        <w:rPr>
          <w:color w:val="4D4D4F"/>
        </w:rPr>
        <w:t>and</w:t>
      </w:r>
      <w:r>
        <w:rPr>
          <w:color w:val="4D4D4F"/>
          <w:spacing w:val="4"/>
        </w:rPr>
        <w:t> </w:t>
      </w:r>
      <w:r>
        <w:rPr>
          <w:color w:val="4D4D4F"/>
        </w:rPr>
        <w:t>2018</w:t>
      </w:r>
      <w:r>
        <w:rPr>
          <w:color w:val="4D4D4F"/>
          <w:spacing w:val="5"/>
        </w:rPr>
        <w:t> </w:t>
      </w:r>
      <w:r>
        <w:rPr>
          <w:color w:val="4D4D4F"/>
        </w:rPr>
        <w:t>than</w:t>
      </w:r>
      <w:r>
        <w:rPr>
          <w:color w:val="4D4D4F"/>
          <w:spacing w:val="4"/>
        </w:rPr>
        <w:t> </w:t>
      </w:r>
      <w:r>
        <w:rPr>
          <w:color w:val="4D4D4F"/>
        </w:rPr>
        <w:t>projected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April.</w:t>
      </w:r>
      <w:r>
        <w:rPr>
          <w:color w:val="4D4D4F"/>
          <w:spacing w:val="4"/>
        </w:rPr>
        <w:t> </w:t>
      </w:r>
      <w:r>
        <w:rPr>
          <w:color w:val="4D4D4F"/>
        </w:rPr>
        <w:t>Consequently,</w:t>
      </w:r>
      <w:r>
        <w:rPr>
          <w:color w:val="4D4D4F"/>
          <w:spacing w:val="4"/>
        </w:rPr>
        <w:t> </w:t>
      </w:r>
      <w:r>
        <w:rPr>
          <w:color w:val="4D4D4F"/>
        </w:rPr>
        <w:t>economic</w:t>
      </w:r>
      <w:r>
        <w:rPr>
          <w:color w:val="4D4D4F"/>
          <w:spacing w:val="5"/>
        </w:rPr>
        <w:t> </w:t>
      </w:r>
      <w:r>
        <w:rPr>
          <w:color w:val="4D4D4F"/>
        </w:rPr>
        <w:t>slack</w:t>
      </w:r>
      <w:r>
        <w:rPr>
          <w:color w:val="4D4D4F"/>
          <w:spacing w:val="4"/>
        </w:rPr>
        <w:t> </w:t>
      </w:r>
      <w:r>
        <w:rPr>
          <w:color w:val="4D4D4F"/>
        </w:rPr>
        <w:t>is</w:t>
      </w:r>
    </w:p>
    <w:p>
      <w:pPr>
        <w:pStyle w:val="BodyText"/>
        <w:spacing w:line="249" w:lineRule="auto" w:before="4"/>
        <w:ind w:left="2000" w:right="2005"/>
        <w:jc w:val="both"/>
      </w:pPr>
      <w:r>
        <w:rPr>
          <w:color w:val="4D4D4F"/>
        </w:rPr>
        <w:t>absorbed more quickly, with the output gap now anticipated to close around</w:t>
      </w:r>
      <w:r>
        <w:rPr>
          <w:color w:val="4D4D4F"/>
          <w:spacing w:val="1"/>
        </w:rPr>
        <w:t> </w:t>
      </w:r>
      <w:r>
        <w:rPr>
          <w:color w:val="4D4D4F"/>
        </w:rPr>
        <w:t>the end of 2017. Growth in 2019 is projected to approach estimated potential</w:t>
      </w:r>
      <w:r>
        <w:rPr>
          <w:color w:val="4D4D4F"/>
          <w:spacing w:val="1"/>
        </w:rPr>
        <w:t> </w:t>
      </w:r>
      <w:r>
        <w:rPr>
          <w:color w:val="4D4D4F"/>
          <w:w w:val="105"/>
        </w:rPr>
        <w:t>output</w:t>
      </w:r>
      <w:r>
        <w:rPr>
          <w:color w:val="4D4D4F"/>
          <w:spacing w:val="-3"/>
          <w:w w:val="105"/>
        </w:rPr>
        <w:t> </w:t>
      </w:r>
      <w:r>
        <w:rPr>
          <w:color w:val="4D4D4F"/>
          <w:w w:val="105"/>
        </w:rPr>
        <w:t>growth.</w:t>
      </w:r>
    </w:p>
    <w:p>
      <w:pPr>
        <w:pStyle w:val="BodyText"/>
        <w:spacing w:line="249" w:lineRule="auto" w:before="122"/>
        <w:ind w:left="2000" w:right="1999"/>
      </w:pPr>
      <w:r>
        <w:rPr>
          <w:color w:val="4D4D4F"/>
        </w:rPr>
        <w:t>Growth</w:t>
      </w:r>
      <w:r>
        <w:rPr>
          <w:color w:val="4D4D4F"/>
          <w:spacing w:val="6"/>
        </w:rPr>
        <w:t> </w:t>
      </w:r>
      <w:r>
        <w:rPr>
          <w:color w:val="4D4D4F"/>
        </w:rPr>
        <w:t>is</w:t>
      </w:r>
      <w:r>
        <w:rPr>
          <w:color w:val="4D4D4F"/>
          <w:spacing w:val="7"/>
        </w:rPr>
        <w:t> </w:t>
      </w:r>
      <w:r>
        <w:rPr>
          <w:color w:val="4D4D4F"/>
        </w:rPr>
        <w:t>expected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continue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broaden</w:t>
      </w:r>
      <w:r>
        <w:rPr>
          <w:color w:val="4D4D4F"/>
          <w:spacing w:val="7"/>
        </w:rPr>
        <w:t> </w:t>
      </w:r>
      <w:r>
        <w:rPr>
          <w:color w:val="4D4D4F"/>
        </w:rPr>
        <w:t>across</w:t>
      </w:r>
      <w:r>
        <w:rPr>
          <w:color w:val="4D4D4F"/>
          <w:spacing w:val="6"/>
        </w:rPr>
        <w:t> </w:t>
      </w:r>
      <w:r>
        <w:rPr>
          <w:color w:val="4D4D4F"/>
        </w:rPr>
        <w:t>sectors</w:t>
      </w:r>
      <w:r>
        <w:rPr>
          <w:color w:val="4D4D4F"/>
          <w:spacing w:val="7"/>
        </w:rPr>
        <w:t> </w:t>
      </w:r>
      <w:r>
        <w:rPr>
          <w:color w:val="4D4D4F"/>
        </w:rPr>
        <w:t>and</w:t>
      </w:r>
      <w:r>
        <w:rPr>
          <w:color w:val="4D4D4F"/>
          <w:spacing w:val="7"/>
        </w:rPr>
        <w:t> </w:t>
      </w:r>
      <w:r>
        <w:rPr>
          <w:color w:val="4D4D4F"/>
        </w:rPr>
        <w:t>regions</w:t>
      </w:r>
      <w:r>
        <w:rPr>
          <w:color w:val="4D4D4F"/>
          <w:spacing w:val="1"/>
        </w:rPr>
        <w:t> </w:t>
      </w:r>
      <w:r>
        <w:rPr>
          <w:color w:val="4D4D4F"/>
        </w:rPr>
        <w:t>because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economy</w:t>
      </w:r>
      <w:r>
        <w:rPr>
          <w:color w:val="4D4D4F"/>
          <w:spacing w:val="5"/>
        </w:rPr>
        <w:t> </w:t>
      </w:r>
      <w:r>
        <w:rPr>
          <w:color w:val="4D4D4F"/>
        </w:rPr>
        <w:t>has</w:t>
      </w:r>
      <w:r>
        <w:rPr>
          <w:color w:val="4D4D4F"/>
          <w:spacing w:val="6"/>
        </w:rPr>
        <w:t> </w:t>
      </w:r>
      <w:r>
        <w:rPr>
          <w:color w:val="4D4D4F"/>
        </w:rPr>
        <w:t>largely</w:t>
      </w:r>
      <w:r>
        <w:rPr>
          <w:color w:val="4D4D4F"/>
          <w:spacing w:val="5"/>
        </w:rPr>
        <w:t> </w:t>
      </w:r>
      <w:r>
        <w:rPr>
          <w:color w:val="4D4D4F"/>
        </w:rPr>
        <w:t>adjusted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decline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oil</w:t>
      </w:r>
      <w:r>
        <w:rPr>
          <w:color w:val="4D4D4F"/>
          <w:spacing w:val="5"/>
        </w:rPr>
        <w:t> </w:t>
      </w:r>
      <w:r>
        <w:rPr>
          <w:color w:val="4D4D4F"/>
        </w:rPr>
        <w:t>prices</w:t>
      </w:r>
      <w:r>
        <w:rPr>
          <w:color w:val="4D4D4F"/>
          <w:spacing w:val="5"/>
        </w:rPr>
        <w:t> </w:t>
      </w:r>
      <w:r>
        <w:rPr>
          <w:color w:val="4D4D4F"/>
        </w:rPr>
        <w:t>that</w:t>
      </w:r>
      <w:r>
        <w:rPr>
          <w:color w:val="4D4D4F"/>
          <w:spacing w:val="1"/>
        </w:rPr>
        <w:t> </w:t>
      </w:r>
      <w:r>
        <w:rPr>
          <w:color w:val="4D4D4F"/>
        </w:rPr>
        <w:t>began</w:t>
      </w:r>
      <w:r>
        <w:rPr>
          <w:color w:val="4D4D4F"/>
          <w:spacing w:val="2"/>
        </w:rPr>
        <w:t> </w:t>
      </w:r>
      <w:r>
        <w:rPr>
          <w:color w:val="4D4D4F"/>
        </w:rPr>
        <w:t>in</w:t>
      </w:r>
      <w:r>
        <w:rPr>
          <w:color w:val="4D4D4F"/>
          <w:spacing w:val="2"/>
        </w:rPr>
        <w:t> </w:t>
      </w:r>
      <w:r>
        <w:rPr>
          <w:color w:val="4D4D4F"/>
        </w:rPr>
        <w:t>the</w:t>
      </w:r>
      <w:r>
        <w:rPr>
          <w:color w:val="4D4D4F"/>
          <w:spacing w:val="2"/>
        </w:rPr>
        <w:t> </w:t>
      </w:r>
      <w:r>
        <w:rPr>
          <w:color w:val="4D4D4F"/>
        </w:rPr>
        <w:t>second</w:t>
      </w:r>
      <w:r>
        <w:rPr>
          <w:color w:val="4D4D4F"/>
          <w:spacing w:val="2"/>
        </w:rPr>
        <w:t> </w:t>
      </w:r>
      <w:r>
        <w:rPr>
          <w:color w:val="4D4D4F"/>
        </w:rPr>
        <w:t>half</w:t>
      </w:r>
      <w:r>
        <w:rPr>
          <w:color w:val="4D4D4F"/>
          <w:spacing w:val="2"/>
        </w:rPr>
        <w:t> </w:t>
      </w:r>
      <w:r>
        <w:rPr>
          <w:color w:val="4D4D4F"/>
        </w:rPr>
        <w:t>of</w:t>
      </w:r>
      <w:r>
        <w:rPr>
          <w:color w:val="4D4D4F"/>
          <w:spacing w:val="2"/>
        </w:rPr>
        <w:t> </w:t>
      </w:r>
      <w:r>
        <w:rPr>
          <w:color w:val="4D4D4F"/>
        </w:rPr>
        <w:t>2014.</w:t>
      </w:r>
      <w:r>
        <w:rPr>
          <w:color w:val="4D4D4F"/>
          <w:spacing w:val="2"/>
        </w:rPr>
        <w:t> </w:t>
      </w:r>
      <w:r>
        <w:rPr>
          <w:color w:val="4D4D4F"/>
        </w:rPr>
        <w:t>In</w:t>
      </w:r>
      <w:r>
        <w:rPr>
          <w:color w:val="4D4D4F"/>
          <w:spacing w:val="2"/>
        </w:rPr>
        <w:t> </w:t>
      </w:r>
      <w:r>
        <w:rPr>
          <w:color w:val="4D4D4F"/>
        </w:rPr>
        <w:t>particular,</w:t>
      </w:r>
      <w:r>
        <w:rPr>
          <w:color w:val="4D4D4F"/>
          <w:spacing w:val="2"/>
        </w:rPr>
        <w:t> </w:t>
      </w:r>
      <w:r>
        <w:rPr>
          <w:color w:val="4D4D4F"/>
        </w:rPr>
        <w:t>the</w:t>
      </w:r>
      <w:r>
        <w:rPr>
          <w:color w:val="4D4D4F"/>
          <w:spacing w:val="2"/>
        </w:rPr>
        <w:t> </w:t>
      </w:r>
      <w:r>
        <w:rPr>
          <w:color w:val="4D4D4F"/>
        </w:rPr>
        <w:t>drag</w:t>
      </w:r>
      <w:r>
        <w:rPr>
          <w:color w:val="4D4D4F"/>
          <w:spacing w:val="2"/>
        </w:rPr>
        <w:t> </w:t>
      </w:r>
      <w:r>
        <w:rPr>
          <w:color w:val="4D4D4F"/>
        </w:rPr>
        <w:t>on</w:t>
      </w:r>
      <w:r>
        <w:rPr>
          <w:color w:val="4D4D4F"/>
          <w:spacing w:val="2"/>
        </w:rPr>
        <w:t> </w:t>
      </w:r>
      <w:r>
        <w:rPr>
          <w:color w:val="4D4D4F"/>
        </w:rPr>
        <w:t>investment</w:t>
      </w:r>
      <w:r>
        <w:rPr>
          <w:color w:val="4D4D4F"/>
          <w:spacing w:val="1"/>
        </w:rPr>
        <w:t> </w:t>
      </w:r>
      <w:r>
        <w:rPr>
          <w:color w:val="4D4D4F"/>
        </w:rPr>
        <w:t>spending</w:t>
      </w:r>
      <w:r>
        <w:rPr>
          <w:color w:val="4D4D4F"/>
          <w:spacing w:val="6"/>
        </w:rPr>
        <w:t> </w:t>
      </w:r>
      <w:r>
        <w:rPr>
          <w:color w:val="4D4D4F"/>
        </w:rPr>
        <w:t>and</w:t>
      </w:r>
      <w:r>
        <w:rPr>
          <w:color w:val="4D4D4F"/>
          <w:spacing w:val="6"/>
        </w:rPr>
        <w:t> </w:t>
      </w:r>
      <w:r>
        <w:rPr>
          <w:color w:val="4D4D4F"/>
        </w:rPr>
        <w:t>economic</w:t>
      </w:r>
      <w:r>
        <w:rPr>
          <w:color w:val="4D4D4F"/>
          <w:spacing w:val="6"/>
        </w:rPr>
        <w:t> </w:t>
      </w:r>
      <w:r>
        <w:rPr>
          <w:color w:val="4D4D4F"/>
        </w:rPr>
        <w:t>growth</w:t>
      </w:r>
      <w:r>
        <w:rPr>
          <w:color w:val="4D4D4F"/>
          <w:spacing w:val="7"/>
        </w:rPr>
        <w:t> </w:t>
      </w:r>
      <w:r>
        <w:rPr>
          <w:color w:val="4D4D4F"/>
        </w:rPr>
        <w:t>from</w:t>
      </w:r>
      <w:r>
        <w:rPr>
          <w:color w:val="4D4D4F"/>
          <w:spacing w:val="6"/>
        </w:rPr>
        <w:t> </w:t>
      </w:r>
      <w:r>
        <w:rPr>
          <w:color w:val="4D4D4F"/>
        </w:rPr>
        <w:t>lower</w:t>
      </w:r>
      <w:r>
        <w:rPr>
          <w:color w:val="4D4D4F"/>
          <w:spacing w:val="6"/>
        </w:rPr>
        <w:t> </w:t>
      </w:r>
      <w:r>
        <w:rPr>
          <w:color w:val="4D4D4F"/>
        </w:rPr>
        <w:t>oil</w:t>
      </w:r>
      <w:r>
        <w:rPr>
          <w:color w:val="4D4D4F"/>
          <w:spacing w:val="6"/>
        </w:rPr>
        <w:t> </w:t>
      </w:r>
      <w:r>
        <w:rPr>
          <w:color w:val="4D4D4F"/>
        </w:rPr>
        <w:t>prices</w:t>
      </w:r>
      <w:r>
        <w:rPr>
          <w:color w:val="4D4D4F"/>
          <w:spacing w:val="7"/>
        </w:rPr>
        <w:t> </w:t>
      </w:r>
      <w:r>
        <w:rPr>
          <w:color w:val="4D4D4F"/>
        </w:rPr>
        <w:t>is</w:t>
      </w:r>
      <w:r>
        <w:rPr>
          <w:color w:val="4D4D4F"/>
          <w:spacing w:val="6"/>
        </w:rPr>
        <w:t> </w:t>
      </w:r>
      <w:r>
        <w:rPr>
          <w:color w:val="4D4D4F"/>
        </w:rPr>
        <w:t>mostly</w:t>
      </w:r>
      <w:r>
        <w:rPr>
          <w:color w:val="4D4D4F"/>
          <w:spacing w:val="6"/>
        </w:rPr>
        <w:t> </w:t>
      </w:r>
      <w:r>
        <w:rPr>
          <w:color w:val="4D4D4F"/>
        </w:rPr>
        <w:t>over,</w:t>
      </w:r>
      <w:r>
        <w:rPr>
          <w:color w:val="4D4D4F"/>
          <w:spacing w:val="6"/>
        </w:rPr>
        <w:t> </w:t>
      </w:r>
      <w:r>
        <w:rPr>
          <w:color w:val="4D4D4F"/>
        </w:rPr>
        <w:t>and</w:t>
      </w:r>
      <w:r>
        <w:rPr>
          <w:color w:val="4D4D4F"/>
          <w:spacing w:val="1"/>
        </w:rPr>
        <w:t> </w:t>
      </w:r>
      <w:r>
        <w:rPr>
          <w:color w:val="4D4D4F"/>
        </w:rPr>
        <w:t>growth</w:t>
      </w:r>
      <w:r>
        <w:rPr>
          <w:color w:val="4D4D4F"/>
          <w:spacing w:val="18"/>
        </w:rPr>
        <w:t> </w:t>
      </w:r>
      <w:r>
        <w:rPr>
          <w:color w:val="4D4D4F"/>
        </w:rPr>
        <w:t>in</w:t>
      </w:r>
      <w:r>
        <w:rPr>
          <w:color w:val="4D4D4F"/>
          <w:spacing w:val="18"/>
        </w:rPr>
        <w:t> </w:t>
      </w:r>
      <w:r>
        <w:rPr>
          <w:color w:val="4D4D4F"/>
        </w:rPr>
        <w:t>commodity-related</w:t>
      </w:r>
      <w:r>
        <w:rPr>
          <w:color w:val="4D4D4F"/>
          <w:spacing w:val="19"/>
        </w:rPr>
        <w:t> </w:t>
      </w:r>
      <w:r>
        <w:rPr>
          <w:color w:val="4D4D4F"/>
        </w:rPr>
        <w:t>activity</w:t>
      </w:r>
      <w:r>
        <w:rPr>
          <w:color w:val="4D4D4F"/>
          <w:spacing w:val="18"/>
        </w:rPr>
        <w:t> </w:t>
      </w:r>
      <w:r>
        <w:rPr>
          <w:color w:val="4D4D4F"/>
        </w:rPr>
        <w:t>is</w:t>
      </w:r>
      <w:r>
        <w:rPr>
          <w:color w:val="4D4D4F"/>
          <w:spacing w:val="18"/>
        </w:rPr>
        <w:t> </w:t>
      </w:r>
      <w:r>
        <w:rPr>
          <w:color w:val="4D4D4F"/>
        </w:rPr>
        <w:t>resuming.</w:t>
      </w:r>
      <w:r>
        <w:rPr>
          <w:color w:val="4D4D4F"/>
          <w:spacing w:val="19"/>
        </w:rPr>
        <w:t> </w:t>
      </w:r>
      <w:r>
        <w:rPr>
          <w:color w:val="4D4D4F"/>
        </w:rPr>
        <w:t>This</w:t>
      </w:r>
      <w:r>
        <w:rPr>
          <w:color w:val="4D4D4F"/>
          <w:spacing w:val="18"/>
        </w:rPr>
        <w:t> </w:t>
      </w:r>
      <w:r>
        <w:rPr>
          <w:color w:val="4D4D4F"/>
        </w:rPr>
        <w:t>economic</w:t>
      </w:r>
      <w:r>
        <w:rPr>
          <w:color w:val="4D4D4F"/>
          <w:spacing w:val="18"/>
        </w:rPr>
        <w:t> </w:t>
      </w:r>
      <w:r>
        <w:rPr>
          <w:color w:val="4D4D4F"/>
        </w:rPr>
        <w:t>adjustment</w:t>
      </w:r>
      <w:r>
        <w:rPr>
          <w:color w:val="4D4D4F"/>
          <w:spacing w:val="-52"/>
        </w:rPr>
        <w:t> </w:t>
      </w:r>
      <w:r>
        <w:rPr>
          <w:color w:val="4D4D4F"/>
        </w:rPr>
        <w:t>has</w:t>
      </w:r>
      <w:r>
        <w:rPr>
          <w:color w:val="4D4D4F"/>
          <w:spacing w:val="12"/>
        </w:rPr>
        <w:t> </w:t>
      </w:r>
      <w:r>
        <w:rPr>
          <w:color w:val="4D4D4F"/>
        </w:rPr>
        <w:t>been</w:t>
      </w:r>
      <w:r>
        <w:rPr>
          <w:color w:val="4D4D4F"/>
          <w:spacing w:val="12"/>
        </w:rPr>
        <w:t> </w:t>
      </w:r>
      <w:r>
        <w:rPr>
          <w:color w:val="4D4D4F"/>
        </w:rPr>
        <w:t>supported</w:t>
      </w:r>
      <w:r>
        <w:rPr>
          <w:color w:val="4D4D4F"/>
          <w:spacing w:val="12"/>
        </w:rPr>
        <w:t> </w:t>
      </w:r>
      <w:r>
        <w:rPr>
          <w:color w:val="4D4D4F"/>
        </w:rPr>
        <w:t>by</w:t>
      </w:r>
      <w:r>
        <w:rPr>
          <w:color w:val="4D4D4F"/>
          <w:spacing w:val="13"/>
        </w:rPr>
        <w:t> </w:t>
      </w:r>
      <w:r>
        <w:rPr>
          <w:color w:val="4D4D4F"/>
        </w:rPr>
        <w:t>accommodative</w:t>
      </w:r>
      <w:r>
        <w:rPr>
          <w:color w:val="4D4D4F"/>
          <w:spacing w:val="12"/>
        </w:rPr>
        <w:t> </w:t>
      </w:r>
      <w:r>
        <w:rPr>
          <w:color w:val="4D4D4F"/>
        </w:rPr>
        <w:t>monetary</w:t>
      </w:r>
      <w:r>
        <w:rPr>
          <w:color w:val="4D4D4F"/>
          <w:spacing w:val="12"/>
        </w:rPr>
        <w:t> </w:t>
      </w:r>
      <w:r>
        <w:rPr>
          <w:color w:val="4D4D4F"/>
        </w:rPr>
        <w:t>and</w:t>
      </w:r>
      <w:r>
        <w:rPr>
          <w:color w:val="4D4D4F"/>
          <w:spacing w:val="13"/>
        </w:rPr>
        <w:t> </w:t>
      </w:r>
      <w:r>
        <w:rPr>
          <w:color w:val="4D4D4F"/>
        </w:rPr>
        <w:t>financial</w:t>
      </w:r>
      <w:r>
        <w:rPr>
          <w:color w:val="4D4D4F"/>
          <w:spacing w:val="12"/>
        </w:rPr>
        <w:t> </w:t>
      </w:r>
      <w:r>
        <w:rPr>
          <w:color w:val="4D4D4F"/>
        </w:rPr>
        <w:t>conditions</w:t>
      </w:r>
      <w:r>
        <w:rPr>
          <w:color w:val="4D4D4F"/>
          <w:spacing w:val="1"/>
        </w:rPr>
        <w:t> </w:t>
      </w:r>
      <w:r>
        <w:rPr>
          <w:color w:val="4D4D4F"/>
        </w:rPr>
        <w:t>and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past</w:t>
      </w:r>
      <w:r>
        <w:rPr>
          <w:color w:val="4D4D4F"/>
          <w:spacing w:val="8"/>
        </w:rPr>
        <w:t> </w:t>
      </w:r>
      <w:r>
        <w:rPr>
          <w:color w:val="4D4D4F"/>
        </w:rPr>
        <w:t>depreciation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Canadian</w:t>
      </w:r>
      <w:r>
        <w:rPr>
          <w:color w:val="4D4D4F"/>
          <w:spacing w:val="7"/>
        </w:rPr>
        <w:t> </w:t>
      </w:r>
      <w:r>
        <w:rPr>
          <w:color w:val="4D4D4F"/>
        </w:rPr>
        <w:t>dollar.</w:t>
      </w:r>
      <w:r>
        <w:rPr>
          <w:color w:val="4D4D4F"/>
          <w:spacing w:val="8"/>
        </w:rPr>
        <w:t> </w:t>
      </w:r>
      <w:r>
        <w:rPr>
          <w:color w:val="4D4D4F"/>
        </w:rPr>
        <w:t>However,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adverse</w:t>
      </w:r>
      <w:r>
        <w:rPr>
          <w:color w:val="4D4D4F"/>
          <w:spacing w:val="1"/>
        </w:rPr>
        <w:t> </w:t>
      </w:r>
      <w:r>
        <w:rPr>
          <w:color w:val="4D4D4F"/>
        </w:rPr>
        <w:t>effect</w:t>
      </w:r>
      <w:r>
        <w:rPr>
          <w:color w:val="4D4D4F"/>
          <w:spacing w:val="4"/>
        </w:rPr>
        <w:t> </w:t>
      </w:r>
      <w:r>
        <w:rPr>
          <w:color w:val="4D4D4F"/>
        </w:rPr>
        <w:t>on</w:t>
      </w:r>
      <w:r>
        <w:rPr>
          <w:color w:val="4D4D4F"/>
          <w:spacing w:val="5"/>
        </w:rPr>
        <w:t> </w:t>
      </w:r>
      <w:r>
        <w:rPr>
          <w:color w:val="4D4D4F"/>
        </w:rPr>
        <w:t>incomes</w:t>
      </w:r>
      <w:r>
        <w:rPr>
          <w:color w:val="4D4D4F"/>
          <w:spacing w:val="5"/>
        </w:rPr>
        <w:t> </w:t>
      </w:r>
      <w:r>
        <w:rPr>
          <w:color w:val="4D4D4F"/>
        </w:rPr>
        <w:t>lingers,</w:t>
      </w:r>
      <w:r>
        <w:rPr>
          <w:color w:val="4D4D4F"/>
          <w:spacing w:val="4"/>
        </w:rPr>
        <w:t> </w:t>
      </w:r>
      <w:r>
        <w:rPr>
          <w:color w:val="4D4D4F"/>
        </w:rPr>
        <w:t>particularly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energy-intensive</w:t>
      </w:r>
      <w:r>
        <w:rPr>
          <w:color w:val="4D4D4F"/>
          <w:spacing w:val="5"/>
        </w:rPr>
        <w:t> </w:t>
      </w:r>
      <w:r>
        <w:rPr>
          <w:color w:val="4D4D4F"/>
        </w:rPr>
        <w:t>provinces.</w:t>
      </w:r>
    </w:p>
    <w:p>
      <w:pPr>
        <w:pStyle w:val="BodyText"/>
        <w:spacing w:line="249" w:lineRule="auto" w:before="127"/>
        <w:ind w:left="2000" w:right="2029"/>
      </w:pPr>
      <w:r>
        <w:rPr>
          <w:color w:val="4D4D4F"/>
          <w:spacing w:val="-1"/>
          <w:w w:val="105"/>
        </w:rPr>
        <w:t>At</w:t>
      </w:r>
      <w:r>
        <w:rPr>
          <w:color w:val="4D4D4F"/>
          <w:spacing w:val="-13"/>
          <w:w w:val="105"/>
        </w:rPr>
        <w:t> </w:t>
      </w:r>
      <w:r>
        <w:rPr>
          <w:color w:val="4D4D4F"/>
          <w:spacing w:val="-1"/>
          <w:w w:val="105"/>
        </w:rPr>
        <w:t>the</w:t>
      </w:r>
      <w:r>
        <w:rPr>
          <w:color w:val="4D4D4F"/>
          <w:spacing w:val="-13"/>
          <w:w w:val="105"/>
        </w:rPr>
        <w:t> </w:t>
      </w:r>
      <w:r>
        <w:rPr>
          <w:color w:val="4D4D4F"/>
          <w:spacing w:val="-1"/>
          <w:w w:val="105"/>
        </w:rPr>
        <w:t>same</w:t>
      </w:r>
      <w:r>
        <w:rPr>
          <w:color w:val="4D4D4F"/>
          <w:spacing w:val="-13"/>
          <w:w w:val="105"/>
        </w:rPr>
        <w:t> </w:t>
      </w:r>
      <w:r>
        <w:rPr>
          <w:color w:val="4D4D4F"/>
          <w:spacing w:val="-1"/>
          <w:w w:val="105"/>
        </w:rPr>
        <w:t>time,</w:t>
      </w:r>
      <w:r>
        <w:rPr>
          <w:color w:val="4D4D4F"/>
          <w:spacing w:val="-13"/>
          <w:w w:val="105"/>
        </w:rPr>
        <w:t> </w:t>
      </w:r>
      <w:r>
        <w:rPr>
          <w:color w:val="4D4D4F"/>
          <w:spacing w:val="-1"/>
          <w:w w:val="105"/>
        </w:rPr>
        <w:t>production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in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other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goods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industries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is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also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picking</w:t>
      </w:r>
      <w:r>
        <w:rPr>
          <w:color w:val="4D4D4F"/>
          <w:spacing w:val="-12"/>
          <w:w w:val="105"/>
        </w:rPr>
        <w:t> </w:t>
      </w:r>
      <w:r>
        <w:rPr>
          <w:color w:val="4D4D4F"/>
          <w:w w:val="105"/>
        </w:rPr>
        <w:t>up,</w:t>
      </w:r>
      <w:r>
        <w:rPr>
          <w:color w:val="4D4D4F"/>
          <w:spacing w:val="1"/>
          <w:w w:val="105"/>
        </w:rPr>
        <w:t> </w:t>
      </w:r>
      <w:r>
        <w:rPr>
          <w:color w:val="4D4D4F"/>
        </w:rPr>
        <w:t>while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solid</w:t>
      </w:r>
      <w:r>
        <w:rPr>
          <w:color w:val="4D4D4F"/>
          <w:spacing w:val="5"/>
        </w:rPr>
        <w:t> </w:t>
      </w:r>
      <w:r>
        <w:rPr>
          <w:color w:val="4D4D4F"/>
        </w:rPr>
        <w:t>expansion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service</w:t>
      </w:r>
      <w:r>
        <w:rPr>
          <w:color w:val="4D4D4F"/>
          <w:spacing w:val="5"/>
        </w:rPr>
        <w:t> </w:t>
      </w:r>
      <w:r>
        <w:rPr>
          <w:color w:val="4D4D4F"/>
        </w:rPr>
        <w:t>sector</w:t>
      </w:r>
      <w:r>
        <w:rPr>
          <w:color w:val="4D4D4F"/>
          <w:spacing w:val="6"/>
        </w:rPr>
        <w:t> </w:t>
      </w:r>
      <w:r>
        <w:rPr>
          <w:color w:val="4D4D4F"/>
        </w:rPr>
        <w:t>persists</w:t>
      </w:r>
      <w:r>
        <w:rPr>
          <w:color w:val="4D4D4F"/>
          <w:spacing w:val="5"/>
        </w:rPr>
        <w:t> </w:t>
      </w:r>
      <w:r>
        <w:rPr>
          <w:color w:val="4D4D4F"/>
        </w:rPr>
        <w:t>(Chart</w:t>
      </w:r>
      <w:r>
        <w:rPr>
          <w:color w:val="4D4D4F"/>
          <w:spacing w:val="6"/>
        </w:rPr>
        <w:t> </w:t>
      </w:r>
      <w:r>
        <w:rPr>
          <w:color w:val="4D4D4F"/>
        </w:rPr>
        <w:t>8).</w:t>
      </w:r>
      <w:r>
        <w:rPr>
          <w:color w:val="4D4D4F"/>
          <w:spacing w:val="5"/>
        </w:rPr>
        <w:t> </w:t>
      </w:r>
      <w:r>
        <w:rPr>
          <w:color w:val="4D4D4F"/>
        </w:rPr>
        <w:t>Results</w:t>
      </w:r>
      <w:r>
        <w:rPr>
          <w:color w:val="4D4D4F"/>
          <w:spacing w:val="1"/>
        </w:rPr>
        <w:t> </w:t>
      </w:r>
      <w:r>
        <w:rPr>
          <w:color w:val="4D4D4F"/>
        </w:rPr>
        <w:t>from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summer</w:t>
      </w:r>
      <w:r>
        <w:rPr>
          <w:color w:val="4D4D4F"/>
          <w:spacing w:val="7"/>
        </w:rPr>
        <w:t> </w:t>
      </w:r>
      <w:r>
        <w:rPr>
          <w:i/>
          <w:color w:val="4D4D4F"/>
        </w:rPr>
        <w:t>Business</w:t>
      </w:r>
      <w:r>
        <w:rPr>
          <w:i/>
          <w:color w:val="4D4D4F"/>
          <w:spacing w:val="6"/>
        </w:rPr>
        <w:t> </w:t>
      </w:r>
      <w:r>
        <w:rPr>
          <w:i/>
          <w:color w:val="4D4D4F"/>
        </w:rPr>
        <w:t>Outlook</w:t>
      </w:r>
      <w:r>
        <w:rPr>
          <w:i/>
          <w:color w:val="4D4D4F"/>
          <w:spacing w:val="6"/>
        </w:rPr>
        <w:t> </w:t>
      </w:r>
      <w:r>
        <w:rPr>
          <w:i/>
          <w:color w:val="4D4D4F"/>
        </w:rPr>
        <w:t>Survey</w:t>
      </w:r>
      <w:r>
        <w:rPr>
          <w:i/>
          <w:color w:val="4D4D4F"/>
          <w:spacing w:val="7"/>
        </w:rPr>
        <w:t> </w:t>
      </w:r>
      <w:r>
        <w:rPr>
          <w:color w:val="4D4D4F"/>
        </w:rPr>
        <w:t>also</w:t>
      </w:r>
      <w:r>
        <w:rPr>
          <w:color w:val="4D4D4F"/>
          <w:spacing w:val="6"/>
        </w:rPr>
        <w:t> </w:t>
      </w:r>
      <w:r>
        <w:rPr>
          <w:color w:val="4D4D4F"/>
        </w:rPr>
        <w:t>suggest</w:t>
      </w:r>
      <w:r>
        <w:rPr>
          <w:color w:val="4D4D4F"/>
          <w:spacing w:val="6"/>
        </w:rPr>
        <w:t> </w:t>
      </w:r>
      <w:r>
        <w:rPr>
          <w:color w:val="4D4D4F"/>
        </w:rPr>
        <w:t>that</w:t>
      </w:r>
      <w:r>
        <w:rPr>
          <w:color w:val="4D4D4F"/>
          <w:spacing w:val="7"/>
        </w:rPr>
        <w:t> </w:t>
      </w:r>
      <w:r>
        <w:rPr>
          <w:color w:val="4D4D4F"/>
        </w:rPr>
        <w:t>growth</w:t>
      </w:r>
      <w:r>
        <w:rPr>
          <w:color w:val="4D4D4F"/>
          <w:spacing w:val="6"/>
        </w:rPr>
        <w:t> </w:t>
      </w:r>
      <w:r>
        <w:rPr>
          <w:color w:val="4D4D4F"/>
        </w:rPr>
        <w:t>will</w:t>
      </w:r>
      <w:r>
        <w:rPr>
          <w:color w:val="4D4D4F"/>
          <w:spacing w:val="1"/>
        </w:rPr>
        <w:t> </w:t>
      </w:r>
      <w:r>
        <w:rPr>
          <w:color w:val="4D4D4F"/>
        </w:rPr>
        <w:t>continue</w:t>
      </w:r>
      <w:r>
        <w:rPr>
          <w:color w:val="4D4D4F"/>
          <w:spacing w:val="14"/>
        </w:rPr>
        <w:t> </w:t>
      </w:r>
      <w:r>
        <w:rPr>
          <w:color w:val="4D4D4F"/>
        </w:rPr>
        <w:t>to</w:t>
      </w:r>
      <w:r>
        <w:rPr>
          <w:color w:val="4D4D4F"/>
          <w:spacing w:val="14"/>
        </w:rPr>
        <w:t> </w:t>
      </w:r>
      <w:r>
        <w:rPr>
          <w:color w:val="4D4D4F"/>
        </w:rPr>
        <w:t>broaden.</w:t>
      </w:r>
      <w:r>
        <w:rPr>
          <w:color w:val="4D4D4F"/>
          <w:spacing w:val="14"/>
        </w:rPr>
        <w:t> </w:t>
      </w:r>
      <w:r>
        <w:rPr>
          <w:color w:val="4D4D4F"/>
        </w:rPr>
        <w:t>For</w:t>
      </w:r>
      <w:r>
        <w:rPr>
          <w:color w:val="4D4D4F"/>
          <w:spacing w:val="15"/>
        </w:rPr>
        <w:t> </w:t>
      </w:r>
      <w:r>
        <w:rPr>
          <w:color w:val="4D4D4F"/>
        </w:rPr>
        <w:t>example,</w:t>
      </w:r>
      <w:r>
        <w:rPr>
          <w:color w:val="4D4D4F"/>
          <w:spacing w:val="14"/>
        </w:rPr>
        <w:t> </w:t>
      </w:r>
      <w:r>
        <w:rPr>
          <w:color w:val="4D4D4F"/>
        </w:rPr>
        <w:t>forward-looking</w:t>
      </w:r>
      <w:r>
        <w:rPr>
          <w:color w:val="4D4D4F"/>
          <w:spacing w:val="14"/>
        </w:rPr>
        <w:t> </w:t>
      </w:r>
      <w:r>
        <w:rPr>
          <w:color w:val="4D4D4F"/>
        </w:rPr>
        <w:t>indicators</w:t>
      </w:r>
      <w:r>
        <w:rPr>
          <w:color w:val="4D4D4F"/>
          <w:spacing w:val="15"/>
        </w:rPr>
        <w:t> </w:t>
      </w:r>
      <w:r>
        <w:rPr>
          <w:color w:val="4D4D4F"/>
        </w:rPr>
        <w:t>of</w:t>
      </w:r>
      <w:r>
        <w:rPr>
          <w:color w:val="4D4D4F"/>
          <w:spacing w:val="14"/>
        </w:rPr>
        <w:t> </w:t>
      </w:r>
      <w:r>
        <w:rPr>
          <w:color w:val="4D4D4F"/>
        </w:rPr>
        <w:t>business</w:t>
      </w:r>
      <w:r>
        <w:rPr>
          <w:color w:val="4D4D4F"/>
          <w:spacing w:val="1"/>
        </w:rPr>
        <w:t> </w:t>
      </w:r>
      <w:r>
        <w:rPr>
          <w:color w:val="4D4D4F"/>
        </w:rPr>
        <w:t>activity</w:t>
      </w:r>
      <w:r>
        <w:rPr>
          <w:color w:val="4D4D4F"/>
          <w:spacing w:val="6"/>
        </w:rPr>
        <w:t> </w:t>
      </w:r>
      <w:r>
        <w:rPr>
          <w:color w:val="4D4D4F"/>
        </w:rPr>
        <w:t>have</w:t>
      </w:r>
      <w:r>
        <w:rPr>
          <w:color w:val="4D4D4F"/>
          <w:spacing w:val="7"/>
        </w:rPr>
        <w:t> </w:t>
      </w:r>
      <w:r>
        <w:rPr>
          <w:color w:val="4D4D4F"/>
        </w:rPr>
        <w:t>generally</w:t>
      </w:r>
      <w:r>
        <w:rPr>
          <w:color w:val="4D4D4F"/>
          <w:spacing w:val="7"/>
        </w:rPr>
        <w:t> </w:t>
      </w:r>
      <w:r>
        <w:rPr>
          <w:color w:val="4D4D4F"/>
        </w:rPr>
        <w:t>strengthened</w:t>
      </w:r>
      <w:r>
        <w:rPr>
          <w:color w:val="4D4D4F"/>
          <w:spacing w:val="7"/>
        </w:rPr>
        <w:t> </w:t>
      </w:r>
      <w:r>
        <w:rPr>
          <w:color w:val="4D4D4F"/>
        </w:rPr>
        <w:t>across</w:t>
      </w:r>
      <w:r>
        <w:rPr>
          <w:color w:val="4D4D4F"/>
          <w:spacing w:val="7"/>
        </w:rPr>
        <w:t> </w:t>
      </w:r>
      <w:r>
        <w:rPr>
          <w:color w:val="4D4D4F"/>
        </w:rPr>
        <w:t>regions</w:t>
      </w:r>
      <w:r>
        <w:rPr>
          <w:color w:val="4D4D4F"/>
          <w:spacing w:val="6"/>
        </w:rPr>
        <w:t> </w:t>
      </w:r>
      <w:r>
        <w:rPr>
          <w:color w:val="4D4D4F"/>
        </w:rPr>
        <w:t>and</w:t>
      </w:r>
      <w:r>
        <w:rPr>
          <w:color w:val="4D4D4F"/>
          <w:spacing w:val="7"/>
        </w:rPr>
        <w:t> </w:t>
      </w:r>
      <w:r>
        <w:rPr>
          <w:color w:val="4D4D4F"/>
        </w:rPr>
        <w:t>sectors</w:t>
      </w:r>
      <w:r>
        <w:rPr>
          <w:color w:val="4D4D4F"/>
          <w:spacing w:val="7"/>
        </w:rPr>
        <w:t> </w:t>
      </w:r>
      <w:r>
        <w:rPr>
          <w:color w:val="4D4D4F"/>
        </w:rPr>
        <w:t>(Chart</w:t>
      </w:r>
      <w:r>
        <w:rPr>
          <w:color w:val="4D4D4F"/>
          <w:spacing w:val="7"/>
        </w:rPr>
        <w:t> </w:t>
      </w:r>
      <w:r>
        <w:rPr>
          <w:color w:val="4D4D4F"/>
        </w:rPr>
        <w:t>9).</w:t>
      </w:r>
    </w:p>
    <w:p>
      <w:pPr>
        <w:pStyle w:val="BodyText"/>
        <w:spacing w:line="249" w:lineRule="auto" w:before="124"/>
        <w:ind w:left="2000" w:right="2011"/>
      </w:pPr>
      <w:r>
        <w:rPr>
          <w:color w:val="4D4D4F"/>
        </w:rPr>
        <w:t>Beyond</w:t>
      </w:r>
      <w:r>
        <w:rPr>
          <w:color w:val="4D4D4F"/>
          <w:spacing w:val="3"/>
        </w:rPr>
        <w:t> </w:t>
      </w:r>
      <w:r>
        <w:rPr>
          <w:color w:val="4D4D4F"/>
        </w:rPr>
        <w:t>2017,</w:t>
      </w:r>
      <w:r>
        <w:rPr>
          <w:color w:val="4D4D4F"/>
          <w:spacing w:val="4"/>
        </w:rPr>
        <w:t> </w:t>
      </w:r>
      <w:r>
        <w:rPr>
          <w:color w:val="4D4D4F"/>
        </w:rPr>
        <w:t>GDP</w:t>
      </w:r>
      <w:r>
        <w:rPr>
          <w:color w:val="4D4D4F"/>
          <w:spacing w:val="4"/>
        </w:rPr>
        <w:t> </w:t>
      </w:r>
      <w:r>
        <w:rPr>
          <w:color w:val="4D4D4F"/>
        </w:rPr>
        <w:t>growth</w:t>
      </w:r>
      <w:r>
        <w:rPr>
          <w:color w:val="4D4D4F"/>
          <w:spacing w:val="4"/>
        </w:rPr>
        <w:t> </w:t>
      </w:r>
      <w:r>
        <w:rPr>
          <w:color w:val="4D4D4F"/>
        </w:rPr>
        <w:t>is</w:t>
      </w:r>
      <w:r>
        <w:rPr>
          <w:color w:val="4D4D4F"/>
          <w:spacing w:val="4"/>
        </w:rPr>
        <w:t> </w:t>
      </w:r>
      <w:r>
        <w:rPr>
          <w:color w:val="4D4D4F"/>
        </w:rPr>
        <w:t>forecast</w:t>
      </w:r>
      <w:r>
        <w:rPr>
          <w:color w:val="4D4D4F"/>
          <w:spacing w:val="4"/>
        </w:rPr>
        <w:t> </w:t>
      </w:r>
      <w:r>
        <w:rPr>
          <w:color w:val="4D4D4F"/>
        </w:rPr>
        <w:t>to</w:t>
      </w:r>
      <w:r>
        <w:rPr>
          <w:color w:val="4D4D4F"/>
          <w:spacing w:val="3"/>
        </w:rPr>
        <w:t> </w:t>
      </w:r>
      <w:r>
        <w:rPr>
          <w:color w:val="4D4D4F"/>
        </w:rPr>
        <w:t>broaden</w:t>
      </w:r>
      <w:r>
        <w:rPr>
          <w:color w:val="4D4D4F"/>
          <w:spacing w:val="4"/>
        </w:rPr>
        <w:t> </w:t>
      </w:r>
      <w:r>
        <w:rPr>
          <w:color w:val="4D4D4F"/>
        </w:rPr>
        <w:t>further</w:t>
      </w:r>
      <w:r>
        <w:rPr>
          <w:color w:val="4D4D4F"/>
          <w:spacing w:val="4"/>
        </w:rPr>
        <w:t> </w:t>
      </w:r>
      <w:r>
        <w:rPr>
          <w:color w:val="4D4D4F"/>
        </w:rPr>
        <w:t>across</w:t>
      </w:r>
      <w:r>
        <w:rPr>
          <w:color w:val="4D4D4F"/>
          <w:spacing w:val="4"/>
        </w:rPr>
        <w:t> </w:t>
      </w:r>
      <w:r>
        <w:rPr>
          <w:color w:val="4D4D4F"/>
        </w:rPr>
        <w:t>demand</w:t>
      </w:r>
      <w:r>
        <w:rPr>
          <w:color w:val="4D4D4F"/>
          <w:spacing w:val="1"/>
        </w:rPr>
        <w:t> </w:t>
      </w:r>
      <w:r>
        <w:rPr>
          <w:color w:val="4D4D4F"/>
        </w:rPr>
        <w:t>categories</w:t>
      </w:r>
      <w:r>
        <w:rPr>
          <w:color w:val="4D4D4F"/>
          <w:spacing w:val="4"/>
        </w:rPr>
        <w:t> </w:t>
      </w:r>
      <w:r>
        <w:rPr>
          <w:color w:val="4D4D4F"/>
        </w:rPr>
        <w:t>(Chart</w:t>
      </w:r>
      <w:r>
        <w:rPr>
          <w:color w:val="4D4D4F"/>
          <w:spacing w:val="5"/>
        </w:rPr>
        <w:t> </w:t>
      </w:r>
      <w:r>
        <w:rPr>
          <w:color w:val="4D4D4F"/>
        </w:rPr>
        <w:t>10,</w:t>
      </w:r>
      <w:r>
        <w:rPr>
          <w:color w:val="4D4D4F"/>
          <w:spacing w:val="4"/>
        </w:rPr>
        <w:t> </w:t>
      </w:r>
      <w:r>
        <w:rPr>
          <w:color w:val="4D4D4F"/>
        </w:rPr>
        <w:t>Table</w:t>
      </w:r>
      <w:r>
        <w:rPr>
          <w:color w:val="4D4D4F"/>
          <w:spacing w:val="5"/>
        </w:rPr>
        <w:t> </w:t>
      </w:r>
      <w:r>
        <w:rPr>
          <w:color w:val="4D4D4F"/>
        </w:rPr>
        <w:t>2).</w:t>
      </w:r>
      <w:r>
        <w:rPr>
          <w:color w:val="4D4D4F"/>
          <w:spacing w:val="4"/>
        </w:rPr>
        <w:t> </w:t>
      </w:r>
      <w:r>
        <w:rPr>
          <w:color w:val="4D4D4F"/>
        </w:rPr>
        <w:t>Export</w:t>
      </w:r>
      <w:r>
        <w:rPr>
          <w:color w:val="4D4D4F"/>
          <w:spacing w:val="5"/>
        </w:rPr>
        <w:t> </w:t>
      </w:r>
      <w:r>
        <w:rPr>
          <w:color w:val="4D4D4F"/>
        </w:rPr>
        <w:t>growth</w:t>
      </w:r>
      <w:r>
        <w:rPr>
          <w:color w:val="4D4D4F"/>
          <w:spacing w:val="4"/>
        </w:rPr>
        <w:t> </w:t>
      </w:r>
      <w:r>
        <w:rPr>
          <w:color w:val="4D4D4F"/>
        </w:rPr>
        <w:t>is</w:t>
      </w:r>
      <w:r>
        <w:rPr>
          <w:color w:val="4D4D4F"/>
          <w:spacing w:val="5"/>
        </w:rPr>
        <w:t> </w:t>
      </w:r>
      <w:r>
        <w:rPr>
          <w:color w:val="4D4D4F"/>
        </w:rPr>
        <w:t>projected</w:t>
      </w:r>
      <w:r>
        <w:rPr>
          <w:color w:val="4D4D4F"/>
          <w:spacing w:val="4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increase</w:t>
      </w:r>
      <w:r>
        <w:rPr>
          <w:color w:val="4D4D4F"/>
          <w:spacing w:val="5"/>
        </w:rPr>
        <w:t> </w:t>
      </w:r>
      <w:r>
        <w:rPr>
          <w:color w:val="4D4D4F"/>
        </w:rPr>
        <w:t>as</w:t>
      </w:r>
      <w:r>
        <w:rPr>
          <w:color w:val="4D4D4F"/>
          <w:spacing w:val="1"/>
        </w:rPr>
        <w:t> </w:t>
      </w:r>
      <w:r>
        <w:rPr>
          <w:color w:val="4D4D4F"/>
        </w:rPr>
        <w:t>foreign</w:t>
      </w:r>
      <w:r>
        <w:rPr>
          <w:color w:val="4D4D4F"/>
          <w:spacing w:val="9"/>
        </w:rPr>
        <w:t> </w:t>
      </w:r>
      <w:r>
        <w:rPr>
          <w:color w:val="4D4D4F"/>
        </w:rPr>
        <w:t>demand</w:t>
      </w:r>
      <w:r>
        <w:rPr>
          <w:color w:val="4D4D4F"/>
          <w:spacing w:val="10"/>
        </w:rPr>
        <w:t> </w:t>
      </w:r>
      <w:r>
        <w:rPr>
          <w:color w:val="4D4D4F"/>
        </w:rPr>
        <w:t>strengthens,</w:t>
      </w:r>
      <w:r>
        <w:rPr>
          <w:color w:val="4D4D4F"/>
          <w:spacing w:val="10"/>
        </w:rPr>
        <w:t> </w:t>
      </w:r>
      <w:r>
        <w:rPr>
          <w:color w:val="4D4D4F"/>
        </w:rPr>
        <w:t>leading</w:t>
      </w:r>
      <w:r>
        <w:rPr>
          <w:color w:val="4D4D4F"/>
          <w:spacing w:val="10"/>
        </w:rPr>
        <w:t> </w:t>
      </w:r>
      <w:r>
        <w:rPr>
          <w:color w:val="4D4D4F"/>
        </w:rPr>
        <w:t>to</w:t>
      </w:r>
      <w:r>
        <w:rPr>
          <w:color w:val="4D4D4F"/>
          <w:spacing w:val="10"/>
        </w:rPr>
        <w:t> </w:t>
      </w:r>
      <w:r>
        <w:rPr>
          <w:color w:val="4D4D4F"/>
        </w:rPr>
        <w:t>increased</w:t>
      </w:r>
      <w:r>
        <w:rPr>
          <w:color w:val="4D4D4F"/>
          <w:spacing w:val="10"/>
        </w:rPr>
        <w:t> </w:t>
      </w:r>
      <w:r>
        <w:rPr>
          <w:color w:val="4D4D4F"/>
        </w:rPr>
        <w:t>investment</w:t>
      </w:r>
      <w:r>
        <w:rPr>
          <w:color w:val="4D4D4F"/>
          <w:spacing w:val="9"/>
        </w:rPr>
        <w:t> </w:t>
      </w:r>
      <w:r>
        <w:rPr>
          <w:color w:val="4D4D4F"/>
        </w:rPr>
        <w:t>and</w:t>
      </w:r>
      <w:r>
        <w:rPr>
          <w:color w:val="4D4D4F"/>
          <w:spacing w:val="10"/>
        </w:rPr>
        <w:t> </w:t>
      </w:r>
      <w:r>
        <w:rPr>
          <w:color w:val="4D4D4F"/>
        </w:rPr>
        <w:t>an</w:t>
      </w:r>
      <w:r>
        <w:rPr>
          <w:color w:val="4D4D4F"/>
          <w:spacing w:val="10"/>
        </w:rPr>
        <w:t> </w:t>
      </w:r>
      <w:r>
        <w:rPr>
          <w:color w:val="4D4D4F"/>
        </w:rPr>
        <w:t>expan-</w:t>
      </w:r>
      <w:r>
        <w:rPr>
          <w:color w:val="4D4D4F"/>
          <w:spacing w:val="-53"/>
        </w:rPr>
        <w:t> </w:t>
      </w:r>
      <w:r>
        <w:rPr>
          <w:color w:val="4D4D4F"/>
        </w:rPr>
        <w:t>sion</w:t>
      </w:r>
      <w:r>
        <w:rPr>
          <w:color w:val="4D4D4F"/>
          <w:spacing w:val="12"/>
        </w:rPr>
        <w:t> </w:t>
      </w:r>
      <w:r>
        <w:rPr>
          <w:color w:val="4D4D4F"/>
        </w:rPr>
        <w:t>in</w:t>
      </w:r>
      <w:r>
        <w:rPr>
          <w:color w:val="4D4D4F"/>
          <w:spacing w:val="13"/>
        </w:rPr>
        <w:t> </w:t>
      </w:r>
      <w:r>
        <w:rPr>
          <w:color w:val="4D4D4F"/>
        </w:rPr>
        <w:t>productive</w:t>
      </w:r>
      <w:r>
        <w:rPr>
          <w:color w:val="4D4D4F"/>
          <w:spacing w:val="12"/>
        </w:rPr>
        <w:t> </w:t>
      </w:r>
      <w:r>
        <w:rPr>
          <w:color w:val="4D4D4F"/>
        </w:rPr>
        <w:t>capacity.</w:t>
      </w:r>
      <w:r>
        <w:rPr>
          <w:color w:val="4D4D4F"/>
          <w:spacing w:val="13"/>
        </w:rPr>
        <w:t> </w:t>
      </w:r>
      <w:r>
        <w:rPr>
          <w:color w:val="4D4D4F"/>
        </w:rPr>
        <w:t>Government</w:t>
      </w:r>
      <w:r>
        <w:rPr>
          <w:color w:val="4D4D4F"/>
          <w:spacing w:val="13"/>
        </w:rPr>
        <w:t> </w:t>
      </w:r>
      <w:r>
        <w:rPr>
          <w:color w:val="4D4D4F"/>
        </w:rPr>
        <w:t>spending</w:t>
      </w:r>
      <w:r>
        <w:rPr>
          <w:color w:val="4D4D4F"/>
          <w:spacing w:val="12"/>
        </w:rPr>
        <w:t> </w:t>
      </w:r>
      <w:r>
        <w:rPr>
          <w:color w:val="4D4D4F"/>
        </w:rPr>
        <w:t>is</w:t>
      </w:r>
      <w:r>
        <w:rPr>
          <w:color w:val="4D4D4F"/>
          <w:spacing w:val="13"/>
        </w:rPr>
        <w:t> </w:t>
      </w:r>
      <w:r>
        <w:rPr>
          <w:color w:val="4D4D4F"/>
        </w:rPr>
        <w:t>also</w:t>
      </w:r>
      <w:r>
        <w:rPr>
          <w:color w:val="4D4D4F"/>
          <w:spacing w:val="13"/>
        </w:rPr>
        <w:t> </w:t>
      </w:r>
      <w:r>
        <w:rPr>
          <w:color w:val="4D4D4F"/>
        </w:rPr>
        <w:t>expected</w:t>
      </w:r>
      <w:r>
        <w:rPr>
          <w:color w:val="4D4D4F"/>
          <w:spacing w:val="12"/>
        </w:rPr>
        <w:t> </w:t>
      </w:r>
      <w:r>
        <w:rPr>
          <w:color w:val="4D4D4F"/>
        </w:rPr>
        <w:t>to</w:t>
      </w:r>
      <w:r>
        <w:rPr>
          <w:color w:val="4D4D4F"/>
          <w:spacing w:val="13"/>
        </w:rPr>
        <w:t> </w:t>
      </w:r>
      <w:r>
        <w:rPr>
          <w:color w:val="4D4D4F"/>
        </w:rPr>
        <w:t>boost</w:t>
      </w:r>
      <w:r>
        <w:rPr>
          <w:color w:val="4D4D4F"/>
          <w:spacing w:val="1"/>
        </w:rPr>
        <w:t> </w:t>
      </w:r>
      <w:r>
        <w:rPr>
          <w:color w:val="4D4D4F"/>
        </w:rPr>
        <w:t>growth</w:t>
      </w:r>
      <w:r>
        <w:rPr>
          <w:color w:val="4D4D4F"/>
          <w:spacing w:val="7"/>
        </w:rPr>
        <w:t> </w:t>
      </w:r>
      <w:r>
        <w:rPr>
          <w:color w:val="4D4D4F"/>
        </w:rPr>
        <w:t>over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projection</w:t>
      </w:r>
      <w:r>
        <w:rPr>
          <w:color w:val="4D4D4F"/>
          <w:spacing w:val="8"/>
        </w:rPr>
        <w:t> </w:t>
      </w:r>
      <w:r>
        <w:rPr>
          <w:color w:val="4D4D4F"/>
        </w:rPr>
        <w:t>horizon,</w:t>
      </w:r>
      <w:r>
        <w:rPr>
          <w:color w:val="4D4D4F"/>
          <w:spacing w:val="8"/>
        </w:rPr>
        <w:t> </w:t>
      </w:r>
      <w:r>
        <w:rPr>
          <w:color w:val="4D4D4F"/>
        </w:rPr>
        <w:t>reflecting</w:t>
      </w:r>
      <w:r>
        <w:rPr>
          <w:color w:val="4D4D4F"/>
          <w:spacing w:val="8"/>
        </w:rPr>
        <w:t> </w:t>
      </w:r>
      <w:r>
        <w:rPr>
          <w:color w:val="4D4D4F"/>
        </w:rPr>
        <w:t>previously</w:t>
      </w:r>
      <w:r>
        <w:rPr>
          <w:color w:val="4D4D4F"/>
          <w:spacing w:val="8"/>
        </w:rPr>
        <w:t> </w:t>
      </w:r>
      <w:r>
        <w:rPr>
          <w:color w:val="4D4D4F"/>
        </w:rPr>
        <w:t>announced</w:t>
      </w:r>
      <w:r>
        <w:rPr>
          <w:color w:val="4D4D4F"/>
          <w:spacing w:val="8"/>
        </w:rPr>
        <w:t> </w:t>
      </w:r>
      <w:r>
        <w:rPr>
          <w:color w:val="4D4D4F"/>
        </w:rPr>
        <w:t>fiscal</w:t>
      </w:r>
      <w:r>
        <w:rPr>
          <w:color w:val="4D4D4F"/>
          <w:spacing w:val="1"/>
        </w:rPr>
        <w:t> </w:t>
      </w:r>
      <w:r>
        <w:rPr>
          <w:color w:val="4D4D4F"/>
        </w:rPr>
        <w:t>measures.</w:t>
      </w:r>
      <w:r>
        <w:rPr>
          <w:b/>
          <w:color w:val="006976"/>
          <w:position w:val="7"/>
          <w:sz w:val="11"/>
        </w:rPr>
        <w:t>9</w:t>
      </w:r>
      <w:r>
        <w:rPr>
          <w:b/>
          <w:color w:val="006976"/>
          <w:spacing w:val="2"/>
          <w:position w:val="7"/>
          <w:sz w:val="11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particular,</w:t>
      </w:r>
      <w:r>
        <w:rPr>
          <w:color w:val="4D4D4F"/>
          <w:spacing w:val="7"/>
        </w:rPr>
        <w:t> </w:t>
      </w:r>
      <w:r>
        <w:rPr>
          <w:color w:val="4D4D4F"/>
        </w:rPr>
        <w:t>public</w:t>
      </w:r>
      <w:r>
        <w:rPr>
          <w:color w:val="4D4D4F"/>
          <w:spacing w:val="6"/>
        </w:rPr>
        <w:t> </w:t>
      </w:r>
      <w:r>
        <w:rPr>
          <w:color w:val="4D4D4F"/>
        </w:rPr>
        <w:t>investment</w:t>
      </w:r>
      <w:r>
        <w:rPr>
          <w:color w:val="4D4D4F"/>
          <w:spacing w:val="7"/>
        </w:rPr>
        <w:t> </w:t>
      </w:r>
      <w:r>
        <w:rPr>
          <w:color w:val="4D4D4F"/>
        </w:rPr>
        <w:t>is</w:t>
      </w:r>
      <w:r>
        <w:rPr>
          <w:color w:val="4D4D4F"/>
          <w:spacing w:val="6"/>
        </w:rPr>
        <w:t> </w:t>
      </w:r>
      <w:r>
        <w:rPr>
          <w:color w:val="4D4D4F"/>
        </w:rPr>
        <w:t>expected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be</w:t>
      </w:r>
      <w:r>
        <w:rPr>
          <w:color w:val="4D4D4F"/>
          <w:spacing w:val="7"/>
        </w:rPr>
        <w:t> </w:t>
      </w:r>
      <w:r>
        <w:rPr>
          <w:color w:val="4D4D4F"/>
        </w:rPr>
        <w:t>a</w:t>
      </w:r>
      <w:r>
        <w:rPr>
          <w:color w:val="4D4D4F"/>
          <w:spacing w:val="6"/>
        </w:rPr>
        <w:t> </w:t>
      </w:r>
      <w:r>
        <w:rPr>
          <w:color w:val="4D4D4F"/>
        </w:rPr>
        <w:t>significant</w:t>
      </w:r>
    </w:p>
    <w:p>
      <w:pPr>
        <w:pStyle w:val="BodyText"/>
        <w:spacing w:before="6"/>
        <w:rPr>
          <w:sz w:val="28"/>
        </w:rPr>
      </w:pPr>
      <w:r>
        <w:rPr/>
        <w:pict>
          <v:shape style="position:absolute;margin-left:134pt;margin-top:17.625633pt;width:344pt;height:.1pt;mso-position-horizontal-relative:page;mso-position-vertical-relative:paragraph;z-index:-15698944;mso-wrap-distance-left:0;mso-wrap-distance-right:0" id="docshape220" coordorigin="2680,353" coordsize="6880,0" path="m2680,353l9560,353e" filled="false" stroked="true" strokeweight=".75pt" strokecolor="#006976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1"/>
        </w:numPr>
        <w:tabs>
          <w:tab w:pos="2240" w:val="left" w:leader="none"/>
        </w:tabs>
        <w:spacing w:line="268" w:lineRule="auto" w:before="81" w:after="0"/>
        <w:ind w:left="2240" w:right="2035" w:hanging="220"/>
        <w:jc w:val="left"/>
        <w:rPr>
          <w:sz w:val="14"/>
        </w:rPr>
      </w:pPr>
      <w:r>
        <w:rPr>
          <w:color w:val="4D4D4F"/>
          <w:sz w:val="14"/>
        </w:rPr>
        <w:t>Furthermore, the Bank’s base-case economic scenario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incorporates the fiscal measures announced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since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the April Report, including the increase in expenditures contained in the Ontario budget. These additional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measures</w:t>
      </w:r>
      <w:r>
        <w:rPr>
          <w:color w:val="4D4D4F"/>
          <w:spacing w:val="-4"/>
          <w:sz w:val="14"/>
        </w:rPr>
        <w:t> </w:t>
      </w:r>
      <w:r>
        <w:rPr>
          <w:color w:val="4D4D4F"/>
          <w:sz w:val="14"/>
        </w:rPr>
        <w:t>are</w:t>
      </w:r>
      <w:r>
        <w:rPr>
          <w:color w:val="4D4D4F"/>
          <w:spacing w:val="-4"/>
          <w:sz w:val="14"/>
        </w:rPr>
        <w:t> </w:t>
      </w:r>
      <w:r>
        <w:rPr>
          <w:color w:val="4D4D4F"/>
          <w:sz w:val="14"/>
        </w:rPr>
        <w:t>estimated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-4"/>
          <w:sz w:val="14"/>
        </w:rPr>
        <w:t> </w:t>
      </w:r>
      <w:r>
        <w:rPr>
          <w:color w:val="4D4D4F"/>
          <w:sz w:val="14"/>
        </w:rPr>
        <w:t>provide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further</w:t>
      </w:r>
      <w:r>
        <w:rPr>
          <w:color w:val="4D4D4F"/>
          <w:spacing w:val="-4"/>
          <w:sz w:val="14"/>
        </w:rPr>
        <w:t> </w:t>
      </w:r>
      <w:r>
        <w:rPr>
          <w:color w:val="4D4D4F"/>
          <w:sz w:val="14"/>
        </w:rPr>
        <w:t>support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-4"/>
          <w:sz w:val="14"/>
        </w:rPr>
        <w:t> </w:t>
      </w:r>
      <w:r>
        <w:rPr>
          <w:color w:val="4D4D4F"/>
          <w:sz w:val="14"/>
        </w:rPr>
        <w:t>economic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activity</w:t>
      </w:r>
      <w:r>
        <w:rPr>
          <w:color w:val="4D4D4F"/>
          <w:spacing w:val="-4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-4"/>
          <w:sz w:val="14"/>
        </w:rPr>
        <w:t> </w:t>
      </w:r>
      <w:r>
        <w:rPr>
          <w:color w:val="4D4D4F"/>
          <w:sz w:val="14"/>
        </w:rPr>
        <w:t>2017–18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fiscal</w:t>
      </w:r>
      <w:r>
        <w:rPr>
          <w:color w:val="4D4D4F"/>
          <w:spacing w:val="-4"/>
          <w:sz w:val="14"/>
        </w:rPr>
        <w:t> </w:t>
      </w:r>
      <w:r>
        <w:rPr>
          <w:color w:val="4D4D4F"/>
          <w:sz w:val="14"/>
        </w:rPr>
        <w:t>year.</w:t>
      </w:r>
    </w:p>
    <w:p>
      <w:pPr>
        <w:spacing w:after="0" w:line="268" w:lineRule="auto"/>
        <w:jc w:val="left"/>
        <w:rPr>
          <w:sz w:val="14"/>
        </w:rPr>
        <w:sectPr>
          <w:type w:val="continuous"/>
          <w:pgSz w:w="12240" w:h="15840"/>
          <w:pgMar w:header="804" w:footer="0" w:top="1500" w:bottom="280" w:left="680" w:right="680"/>
        </w:sectPr>
      </w:pPr>
    </w:p>
    <w:p>
      <w:pPr>
        <w:spacing w:before="124"/>
        <w:ind w:left="2003" w:right="0" w:firstLine="0"/>
        <w:jc w:val="left"/>
        <w:rPr>
          <w:b/>
          <w:sz w:val="18"/>
        </w:rPr>
      </w:pPr>
      <w:r>
        <w:rPr>
          <w:b/>
          <w:color w:val="006974"/>
          <w:spacing w:val="-1"/>
          <w:sz w:val="18"/>
        </w:rPr>
        <w:t>Chart</w:t>
      </w:r>
      <w:r>
        <w:rPr>
          <w:b/>
          <w:color w:val="006974"/>
          <w:spacing w:val="-7"/>
          <w:sz w:val="18"/>
        </w:rPr>
        <w:t> </w:t>
      </w:r>
      <w:r>
        <w:rPr>
          <w:b/>
          <w:color w:val="006974"/>
          <w:spacing w:val="-1"/>
          <w:sz w:val="18"/>
        </w:rPr>
        <w:t>8:</w:t>
      </w:r>
      <w:r>
        <w:rPr>
          <w:b/>
          <w:color w:val="006974"/>
          <w:spacing w:val="64"/>
          <w:sz w:val="18"/>
        </w:rPr>
        <w:t> </w:t>
      </w:r>
      <w:r>
        <w:rPr>
          <w:b/>
          <w:spacing w:val="-1"/>
          <w:sz w:val="18"/>
        </w:rPr>
        <w:t>The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goods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sector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is</w:t>
      </w:r>
      <w:r>
        <w:rPr>
          <w:b/>
          <w:spacing w:val="-12"/>
          <w:sz w:val="18"/>
        </w:rPr>
        <w:t> </w:t>
      </w:r>
      <w:r>
        <w:rPr>
          <w:b/>
          <w:spacing w:val="-1"/>
          <w:sz w:val="18"/>
        </w:rPr>
        <w:t>increasing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its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contribution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to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output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growth</w:t>
      </w:r>
    </w:p>
    <w:p>
      <w:pPr>
        <w:spacing w:before="51"/>
        <w:ind w:left="436" w:right="168" w:firstLine="0"/>
        <w:jc w:val="center"/>
        <w:rPr>
          <w:sz w:val="14"/>
        </w:rPr>
      </w:pPr>
      <w:r>
        <w:rPr>
          <w:color w:val="4D4D4F"/>
          <w:sz w:val="14"/>
        </w:rPr>
        <w:t>Contribution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growth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real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GDP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at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basic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prices,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seasonally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adjusted,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monthly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data</w:t>
      </w:r>
    </w:p>
    <w:p>
      <w:pPr>
        <w:tabs>
          <w:tab w:pos="4220" w:val="left" w:leader="none"/>
        </w:tabs>
        <w:spacing w:before="102"/>
        <w:ind w:left="0" w:right="135" w:firstLine="0"/>
        <w:jc w:val="center"/>
        <w:rPr>
          <w:sz w:val="14"/>
        </w:rPr>
      </w:pPr>
      <w:r>
        <w:rPr>
          <w:sz w:val="14"/>
        </w:rPr>
        <w:t>%</w:t>
        <w:tab/>
        <w:t>Percentage</w:t>
      </w:r>
      <w:r>
        <w:rPr>
          <w:spacing w:val="9"/>
          <w:sz w:val="14"/>
        </w:rPr>
        <w:t> </w:t>
      </w:r>
      <w:r>
        <w:rPr>
          <w:sz w:val="14"/>
        </w:rPr>
        <w:t>points</w:t>
      </w:r>
    </w:p>
    <w:p>
      <w:pPr>
        <w:tabs>
          <w:tab w:pos="5281" w:val="left" w:leader="none"/>
        </w:tabs>
        <w:spacing w:before="36"/>
        <w:ind w:left="0" w:right="135" w:firstLine="0"/>
        <w:jc w:val="center"/>
        <w:rPr>
          <w:sz w:val="14"/>
        </w:rPr>
      </w:pPr>
      <w:r>
        <w:rPr/>
        <w:pict>
          <v:group style="position:absolute;margin-left:175.624496pt;margin-top:6.082044pt;width:252.75pt;height:138.75pt;mso-position-horizontal-relative:page;mso-position-vertical-relative:paragraph;z-index:-17247232" id="docshapegroup221" coordorigin="3512,122" coordsize="5055,2775">
            <v:shape style="position:absolute;left:3519;top:1964;width:510;height:8" id="docshape222" coordorigin="3520,1964" coordsize="510,8" path="m3520,1964l3858,1964m3944,1964l4029,1964m3520,1972l4029,1972e" filled="false" stroked="true" strokeweight=".3747pt" strokecolor="#000000">
              <v:path arrowok="t"/>
              <v:stroke dashstyle="solid"/>
            </v:shape>
            <v:shape style="position:absolute;left:3687;top:1108;width:257;height:860" id="docshape223" coordorigin="3688,1109" coordsize="257,860" path="m3773,1113l3688,1113,3688,1968,3773,1968,3773,1113xm3944,1109l3858,1109,3858,1968,3944,1968,3944,1109xe" filled="true" fillcolor="#21963e" stroked="false">
              <v:path arrowok="t"/>
              <v:fill type="solid"/>
            </v:shape>
            <v:shape style="position:absolute;left:4114;top:1964;width:87;height:8" id="docshape224" coordorigin="4114,1964" coordsize="87,8" path="m4114,1964l4201,1964m4114,1972l4201,1972e" filled="false" stroked="true" strokeweight=".3747pt" strokecolor="#000000">
              <v:path arrowok="t"/>
              <v:stroke dashstyle="solid"/>
            </v:shape>
            <v:rect style="position:absolute;left:4029;top:1120;width:86;height:848" id="docshape225" filled="true" fillcolor="#21963e" stroked="false">
              <v:fill type="solid"/>
            </v:rect>
            <v:shape style="position:absolute;left:4286;top:1964;width:257;height:8" id="docshape226" coordorigin="4287,1964" coordsize="257,8" path="m4287,1964l4372,1964m4458,1964l4543,1964m4287,1972l4543,1972e" filled="false" stroked="true" strokeweight=".3747pt" strokecolor="#000000">
              <v:path arrowok="t"/>
              <v:stroke dashstyle="solid"/>
            </v:shape>
            <v:shape style="position:absolute;left:4201;top:1143;width:257;height:825" id="docshape227" coordorigin="4201,1144" coordsize="257,825" path="m4287,1144l4201,1144,4201,1968,4287,1968,4287,1144xm4458,1314l4372,1314,4372,1968,4458,1968,4458,1314xe" filled="true" fillcolor="#21963e" stroked="false">
              <v:path arrowok="t"/>
              <v:fill type="solid"/>
            </v:shape>
            <v:shape style="position:absolute;left:4628;top:1964;width:86;height:8" id="docshape228" coordorigin="4628,1964" coordsize="86,8" path="m4628,1964l4714,1964m4628,1972l4714,1972e" filled="false" stroked="true" strokeweight=".3747pt" strokecolor="#000000">
              <v:path arrowok="t"/>
              <v:stroke dashstyle="solid"/>
            </v:shape>
            <v:rect style="position:absolute;left:4543;top:1244;width:86;height:724" id="docshape229" filled="true" fillcolor="#21963e" stroked="false">
              <v:fill type="solid"/>
            </v:rect>
            <v:shape style="position:absolute;left:4799;top:1964;width:427;height:8" id="docshape230" coordorigin="4799,1964" coordsize="427,8" path="m4799,1964l4885,1964m4970,1964l5055,1964m5141,1964l5226,1964m4799,1972l5226,1972e" filled="false" stroked="true" strokeweight=".3747pt" strokecolor="#000000">
              <v:path arrowok="t"/>
              <v:stroke dashstyle="solid"/>
            </v:shape>
            <v:shape style="position:absolute;left:4713;top:1281;width:427;height:687" id="docshape231" coordorigin="4714,1281" coordsize="427,687" path="m4799,1281l4714,1281,4714,1968,4799,1968,4799,1281xm4970,1419l4885,1419,4885,1968,4970,1968,4970,1419xm5141,1427l5055,1427,5055,1968,5141,1968,5141,1427xe" filled="true" fillcolor="#21963e" stroked="false">
              <v:path arrowok="t"/>
              <v:fill type="solid"/>
            </v:shape>
            <v:shape style="position:absolute;left:5313;top:1964;width:86;height:8" id="docshape232" coordorigin="5313,1964" coordsize="86,8" path="m5313,1964l5398,1964m5313,1972l5398,1972e" filled="false" stroked="true" strokeweight=".3747pt" strokecolor="#000000">
              <v:path arrowok="t"/>
              <v:stroke dashstyle="solid"/>
            </v:shape>
            <v:rect style="position:absolute;left:5226;top:1426;width:87;height:542" id="docshape233" filled="true" fillcolor="#21963e" stroked="false">
              <v:fill type="solid"/>
            </v:rect>
            <v:shape style="position:absolute;left:5483;top:1964;width:86;height:8" id="docshape234" coordorigin="5484,1964" coordsize="86,8" path="m5484,1964l5569,1964m5484,1972l5569,1972e" filled="false" stroked="true" strokeweight=".3747pt" strokecolor="#000000">
              <v:path arrowok="t"/>
              <v:stroke dashstyle="solid"/>
            </v:shape>
            <v:rect style="position:absolute;left:5398;top:1362;width:86;height:606" id="docshape235" filled="true" fillcolor="#21963e" stroked="false">
              <v:fill type="solid"/>
            </v:rect>
            <v:shape style="position:absolute;left:5654;top:1964;width:257;height:8" id="docshape236" coordorigin="5655,1964" coordsize="257,8" path="m5655,1964l5740,1964m5825,1964l5911,1964m5655,1972l5911,1972e" filled="false" stroked="true" strokeweight=".3747pt" strokecolor="#000000">
              <v:path arrowok="t"/>
              <v:stroke dashstyle="solid"/>
            </v:shape>
            <v:shape style="position:absolute;left:5569;top:1238;width:257;height:730" id="docshape237" coordorigin="5569,1239" coordsize="257,730" path="m5655,1415l5569,1415,5569,1968,5655,1968,5655,1415xm5825,1239l5740,1239,5740,1968,5825,1968,5825,1239xe" filled="true" fillcolor="#21963e" stroked="false">
              <v:path arrowok="t"/>
              <v:fill type="solid"/>
            </v:shape>
            <v:shape style="position:absolute;left:5996;top:1964;width:86;height:8" id="docshape238" coordorigin="5996,1964" coordsize="86,8" path="m5996,1964l6082,1964m5996,1972l6082,1972e" filled="false" stroked="true" strokeweight=".3747pt" strokecolor="#000000">
              <v:path arrowok="t"/>
              <v:stroke dashstyle="solid"/>
            </v:shape>
            <v:rect style="position:absolute;left:5910;top:1304;width:86;height:664" id="docshape239" filled="true" fillcolor="#21963e" stroked="false">
              <v:fill type="solid"/>
            </v:rect>
            <v:shape style="position:absolute;left:6166;top:1964;width:2394;height:2" id="docshape240" coordorigin="6167,1964" coordsize="2394,0" path="m6167,1964l6252,1964m6338,1964l6425,1964m6510,1964l6595,1964m6681,1964l6766,1964m6852,1964l6937,1964m7022,1964l7108,1964m7193,1964l7279,1964m7364,1964l7449,1964m7536,1964l7622,1964m7707,1964l7792,1964m7878,1964l7963,1964m8049,1964l8134,1964m8219,1964l8305,1964m8390,1964l8560,1964e" filled="false" stroked="true" strokeweight=".3747pt" strokecolor="#000000">
              <v:path arrowok="t"/>
              <v:stroke dashstyle="solid"/>
            </v:shape>
            <v:shape style="position:absolute;left:6166;top:1968;width:2394;height:4" id="docshape241" coordorigin="6167,1969" coordsize="2394,4" path="m6167,1973l8560,1973m6167,1969l8560,1969e" filled="false" stroked="true" strokeweight=".278pt" strokecolor="#000000">
              <v:path arrowok="t"/>
              <v:stroke dashstyle="solid"/>
            </v:shape>
            <v:shape style="position:absolute;left:6081;top:1011;width:2309;height:957" id="docshape242" coordorigin="6082,1012" coordsize="2309,957" path="m6167,1343l6082,1343,6082,1968,6167,1968,6167,1343xm6338,1332l6252,1332,6252,1968,6338,1968,6338,1332xm6510,1266l6425,1266,6425,1968,6510,1968,6510,1266xm6681,1320l6595,1320,6595,1968,6681,1968,6681,1320xm6852,1314l6766,1314,6766,1968,6852,1968,6852,1314xm7022,1252l6937,1252,6937,1968,7022,1968,7022,1252xm7193,1233l7108,1233,7108,1968,7193,1968,7193,1233xm7364,1235l7279,1235,7279,1968,7364,1968,7364,1235xm7536,1244l7449,1244,7449,1968,7536,1968,7536,1244xm7707,1235l7622,1235,7622,1968,7707,1968,7707,1235xm7878,1229l7792,1229,7792,1968,7878,1968,7878,1229xm8049,1153l7963,1153,7963,1968,8049,1968,8049,1153xm8219,1049l8134,1049,8134,1968,8219,1968,8219,1049xm8390,1012l8305,1012,8305,1968,8390,1968,8390,1012xe" filled="true" fillcolor="#21963e" stroked="false">
              <v:path arrowok="t"/>
              <v:fill type="solid"/>
            </v:shape>
            <v:shape style="position:absolute;left:3687;top:807;width:4703;height:1347" id="docshape243" coordorigin="3688,808" coordsize="4703,1347" path="m3773,994l3688,994,3688,1113,3773,1113,3773,994xm3944,1047l3858,1047,3858,1109,3944,1109,3944,1047xm4114,1023l4029,1023,4029,1120,4114,1120,4114,1023xm4287,1107l4201,1107,4201,1144,4287,1144,4287,1107xm4458,1968l4372,1968,4372,2009,4458,2009,4458,1968xm4628,1968l4543,1968,4543,2053,4628,2053,4628,1968xm4799,1968l4714,1968,4714,2059,4799,2059,4799,1968xm4970,1415l4885,1415,4885,1419,4970,1419,4970,1415xm5141,1968l5055,1968,5055,2026,5141,2026,5141,1968xm5313,1968l5226,1968,5226,2096,5313,2096,5313,1968xm5484,1968l5398,1968,5398,2080,5484,2080,5484,1968xm5655,1968l5569,1968,5569,2154,5655,2154,5655,1968xm5825,1968l5740,1968,5740,2020,5825,2020,5825,1968xm5996,1968l5911,1968,5911,2051,5996,2051,5996,1968xm6167,1968l6082,1968,6082,2082,6167,2082,6167,1968xm6338,1968l6252,1968,6252,2005,6338,2005,6338,1968xm6510,1968l6425,1968,6425,2038,6510,2038,6510,1968xm6681,1968l6595,1968,6595,1970,6681,1970,6681,1968xm6852,1968l6766,1968,6766,1995,6852,1995,6852,1968xm7022,1968l6937,1968,6937,1999,7022,1999,7022,1968xm7193,1221l7108,1221,7108,1233,7193,1233,7193,1221xm7364,1217l7279,1217,7279,1235,7364,1235,7364,1217xm7536,1227l7449,1227,7449,1244,7536,1244,7536,1227xm7707,1081l7622,1081,7622,1235,7707,1235,7707,1081xm7878,1153l7792,1153,7792,1229,7878,1229,7878,1153xm8049,1027l7963,1027,7963,1153,8049,1153,8049,1027xm8219,808l8134,808,8134,1048,8219,1048,8219,808xm8390,829l8305,829,8305,1012,8390,1012,8390,829xe" filled="true" fillcolor="#c5281c" stroked="false">
              <v:path arrowok="t"/>
              <v:fill type="solid"/>
            </v:shape>
            <v:shape style="position:absolute;left:3687;top:422;width:4703;height:2120" id="docshape244" coordorigin="3688,422" coordsize="4703,2120" path="m3773,853l3688,853,3688,994,3773,994,3773,853xm3944,1968l3858,1968,3858,2026,3944,2026,3944,1968xm4114,1968l4029,1968,4029,2154,4114,2154,4114,1968xm4287,1968l4201,1968,4201,2309,4287,2309,4287,1968xm4458,2009l4372,2009,4372,2402,4458,2402,4458,2009xm4628,2053l4543,2053,4543,2410,4628,2410,4628,2053xm4799,2059l4714,2059,4714,2255,4799,2255,4799,2059xm4970,1405l4885,1405,4885,1417,4970,1417,4970,1405xm5141,2026l5055,2026,5055,2402,5141,2402,5141,2026xm5313,2096l5226,2096,5226,2542,5313,2542,5313,2096xm5484,2080l5398,2080,5398,2426,5484,2426,5484,2080xm5655,2154l5569,2154,5569,2439,5655,2439,5655,2154xm5825,2020l5740,2020,5740,2218,5825,2218,5825,2020xm5996,2051l5911,2051,5911,2189,5996,2189,5996,2051xm6167,2082l6082,2082,6082,2220,6167,2220,6167,2082xm6338,2005l6252,2005,6252,2148,6338,2148,6338,2005xm6510,2038l6425,2038,6425,2445,6510,2445,6510,2038xm6681,1970l6595,1970,6595,2290,6681,2290,6681,1970xm6852,1995l6766,1995,6766,2189,6852,2189,6852,1995xm7022,1999l6937,1999,6937,2172,7022,2172,7022,1999xm7193,1012l7108,1012,7108,1221,7193,1221,7193,1012xm7364,1083l7279,1083,7279,1217,7364,1217,7364,1083xm7536,1050l7449,1050,7449,1227,7536,1227,7536,1050xm7707,969l7622,969,7622,1081,7707,1081,7707,969xm7878,930l7792,930,7792,1153,7878,1153,7878,930xm8049,812l7963,812,7963,1027,8049,1027,8049,812xm8219,509l8134,509,8134,808,8219,808,8219,509xm8390,422l8305,422,8305,829,8390,829,8390,422xe" filled="true" fillcolor="#00aeef" stroked="false">
              <v:path arrowok="t"/>
              <v:fill type="solid"/>
            </v:shape>
            <v:line style="position:absolute" from="8560,2889" to="8560,129" stroked="true" strokeweight=".75pt" strokecolor="#000000">
              <v:stroke dashstyle="solid"/>
            </v:line>
            <v:shape style="position:absolute;left:8479;top:129;width:80;height:2760" id="docshape245" coordorigin="8480,129" coordsize="80,2760" path="m8480,2889l8560,2889m8480,2428l8560,2428m8480,1968l8560,1968m8480,1508l8560,1508m8480,1049l8560,1049m8480,589l8560,589m8480,129l8560,129e" filled="false" stroked="true" strokeweight=".75pt" strokecolor="#000000">
              <v:path arrowok="t"/>
              <v:stroke dashstyle="solid"/>
            </v:shape>
            <v:line style="position:absolute" from="3520,2889" to="3520,129" stroked="true" strokeweight=".75pt" strokecolor="#000000">
              <v:stroke dashstyle="solid"/>
            </v:line>
            <v:shape style="position:absolute;left:3524;top:129;width:80;height:2760" id="docshape246" coordorigin="3525,129" coordsize="80,2760" path="m3525,2889l3605,2889m3525,2428l3605,2428m3525,1968l3605,1968m3525,1508l3605,1508m3525,1049l3605,1049m3525,589l3605,589m3525,129l3605,129e" filled="false" stroked="true" strokeweight=".75pt" strokecolor="#000000">
              <v:path arrowok="t"/>
              <v:stroke dashstyle="solid"/>
            </v:shape>
            <v:line style="position:absolute" from="3520,2889" to="8560,2889" stroked="true" strokeweight=".75pt" strokecolor="#000000">
              <v:stroke dashstyle="solid"/>
            </v:line>
            <v:line style="position:absolute" from="7750,2809" to="7750,2889" stroked="true" strokeweight=".75pt" strokecolor="#000000">
              <v:stroke dashstyle="solid"/>
            </v:line>
            <v:line style="position:absolute" from="5697,2809" to="5697,2889" stroked="true" strokeweight=".75pt" strokecolor="#000000">
              <v:stroke dashstyle="solid"/>
            </v:line>
            <v:line style="position:absolute" from="3645,2809" to="3645,2889" stroked="true" strokeweight=".75pt" strokecolor="#000000">
              <v:stroke dashstyle="solid"/>
            </v:line>
            <v:shape style="position:absolute;left:3730;top:435;width:4618;height:1572" id="docshape247" coordorigin="3730,436" coordsize="4618,1572" path="m3730,839l3901,1095,4072,1200,4244,1446,4415,1753,4586,1696,4756,1574,4927,1409,5098,1861,5269,2007,5441,1828,5612,1898,5783,1495,5953,1524,6124,1592,6295,1500,6467,1716,6638,1619,6809,1518,6980,1438,7150,1010,7321,1076,7494,1047,7664,963,7835,930,8006,814,8177,515,8347,436e" filled="false" stroked="true" strokeweight="1.25pt" strokecolor="#000000">
              <v:path arrowok="t"/>
              <v:stroke dashstyle="solid"/>
            </v:shape>
            <w10:wrap type="none"/>
          </v:group>
        </w:pict>
      </w:r>
      <w:r>
        <w:rPr>
          <w:sz w:val="14"/>
        </w:rPr>
        <w:t>4</w:t>
        <w:tab/>
        <w:t>4</w:t>
      </w:r>
    </w:p>
    <w:p>
      <w:pPr>
        <w:pStyle w:val="BodyText"/>
        <w:spacing w:before="9"/>
        <w:rPr>
          <w:sz w:val="16"/>
        </w:rPr>
      </w:pPr>
    </w:p>
    <w:p>
      <w:pPr>
        <w:tabs>
          <w:tab w:pos="5281" w:val="left" w:leader="none"/>
        </w:tabs>
        <w:spacing w:before="105"/>
        <w:ind w:left="0" w:right="135" w:firstLine="0"/>
        <w:jc w:val="center"/>
        <w:rPr>
          <w:sz w:val="14"/>
        </w:rPr>
      </w:pPr>
      <w:r>
        <w:rPr>
          <w:sz w:val="14"/>
        </w:rPr>
        <w:t>3</w:t>
        <w:tab/>
        <w:t>3</w:t>
      </w:r>
    </w:p>
    <w:p>
      <w:pPr>
        <w:pStyle w:val="BodyText"/>
        <w:spacing w:before="10"/>
        <w:rPr>
          <w:sz w:val="16"/>
        </w:rPr>
      </w:pPr>
    </w:p>
    <w:p>
      <w:pPr>
        <w:tabs>
          <w:tab w:pos="5281" w:val="left" w:leader="none"/>
        </w:tabs>
        <w:spacing w:before="105"/>
        <w:ind w:left="0" w:right="135" w:firstLine="0"/>
        <w:jc w:val="center"/>
        <w:rPr>
          <w:sz w:val="14"/>
        </w:rPr>
      </w:pPr>
      <w:r>
        <w:rPr>
          <w:sz w:val="14"/>
        </w:rPr>
        <w:t>2</w:t>
        <w:tab/>
        <w:t>2</w:t>
      </w:r>
    </w:p>
    <w:p>
      <w:pPr>
        <w:pStyle w:val="BodyText"/>
        <w:spacing w:before="10"/>
        <w:rPr>
          <w:sz w:val="16"/>
        </w:rPr>
      </w:pPr>
    </w:p>
    <w:p>
      <w:pPr>
        <w:tabs>
          <w:tab w:pos="5281" w:val="left" w:leader="none"/>
        </w:tabs>
        <w:spacing w:before="105"/>
        <w:ind w:left="0" w:right="135" w:firstLine="0"/>
        <w:jc w:val="center"/>
        <w:rPr>
          <w:sz w:val="14"/>
        </w:rPr>
      </w:pPr>
      <w:r>
        <w:rPr>
          <w:sz w:val="14"/>
        </w:rPr>
        <w:t>1</w:t>
        <w:tab/>
        <w:t>1</w:t>
      </w:r>
    </w:p>
    <w:p>
      <w:pPr>
        <w:pStyle w:val="BodyText"/>
        <w:spacing w:before="11"/>
        <w:rPr>
          <w:sz w:val="16"/>
        </w:rPr>
      </w:pPr>
    </w:p>
    <w:p>
      <w:pPr>
        <w:tabs>
          <w:tab w:pos="5281" w:val="left" w:leader="none"/>
        </w:tabs>
        <w:spacing w:before="103"/>
        <w:ind w:left="0" w:right="135" w:firstLine="0"/>
        <w:jc w:val="center"/>
        <w:rPr>
          <w:sz w:val="14"/>
        </w:rPr>
      </w:pPr>
      <w:r>
        <w:rPr>
          <w:sz w:val="14"/>
        </w:rPr>
        <w:t>0</w:t>
        <w:tab/>
        <w:t>0</w:t>
      </w:r>
    </w:p>
    <w:p>
      <w:pPr>
        <w:pStyle w:val="BodyText"/>
        <w:rPr>
          <w:sz w:val="17"/>
        </w:rPr>
      </w:pPr>
    </w:p>
    <w:p>
      <w:pPr>
        <w:tabs>
          <w:tab w:pos="5281" w:val="left" w:leader="none"/>
        </w:tabs>
        <w:spacing w:before="103"/>
        <w:ind w:left="0" w:right="190" w:firstLine="0"/>
        <w:jc w:val="center"/>
        <w:rPr>
          <w:sz w:val="14"/>
        </w:rPr>
      </w:pPr>
      <w:r>
        <w:rPr>
          <w:w w:val="105"/>
          <w:sz w:val="14"/>
        </w:rPr>
        <w:t>-1</w:t>
        <w:tab/>
        <w:t>-1</w:t>
      </w:r>
    </w:p>
    <w:p>
      <w:pPr>
        <w:pStyle w:val="BodyText"/>
        <w:spacing w:before="1"/>
        <w:rPr>
          <w:sz w:val="17"/>
        </w:rPr>
      </w:pPr>
    </w:p>
    <w:p>
      <w:pPr>
        <w:tabs>
          <w:tab w:pos="5281" w:val="left" w:leader="none"/>
        </w:tabs>
        <w:spacing w:line="153" w:lineRule="exact" w:before="103"/>
        <w:ind w:left="0" w:right="190" w:firstLine="0"/>
        <w:jc w:val="center"/>
        <w:rPr>
          <w:sz w:val="14"/>
        </w:rPr>
      </w:pPr>
      <w:r>
        <w:rPr>
          <w:w w:val="105"/>
          <w:sz w:val="14"/>
        </w:rPr>
        <w:t>-2</w:t>
        <w:tab/>
        <w:t>-2</w:t>
      </w:r>
    </w:p>
    <w:p>
      <w:pPr>
        <w:tabs>
          <w:tab w:pos="2734" w:val="left" w:leader="none"/>
          <w:tab w:pos="4221" w:val="left" w:leader="none"/>
        </w:tabs>
        <w:spacing w:line="153" w:lineRule="exact" w:before="0"/>
        <w:ind w:left="664" w:right="0" w:firstLine="0"/>
        <w:jc w:val="center"/>
        <w:rPr>
          <w:sz w:val="14"/>
        </w:rPr>
      </w:pPr>
      <w:r>
        <w:rPr/>
        <w:pict>
          <v:rect style="position:absolute;margin-left:271pt;margin-top:15.120361pt;width:12pt;height:5pt;mso-position-horizontal-relative:page;mso-position-vertical-relative:paragraph;z-index:15762944" id="docshape248" filled="true" fillcolor="#00aeef" stroked="false">
            <v:fill type="solid"/>
            <w10:wrap type="none"/>
          </v:rect>
        </w:pict>
      </w:r>
      <w:r>
        <w:rPr>
          <w:sz w:val="14"/>
        </w:rPr>
        <w:t>2015</w:t>
        <w:tab/>
        <w:t>2016</w:t>
        <w:tab/>
        <w:t>2017</w:t>
      </w:r>
    </w:p>
    <w:p>
      <w:pPr>
        <w:spacing w:after="0" w:line="153" w:lineRule="exact"/>
        <w:jc w:val="center"/>
        <w:rPr>
          <w:sz w:val="14"/>
        </w:rPr>
        <w:sectPr>
          <w:pgSz w:w="12240" w:h="15840"/>
          <w:pgMar w:header="804" w:footer="0" w:top="1620" w:bottom="280" w:left="680" w:right="680"/>
        </w:sectPr>
      </w:pPr>
    </w:p>
    <w:p>
      <w:pPr>
        <w:spacing w:line="268" w:lineRule="auto" w:before="118"/>
        <w:ind w:left="3119" w:right="0" w:hanging="12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762432" from="176.5pt,9.965923pt" to="187pt,9.965923pt" stroked="true" strokeweight="1pt" strokecolor="#000000">
            <v:stroke dashstyle="solid"/>
            <w10:wrap type="none"/>
          </v:line>
        </w:pict>
      </w:r>
      <w:r>
        <w:rPr/>
        <w:pict>
          <v:rect style="position:absolute;margin-left:271pt;margin-top:16.468023pt;width:12pt;height:5pt;mso-position-horizontal-relative:page;mso-position-vertical-relative:paragraph;z-index:15763456" id="docshape249" filled="true" fillcolor="#c5281c" stroked="false">
            <v:fill type="solid"/>
            <w10:wrap type="none"/>
          </v:rect>
        </w:pict>
      </w:r>
      <w:r>
        <w:rPr/>
        <w:pict>
          <v:rect style="position:absolute;margin-left:271pt;margin-top:25.468023pt;width:12pt;height:5pt;mso-position-horizontal-relative:page;mso-position-vertical-relative:paragraph;z-index:15763968" id="docshape250" filled="true" fillcolor="#21963e" stroked="false">
            <v:fill type="solid"/>
            <w10:wrap type="none"/>
          </v:rect>
        </w:pict>
      </w:r>
      <w:r>
        <w:rPr>
          <w:color w:val="4D4D4F"/>
          <w:sz w:val="14"/>
        </w:rPr>
        <w:t>Growth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38"/>
          <w:sz w:val="14"/>
        </w:rPr>
        <w:t> </w:t>
      </w:r>
      <w:r>
        <w:rPr>
          <w:color w:val="4D4D4F"/>
          <w:sz w:val="14"/>
        </w:rPr>
        <w:t>real</w:t>
      </w:r>
      <w:r>
        <w:rPr>
          <w:color w:val="4D4D4F"/>
          <w:spacing w:val="39"/>
          <w:sz w:val="14"/>
        </w:rPr>
        <w:t> </w:t>
      </w:r>
      <w:r>
        <w:rPr>
          <w:color w:val="4D4D4F"/>
          <w:sz w:val="14"/>
        </w:rPr>
        <w:t>GDP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at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basic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prices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(year-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over-year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percentage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change,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left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scale)</w:t>
      </w:r>
    </w:p>
    <w:p>
      <w:pPr>
        <w:spacing w:line="268" w:lineRule="auto" w:before="118"/>
        <w:ind w:left="487" w:right="2342" w:firstLine="0"/>
        <w:jc w:val="left"/>
        <w:rPr>
          <w:sz w:val="14"/>
        </w:rPr>
      </w:pPr>
      <w:r>
        <w:rPr/>
        <w:br w:type="column"/>
      </w:r>
      <w:r>
        <w:rPr>
          <w:color w:val="4D4D4F"/>
          <w:sz w:val="14"/>
        </w:rPr>
        <w:t>Goods,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commodity-related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industries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(right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scale)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Goods,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non-commodity-related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industries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(right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scale)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Services (right scale)</w:t>
      </w:r>
    </w:p>
    <w:p>
      <w:pPr>
        <w:spacing w:after="0" w:line="268" w:lineRule="auto"/>
        <w:jc w:val="left"/>
        <w:rPr>
          <w:sz w:val="14"/>
        </w:rPr>
        <w:sectPr>
          <w:type w:val="continuous"/>
          <w:pgSz w:w="12240" w:h="15840"/>
          <w:pgMar w:header="804" w:footer="0" w:top="1500" w:bottom="280" w:left="680" w:right="680"/>
          <w:cols w:num="2" w:equalWidth="0">
            <w:col w:w="4492" w:space="40"/>
            <w:col w:w="6348"/>
          </w:cols>
        </w:sectPr>
      </w:pPr>
    </w:p>
    <w:p>
      <w:pPr>
        <w:pStyle w:val="BodyText"/>
        <w:spacing w:before="9"/>
        <w:rPr>
          <w:sz w:val="13"/>
        </w:rPr>
      </w:pPr>
    </w:p>
    <w:p>
      <w:pPr>
        <w:tabs>
          <w:tab w:pos="5127" w:val="left" w:leader="none"/>
        </w:tabs>
        <w:spacing w:before="0"/>
        <w:ind w:left="0" w:right="0" w:firstLine="0"/>
        <w:jc w:val="center"/>
        <w:rPr>
          <w:sz w:val="14"/>
        </w:rPr>
      </w:pPr>
      <w:r>
        <w:rPr>
          <w:color w:val="4D4D4F"/>
          <w:sz w:val="14"/>
        </w:rPr>
        <w:t>Sources: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Statistics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calculations</w:t>
        <w:tab/>
        <w:t>Last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observation: April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2017</w:t>
      </w:r>
    </w:p>
    <w:p>
      <w:pPr>
        <w:pStyle w:val="BodyText"/>
        <w:rPr>
          <w:sz w:val="9"/>
        </w:rPr>
      </w:pPr>
      <w:r>
        <w:rPr/>
        <w:pict>
          <v:shape style="position:absolute;margin-left:134pt;margin-top:6.400244pt;width:344pt;height:.1pt;mso-position-horizontal-relative:page;mso-position-vertical-relative:paragraph;z-index:-15695872;mso-wrap-distance-left:0;mso-wrap-distance-right:0" id="docshape251" coordorigin="2680,128" coordsize="6880,0" path="m2680,128l9560,128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pStyle w:val="BodyText"/>
        <w:spacing w:before="1"/>
        <w:rPr>
          <w:sz w:val="6"/>
        </w:rPr>
      </w:pPr>
    </w:p>
    <w:p>
      <w:pPr>
        <w:spacing w:after="0"/>
        <w:rPr>
          <w:sz w:val="6"/>
        </w:rPr>
        <w:sectPr>
          <w:type w:val="continuous"/>
          <w:pgSz w:w="12240" w:h="15840"/>
          <w:pgMar w:header="804" w:footer="0" w:top="1500" w:bottom="280" w:left="680" w:right="680"/>
        </w:sectPr>
      </w:pPr>
    </w:p>
    <w:p>
      <w:pPr>
        <w:spacing w:before="54"/>
        <w:ind w:left="2003" w:right="0" w:firstLine="0"/>
        <w:jc w:val="left"/>
        <w:rPr>
          <w:b/>
          <w:sz w:val="18"/>
        </w:rPr>
      </w:pPr>
      <w:r>
        <w:rPr>
          <w:b/>
          <w:color w:val="006974"/>
          <w:spacing w:val="-2"/>
          <w:sz w:val="18"/>
        </w:rPr>
        <w:t>Chart</w:t>
      </w:r>
      <w:r>
        <w:rPr>
          <w:b/>
          <w:color w:val="006974"/>
          <w:spacing w:val="-6"/>
          <w:sz w:val="18"/>
        </w:rPr>
        <w:t> </w:t>
      </w:r>
      <w:r>
        <w:rPr>
          <w:b/>
          <w:color w:val="006974"/>
          <w:spacing w:val="-2"/>
          <w:sz w:val="18"/>
        </w:rPr>
        <w:t>9:</w:t>
      </w:r>
      <w:r>
        <w:rPr>
          <w:b/>
          <w:color w:val="006974"/>
          <w:spacing w:val="68"/>
          <w:sz w:val="18"/>
        </w:rPr>
        <w:t> </w:t>
      </w:r>
      <w:r>
        <w:rPr>
          <w:b/>
          <w:spacing w:val="-2"/>
          <w:sz w:val="18"/>
        </w:rPr>
        <w:t>Indicators</w:t>
      </w:r>
      <w:r>
        <w:rPr>
          <w:b/>
          <w:spacing w:val="-10"/>
          <w:sz w:val="18"/>
        </w:rPr>
        <w:t> </w:t>
      </w:r>
      <w:r>
        <w:rPr>
          <w:b/>
          <w:spacing w:val="-2"/>
          <w:sz w:val="18"/>
        </w:rPr>
        <w:t>of</w:t>
      </w:r>
      <w:r>
        <w:rPr>
          <w:b/>
          <w:spacing w:val="-11"/>
          <w:sz w:val="18"/>
        </w:rPr>
        <w:t> </w:t>
      </w:r>
      <w:r>
        <w:rPr>
          <w:b/>
          <w:spacing w:val="-2"/>
          <w:sz w:val="18"/>
        </w:rPr>
        <w:t>future</w:t>
      </w:r>
      <w:r>
        <w:rPr>
          <w:b/>
          <w:spacing w:val="-10"/>
          <w:sz w:val="18"/>
        </w:rPr>
        <w:t> </w:t>
      </w:r>
      <w:r>
        <w:rPr>
          <w:b/>
          <w:spacing w:val="-2"/>
          <w:sz w:val="18"/>
        </w:rPr>
        <w:t>sales</w:t>
      </w:r>
      <w:r>
        <w:rPr>
          <w:b/>
          <w:spacing w:val="-10"/>
          <w:sz w:val="18"/>
        </w:rPr>
        <w:t> </w:t>
      </w:r>
      <w:r>
        <w:rPr>
          <w:b/>
          <w:spacing w:val="-2"/>
          <w:sz w:val="18"/>
        </w:rPr>
        <w:t>have</w:t>
      </w:r>
      <w:r>
        <w:rPr>
          <w:b/>
          <w:spacing w:val="-10"/>
          <w:sz w:val="18"/>
        </w:rPr>
        <w:t> </w:t>
      </w:r>
      <w:r>
        <w:rPr>
          <w:b/>
          <w:spacing w:val="-2"/>
          <w:sz w:val="18"/>
        </w:rPr>
        <w:t>improved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in</w:t>
      </w:r>
      <w:r>
        <w:rPr>
          <w:b/>
          <w:spacing w:val="-10"/>
          <w:sz w:val="18"/>
        </w:rPr>
        <w:t> </w:t>
      </w:r>
      <w:r>
        <w:rPr>
          <w:b/>
          <w:spacing w:val="-1"/>
          <w:sz w:val="18"/>
        </w:rPr>
        <w:t>all</w:t>
      </w:r>
      <w:r>
        <w:rPr>
          <w:b/>
          <w:spacing w:val="-10"/>
          <w:sz w:val="18"/>
        </w:rPr>
        <w:t> </w:t>
      </w:r>
      <w:r>
        <w:rPr>
          <w:b/>
          <w:spacing w:val="-1"/>
          <w:sz w:val="18"/>
        </w:rPr>
        <w:t>regions</w:t>
      </w:r>
    </w:p>
    <w:p>
      <w:pPr>
        <w:spacing w:before="20"/>
        <w:ind w:left="2840" w:right="0" w:firstLine="0"/>
        <w:jc w:val="left"/>
        <w:rPr>
          <w:sz w:val="14"/>
        </w:rPr>
      </w:pPr>
      <w:r>
        <w:rPr/>
        <w:pict>
          <v:group style="position:absolute;margin-left:175.624496pt;margin-top:30.327026pt;width:252.75pt;height:138.75pt;mso-position-horizontal-relative:page;mso-position-vertical-relative:paragraph;z-index:15768064" id="docshapegroup252" coordorigin="3512,607" coordsize="5055,2775">
            <v:shape style="position:absolute;left:3525;top:2756;width:1554;height:8" id="docshape253" coordorigin="3525,2757" coordsize="1554,8" path="m3525,2757l3711,2757m3923,2757l4053,2757m4266,2757l4395,2757m4608,2757l4737,2757m3525,2764l4737,2764m4950,2757l5079,2757m4950,2764l5079,2764e" filled="false" stroked="true" strokeweight=".3752pt" strokecolor="#000000">
              <v:path arrowok="t"/>
              <v:stroke dashstyle="solid"/>
            </v:shape>
            <v:shape style="position:absolute;left:3710;top:2385;width:1240;height:375" id="docshape254" coordorigin="3711,2385" coordsize="1240,375" path="m3923,2545l3711,2545,3711,2760,3923,2760,3923,2545xm4266,2576l4053,2576,4053,2760,4266,2760,4266,2576xm4608,2385l4395,2385,4395,2760,4608,2760,4608,2385xm4950,2638l4737,2638,4737,2760,4950,2760,4950,2638xe" filled="true" fillcolor="#c5281c" stroked="false">
              <v:path arrowok="t"/>
              <v:fill type="solid"/>
            </v:shape>
            <v:shape style="position:absolute;left:5291;top:2756;width:3263;height:8" id="docshape255" coordorigin="5292,2757" coordsize="3263,8" path="m5292,2757l5762,2757m5292,2764l5419,2764m5634,2764l5762,2764m5976,2757l6104,2757m5976,2764l6104,2764m6318,2757l6446,2757m6318,2764l6446,2764m6661,2757l7130,2757m6661,2764l6788,2764m7345,2757l7472,2757m7687,2757l7814,2757m8029,2757l8555,2757m7003,2764l8555,2764e" filled="false" stroked="true" strokeweight=".3752pt" strokecolor="#000000">
              <v:path arrowok="t"/>
              <v:stroke dashstyle="solid"/>
            </v:shape>
            <v:shape style="position:absolute;left:5419;top:2453;width:2952;height:307" id="docshape256" coordorigin="5419,2453" coordsize="2952,307" path="m5634,2700l5419,2700,5419,2760,5634,2760,5634,2700xm5976,2609l5762,2609,5762,2760,5976,2760,5976,2609xm6318,2669l6104,2669,6104,2760,6318,2760,6318,2669xm6661,2576l6446,2576,6446,2760,6661,2760,6661,2576xm7003,2698l6788,2698,6788,2760,7003,2760,7003,2698xm7345,2576l7130,2576,7130,2760,7345,2760,7345,2576xm7687,2638l7472,2638,7472,2760,7687,2760,7687,2638xm8029,2453l7814,2453,7814,2760,8029,2760,8029,2453xm8371,2457l8156,2457,8156,2760,8371,2760,8371,2457xe" filled="true" fillcolor="#c5281c" stroked="false">
              <v:path arrowok="t"/>
              <v:fill type="solid"/>
            </v:shape>
            <v:shape style="position:absolute;left:3710;top:2177;width:4661;height:583" id="docshape257" coordorigin="3711,2178" coordsize="4661,583" path="m3923,2362l3711,2362,3711,2545,3923,2545,3923,2362xm4266,2300l4053,2300,4053,2576,4266,2576,4266,2300xm4608,2354l4395,2354,4395,2385,4608,2385,4608,2354xm4950,2335l4737,2335,4737,2638,4950,2638,4950,2335xm5292,2638l5079,2638,5079,2760,5292,2760,5292,2638xm5634,2426l5419,2426,5419,2700,5634,2700,5634,2426xm5976,2457l5762,2457,5762,2609,5976,2609,5976,2457xm6318,2576l6104,2576,6104,2669,6318,2669,6318,2576xm6661,2453l6446,2453,6446,2576,6661,2576,6661,2453xm7003,2545l6788,2545,6788,2698,7003,2698,7003,2545xm7345,2453l7130,2453,7130,2576,7345,2576,7345,2453xm7687,2395l7472,2395,7472,2638,7687,2638,7687,2395xm8029,2178l7814,2178,7814,2453,8029,2453,8029,2178xm8371,2215l8156,2215,8156,2457,8371,2457,8371,2215xe" filled="true" fillcolor="#00aeef" stroked="false">
              <v:path arrowok="t"/>
              <v:fill type="solid"/>
            </v:shape>
            <v:shape style="position:absolute;left:3710;top:1818;width:4661;height:820" id="docshape258" coordorigin="3711,1818" coordsize="4661,820" path="m3923,2178l3711,2178,3711,2362,3923,2362,3923,2178xm4266,2209l4053,2209,4053,2300,4266,2300,4266,2209xm4608,2009l4395,2009,4395,2354,4608,2354,4608,2009xm4950,1972l4737,1972,4737,2335,4950,2335,4950,1972xm5292,2453l5079,2453,5079,2638,5292,2638,5292,2453xm5634,2123l5419,2123,5419,2426,5634,2426,5634,2123xm5976,2215l5762,2215,5762,2457,5976,2457,5976,2215xm6318,2209l6104,2209,6104,2576,6318,2576,6318,2209xm7003,2269l6788,2269,6788,2545,7003,2545,7003,2269xm7345,2331l7130,2331,7130,2453,7345,2453,7345,2331xm7687,2152l7472,2152,7472,2395,7687,2395,7687,2152xm8029,1902l7814,1902,7814,2178,8029,2178,8029,1902xm8371,1818l8156,1818,8156,2214,8371,2214,8371,1818xe" filled="true" fillcolor="#21963e" stroked="false">
              <v:path arrowok="t"/>
              <v:fill type="solid"/>
            </v:shape>
            <v:shape style="position:absolute;left:3710;top:1303;width:4661;height:1918" id="docshape259" coordorigin="3711,1304" coordsize="4661,1918" path="m3923,2024l3711,2024,3711,2178,3923,2178,3923,2024xm4266,1933l4053,1933,4053,2209,4266,2209,4266,1933xm4608,1758l4395,1758,4395,2009,4608,2009,4608,1758xm4950,2760l4737,2760,4737,3003,4950,3003,4950,2760xm5292,2760l5079,2760,5079,3036,5292,3036,5292,2760xm5634,2760l5419,2760,5419,2943,5634,2943,5634,2760xm5976,2760l5762,2760,5762,2852,5976,2852,5976,2760xm6318,2760l6104,2760,6104,3221,6318,3221,6318,2760xm6661,2760l6446,2760,6446,2945,6661,2945,6661,2760xm7003,2760l6788,2760,6788,2974,7003,2974,7003,2760xm7345,2300l7130,2300,7130,2331,7345,2331,7345,2300xm7687,2061l7472,2061,7472,2152,7687,2152,7687,2061xm8029,1504l7814,1504,7814,1902,8029,1902,8029,1504xm8371,1304l8156,1304,8156,1818,8371,1818,8371,1304xe" filled="true" fillcolor="#ffcb05" stroked="false">
              <v:path arrowok="t"/>
              <v:fill type="solid"/>
            </v:shape>
            <v:shape style="position:absolute;left:3710;top:938;width:4661;height:2189" id="docshape260" coordorigin="3711,938" coordsize="4661,2189" path="m3923,1748l3711,1748,3711,2024,3923,2024,3923,1748xm4266,1564l4053,1564,4053,1933,4266,1933,4266,1564xm4608,1414l4395,1414,4395,1758,4608,1758,4608,1414xm4950,1910l4737,1910,4737,1972,4950,1972,4950,1910xm5292,2178l5079,2178,5079,2453,5292,2453,5292,2178xm5634,1758l5419,1758,5419,2123,5634,2123,5634,1758xm5976,2152l5762,2152,5762,2215,5976,2215,5976,2152xm6318,2055l6104,2055,6104,2209,6318,2209,6318,2055xm6661,2115l6446,2115,6446,2453,6661,2453,6661,2115xm7003,2974l6788,2974,6788,3127,7003,3127,7003,2974xm7345,2115l7130,2115,7130,2300,7345,2300,7345,2115xm7687,1789l7472,1789,7472,2061,7687,2061,7687,1789xm8029,1350l7814,1350,7814,1504,8029,1504,8029,1350xm8371,938l8156,938,8156,1304,8371,1304,8371,938xe" filled="true" fillcolor="#3e2680" stroked="false">
              <v:path arrowok="t"/>
              <v:fill type="solid"/>
            </v:shape>
            <v:line style="position:absolute" from="8560,3374" to="8560,614" stroked="true" strokeweight=".75pt" strokecolor="#000000">
              <v:stroke dashstyle="solid"/>
            </v:line>
            <v:shape style="position:absolute;left:8479;top:614;width:80;height:2760" id="docshape261" coordorigin="8480,614" coordsize="80,2760" path="m8480,3374l8560,3374m8480,3067l8560,3067m8480,2760l8560,2760m8480,2453l8560,2453m8480,2147l8560,2147m8480,1840l8560,1840m8480,1533l8560,1533m8480,1228l8560,1228m8480,921l8560,921m8480,614l8560,614e" filled="false" stroked="true" strokeweight=".75pt" strokecolor="#000000">
              <v:path arrowok="t"/>
              <v:stroke dashstyle="solid"/>
            </v:shape>
            <v:line style="position:absolute" from="3520,3374" to="3520,614" stroked="true" strokeweight=".75pt" strokecolor="#000000">
              <v:stroke dashstyle="solid"/>
            </v:line>
            <v:shape style="position:absolute;left:3525;top:614;width:80;height:2760" id="docshape262" coordorigin="3525,614" coordsize="80,2760" path="m3525,3374l3605,3374m3525,3067l3605,3067m3525,2760l3605,2760m3525,2453l3605,2453m3525,2147l3605,2147m3525,1840l3605,1840m3525,1533l3605,1533m3525,1228l3605,1228m3525,921l3605,921m3525,614l3605,614e" filled="false" stroked="true" strokeweight=".75pt" strokecolor="#000000">
              <v:path arrowok="t"/>
              <v:stroke dashstyle="solid"/>
            </v:shape>
            <v:line style="position:absolute" from="3520,3374" to="8560,3374" stroked="true" strokeweight=".75pt" strokecolor="#000000">
              <v:stroke dashstyle="solid"/>
            </v:line>
            <v:line style="position:absolute" from="8434,3334" to="8434,3374" stroked="true" strokeweight=".75pt" strokecolor="#000000">
              <v:stroke dashstyle="solid"/>
            </v:line>
            <v:line style="position:absolute" from="8092,3334" to="8092,3374" stroked="true" strokeweight=".75pt" strokecolor="#000000">
              <v:stroke dashstyle="solid"/>
            </v:line>
            <v:line style="position:absolute" from="7750,3294" to="7750,3374" stroked="true" strokeweight=".75pt" strokecolor="#000000">
              <v:stroke dashstyle="solid"/>
            </v:line>
            <v:line style="position:absolute" from="7408,3334" to="7408,3374" stroked="true" strokeweight=".75pt" strokecolor="#000000">
              <v:stroke dashstyle="solid"/>
            </v:line>
            <v:line style="position:absolute" from="7067,3334" to="7067,3374" stroked="true" strokeweight=".75pt" strokecolor="#000000">
              <v:stroke dashstyle="solid"/>
            </v:line>
            <v:line style="position:absolute" from="6725,3334" to="6725,3374" stroked="true" strokeweight=".75pt" strokecolor="#000000">
              <v:stroke dashstyle="solid"/>
            </v:line>
            <v:line style="position:absolute" from="6383,3294" to="6383,3374" stroked="true" strokeweight=".75pt" strokecolor="#000000">
              <v:stroke dashstyle="solid"/>
            </v:line>
            <v:line style="position:absolute" from="6041,3334" to="6041,3374" stroked="true" strokeweight=".75pt" strokecolor="#000000">
              <v:stroke dashstyle="solid"/>
            </v:line>
            <v:line style="position:absolute" from="5699,3334" to="5699,3374" stroked="true" strokeweight=".75pt" strokecolor="#000000">
              <v:stroke dashstyle="solid"/>
            </v:line>
            <v:line style="position:absolute" from="5357,3334" to="5357,3374" stroked="true" strokeweight=".75pt" strokecolor="#000000">
              <v:stroke dashstyle="solid"/>
            </v:line>
            <v:line style="position:absolute" from="5014,3294" to="5014,3374" stroked="true" strokeweight=".75pt" strokecolor="#000000">
              <v:stroke dashstyle="solid"/>
            </v:line>
            <v:line style="position:absolute" from="4672,3334" to="4672,3374" stroked="true" strokeweight=".75pt" strokecolor="#000000">
              <v:stroke dashstyle="solid"/>
            </v:line>
            <v:line style="position:absolute" from="4330,3334" to="4330,3374" stroked="true" strokeweight=".75pt" strokecolor="#000000">
              <v:stroke dashstyle="solid"/>
            </v:line>
            <v:line style="position:absolute" from="3988,3334" to="3988,3374" stroked="true" strokeweight=".75pt" strokecolor="#000000">
              <v:stroke dashstyle="solid"/>
            </v:line>
            <v:line style="position:absolute" from="3646,3294" to="3646,3374" stroked="true" strokeweight=".75pt" strokecolor="#000000">
              <v:stroke dashstyle="solid"/>
            </v:line>
            <v:shape style="position:absolute;left:3779;top:1700;width:72;height:88" id="docshape263" coordorigin="3780,1701" coordsize="72,88" path="m3816,1701l3802,1704,3790,1714,3783,1728,3780,1745,3783,1762,3790,1775,3802,1785,3816,1788,3829,1785,3841,1775,3848,1762,3851,1745,3848,1728,3841,1714,3829,1704,3816,1701xe" filled="true" fillcolor="#000000" stroked="false">
              <v:path arrowok="t"/>
              <v:fill type="solid"/>
            </v:shape>
            <v:shape style="position:absolute;left:3779;top:1700;width:72;height:88" id="docshape264" coordorigin="3780,1701" coordsize="72,88" path="m3851,1745l3848,1762,3841,1775,3829,1785,3816,1788,3802,1785,3790,1775,3783,1762,3780,1745,3783,1728,3790,1714,3802,1704,3816,1701,3829,1704,3841,1714,3848,1728,3851,1745xe" filled="false" stroked="true" strokeweight="1.36pt" strokecolor="#ffffff">
              <v:path arrowok="t"/>
              <v:stroke dashstyle="solid"/>
            </v:shape>
            <v:shape style="position:absolute;left:4121;top:1518;width:72;height:88" id="docshape265" coordorigin="4122,1519" coordsize="72,88" path="m4158,1519l4144,1522,4132,1531,4125,1545,4122,1562,4125,1579,4132,1593,4144,1602,4158,1606,4171,1602,4183,1593,4190,1579,4193,1562,4190,1545,4183,1531,4171,1522,4158,1519xe" filled="true" fillcolor="#000000" stroked="false">
              <v:path arrowok="t"/>
              <v:fill type="solid"/>
            </v:shape>
            <v:shape style="position:absolute;left:4121;top:1518;width:72;height:88" id="docshape266" coordorigin="4122,1519" coordsize="72,88" path="m4193,1562l4190,1579,4183,1593,4171,1602,4158,1606,4144,1602,4132,1593,4125,1579,4122,1562,4125,1545,4132,1531,4144,1522,4158,1519,4171,1522,4183,1531,4190,1545,4193,1562xe" filled="false" stroked="true" strokeweight="1.36pt" strokecolor="#ffffff">
              <v:path arrowok="t"/>
              <v:stroke dashstyle="solid"/>
            </v:shape>
            <v:shape style="position:absolute;left:4463;top:1368;width:72;height:88" id="docshape267" coordorigin="4464,1368" coordsize="72,88" path="m4500,1368l4486,1372,4474,1381,4467,1395,4464,1412,4467,1429,4474,1442,4486,1452,4500,1455,4513,1452,4525,1442,4532,1429,4535,1412,4532,1395,4525,1381,4513,1372,4500,1368xe" filled="true" fillcolor="#000000" stroked="false">
              <v:path arrowok="t"/>
              <v:fill type="solid"/>
            </v:shape>
            <v:shape style="position:absolute;left:4463;top:1368;width:72;height:88" id="docshape268" coordorigin="4464,1368" coordsize="72,88" path="m4535,1412l4532,1429,4525,1442,4513,1452,4500,1455,4486,1452,4474,1442,4467,1429,4464,1412,4467,1395,4474,1381,4486,1372,4500,1368,4513,1372,4525,1381,4532,1395,4535,1412xe" filled="false" stroked="true" strokeweight="1.36pt" strokecolor="#ffffff">
              <v:path arrowok="t"/>
              <v:stroke dashstyle="solid"/>
            </v:shape>
            <v:shape style="position:absolute;left:4805;top:2107;width:72;height:88" id="docshape269" coordorigin="4806,2108" coordsize="72,88" path="m4842,2108l4828,2111,4816,2121,4809,2134,4806,2151,4809,2168,4816,2182,4828,2191,4842,2195,4855,2191,4867,2182,4874,2168,4877,2151,4874,2134,4867,2121,4855,2111,4842,2108xe" filled="true" fillcolor="#000000" stroked="false">
              <v:path arrowok="t"/>
              <v:fill type="solid"/>
            </v:shape>
            <v:shape style="position:absolute;left:4805;top:2107;width:72;height:88" id="docshape270" coordorigin="4806,2108" coordsize="72,88" path="m4877,2151l4874,2168,4867,2182,4855,2191,4842,2195,4828,2191,4816,2182,4809,2168,4806,2151,4809,2134,4816,2121,4828,2111,4842,2108,4855,2111,4867,2121,4874,2134,4877,2151xe" filled="false" stroked="true" strokeweight="1.36pt" strokecolor="#ffffff">
              <v:path arrowok="t"/>
              <v:stroke dashstyle="solid"/>
            </v:shape>
            <v:shape style="position:absolute;left:5147;top:2406;width:72;height:88" id="docshape271" coordorigin="5148,2406" coordsize="72,88" path="m5184,2406l5170,2410,5158,2419,5151,2433,5148,2450,5151,2467,5158,2481,5170,2490,5184,2494,5197,2490,5209,2481,5216,2467,5219,2450,5216,2433,5209,2419,5197,2410,5184,2406xe" filled="true" fillcolor="#000000" stroked="false">
              <v:path arrowok="t"/>
              <v:fill type="solid"/>
            </v:shape>
            <v:shape style="position:absolute;left:5147;top:2406;width:72;height:88" id="docshape272" coordorigin="5148,2406" coordsize="72,88" path="m5219,2450l5216,2467,5209,2481,5197,2490,5184,2494,5170,2490,5158,2481,5151,2467,5148,2450,5151,2433,5158,2419,5170,2410,5184,2406,5197,2410,5209,2419,5216,2433,5219,2450xe" filled="false" stroked="true" strokeweight="1.36pt" strokecolor="#ffffff">
              <v:path arrowok="t"/>
              <v:stroke dashstyle="solid"/>
            </v:shape>
            <v:shape style="position:absolute;left:5489;top:1893;width:72;height:88" id="docshape273" coordorigin="5490,1894" coordsize="72,88" path="m5525,1894l5512,1897,5500,1907,5492,1920,5490,1937,5492,1954,5500,1968,5512,1978,5525,1981,5539,1978,5551,1968,5558,1954,5561,1937,5558,1920,5551,1907,5539,1897,5525,1894xe" filled="true" fillcolor="#000000" stroked="false">
              <v:path arrowok="t"/>
              <v:fill type="solid"/>
            </v:shape>
            <v:shape style="position:absolute;left:5489;top:1893;width:72;height:88" id="docshape274" coordorigin="5490,1894" coordsize="72,88" path="m5561,1937l5558,1954,5551,1968,5539,1978,5525,1981,5512,1978,5500,1968,5492,1954,5490,1937,5492,1920,5500,1907,5512,1897,5525,1894,5539,1897,5551,1907,5558,1920,5561,1937xe" filled="false" stroked="true" strokeweight="1.36pt" strokecolor="#ffffff">
              <v:path arrowok="t"/>
              <v:stroke dashstyle="solid"/>
            </v:shape>
            <v:shape style="position:absolute;left:5831;top:2197;width:72;height:88" id="docshape275" coordorigin="5832,2198" coordsize="72,88" path="m5867,2198l5853,2201,5842,2210,5834,2224,5832,2241,5834,2258,5842,2272,5853,2281,5867,2285,5881,2281,5893,2272,5900,2258,5903,2241,5900,2224,5893,2210,5881,2201,5867,2198xe" filled="true" fillcolor="#000000" stroked="false">
              <v:path arrowok="t"/>
              <v:fill type="solid"/>
            </v:shape>
            <v:shape style="position:absolute;left:5831;top:2197;width:72;height:88" id="docshape276" coordorigin="5832,2198" coordsize="72,88" path="m5903,2241l5900,2258,5893,2272,5881,2281,5867,2285,5853,2281,5842,2272,5834,2258,5832,2241,5834,2224,5842,2210,5853,2201,5867,2198,5881,2201,5893,2210,5900,2224,5903,2241xe" filled="false" stroked="true" strokeweight="1.36pt" strokecolor="#ffffff">
              <v:path arrowok="t"/>
              <v:stroke dashstyle="solid"/>
            </v:shape>
            <v:shape style="position:absolute;left:6173;top:2469;width:72;height:88" id="docshape277" coordorigin="6174,2470" coordsize="72,88" path="m6209,2470l6195,2473,6184,2483,6176,2496,6174,2513,6176,2530,6184,2544,6195,2554,6209,2557,6223,2554,6235,2544,6242,2530,6245,2513,6242,2496,6235,2483,6223,2473,6209,2470xe" filled="true" fillcolor="#000000" stroked="false">
              <v:path arrowok="t"/>
              <v:fill type="solid"/>
            </v:shape>
            <v:shape style="position:absolute;left:6173;top:2469;width:72;height:88" id="docshape278" coordorigin="6174,2470" coordsize="72,88" path="m6245,2513l6242,2530,6235,2544,6223,2554,6209,2557,6195,2554,6184,2544,6176,2530,6174,2513,6176,2496,6184,2483,6195,2473,6209,2470,6223,2473,6235,2483,6242,2496,6245,2513xe" filled="false" stroked="true" strokeweight="1.36pt" strokecolor="#ffffff">
              <v:path arrowok="t"/>
              <v:stroke dashstyle="solid"/>
            </v:shape>
            <v:shape style="position:absolute;left:6515;top:2253;width:72;height:88" id="docshape279" coordorigin="6516,2253" coordsize="72,88" path="m6551,2253l6537,2257,6526,2266,6518,2280,6516,2297,6518,2314,6526,2328,6537,2337,6551,2340,6565,2337,6577,2328,6584,2314,6587,2297,6584,2280,6577,2266,6565,2257,6551,2253xe" filled="true" fillcolor="#000000" stroked="false">
              <v:path arrowok="t"/>
              <v:fill type="solid"/>
            </v:shape>
            <v:shape style="position:absolute;left:6515;top:2253;width:72;height:88" id="docshape280" coordorigin="6516,2253" coordsize="72,88" path="m6587,2297l6584,2314,6577,2328,6565,2337,6551,2340,6537,2337,6526,2328,6518,2314,6516,2297,6518,2280,6526,2266,6537,2257,6551,2253,6565,2257,6577,2266,6584,2280,6587,2297xe" filled="false" stroked="true" strokeweight="1.36pt" strokecolor="#ffffff">
              <v:path arrowok="t"/>
              <v:stroke dashstyle="solid"/>
            </v:shape>
            <v:shape style="position:absolute;left:6857;top:2591;width:72;height:88" id="docshape281" coordorigin="6857,2591" coordsize="72,88" path="m6893,2591l6879,2595,6868,2604,6860,2618,6857,2635,6860,2652,6868,2666,6879,2675,6893,2678,6907,2675,6919,2666,6926,2652,6929,2635,6926,2618,6919,2604,6907,2595,6893,2591xe" filled="true" fillcolor="#000000" stroked="false">
              <v:path arrowok="t"/>
              <v:fill type="solid"/>
            </v:shape>
            <v:shape style="position:absolute;left:6857;top:2591;width:72;height:88" id="docshape282" coordorigin="6857,2591" coordsize="72,88" path="m6929,2635l6926,2652,6919,2666,6907,2675,6893,2678,6879,2675,6868,2666,6860,2652,6857,2635,6860,2618,6868,2604,6879,2595,6893,2591,6907,2595,6919,2604,6926,2618,6929,2635xe" filled="false" stroked="true" strokeweight="1.36pt" strokecolor="#ffffff">
              <v:path arrowok="t"/>
              <v:stroke dashstyle="solid"/>
            </v:shape>
            <v:shape style="position:absolute;left:7199;top:2070;width:72;height:88" id="docshape283" coordorigin="7199,2071" coordsize="72,88" path="m7235,2071l7221,2074,7210,2084,7202,2097,7199,2114,7202,2131,7210,2145,7221,2155,7235,2158,7249,2155,7260,2145,7268,2131,7271,2114,7268,2097,7260,2084,7249,2074,7235,2071xe" filled="true" fillcolor="#000000" stroked="false">
              <v:path arrowok="t"/>
              <v:fill type="solid"/>
            </v:shape>
            <v:shape style="position:absolute;left:7199;top:2070;width:72;height:88" id="docshape284" coordorigin="7199,2071" coordsize="72,88" path="m7271,2114l7268,2131,7260,2145,7249,2155,7235,2158,7221,2155,7210,2145,7202,2131,7199,2114,7202,2097,7210,2084,7221,2074,7235,2071,7249,2074,7260,2084,7268,2097,7271,2114xe" filled="false" stroked="true" strokeweight="1.36pt" strokecolor="#ffffff">
              <v:path arrowok="t"/>
              <v:stroke dashstyle="solid"/>
            </v:shape>
            <v:shape style="position:absolute;left:7541;top:1743;width:72;height:88" id="docshape285" coordorigin="7541,1743" coordsize="72,88" path="m7577,1743l7563,1747,7552,1756,7544,1770,7541,1787,7544,1804,7552,1818,7563,1827,7577,1830,7591,1827,7602,1818,7610,1804,7613,1787,7610,1770,7602,1756,7591,1747,7577,1743xe" filled="true" fillcolor="#000000" stroked="false">
              <v:path arrowok="t"/>
              <v:fill type="solid"/>
            </v:shape>
            <v:shape style="position:absolute;left:7541;top:1743;width:72;height:88" id="docshape286" coordorigin="7541,1743" coordsize="72,88" path="m7613,1787l7610,1804,7602,1818,7591,1827,7577,1830,7563,1827,7552,1818,7544,1804,7541,1787,7544,1770,7552,1756,7563,1747,7577,1743,7591,1747,7602,1756,7610,1770,7613,1787xe" filled="false" stroked="true" strokeweight="1.36pt" strokecolor="#ffffff">
              <v:path arrowok="t"/>
              <v:stroke dashstyle="solid"/>
            </v:shape>
            <v:shape style="position:absolute;left:7883;top:1302;width:72;height:88" id="docshape287" coordorigin="7883,1302" coordsize="72,88" path="m7919,1302l7905,1306,7894,1315,7886,1329,7883,1346,7886,1363,7894,1376,7905,1386,7919,1389,7933,1386,7944,1376,7952,1363,7955,1346,7952,1329,7944,1315,7933,1306,7919,1302xe" filled="true" fillcolor="#000000" stroked="false">
              <v:path arrowok="t"/>
              <v:fill type="solid"/>
            </v:shape>
            <v:shape style="position:absolute;left:7883;top:1302;width:72;height:88" id="docshape288" coordorigin="7883,1302" coordsize="72,88" path="m7955,1346l7952,1363,7944,1376,7933,1386,7919,1389,7905,1386,7894,1376,7886,1363,7883,1346,7886,1329,7894,1315,7905,1306,7919,1302,7933,1306,7944,1315,7952,1329,7955,1346xe" filled="false" stroked="true" strokeweight="1.36pt" strokecolor="#ffffff">
              <v:path arrowok="t"/>
              <v:stroke dashstyle="solid"/>
            </v:shape>
            <v:shape style="position:absolute;left:8225;top:892;width:72;height:88" id="docshape289" coordorigin="8225,893" coordsize="72,88" path="m8261,893l8247,896,8236,905,8228,919,8225,936,8228,953,8236,967,8247,976,8261,980,8275,976,8286,967,8294,953,8297,936,8294,919,8286,905,8275,896,8261,893xe" filled="true" fillcolor="#000000" stroked="false">
              <v:path arrowok="t"/>
              <v:fill type="solid"/>
            </v:shape>
            <v:shape style="position:absolute;left:8225;top:892;width:72;height:88" id="docshape290" coordorigin="8225,893" coordsize="72,88" path="m8297,936l8294,953,8286,967,8275,976,8261,980,8247,976,8236,967,8228,953,8225,936,8228,919,8236,905,8247,896,8261,893,8275,896,8286,905,8294,919,8297,936xe" filled="false" stroked="true" strokeweight="1.36pt" strokecolor="#ffffff">
              <v:path arrowok="t"/>
              <v:stroke dashstyle="solid"/>
            </v:shape>
            <v:shape style="position:absolute;left:3748;top:1677;width:135;height:135" id="docshape291" coordorigin="3748,1677" coordsize="135,135" path="m3816,1677l3789,1682,3768,1697,3753,1718,3748,1745,3753,1771,3768,1792,3789,1807,3816,1812,3842,1807,3863,1792,3878,1771,3883,1745,3878,1718,3863,1697,3842,1682,3816,1677xe" filled="true" fillcolor="#000000" stroked="false">
              <v:path arrowok="t"/>
              <v:fill type="solid"/>
            </v:shape>
            <v:shape style="position:absolute;left:3740;top:1669;width:150;height:150" id="docshape292" coordorigin="3741,1670" coordsize="150,150" path="m3816,1670l3786,1675,3763,1692,3746,1715,3741,1745,3746,1774,3763,1798,3786,1814,3816,1820,3845,1814,3858,1805,3816,1805,3792,1800,3773,1787,3760,1768,3756,1745,3760,1721,3773,1702,3792,1689,3816,1685,3858,1685,3845,1675,3816,1670xm3858,1685l3816,1685,3839,1689,3858,1702,3871,1721,3876,1745,3871,1768,3858,1787,3839,1800,3816,1805,3858,1805,3869,1798,3885,1774,3891,1745,3885,1715,3869,1692,3858,1685xe" filled="true" fillcolor="#ffffff" stroked="false">
              <v:path arrowok="t"/>
              <v:fill type="solid"/>
            </v:shape>
            <v:shape style="position:absolute;left:4090;top:1494;width:135;height:135" id="docshape293" coordorigin="4090,1495" coordsize="135,135" path="m4158,1495l4131,1500,4110,1515,4095,1536,4090,1562,4095,1589,4110,1610,4131,1624,4158,1630,4184,1624,4205,1610,4220,1589,4225,1562,4220,1536,4205,1515,4184,1500,4158,1495xe" filled="true" fillcolor="#000000" stroked="false">
              <v:path arrowok="t"/>
              <v:fill type="solid"/>
            </v:shape>
            <v:shape style="position:absolute;left:4082;top:1487;width:150;height:150" id="docshape294" coordorigin="4083,1487" coordsize="150,150" path="m4158,1487l4128,1493,4105,1509,4088,1533,4083,1562,4088,1591,4105,1615,4128,1631,4158,1637,4187,1631,4200,1622,4158,1622,4134,1618,4115,1605,4102,1586,4098,1562,4102,1539,4115,1520,4134,1507,4158,1502,4200,1502,4187,1493,4158,1487xm4200,1502l4158,1502,4181,1507,4200,1520,4213,1539,4218,1562,4213,1586,4200,1605,4181,1618,4158,1622,4200,1622,4211,1615,4227,1591,4233,1562,4227,1533,4211,1509,4200,1502xe" filled="true" fillcolor="#ffffff" stroked="false">
              <v:path arrowok="t"/>
              <v:fill type="solid"/>
            </v:shape>
            <v:shape style="position:absolute;left:4432;top:1344;width:135;height:135" id="docshape295" coordorigin="4432,1344" coordsize="135,135" path="m4500,1344l4473,1349,4452,1364,4437,1385,4432,1412,4437,1438,4452,1459,4473,1474,4500,1479,4526,1474,4547,1459,4562,1438,4567,1412,4562,1385,4547,1364,4526,1349,4500,1344xe" filled="true" fillcolor="#000000" stroked="false">
              <v:path arrowok="t"/>
              <v:fill type="solid"/>
            </v:shape>
            <v:shape style="position:absolute;left:4424;top:1336;width:150;height:150" id="docshape296" coordorigin="4425,1337" coordsize="150,150" path="m4500,1337l4470,1343,4447,1359,4430,1383,4425,1412,4430,1441,4447,1465,4470,1481,4500,1487,4529,1481,4542,1472,4500,1472,4476,1467,4457,1454,4444,1435,4440,1412,4444,1388,4457,1369,4476,1356,4500,1352,4542,1352,4529,1343,4500,1337xm4542,1352l4500,1352,4523,1356,4542,1369,4555,1388,4560,1412,4555,1435,4542,1454,4523,1467,4500,1472,4542,1472,4553,1465,4569,1441,4575,1412,4569,1383,4553,1359,4542,1352xe" filled="true" fillcolor="#ffffff" stroked="false">
              <v:path arrowok="t"/>
              <v:fill type="solid"/>
            </v:shape>
            <v:shape style="position:absolute;left:4773;top:2083;width:135;height:135" id="docshape297" coordorigin="4774,2084" coordsize="135,135" path="m4841,2084l4815,2089,4794,2104,4779,2125,4774,2151,4779,2178,4794,2199,4815,2214,4841,2219,4868,2214,4889,2199,4904,2178,4909,2151,4904,2125,4889,2104,4868,2089,4841,2084xe" filled="true" fillcolor="#000000" stroked="false">
              <v:path arrowok="t"/>
              <v:fill type="solid"/>
            </v:shape>
            <v:shape style="position:absolute;left:4766;top:2076;width:150;height:150" id="docshape298" coordorigin="4766,2076" coordsize="150,150" path="m4841,2076l4812,2082,4788,2098,4772,2122,4766,2151,4772,2181,4788,2204,4812,2220,4841,2226,4871,2220,4884,2211,4841,2211,4818,2207,4799,2194,4786,2175,4781,2151,4786,2128,4799,2109,4818,2096,4841,2091,4884,2091,4871,2082,4841,2076xm4884,2091l4841,2091,4865,2096,4884,2109,4897,2128,4901,2151,4897,2175,4884,2194,4865,2207,4841,2211,4884,2211,4894,2204,4911,2181,4916,2151,4911,2122,4894,2098,4884,2091xe" filled="true" fillcolor="#ffffff" stroked="false">
              <v:path arrowok="t"/>
              <v:fill type="solid"/>
            </v:shape>
            <v:shape style="position:absolute;left:5115;top:2382;width:135;height:135" id="docshape299" coordorigin="5116,2382" coordsize="135,135" path="m5183,2382l5157,2388,5136,2402,5121,2424,5116,2450,5121,2476,5136,2498,5157,2512,5183,2517,5210,2512,5231,2498,5246,2476,5251,2450,5246,2424,5231,2402,5210,2388,5183,2382xe" filled="true" fillcolor="#000000" stroked="false">
              <v:path arrowok="t"/>
              <v:fill type="solid"/>
            </v:shape>
            <v:shape style="position:absolute;left:5108;top:2374;width:150;height:150" id="docshape300" coordorigin="5108,2375" coordsize="150,150" path="m5183,2375l5154,2381,5130,2397,5114,2421,5108,2450,5114,2479,5130,2503,5154,2519,5183,2525,5213,2519,5226,2510,5183,2510,5160,2505,5141,2492,5128,2473,5123,2450,5128,2427,5141,2408,5160,2395,5183,2390,5226,2390,5213,2381,5183,2375xm5226,2390l5183,2390,5207,2395,5226,2408,5239,2427,5243,2450,5239,2473,5226,2492,5207,2505,5183,2510,5226,2510,5236,2503,5253,2479,5258,2450,5253,2421,5236,2397,5226,2390xe" filled="true" fillcolor="#ffffff" stroked="false">
              <v:path arrowok="t"/>
              <v:fill type="solid"/>
            </v:shape>
            <v:shape style="position:absolute;left:8193;top:868;width:135;height:135" id="docshape301" coordorigin="8194,869" coordsize="135,135" path="m8261,869l8235,874,8213,888,8199,910,8194,936,8199,962,8213,984,8235,998,8261,1004,8287,998,8309,984,8323,962,8329,936,8323,910,8309,888,8287,874,8261,869xe" filled="true" fillcolor="#000000" stroked="false">
              <v:path arrowok="t"/>
              <v:fill type="solid"/>
            </v:shape>
            <v:shape style="position:absolute;left:8186;top:861;width:150;height:150" id="docshape302" coordorigin="8186,861" coordsize="150,150" path="m8261,861l8232,867,8208,883,8192,907,8186,936,8192,965,8208,989,8232,1005,8261,1011,8290,1005,8304,996,8261,996,8238,991,8219,979,8206,959,8201,936,8206,913,8219,894,8238,881,8261,876,8304,876,8290,867,8261,861xm8304,876l8261,876,8284,881,8304,894,8316,913,8321,936,8316,959,8304,979,8284,991,8261,996,8304,996,8314,989,8330,965,8336,936,8330,907,8314,883,8304,876xe" filled="true" fillcolor="#ffffff" stroked="false">
              <v:path arrowok="t"/>
              <v:fill type="solid"/>
            </v:shape>
            <v:shape style="position:absolute;left:7851;top:1278;width:135;height:135" id="docshape303" coordorigin="7852,1278" coordsize="135,135" path="m7919,1278l7893,1283,7871,1298,7857,1319,7852,1346,7857,1372,7871,1393,7893,1408,7919,1413,7945,1408,7967,1393,7981,1372,7987,1346,7981,1319,7967,1298,7945,1283,7919,1278xe" filled="true" fillcolor="#000000" stroked="false">
              <v:path arrowok="t"/>
              <v:fill type="solid"/>
            </v:shape>
            <v:shape style="position:absolute;left:7844;top:1270;width:150;height:150" id="docshape304" coordorigin="7844,1271" coordsize="150,150" path="m7919,1271l7890,1277,7866,1293,7850,1316,7844,1346,7850,1375,7866,1399,7890,1415,7919,1421,7948,1415,7962,1406,7919,1406,7896,1401,7877,1388,7864,1369,7859,1346,7864,1322,7877,1303,7896,1290,7919,1286,7962,1286,7948,1277,7919,1271xm7962,1286l7919,1286,7942,1290,7962,1303,7974,1322,7979,1346,7974,1369,7962,1388,7942,1401,7919,1406,7962,1406,7972,1399,7988,1375,7994,1346,7988,1316,7972,1293,7962,1286xe" filled="true" fillcolor="#ffffff" stroked="false">
              <v:path arrowok="t"/>
              <v:fill type="solid"/>
            </v:shape>
            <v:shape style="position:absolute;left:7509;top:1719;width:135;height:135" id="docshape305" coordorigin="7510,1719" coordsize="135,135" path="m7577,1719l7551,1725,7529,1739,7515,1761,7510,1787,7515,1813,7529,1834,7551,1849,7577,1854,7603,1849,7625,1834,7639,1813,7645,1787,7639,1761,7625,1739,7603,1725,7577,1719xe" filled="true" fillcolor="#000000" stroked="false">
              <v:path arrowok="t"/>
              <v:fill type="solid"/>
            </v:shape>
            <v:shape style="position:absolute;left:7502;top:1711;width:150;height:150" id="docshape306" coordorigin="7502,1712" coordsize="150,150" path="m7577,1712l7548,1718,7524,1734,7508,1758,7502,1787,7508,1816,7524,1840,7548,1856,7577,1862,7606,1856,7620,1847,7577,1847,7554,1842,7535,1829,7522,1810,7517,1787,7522,1763,7535,1744,7554,1732,7577,1727,7620,1727,7606,1718,7577,1712xm7620,1727l7577,1727,7601,1732,7620,1744,7632,1763,7637,1787,7632,1810,7620,1829,7601,1842,7577,1847,7620,1847,7630,1840,7646,1816,7652,1787,7646,1758,7630,1734,7620,1727xe" filled="true" fillcolor="#ffffff" stroked="false">
              <v:path arrowok="t"/>
              <v:fill type="solid"/>
            </v:shape>
            <v:shape style="position:absolute;left:7167;top:2046;width:135;height:135" id="docshape307" coordorigin="7168,2047" coordsize="135,135" path="m7235,2047l7209,2052,7187,2067,7173,2088,7168,2114,7173,2141,7187,2162,7209,2177,7235,2182,7261,2177,7283,2162,7297,2141,7303,2114,7297,2088,7283,2067,7261,2052,7235,2047xe" filled="true" fillcolor="#000000" stroked="false">
              <v:path arrowok="t"/>
              <v:fill type="solid"/>
            </v:shape>
            <v:shape style="position:absolute;left:7160;top:2039;width:150;height:150" id="docshape308" coordorigin="7160,2039" coordsize="150,150" path="m7235,2039l7206,2045,7182,2061,7166,2085,7160,2114,7166,2144,7182,2167,7206,2183,7235,2189,7264,2183,7278,2174,7235,2174,7212,2170,7193,2157,7180,2138,7175,2114,7180,2091,7193,2072,7212,2059,7235,2054,7278,2054,7264,2045,7235,2039xm7278,2054l7235,2054,7259,2059,7278,2072,7290,2091,7295,2114,7290,2138,7278,2157,7259,2170,7235,2174,7278,2174,7288,2167,7304,2144,7310,2114,7304,2085,7288,2061,7278,2054xe" filled="true" fillcolor="#ffffff" stroked="false">
              <v:path arrowok="t"/>
              <v:fill type="solid"/>
            </v:shape>
            <v:shape style="position:absolute;left:6825;top:2567;width:135;height:135" id="docshape309" coordorigin="6826,2567" coordsize="135,135" path="m6893,2567l6867,2573,6846,2587,6831,2609,6826,2635,6831,2661,6846,2683,6867,2697,6893,2702,6919,2697,6941,2683,6955,2661,6961,2635,6955,2609,6941,2587,6919,2573,6893,2567xe" filled="true" fillcolor="#000000" stroked="false">
              <v:path arrowok="t"/>
              <v:fill type="solid"/>
            </v:shape>
            <v:shape style="position:absolute;left:6818;top:2559;width:150;height:150" id="docshape310" coordorigin="6818,2560" coordsize="150,150" path="m6893,2560l6864,2566,6840,2582,6824,2606,6818,2635,6824,2664,6840,2688,6864,2704,6893,2710,6922,2704,6936,2695,6893,2695,6870,2690,6851,2677,6838,2658,6833,2635,6838,2612,6851,2592,6870,2580,6893,2575,6936,2575,6922,2566,6893,2560xm6936,2575l6893,2575,6917,2580,6936,2592,6948,2612,6953,2635,6948,2658,6936,2677,6917,2690,6893,2695,6936,2695,6946,2688,6962,2664,6968,2635,6962,2606,6946,2582,6936,2575xe" filled="true" fillcolor="#ffffff" stroked="false">
              <v:path arrowok="t"/>
              <v:fill type="solid"/>
            </v:shape>
            <v:shape style="position:absolute;left:6483;top:2229;width:135;height:135" id="docshape311" coordorigin="6484,2229" coordsize="135,135" path="m6551,2229l6525,2235,6504,2249,6489,2270,6484,2297,6489,2323,6504,2344,6525,2359,6551,2364,6578,2359,6599,2344,6613,2323,6619,2297,6613,2270,6599,2249,6578,2235,6551,2229xe" filled="true" fillcolor="#000000" stroked="false">
              <v:path arrowok="t"/>
              <v:fill type="solid"/>
            </v:shape>
            <v:shape style="position:absolute;left:6476;top:2221;width:150;height:150" id="docshape312" coordorigin="6476,2222" coordsize="150,150" path="m6551,2222l6522,2228,6498,2244,6482,2268,6476,2297,6482,2326,6498,2350,6522,2366,6551,2372,6580,2366,6594,2357,6551,2357,6528,2352,6509,2339,6496,2320,6491,2297,6496,2273,6509,2254,6528,2241,6551,2237,6594,2237,6580,2228,6551,2222xm6594,2237l6551,2237,6575,2241,6594,2254,6607,2273,6611,2297,6607,2320,6594,2339,6575,2352,6551,2357,6594,2357,6604,2350,6620,2326,6626,2297,6620,2268,6604,2244,6594,2237xe" filled="true" fillcolor="#ffffff" stroked="false">
              <v:path arrowok="t"/>
              <v:fill type="solid"/>
            </v:shape>
            <v:shape style="position:absolute;left:6141;top:2445;width:135;height:135" id="docshape313" coordorigin="6142,2446" coordsize="135,135" path="m6209,2446l6183,2451,6162,2466,6147,2487,6142,2513,6147,2540,6162,2561,6183,2576,6209,2581,6236,2576,6257,2561,6272,2540,6277,2513,6272,2487,6257,2466,6236,2451,6209,2446xe" filled="true" fillcolor="#000000" stroked="false">
              <v:path arrowok="t"/>
              <v:fill type="solid"/>
            </v:shape>
            <v:shape style="position:absolute;left:6134;top:2438;width:150;height:150" id="docshape314" coordorigin="6134,2438" coordsize="150,150" path="m6209,2438l6180,2444,6156,2460,6140,2484,6134,2513,6140,2543,6156,2566,6180,2582,6209,2588,6238,2582,6252,2573,6209,2573,6186,2569,6167,2556,6154,2537,6149,2513,6154,2490,6167,2471,6186,2458,6209,2453,6252,2453,6238,2444,6209,2438xm6252,2453l6209,2453,6233,2458,6252,2471,6265,2490,6269,2513,6265,2537,6252,2556,6233,2569,6209,2573,6252,2573,6262,2566,6278,2543,6284,2513,6278,2484,6262,2460,6252,2453xe" filled="true" fillcolor="#ffffff" stroked="false">
              <v:path arrowok="t"/>
              <v:fill type="solid"/>
            </v:shape>
            <v:shape style="position:absolute;left:5799;top:2173;width:135;height:135" id="docshape315" coordorigin="5800,2174" coordsize="135,135" path="m5867,2174l5841,2179,5820,2193,5805,2215,5800,2241,5805,2267,5820,2289,5841,2303,5867,2309,5894,2303,5915,2289,5930,2267,5935,2241,5930,2215,5915,2193,5894,2179,5867,2174xe" filled="true" fillcolor="#000000" stroked="false">
              <v:path arrowok="t"/>
              <v:fill type="solid"/>
            </v:shape>
            <v:shape style="position:absolute;left:5792;top:2166;width:150;height:150" id="docshape316" coordorigin="5792,2166" coordsize="150,150" path="m5867,2166l5838,2172,5814,2188,5798,2212,5792,2241,5798,2270,5814,2294,5838,2310,5867,2316,5897,2310,5910,2301,5867,2301,5844,2296,5825,2284,5812,2265,5807,2241,5812,2218,5825,2199,5844,2186,5867,2181,5910,2181,5897,2172,5867,2166xm5910,2181l5867,2181,5891,2186,5910,2199,5923,2218,5927,2241,5923,2265,5910,2284,5891,2296,5867,2301,5910,2301,5920,2294,5937,2270,5942,2241,5937,2212,5920,2188,5910,2181xe" filled="true" fillcolor="#ffffff" stroked="false">
              <v:path arrowok="t"/>
              <v:fill type="solid"/>
            </v:shape>
            <v:shape style="position:absolute;left:5457;top:1869;width:135;height:135" id="docshape317" coordorigin="5458,1870" coordsize="135,135" path="m5525,1870l5499,1875,5478,1890,5463,1911,5458,1937,5463,1964,5478,1985,5499,2000,5525,2005,5552,2000,5573,1985,5588,1964,5593,1937,5588,1911,5573,1890,5552,1875,5525,1870xe" filled="true" fillcolor="#000000" stroked="false">
              <v:path arrowok="t"/>
              <v:fill type="solid"/>
            </v:shape>
            <v:shape style="position:absolute;left:5450;top:1862;width:150;height:150" id="docshape318" coordorigin="5450,1862" coordsize="150,150" path="m5525,1862l5496,1868,5472,1884,5456,1908,5450,1937,5456,1967,5472,1990,5496,2006,5525,2012,5555,2006,5568,1997,5525,1997,5502,1993,5483,1980,5470,1961,5465,1937,5470,1914,5483,1895,5502,1882,5525,1877,5568,1877,5555,1868,5525,1862xm5568,1877l5525,1877,5549,1882,5568,1895,5581,1914,5585,1937,5581,1961,5568,1980,5549,1993,5525,1997,5568,1997,5578,1990,5595,1967,5600,1937,5595,1908,5578,1884,5568,1877xe" filled="true" fillcolor="#ffffff" stroked="false">
              <v:path arrowok="t"/>
              <v:fill type="solid"/>
            </v:shape>
            <w10:wrap type="none"/>
          </v:group>
        </w:pict>
      </w:r>
      <w:r>
        <w:rPr>
          <w:color w:val="4D4D4F"/>
          <w:sz w:val="14"/>
        </w:rPr>
        <w:t>Contribution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18"/>
          <w:sz w:val="14"/>
        </w:rPr>
        <w:t> </w:t>
      </w:r>
      <w:r>
        <w:rPr>
          <w:color w:val="4D4D4F"/>
          <w:sz w:val="14"/>
        </w:rPr>
        <w:t>balance</w:t>
      </w:r>
      <w:r>
        <w:rPr>
          <w:color w:val="4D4D4F"/>
          <w:spacing w:val="18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8"/>
          <w:sz w:val="14"/>
        </w:rPr>
        <w:t> </w:t>
      </w:r>
      <w:r>
        <w:rPr>
          <w:color w:val="4D4D4F"/>
          <w:sz w:val="14"/>
        </w:rPr>
        <w:t>opinion,</w:t>
      </w:r>
      <w:r>
        <w:rPr>
          <w:color w:val="4D4D4F"/>
          <w:position w:val="5"/>
          <w:sz w:val="12"/>
        </w:rPr>
        <w:t>a</w:t>
      </w:r>
      <w:r>
        <w:rPr>
          <w:color w:val="4D4D4F"/>
          <w:spacing w:val="22"/>
          <w:position w:val="5"/>
          <w:sz w:val="12"/>
        </w:rPr>
        <w:t> </w:t>
      </w:r>
      <w:r>
        <w:rPr>
          <w:color w:val="4D4D4F"/>
          <w:sz w:val="14"/>
        </w:rPr>
        <w:t>quarterly</w:t>
      </w:r>
      <w:r>
        <w:rPr>
          <w:color w:val="4D4D4F"/>
          <w:spacing w:val="18"/>
          <w:sz w:val="14"/>
        </w:rPr>
        <w:t> </w:t>
      </w:r>
      <w:r>
        <w:rPr>
          <w:color w:val="4D4D4F"/>
          <w:sz w:val="14"/>
        </w:rPr>
        <w:t>data</w:t>
      </w: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tabs>
          <w:tab w:pos="4862" w:val="left" w:leader="none"/>
          <w:tab w:pos="6231" w:val="left" w:leader="none"/>
          <w:tab w:pos="7256" w:val="left" w:leader="none"/>
        </w:tabs>
        <w:spacing w:before="106"/>
        <w:ind w:left="3494" w:right="0" w:firstLine="0"/>
        <w:jc w:val="left"/>
        <w:rPr>
          <w:sz w:val="14"/>
        </w:rPr>
      </w:pPr>
      <w:r>
        <w:rPr/>
        <w:pict>
          <v:rect style="position:absolute;margin-left:257pt;margin-top:20.845913pt;width:12pt;height:5pt;mso-position-horizontal-relative:page;mso-position-vertical-relative:paragraph;z-index:15766016" id="docshape319" filled="true" fillcolor="#21963e" stroked="false">
            <v:fill type="solid"/>
            <w10:wrap type="none"/>
          </v:rect>
        </w:pict>
      </w:r>
      <w:r>
        <w:rPr>
          <w:sz w:val="14"/>
        </w:rPr>
        <w:t>2014</w:t>
        <w:tab/>
        <w:t>2015</w:t>
        <w:tab/>
        <w:t>2016</w:t>
        <w:tab/>
      </w:r>
      <w:r>
        <w:rPr>
          <w:spacing w:val="-2"/>
          <w:sz w:val="14"/>
        </w:rPr>
        <w:t>2017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rPr>
          <w:sz w:val="16"/>
        </w:rPr>
      </w:pPr>
    </w:p>
    <w:p>
      <w:pPr>
        <w:pStyle w:val="BodyText"/>
        <w:spacing w:before="3"/>
        <w:rPr>
          <w:sz w:val="18"/>
        </w:rPr>
      </w:pPr>
    </w:p>
    <w:p>
      <w:pPr>
        <w:spacing w:line="300" w:lineRule="auto" w:before="0"/>
        <w:ind w:left="351" w:right="2745" w:firstLine="15"/>
        <w:jc w:val="left"/>
        <w:rPr>
          <w:sz w:val="14"/>
        </w:rPr>
      </w:pPr>
      <w:r>
        <w:rPr>
          <w:w w:val="105"/>
          <w:sz w:val="14"/>
        </w:rPr>
        <w:t>%</w:t>
      </w:r>
      <w:r>
        <w:rPr>
          <w:spacing w:val="-38"/>
          <w:w w:val="105"/>
          <w:sz w:val="14"/>
        </w:rPr>
        <w:t> </w:t>
      </w:r>
      <w:r>
        <w:rPr>
          <w:sz w:val="14"/>
        </w:rPr>
        <w:t>70</w:t>
      </w:r>
    </w:p>
    <w:p>
      <w:pPr>
        <w:spacing w:before="105"/>
        <w:ind w:left="351" w:right="0" w:firstLine="0"/>
        <w:jc w:val="left"/>
        <w:rPr>
          <w:sz w:val="14"/>
        </w:rPr>
      </w:pPr>
      <w:r>
        <w:rPr>
          <w:sz w:val="14"/>
        </w:rPr>
        <w:t>60</w:t>
      </w:r>
    </w:p>
    <w:p>
      <w:pPr>
        <w:pStyle w:val="BodyText"/>
        <w:spacing w:before="7"/>
        <w:rPr>
          <w:sz w:val="12"/>
        </w:rPr>
      </w:pPr>
    </w:p>
    <w:p>
      <w:pPr>
        <w:spacing w:before="0"/>
        <w:ind w:left="351" w:right="0" w:firstLine="0"/>
        <w:jc w:val="left"/>
        <w:rPr>
          <w:sz w:val="14"/>
        </w:rPr>
      </w:pPr>
      <w:r>
        <w:rPr>
          <w:sz w:val="14"/>
        </w:rPr>
        <w:t>50</w:t>
      </w:r>
    </w:p>
    <w:p>
      <w:pPr>
        <w:pStyle w:val="BodyText"/>
        <w:spacing w:before="6"/>
        <w:rPr>
          <w:sz w:val="12"/>
        </w:rPr>
      </w:pPr>
    </w:p>
    <w:p>
      <w:pPr>
        <w:spacing w:before="1"/>
        <w:ind w:left="351" w:right="0" w:firstLine="0"/>
        <w:jc w:val="left"/>
        <w:rPr>
          <w:sz w:val="14"/>
        </w:rPr>
      </w:pPr>
      <w:r>
        <w:rPr>
          <w:sz w:val="14"/>
        </w:rPr>
        <w:t>40</w:t>
      </w:r>
    </w:p>
    <w:p>
      <w:pPr>
        <w:pStyle w:val="BodyText"/>
        <w:spacing w:before="7"/>
        <w:rPr>
          <w:sz w:val="12"/>
        </w:rPr>
      </w:pPr>
    </w:p>
    <w:p>
      <w:pPr>
        <w:spacing w:before="0"/>
        <w:ind w:left="351" w:right="0" w:firstLine="0"/>
        <w:jc w:val="left"/>
        <w:rPr>
          <w:sz w:val="14"/>
        </w:rPr>
      </w:pPr>
      <w:r>
        <w:rPr>
          <w:sz w:val="14"/>
        </w:rPr>
        <w:t>30</w:t>
      </w:r>
    </w:p>
    <w:p>
      <w:pPr>
        <w:pStyle w:val="BodyText"/>
        <w:spacing w:before="6"/>
        <w:rPr>
          <w:sz w:val="12"/>
        </w:rPr>
      </w:pPr>
    </w:p>
    <w:p>
      <w:pPr>
        <w:spacing w:before="1"/>
        <w:ind w:left="351" w:right="0" w:firstLine="0"/>
        <w:jc w:val="left"/>
        <w:rPr>
          <w:sz w:val="14"/>
        </w:rPr>
      </w:pPr>
      <w:r>
        <w:rPr>
          <w:sz w:val="14"/>
        </w:rPr>
        <w:t>20</w:t>
      </w:r>
    </w:p>
    <w:p>
      <w:pPr>
        <w:pStyle w:val="BodyText"/>
        <w:spacing w:before="7"/>
        <w:rPr>
          <w:sz w:val="12"/>
        </w:rPr>
      </w:pPr>
    </w:p>
    <w:p>
      <w:pPr>
        <w:spacing w:before="0"/>
        <w:ind w:left="351" w:right="0" w:firstLine="0"/>
        <w:jc w:val="left"/>
        <w:rPr>
          <w:sz w:val="14"/>
        </w:rPr>
      </w:pPr>
      <w:r>
        <w:rPr>
          <w:sz w:val="14"/>
        </w:rPr>
        <w:t>10</w:t>
      </w:r>
    </w:p>
    <w:p>
      <w:pPr>
        <w:pStyle w:val="BodyText"/>
        <w:spacing w:before="7"/>
        <w:rPr>
          <w:sz w:val="12"/>
        </w:rPr>
      </w:pPr>
    </w:p>
    <w:p>
      <w:pPr>
        <w:spacing w:before="0"/>
        <w:ind w:left="429" w:right="0" w:firstLine="0"/>
        <w:jc w:val="left"/>
        <w:rPr>
          <w:sz w:val="14"/>
        </w:rPr>
      </w:pPr>
      <w:r>
        <w:rPr>
          <w:w w:val="99"/>
          <w:sz w:val="14"/>
        </w:rPr>
        <w:t>0</w:t>
      </w:r>
    </w:p>
    <w:p>
      <w:pPr>
        <w:pStyle w:val="BodyText"/>
        <w:spacing w:before="7"/>
        <w:rPr>
          <w:sz w:val="12"/>
        </w:rPr>
      </w:pPr>
    </w:p>
    <w:p>
      <w:pPr>
        <w:spacing w:before="0"/>
        <w:ind w:left="297" w:right="0" w:firstLine="0"/>
        <w:jc w:val="left"/>
        <w:rPr>
          <w:sz w:val="14"/>
        </w:rPr>
      </w:pPr>
      <w:r>
        <w:rPr>
          <w:w w:val="105"/>
          <w:sz w:val="14"/>
        </w:rPr>
        <w:t>-10</w:t>
      </w:r>
    </w:p>
    <w:p>
      <w:pPr>
        <w:pStyle w:val="BodyText"/>
        <w:spacing w:before="7"/>
        <w:rPr>
          <w:sz w:val="12"/>
        </w:rPr>
      </w:pPr>
    </w:p>
    <w:p>
      <w:pPr>
        <w:spacing w:before="0"/>
        <w:ind w:left="297" w:right="0" w:firstLine="0"/>
        <w:jc w:val="left"/>
        <w:rPr>
          <w:sz w:val="14"/>
        </w:rPr>
      </w:pPr>
      <w:r>
        <w:rPr>
          <w:w w:val="105"/>
          <w:sz w:val="14"/>
        </w:rPr>
        <w:t>-20</w:t>
      </w:r>
    </w:p>
    <w:p>
      <w:pPr>
        <w:spacing w:after="0"/>
        <w:jc w:val="left"/>
        <w:rPr>
          <w:sz w:val="14"/>
        </w:rPr>
        <w:sectPr>
          <w:type w:val="continuous"/>
          <w:pgSz w:w="12240" w:h="15840"/>
          <w:pgMar w:header="804" w:footer="0" w:top="1500" w:bottom="280" w:left="680" w:right="680"/>
          <w:cols w:num="2" w:equalWidth="0">
            <w:col w:w="7568" w:space="40"/>
            <w:col w:w="3272"/>
          </w:cols>
        </w:sectPr>
      </w:pPr>
    </w:p>
    <w:p>
      <w:pPr>
        <w:spacing w:line="268" w:lineRule="auto" w:before="118"/>
        <w:ind w:left="3118" w:right="0" w:firstLine="0"/>
        <w:jc w:val="left"/>
        <w:rPr>
          <w:sz w:val="14"/>
        </w:rPr>
      </w:pPr>
      <w:r>
        <w:rPr/>
        <w:pict>
          <v:rect style="position:absolute;margin-left:176pt;margin-top:7.465918pt;width:12pt;height:5pt;mso-position-horizontal-relative:page;mso-position-vertical-relative:paragraph;z-index:15764992" id="docshape320" filled="true" fillcolor="#c5281c" stroked="false">
            <v:fill type="solid"/>
            <w10:wrap type="none"/>
          </v:rect>
        </w:pict>
      </w:r>
      <w:r>
        <w:rPr/>
        <w:pict>
          <v:rect style="position:absolute;margin-left:176pt;margin-top:16.465918pt;width:12pt;height:5pt;mso-position-horizontal-relative:page;mso-position-vertical-relative:paragraph;z-index:15765504" id="docshape321" filled="true" fillcolor="#00aeef" stroked="false">
            <v:fill type="solid"/>
            <w10:wrap type="none"/>
          </v:rect>
        </w:pict>
      </w:r>
      <w:r>
        <w:rPr/>
        <w:pict>
          <v:rect style="position:absolute;margin-left:257pt;margin-top:16.465918pt;width:12pt;height:5pt;mso-position-horizontal-relative:page;mso-position-vertical-relative:paragraph;z-index:15766528" id="docshape322" filled="true" fillcolor="#ffcb05" stroked="false">
            <v:fill type="solid"/>
            <w10:wrap type="none"/>
          </v:rect>
        </w:pict>
      </w:r>
      <w:r>
        <w:rPr>
          <w:color w:val="4D4D4F"/>
          <w:sz w:val="14"/>
        </w:rPr>
        <w:t>Atlantic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provinces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British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Columbia</w:t>
      </w:r>
    </w:p>
    <w:p>
      <w:pPr>
        <w:spacing w:line="268" w:lineRule="auto" w:before="118"/>
        <w:ind w:left="426" w:right="-9" w:firstLine="3"/>
        <w:jc w:val="left"/>
        <w:rPr>
          <w:sz w:val="14"/>
        </w:rPr>
      </w:pPr>
      <w:r>
        <w:rPr/>
        <w:br w:type="column"/>
      </w:r>
      <w:r>
        <w:rPr>
          <w:color w:val="4D4D4F"/>
          <w:sz w:val="14"/>
        </w:rPr>
        <w:t>Ontario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Prairies</w:t>
      </w:r>
    </w:p>
    <w:p>
      <w:pPr>
        <w:spacing w:before="118"/>
        <w:ind w:left="418" w:right="0" w:firstLine="0"/>
        <w:jc w:val="left"/>
        <w:rPr>
          <w:sz w:val="14"/>
        </w:rPr>
      </w:pPr>
      <w:r>
        <w:rPr/>
        <w:br w:type="column"/>
      </w:r>
      <w:r>
        <w:rPr>
          <w:color w:val="4D4D4F"/>
          <w:sz w:val="14"/>
        </w:rPr>
        <w:t>Quebec</w:t>
      </w:r>
    </w:p>
    <w:p>
      <w:pPr>
        <w:spacing w:before="19"/>
        <w:ind w:left="380" w:right="0" w:firstLine="0"/>
        <w:jc w:val="left"/>
        <w:rPr>
          <w:sz w:val="14"/>
        </w:rPr>
      </w:pPr>
      <w:r>
        <w:rPr/>
        <w:pict>
          <v:rect style="position:absolute;margin-left:304pt;margin-top:-6.484082pt;width:12pt;height:5pt;mso-position-horizontal-relative:page;mso-position-vertical-relative:paragraph;z-index:15767040" id="docshape323" filled="true" fillcolor="#3e2680" stroked="false">
            <v:fill type="solid"/>
            <w10:wrap type="none"/>
          </v:rect>
        </w:pict>
      </w:r>
      <w:r>
        <w:rPr/>
        <w:pict>
          <v:shape style="position:absolute;margin-left:307.5pt;margin-top:2.515918pt;width:5pt;height:5pt;mso-position-horizontal-relative:page;mso-position-vertical-relative:paragraph;z-index:15767552" id="docshape324" coordorigin="6150,50" coordsize="100,100" path="m6200,50l6181,54,6165,65,6154,81,6150,100,6154,120,6165,136,6181,146,6200,150,6219,146,6235,136,6246,120,6250,100,6246,81,6235,65,6219,54,6200,50xe" filled="true" fillcolor="#000000" stroked="false">
            <v:path arrowok="t"/>
            <v:fill type="solid"/>
            <w10:wrap type="none"/>
          </v:shape>
        </w:pict>
      </w:r>
      <w:r>
        <w:rPr>
          <w:color w:val="4D4D4F"/>
          <w:sz w:val="14"/>
        </w:rPr>
        <w:t>Total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balance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opinion</w:t>
      </w:r>
    </w:p>
    <w:p>
      <w:pPr>
        <w:spacing w:after="0"/>
        <w:jc w:val="left"/>
        <w:rPr>
          <w:sz w:val="14"/>
        </w:rPr>
        <w:sectPr>
          <w:type w:val="continuous"/>
          <w:pgSz w:w="12240" w:h="15840"/>
          <w:pgMar w:header="804" w:footer="0" w:top="1500" w:bottom="280" w:left="680" w:right="680"/>
          <w:cols w:num="3" w:equalWidth="0">
            <w:col w:w="4269" w:space="40"/>
            <w:col w:w="912" w:space="39"/>
            <w:col w:w="5620"/>
          </w:cols>
        </w:sectPr>
      </w:pPr>
    </w:p>
    <w:p>
      <w:pPr>
        <w:pStyle w:val="BodyText"/>
        <w:spacing w:before="10"/>
        <w:rPr>
          <w:sz w:val="13"/>
        </w:rPr>
      </w:pPr>
    </w:p>
    <w:p>
      <w:pPr>
        <w:spacing w:line="268" w:lineRule="auto" w:before="0"/>
        <w:ind w:left="2160" w:right="2081" w:hanging="160"/>
        <w:jc w:val="left"/>
        <w:rPr>
          <w:sz w:val="14"/>
        </w:rPr>
      </w:pPr>
      <w:r>
        <w:rPr>
          <w:color w:val="4D4D4F"/>
          <w:sz w:val="14"/>
        </w:rPr>
        <w:t>a.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Percentage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firms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summer</w:t>
      </w:r>
      <w:r>
        <w:rPr>
          <w:color w:val="4D4D4F"/>
          <w:spacing w:val="10"/>
          <w:sz w:val="14"/>
        </w:rPr>
        <w:t> </w:t>
      </w:r>
      <w:r>
        <w:rPr>
          <w:i/>
          <w:color w:val="4D4D4F"/>
          <w:sz w:val="14"/>
        </w:rPr>
        <w:t>Business</w:t>
      </w:r>
      <w:r>
        <w:rPr>
          <w:i/>
          <w:color w:val="4D4D4F"/>
          <w:spacing w:val="10"/>
          <w:sz w:val="14"/>
        </w:rPr>
        <w:t> </w:t>
      </w:r>
      <w:r>
        <w:rPr>
          <w:i/>
          <w:color w:val="4D4D4F"/>
          <w:sz w:val="14"/>
        </w:rPr>
        <w:t>Outlook</w:t>
      </w:r>
      <w:r>
        <w:rPr>
          <w:i/>
          <w:color w:val="4D4D4F"/>
          <w:spacing w:val="11"/>
          <w:sz w:val="14"/>
        </w:rPr>
        <w:t> </w:t>
      </w:r>
      <w:r>
        <w:rPr>
          <w:i/>
          <w:color w:val="4D4D4F"/>
          <w:sz w:val="14"/>
        </w:rPr>
        <w:t>Survey</w:t>
      </w:r>
      <w:r>
        <w:rPr>
          <w:i/>
          <w:color w:val="4D4D4F"/>
          <w:spacing w:val="10"/>
          <w:sz w:val="14"/>
        </w:rPr>
        <w:t> </w:t>
      </w:r>
      <w:r>
        <w:rPr>
          <w:color w:val="4D4D4F"/>
          <w:sz w:val="14"/>
        </w:rPr>
        <w:t>reporting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that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recent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indicators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(order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books,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advance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bookings,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sales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inquiries,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etc.)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have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improved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compared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with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12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months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ago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minus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percentage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firms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reporting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that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indicators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have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deteriorated</w:t>
      </w:r>
    </w:p>
    <w:p>
      <w:pPr>
        <w:spacing w:before="59"/>
        <w:ind w:left="2000" w:right="0" w:firstLine="0"/>
        <w:jc w:val="left"/>
        <w:rPr>
          <w:sz w:val="14"/>
        </w:rPr>
      </w:pPr>
      <w:r>
        <w:rPr>
          <w:color w:val="4D4D4F"/>
          <w:sz w:val="14"/>
        </w:rPr>
        <w:t>Note: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Regional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results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rely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on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a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small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sample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size.</w:t>
      </w:r>
    </w:p>
    <w:p>
      <w:pPr>
        <w:tabs>
          <w:tab w:pos="7270" w:val="left" w:leader="none"/>
        </w:tabs>
        <w:spacing w:before="59"/>
        <w:ind w:left="2000" w:right="0" w:firstLine="0"/>
        <w:jc w:val="left"/>
        <w:rPr>
          <w:sz w:val="14"/>
        </w:rPr>
      </w:pPr>
      <w:r>
        <w:rPr>
          <w:color w:val="4D4D4F"/>
          <w:sz w:val="14"/>
        </w:rPr>
        <w:t>Source: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Canada</w:t>
        <w:tab/>
        <w:t>Last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observation: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2017Q2</w:t>
      </w:r>
    </w:p>
    <w:p>
      <w:pPr>
        <w:pStyle w:val="BodyText"/>
        <w:spacing w:before="4"/>
        <w:rPr>
          <w:sz w:val="10"/>
        </w:rPr>
      </w:pPr>
      <w:r>
        <w:rPr/>
        <w:pict>
          <v:shape style="position:absolute;margin-left:134pt;margin-top:7.149512pt;width:344pt;height:.1pt;mso-position-horizontal-relative:page;mso-position-vertical-relative:paragraph;z-index:-15695360;mso-wrap-distance-left:0;mso-wrap-distance-right:0" id="docshape325" coordorigin="2680,143" coordsize="6880,0" path="m2680,143l9560,143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10"/>
        </w:rPr>
        <w:sectPr>
          <w:type w:val="continuous"/>
          <w:pgSz w:w="12240" w:h="15840"/>
          <w:pgMar w:header="804" w:footer="0" w:top="1500" w:bottom="280" w:left="680" w:right="680"/>
        </w:sectPr>
      </w:pPr>
    </w:p>
    <w:p>
      <w:pPr>
        <w:spacing w:before="124"/>
        <w:ind w:left="2003" w:right="0" w:firstLine="0"/>
        <w:jc w:val="left"/>
        <w:rPr>
          <w:b/>
          <w:sz w:val="18"/>
        </w:rPr>
      </w:pPr>
      <w:bookmarkStart w:name="_bookmark11" w:id="29"/>
      <w:bookmarkEnd w:id="29"/>
      <w:r>
        <w:rPr/>
      </w:r>
      <w:r>
        <w:rPr>
          <w:b/>
          <w:color w:val="006974"/>
          <w:spacing w:val="-1"/>
          <w:sz w:val="18"/>
        </w:rPr>
        <w:t>Chart</w:t>
      </w:r>
      <w:r>
        <w:rPr>
          <w:b/>
          <w:color w:val="006974"/>
          <w:spacing w:val="-7"/>
          <w:sz w:val="18"/>
        </w:rPr>
        <w:t> </w:t>
      </w:r>
      <w:r>
        <w:rPr>
          <w:b/>
          <w:color w:val="006974"/>
          <w:spacing w:val="-1"/>
          <w:sz w:val="18"/>
        </w:rPr>
        <w:t>10:</w:t>
      </w:r>
      <w:r>
        <w:rPr>
          <w:b/>
          <w:color w:val="006974"/>
          <w:spacing w:val="19"/>
          <w:sz w:val="18"/>
        </w:rPr>
        <w:t> </w:t>
      </w:r>
      <w:r>
        <w:rPr>
          <w:b/>
          <w:spacing w:val="-1"/>
          <w:sz w:val="18"/>
        </w:rPr>
        <w:t>GDP</w:t>
      </w:r>
      <w:r>
        <w:rPr>
          <w:b/>
          <w:spacing w:val="-12"/>
          <w:sz w:val="18"/>
        </w:rPr>
        <w:t> </w:t>
      </w:r>
      <w:r>
        <w:rPr>
          <w:b/>
          <w:spacing w:val="-1"/>
          <w:sz w:val="18"/>
        </w:rPr>
        <w:t>growth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is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expected</w:t>
      </w:r>
      <w:r>
        <w:rPr>
          <w:b/>
          <w:spacing w:val="-12"/>
          <w:sz w:val="18"/>
        </w:rPr>
        <w:t> </w:t>
      </w:r>
      <w:r>
        <w:rPr>
          <w:b/>
          <w:spacing w:val="-1"/>
          <w:sz w:val="18"/>
        </w:rPr>
        <w:t>to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broaden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across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demand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categories</w:t>
      </w:r>
    </w:p>
    <w:p>
      <w:pPr>
        <w:spacing w:before="51"/>
        <w:ind w:left="2840" w:right="0" w:firstLine="0"/>
        <w:jc w:val="left"/>
        <w:rPr>
          <w:sz w:val="14"/>
        </w:rPr>
      </w:pPr>
      <w:r>
        <w:rPr>
          <w:color w:val="4D4D4F"/>
          <w:sz w:val="14"/>
        </w:rPr>
        <w:t>Nominal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share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GDP,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quarterly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data</w:t>
      </w:r>
    </w:p>
    <w:p>
      <w:pPr>
        <w:tabs>
          <w:tab w:pos="5361" w:val="left" w:leader="none"/>
        </w:tabs>
        <w:spacing w:before="101"/>
        <w:ind w:left="0" w:right="168" w:firstLine="0"/>
        <w:jc w:val="center"/>
        <w:rPr>
          <w:sz w:val="14"/>
        </w:rPr>
      </w:pPr>
      <w:r>
        <w:rPr>
          <w:w w:val="110"/>
          <w:sz w:val="14"/>
        </w:rPr>
        <w:t>%</w:t>
        <w:tab/>
        <w:t>%</w:t>
      </w:r>
    </w:p>
    <w:p>
      <w:pPr>
        <w:tabs>
          <w:tab w:pos="5345" w:val="left" w:leader="none"/>
        </w:tabs>
        <w:spacing w:before="45"/>
        <w:ind w:left="0" w:right="167" w:firstLine="0"/>
        <w:jc w:val="center"/>
        <w:rPr>
          <w:sz w:val="14"/>
        </w:rPr>
      </w:pPr>
      <w:r>
        <w:rPr/>
        <w:pict>
          <v:group style="position:absolute;margin-left:175.624496pt;margin-top:6.628906pt;width:252.75pt;height:138.75pt;mso-position-horizontal-relative:page;mso-position-vertical-relative:paragraph;z-index:-17241088" id="docshapegroup326" coordorigin="3512,133" coordsize="5055,2775">
            <v:line style="position:absolute" from="8560,2900" to="8560,140" stroked="true" strokeweight=".75pt" strokecolor="#000000">
              <v:stroke dashstyle="solid"/>
            </v:line>
            <v:shape style="position:absolute;left:8479;top:140;width:80;height:2760" id="docshape327" coordorigin="8480,140" coordsize="80,2760" path="m8480,2900l8560,2900m8480,2439l8560,2439m8480,1979l8560,1979m8480,1520l8560,1520m8480,1061l8560,1061m8480,601l8560,601m8480,140l8560,140e" filled="false" stroked="true" strokeweight=".75pt" strokecolor="#000000">
              <v:path arrowok="t"/>
              <v:stroke dashstyle="solid"/>
            </v:shape>
            <v:line style="position:absolute" from="3520,2900" to="3520,140" stroked="true" strokeweight=".75pt" strokecolor="#000000">
              <v:stroke dashstyle="solid"/>
            </v:line>
            <v:shape style="position:absolute;left:3526;top:140;width:80;height:2760" id="docshape328" coordorigin="3527,140" coordsize="80,2760" path="m3527,2900l3607,2900m3527,2439l3607,2439m3527,1979l3607,1979m3527,1520l3607,1520m3527,1061l3607,1061m3527,601l3607,601m3527,140l3607,140e" filled="false" stroked="true" strokeweight=".75pt" strokecolor="#000000">
              <v:path arrowok="t"/>
              <v:stroke dashstyle="solid"/>
            </v:shape>
            <v:line style="position:absolute" from="3520,2900" to="8560,2900" stroked="true" strokeweight=".75pt" strokecolor="#000000">
              <v:stroke dashstyle="solid"/>
            </v:line>
            <v:line style="position:absolute" from="8137,2820" to="8137,2900" stroked="true" strokeweight=".75pt" strokecolor="#000000">
              <v:stroke dashstyle="solid"/>
            </v:line>
            <v:line style="position:absolute" from="7388,2820" to="7388,2900" stroked="true" strokeweight=".75pt" strokecolor="#000000">
              <v:stroke dashstyle="solid"/>
            </v:line>
            <v:line style="position:absolute" from="6640,2820" to="6640,2900" stroked="true" strokeweight=".75pt" strokecolor="#000000">
              <v:stroke dashstyle="solid"/>
            </v:line>
            <v:line style="position:absolute" from="5892,2820" to="5892,2900" stroked="true" strokeweight=".75pt" strokecolor="#000000">
              <v:stroke dashstyle="solid"/>
            </v:line>
            <v:line style="position:absolute" from="5143,2820" to="5143,2900" stroked="true" strokeweight=".75pt" strokecolor="#000000">
              <v:stroke dashstyle="solid"/>
            </v:line>
            <v:line style="position:absolute" from="4394,2820" to="4394,2900" stroked="true" strokeweight=".75pt" strokecolor="#000000">
              <v:stroke dashstyle="solid"/>
            </v:line>
            <v:line style="position:absolute" from="3646,2820" to="3646,2900" stroked="true" strokeweight=".75pt" strokecolor="#000000">
              <v:stroke dashstyle="solid"/>
            </v:line>
            <v:line style="position:absolute" from="8137,2840" to="8137,2900" stroked="true" strokeweight=".75pt" strokecolor="#000000">
              <v:stroke dashstyle="solid"/>
            </v:line>
            <v:line style="position:absolute" from="7764,2820" to="7764,2900" stroked="true" strokeweight=".75pt" strokecolor="#000000">
              <v:stroke dashstyle="solid"/>
            </v:line>
            <v:line style="position:absolute" from="7388,2840" to="7388,2900" stroked="true" strokeweight=".75pt" strokecolor="#000000">
              <v:stroke dashstyle="solid"/>
            </v:line>
            <v:line style="position:absolute" from="7015,2820" to="7015,2900" stroked="true" strokeweight=".75pt" strokecolor="#000000">
              <v:stroke dashstyle="solid"/>
            </v:line>
            <v:line style="position:absolute" from="6640,2840" to="6640,2900" stroked="true" strokeweight=".75pt" strokecolor="#000000">
              <v:stroke dashstyle="solid"/>
            </v:line>
            <v:line style="position:absolute" from="6266,2820" to="6266,2900" stroked="true" strokeweight=".75pt" strokecolor="#000000">
              <v:stroke dashstyle="solid"/>
            </v:line>
            <v:line style="position:absolute" from="5892,2840" to="5892,2900" stroked="true" strokeweight=".75pt" strokecolor="#000000">
              <v:stroke dashstyle="solid"/>
            </v:line>
            <v:line style="position:absolute" from="5517,2820" to="5517,2900" stroked="true" strokeweight=".75pt" strokecolor="#000000">
              <v:stroke dashstyle="solid"/>
            </v:line>
            <v:line style="position:absolute" from="5143,2840" to="5143,2900" stroked="true" strokeweight=".75pt" strokecolor="#000000">
              <v:stroke dashstyle="solid"/>
            </v:line>
            <v:line style="position:absolute" from="4768,2820" to="4768,2900" stroked="true" strokeweight=".75pt" strokecolor="#000000">
              <v:stroke dashstyle="solid"/>
            </v:line>
            <v:line style="position:absolute" from="4394,2840" to="4394,2900" stroked="true" strokeweight=".75pt" strokecolor="#000000">
              <v:stroke dashstyle="solid"/>
            </v:line>
            <v:line style="position:absolute" from="4019,2820" to="4019,2900" stroked="true" strokeweight=".75pt" strokecolor="#000000">
              <v:stroke dashstyle="solid"/>
            </v:line>
            <v:line style="position:absolute" from="3646,2840" to="3646,2900" stroked="true" strokeweight=".75pt" strokecolor="#000000">
              <v:stroke dashstyle="solid"/>
            </v:line>
            <v:line style="position:absolute" from="7388,1907" to="7392,1898" stroked="true" strokeweight="1.150pt" strokecolor="#c5281c">
              <v:stroke dashstyle="solid"/>
            </v:line>
            <v:line style="position:absolute" from="7404,1871" to="7473,1708" stroked="true" strokeweight="1.150pt" strokecolor="#c5281c">
              <v:stroke dashstyle="shortdot"/>
            </v:line>
            <v:line style="position:absolute" from="7478,1695" to="7482,1686" stroked="true" strokeweight="1.150pt" strokecolor="#c5281c">
              <v:stroke dashstyle="solid"/>
            </v:line>
            <v:line style="position:absolute" from="7482,1686" to="7490,1692" stroked="true" strokeweight="1.150pt" strokecolor="#c5281c">
              <v:stroke dashstyle="solid"/>
            </v:line>
            <v:line style="position:absolute" from="7520,1721" to="7554,1752" stroked="true" strokeweight="1.150pt" strokecolor="#c5281c">
              <v:stroke dashstyle="shortdot"/>
            </v:line>
            <v:line style="position:absolute" from="7569,1766" to="7576,1773" stroked="true" strokeweight="1.150pt" strokecolor="#c5281c">
              <v:stroke dashstyle="solid"/>
            </v:line>
            <v:line style="position:absolute" from="7576,1773" to="7585,1777" stroked="true" strokeweight="1.150pt" strokecolor="#c5281c">
              <v:stroke dashstyle="solid"/>
            </v:line>
            <v:line style="position:absolute" from="7614,1788" to="7646,1801" stroked="true" strokeweight="1.150pt" strokecolor="#c5281c">
              <v:stroke dashstyle="shortdot"/>
            </v:line>
            <v:line style="position:absolute" from="7661,1806" to="7670,1810" stroked="true" strokeweight="1.150pt" strokecolor="#c5281c">
              <v:stroke dashstyle="solid"/>
            </v:line>
            <v:line style="position:absolute" from="7670,1810" to="7679,1807" stroked="true" strokeweight="1.150pt" strokecolor="#c5281c">
              <v:stroke dashstyle="solid"/>
            </v:line>
            <v:line style="position:absolute" from="7708,1797" to="7740,1787" stroked="true" strokeweight="1.150pt" strokecolor="#c5281c">
              <v:stroke dashstyle="shortdot"/>
            </v:line>
            <v:line style="position:absolute" from="7754,1782" to="7764,1779" stroked="true" strokeweight="1.150pt" strokecolor="#c5281c">
              <v:stroke dashstyle="solid"/>
            </v:line>
            <v:line style="position:absolute" from="7764,1779" to="7773,1776" stroked="true" strokeweight="1.150pt" strokecolor="#c5281c">
              <v:stroke dashstyle="solid"/>
            </v:line>
            <v:line style="position:absolute" from="7801,1765" to="7832,1754" stroked="true" strokeweight="1.150pt" strokecolor="#c5281c">
              <v:stroke dashstyle="shortdot"/>
            </v:line>
            <v:line style="position:absolute" from="7846,1749" to="7856,1746" stroked="true" strokeweight="1.150pt" strokecolor="#c5281c">
              <v:stroke dashstyle="solid"/>
            </v:line>
            <v:line style="position:absolute" from="7856,1746" to="7864,1741" stroked="true" strokeweight="1.150pt" strokecolor="#c5281c">
              <v:stroke dashstyle="solid"/>
            </v:line>
            <v:line style="position:absolute" from="7894,1723" to="7926,1703" stroked="true" strokeweight="1.150pt" strokecolor="#c5281c">
              <v:stroke dashstyle="shortdot"/>
            </v:line>
            <v:line style="position:absolute" from="7941,1695" to="7950,1689" stroked="true" strokeweight="1.150pt" strokecolor="#c5281c">
              <v:stroke dashstyle="solid"/>
            </v:line>
            <v:line style="position:absolute" from="7950,1689" to="7958,1684" stroked="true" strokeweight="1.150pt" strokecolor="#c5281c">
              <v:stroke dashstyle="solid"/>
            </v:line>
            <v:line style="position:absolute" from="7988,1667" to="8020,1648" stroked="true" strokeweight="1.150pt" strokecolor="#c5281c">
              <v:stroke dashstyle="shortdot"/>
            </v:line>
            <v:line style="position:absolute" from="8035,1640" to="8044,1635" stroked="true" strokeweight="1.150pt" strokecolor="#c5281c">
              <v:stroke dashstyle="solid"/>
            </v:line>
            <v:line style="position:absolute" from="8044,1635" to="8052,1630" stroked="true" strokeweight="1.150pt" strokecolor="#c5281c">
              <v:stroke dashstyle="solid"/>
            </v:line>
            <v:line style="position:absolute" from="8082,1615" to="8114,1598" stroked="true" strokeweight="1.150pt" strokecolor="#c5281c">
              <v:stroke dashstyle="shortdot"/>
            </v:line>
            <v:line style="position:absolute" from="8128,1591" to="8137,1586" stroked="true" strokeweight="1.150pt" strokecolor="#c5281c">
              <v:stroke dashstyle="solid"/>
            </v:line>
            <v:line style="position:absolute" from="8137,1586" to="8147,1582" stroked="true" strokeweight="1.150pt" strokecolor="#c5281c">
              <v:stroke dashstyle="solid"/>
            </v:line>
            <v:line style="position:absolute" from="8175,1570" to="8207,1557" stroked="true" strokeweight="1.150pt" strokecolor="#c5281c">
              <v:stroke dashstyle="shortdot"/>
            </v:line>
            <v:line style="position:absolute" from="8222,1551" to="8231,1547" stroked="true" strokeweight="1.150pt" strokecolor="#c5281c">
              <v:stroke dashstyle="solid"/>
            </v:line>
            <v:line style="position:absolute" from="8231,1547" to="8241,1545" stroked="true" strokeweight="1.150pt" strokecolor="#c5281c">
              <v:stroke dashstyle="solid"/>
            </v:line>
            <v:line style="position:absolute" from="8269,1537" to="8301,1528" stroked="true" strokeweight="1.150pt" strokecolor="#c5281c">
              <v:stroke dashstyle="shortdot"/>
            </v:line>
            <v:line style="position:absolute" from="8315,1525" to="8325,1522" stroked="true" strokeweight="1.150pt" strokecolor="#c5281c">
              <v:stroke dashstyle="solid"/>
            </v:line>
            <v:line style="position:absolute" from="8325,1522" to="8335,1520" stroked="true" strokeweight="1.150pt" strokecolor="#c5281c">
              <v:stroke dashstyle="solid"/>
            </v:line>
            <v:line style="position:absolute" from="8363,1513" to="8395,1506" stroked="true" strokeweight="1.150pt" strokecolor="#c5281c">
              <v:stroke dashstyle="shortdot"/>
            </v:line>
            <v:line style="position:absolute" from="8409,1503" to="8419,1501" stroked="true" strokeweight="1.150pt" strokecolor="#c5281c">
              <v:stroke dashstyle="solid"/>
            </v:line>
            <v:line style="position:absolute" from="7388,1179" to="7398,1178" stroked="true" strokeweight="1.150pt" strokecolor="#00aeef">
              <v:stroke dashstyle="solid"/>
            </v:line>
            <v:line style="position:absolute" from="7427,1174" to="7458,1169" stroked="true" strokeweight="1.150pt" strokecolor="#00aeef">
              <v:stroke dashstyle="shortdot"/>
            </v:line>
            <v:line style="position:absolute" from="7472,1167" to="7482,1166" stroked="true" strokeweight="1.150pt" strokecolor="#00aeef">
              <v:stroke dashstyle="solid"/>
            </v:line>
            <v:line style="position:absolute" from="7482,1166" to="7492,1167" stroked="true" strokeweight="1.150pt" strokecolor="#00aeef">
              <v:stroke dashstyle="solid"/>
            </v:line>
            <v:line style="position:absolute" from="7521,1171" to="7552,1175" stroked="true" strokeweight="1.150pt" strokecolor="#00aeef">
              <v:stroke dashstyle="shortdot"/>
            </v:line>
            <v:line style="position:absolute" from="7566,1176" to="7576,1178" stroked="true" strokeweight="1.150pt" strokecolor="#00aeef">
              <v:stroke dashstyle="solid"/>
            </v:line>
            <v:line style="position:absolute" from="7576,1178" to="7586,1179" stroked="true" strokeweight="1.150pt" strokecolor="#00aeef">
              <v:stroke dashstyle="solid"/>
            </v:line>
            <v:line style="position:absolute" from="7614,1181" to="7646,1185" stroked="true" strokeweight="1.150pt" strokecolor="#00aeef">
              <v:stroke dashstyle="shortdot"/>
            </v:line>
            <v:line style="position:absolute" from="7660,1186" to="7670,1187" stroked="true" strokeweight="1.150pt" strokecolor="#00aeef">
              <v:stroke dashstyle="solid"/>
            </v:line>
            <v:line style="position:absolute" from="7670,1187" to="7680,1187" stroked="true" strokeweight="1.150pt" strokecolor="#00aeef">
              <v:stroke dashstyle="solid"/>
            </v:line>
            <v:line style="position:absolute" from="7708,1185" to="7740,1183" stroked="true" strokeweight="1.150pt" strokecolor="#00aeef">
              <v:stroke dashstyle="shortdot"/>
            </v:line>
            <v:line style="position:absolute" from="7754,1182" to="7764,1181" stroked="true" strokeweight="1.150pt" strokecolor="#00aeef">
              <v:stroke dashstyle="solid"/>
            </v:line>
            <v:line style="position:absolute" from="7764,1181" to="7774,1181" stroked="true" strokeweight="1.150pt" strokecolor="#00aeef">
              <v:stroke dashstyle="solid"/>
            </v:line>
            <v:line style="position:absolute" from="7801,1179" to="7832,1177" stroked="true" strokeweight="1.150pt" strokecolor="#00aeef">
              <v:stroke dashstyle="shortdot"/>
            </v:line>
            <v:line style="position:absolute" from="7846,1176" to="7856,1176" stroked="true" strokeweight="1.150pt" strokecolor="#00aeef">
              <v:stroke dashstyle="solid"/>
            </v:line>
            <v:line style="position:absolute" from="7856,1176" to="7866,1176" stroked="true" strokeweight="1.150pt" strokecolor="#00aeef">
              <v:stroke dashstyle="solid"/>
            </v:line>
            <v:line style="position:absolute" from="7894,1176" to="7926,1177" stroked="true" strokeweight="1.150pt" strokecolor="#00aeef">
              <v:stroke dashstyle="shortdot"/>
            </v:line>
            <v:line style="position:absolute" from="7940,1177" to="7950,1178" stroked="true" strokeweight="1.150pt" strokecolor="#00aeef">
              <v:stroke dashstyle="solid"/>
            </v:line>
            <v:line style="position:absolute" from="7950,1178" to="7960,1179" stroked="true" strokeweight="1.150pt" strokecolor="#00aeef">
              <v:stroke dashstyle="solid"/>
            </v:line>
            <v:line style="position:absolute" from="7988,1184" to="8019,1189" stroked="true" strokeweight="1.150pt" strokecolor="#00aeef">
              <v:stroke dashstyle="shortdot"/>
            </v:line>
            <v:line style="position:absolute" from="8034,1191" to="8044,1193" stroked="true" strokeweight="1.150pt" strokecolor="#00aeef">
              <v:stroke dashstyle="solid"/>
            </v:line>
            <v:line style="position:absolute" from="8044,1193" to="8053,1196" stroked="true" strokeweight="1.150pt" strokecolor="#00aeef">
              <v:stroke dashstyle="solid"/>
            </v:line>
            <v:line style="position:absolute" from="8082,1205" to="8113,1215" stroked="true" strokeweight="1.150pt" strokecolor="#00aeef">
              <v:stroke dashstyle="shortdot"/>
            </v:line>
            <v:line style="position:absolute" from="8128,1219" to="8137,1222" stroked="true" strokeweight="1.150pt" strokecolor="#00aeef">
              <v:stroke dashstyle="solid"/>
            </v:line>
            <v:line style="position:absolute" from="8137,1222" to="8147,1224" stroked="true" strokeweight="1.150pt" strokecolor="#00aeef">
              <v:stroke dashstyle="solid"/>
            </v:line>
            <v:line style="position:absolute" from="8176,1229" to="8207,1235" stroked="true" strokeweight="1.150pt" strokecolor="#00aeef">
              <v:stroke dashstyle="shortdot"/>
            </v:line>
            <v:line style="position:absolute" from="8221,1238" to="8231,1240" stroked="true" strokeweight="1.150pt" strokecolor="#00aeef">
              <v:stroke dashstyle="solid"/>
            </v:line>
            <v:line style="position:absolute" from="8231,1240" to="8241,1240" stroked="true" strokeweight="1.150pt" strokecolor="#00aeef">
              <v:stroke dashstyle="solid"/>
            </v:line>
            <v:line style="position:absolute" from="8269,1242" to="8301,1244" stroked="true" strokeweight="1.150pt" strokecolor="#00aeef">
              <v:stroke dashstyle="shortdot"/>
            </v:line>
            <v:line style="position:absolute" from="8315,1245" to="8325,1246" stroked="true" strokeweight="1.150pt" strokecolor="#00aeef">
              <v:stroke dashstyle="solid"/>
            </v:line>
            <v:line style="position:absolute" from="8325,1246" to="8335,1245" stroked="true" strokeweight="1.150pt" strokecolor="#00aeef">
              <v:stroke dashstyle="solid"/>
            </v:line>
            <v:line style="position:absolute" from="8363,1242" to="8395,1240" stroked="true" strokeweight="1.150pt" strokecolor="#00aeef">
              <v:stroke dashstyle="shortdot"/>
            </v:line>
            <v:line style="position:absolute" from="8409,1239" to="8419,1238" stroked="true" strokeweight="1.150pt" strokecolor="#00aeef">
              <v:stroke dashstyle="solid"/>
            </v:line>
            <v:shape style="position:absolute;left:3645;top:973;width:3743;height:1394" id="docshape329" coordorigin="3646,973" coordsize="3743,1394" path="m3646,2131l3739,2116,3833,2001,3927,1942,4019,2083,4113,2326,4207,2367,4301,2063,4395,1719,4488,1485,4582,1409,4674,1510,4768,1596,4862,1565,4956,1536,5050,1637,5143,1802,5237,1822,5329,1884,5423,1929,5517,1767,5611,1744,5705,1752,5798,1738,5892,1843,5984,1759,6078,1802,6172,1841,6266,1902,6360,1802,6454,1777,6546,1666,6640,1489,6733,1362,6827,1279,6921,1154,7015,1082,7109,973,7201,1109,7295,1164,7388,1179e" filled="false" stroked="true" strokeweight="1.25pt" strokecolor="#00aeef">
              <v:path arrowok="t"/>
              <v:stroke dashstyle="solid"/>
            </v:shape>
            <v:shape style="position:absolute;left:3645;top:488;width:3743;height:2171" id="docshape330" coordorigin="3646,488" coordsize="3743,2171" path="m3646,488l3739,664,3833,1039,3927,1331,4019,1024,4113,594,4207,535,4301,917,4395,2106,4488,2653,4582,2659,4674,2577,4768,2447,4862,2256,4956,2188,5050,1995,5143,1931,5237,1902,5329,1635,5423,1421,5517,1512,5611,1575,5705,1726,5798,1650,5892,1641,5984,1541,6078,1561,6172,1577,6266,1378,6360,1142,6454,1154,6546,1253,6640,1491,6733,1466,6827,1419,6921,1596,7015,1732,7109,2024,7201,1828,7295,1861,7388,1907e" filled="false" stroked="true" strokeweight="1.25pt" strokecolor="#c5281c">
              <v:path arrowok="t"/>
              <v:stroke dashstyle="solid"/>
            </v:shape>
            <w10:wrap type="none"/>
          </v:group>
        </w:pict>
      </w:r>
      <w:r>
        <w:rPr>
          <w:sz w:val="14"/>
        </w:rPr>
        <w:t>50</w:t>
        <w:tab/>
        <w:t>70</w:t>
      </w:r>
    </w:p>
    <w:p>
      <w:pPr>
        <w:pStyle w:val="BodyText"/>
        <w:rPr>
          <w:sz w:val="17"/>
        </w:rPr>
      </w:pPr>
    </w:p>
    <w:p>
      <w:pPr>
        <w:tabs>
          <w:tab w:pos="5345" w:val="left" w:leader="none"/>
        </w:tabs>
        <w:spacing w:before="102"/>
        <w:ind w:left="0" w:right="167" w:firstLine="0"/>
        <w:jc w:val="center"/>
        <w:rPr>
          <w:sz w:val="14"/>
        </w:rPr>
      </w:pPr>
      <w:r>
        <w:rPr>
          <w:sz w:val="14"/>
        </w:rPr>
        <w:t>48</w:t>
        <w:tab/>
        <w:t>68</w:t>
      </w:r>
    </w:p>
    <w:p>
      <w:pPr>
        <w:pStyle w:val="BodyText"/>
        <w:rPr>
          <w:sz w:val="17"/>
        </w:rPr>
      </w:pPr>
    </w:p>
    <w:p>
      <w:pPr>
        <w:tabs>
          <w:tab w:pos="5345" w:val="left" w:leader="none"/>
        </w:tabs>
        <w:spacing w:before="103"/>
        <w:ind w:left="0" w:right="167" w:firstLine="0"/>
        <w:jc w:val="center"/>
        <w:rPr>
          <w:sz w:val="14"/>
        </w:rPr>
      </w:pPr>
      <w:r>
        <w:rPr>
          <w:sz w:val="14"/>
        </w:rPr>
        <w:t>46</w:t>
        <w:tab/>
        <w:t>66</w:t>
      </w:r>
    </w:p>
    <w:p>
      <w:pPr>
        <w:pStyle w:val="BodyText"/>
        <w:rPr>
          <w:sz w:val="17"/>
        </w:rPr>
      </w:pPr>
    </w:p>
    <w:p>
      <w:pPr>
        <w:tabs>
          <w:tab w:pos="5345" w:val="left" w:leader="none"/>
        </w:tabs>
        <w:spacing w:before="102"/>
        <w:ind w:left="0" w:right="167" w:firstLine="0"/>
        <w:jc w:val="center"/>
        <w:rPr>
          <w:sz w:val="14"/>
        </w:rPr>
      </w:pPr>
      <w:r>
        <w:rPr>
          <w:sz w:val="14"/>
        </w:rPr>
        <w:t>44</w:t>
        <w:tab/>
        <w:t>64</w:t>
      </w:r>
    </w:p>
    <w:p>
      <w:pPr>
        <w:pStyle w:val="BodyText"/>
        <w:rPr>
          <w:sz w:val="17"/>
        </w:rPr>
      </w:pPr>
    </w:p>
    <w:p>
      <w:pPr>
        <w:tabs>
          <w:tab w:pos="5345" w:val="left" w:leader="none"/>
        </w:tabs>
        <w:spacing w:before="103"/>
        <w:ind w:left="0" w:right="167" w:firstLine="0"/>
        <w:jc w:val="center"/>
        <w:rPr>
          <w:sz w:val="14"/>
        </w:rPr>
      </w:pPr>
      <w:r>
        <w:rPr>
          <w:sz w:val="14"/>
        </w:rPr>
        <w:t>42</w:t>
        <w:tab/>
        <w:t>62</w:t>
      </w:r>
    </w:p>
    <w:p>
      <w:pPr>
        <w:pStyle w:val="BodyText"/>
        <w:rPr>
          <w:sz w:val="17"/>
        </w:rPr>
      </w:pPr>
    </w:p>
    <w:p>
      <w:pPr>
        <w:tabs>
          <w:tab w:pos="5345" w:val="left" w:leader="none"/>
        </w:tabs>
        <w:spacing w:before="102"/>
        <w:ind w:left="0" w:right="167" w:firstLine="0"/>
        <w:jc w:val="center"/>
        <w:rPr>
          <w:sz w:val="14"/>
        </w:rPr>
      </w:pPr>
      <w:r>
        <w:rPr>
          <w:sz w:val="14"/>
        </w:rPr>
        <w:t>40</w:t>
        <w:tab/>
        <w:t>60</w:t>
      </w:r>
    </w:p>
    <w:p>
      <w:pPr>
        <w:pStyle w:val="BodyText"/>
        <w:rPr>
          <w:sz w:val="17"/>
        </w:rPr>
      </w:pPr>
    </w:p>
    <w:p>
      <w:pPr>
        <w:tabs>
          <w:tab w:pos="5345" w:val="left" w:leader="none"/>
        </w:tabs>
        <w:spacing w:line="158" w:lineRule="exact" w:before="103"/>
        <w:ind w:left="0" w:right="167" w:firstLine="0"/>
        <w:jc w:val="center"/>
        <w:rPr>
          <w:sz w:val="14"/>
        </w:rPr>
      </w:pPr>
      <w:r>
        <w:rPr>
          <w:sz w:val="14"/>
        </w:rPr>
        <w:t>38</w:t>
        <w:tab/>
        <w:t>58</w:t>
      </w:r>
    </w:p>
    <w:p>
      <w:pPr>
        <w:tabs>
          <w:tab w:pos="752" w:val="left" w:leader="none"/>
          <w:tab w:pos="1505" w:val="left" w:leader="none"/>
          <w:tab w:pos="2257" w:val="left" w:leader="none"/>
          <w:tab w:pos="3010" w:val="left" w:leader="none"/>
          <w:tab w:pos="3763" w:val="left" w:leader="none"/>
          <w:tab w:pos="4516" w:val="left" w:leader="none"/>
        </w:tabs>
        <w:spacing w:line="158" w:lineRule="exact" w:before="0"/>
        <w:ind w:left="0" w:right="56" w:firstLine="0"/>
        <w:jc w:val="center"/>
        <w:rPr>
          <w:sz w:val="14"/>
        </w:rPr>
      </w:pPr>
      <w:r>
        <w:rPr>
          <w:sz w:val="14"/>
        </w:rPr>
        <w:t>2007</w:t>
        <w:tab/>
        <w:t>2009</w:t>
        <w:tab/>
        <w:t>2011</w:t>
        <w:tab/>
        <w:t>2013</w:t>
        <w:tab/>
        <w:t>2015</w:t>
        <w:tab/>
        <w:t>2017</w:t>
        <w:tab/>
        <w:t>2019</w:t>
      </w:r>
    </w:p>
    <w:p>
      <w:pPr>
        <w:tabs>
          <w:tab w:pos="6388" w:val="left" w:leader="none"/>
        </w:tabs>
        <w:spacing w:before="133"/>
        <w:ind w:left="3108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769600" from="176.5pt,10.715923pt" to="187pt,10.715923pt" stroked="true" strokeweight="1pt" strokecolor="#c5281c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241600" from="340.5pt,10.715923pt" to="351pt,10.715923pt" stroked="true" strokeweight="1pt" strokecolor="#00aeef">
            <v:stroke dashstyle="solid"/>
            <w10:wrap type="none"/>
          </v:line>
        </w:pict>
      </w:r>
      <w:r>
        <w:rPr>
          <w:color w:val="4D4D4F"/>
          <w:sz w:val="14"/>
        </w:rPr>
        <w:t>Exports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business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investment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(left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scale)</w:t>
        <w:tab/>
        <w:t>Consumption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housing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(right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scale)</w:t>
      </w:r>
    </w:p>
    <w:p>
      <w:pPr>
        <w:pStyle w:val="BodyText"/>
        <w:spacing w:before="6"/>
        <w:rPr>
          <w:sz w:val="15"/>
        </w:rPr>
      </w:pPr>
    </w:p>
    <w:p>
      <w:pPr>
        <w:spacing w:before="1"/>
        <w:ind w:left="2000" w:right="0" w:firstLine="0"/>
        <w:jc w:val="left"/>
        <w:rPr>
          <w:sz w:val="14"/>
        </w:rPr>
      </w:pPr>
      <w:r>
        <w:rPr>
          <w:color w:val="4D4D4F"/>
          <w:sz w:val="14"/>
        </w:rPr>
        <w:t>Sources: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Statistics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calculations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projections</w:t>
      </w:r>
    </w:p>
    <w:p>
      <w:pPr>
        <w:pStyle w:val="BodyText"/>
        <w:spacing w:before="3"/>
        <w:rPr>
          <w:sz w:val="10"/>
        </w:rPr>
      </w:pPr>
      <w:r>
        <w:rPr/>
        <w:pict>
          <v:shape style="position:absolute;margin-left:134pt;margin-top:7.137134pt;width:344pt;height:.1pt;mso-position-horizontal-relative:page;mso-position-vertical-relative:paragraph;z-index:-15688704;mso-wrap-distance-left:0;mso-wrap-distance-right:0" id="docshape331" coordorigin="2680,143" coordsize="6880,0" path="m2680,143l9560,143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8"/>
        </w:rPr>
      </w:pPr>
    </w:p>
    <w:p>
      <w:pPr>
        <w:pStyle w:val="BodyText"/>
        <w:spacing w:line="249" w:lineRule="auto" w:before="103"/>
        <w:ind w:left="2000" w:right="2029"/>
      </w:pPr>
      <w:r>
        <w:rPr>
          <w:color w:val="4D4D4F"/>
        </w:rPr>
        <w:t>contributor</w:t>
      </w:r>
      <w:r>
        <w:rPr>
          <w:color w:val="4D4D4F"/>
          <w:spacing w:val="11"/>
        </w:rPr>
        <w:t> </w:t>
      </w:r>
      <w:r>
        <w:rPr>
          <w:color w:val="4D4D4F"/>
        </w:rPr>
        <w:t>to</w:t>
      </w:r>
      <w:r>
        <w:rPr>
          <w:color w:val="4D4D4F"/>
          <w:spacing w:val="12"/>
        </w:rPr>
        <w:t> </w:t>
      </w:r>
      <w:r>
        <w:rPr>
          <w:color w:val="4D4D4F"/>
        </w:rPr>
        <w:t>economic</w:t>
      </w:r>
      <w:r>
        <w:rPr>
          <w:color w:val="4D4D4F"/>
          <w:spacing w:val="11"/>
        </w:rPr>
        <w:t> </w:t>
      </w:r>
      <w:r>
        <w:rPr>
          <w:color w:val="4D4D4F"/>
        </w:rPr>
        <w:t>growth</w:t>
      </w:r>
      <w:r>
        <w:rPr>
          <w:color w:val="4D4D4F"/>
          <w:spacing w:val="12"/>
        </w:rPr>
        <w:t> </w:t>
      </w:r>
      <w:r>
        <w:rPr>
          <w:color w:val="4D4D4F"/>
        </w:rPr>
        <w:t>over</w:t>
      </w:r>
      <w:r>
        <w:rPr>
          <w:color w:val="4D4D4F"/>
          <w:spacing w:val="11"/>
        </w:rPr>
        <w:t> </w:t>
      </w:r>
      <w:r>
        <w:rPr>
          <w:color w:val="4D4D4F"/>
        </w:rPr>
        <w:t>the</w:t>
      </w:r>
      <w:r>
        <w:rPr>
          <w:color w:val="4D4D4F"/>
          <w:spacing w:val="12"/>
        </w:rPr>
        <w:t> </w:t>
      </w:r>
      <w:r>
        <w:rPr>
          <w:color w:val="4D4D4F"/>
        </w:rPr>
        <w:t>near</w:t>
      </w:r>
      <w:r>
        <w:rPr>
          <w:color w:val="4D4D4F"/>
          <w:spacing w:val="11"/>
        </w:rPr>
        <w:t> </w:t>
      </w:r>
      <w:r>
        <w:rPr>
          <w:color w:val="4D4D4F"/>
        </w:rPr>
        <w:t>term.</w:t>
      </w:r>
      <w:r>
        <w:rPr>
          <w:b/>
          <w:color w:val="006976"/>
          <w:position w:val="7"/>
          <w:sz w:val="11"/>
        </w:rPr>
        <w:t>10</w:t>
      </w:r>
      <w:r>
        <w:rPr>
          <w:b/>
          <w:color w:val="006976"/>
          <w:spacing w:val="6"/>
          <w:position w:val="7"/>
          <w:sz w:val="11"/>
        </w:rPr>
        <w:t> </w:t>
      </w:r>
      <w:r>
        <w:rPr>
          <w:color w:val="4D4D4F"/>
        </w:rPr>
        <w:t>Meanwhile,</w:t>
      </w:r>
      <w:r>
        <w:rPr>
          <w:color w:val="4D4D4F"/>
          <w:spacing w:val="12"/>
        </w:rPr>
        <w:t> </w:t>
      </w:r>
      <w:r>
        <w:rPr>
          <w:color w:val="4D4D4F"/>
        </w:rPr>
        <w:t>household</w:t>
      </w:r>
      <w:r>
        <w:rPr>
          <w:color w:val="4D4D4F"/>
          <w:spacing w:val="1"/>
        </w:rPr>
        <w:t> </w:t>
      </w:r>
      <w:r>
        <w:rPr>
          <w:color w:val="4D4D4F"/>
          <w:w w:val="105"/>
        </w:rPr>
        <w:t>spending</w:t>
      </w:r>
      <w:r>
        <w:rPr>
          <w:color w:val="4D4D4F"/>
          <w:spacing w:val="-11"/>
          <w:w w:val="105"/>
        </w:rPr>
        <w:t> </w:t>
      </w:r>
      <w:r>
        <w:rPr>
          <w:color w:val="4D4D4F"/>
          <w:w w:val="105"/>
        </w:rPr>
        <w:t>will</w:t>
      </w:r>
      <w:r>
        <w:rPr>
          <w:color w:val="4D4D4F"/>
          <w:spacing w:val="-11"/>
          <w:w w:val="105"/>
        </w:rPr>
        <w:t> </w:t>
      </w:r>
      <w:r>
        <w:rPr>
          <w:color w:val="4D4D4F"/>
          <w:w w:val="105"/>
        </w:rPr>
        <w:t>continue</w:t>
      </w:r>
      <w:r>
        <w:rPr>
          <w:color w:val="4D4D4F"/>
          <w:spacing w:val="-11"/>
          <w:w w:val="105"/>
        </w:rPr>
        <w:t> </w:t>
      </w:r>
      <w:r>
        <w:rPr>
          <w:color w:val="4D4D4F"/>
          <w:w w:val="105"/>
        </w:rPr>
        <w:t>to</w:t>
      </w:r>
      <w:r>
        <w:rPr>
          <w:color w:val="4D4D4F"/>
          <w:spacing w:val="-10"/>
          <w:w w:val="105"/>
        </w:rPr>
        <w:t> </w:t>
      </w:r>
      <w:r>
        <w:rPr>
          <w:color w:val="4D4D4F"/>
          <w:w w:val="105"/>
        </w:rPr>
        <w:t>support</w:t>
      </w:r>
      <w:r>
        <w:rPr>
          <w:color w:val="4D4D4F"/>
          <w:spacing w:val="-11"/>
          <w:w w:val="105"/>
        </w:rPr>
        <w:t> </w:t>
      </w:r>
      <w:r>
        <w:rPr>
          <w:color w:val="4D4D4F"/>
          <w:w w:val="105"/>
        </w:rPr>
        <w:t>growth,</w:t>
      </w:r>
      <w:r>
        <w:rPr>
          <w:color w:val="4D4D4F"/>
          <w:spacing w:val="-11"/>
          <w:w w:val="105"/>
        </w:rPr>
        <w:t> </w:t>
      </w:r>
      <w:r>
        <w:rPr>
          <w:color w:val="4D4D4F"/>
          <w:w w:val="105"/>
        </w:rPr>
        <w:t>but</w:t>
      </w:r>
      <w:r>
        <w:rPr>
          <w:color w:val="4D4D4F"/>
          <w:spacing w:val="-10"/>
          <w:w w:val="105"/>
        </w:rPr>
        <w:t> </w:t>
      </w:r>
      <w:r>
        <w:rPr>
          <w:color w:val="4D4D4F"/>
          <w:w w:val="105"/>
        </w:rPr>
        <w:t>its</w:t>
      </w:r>
      <w:r>
        <w:rPr>
          <w:color w:val="4D4D4F"/>
          <w:spacing w:val="-11"/>
          <w:w w:val="105"/>
        </w:rPr>
        <w:t> </w:t>
      </w:r>
      <w:r>
        <w:rPr>
          <w:color w:val="4D4D4F"/>
          <w:w w:val="105"/>
        </w:rPr>
        <w:t>contribution</w:t>
      </w:r>
      <w:r>
        <w:rPr>
          <w:color w:val="4D4D4F"/>
          <w:spacing w:val="-11"/>
          <w:w w:val="105"/>
        </w:rPr>
        <w:t> </w:t>
      </w:r>
      <w:r>
        <w:rPr>
          <w:color w:val="4D4D4F"/>
          <w:w w:val="105"/>
        </w:rPr>
        <w:t>is</w:t>
      </w:r>
      <w:r>
        <w:rPr>
          <w:color w:val="4D4D4F"/>
          <w:spacing w:val="-10"/>
          <w:w w:val="105"/>
        </w:rPr>
        <w:t> </w:t>
      </w:r>
      <w:r>
        <w:rPr>
          <w:color w:val="4D4D4F"/>
          <w:w w:val="105"/>
        </w:rPr>
        <w:t>anticipated</w:t>
      </w:r>
      <w:r>
        <w:rPr>
          <w:color w:val="4D4D4F"/>
          <w:spacing w:val="1"/>
          <w:w w:val="105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moderate.</w:t>
      </w:r>
      <w:r>
        <w:rPr>
          <w:color w:val="4D4D4F"/>
          <w:spacing w:val="6"/>
        </w:rPr>
        <w:t> </w:t>
      </w:r>
      <w:r>
        <w:rPr>
          <w:color w:val="4D4D4F"/>
        </w:rPr>
        <w:t>Consumption</w:t>
      </w:r>
      <w:r>
        <w:rPr>
          <w:color w:val="4D4D4F"/>
          <w:spacing w:val="5"/>
        </w:rPr>
        <w:t> </w:t>
      </w:r>
      <w:r>
        <w:rPr>
          <w:color w:val="4D4D4F"/>
        </w:rPr>
        <w:t>growth</w:t>
      </w:r>
      <w:r>
        <w:rPr>
          <w:color w:val="4D4D4F"/>
          <w:spacing w:val="6"/>
        </w:rPr>
        <w:t> </w:t>
      </w:r>
      <w:r>
        <w:rPr>
          <w:color w:val="4D4D4F"/>
        </w:rPr>
        <w:t>will</w:t>
      </w:r>
      <w:r>
        <w:rPr>
          <w:color w:val="4D4D4F"/>
          <w:spacing w:val="6"/>
        </w:rPr>
        <w:t> </w:t>
      </w:r>
      <w:r>
        <w:rPr>
          <w:color w:val="4D4D4F"/>
        </w:rPr>
        <w:t>be</w:t>
      </w:r>
      <w:r>
        <w:rPr>
          <w:color w:val="4D4D4F"/>
          <w:spacing w:val="5"/>
        </w:rPr>
        <w:t> </w:t>
      </w:r>
      <w:r>
        <w:rPr>
          <w:color w:val="4D4D4F"/>
        </w:rPr>
        <w:t>restrained</w:t>
      </w:r>
      <w:r>
        <w:rPr>
          <w:color w:val="4D4D4F"/>
          <w:spacing w:val="6"/>
        </w:rPr>
        <w:t> </w:t>
      </w:r>
      <w:r>
        <w:rPr>
          <w:color w:val="4D4D4F"/>
        </w:rPr>
        <w:t>by</w:t>
      </w:r>
      <w:r>
        <w:rPr>
          <w:color w:val="4D4D4F"/>
          <w:spacing w:val="6"/>
        </w:rPr>
        <w:t> </w:t>
      </w:r>
      <w:r>
        <w:rPr>
          <w:color w:val="4D4D4F"/>
        </w:rPr>
        <w:t>elevated</w:t>
      </w:r>
      <w:r>
        <w:rPr>
          <w:color w:val="4D4D4F"/>
          <w:spacing w:val="5"/>
        </w:rPr>
        <w:t> </w:t>
      </w:r>
      <w:r>
        <w:rPr>
          <w:color w:val="4D4D4F"/>
        </w:rPr>
        <w:t>levels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1"/>
        </w:rPr>
        <w:t> </w:t>
      </w:r>
      <w:r>
        <w:rPr>
          <w:color w:val="4D4D4F"/>
        </w:rPr>
        <w:t>household</w:t>
      </w:r>
      <w:r>
        <w:rPr>
          <w:color w:val="4D4D4F"/>
          <w:spacing w:val="14"/>
        </w:rPr>
        <w:t> </w:t>
      </w:r>
      <w:r>
        <w:rPr>
          <w:color w:val="4D4D4F"/>
        </w:rPr>
        <w:t>debt</w:t>
      </w:r>
      <w:r>
        <w:rPr>
          <w:color w:val="4D4D4F"/>
          <w:spacing w:val="15"/>
        </w:rPr>
        <w:t> </w:t>
      </w:r>
      <w:r>
        <w:rPr>
          <w:color w:val="4D4D4F"/>
        </w:rPr>
        <w:t>and</w:t>
      </w:r>
      <w:r>
        <w:rPr>
          <w:color w:val="4D4D4F"/>
          <w:spacing w:val="15"/>
        </w:rPr>
        <w:t> </w:t>
      </w:r>
      <w:r>
        <w:rPr>
          <w:color w:val="4D4D4F"/>
        </w:rPr>
        <w:t>higher</w:t>
      </w:r>
      <w:r>
        <w:rPr>
          <w:color w:val="4D4D4F"/>
          <w:spacing w:val="15"/>
        </w:rPr>
        <w:t> </w:t>
      </w:r>
      <w:r>
        <w:rPr>
          <w:color w:val="4D4D4F"/>
        </w:rPr>
        <w:t>longer-term</w:t>
      </w:r>
      <w:r>
        <w:rPr>
          <w:color w:val="4D4D4F"/>
          <w:spacing w:val="14"/>
        </w:rPr>
        <w:t> </w:t>
      </w:r>
      <w:r>
        <w:rPr>
          <w:color w:val="4D4D4F"/>
        </w:rPr>
        <w:t>borrowing</w:t>
      </w:r>
      <w:r>
        <w:rPr>
          <w:color w:val="4D4D4F"/>
          <w:spacing w:val="15"/>
        </w:rPr>
        <w:t> </w:t>
      </w:r>
      <w:r>
        <w:rPr>
          <w:color w:val="4D4D4F"/>
        </w:rPr>
        <w:t>costs</w:t>
      </w:r>
      <w:r>
        <w:rPr>
          <w:color w:val="4D4D4F"/>
          <w:spacing w:val="15"/>
        </w:rPr>
        <w:t> </w:t>
      </w:r>
      <w:r>
        <w:rPr>
          <w:color w:val="4D4D4F"/>
        </w:rPr>
        <w:t>as</w:t>
      </w:r>
      <w:r>
        <w:rPr>
          <w:color w:val="4D4D4F"/>
          <w:spacing w:val="15"/>
        </w:rPr>
        <w:t> </w:t>
      </w:r>
      <w:r>
        <w:rPr>
          <w:color w:val="4D4D4F"/>
        </w:rPr>
        <w:t>global</w:t>
      </w:r>
      <w:r>
        <w:rPr>
          <w:color w:val="4D4D4F"/>
          <w:spacing w:val="15"/>
        </w:rPr>
        <w:t> </w:t>
      </w:r>
      <w:r>
        <w:rPr>
          <w:color w:val="4D4D4F"/>
        </w:rPr>
        <w:t>long-term</w:t>
      </w:r>
      <w:r>
        <w:rPr>
          <w:color w:val="4D4D4F"/>
          <w:spacing w:val="-53"/>
        </w:rPr>
        <w:t> </w:t>
      </w:r>
      <w:r>
        <w:rPr>
          <w:color w:val="4D4D4F"/>
          <w:w w:val="105"/>
        </w:rPr>
        <w:t>yields</w:t>
      </w:r>
      <w:r>
        <w:rPr>
          <w:color w:val="4D4D4F"/>
          <w:spacing w:val="-5"/>
          <w:w w:val="105"/>
        </w:rPr>
        <w:t> </w:t>
      </w:r>
      <w:r>
        <w:rPr>
          <w:color w:val="4D4D4F"/>
          <w:w w:val="105"/>
        </w:rPr>
        <w:t>are</w:t>
      </w:r>
      <w:r>
        <w:rPr>
          <w:color w:val="4D4D4F"/>
          <w:spacing w:val="-4"/>
          <w:w w:val="105"/>
        </w:rPr>
        <w:t> </w:t>
      </w:r>
      <w:r>
        <w:rPr>
          <w:color w:val="4D4D4F"/>
          <w:w w:val="105"/>
        </w:rPr>
        <w:t>projected</w:t>
      </w:r>
      <w:r>
        <w:rPr>
          <w:color w:val="4D4D4F"/>
          <w:spacing w:val="-4"/>
          <w:w w:val="105"/>
        </w:rPr>
        <w:t> </w:t>
      </w:r>
      <w:r>
        <w:rPr>
          <w:color w:val="4D4D4F"/>
          <w:w w:val="105"/>
        </w:rPr>
        <w:t>to</w:t>
      </w:r>
      <w:r>
        <w:rPr>
          <w:color w:val="4D4D4F"/>
          <w:spacing w:val="-5"/>
          <w:w w:val="105"/>
        </w:rPr>
        <w:t> </w:t>
      </w:r>
      <w:r>
        <w:rPr>
          <w:color w:val="4D4D4F"/>
          <w:w w:val="105"/>
        </w:rPr>
        <w:t>gradually</w:t>
      </w:r>
      <w:r>
        <w:rPr>
          <w:color w:val="4D4D4F"/>
          <w:spacing w:val="-4"/>
          <w:w w:val="105"/>
        </w:rPr>
        <w:t> </w:t>
      </w:r>
      <w:r>
        <w:rPr>
          <w:color w:val="4D4D4F"/>
          <w:w w:val="105"/>
        </w:rPr>
        <w:t>rise.</w:t>
      </w:r>
    </w:p>
    <w:p>
      <w:pPr>
        <w:pStyle w:val="BodyText"/>
        <w:spacing w:before="3"/>
        <w:rPr>
          <w:sz w:val="25"/>
        </w:rPr>
      </w:pPr>
    </w:p>
    <w:p>
      <w:pPr>
        <w:pStyle w:val="Heading3"/>
      </w:pPr>
      <w:r>
        <w:rPr>
          <w:color w:val="006976"/>
          <w:spacing w:val="-7"/>
          <w:w w:val="95"/>
        </w:rPr>
        <w:t>Exports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7"/>
          <w:w w:val="95"/>
        </w:rPr>
        <w:t>are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6"/>
          <w:w w:val="95"/>
        </w:rPr>
        <w:t>anticipated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6"/>
          <w:w w:val="95"/>
        </w:rPr>
        <w:t>to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6"/>
          <w:w w:val="95"/>
        </w:rPr>
        <w:t>expand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6"/>
          <w:w w:val="95"/>
        </w:rPr>
        <w:t>with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6"/>
          <w:w w:val="95"/>
        </w:rPr>
        <w:t>foreign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6"/>
          <w:w w:val="95"/>
        </w:rPr>
        <w:t>demand…</w:t>
      </w:r>
    </w:p>
    <w:p>
      <w:pPr>
        <w:pStyle w:val="BodyText"/>
        <w:spacing w:line="249" w:lineRule="auto" w:before="49"/>
        <w:ind w:left="2000" w:right="2000"/>
      </w:pPr>
      <w:r>
        <w:rPr>
          <w:color w:val="4D4D4F"/>
        </w:rPr>
        <w:t>While</w:t>
      </w:r>
      <w:r>
        <w:rPr>
          <w:color w:val="4D4D4F"/>
          <w:spacing w:val="5"/>
        </w:rPr>
        <w:t> </w:t>
      </w:r>
      <w:r>
        <w:rPr>
          <w:color w:val="4D4D4F"/>
        </w:rPr>
        <w:t>Canada’s</w:t>
      </w:r>
      <w:r>
        <w:rPr>
          <w:color w:val="4D4D4F"/>
          <w:spacing w:val="6"/>
        </w:rPr>
        <w:t> </w:t>
      </w:r>
      <w:r>
        <w:rPr>
          <w:color w:val="4D4D4F"/>
        </w:rPr>
        <w:t>exports</w:t>
      </w:r>
      <w:r>
        <w:rPr>
          <w:color w:val="4D4D4F"/>
          <w:spacing w:val="6"/>
        </w:rPr>
        <w:t> </w:t>
      </w:r>
      <w:r>
        <w:rPr>
          <w:color w:val="4D4D4F"/>
        </w:rPr>
        <w:t>have</w:t>
      </w:r>
      <w:r>
        <w:rPr>
          <w:color w:val="4D4D4F"/>
          <w:spacing w:val="6"/>
        </w:rPr>
        <w:t> </w:t>
      </w:r>
      <w:r>
        <w:rPr>
          <w:color w:val="4D4D4F"/>
        </w:rPr>
        <w:t>experienced</w:t>
      </w:r>
      <w:r>
        <w:rPr>
          <w:color w:val="4D4D4F"/>
          <w:spacing w:val="6"/>
        </w:rPr>
        <w:t> </w:t>
      </w:r>
      <w:r>
        <w:rPr>
          <w:color w:val="4D4D4F"/>
        </w:rPr>
        <w:t>a</w:t>
      </w:r>
      <w:r>
        <w:rPr>
          <w:color w:val="4D4D4F"/>
          <w:spacing w:val="6"/>
        </w:rPr>
        <w:t> </w:t>
      </w:r>
      <w:r>
        <w:rPr>
          <w:color w:val="4D4D4F"/>
        </w:rPr>
        <w:t>structural</w:t>
      </w:r>
      <w:r>
        <w:rPr>
          <w:color w:val="4D4D4F"/>
          <w:spacing w:val="5"/>
        </w:rPr>
        <w:t> </w:t>
      </w:r>
      <w:r>
        <w:rPr>
          <w:color w:val="4D4D4F"/>
        </w:rPr>
        <w:t>loss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global</w:t>
      </w:r>
      <w:r>
        <w:rPr>
          <w:color w:val="4D4D4F"/>
          <w:spacing w:val="6"/>
        </w:rPr>
        <w:t> </w:t>
      </w:r>
      <w:r>
        <w:rPr>
          <w:color w:val="4D4D4F"/>
        </w:rPr>
        <w:t>market</w:t>
      </w:r>
      <w:r>
        <w:rPr>
          <w:color w:val="4D4D4F"/>
          <w:spacing w:val="1"/>
        </w:rPr>
        <w:t> </w:t>
      </w:r>
      <w:r>
        <w:rPr>
          <w:color w:val="4D4D4F"/>
        </w:rPr>
        <w:t>share,</w:t>
      </w:r>
      <w:r>
        <w:rPr>
          <w:color w:val="4D4D4F"/>
          <w:spacing w:val="4"/>
        </w:rPr>
        <w:t> </w:t>
      </w:r>
      <w:r>
        <w:rPr>
          <w:color w:val="4D4D4F"/>
        </w:rPr>
        <w:t>they</w:t>
      </w:r>
      <w:r>
        <w:rPr>
          <w:color w:val="4D4D4F"/>
          <w:spacing w:val="5"/>
        </w:rPr>
        <w:t> </w:t>
      </w:r>
      <w:r>
        <w:rPr>
          <w:color w:val="4D4D4F"/>
        </w:rPr>
        <w:t>have</w:t>
      </w:r>
      <w:r>
        <w:rPr>
          <w:color w:val="4D4D4F"/>
          <w:spacing w:val="5"/>
        </w:rPr>
        <w:t> </w:t>
      </w:r>
      <w:r>
        <w:rPr>
          <w:color w:val="4D4D4F"/>
        </w:rPr>
        <w:t>continued</w:t>
      </w:r>
      <w:r>
        <w:rPr>
          <w:color w:val="4D4D4F"/>
          <w:spacing w:val="4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recover</w:t>
      </w:r>
      <w:r>
        <w:rPr>
          <w:color w:val="4D4D4F"/>
          <w:spacing w:val="5"/>
        </w:rPr>
        <w:t> </w:t>
      </w:r>
      <w:r>
        <w:rPr>
          <w:color w:val="4D4D4F"/>
        </w:rPr>
        <w:t>and</w:t>
      </w:r>
      <w:r>
        <w:rPr>
          <w:color w:val="4D4D4F"/>
          <w:spacing w:val="4"/>
        </w:rPr>
        <w:t> </w:t>
      </w:r>
      <w:r>
        <w:rPr>
          <w:color w:val="4D4D4F"/>
        </w:rPr>
        <w:t>are</w:t>
      </w:r>
      <w:r>
        <w:rPr>
          <w:color w:val="4D4D4F"/>
          <w:spacing w:val="5"/>
        </w:rPr>
        <w:t> </w:t>
      </w:r>
      <w:r>
        <w:rPr>
          <w:color w:val="4D4D4F"/>
        </w:rPr>
        <w:t>expected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4"/>
        </w:rPr>
        <w:t> </w:t>
      </w:r>
      <w:r>
        <w:rPr>
          <w:color w:val="4D4D4F"/>
        </w:rPr>
        <w:t>keep</w:t>
      </w:r>
      <w:r>
        <w:rPr>
          <w:color w:val="4D4D4F"/>
          <w:spacing w:val="5"/>
        </w:rPr>
        <w:t> </w:t>
      </w:r>
      <w:r>
        <w:rPr>
          <w:color w:val="4D4D4F"/>
        </w:rPr>
        <w:t>expanding</w:t>
      </w:r>
      <w:r>
        <w:rPr>
          <w:color w:val="4D4D4F"/>
          <w:spacing w:val="1"/>
        </w:rPr>
        <w:t> </w:t>
      </w:r>
      <w:r>
        <w:rPr>
          <w:color w:val="4D4D4F"/>
        </w:rPr>
        <w:t>over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projection</w:t>
      </w:r>
      <w:r>
        <w:rPr>
          <w:color w:val="4D4D4F"/>
          <w:spacing w:val="7"/>
        </w:rPr>
        <w:t> </w:t>
      </w:r>
      <w:r>
        <w:rPr>
          <w:color w:val="4D4D4F"/>
        </w:rPr>
        <w:t>horizon,</w:t>
      </w:r>
      <w:r>
        <w:rPr>
          <w:color w:val="4D4D4F"/>
          <w:spacing w:val="8"/>
        </w:rPr>
        <w:t> </w:t>
      </w:r>
      <w:r>
        <w:rPr>
          <w:color w:val="4D4D4F"/>
        </w:rPr>
        <w:t>roughly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line</w:t>
      </w:r>
      <w:r>
        <w:rPr>
          <w:color w:val="4D4D4F"/>
          <w:spacing w:val="8"/>
        </w:rPr>
        <w:t> </w:t>
      </w:r>
      <w:r>
        <w:rPr>
          <w:color w:val="4D4D4F"/>
        </w:rPr>
        <w:t>with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broad-based</w:t>
      </w:r>
      <w:r>
        <w:rPr>
          <w:color w:val="4D4D4F"/>
          <w:spacing w:val="8"/>
        </w:rPr>
        <w:t> </w:t>
      </w:r>
      <w:r>
        <w:rPr>
          <w:color w:val="4D4D4F"/>
        </w:rPr>
        <w:t>growth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</w:rPr>
        <w:t>foreign</w:t>
      </w:r>
      <w:r>
        <w:rPr>
          <w:color w:val="4D4D4F"/>
          <w:spacing w:val="5"/>
        </w:rPr>
        <w:t> </w:t>
      </w:r>
      <w:r>
        <w:rPr>
          <w:color w:val="4D4D4F"/>
        </w:rPr>
        <w:t>demand</w:t>
      </w:r>
      <w:r>
        <w:rPr>
          <w:color w:val="4D4D4F"/>
          <w:spacing w:val="5"/>
        </w:rPr>
        <w:t> </w:t>
      </w:r>
      <w:r>
        <w:rPr>
          <w:color w:val="4D4D4F"/>
        </w:rPr>
        <w:t>(Chart</w:t>
      </w:r>
      <w:r>
        <w:rPr>
          <w:color w:val="4D4D4F"/>
          <w:spacing w:val="6"/>
        </w:rPr>
        <w:t> </w:t>
      </w:r>
      <w:r>
        <w:rPr>
          <w:color w:val="4D4D4F"/>
        </w:rPr>
        <w:t>11).</w:t>
      </w:r>
      <w:r>
        <w:rPr>
          <w:b/>
          <w:color w:val="006976"/>
          <w:position w:val="7"/>
          <w:sz w:val="11"/>
        </w:rPr>
        <w:t>11</w:t>
      </w:r>
      <w:r>
        <w:rPr>
          <w:b/>
          <w:color w:val="006976"/>
          <w:spacing w:val="30"/>
          <w:position w:val="7"/>
          <w:sz w:val="11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particular,</w:t>
      </w:r>
      <w:r>
        <w:rPr>
          <w:color w:val="4D4D4F"/>
          <w:spacing w:val="6"/>
        </w:rPr>
        <w:t> </w:t>
      </w:r>
      <w:r>
        <w:rPr>
          <w:color w:val="4D4D4F"/>
        </w:rPr>
        <w:t>overall</w:t>
      </w:r>
      <w:r>
        <w:rPr>
          <w:color w:val="4D4D4F"/>
          <w:spacing w:val="5"/>
        </w:rPr>
        <w:t> </w:t>
      </w:r>
      <w:r>
        <w:rPr>
          <w:color w:val="4D4D4F"/>
        </w:rPr>
        <w:t>export</w:t>
      </w:r>
      <w:r>
        <w:rPr>
          <w:color w:val="4D4D4F"/>
          <w:spacing w:val="6"/>
        </w:rPr>
        <w:t> </w:t>
      </w:r>
      <w:r>
        <w:rPr>
          <w:color w:val="4D4D4F"/>
        </w:rPr>
        <w:t>growth</w:t>
      </w:r>
      <w:r>
        <w:rPr>
          <w:color w:val="4D4D4F"/>
          <w:spacing w:val="5"/>
        </w:rPr>
        <w:t> </w:t>
      </w:r>
      <w:r>
        <w:rPr>
          <w:color w:val="4D4D4F"/>
        </w:rPr>
        <w:t>is</w:t>
      </w:r>
      <w:r>
        <w:rPr>
          <w:color w:val="4D4D4F"/>
          <w:spacing w:val="6"/>
        </w:rPr>
        <w:t> </w:t>
      </w:r>
      <w:r>
        <w:rPr>
          <w:color w:val="4D4D4F"/>
        </w:rPr>
        <w:t>expected</w:t>
      </w:r>
      <w:r>
        <w:rPr>
          <w:color w:val="4D4D4F"/>
          <w:spacing w:val="1"/>
        </w:rPr>
        <w:t> </w:t>
      </w:r>
      <w:r>
        <w:rPr>
          <w:color w:val="4D4D4F"/>
        </w:rPr>
        <w:t>to</w:t>
      </w:r>
      <w:r>
        <w:rPr>
          <w:color w:val="4D4D4F"/>
          <w:spacing w:val="9"/>
        </w:rPr>
        <w:t> </w:t>
      </w:r>
      <w:r>
        <w:rPr>
          <w:color w:val="4D4D4F"/>
        </w:rPr>
        <w:t>pick</w:t>
      </w:r>
      <w:r>
        <w:rPr>
          <w:color w:val="4D4D4F"/>
          <w:spacing w:val="10"/>
        </w:rPr>
        <w:t> </w:t>
      </w:r>
      <w:r>
        <w:rPr>
          <w:color w:val="4D4D4F"/>
        </w:rPr>
        <w:t>up</w:t>
      </w:r>
      <w:r>
        <w:rPr>
          <w:color w:val="4D4D4F"/>
          <w:spacing w:val="10"/>
        </w:rPr>
        <w:t> </w:t>
      </w:r>
      <w:r>
        <w:rPr>
          <w:color w:val="4D4D4F"/>
        </w:rPr>
        <w:t>in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coming</w:t>
      </w:r>
      <w:r>
        <w:rPr>
          <w:color w:val="4D4D4F"/>
          <w:spacing w:val="10"/>
        </w:rPr>
        <w:t> </w:t>
      </w:r>
      <w:r>
        <w:rPr>
          <w:color w:val="4D4D4F"/>
        </w:rPr>
        <w:t>quarters—an</w:t>
      </w:r>
      <w:r>
        <w:rPr>
          <w:color w:val="4D4D4F"/>
          <w:spacing w:val="10"/>
        </w:rPr>
        <w:t> </w:t>
      </w:r>
      <w:r>
        <w:rPr>
          <w:color w:val="4D4D4F"/>
        </w:rPr>
        <w:t>assessment</w:t>
      </w:r>
      <w:r>
        <w:rPr>
          <w:color w:val="4D4D4F"/>
          <w:spacing w:val="10"/>
        </w:rPr>
        <w:t> </w:t>
      </w:r>
      <w:r>
        <w:rPr>
          <w:color w:val="4D4D4F"/>
        </w:rPr>
        <w:t>that</w:t>
      </w:r>
      <w:r>
        <w:rPr>
          <w:color w:val="4D4D4F"/>
          <w:spacing w:val="10"/>
        </w:rPr>
        <w:t> </w:t>
      </w:r>
      <w:r>
        <w:rPr>
          <w:color w:val="4D4D4F"/>
        </w:rPr>
        <w:t>is</w:t>
      </w:r>
      <w:r>
        <w:rPr>
          <w:color w:val="4D4D4F"/>
          <w:spacing w:val="10"/>
        </w:rPr>
        <w:t> </w:t>
      </w:r>
      <w:r>
        <w:rPr>
          <w:color w:val="4D4D4F"/>
        </w:rPr>
        <w:t>consistent</w:t>
      </w:r>
      <w:r>
        <w:rPr>
          <w:color w:val="4D4D4F"/>
          <w:spacing w:val="10"/>
        </w:rPr>
        <w:t> </w:t>
      </w:r>
      <w:r>
        <w:rPr>
          <w:color w:val="4D4D4F"/>
        </w:rPr>
        <w:t>with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-52"/>
        </w:rPr>
        <w:t> </w:t>
      </w:r>
      <w:r>
        <w:rPr>
          <w:color w:val="4D4D4F"/>
        </w:rPr>
        <w:t>summer</w:t>
      </w:r>
      <w:r>
        <w:rPr>
          <w:color w:val="4D4D4F"/>
          <w:spacing w:val="6"/>
        </w:rPr>
        <w:t> </w:t>
      </w:r>
      <w:r>
        <w:rPr>
          <w:i/>
          <w:color w:val="4D4D4F"/>
        </w:rPr>
        <w:t>Business</w:t>
      </w:r>
      <w:r>
        <w:rPr>
          <w:i/>
          <w:color w:val="4D4D4F"/>
          <w:spacing w:val="6"/>
        </w:rPr>
        <w:t> </w:t>
      </w:r>
      <w:r>
        <w:rPr>
          <w:i/>
          <w:color w:val="4D4D4F"/>
        </w:rPr>
        <w:t>Outlook</w:t>
      </w:r>
      <w:r>
        <w:rPr>
          <w:i/>
          <w:color w:val="4D4D4F"/>
          <w:spacing w:val="7"/>
        </w:rPr>
        <w:t> </w:t>
      </w:r>
      <w:r>
        <w:rPr>
          <w:i/>
          <w:color w:val="4D4D4F"/>
        </w:rPr>
        <w:t>Survey</w:t>
      </w:r>
      <w:r>
        <w:rPr>
          <w:color w:val="4D4D4F"/>
        </w:rPr>
        <w:t>.</w:t>
      </w:r>
      <w:r>
        <w:rPr>
          <w:color w:val="4D4D4F"/>
          <w:spacing w:val="6"/>
        </w:rPr>
        <w:t> </w:t>
      </w:r>
      <w:r>
        <w:rPr>
          <w:color w:val="4D4D4F"/>
        </w:rPr>
        <w:t>Many</w:t>
      </w:r>
      <w:r>
        <w:rPr>
          <w:color w:val="4D4D4F"/>
          <w:spacing w:val="7"/>
        </w:rPr>
        <w:t> </w:t>
      </w:r>
      <w:r>
        <w:rPr>
          <w:color w:val="4D4D4F"/>
        </w:rPr>
        <w:t>respondents</w:t>
      </w:r>
      <w:r>
        <w:rPr>
          <w:color w:val="4D4D4F"/>
          <w:spacing w:val="6"/>
        </w:rPr>
        <w:t> </w:t>
      </w:r>
      <w:r>
        <w:rPr>
          <w:color w:val="4D4D4F"/>
        </w:rPr>
        <w:t>noted</w:t>
      </w:r>
      <w:r>
        <w:rPr>
          <w:color w:val="4D4D4F"/>
          <w:spacing w:val="7"/>
        </w:rPr>
        <w:t> </w:t>
      </w:r>
      <w:r>
        <w:rPr>
          <w:color w:val="4D4D4F"/>
        </w:rPr>
        <w:t>that</w:t>
      </w:r>
      <w:r>
        <w:rPr>
          <w:color w:val="4D4D4F"/>
          <w:spacing w:val="6"/>
        </w:rPr>
        <w:t> </w:t>
      </w:r>
      <w:r>
        <w:rPr>
          <w:color w:val="4D4D4F"/>
        </w:rPr>
        <w:t>their</w:t>
      </w:r>
      <w:r>
        <w:rPr>
          <w:color w:val="4D4D4F"/>
          <w:spacing w:val="6"/>
        </w:rPr>
        <w:t> </w:t>
      </w:r>
      <w:r>
        <w:rPr>
          <w:color w:val="4D4D4F"/>
        </w:rPr>
        <w:t>posi-</w:t>
      </w:r>
      <w:r>
        <w:rPr>
          <w:color w:val="4D4D4F"/>
          <w:spacing w:val="1"/>
        </w:rPr>
        <w:t> </w:t>
      </w:r>
      <w:r>
        <w:rPr>
          <w:color w:val="4D4D4F"/>
        </w:rPr>
        <w:t>tive</w:t>
      </w:r>
      <w:r>
        <w:rPr>
          <w:color w:val="4D4D4F"/>
          <w:spacing w:val="13"/>
        </w:rPr>
        <w:t> </w:t>
      </w:r>
      <w:r>
        <w:rPr>
          <w:color w:val="4D4D4F"/>
        </w:rPr>
        <w:t>US</w:t>
      </w:r>
      <w:r>
        <w:rPr>
          <w:color w:val="4D4D4F"/>
          <w:spacing w:val="14"/>
        </w:rPr>
        <w:t> </w:t>
      </w:r>
      <w:r>
        <w:rPr>
          <w:color w:val="4D4D4F"/>
        </w:rPr>
        <w:t>outlook</w:t>
      </w:r>
      <w:r>
        <w:rPr>
          <w:color w:val="4D4D4F"/>
          <w:spacing w:val="13"/>
        </w:rPr>
        <w:t> </w:t>
      </w:r>
      <w:r>
        <w:rPr>
          <w:color w:val="4D4D4F"/>
        </w:rPr>
        <w:t>was</w:t>
      </w:r>
      <w:r>
        <w:rPr>
          <w:color w:val="4D4D4F"/>
          <w:spacing w:val="14"/>
        </w:rPr>
        <w:t> </w:t>
      </w:r>
      <w:r>
        <w:rPr>
          <w:color w:val="4D4D4F"/>
        </w:rPr>
        <w:t>a</w:t>
      </w:r>
      <w:r>
        <w:rPr>
          <w:color w:val="4D4D4F"/>
          <w:spacing w:val="14"/>
        </w:rPr>
        <w:t> </w:t>
      </w:r>
      <w:r>
        <w:rPr>
          <w:color w:val="4D4D4F"/>
        </w:rPr>
        <w:t>good</w:t>
      </w:r>
      <w:r>
        <w:rPr>
          <w:color w:val="4D4D4F"/>
          <w:spacing w:val="13"/>
        </w:rPr>
        <w:t> </w:t>
      </w:r>
      <w:r>
        <w:rPr>
          <w:color w:val="4D4D4F"/>
        </w:rPr>
        <w:t>sign</w:t>
      </w:r>
      <w:r>
        <w:rPr>
          <w:color w:val="4D4D4F"/>
          <w:spacing w:val="14"/>
        </w:rPr>
        <w:t> </w:t>
      </w:r>
      <w:r>
        <w:rPr>
          <w:color w:val="4D4D4F"/>
        </w:rPr>
        <w:t>for</w:t>
      </w:r>
      <w:r>
        <w:rPr>
          <w:color w:val="4D4D4F"/>
          <w:spacing w:val="13"/>
        </w:rPr>
        <w:t> </w:t>
      </w:r>
      <w:r>
        <w:rPr>
          <w:color w:val="4D4D4F"/>
        </w:rPr>
        <w:t>sales,</w:t>
      </w:r>
      <w:r>
        <w:rPr>
          <w:color w:val="4D4D4F"/>
          <w:spacing w:val="14"/>
        </w:rPr>
        <w:t> </w:t>
      </w:r>
      <w:r>
        <w:rPr>
          <w:color w:val="4D4D4F"/>
        </w:rPr>
        <w:t>citing</w:t>
      </w:r>
      <w:r>
        <w:rPr>
          <w:color w:val="4D4D4F"/>
          <w:spacing w:val="13"/>
        </w:rPr>
        <w:t> </w:t>
      </w:r>
      <w:r>
        <w:rPr>
          <w:color w:val="4D4D4F"/>
        </w:rPr>
        <w:t>as</w:t>
      </w:r>
      <w:r>
        <w:rPr>
          <w:color w:val="4D4D4F"/>
          <w:spacing w:val="14"/>
        </w:rPr>
        <w:t> </w:t>
      </w:r>
      <w:r>
        <w:rPr>
          <w:color w:val="4D4D4F"/>
        </w:rPr>
        <w:t>examples</w:t>
      </w:r>
      <w:r>
        <w:rPr>
          <w:color w:val="4D4D4F"/>
          <w:spacing w:val="14"/>
        </w:rPr>
        <w:t> </w:t>
      </w:r>
      <w:r>
        <w:rPr>
          <w:color w:val="4D4D4F"/>
        </w:rPr>
        <w:t>solid</w:t>
      </w:r>
      <w:r>
        <w:rPr>
          <w:color w:val="4D4D4F"/>
          <w:spacing w:val="13"/>
        </w:rPr>
        <w:t> </w:t>
      </w:r>
      <w:r>
        <w:rPr>
          <w:color w:val="4D4D4F"/>
        </w:rPr>
        <w:t>activity</w:t>
      </w:r>
      <w:r>
        <w:rPr>
          <w:color w:val="4D4D4F"/>
          <w:spacing w:val="1"/>
        </w:rPr>
        <w:t> </w:t>
      </w:r>
      <w:r>
        <w:rPr>
          <w:color w:val="4D4D4F"/>
        </w:rPr>
        <w:t>in</w:t>
      </w:r>
      <w:r>
        <w:rPr>
          <w:color w:val="4D4D4F"/>
          <w:spacing w:val="12"/>
        </w:rPr>
        <w:t> </w:t>
      </w:r>
      <w:r>
        <w:rPr>
          <w:color w:val="4D4D4F"/>
        </w:rPr>
        <w:t>the</w:t>
      </w:r>
      <w:r>
        <w:rPr>
          <w:color w:val="4D4D4F"/>
          <w:spacing w:val="12"/>
        </w:rPr>
        <w:t> </w:t>
      </w:r>
      <w:r>
        <w:rPr>
          <w:color w:val="4D4D4F"/>
        </w:rPr>
        <w:t>US</w:t>
      </w:r>
      <w:r>
        <w:rPr>
          <w:color w:val="4D4D4F"/>
          <w:spacing w:val="12"/>
        </w:rPr>
        <w:t> </w:t>
      </w:r>
      <w:r>
        <w:rPr>
          <w:color w:val="4D4D4F"/>
        </w:rPr>
        <w:t>construction</w:t>
      </w:r>
      <w:r>
        <w:rPr>
          <w:color w:val="4D4D4F"/>
          <w:spacing w:val="13"/>
        </w:rPr>
        <w:t> </w:t>
      </w:r>
      <w:r>
        <w:rPr>
          <w:color w:val="4D4D4F"/>
        </w:rPr>
        <w:t>sector,</w:t>
      </w:r>
      <w:r>
        <w:rPr>
          <w:color w:val="4D4D4F"/>
          <w:spacing w:val="12"/>
        </w:rPr>
        <w:t> </w:t>
      </w:r>
      <w:r>
        <w:rPr>
          <w:color w:val="4D4D4F"/>
        </w:rPr>
        <w:t>increased</w:t>
      </w:r>
      <w:r>
        <w:rPr>
          <w:color w:val="4D4D4F"/>
          <w:spacing w:val="12"/>
        </w:rPr>
        <w:t> </w:t>
      </w:r>
      <w:r>
        <w:rPr>
          <w:color w:val="4D4D4F"/>
        </w:rPr>
        <w:t>demand</w:t>
      </w:r>
      <w:r>
        <w:rPr>
          <w:color w:val="4D4D4F"/>
          <w:spacing w:val="12"/>
        </w:rPr>
        <w:t> </w:t>
      </w:r>
      <w:r>
        <w:rPr>
          <w:color w:val="4D4D4F"/>
        </w:rPr>
        <w:t>for</w:t>
      </w:r>
      <w:r>
        <w:rPr>
          <w:color w:val="4D4D4F"/>
          <w:spacing w:val="13"/>
        </w:rPr>
        <w:t> </w:t>
      </w:r>
      <w:r>
        <w:rPr>
          <w:color w:val="4D4D4F"/>
        </w:rPr>
        <w:t>information</w:t>
      </w:r>
      <w:r>
        <w:rPr>
          <w:color w:val="4D4D4F"/>
          <w:spacing w:val="12"/>
        </w:rPr>
        <w:t> </w:t>
      </w:r>
      <w:r>
        <w:rPr>
          <w:color w:val="4D4D4F"/>
        </w:rPr>
        <w:t>technology</w:t>
      </w:r>
      <w:r>
        <w:rPr>
          <w:color w:val="4D4D4F"/>
          <w:spacing w:val="1"/>
        </w:rPr>
        <w:t> </w:t>
      </w:r>
      <w:r>
        <w:rPr>
          <w:color w:val="4D4D4F"/>
        </w:rPr>
        <w:t>services</w:t>
      </w:r>
      <w:r>
        <w:rPr>
          <w:color w:val="4D4D4F"/>
          <w:spacing w:val="5"/>
        </w:rPr>
        <w:t> </w:t>
      </w:r>
      <w:r>
        <w:rPr>
          <w:color w:val="4D4D4F"/>
        </w:rPr>
        <w:t>and</w:t>
      </w:r>
      <w:r>
        <w:rPr>
          <w:color w:val="4D4D4F"/>
          <w:spacing w:val="5"/>
        </w:rPr>
        <w:t> </w:t>
      </w:r>
      <w:r>
        <w:rPr>
          <w:color w:val="4D4D4F"/>
        </w:rPr>
        <w:t>oil,</w:t>
      </w:r>
      <w:r>
        <w:rPr>
          <w:color w:val="4D4D4F"/>
          <w:spacing w:val="5"/>
        </w:rPr>
        <w:t> </w:t>
      </w:r>
      <w:r>
        <w:rPr>
          <w:color w:val="4D4D4F"/>
        </w:rPr>
        <w:t>and</w:t>
      </w:r>
      <w:r>
        <w:rPr>
          <w:color w:val="4D4D4F"/>
          <w:spacing w:val="5"/>
        </w:rPr>
        <w:t> </w:t>
      </w:r>
      <w:r>
        <w:rPr>
          <w:color w:val="4D4D4F"/>
        </w:rPr>
        <w:t>increased</w:t>
      </w:r>
      <w:r>
        <w:rPr>
          <w:color w:val="4D4D4F"/>
          <w:spacing w:val="6"/>
        </w:rPr>
        <w:t> </w:t>
      </w:r>
      <w:r>
        <w:rPr>
          <w:color w:val="4D4D4F"/>
        </w:rPr>
        <w:t>tourism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Canada.</w:t>
      </w:r>
      <w:r>
        <w:rPr>
          <w:color w:val="4D4D4F"/>
          <w:spacing w:val="5"/>
        </w:rPr>
        <w:t> </w:t>
      </w:r>
      <w:r>
        <w:rPr>
          <w:color w:val="4D4D4F"/>
        </w:rPr>
        <w:t>However,</w:t>
      </w:r>
      <w:r>
        <w:rPr>
          <w:color w:val="4D4D4F"/>
          <w:spacing w:val="6"/>
        </w:rPr>
        <w:t> </w:t>
      </w:r>
      <w:r>
        <w:rPr>
          <w:color w:val="4D4D4F"/>
        </w:rPr>
        <w:t>as</w:t>
      </w:r>
      <w:r>
        <w:rPr>
          <w:color w:val="4D4D4F"/>
          <w:spacing w:val="5"/>
        </w:rPr>
        <w:t> </w:t>
      </w:r>
      <w:r>
        <w:rPr>
          <w:color w:val="4D4D4F"/>
        </w:rPr>
        <w:t>anticipated</w:t>
      </w:r>
      <w:r>
        <w:rPr>
          <w:color w:val="4D4D4F"/>
          <w:spacing w:val="1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April,</w:t>
      </w:r>
      <w:r>
        <w:rPr>
          <w:color w:val="4D4D4F"/>
          <w:spacing w:val="7"/>
        </w:rPr>
        <w:t> </w:t>
      </w:r>
      <w:r>
        <w:rPr>
          <w:color w:val="4D4D4F"/>
        </w:rPr>
        <w:t>changes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production</w:t>
      </w:r>
      <w:r>
        <w:rPr>
          <w:color w:val="4D4D4F"/>
          <w:spacing w:val="7"/>
        </w:rPr>
        <w:t> </w:t>
      </w:r>
      <w:r>
        <w:rPr>
          <w:color w:val="4D4D4F"/>
        </w:rPr>
        <w:t>mandates</w:t>
      </w:r>
      <w:r>
        <w:rPr>
          <w:color w:val="4D4D4F"/>
          <w:spacing w:val="8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multinational</w:t>
      </w:r>
      <w:r>
        <w:rPr>
          <w:color w:val="4D4D4F"/>
          <w:spacing w:val="7"/>
        </w:rPr>
        <w:t> </w:t>
      </w:r>
      <w:r>
        <w:rPr>
          <w:color w:val="4D4D4F"/>
        </w:rPr>
        <w:t>auto</w:t>
      </w:r>
      <w:r>
        <w:rPr>
          <w:color w:val="4D4D4F"/>
          <w:spacing w:val="8"/>
        </w:rPr>
        <w:t> </w:t>
      </w:r>
      <w:r>
        <w:rPr>
          <w:color w:val="4D4D4F"/>
        </w:rPr>
        <w:t>assem-</w:t>
      </w:r>
      <w:r>
        <w:rPr>
          <w:color w:val="4D4D4F"/>
          <w:spacing w:val="1"/>
        </w:rPr>
        <w:t> </w:t>
      </w:r>
      <w:r>
        <w:rPr>
          <w:color w:val="4D4D4F"/>
        </w:rPr>
        <w:t>blers</w:t>
      </w:r>
      <w:r>
        <w:rPr>
          <w:color w:val="4D4D4F"/>
          <w:spacing w:val="5"/>
        </w:rPr>
        <w:t> </w:t>
      </w:r>
      <w:r>
        <w:rPr>
          <w:color w:val="4D4D4F"/>
        </w:rPr>
        <w:t>mean</w:t>
      </w:r>
      <w:r>
        <w:rPr>
          <w:color w:val="4D4D4F"/>
          <w:spacing w:val="5"/>
        </w:rPr>
        <w:t> </w:t>
      </w:r>
      <w:r>
        <w:rPr>
          <w:color w:val="4D4D4F"/>
        </w:rPr>
        <w:t>there</w:t>
      </w:r>
      <w:r>
        <w:rPr>
          <w:color w:val="4D4D4F"/>
          <w:spacing w:val="5"/>
        </w:rPr>
        <w:t> </w:t>
      </w:r>
      <w:r>
        <w:rPr>
          <w:color w:val="4D4D4F"/>
        </w:rPr>
        <w:t>will</w:t>
      </w:r>
      <w:r>
        <w:rPr>
          <w:color w:val="4D4D4F"/>
          <w:spacing w:val="6"/>
        </w:rPr>
        <w:t> </w:t>
      </w:r>
      <w:r>
        <w:rPr>
          <w:color w:val="4D4D4F"/>
        </w:rPr>
        <w:t>be</w:t>
      </w:r>
      <w:r>
        <w:rPr>
          <w:color w:val="4D4D4F"/>
          <w:spacing w:val="5"/>
        </w:rPr>
        <w:t> </w:t>
      </w:r>
      <w:r>
        <w:rPr>
          <w:color w:val="4D4D4F"/>
        </w:rPr>
        <w:t>reductions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motor</w:t>
      </w:r>
      <w:r>
        <w:rPr>
          <w:color w:val="4D4D4F"/>
          <w:spacing w:val="6"/>
        </w:rPr>
        <w:t> </w:t>
      </w:r>
      <w:r>
        <w:rPr>
          <w:color w:val="4D4D4F"/>
        </w:rPr>
        <w:t>vehicle</w:t>
      </w:r>
      <w:r>
        <w:rPr>
          <w:color w:val="4D4D4F"/>
          <w:spacing w:val="5"/>
        </w:rPr>
        <w:t> </w:t>
      </w:r>
      <w:r>
        <w:rPr>
          <w:color w:val="4D4D4F"/>
        </w:rPr>
        <w:t>production</w:t>
      </w:r>
      <w:r>
        <w:rPr>
          <w:color w:val="4D4D4F"/>
          <w:spacing w:val="5"/>
        </w:rPr>
        <w:t> </w:t>
      </w:r>
      <w:r>
        <w:rPr>
          <w:color w:val="4D4D4F"/>
        </w:rPr>
        <w:t>later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2017;</w:t>
      </w:r>
      <w:r>
        <w:rPr>
          <w:color w:val="4D4D4F"/>
          <w:spacing w:val="1"/>
        </w:rPr>
        <w:t> </w:t>
      </w:r>
      <w:r>
        <w:rPr>
          <w:color w:val="4D4D4F"/>
        </w:rPr>
        <w:t>as</w:t>
      </w:r>
      <w:r>
        <w:rPr>
          <w:color w:val="4D4D4F"/>
          <w:spacing w:val="2"/>
        </w:rPr>
        <w:t> </w:t>
      </w:r>
      <w:r>
        <w:rPr>
          <w:color w:val="4D4D4F"/>
        </w:rPr>
        <w:t>a</w:t>
      </w:r>
      <w:r>
        <w:rPr>
          <w:color w:val="4D4D4F"/>
          <w:spacing w:val="2"/>
        </w:rPr>
        <w:t> </w:t>
      </w:r>
      <w:r>
        <w:rPr>
          <w:color w:val="4D4D4F"/>
        </w:rPr>
        <w:t>result,</w:t>
      </w:r>
      <w:r>
        <w:rPr>
          <w:color w:val="4D4D4F"/>
          <w:spacing w:val="3"/>
        </w:rPr>
        <w:t> </w:t>
      </w:r>
      <w:r>
        <w:rPr>
          <w:color w:val="4D4D4F"/>
        </w:rPr>
        <w:t>exports</w:t>
      </w:r>
      <w:r>
        <w:rPr>
          <w:color w:val="4D4D4F"/>
          <w:spacing w:val="2"/>
        </w:rPr>
        <w:t> </w:t>
      </w:r>
      <w:r>
        <w:rPr>
          <w:color w:val="4D4D4F"/>
        </w:rPr>
        <w:t>of</w:t>
      </w:r>
      <w:r>
        <w:rPr>
          <w:color w:val="4D4D4F"/>
          <w:spacing w:val="3"/>
        </w:rPr>
        <w:t> </w:t>
      </w:r>
      <w:r>
        <w:rPr>
          <w:color w:val="4D4D4F"/>
        </w:rPr>
        <w:t>motor</w:t>
      </w:r>
      <w:r>
        <w:rPr>
          <w:color w:val="4D4D4F"/>
          <w:spacing w:val="2"/>
        </w:rPr>
        <w:t> </w:t>
      </w:r>
      <w:r>
        <w:rPr>
          <w:color w:val="4D4D4F"/>
        </w:rPr>
        <w:t>vehicles</w:t>
      </w:r>
      <w:r>
        <w:rPr>
          <w:color w:val="4D4D4F"/>
          <w:spacing w:val="3"/>
        </w:rPr>
        <w:t> </w:t>
      </w:r>
      <w:r>
        <w:rPr>
          <w:color w:val="4D4D4F"/>
        </w:rPr>
        <w:t>and</w:t>
      </w:r>
      <w:r>
        <w:rPr>
          <w:color w:val="4D4D4F"/>
          <w:spacing w:val="2"/>
        </w:rPr>
        <w:t> </w:t>
      </w:r>
      <w:r>
        <w:rPr>
          <w:color w:val="4D4D4F"/>
        </w:rPr>
        <w:t>parts</w:t>
      </w:r>
      <w:r>
        <w:rPr>
          <w:color w:val="4D4D4F"/>
          <w:spacing w:val="2"/>
        </w:rPr>
        <w:t> </w:t>
      </w:r>
      <w:r>
        <w:rPr>
          <w:color w:val="4D4D4F"/>
        </w:rPr>
        <w:t>will</w:t>
      </w:r>
      <w:r>
        <w:rPr>
          <w:color w:val="4D4D4F"/>
          <w:spacing w:val="3"/>
        </w:rPr>
        <w:t> </w:t>
      </w:r>
      <w:r>
        <w:rPr>
          <w:color w:val="4D4D4F"/>
        </w:rPr>
        <w:t>decline.</w:t>
      </w:r>
    </w:p>
    <w:p>
      <w:pPr>
        <w:pStyle w:val="BodyText"/>
        <w:spacing w:line="249" w:lineRule="auto" w:before="129"/>
        <w:ind w:left="2000" w:right="2044"/>
      </w:pPr>
      <w:r>
        <w:rPr>
          <w:color w:val="4D4D4F"/>
        </w:rPr>
        <w:t>Growth</w:t>
      </w:r>
      <w:r>
        <w:rPr>
          <w:color w:val="4D4D4F"/>
          <w:spacing w:val="24"/>
        </w:rPr>
        <w:t> </w:t>
      </w:r>
      <w:r>
        <w:rPr>
          <w:color w:val="4D4D4F"/>
        </w:rPr>
        <w:t>in</w:t>
      </w:r>
      <w:r>
        <w:rPr>
          <w:color w:val="4D4D4F"/>
          <w:spacing w:val="25"/>
        </w:rPr>
        <w:t> </w:t>
      </w:r>
      <w:r>
        <w:rPr>
          <w:color w:val="4D4D4F"/>
        </w:rPr>
        <w:t>commodity</w:t>
      </w:r>
      <w:r>
        <w:rPr>
          <w:color w:val="4D4D4F"/>
          <w:spacing w:val="24"/>
        </w:rPr>
        <w:t> </w:t>
      </w:r>
      <w:r>
        <w:rPr>
          <w:color w:val="4D4D4F"/>
        </w:rPr>
        <w:t>exports</w:t>
      </w:r>
      <w:r>
        <w:rPr>
          <w:color w:val="4D4D4F"/>
          <w:spacing w:val="25"/>
        </w:rPr>
        <w:t> </w:t>
      </w:r>
      <w:r>
        <w:rPr>
          <w:color w:val="4D4D4F"/>
        </w:rPr>
        <w:t>is</w:t>
      </w:r>
      <w:r>
        <w:rPr>
          <w:color w:val="4D4D4F"/>
          <w:spacing w:val="25"/>
        </w:rPr>
        <w:t> </w:t>
      </w:r>
      <w:r>
        <w:rPr>
          <w:color w:val="4D4D4F"/>
        </w:rPr>
        <w:t>anticipated</w:t>
      </w:r>
      <w:r>
        <w:rPr>
          <w:color w:val="4D4D4F"/>
          <w:spacing w:val="24"/>
        </w:rPr>
        <w:t> </w:t>
      </w:r>
      <w:r>
        <w:rPr>
          <w:color w:val="4D4D4F"/>
        </w:rPr>
        <w:t>to</w:t>
      </w:r>
      <w:r>
        <w:rPr>
          <w:color w:val="4D4D4F"/>
          <w:spacing w:val="25"/>
        </w:rPr>
        <w:t> </w:t>
      </w:r>
      <w:r>
        <w:rPr>
          <w:color w:val="4D4D4F"/>
        </w:rPr>
        <w:t>increase</w:t>
      </w:r>
      <w:r>
        <w:rPr>
          <w:color w:val="4D4D4F"/>
          <w:spacing w:val="25"/>
        </w:rPr>
        <w:t> </w:t>
      </w:r>
      <w:r>
        <w:rPr>
          <w:color w:val="4D4D4F"/>
        </w:rPr>
        <w:t>moderately</w:t>
      </w:r>
      <w:r>
        <w:rPr>
          <w:color w:val="4D4D4F"/>
          <w:spacing w:val="24"/>
        </w:rPr>
        <w:t> </w:t>
      </w:r>
      <w:r>
        <w:rPr>
          <w:color w:val="4D4D4F"/>
        </w:rPr>
        <w:t>over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projection.</w:t>
      </w:r>
      <w:r>
        <w:rPr>
          <w:color w:val="4D4D4F"/>
          <w:spacing w:val="6"/>
        </w:rPr>
        <w:t> </w:t>
      </w:r>
      <w:r>
        <w:rPr>
          <w:color w:val="4D4D4F"/>
        </w:rPr>
        <w:t>Prices</w:t>
      </w:r>
      <w:r>
        <w:rPr>
          <w:color w:val="4D4D4F"/>
          <w:spacing w:val="7"/>
        </w:rPr>
        <w:t> </w:t>
      </w:r>
      <w:r>
        <w:rPr>
          <w:color w:val="4D4D4F"/>
        </w:rPr>
        <w:t>for</w:t>
      </w:r>
      <w:r>
        <w:rPr>
          <w:color w:val="4D4D4F"/>
          <w:spacing w:val="6"/>
        </w:rPr>
        <w:t> </w:t>
      </w:r>
      <w:r>
        <w:rPr>
          <w:color w:val="4D4D4F"/>
        </w:rPr>
        <w:t>oil</w:t>
      </w:r>
      <w:r>
        <w:rPr>
          <w:color w:val="4D4D4F"/>
          <w:spacing w:val="7"/>
        </w:rPr>
        <w:t> </w:t>
      </w:r>
      <w:r>
        <w:rPr>
          <w:color w:val="4D4D4F"/>
        </w:rPr>
        <w:t>and</w:t>
      </w:r>
      <w:r>
        <w:rPr>
          <w:color w:val="4D4D4F"/>
          <w:spacing w:val="6"/>
        </w:rPr>
        <w:t> </w:t>
      </w:r>
      <w:r>
        <w:rPr>
          <w:color w:val="4D4D4F"/>
        </w:rPr>
        <w:t>base</w:t>
      </w:r>
      <w:r>
        <w:rPr>
          <w:color w:val="4D4D4F"/>
          <w:spacing w:val="7"/>
        </w:rPr>
        <w:t> </w:t>
      </w:r>
      <w:r>
        <w:rPr>
          <w:color w:val="4D4D4F"/>
        </w:rPr>
        <w:t>metals</w:t>
      </w:r>
      <w:r>
        <w:rPr>
          <w:color w:val="4D4D4F"/>
          <w:spacing w:val="6"/>
        </w:rPr>
        <w:t> </w:t>
      </w:r>
      <w:r>
        <w:rPr>
          <w:color w:val="4D4D4F"/>
        </w:rPr>
        <w:t>have</w:t>
      </w:r>
      <w:r>
        <w:rPr>
          <w:color w:val="4D4D4F"/>
          <w:spacing w:val="6"/>
        </w:rPr>
        <w:t> </w:t>
      </w:r>
      <w:r>
        <w:rPr>
          <w:color w:val="4D4D4F"/>
        </w:rPr>
        <w:t>declined</w:t>
      </w:r>
      <w:r>
        <w:rPr>
          <w:color w:val="4D4D4F"/>
          <w:spacing w:val="7"/>
        </w:rPr>
        <w:t> </w:t>
      </w:r>
      <w:r>
        <w:rPr>
          <w:color w:val="4D4D4F"/>
        </w:rPr>
        <w:t>recently,</w:t>
      </w:r>
      <w:r>
        <w:rPr>
          <w:color w:val="4D4D4F"/>
          <w:spacing w:val="6"/>
        </w:rPr>
        <w:t> </w:t>
      </w:r>
      <w:r>
        <w:rPr>
          <w:color w:val="4D4D4F"/>
        </w:rPr>
        <w:t>limiting</w:t>
      </w:r>
      <w:r>
        <w:rPr>
          <w:color w:val="4D4D4F"/>
          <w:spacing w:val="-52"/>
        </w:rPr>
        <w:t> </w:t>
      </w:r>
      <w:r>
        <w:rPr>
          <w:color w:val="4D4D4F"/>
        </w:rPr>
        <w:t>production</w:t>
      </w:r>
      <w:r>
        <w:rPr>
          <w:color w:val="4D4D4F"/>
          <w:spacing w:val="11"/>
        </w:rPr>
        <w:t> </w:t>
      </w:r>
      <w:r>
        <w:rPr>
          <w:color w:val="4D4D4F"/>
        </w:rPr>
        <w:t>growth</w:t>
      </w:r>
      <w:r>
        <w:rPr>
          <w:color w:val="4D4D4F"/>
          <w:spacing w:val="12"/>
        </w:rPr>
        <w:t> </w:t>
      </w:r>
      <w:r>
        <w:rPr>
          <w:color w:val="4D4D4F"/>
        </w:rPr>
        <w:t>in</w:t>
      </w:r>
      <w:r>
        <w:rPr>
          <w:color w:val="4D4D4F"/>
          <w:spacing w:val="12"/>
        </w:rPr>
        <w:t> </w:t>
      </w:r>
      <w:r>
        <w:rPr>
          <w:color w:val="4D4D4F"/>
        </w:rPr>
        <w:t>these</w:t>
      </w:r>
      <w:r>
        <w:rPr>
          <w:color w:val="4D4D4F"/>
          <w:spacing w:val="12"/>
        </w:rPr>
        <w:t> </w:t>
      </w:r>
      <w:r>
        <w:rPr>
          <w:color w:val="4D4D4F"/>
        </w:rPr>
        <w:t>sectors.</w:t>
      </w:r>
      <w:r>
        <w:rPr>
          <w:color w:val="4D4D4F"/>
          <w:spacing w:val="12"/>
        </w:rPr>
        <w:t> </w:t>
      </w:r>
      <w:r>
        <w:rPr>
          <w:color w:val="4D4D4F"/>
        </w:rPr>
        <w:t>At</w:t>
      </w:r>
      <w:r>
        <w:rPr>
          <w:color w:val="4D4D4F"/>
          <w:spacing w:val="12"/>
        </w:rPr>
        <w:t> </w:t>
      </w:r>
      <w:r>
        <w:rPr>
          <w:color w:val="4D4D4F"/>
        </w:rPr>
        <w:t>the</w:t>
      </w:r>
      <w:r>
        <w:rPr>
          <w:color w:val="4D4D4F"/>
          <w:spacing w:val="12"/>
        </w:rPr>
        <w:t> </w:t>
      </w:r>
      <w:r>
        <w:rPr>
          <w:color w:val="4D4D4F"/>
        </w:rPr>
        <w:t>same</w:t>
      </w:r>
      <w:r>
        <w:rPr>
          <w:color w:val="4D4D4F"/>
          <w:spacing w:val="12"/>
        </w:rPr>
        <w:t> </w:t>
      </w:r>
      <w:r>
        <w:rPr>
          <w:color w:val="4D4D4F"/>
        </w:rPr>
        <w:t>time,</w:t>
      </w:r>
      <w:r>
        <w:rPr>
          <w:color w:val="4D4D4F"/>
          <w:spacing w:val="12"/>
        </w:rPr>
        <w:t> </w:t>
      </w:r>
      <w:r>
        <w:rPr>
          <w:color w:val="4D4D4F"/>
        </w:rPr>
        <w:t>new</w:t>
      </w:r>
      <w:r>
        <w:rPr>
          <w:color w:val="4D4D4F"/>
          <w:spacing w:val="11"/>
        </w:rPr>
        <w:t> </w:t>
      </w:r>
      <w:r>
        <w:rPr>
          <w:color w:val="4D4D4F"/>
        </w:rPr>
        <w:t>trade</w:t>
      </w:r>
      <w:r>
        <w:rPr>
          <w:color w:val="4D4D4F"/>
          <w:spacing w:val="12"/>
        </w:rPr>
        <w:t> </w:t>
      </w:r>
      <w:r>
        <w:rPr>
          <w:color w:val="4D4D4F"/>
        </w:rPr>
        <w:t>restrictions</w:t>
      </w:r>
      <w:r>
        <w:rPr>
          <w:color w:val="4D4D4F"/>
          <w:spacing w:val="-52"/>
        </w:rPr>
        <w:t> </w:t>
      </w:r>
      <w:r>
        <w:rPr>
          <w:color w:val="4D4D4F"/>
        </w:rPr>
        <w:t>are</w:t>
      </w:r>
      <w:r>
        <w:rPr>
          <w:color w:val="4D4D4F"/>
          <w:spacing w:val="7"/>
        </w:rPr>
        <w:t> </w:t>
      </w:r>
      <w:r>
        <w:rPr>
          <w:color w:val="4D4D4F"/>
        </w:rPr>
        <w:t>heavily</w:t>
      </w:r>
      <w:r>
        <w:rPr>
          <w:color w:val="4D4D4F"/>
          <w:spacing w:val="7"/>
        </w:rPr>
        <w:t> </w:t>
      </w:r>
      <w:r>
        <w:rPr>
          <w:color w:val="4D4D4F"/>
        </w:rPr>
        <w:t>constraining</w:t>
      </w:r>
      <w:r>
        <w:rPr>
          <w:color w:val="4D4D4F"/>
          <w:spacing w:val="7"/>
        </w:rPr>
        <w:t> </w:t>
      </w:r>
      <w:r>
        <w:rPr>
          <w:color w:val="4D4D4F"/>
        </w:rPr>
        <w:t>softwood</w:t>
      </w:r>
      <w:r>
        <w:rPr>
          <w:color w:val="4D4D4F"/>
          <w:spacing w:val="7"/>
        </w:rPr>
        <w:t> </w:t>
      </w:r>
      <w:r>
        <w:rPr>
          <w:color w:val="4D4D4F"/>
        </w:rPr>
        <w:t>lumber</w:t>
      </w:r>
      <w:r>
        <w:rPr>
          <w:color w:val="4D4D4F"/>
          <w:spacing w:val="7"/>
        </w:rPr>
        <w:t> </w:t>
      </w:r>
      <w:r>
        <w:rPr>
          <w:color w:val="4D4D4F"/>
        </w:rPr>
        <w:t>exports.</w:t>
      </w:r>
      <w:r>
        <w:rPr>
          <w:color w:val="4D4D4F"/>
          <w:spacing w:val="7"/>
        </w:rPr>
        <w:t> </w:t>
      </w:r>
      <w:r>
        <w:rPr>
          <w:color w:val="4D4D4F"/>
        </w:rPr>
        <w:t>Conditions</w:t>
      </w:r>
      <w:r>
        <w:rPr>
          <w:color w:val="4D4D4F"/>
          <w:spacing w:val="7"/>
        </w:rPr>
        <w:t> </w:t>
      </w:r>
      <w:r>
        <w:rPr>
          <w:color w:val="4D4D4F"/>
        </w:rPr>
        <w:t>are</w:t>
      </w:r>
      <w:r>
        <w:rPr>
          <w:color w:val="4D4D4F"/>
          <w:spacing w:val="7"/>
        </w:rPr>
        <w:t> </w:t>
      </w:r>
      <w:r>
        <w:rPr>
          <w:color w:val="4D4D4F"/>
        </w:rPr>
        <w:t>more</w:t>
      </w:r>
      <w:r>
        <w:rPr>
          <w:color w:val="4D4D4F"/>
          <w:spacing w:val="1"/>
        </w:rPr>
        <w:t> </w:t>
      </w:r>
      <w:r>
        <w:rPr>
          <w:color w:val="4D4D4F"/>
        </w:rPr>
        <w:t>favourable</w:t>
      </w:r>
      <w:r>
        <w:rPr>
          <w:color w:val="4D4D4F"/>
          <w:spacing w:val="9"/>
        </w:rPr>
        <w:t> </w:t>
      </w:r>
      <w:r>
        <w:rPr>
          <w:color w:val="4D4D4F"/>
        </w:rPr>
        <w:t>for</w:t>
      </w:r>
      <w:r>
        <w:rPr>
          <w:color w:val="4D4D4F"/>
          <w:spacing w:val="10"/>
        </w:rPr>
        <w:t> </w:t>
      </w:r>
      <w:r>
        <w:rPr>
          <w:color w:val="4D4D4F"/>
        </w:rPr>
        <w:t>some</w:t>
      </w:r>
      <w:r>
        <w:rPr>
          <w:color w:val="4D4D4F"/>
          <w:spacing w:val="10"/>
        </w:rPr>
        <w:t> </w:t>
      </w:r>
      <w:r>
        <w:rPr>
          <w:color w:val="4D4D4F"/>
        </w:rPr>
        <w:t>other</w:t>
      </w:r>
      <w:r>
        <w:rPr>
          <w:color w:val="4D4D4F"/>
          <w:spacing w:val="10"/>
        </w:rPr>
        <w:t> </w:t>
      </w:r>
      <w:r>
        <w:rPr>
          <w:color w:val="4D4D4F"/>
        </w:rPr>
        <w:t>non-energy</w:t>
      </w:r>
      <w:r>
        <w:rPr>
          <w:color w:val="4D4D4F"/>
          <w:spacing w:val="10"/>
        </w:rPr>
        <w:t> </w:t>
      </w:r>
      <w:r>
        <w:rPr>
          <w:color w:val="4D4D4F"/>
        </w:rPr>
        <w:t>commodities;</w:t>
      </w:r>
      <w:r>
        <w:rPr>
          <w:color w:val="4D4D4F"/>
          <w:spacing w:val="10"/>
        </w:rPr>
        <w:t> </w:t>
      </w:r>
      <w:r>
        <w:rPr>
          <w:color w:val="4D4D4F"/>
        </w:rPr>
        <w:t>for</w:t>
      </w:r>
      <w:r>
        <w:rPr>
          <w:color w:val="4D4D4F"/>
          <w:spacing w:val="10"/>
        </w:rPr>
        <w:t> </w:t>
      </w:r>
      <w:r>
        <w:rPr>
          <w:color w:val="4D4D4F"/>
        </w:rPr>
        <w:t>example,</w:t>
      </w:r>
      <w:r>
        <w:rPr>
          <w:color w:val="4D4D4F"/>
          <w:spacing w:val="10"/>
        </w:rPr>
        <w:t> </w:t>
      </w:r>
      <w:r>
        <w:rPr>
          <w:color w:val="4D4D4F"/>
        </w:rPr>
        <w:t>growth</w:t>
      </w:r>
      <w:r>
        <w:rPr>
          <w:color w:val="4D4D4F"/>
          <w:spacing w:val="10"/>
        </w:rPr>
        <w:t> </w:t>
      </w: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</w:rPr>
        <w:t>agricultural</w:t>
      </w:r>
      <w:r>
        <w:rPr>
          <w:color w:val="4D4D4F"/>
          <w:spacing w:val="10"/>
        </w:rPr>
        <w:t> </w:t>
      </w:r>
      <w:r>
        <w:rPr>
          <w:color w:val="4D4D4F"/>
        </w:rPr>
        <w:t>production</w:t>
      </w:r>
      <w:r>
        <w:rPr>
          <w:color w:val="4D4D4F"/>
          <w:spacing w:val="11"/>
        </w:rPr>
        <w:t> </w:t>
      </w:r>
      <w:r>
        <w:rPr>
          <w:color w:val="4D4D4F"/>
        </w:rPr>
        <w:t>and</w:t>
      </w:r>
      <w:r>
        <w:rPr>
          <w:color w:val="4D4D4F"/>
          <w:spacing w:val="11"/>
        </w:rPr>
        <w:t> </w:t>
      </w:r>
      <w:r>
        <w:rPr>
          <w:color w:val="4D4D4F"/>
        </w:rPr>
        <w:t>exports</w:t>
      </w:r>
      <w:r>
        <w:rPr>
          <w:color w:val="4D4D4F"/>
          <w:spacing w:val="11"/>
        </w:rPr>
        <w:t> </w:t>
      </w:r>
      <w:r>
        <w:rPr>
          <w:color w:val="4D4D4F"/>
        </w:rPr>
        <w:t>is</w:t>
      </w:r>
      <w:r>
        <w:rPr>
          <w:color w:val="4D4D4F"/>
          <w:spacing w:val="11"/>
        </w:rPr>
        <w:t> </w:t>
      </w:r>
      <w:r>
        <w:rPr>
          <w:color w:val="4D4D4F"/>
        </w:rPr>
        <w:t>expected</w:t>
      </w:r>
      <w:r>
        <w:rPr>
          <w:color w:val="4D4D4F"/>
          <w:spacing w:val="10"/>
        </w:rPr>
        <w:t> </w:t>
      </w:r>
      <w:r>
        <w:rPr>
          <w:color w:val="4D4D4F"/>
        </w:rPr>
        <w:t>to</w:t>
      </w:r>
      <w:r>
        <w:rPr>
          <w:color w:val="4D4D4F"/>
          <w:spacing w:val="11"/>
        </w:rPr>
        <w:t> </w:t>
      </w:r>
      <w:r>
        <w:rPr>
          <w:color w:val="4D4D4F"/>
        </w:rPr>
        <w:t>rise</w:t>
      </w:r>
      <w:r>
        <w:rPr>
          <w:color w:val="4D4D4F"/>
          <w:spacing w:val="11"/>
        </w:rPr>
        <w:t> </w:t>
      </w:r>
      <w:r>
        <w:rPr>
          <w:color w:val="4D4D4F"/>
        </w:rPr>
        <w:t>over</w:t>
      </w:r>
      <w:r>
        <w:rPr>
          <w:color w:val="4D4D4F"/>
          <w:spacing w:val="11"/>
        </w:rPr>
        <w:t> </w:t>
      </w:r>
      <w:r>
        <w:rPr>
          <w:color w:val="4D4D4F"/>
        </w:rPr>
        <w:t>the</w:t>
      </w:r>
      <w:r>
        <w:rPr>
          <w:color w:val="4D4D4F"/>
          <w:spacing w:val="11"/>
        </w:rPr>
        <w:t> </w:t>
      </w:r>
      <w:r>
        <w:rPr>
          <w:color w:val="4D4D4F"/>
        </w:rPr>
        <w:t>projection.</w:t>
      </w:r>
    </w:p>
    <w:p>
      <w:pPr>
        <w:pStyle w:val="BodyText"/>
        <w:spacing w:line="249" w:lineRule="auto" w:before="125"/>
        <w:ind w:left="2000" w:right="2269"/>
      </w:pPr>
      <w:r>
        <w:rPr>
          <w:color w:val="4D4D4F"/>
        </w:rPr>
        <w:t>Imports</w:t>
      </w:r>
      <w:r>
        <w:rPr>
          <w:color w:val="4D4D4F"/>
          <w:spacing w:val="9"/>
        </w:rPr>
        <w:t> </w:t>
      </w:r>
      <w:r>
        <w:rPr>
          <w:color w:val="4D4D4F"/>
        </w:rPr>
        <w:t>are</w:t>
      </w:r>
      <w:r>
        <w:rPr>
          <w:color w:val="4D4D4F"/>
          <w:spacing w:val="9"/>
        </w:rPr>
        <w:t> </w:t>
      </w:r>
      <w:r>
        <w:rPr>
          <w:color w:val="4D4D4F"/>
        </w:rPr>
        <w:t>also</w:t>
      </w:r>
      <w:r>
        <w:rPr>
          <w:color w:val="4D4D4F"/>
          <w:spacing w:val="9"/>
        </w:rPr>
        <w:t> </w:t>
      </w:r>
      <w:r>
        <w:rPr>
          <w:color w:val="4D4D4F"/>
        </w:rPr>
        <w:t>expected</w:t>
      </w:r>
      <w:r>
        <w:rPr>
          <w:color w:val="4D4D4F"/>
          <w:spacing w:val="9"/>
        </w:rPr>
        <w:t> </w:t>
      </w:r>
      <w:r>
        <w:rPr>
          <w:color w:val="4D4D4F"/>
        </w:rPr>
        <w:t>to</w:t>
      </w:r>
      <w:r>
        <w:rPr>
          <w:color w:val="4D4D4F"/>
          <w:spacing w:val="9"/>
        </w:rPr>
        <w:t> </w:t>
      </w:r>
      <w:r>
        <w:rPr>
          <w:color w:val="4D4D4F"/>
        </w:rPr>
        <w:t>grow</w:t>
      </w:r>
      <w:r>
        <w:rPr>
          <w:color w:val="4D4D4F"/>
          <w:spacing w:val="9"/>
        </w:rPr>
        <w:t> </w:t>
      </w:r>
      <w:r>
        <w:rPr>
          <w:color w:val="4D4D4F"/>
        </w:rPr>
        <w:t>modestly,</w:t>
      </w:r>
      <w:r>
        <w:rPr>
          <w:color w:val="4D4D4F"/>
          <w:spacing w:val="9"/>
        </w:rPr>
        <w:t> </w:t>
      </w:r>
      <w:r>
        <w:rPr>
          <w:color w:val="4D4D4F"/>
        </w:rPr>
        <w:t>supported</w:t>
      </w:r>
      <w:r>
        <w:rPr>
          <w:color w:val="4D4D4F"/>
          <w:spacing w:val="9"/>
        </w:rPr>
        <w:t> </w:t>
      </w:r>
      <w:r>
        <w:rPr>
          <w:color w:val="4D4D4F"/>
        </w:rPr>
        <w:t>by</w:t>
      </w:r>
      <w:r>
        <w:rPr>
          <w:color w:val="4D4D4F"/>
          <w:spacing w:val="10"/>
        </w:rPr>
        <w:t> </w:t>
      </w:r>
      <w:r>
        <w:rPr>
          <w:color w:val="4D4D4F"/>
        </w:rPr>
        <w:t>growth</w:t>
      </w:r>
      <w:r>
        <w:rPr>
          <w:color w:val="4D4D4F"/>
          <w:spacing w:val="9"/>
        </w:rPr>
        <w:t> </w:t>
      </w: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</w:rPr>
        <w:t>domestic</w:t>
      </w:r>
      <w:r>
        <w:rPr>
          <w:color w:val="4D4D4F"/>
          <w:spacing w:val="19"/>
        </w:rPr>
        <w:t> </w:t>
      </w:r>
      <w:r>
        <w:rPr>
          <w:color w:val="4D4D4F"/>
        </w:rPr>
        <w:t>demand—particularly</w:t>
      </w:r>
      <w:r>
        <w:rPr>
          <w:color w:val="4D4D4F"/>
          <w:spacing w:val="19"/>
        </w:rPr>
        <w:t> </w:t>
      </w:r>
      <w:r>
        <w:rPr>
          <w:color w:val="4D4D4F"/>
        </w:rPr>
        <w:t>consumption</w:t>
      </w:r>
      <w:r>
        <w:rPr>
          <w:color w:val="4D4D4F"/>
          <w:spacing w:val="20"/>
        </w:rPr>
        <w:t> </w:t>
      </w:r>
      <w:r>
        <w:rPr>
          <w:color w:val="4D4D4F"/>
        </w:rPr>
        <w:t>and</w:t>
      </w:r>
      <w:r>
        <w:rPr>
          <w:color w:val="4D4D4F"/>
          <w:spacing w:val="19"/>
        </w:rPr>
        <w:t> </w:t>
      </w:r>
      <w:r>
        <w:rPr>
          <w:color w:val="4D4D4F"/>
        </w:rPr>
        <w:t>investment.</w:t>
      </w:r>
      <w:r>
        <w:rPr>
          <w:color w:val="4D4D4F"/>
          <w:spacing w:val="20"/>
        </w:rPr>
        <w:t> </w:t>
      </w:r>
      <w:r>
        <w:rPr>
          <w:color w:val="4D4D4F"/>
        </w:rPr>
        <w:t>The</w:t>
      </w:r>
      <w:r>
        <w:rPr>
          <w:color w:val="4D4D4F"/>
          <w:spacing w:val="19"/>
        </w:rPr>
        <w:t> </w:t>
      </w:r>
      <w:r>
        <w:rPr>
          <w:color w:val="4D4D4F"/>
        </w:rPr>
        <w:t>effect</w:t>
      </w:r>
      <w:r>
        <w:rPr>
          <w:color w:val="4D4D4F"/>
          <w:spacing w:val="-52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past</w:t>
      </w:r>
      <w:r>
        <w:rPr>
          <w:color w:val="4D4D4F"/>
          <w:spacing w:val="7"/>
        </w:rPr>
        <w:t> </w:t>
      </w:r>
      <w:r>
        <w:rPr>
          <w:color w:val="4D4D4F"/>
        </w:rPr>
        <w:t>depreciation</w:t>
      </w:r>
      <w:r>
        <w:rPr>
          <w:color w:val="4D4D4F"/>
          <w:spacing w:val="8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dollar</w:t>
      </w:r>
      <w:r>
        <w:rPr>
          <w:color w:val="4D4D4F"/>
          <w:spacing w:val="7"/>
        </w:rPr>
        <w:t> </w:t>
      </w:r>
      <w:r>
        <w:rPr>
          <w:color w:val="4D4D4F"/>
        </w:rPr>
        <w:t>is</w:t>
      </w:r>
      <w:r>
        <w:rPr>
          <w:color w:val="4D4D4F"/>
          <w:spacing w:val="8"/>
        </w:rPr>
        <w:t> </w:t>
      </w:r>
      <w:r>
        <w:rPr>
          <w:color w:val="4D4D4F"/>
        </w:rPr>
        <w:t>evident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some</w:t>
      </w:r>
      <w:r>
        <w:rPr>
          <w:color w:val="4D4D4F"/>
          <w:spacing w:val="7"/>
        </w:rPr>
        <w:t> </w:t>
      </w:r>
      <w:r>
        <w:rPr>
          <w:color w:val="4D4D4F"/>
        </w:rPr>
        <w:t>sectors</w:t>
      </w:r>
      <w:r>
        <w:rPr>
          <w:color w:val="4D4D4F"/>
          <w:spacing w:val="8"/>
        </w:rPr>
        <w:t> </w:t>
      </w:r>
      <w:r>
        <w:rPr>
          <w:color w:val="4D4D4F"/>
        </w:rPr>
        <w:t>such</w:t>
      </w:r>
      <w:r>
        <w:rPr>
          <w:color w:val="4D4D4F"/>
          <w:spacing w:val="7"/>
        </w:rPr>
        <w:t> </w:t>
      </w:r>
      <w:r>
        <w:rPr>
          <w:color w:val="4D4D4F"/>
        </w:rPr>
        <w:t>as</w:t>
      </w:r>
    </w:p>
    <w:p>
      <w:pPr>
        <w:pStyle w:val="BodyText"/>
        <w:spacing w:before="3"/>
        <w:rPr>
          <w:sz w:val="7"/>
        </w:rPr>
      </w:pPr>
      <w:r>
        <w:rPr/>
        <w:pict>
          <v:shape style="position:absolute;margin-left:134pt;margin-top:5.394282pt;width:344pt;height:.1pt;mso-position-horizontal-relative:page;mso-position-vertical-relative:paragraph;z-index:-15688192;mso-wrap-distance-left:0;mso-wrap-distance-right:0" id="docshape332" coordorigin="2680,108" coordsize="6880,0" path="m2680,108l9560,108e" filled="false" stroked="true" strokeweight=".75pt" strokecolor="#006976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1"/>
        </w:numPr>
        <w:tabs>
          <w:tab w:pos="2240" w:val="left" w:leader="none"/>
        </w:tabs>
        <w:spacing w:line="268" w:lineRule="auto" w:before="81" w:after="0"/>
        <w:ind w:left="2240" w:right="2167" w:hanging="220"/>
        <w:jc w:val="left"/>
        <w:rPr>
          <w:sz w:val="14"/>
        </w:rPr>
      </w:pPr>
      <w:r>
        <w:rPr>
          <w:color w:val="4D4D4F"/>
          <w:sz w:val="14"/>
        </w:rPr>
        <w:t>The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2017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federal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budget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confirmed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that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total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spending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for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infrastructure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investment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introduced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2016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federal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budget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Fall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Economic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Statement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remains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unchanged,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although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more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spending allocation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will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occur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2018–19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fiscal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year.</w:t>
      </w:r>
    </w:p>
    <w:p>
      <w:pPr>
        <w:pStyle w:val="ListParagraph"/>
        <w:numPr>
          <w:ilvl w:val="0"/>
          <w:numId w:val="11"/>
        </w:numPr>
        <w:tabs>
          <w:tab w:pos="2240" w:val="left" w:leader="none"/>
        </w:tabs>
        <w:spacing w:line="268" w:lineRule="auto" w:before="39" w:after="0"/>
        <w:ind w:left="2240" w:right="1997" w:hanging="220"/>
        <w:jc w:val="left"/>
        <w:rPr>
          <w:sz w:val="14"/>
        </w:rPr>
      </w:pPr>
      <w:r>
        <w:rPr>
          <w:color w:val="4D4D4F"/>
          <w:sz w:val="14"/>
        </w:rPr>
        <w:t>The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profile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for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foreign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demand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has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been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revised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down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relative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April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Report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since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projection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no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longer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assumes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a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fiscal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stimulus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United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States;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see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Global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Economy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section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this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report.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This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change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projection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assumptions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has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an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adverse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effect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on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exports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subtracts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0.1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per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cent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from the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level of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Canadian GDP by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the end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of 2019.</w:t>
      </w:r>
    </w:p>
    <w:p>
      <w:pPr>
        <w:spacing w:after="0" w:line="268" w:lineRule="auto"/>
        <w:jc w:val="left"/>
        <w:rPr>
          <w:sz w:val="14"/>
        </w:rPr>
        <w:sectPr>
          <w:pgSz w:w="12240" w:h="15840"/>
          <w:pgMar w:header="804" w:footer="0" w:top="1620" w:bottom="280" w:left="680" w:right="680"/>
        </w:sectPr>
      </w:pPr>
    </w:p>
    <w:p>
      <w:pPr>
        <w:spacing w:before="124"/>
        <w:ind w:left="2003" w:right="0" w:firstLine="0"/>
        <w:jc w:val="left"/>
        <w:rPr>
          <w:b/>
          <w:sz w:val="18"/>
        </w:rPr>
      </w:pPr>
      <w:bookmarkStart w:name="_bookmark12" w:id="30"/>
      <w:bookmarkEnd w:id="30"/>
      <w:r>
        <w:rPr/>
      </w:r>
      <w:bookmarkStart w:name="Business investment" w:id="31"/>
      <w:bookmarkEnd w:id="31"/>
      <w:r>
        <w:rPr/>
      </w:r>
      <w:r>
        <w:rPr>
          <w:b/>
          <w:color w:val="006974"/>
          <w:spacing w:val="-1"/>
          <w:sz w:val="18"/>
        </w:rPr>
        <w:t>Chart</w:t>
      </w:r>
      <w:r>
        <w:rPr>
          <w:b/>
          <w:color w:val="006974"/>
          <w:spacing w:val="-7"/>
          <w:sz w:val="18"/>
        </w:rPr>
        <w:t> </w:t>
      </w:r>
      <w:r>
        <w:rPr>
          <w:b/>
          <w:color w:val="006974"/>
          <w:spacing w:val="-1"/>
          <w:sz w:val="18"/>
        </w:rPr>
        <w:t>11:</w:t>
      </w:r>
      <w:r>
        <w:rPr>
          <w:b/>
          <w:color w:val="006974"/>
          <w:spacing w:val="19"/>
          <w:sz w:val="18"/>
        </w:rPr>
        <w:t> </w:t>
      </w:r>
      <w:r>
        <w:rPr>
          <w:b/>
          <w:spacing w:val="-1"/>
          <w:sz w:val="18"/>
        </w:rPr>
        <w:t>Exports</w:t>
      </w:r>
      <w:r>
        <w:rPr>
          <w:b/>
          <w:spacing w:val="-12"/>
          <w:sz w:val="18"/>
        </w:rPr>
        <w:t> </w:t>
      </w:r>
      <w:r>
        <w:rPr>
          <w:b/>
          <w:spacing w:val="-1"/>
          <w:sz w:val="18"/>
        </w:rPr>
        <w:t>are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projected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to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benefit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from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stronger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foreign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demand</w:t>
      </w:r>
    </w:p>
    <w:p>
      <w:pPr>
        <w:spacing w:before="51"/>
        <w:ind w:left="2840" w:right="0" w:firstLine="0"/>
        <w:jc w:val="left"/>
        <w:rPr>
          <w:sz w:val="14"/>
        </w:rPr>
      </w:pPr>
      <w:r>
        <w:rPr>
          <w:color w:val="4D4D4F"/>
          <w:sz w:val="14"/>
        </w:rPr>
        <w:t>Chained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2007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dollars,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index: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2008Q3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=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100,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quarterly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data</w:t>
      </w:r>
    </w:p>
    <w:p>
      <w:pPr>
        <w:spacing w:line="307" w:lineRule="auto" w:before="10"/>
        <w:ind w:left="7939" w:right="2704" w:hanging="121"/>
        <w:jc w:val="right"/>
        <w:rPr>
          <w:sz w:val="14"/>
        </w:rPr>
      </w:pPr>
      <w:r>
        <w:rPr/>
        <w:pict>
          <v:group style="position:absolute;margin-left:175.624496pt;margin-top:13.904932pt;width:252.75pt;height:139.5pt;mso-position-horizontal-relative:page;mso-position-vertical-relative:paragraph;z-index:-17238016" id="docshapegroup333" coordorigin="3512,278" coordsize="5055,2790">
            <v:line style="position:absolute" from="8560,3060" to="8560,304" stroked="true" strokeweight=".75pt" strokecolor="#000000">
              <v:stroke dashstyle="solid"/>
            </v:line>
            <v:shape style="position:absolute;left:8479;top:304;width:80;height:2756" id="docshape334" coordorigin="8480,304" coordsize="80,2756" path="m8480,3060l8560,3060m8480,2510l8560,2510m8480,1957l8560,1957m8480,1406l8560,1406m8480,855l8560,855m8480,304l8560,304e" filled="false" stroked="true" strokeweight=".75pt" strokecolor="#000000">
              <v:path arrowok="t"/>
              <v:stroke dashstyle="solid"/>
            </v:shape>
            <v:line style="position:absolute" from="3520,3060" to="3520,304" stroked="true" strokeweight=".75pt" strokecolor="#000000">
              <v:stroke dashstyle="solid"/>
            </v:line>
            <v:shape style="position:absolute;left:3526;top:304;width:80;height:2756" id="docshape335" coordorigin="3527,304" coordsize="80,2756" path="m3527,3060l3607,3060m3527,2510l3607,2510m3527,1957l3607,1957m3527,1406l3607,1406m3527,855l3607,855m3527,304l3607,304e" filled="false" stroked="true" strokeweight=".75pt" strokecolor="#000000">
              <v:path arrowok="t"/>
              <v:stroke dashstyle="solid"/>
            </v:shape>
            <v:line style="position:absolute" from="3520,3060" to="8560,3060" stroked="true" strokeweight=".75pt" strokecolor="#000000">
              <v:stroke dashstyle="solid"/>
            </v:line>
            <v:line style="position:absolute" from="8153,2980" to="8153,3060" stroked="true" strokeweight=".75pt" strokecolor="#000000">
              <v:stroke dashstyle="solid"/>
            </v:line>
            <v:line style="position:absolute" from="7401,2980" to="7401,3060" stroked="true" strokeweight=".75pt" strokecolor="#000000">
              <v:stroke dashstyle="solid"/>
            </v:line>
            <v:line style="position:absolute" from="6650,2980" to="6650,3060" stroked="true" strokeweight=".75pt" strokecolor="#000000">
              <v:stroke dashstyle="solid"/>
            </v:line>
            <v:line style="position:absolute" from="5900,2980" to="5900,3060" stroked="true" strokeweight=".75pt" strokecolor="#000000">
              <v:stroke dashstyle="solid"/>
            </v:line>
            <v:line style="position:absolute" from="5149,2980" to="5149,3060" stroked="true" strokeweight=".75pt" strokecolor="#000000">
              <v:stroke dashstyle="solid"/>
            </v:line>
            <v:line style="position:absolute" from="4397,2980" to="4397,3060" stroked="true" strokeweight=".75pt" strokecolor="#000000">
              <v:stroke dashstyle="solid"/>
            </v:line>
            <v:line style="position:absolute" from="3646,2980" to="3646,3060" stroked="true" strokeweight=".75pt" strokecolor="#000000">
              <v:stroke dashstyle="solid"/>
            </v:line>
            <v:line style="position:absolute" from="8153,3000" to="8153,3060" stroked="true" strokeweight=".75pt" strokecolor="#000000">
              <v:stroke dashstyle="solid"/>
            </v:line>
            <v:line style="position:absolute" from="7778,2980" to="7778,3060" stroked="true" strokeweight=".75pt" strokecolor="#000000">
              <v:stroke dashstyle="solid"/>
            </v:line>
            <v:line style="position:absolute" from="7401,3000" to="7401,3060" stroked="true" strokeweight=".75pt" strokecolor="#000000">
              <v:stroke dashstyle="solid"/>
            </v:line>
            <v:line style="position:absolute" from="7026,2980" to="7026,3060" stroked="true" strokeweight=".75pt" strokecolor="#000000">
              <v:stroke dashstyle="solid"/>
            </v:line>
            <v:line style="position:absolute" from="6650,3000" to="6650,3060" stroked="true" strokeweight=".75pt" strokecolor="#000000">
              <v:stroke dashstyle="solid"/>
            </v:line>
            <v:line style="position:absolute" from="6275,2980" to="6275,3060" stroked="true" strokeweight=".75pt" strokecolor="#000000">
              <v:stroke dashstyle="solid"/>
            </v:line>
            <v:line style="position:absolute" from="5900,3000" to="5900,3060" stroked="true" strokeweight=".75pt" strokecolor="#000000">
              <v:stroke dashstyle="solid"/>
            </v:line>
            <v:line style="position:absolute" from="5524,2980" to="5524,3060" stroked="true" strokeweight=".75pt" strokecolor="#000000">
              <v:stroke dashstyle="solid"/>
            </v:line>
            <v:line style="position:absolute" from="5149,3000" to="5149,3060" stroked="true" strokeweight=".75pt" strokecolor="#000000">
              <v:stroke dashstyle="solid"/>
            </v:line>
            <v:line style="position:absolute" from="4772,2980" to="4772,3060" stroked="true" strokeweight=".75pt" strokecolor="#000000">
              <v:stroke dashstyle="solid"/>
            </v:line>
            <v:line style="position:absolute" from="4397,3000" to="4397,3060" stroked="true" strokeweight=".75pt" strokecolor="#000000">
              <v:stroke dashstyle="solid"/>
            </v:line>
            <v:line style="position:absolute" from="4021,2980" to="4021,3060" stroked="true" strokeweight=".75pt" strokecolor="#000000">
              <v:stroke dashstyle="solid"/>
            </v:line>
            <v:line style="position:absolute" from="3646,3000" to="3646,3060" stroked="true" strokeweight=".75pt" strokecolor="#000000">
              <v:stroke dashstyle="solid"/>
            </v:line>
            <v:line style="position:absolute" from="3927,304" to="3927,3059" stroked="true" strokeweight=".75pt" strokecolor="#000000">
              <v:stroke dashstyle="solid"/>
            </v:line>
            <v:line style="position:absolute" from="6559,3061" to="6559,301" stroked="true" strokeweight=".75pt" strokecolor="#000000">
              <v:stroke dashstyle="solid"/>
            </v:line>
            <v:line style="position:absolute" from="7401,733" to="7496,532" stroked="true" strokeweight="1.150pt" strokecolor="#21963e">
              <v:stroke dashstyle="shortdot"/>
            </v:line>
            <v:line style="position:absolute" from="7496,532" to="7589,563" stroked="true" strokeweight="1.150pt" strokecolor="#21963e">
              <v:stroke dashstyle="shortdot"/>
            </v:line>
            <v:line style="position:absolute" from="7589,563" to="7683,559" stroked="true" strokeweight="1.150pt" strokecolor="#21963e">
              <v:stroke dashstyle="shortdot"/>
            </v:line>
            <v:line style="position:absolute" from="7683,559" to="7778,546" stroked="true" strokeweight="1.150pt" strokecolor="#21963e">
              <v:stroke dashstyle="shortdot"/>
            </v:line>
            <v:line style="position:absolute" from="7778,546" to="7871,542" stroked="true" strokeweight="1.150pt" strokecolor="#21963e">
              <v:stroke dashstyle="shortdot"/>
            </v:line>
            <v:line style="position:absolute" from="7871,542" to="7966,530" stroked="true" strokeweight="1.150pt" strokecolor="#21963e">
              <v:stroke dashstyle="shortdot"/>
            </v:line>
            <v:line style="position:absolute" from="7966,530" to="8059,507" stroked="true" strokeweight="1.150pt" strokecolor="#21963e">
              <v:stroke dashstyle="shortdot"/>
            </v:line>
            <v:line style="position:absolute" from="8059,507" to="8153,474" stroked="true" strokeweight="1.150pt" strokecolor="#21963e">
              <v:stroke dashstyle="shortdot"/>
            </v:line>
            <v:line style="position:absolute" from="8153,474" to="8246,437" stroked="true" strokeweight="1.150pt" strokecolor="#21963e">
              <v:stroke dashstyle="shortdot"/>
            </v:line>
            <v:line style="position:absolute" from="8246,437" to="8341,402" stroked="true" strokeweight="1.150pt" strokecolor="#21963e">
              <v:stroke dashstyle="shortdot"/>
            </v:line>
            <v:line style="position:absolute" from="8341,402" to="8434,375" stroked="true" strokeweight="1.150pt" strokecolor="#21963e">
              <v:stroke dashstyle="shortdot"/>
            </v:line>
            <v:shape style="position:absolute;left:3645;top:724;width:3755;height:1838" id="docshape336" coordorigin="3646,725" coordsize="3755,1838" path="m3646,1801l3741,1655,3834,1683,3928,1850,4021,1756,4116,1673,4209,1683,4304,1897,4397,2311,4491,2562,4584,2428,4679,2352,4772,2245,4867,2101,4961,2165,5054,1858,5149,1830,5242,1916,5337,1649,5430,1566,5524,1618,5617,1671,5712,1675,5805,1626,5900,1410,5993,1348,6087,1387,6180,1280,6275,1342,6370,1030,6463,896,6557,925,6650,853,6745,836,6838,844,6933,875,7026,725,7120,1106,7213,908,7308,766,7401,733e" filled="false" stroked="true" strokeweight="1.25pt" strokecolor="#21963e">
              <v:path arrowok="t"/>
              <v:stroke dashstyle="solid"/>
            </v:shape>
            <v:line style="position:absolute" from="7401,1254" to="7409,1248" stroked="true" strokeweight="1.150pt" strokecolor="#00aeef">
              <v:stroke dashstyle="solid"/>
            </v:line>
            <v:line style="position:absolute" from="7439,1223" to="7473,1195" stroked="true" strokeweight="1.150pt" strokecolor="#00aeef">
              <v:stroke dashstyle="shortdot"/>
            </v:line>
            <v:line style="position:absolute" from="7488,1183" to="7496,1176" stroked="true" strokeweight="1.150pt" strokecolor="#00aeef">
              <v:stroke dashstyle="solid"/>
            </v:line>
            <v:line style="position:absolute" from="7496,1176" to="7505,1180" stroked="true" strokeweight="1.150pt" strokecolor="#00aeef">
              <v:stroke dashstyle="solid"/>
            </v:line>
            <v:line style="position:absolute" from="7534,1189" to="7565,1200" stroked="true" strokeweight="1.150pt" strokecolor="#00aeef">
              <v:stroke dashstyle="shortdot"/>
            </v:line>
            <v:line style="position:absolute" from="7579,1204" to="7589,1208" stroked="true" strokeweight="1.150pt" strokecolor="#00aeef">
              <v:stroke dashstyle="solid"/>
            </v:line>
            <v:line style="position:absolute" from="7589,1208" to="7597,1203" stroked="true" strokeweight="1.150pt" strokecolor="#00aeef">
              <v:stroke dashstyle="solid"/>
            </v:line>
            <v:line style="position:absolute" from="7627,1186" to="7660,1167" stroked="true" strokeweight="1.150pt" strokecolor="#00aeef">
              <v:stroke dashstyle="shortdot"/>
            </v:line>
            <v:line style="position:absolute" from="7675,1158" to="7683,1153" stroked="true" strokeweight="1.150pt" strokecolor="#00aeef">
              <v:stroke dashstyle="solid"/>
            </v:line>
            <v:line style="position:absolute" from="7683,1153" to="7692,1148" stroked="true" strokeweight="1.150pt" strokecolor="#00aeef">
              <v:stroke dashstyle="solid"/>
            </v:line>
            <v:line style="position:absolute" from="7722,1133" to="7754,1115" stroked="true" strokeweight="1.150pt" strokecolor="#00aeef">
              <v:stroke dashstyle="shortdot"/>
            </v:line>
            <v:line style="position:absolute" from="7769,1107" to="7778,1102" stroked="true" strokeweight="1.150pt" strokecolor="#00aeef">
              <v:stroke dashstyle="solid"/>
            </v:line>
            <v:line style="position:absolute" from="7778,1102" to="7786,1097" stroked="true" strokeweight="1.150pt" strokecolor="#00aeef">
              <v:stroke dashstyle="solid"/>
            </v:line>
            <v:line style="position:absolute" from="7816,1075" to="7848,1051" stroked="true" strokeweight="1.150pt" strokecolor="#00aeef">
              <v:stroke dashstyle="shortdot"/>
            </v:line>
            <v:line style="position:absolute" from="7863,1040" to="7871,1034" stroked="true" strokeweight="1.150pt" strokecolor="#00aeef">
              <v:stroke dashstyle="solid"/>
            </v:line>
            <v:line style="position:absolute" from="7871,1034" to="7879,1029" stroked="true" strokeweight="1.150pt" strokecolor="#00aeef">
              <v:stroke dashstyle="solid"/>
            </v:line>
            <v:line style="position:absolute" from="7909,1009" to="7942,987" stroked="true" strokeweight="1.150pt" strokecolor="#00aeef">
              <v:stroke dashstyle="shortdot"/>
            </v:line>
            <v:line style="position:absolute" from="7957,978" to="7966,972" stroked="true" strokeweight="1.150pt" strokecolor="#00aeef">
              <v:stroke dashstyle="solid"/>
            </v:line>
            <v:line style="position:absolute" from="7966,972" to="7974,967" stroked="true" strokeweight="1.150pt" strokecolor="#00aeef">
              <v:stroke dashstyle="solid"/>
            </v:line>
            <v:line style="position:absolute" from="8003,950" to="8035,931" stroked="true" strokeweight="1.150pt" strokecolor="#00aeef">
              <v:stroke dashstyle="shortdot"/>
            </v:line>
            <v:line style="position:absolute" from="8050,923" to="8059,918" stroked="true" strokeweight="1.150pt" strokecolor="#00aeef">
              <v:stroke dashstyle="solid"/>
            </v:line>
            <v:line style="position:absolute" from="8059,918" to="8068,913" stroked="true" strokeweight="1.150pt" strokecolor="#00aeef">
              <v:stroke dashstyle="solid"/>
            </v:line>
            <v:line style="position:absolute" from="8097,898" to="8130,881" stroked="true" strokeweight="1.150pt" strokecolor="#00aeef">
              <v:stroke dashstyle="shortdot"/>
            </v:line>
            <v:line style="position:absolute" from="8144,874" to="8153,869" stroked="true" strokeweight="1.150pt" strokecolor="#00aeef">
              <v:stroke dashstyle="solid"/>
            </v:line>
            <v:line style="position:absolute" from="8153,869" to="8163,865" stroked="true" strokeweight="1.150pt" strokecolor="#00aeef">
              <v:stroke dashstyle="solid"/>
            </v:line>
            <v:line style="position:absolute" from="8191,853" to="8223,840" stroked="true" strokeweight="1.150pt" strokecolor="#00aeef">
              <v:stroke dashstyle="shortdot"/>
            </v:line>
            <v:line style="position:absolute" from="8237,834" to="8246,830" stroked="true" strokeweight="1.150pt" strokecolor="#00aeef">
              <v:stroke dashstyle="solid"/>
            </v:line>
            <v:line style="position:absolute" from="8246,830" to="8256,827" stroked="true" strokeweight="1.150pt" strokecolor="#00aeef">
              <v:stroke dashstyle="solid"/>
            </v:line>
            <v:line style="position:absolute" from="8285,816" to="8317,804" stroked="true" strokeweight="1.150pt" strokecolor="#00aeef">
              <v:stroke dashstyle="shortdot"/>
            </v:line>
            <v:line style="position:absolute" from="8332,798" to="8341,795" stroked="true" strokeweight="1.150pt" strokecolor="#00aeef">
              <v:stroke dashstyle="solid"/>
            </v:line>
            <v:line style="position:absolute" from="8341,795" to="8350,790" stroked="true" strokeweight="1.150pt" strokecolor="#00aeef">
              <v:stroke dashstyle="solid"/>
            </v:line>
            <v:line style="position:absolute" from="8379,776" to="8411,760" stroked="true" strokeweight="1.150pt" strokecolor="#00aeef">
              <v:stroke dashstyle="shortdot"/>
            </v:line>
            <v:line style="position:absolute" from="8425,753" to="8434,748" stroked="true" strokeweight="1.150pt" strokecolor="#00aeef">
              <v:stroke dashstyle="solid"/>
            </v:line>
            <v:shape style="position:absolute;left:3645;top:1077;width:3755;height:1536" id="docshape337" coordorigin="3646,1077" coordsize="3755,1536" path="m3646,1116l3741,1077,3834,1248,3928,1359,4021,1609,4116,1601,4209,1682,4304,1976,4397,2461,4491,2613,4584,2498,4679,2348,4772,2323,4867,2150,4961,2093,5054,2132,5149,2146,5242,2216,5337,1910,5430,1860,5524,1828,5617,1788,5712,1862,5805,1908,5900,1930,5993,1807,6087,1807,6180,1786,6275,1762,6370,1439,6463,1418,6557,1365,6650,1459,6745,1336,6838,1188,6933,1223,7026,1114,7120,1241,7213,1147,7308,1223,7401,1254e" filled="false" stroked="true" strokeweight="1.25pt" strokecolor="#00aeef">
              <v:path arrowok="t"/>
              <v:stroke dashstyle="solid"/>
            </v:shape>
            <v:line style="position:absolute" from="7401,896" to="7408,889" stroked="true" strokeweight="1.150pt" strokecolor="#c5281c">
              <v:stroke dashstyle="solid"/>
            </v:line>
            <v:line style="position:absolute" from="7427,868" to="7479,813" stroked="true" strokeweight="1.150pt" strokecolor="#c5281c">
              <v:stroke dashstyle="shortdot"/>
            </v:line>
            <v:line style="position:absolute" from="7489,802" to="7496,795" stroked="true" strokeweight="1.150pt" strokecolor="#c5281c">
              <v:stroke dashstyle="solid"/>
            </v:line>
            <v:line style="position:absolute" from="7496,795" to="7504,789" stroked="true" strokeweight="1.150pt" strokecolor="#c5281c">
              <v:stroke dashstyle="solid"/>
            </v:line>
            <v:line style="position:absolute" from="7533,768" to="7566,745" stroked="true" strokeweight="1.150pt" strokecolor="#c5281c">
              <v:stroke dashstyle="shortdot"/>
            </v:line>
            <v:line style="position:absolute" from="7581,735" to="7589,729" stroked="true" strokeweight="1.150pt" strokecolor="#c5281c">
              <v:stroke dashstyle="solid"/>
            </v:line>
            <v:line style="position:absolute" from="7589,729" to="7597,724" stroked="true" strokeweight="1.150pt" strokecolor="#c5281c">
              <v:stroke dashstyle="solid"/>
            </v:line>
            <v:line style="position:absolute" from="7627,708" to="7660,691" stroked="true" strokeweight="1.150pt" strokecolor="#c5281c">
              <v:stroke dashstyle="shortdot"/>
            </v:line>
            <v:line style="position:absolute" from="7675,683" to="7683,678" stroked="true" strokeweight="1.150pt" strokecolor="#c5281c">
              <v:stroke dashstyle="solid"/>
            </v:line>
            <v:line style="position:absolute" from="7683,678" to="7692,674" stroked="true" strokeweight="1.150pt" strokecolor="#c5281c">
              <v:stroke dashstyle="solid"/>
            </v:line>
            <v:line style="position:absolute" from="7722,659" to="7754,643" stroked="true" strokeweight="1.150pt" strokecolor="#c5281c">
              <v:stroke dashstyle="shortdot"/>
            </v:line>
            <v:line style="position:absolute" from="7769,636" to="7778,631" stroked="true" strokeweight="1.150pt" strokecolor="#c5281c">
              <v:stroke dashstyle="solid"/>
            </v:line>
            <v:line style="position:absolute" from="7778,631" to="7787,627" stroked="true" strokeweight="1.150pt" strokecolor="#c5281c">
              <v:stroke dashstyle="solid"/>
            </v:line>
            <v:line style="position:absolute" from="7816,613" to="7848,598" stroked="true" strokeweight="1.150pt" strokecolor="#c5281c">
              <v:stroke dashstyle="shortdot"/>
            </v:line>
            <v:line style="position:absolute" from="7862,591" to="7871,587" stroked="true" strokeweight="1.150pt" strokecolor="#c5281c">
              <v:stroke dashstyle="solid"/>
            </v:line>
            <v:line style="position:absolute" from="7871,587" to="7880,583" stroked="true" strokeweight="1.150pt" strokecolor="#c5281c">
              <v:stroke dashstyle="solid"/>
            </v:line>
            <v:line style="position:absolute" from="7909,569" to="7942,555" stroked="true" strokeweight="1.150pt" strokecolor="#c5281c">
              <v:stroke dashstyle="shortdot"/>
            </v:line>
            <v:line style="position:absolute" from="7957,548" to="7966,544" stroked="true" strokeweight="1.150pt" strokecolor="#c5281c">
              <v:stroke dashstyle="solid"/>
            </v:line>
            <v:line style="position:absolute" from="7966,544" to="7975,540" stroked="true" strokeweight="1.150pt" strokecolor="#c5281c">
              <v:stroke dashstyle="solid"/>
            </v:line>
            <v:line style="position:absolute" from="8003,528" to="8035,515" stroked="true" strokeweight="1.150pt" strokecolor="#c5281c">
              <v:stroke dashstyle="shortdot"/>
            </v:line>
            <v:line style="position:absolute" from="8049,509" to="8059,505" stroked="true" strokeweight="1.150pt" strokecolor="#c5281c">
              <v:stroke dashstyle="solid"/>
            </v:line>
            <v:line style="position:absolute" from="8059,505" to="8068,501" stroked="true" strokeweight="1.150pt" strokecolor="#c5281c">
              <v:stroke dashstyle="solid"/>
            </v:line>
            <v:line style="position:absolute" from="8097,491" to="8129,479" stroked="true" strokeweight="1.150pt" strokecolor="#c5281c">
              <v:stroke dashstyle="shortdot"/>
            </v:line>
            <v:line style="position:absolute" from="8144,473" to="8153,470" stroked="true" strokeweight="1.150pt" strokecolor="#c5281c">
              <v:stroke dashstyle="solid"/>
            </v:line>
            <v:line style="position:absolute" from="8153,470" to="8163,467" stroked="true" strokeweight="1.150pt" strokecolor="#c5281c">
              <v:stroke dashstyle="solid"/>
            </v:line>
            <v:line style="position:absolute" from="8191,456" to="8223,445" stroked="true" strokeweight="1.150pt" strokecolor="#c5281c">
              <v:stroke dashstyle="shortdot"/>
            </v:line>
            <v:line style="position:absolute" from="8237,440" to="8246,437" stroked="true" strokeweight="1.150pt" strokecolor="#c5281c">
              <v:stroke dashstyle="solid"/>
            </v:line>
            <v:line style="position:absolute" from="8246,437" to="8256,433" stroked="true" strokeweight="1.150pt" strokecolor="#c5281c">
              <v:stroke dashstyle="solid"/>
            </v:line>
            <v:line style="position:absolute" from="8285,423" to="8317,411" stroked="true" strokeweight="1.150pt" strokecolor="#c5281c">
              <v:stroke dashstyle="shortdot"/>
            </v:line>
            <v:line style="position:absolute" from="8332,405" to="8341,402" stroked="true" strokeweight="1.150pt" strokecolor="#c5281c">
              <v:stroke dashstyle="solid"/>
            </v:line>
            <v:line style="position:absolute" from="8341,402" to="8351,399" stroked="true" strokeweight="1.150pt" strokecolor="#c5281c">
              <v:stroke dashstyle="solid"/>
            </v:line>
            <v:line style="position:absolute" from="8379,391" to="8410,383" stroked="true" strokeweight="1.150pt" strokecolor="#c5281c">
              <v:stroke dashstyle="shortdot"/>
            </v:line>
            <v:line style="position:absolute" from="8424,379" to="8434,377" stroked="true" strokeweight="1.150pt" strokecolor="#c5281c">
              <v:stroke dashstyle="solid"/>
            </v:line>
            <v:shape style="position:absolute;left:3645;top:896;width:3755;height:1898" id="docshape338" coordorigin="3646,896" coordsize="3755,1898" path="m3646,1476l3741,1394,3834,1359,3928,1348,4021,1369,4116,1472,4209,1683,4304,2105,4397,2658,4491,2794,4584,2697,4679,2556,4772,2426,4867,2264,4961,2167,5054,2122,5149,2097,5242,2097,5337,1963,5430,1889,5524,1788,5617,1753,5712,1768,5805,1755,5900,1686,5993,1628,6087,1577,6180,1505,6275,1426,6370,1326,6463,1276,6557,1198,6650,1159,6745,1149,6838,1114,6933,1112,7026,1102,7120,1099,7213,1046,7308,974,7401,896e" filled="false" stroked="true" strokeweight="1.25pt" strokecolor="#c5281c">
              <v:path arrowok="t"/>
              <v:stroke dashstyle="solid"/>
            </v:shape>
            <v:line style="position:absolute" from="6236,374" to="6457,374" stroked="true" strokeweight=".75pt" strokecolor="#000000">
              <v:stroke dashstyle="solid"/>
            </v:line>
            <v:shape style="position:absolute;left:6382;top:304;width:75;height:139" id="docshape339" coordorigin="6383,305" coordsize="75,139" path="m6383,305l6457,374,6383,444e" filled="false" stroked="true" strokeweight=".75pt" strokecolor="#000000">
              <v:path arrowok="t"/>
              <v:stroke dashstyle="solid"/>
            </v:shape>
            <v:line style="position:absolute" from="4216,374" to="3995,374" stroked="true" strokeweight=".75pt" strokecolor="#000000">
              <v:stroke dashstyle="solid"/>
            </v:line>
            <v:shape style="position:absolute;left:3995;top:304;width:75;height:139" id="docshape340" coordorigin="3995,305" coordsize="75,139" path="m4070,444l3995,374,4070,305e" filled="false" stroked="true" strokeweight=".75pt" strokecolor="#000000">
              <v:path arrowok="t"/>
              <v:stroke dashstyle="solid"/>
            </v:shape>
            <v:shape style="position:absolute;left:4290;top:278;width:554;height:484" type="#_x0000_t202" id="docshape341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4D4D4F"/>
                        <w:w w:val="105"/>
                        <w:sz w:val="14"/>
                      </w:rPr>
                      <w:t>Start of</w:t>
                    </w:r>
                    <w:r>
                      <w:rPr>
                        <w:color w:val="4D4D4F"/>
                        <w:spacing w:val="1"/>
                        <w:w w:val="105"/>
                        <w:sz w:val="14"/>
                      </w:rPr>
                      <w:t> </w:t>
                    </w:r>
                    <w:r>
                      <w:rPr>
                        <w:color w:val="4D4D4F"/>
                        <w:sz w:val="14"/>
                      </w:rPr>
                      <w:t>financial</w:t>
                    </w:r>
                    <w:r>
                      <w:rPr>
                        <w:color w:val="4D4D4F"/>
                        <w:spacing w:val="-36"/>
                        <w:sz w:val="14"/>
                      </w:rPr>
                      <w:t> </w:t>
                    </w:r>
                    <w:r>
                      <w:rPr>
                        <w:color w:val="4D4D4F"/>
                        <w:w w:val="105"/>
                        <w:sz w:val="14"/>
                      </w:rPr>
                      <w:t>crisis</w:t>
                    </w:r>
                  </w:p>
                </w:txbxContent>
              </v:textbox>
              <w10:wrap type="none"/>
            </v:shape>
            <v:shape style="position:absolute;left:5635;top:278;width:529;height:484" type="#_x0000_t202" id="docshape342" filled="false" stroked="false">
              <v:textbox inset="0,0,0,0">
                <w:txbxContent>
                  <w:p>
                    <w:pPr>
                      <w:spacing w:before="0"/>
                      <w:ind w:left="0" w:right="18" w:firstLine="0"/>
                      <w:jc w:val="both"/>
                      <w:rPr>
                        <w:sz w:val="14"/>
                      </w:rPr>
                    </w:pPr>
                    <w:r>
                      <w:rPr>
                        <w:color w:val="4D4D4F"/>
                        <w:w w:val="105"/>
                        <w:sz w:val="14"/>
                      </w:rPr>
                      <w:t>Start of</w:t>
                    </w:r>
                    <w:r>
                      <w:rPr>
                        <w:color w:val="4D4D4F"/>
                        <w:spacing w:val="-38"/>
                        <w:w w:val="105"/>
                        <w:sz w:val="14"/>
                      </w:rPr>
                      <w:t> </w:t>
                    </w:r>
                    <w:r>
                      <w:rPr>
                        <w:color w:val="4D4D4F"/>
                        <w:spacing w:val="-1"/>
                        <w:w w:val="105"/>
                        <w:sz w:val="14"/>
                      </w:rPr>
                      <w:t>oil price</w:t>
                    </w:r>
                    <w:r>
                      <w:rPr>
                        <w:color w:val="4D4D4F"/>
                        <w:spacing w:val="-38"/>
                        <w:w w:val="105"/>
                        <w:sz w:val="14"/>
                      </w:rPr>
                      <w:t> </w:t>
                    </w:r>
                    <w:r>
                      <w:rPr>
                        <w:color w:val="4D4D4F"/>
                        <w:w w:val="105"/>
                        <w:sz w:val="14"/>
                      </w:rPr>
                      <w:t>shock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z w:val="14"/>
        </w:rPr>
        <w:t>Index</w:t>
      </w:r>
      <w:r>
        <w:rPr>
          <w:spacing w:val="-36"/>
          <w:sz w:val="14"/>
        </w:rPr>
        <w:t> </w:t>
      </w:r>
      <w:r>
        <w:rPr>
          <w:sz w:val="14"/>
        </w:rPr>
        <w:t>125</w:t>
      </w:r>
    </w:p>
    <w:p>
      <w:pPr>
        <w:pStyle w:val="BodyText"/>
        <w:spacing w:before="10"/>
      </w:pPr>
    </w:p>
    <w:p>
      <w:pPr>
        <w:spacing w:before="103"/>
        <w:ind w:left="0" w:right="2704" w:firstLine="0"/>
        <w:jc w:val="right"/>
        <w:rPr>
          <w:sz w:val="14"/>
        </w:rPr>
      </w:pPr>
      <w:r>
        <w:rPr>
          <w:sz w:val="14"/>
        </w:rPr>
        <w:t>115</w:t>
      </w:r>
    </w:p>
    <w:p>
      <w:pPr>
        <w:pStyle w:val="BodyText"/>
        <w:spacing w:before="9"/>
        <w:rPr>
          <w:sz w:val="24"/>
        </w:rPr>
      </w:pPr>
    </w:p>
    <w:p>
      <w:pPr>
        <w:spacing w:before="103"/>
        <w:ind w:left="0" w:right="2704" w:firstLine="0"/>
        <w:jc w:val="right"/>
        <w:rPr>
          <w:sz w:val="14"/>
        </w:rPr>
      </w:pPr>
      <w:r>
        <w:rPr>
          <w:sz w:val="14"/>
        </w:rPr>
        <w:t>105</w:t>
      </w:r>
    </w:p>
    <w:p>
      <w:pPr>
        <w:pStyle w:val="BodyText"/>
        <w:spacing w:before="10"/>
        <w:rPr>
          <w:sz w:val="24"/>
        </w:rPr>
      </w:pPr>
    </w:p>
    <w:p>
      <w:pPr>
        <w:spacing w:before="102"/>
        <w:ind w:left="0" w:right="2704" w:firstLine="0"/>
        <w:jc w:val="right"/>
        <w:rPr>
          <w:sz w:val="14"/>
        </w:rPr>
      </w:pPr>
      <w:r>
        <w:rPr>
          <w:sz w:val="14"/>
        </w:rPr>
        <w:t>95</w:t>
      </w:r>
    </w:p>
    <w:p>
      <w:pPr>
        <w:pStyle w:val="BodyText"/>
        <w:spacing w:before="10"/>
        <w:rPr>
          <w:sz w:val="24"/>
        </w:rPr>
      </w:pPr>
    </w:p>
    <w:p>
      <w:pPr>
        <w:spacing w:before="102"/>
        <w:ind w:left="0" w:right="2704" w:firstLine="0"/>
        <w:jc w:val="right"/>
        <w:rPr>
          <w:sz w:val="14"/>
        </w:rPr>
      </w:pPr>
      <w:r>
        <w:rPr>
          <w:sz w:val="14"/>
        </w:rPr>
        <w:t>85</w:t>
      </w:r>
    </w:p>
    <w:p>
      <w:pPr>
        <w:pStyle w:val="BodyText"/>
        <w:spacing w:before="9"/>
        <w:rPr>
          <w:sz w:val="24"/>
        </w:rPr>
      </w:pPr>
    </w:p>
    <w:p>
      <w:pPr>
        <w:spacing w:after="0"/>
        <w:rPr>
          <w:sz w:val="24"/>
        </w:rPr>
        <w:sectPr>
          <w:pgSz w:w="12240" w:h="15840"/>
          <w:pgMar w:header="804" w:footer="0" w:top="1620" w:bottom="280" w:left="680" w:right="680"/>
        </w:sectPr>
      </w:pPr>
    </w:p>
    <w:p>
      <w:pPr>
        <w:pStyle w:val="BodyText"/>
        <w:spacing w:before="1"/>
        <w:rPr>
          <w:sz w:val="23"/>
        </w:rPr>
      </w:pPr>
    </w:p>
    <w:p>
      <w:pPr>
        <w:tabs>
          <w:tab w:pos="3748" w:val="left" w:leader="none"/>
          <w:tab w:pos="4500" w:val="left" w:leader="none"/>
          <w:tab w:pos="5251" w:val="left" w:leader="none"/>
        </w:tabs>
        <w:spacing w:before="0"/>
        <w:ind w:left="2997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772672" from="280.700012pt,18.392797pt" to="291.200012pt,18.392797pt" stroked="true" strokeweight="1pt" strokecolor="#00aeef">
            <v:stroke dashstyle="solid"/>
            <w10:wrap type="none"/>
          </v:line>
        </w:pict>
      </w:r>
      <w:r>
        <w:rPr>
          <w:sz w:val="14"/>
        </w:rPr>
        <w:t>2007</w:t>
        <w:tab/>
        <w:t>2009</w:t>
        <w:tab/>
        <w:t>2011</w:t>
        <w:tab/>
      </w:r>
      <w:r>
        <w:rPr>
          <w:spacing w:val="-2"/>
          <w:sz w:val="14"/>
        </w:rPr>
        <w:t>2013</w:t>
      </w:r>
    </w:p>
    <w:p>
      <w:pPr>
        <w:spacing w:before="102"/>
        <w:ind w:left="0" w:right="289" w:firstLine="0"/>
        <w:jc w:val="center"/>
        <w:rPr>
          <w:sz w:val="14"/>
        </w:rPr>
      </w:pPr>
      <w:r>
        <w:rPr/>
        <w:br w:type="column"/>
      </w:r>
      <w:r>
        <w:rPr>
          <w:sz w:val="14"/>
        </w:rPr>
        <w:t>75</w:t>
      </w:r>
    </w:p>
    <w:p>
      <w:pPr>
        <w:tabs>
          <w:tab w:pos="751" w:val="left" w:leader="none"/>
          <w:tab w:pos="1521" w:val="left" w:leader="none"/>
        </w:tabs>
        <w:spacing w:before="3"/>
        <w:ind w:left="0" w:right="2642" w:firstLine="0"/>
        <w:jc w:val="center"/>
        <w:rPr>
          <w:sz w:val="14"/>
        </w:rPr>
      </w:pPr>
      <w:r>
        <w:rPr/>
        <w:pict>
          <v:line style="position:absolute;mso-position-horizontal-relative:page;mso-position-vertical-relative:paragraph;z-index:-17238528" from="383.299988pt,18.542797pt" to="393.799988pt,18.542797pt" stroked="true" strokeweight="1pt" strokecolor="#21963e">
            <v:stroke dashstyle="solid"/>
            <w10:wrap type="none"/>
          </v:line>
        </w:pict>
      </w:r>
      <w:r>
        <w:rPr>
          <w:sz w:val="14"/>
        </w:rPr>
        <w:t>2015</w:t>
        <w:tab/>
        <w:t>2017</w:t>
        <w:tab/>
        <w:t>2019</w:t>
      </w:r>
    </w:p>
    <w:p>
      <w:pPr>
        <w:spacing w:after="0"/>
        <w:jc w:val="center"/>
        <w:rPr>
          <w:sz w:val="14"/>
        </w:rPr>
        <w:sectPr>
          <w:type w:val="continuous"/>
          <w:pgSz w:w="12240" w:h="15840"/>
          <w:pgMar w:header="804" w:footer="0" w:top="1500" w:bottom="280" w:left="680" w:right="680"/>
          <w:cols w:num="2" w:equalWidth="0">
            <w:col w:w="5564" w:space="40"/>
            <w:col w:w="5276"/>
          </w:cols>
        </w:sectPr>
      </w:pPr>
    </w:p>
    <w:p>
      <w:pPr>
        <w:spacing w:line="155" w:lineRule="exact" w:before="125"/>
        <w:ind w:left="3119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772160" from="176.5pt,10.315924pt" to="187pt,10.315924pt" stroked="true" strokeweight="1pt" strokecolor="#c5281c">
            <v:stroke dashstyle="solid"/>
            <w10:wrap type="none"/>
          </v:line>
        </w:pict>
      </w:r>
      <w:r>
        <w:rPr>
          <w:color w:val="4D4D4F"/>
          <w:sz w:val="14"/>
        </w:rPr>
        <w:t>Foreign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demand,</w:t>
      </w:r>
    </w:p>
    <w:p>
      <w:pPr>
        <w:spacing w:line="186" w:lineRule="exact" w:before="0"/>
        <w:ind w:left="3119" w:right="0" w:firstLine="0"/>
        <w:jc w:val="left"/>
        <w:rPr>
          <w:sz w:val="12"/>
        </w:rPr>
      </w:pPr>
      <w:r>
        <w:rPr>
          <w:color w:val="4D4D4F"/>
          <w:sz w:val="14"/>
        </w:rPr>
        <w:t>non-commodity  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exports</w:t>
      </w:r>
      <w:r>
        <w:rPr>
          <w:color w:val="4D4D4F"/>
          <w:position w:val="5"/>
          <w:sz w:val="12"/>
        </w:rPr>
        <w:t>a</w:t>
      </w:r>
    </w:p>
    <w:p>
      <w:pPr>
        <w:tabs>
          <w:tab w:pos="2471" w:val="left" w:leader="none"/>
        </w:tabs>
        <w:spacing w:before="125"/>
        <w:ind w:left="419" w:right="0" w:firstLine="0"/>
        <w:jc w:val="left"/>
        <w:rPr>
          <w:sz w:val="14"/>
        </w:rPr>
      </w:pPr>
      <w:r>
        <w:rPr/>
        <w:br w:type="column"/>
      </w:r>
      <w:r>
        <w:rPr>
          <w:color w:val="4D4D4F"/>
          <w:w w:val="105"/>
          <w:sz w:val="14"/>
        </w:rPr>
        <w:t>Non-commodity</w:t>
      </w:r>
      <w:r>
        <w:rPr>
          <w:color w:val="4D4D4F"/>
          <w:spacing w:val="4"/>
          <w:w w:val="105"/>
          <w:sz w:val="14"/>
        </w:rPr>
        <w:t> </w:t>
      </w:r>
      <w:r>
        <w:rPr>
          <w:color w:val="4D4D4F"/>
          <w:w w:val="105"/>
          <w:sz w:val="14"/>
        </w:rPr>
        <w:t>exports</w:t>
        <w:tab/>
      </w:r>
      <w:r>
        <w:rPr>
          <w:color w:val="4D4D4F"/>
          <w:sz w:val="14"/>
        </w:rPr>
        <w:t>Commodity</w:t>
      </w:r>
      <w:r>
        <w:rPr>
          <w:color w:val="4D4D4F"/>
          <w:spacing w:val="68"/>
          <w:sz w:val="14"/>
        </w:rPr>
        <w:t> </w:t>
      </w:r>
      <w:r>
        <w:rPr>
          <w:color w:val="4D4D4F"/>
          <w:sz w:val="14"/>
        </w:rPr>
        <w:t>exports</w:t>
      </w:r>
    </w:p>
    <w:p>
      <w:pPr>
        <w:spacing w:after="0"/>
        <w:jc w:val="left"/>
        <w:rPr>
          <w:sz w:val="14"/>
        </w:rPr>
        <w:sectPr>
          <w:type w:val="continuous"/>
          <w:pgSz w:w="12240" w:h="15840"/>
          <w:pgMar w:header="804" w:footer="0" w:top="1500" w:bottom="280" w:left="680" w:right="680"/>
          <w:cols w:num="2" w:equalWidth="0">
            <w:col w:w="4745" w:space="40"/>
            <w:col w:w="6095"/>
          </w:cols>
        </w:sectPr>
      </w:pPr>
    </w:p>
    <w:p>
      <w:pPr>
        <w:pStyle w:val="BodyText"/>
        <w:spacing w:before="7"/>
        <w:rPr>
          <w:sz w:val="15"/>
        </w:rPr>
      </w:pPr>
    </w:p>
    <w:p>
      <w:pPr>
        <w:spacing w:line="268" w:lineRule="auto" w:before="0"/>
        <w:ind w:left="2160" w:right="2251" w:hanging="160"/>
        <w:jc w:val="left"/>
        <w:rPr>
          <w:sz w:val="14"/>
        </w:rPr>
      </w:pPr>
      <w:r>
        <w:rPr>
          <w:color w:val="4D4D4F"/>
          <w:sz w:val="14"/>
        </w:rPr>
        <w:t>a.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Foreign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demand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for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Canadian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non-commodity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exports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is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based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on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GRACE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(2007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=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100).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For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details,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see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A.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Binette,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T.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Chernis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D.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de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Munn</w:t>
      </w:r>
      <w:hyperlink r:id="rId39">
        <w:r>
          <w:rPr>
            <w:color w:val="4D4D4F"/>
            <w:sz w:val="14"/>
          </w:rPr>
          <w:t>ik,</w:t>
        </w:r>
        <w:r>
          <w:rPr>
            <w:color w:val="4D4D4F"/>
            <w:spacing w:val="7"/>
            <w:sz w:val="14"/>
          </w:rPr>
          <w:t> </w:t>
        </w:r>
        <w:r>
          <w:rPr>
            <w:color w:val="4D4D4F"/>
            <w:sz w:val="14"/>
          </w:rPr>
          <w:t>“</w:t>
        </w:r>
        <w:r>
          <w:rPr>
            <w:color w:val="006974"/>
            <w:sz w:val="14"/>
          </w:rPr>
          <w:t>Global</w:t>
        </w:r>
        <w:r>
          <w:rPr>
            <w:color w:val="006974"/>
            <w:spacing w:val="6"/>
            <w:sz w:val="14"/>
          </w:rPr>
          <w:t> </w:t>
        </w:r>
        <w:r>
          <w:rPr>
            <w:color w:val="006974"/>
            <w:sz w:val="14"/>
          </w:rPr>
          <w:t>Real</w:t>
        </w:r>
        <w:r>
          <w:rPr>
            <w:color w:val="006974"/>
            <w:spacing w:val="7"/>
            <w:sz w:val="14"/>
          </w:rPr>
          <w:t> </w:t>
        </w:r>
        <w:r>
          <w:rPr>
            <w:color w:val="006974"/>
            <w:sz w:val="14"/>
          </w:rPr>
          <w:t>Activity</w:t>
        </w:r>
        <w:r>
          <w:rPr>
            <w:color w:val="006974"/>
            <w:spacing w:val="6"/>
            <w:sz w:val="14"/>
          </w:rPr>
          <w:t> </w:t>
        </w:r>
        <w:r>
          <w:rPr>
            <w:color w:val="006974"/>
            <w:sz w:val="14"/>
          </w:rPr>
          <w:t>for</w:t>
        </w:r>
        <w:r>
          <w:rPr>
            <w:color w:val="006974"/>
            <w:spacing w:val="7"/>
            <w:sz w:val="14"/>
          </w:rPr>
          <w:t> </w:t>
        </w:r>
        <w:r>
          <w:rPr>
            <w:color w:val="006974"/>
            <w:sz w:val="14"/>
          </w:rPr>
          <w:t>Canadian</w:t>
        </w:r>
        <w:r>
          <w:rPr>
            <w:color w:val="006974"/>
            <w:spacing w:val="7"/>
            <w:sz w:val="14"/>
          </w:rPr>
          <w:t> </w:t>
        </w:r>
        <w:r>
          <w:rPr>
            <w:color w:val="006974"/>
            <w:sz w:val="14"/>
          </w:rPr>
          <w:t>Exports:</w:t>
        </w:r>
        <w:r>
          <w:rPr>
            <w:color w:val="006974"/>
            <w:spacing w:val="6"/>
            <w:sz w:val="14"/>
          </w:rPr>
          <w:t> </w:t>
        </w:r>
        <w:r>
          <w:rPr>
            <w:color w:val="006974"/>
            <w:sz w:val="14"/>
          </w:rPr>
          <w:t>GRACE</w:t>
        </w:r>
        <w:r>
          <w:rPr>
            <w:color w:val="4D4D4F"/>
            <w:sz w:val="14"/>
          </w:rPr>
          <w:t>,”</w:t>
        </w:r>
      </w:hyperlink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Bank of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Canada Staff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Discussion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Paper No.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2017-2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(January 2017).</w:t>
      </w:r>
    </w:p>
    <w:p>
      <w:pPr>
        <w:spacing w:before="39"/>
        <w:ind w:left="2000" w:right="0" w:firstLine="0"/>
        <w:jc w:val="left"/>
        <w:rPr>
          <w:sz w:val="14"/>
        </w:rPr>
      </w:pPr>
      <w:r>
        <w:rPr>
          <w:color w:val="4D4D4F"/>
          <w:sz w:val="14"/>
        </w:rPr>
        <w:t>Sources: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Statistics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calculations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projections</w:t>
      </w:r>
    </w:p>
    <w:p>
      <w:pPr>
        <w:pStyle w:val="BodyText"/>
        <w:spacing w:before="9"/>
      </w:pPr>
      <w:r>
        <w:rPr/>
        <w:pict>
          <v:shape style="position:absolute;margin-left:134pt;margin-top:13.15946pt;width:344pt;height:.1pt;mso-position-horizontal-relative:page;mso-position-vertical-relative:paragraph;z-index:-15686144;mso-wrap-distance-left:0;mso-wrap-distance-right:0" id="docshape343" coordorigin="2680,263" coordsize="6880,0" path="m2680,263l9560,263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8"/>
        </w:rPr>
      </w:pPr>
    </w:p>
    <w:p>
      <w:pPr>
        <w:pStyle w:val="BodyText"/>
        <w:spacing w:line="249" w:lineRule="auto" w:before="103"/>
        <w:ind w:left="2000" w:right="2029"/>
      </w:pPr>
      <w:r>
        <w:rPr>
          <w:color w:val="4D4D4F"/>
        </w:rPr>
        <w:t>tourism,</w:t>
      </w:r>
      <w:r>
        <w:rPr>
          <w:color w:val="4D4D4F"/>
          <w:spacing w:val="4"/>
        </w:rPr>
        <w:t> </w:t>
      </w:r>
      <w:r>
        <w:rPr>
          <w:color w:val="4D4D4F"/>
        </w:rPr>
        <w:t>since</w:t>
      </w:r>
      <w:r>
        <w:rPr>
          <w:color w:val="4D4D4F"/>
          <w:spacing w:val="4"/>
        </w:rPr>
        <w:t> </w:t>
      </w:r>
      <w:r>
        <w:rPr>
          <w:color w:val="4D4D4F"/>
        </w:rPr>
        <w:t>many</w:t>
      </w:r>
      <w:r>
        <w:rPr>
          <w:color w:val="4D4D4F"/>
          <w:spacing w:val="5"/>
        </w:rPr>
        <w:t> </w:t>
      </w:r>
      <w:r>
        <w:rPr>
          <w:color w:val="4D4D4F"/>
        </w:rPr>
        <w:t>Canadians</w:t>
      </w:r>
      <w:r>
        <w:rPr>
          <w:color w:val="4D4D4F"/>
          <w:spacing w:val="4"/>
        </w:rPr>
        <w:t> </w:t>
      </w:r>
      <w:r>
        <w:rPr>
          <w:color w:val="4D4D4F"/>
        </w:rPr>
        <w:t>are</w:t>
      </w:r>
      <w:r>
        <w:rPr>
          <w:color w:val="4D4D4F"/>
          <w:spacing w:val="4"/>
        </w:rPr>
        <w:t> </w:t>
      </w:r>
      <w:r>
        <w:rPr>
          <w:color w:val="4D4D4F"/>
        </w:rPr>
        <w:t>opting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4"/>
        </w:rPr>
        <w:t> </w:t>
      </w:r>
      <w:r>
        <w:rPr>
          <w:color w:val="4D4D4F"/>
        </w:rPr>
        <w:t>vacation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Canada</w:t>
      </w:r>
      <w:r>
        <w:rPr>
          <w:color w:val="4D4D4F"/>
          <w:spacing w:val="4"/>
        </w:rPr>
        <w:t> </w:t>
      </w:r>
      <w:r>
        <w:rPr>
          <w:color w:val="4D4D4F"/>
        </w:rPr>
        <w:t>rather</w:t>
      </w:r>
      <w:r>
        <w:rPr>
          <w:color w:val="4D4D4F"/>
          <w:spacing w:val="4"/>
        </w:rPr>
        <w:t> </w:t>
      </w:r>
      <w:r>
        <w:rPr>
          <w:color w:val="4D4D4F"/>
        </w:rPr>
        <w:t>than</w:t>
      </w:r>
      <w:r>
        <w:rPr>
          <w:color w:val="4D4D4F"/>
          <w:spacing w:val="-52"/>
        </w:rPr>
        <w:t> </w:t>
      </w:r>
      <w:r>
        <w:rPr>
          <w:color w:val="4D4D4F"/>
        </w:rPr>
        <w:t>abroad.</w:t>
      </w:r>
      <w:r>
        <w:rPr>
          <w:color w:val="4D4D4F"/>
          <w:spacing w:val="3"/>
        </w:rPr>
        <w:t> </w:t>
      </w:r>
      <w:r>
        <w:rPr>
          <w:color w:val="4D4D4F"/>
        </w:rPr>
        <w:t>However,</w:t>
      </w:r>
      <w:r>
        <w:rPr>
          <w:color w:val="4D4D4F"/>
          <w:spacing w:val="3"/>
        </w:rPr>
        <w:t> </w:t>
      </w:r>
      <w:r>
        <w:rPr>
          <w:color w:val="4D4D4F"/>
        </w:rPr>
        <w:t>there</w:t>
      </w:r>
      <w:r>
        <w:rPr>
          <w:color w:val="4D4D4F"/>
          <w:spacing w:val="4"/>
        </w:rPr>
        <w:t> </w:t>
      </w:r>
      <w:r>
        <w:rPr>
          <w:color w:val="4D4D4F"/>
        </w:rPr>
        <w:t>is</w:t>
      </w:r>
      <w:r>
        <w:rPr>
          <w:color w:val="4D4D4F"/>
          <w:spacing w:val="3"/>
        </w:rPr>
        <w:t> </w:t>
      </w:r>
      <w:r>
        <w:rPr>
          <w:color w:val="4D4D4F"/>
        </w:rPr>
        <w:t>limited</w:t>
      </w:r>
      <w:r>
        <w:rPr>
          <w:color w:val="4D4D4F"/>
          <w:spacing w:val="4"/>
        </w:rPr>
        <w:t> </w:t>
      </w:r>
      <w:r>
        <w:rPr>
          <w:color w:val="4D4D4F"/>
        </w:rPr>
        <w:t>evidence</w:t>
      </w:r>
      <w:r>
        <w:rPr>
          <w:color w:val="4D4D4F"/>
          <w:spacing w:val="3"/>
        </w:rPr>
        <w:t> </w:t>
      </w:r>
      <w:r>
        <w:rPr>
          <w:color w:val="4D4D4F"/>
        </w:rPr>
        <w:t>so</w:t>
      </w:r>
      <w:r>
        <w:rPr>
          <w:color w:val="4D4D4F"/>
          <w:spacing w:val="4"/>
        </w:rPr>
        <w:t> </w:t>
      </w:r>
      <w:r>
        <w:rPr>
          <w:color w:val="4D4D4F"/>
        </w:rPr>
        <w:t>far</w:t>
      </w:r>
      <w:r>
        <w:rPr>
          <w:color w:val="4D4D4F"/>
          <w:spacing w:val="3"/>
        </w:rPr>
        <w:t> </w:t>
      </w:r>
      <w:r>
        <w:rPr>
          <w:color w:val="4D4D4F"/>
        </w:rPr>
        <w:t>in</w:t>
      </w:r>
      <w:r>
        <w:rPr>
          <w:color w:val="4D4D4F"/>
          <w:spacing w:val="3"/>
        </w:rPr>
        <w:t> </w:t>
      </w:r>
      <w:r>
        <w:rPr>
          <w:color w:val="4D4D4F"/>
        </w:rPr>
        <w:t>other</w:t>
      </w:r>
      <w:r>
        <w:rPr>
          <w:color w:val="4D4D4F"/>
          <w:spacing w:val="4"/>
        </w:rPr>
        <w:t> </w:t>
      </w:r>
      <w:r>
        <w:rPr>
          <w:color w:val="4D4D4F"/>
        </w:rPr>
        <w:t>sectors</w:t>
      </w:r>
      <w:r>
        <w:rPr>
          <w:color w:val="4D4D4F"/>
          <w:spacing w:val="3"/>
        </w:rPr>
        <w:t> </w:t>
      </w:r>
      <w:r>
        <w:rPr>
          <w:color w:val="4D4D4F"/>
        </w:rPr>
        <w:t>that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  <w:w w:val="105"/>
        </w:rPr>
        <w:t>effect</w:t>
      </w:r>
      <w:r>
        <w:rPr>
          <w:color w:val="4D4D4F"/>
          <w:spacing w:val="-8"/>
          <w:w w:val="105"/>
        </w:rPr>
        <w:t> </w:t>
      </w:r>
      <w:r>
        <w:rPr>
          <w:color w:val="4D4D4F"/>
          <w:w w:val="105"/>
        </w:rPr>
        <w:t>of</w:t>
      </w:r>
      <w:r>
        <w:rPr>
          <w:color w:val="4D4D4F"/>
          <w:spacing w:val="-7"/>
          <w:w w:val="105"/>
        </w:rPr>
        <w:t> </w:t>
      </w:r>
      <w:r>
        <w:rPr>
          <w:color w:val="4D4D4F"/>
          <w:w w:val="105"/>
        </w:rPr>
        <w:t>the</w:t>
      </w:r>
      <w:r>
        <w:rPr>
          <w:color w:val="4D4D4F"/>
          <w:spacing w:val="-8"/>
          <w:w w:val="105"/>
        </w:rPr>
        <w:t> </w:t>
      </w:r>
      <w:r>
        <w:rPr>
          <w:color w:val="4D4D4F"/>
          <w:w w:val="105"/>
        </w:rPr>
        <w:t>dollar</w:t>
      </w:r>
      <w:r>
        <w:rPr>
          <w:color w:val="4D4D4F"/>
          <w:spacing w:val="-7"/>
          <w:w w:val="105"/>
        </w:rPr>
        <w:t> </w:t>
      </w:r>
      <w:r>
        <w:rPr>
          <w:color w:val="4D4D4F"/>
          <w:w w:val="105"/>
        </w:rPr>
        <w:t>has</w:t>
      </w:r>
      <w:r>
        <w:rPr>
          <w:color w:val="4D4D4F"/>
          <w:spacing w:val="-8"/>
          <w:w w:val="105"/>
        </w:rPr>
        <w:t> </w:t>
      </w:r>
      <w:r>
        <w:rPr>
          <w:color w:val="4D4D4F"/>
          <w:w w:val="105"/>
        </w:rPr>
        <w:t>led</w:t>
      </w:r>
      <w:r>
        <w:rPr>
          <w:color w:val="4D4D4F"/>
          <w:spacing w:val="-7"/>
          <w:w w:val="105"/>
        </w:rPr>
        <w:t> </w:t>
      </w:r>
      <w:r>
        <w:rPr>
          <w:color w:val="4D4D4F"/>
          <w:w w:val="105"/>
        </w:rPr>
        <w:t>to</w:t>
      </w:r>
      <w:r>
        <w:rPr>
          <w:color w:val="4D4D4F"/>
          <w:spacing w:val="-7"/>
          <w:w w:val="105"/>
        </w:rPr>
        <w:t> </w:t>
      </w:r>
      <w:r>
        <w:rPr>
          <w:color w:val="4D4D4F"/>
          <w:w w:val="105"/>
        </w:rPr>
        <w:t>domestic</w:t>
      </w:r>
      <w:r>
        <w:rPr>
          <w:color w:val="4D4D4F"/>
          <w:spacing w:val="-8"/>
          <w:w w:val="105"/>
        </w:rPr>
        <w:t> </w:t>
      </w:r>
      <w:r>
        <w:rPr>
          <w:color w:val="4D4D4F"/>
          <w:w w:val="105"/>
        </w:rPr>
        <w:t>production</w:t>
      </w:r>
      <w:r>
        <w:rPr>
          <w:color w:val="4D4D4F"/>
          <w:spacing w:val="-7"/>
          <w:w w:val="105"/>
        </w:rPr>
        <w:t> </w:t>
      </w:r>
      <w:r>
        <w:rPr>
          <w:color w:val="4D4D4F"/>
          <w:w w:val="105"/>
        </w:rPr>
        <w:t>replacing</w:t>
      </w:r>
      <w:r>
        <w:rPr>
          <w:color w:val="4D4D4F"/>
          <w:spacing w:val="-8"/>
          <w:w w:val="105"/>
        </w:rPr>
        <w:t> </w:t>
      </w:r>
      <w:r>
        <w:rPr>
          <w:color w:val="4D4D4F"/>
          <w:w w:val="105"/>
        </w:rPr>
        <w:t>imports.</w:t>
      </w:r>
    </w:p>
    <w:p>
      <w:pPr>
        <w:pStyle w:val="BodyText"/>
        <w:spacing w:before="9"/>
        <w:rPr>
          <w:sz w:val="26"/>
        </w:rPr>
      </w:pPr>
    </w:p>
    <w:p>
      <w:pPr>
        <w:pStyle w:val="Heading3"/>
        <w:spacing w:line="223" w:lineRule="auto"/>
        <w:ind w:right="2029"/>
      </w:pPr>
      <w:r>
        <w:rPr>
          <w:color w:val="006976"/>
          <w:spacing w:val="-7"/>
          <w:w w:val="95"/>
        </w:rPr>
        <w:t>…while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6"/>
          <w:w w:val="95"/>
        </w:rPr>
        <w:t>business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6"/>
          <w:w w:val="95"/>
        </w:rPr>
        <w:t>investment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6"/>
          <w:w w:val="95"/>
        </w:rPr>
        <w:t>is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6"/>
          <w:w w:val="95"/>
        </w:rPr>
        <w:t>expected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6"/>
          <w:w w:val="95"/>
        </w:rPr>
        <w:t>to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6"/>
          <w:w w:val="95"/>
        </w:rPr>
        <w:t>contribute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6"/>
          <w:w w:val="95"/>
        </w:rPr>
        <w:t>to</w:t>
      </w:r>
      <w:r>
        <w:rPr>
          <w:color w:val="006976"/>
          <w:spacing w:val="-76"/>
          <w:w w:val="95"/>
        </w:rPr>
        <w:t> </w:t>
      </w:r>
      <w:r>
        <w:rPr>
          <w:color w:val="006976"/>
        </w:rPr>
        <w:t>growth</w:t>
      </w:r>
    </w:p>
    <w:p>
      <w:pPr>
        <w:pStyle w:val="BodyText"/>
        <w:spacing w:line="249" w:lineRule="auto" w:before="53"/>
        <w:ind w:left="2000" w:right="2029"/>
      </w:pPr>
      <w:r>
        <w:rPr>
          <w:color w:val="4D4D4F"/>
        </w:rPr>
        <w:t>As with exports, business investment is anticipated to increase over the</w:t>
      </w:r>
      <w:r>
        <w:rPr>
          <w:color w:val="4D4D4F"/>
          <w:spacing w:val="1"/>
        </w:rPr>
        <w:t> </w:t>
      </w:r>
      <w:r>
        <w:rPr>
          <w:color w:val="4D4D4F"/>
        </w:rPr>
        <w:t>projection horizon, triggered by expanding economic activity in both the non-</w:t>
      </w:r>
      <w:r>
        <w:rPr>
          <w:color w:val="4D4D4F"/>
          <w:spacing w:val="1"/>
        </w:rPr>
        <w:t> </w:t>
      </w:r>
      <w:r>
        <w:rPr>
          <w:color w:val="4D4D4F"/>
        </w:rPr>
        <w:t>resource</w:t>
      </w:r>
      <w:r>
        <w:rPr>
          <w:color w:val="4D4D4F"/>
          <w:spacing w:val="-14"/>
        </w:rPr>
        <w:t> </w:t>
      </w:r>
      <w:r>
        <w:rPr>
          <w:color w:val="4D4D4F"/>
        </w:rPr>
        <w:t>and</w:t>
      </w:r>
      <w:r>
        <w:rPr>
          <w:color w:val="4D4D4F"/>
          <w:spacing w:val="-13"/>
        </w:rPr>
        <w:t> </w:t>
      </w:r>
      <w:r>
        <w:rPr>
          <w:color w:val="4D4D4F"/>
        </w:rPr>
        <w:t>resource</w:t>
      </w:r>
      <w:r>
        <w:rPr>
          <w:color w:val="4D4D4F"/>
          <w:spacing w:val="-13"/>
        </w:rPr>
        <w:t> </w:t>
      </w:r>
      <w:r>
        <w:rPr>
          <w:color w:val="4D4D4F"/>
        </w:rPr>
        <w:t>sectors.</w:t>
      </w:r>
      <w:r>
        <w:rPr>
          <w:color w:val="4D4D4F"/>
          <w:spacing w:val="-14"/>
        </w:rPr>
        <w:t> </w:t>
      </w:r>
      <w:r>
        <w:rPr>
          <w:color w:val="4D4D4F"/>
        </w:rPr>
        <w:t>The</w:t>
      </w:r>
      <w:r>
        <w:rPr>
          <w:color w:val="4D4D4F"/>
          <w:spacing w:val="-13"/>
        </w:rPr>
        <w:t> </w:t>
      </w:r>
      <w:r>
        <w:rPr>
          <w:color w:val="4D4D4F"/>
        </w:rPr>
        <w:t>expansion</w:t>
      </w:r>
      <w:r>
        <w:rPr>
          <w:color w:val="4D4D4F"/>
          <w:spacing w:val="-13"/>
        </w:rPr>
        <w:t> </w:t>
      </w:r>
      <w:r>
        <w:rPr>
          <w:color w:val="4D4D4F"/>
        </w:rPr>
        <w:t>in</w:t>
      </w:r>
      <w:r>
        <w:rPr>
          <w:color w:val="4D4D4F"/>
          <w:spacing w:val="-13"/>
        </w:rPr>
        <w:t> </w:t>
      </w:r>
      <w:r>
        <w:rPr>
          <w:color w:val="4D4D4F"/>
        </w:rPr>
        <w:t>the</w:t>
      </w:r>
      <w:r>
        <w:rPr>
          <w:color w:val="4D4D4F"/>
          <w:spacing w:val="-14"/>
        </w:rPr>
        <w:t> </w:t>
      </w:r>
      <w:r>
        <w:rPr>
          <w:color w:val="4D4D4F"/>
        </w:rPr>
        <w:t>resource</w:t>
      </w:r>
      <w:r>
        <w:rPr>
          <w:color w:val="4D4D4F"/>
          <w:spacing w:val="-13"/>
        </w:rPr>
        <w:t> </w:t>
      </w:r>
      <w:r>
        <w:rPr>
          <w:color w:val="4D4D4F"/>
        </w:rPr>
        <w:t>sector</w:t>
      </w:r>
      <w:r>
        <w:rPr>
          <w:color w:val="4D4D4F"/>
          <w:spacing w:val="-13"/>
        </w:rPr>
        <w:t> </w:t>
      </w:r>
      <w:r>
        <w:rPr>
          <w:color w:val="4D4D4F"/>
        </w:rPr>
        <w:t>indicates</w:t>
      </w:r>
      <w:r>
        <w:rPr>
          <w:color w:val="4D4D4F"/>
          <w:spacing w:val="-53"/>
        </w:rPr>
        <w:t> </w:t>
      </w:r>
      <w:r>
        <w:rPr>
          <w:color w:val="4D4D4F"/>
        </w:rPr>
        <w:t>that</w:t>
      </w:r>
      <w:r>
        <w:rPr>
          <w:color w:val="4D4D4F"/>
          <w:spacing w:val="-13"/>
        </w:rPr>
        <w:t> </w:t>
      </w:r>
      <w:r>
        <w:rPr>
          <w:color w:val="4D4D4F"/>
        </w:rPr>
        <w:t>the</w:t>
      </w:r>
      <w:r>
        <w:rPr>
          <w:color w:val="4D4D4F"/>
          <w:spacing w:val="-12"/>
        </w:rPr>
        <w:t> </w:t>
      </w:r>
      <w:r>
        <w:rPr>
          <w:color w:val="4D4D4F"/>
        </w:rPr>
        <w:t>adjustment</w:t>
      </w:r>
      <w:r>
        <w:rPr>
          <w:color w:val="4D4D4F"/>
          <w:spacing w:val="-12"/>
        </w:rPr>
        <w:t> </w:t>
      </w:r>
      <w:r>
        <w:rPr>
          <w:color w:val="4D4D4F"/>
        </w:rPr>
        <w:t>in</w:t>
      </w:r>
      <w:r>
        <w:rPr>
          <w:color w:val="4D4D4F"/>
          <w:spacing w:val="-12"/>
        </w:rPr>
        <w:t> </w:t>
      </w:r>
      <w:r>
        <w:rPr>
          <w:color w:val="4D4D4F"/>
        </w:rPr>
        <w:t>the</w:t>
      </w:r>
      <w:r>
        <w:rPr>
          <w:color w:val="4D4D4F"/>
          <w:spacing w:val="-12"/>
        </w:rPr>
        <w:t> </w:t>
      </w:r>
      <w:r>
        <w:rPr>
          <w:color w:val="4D4D4F"/>
        </w:rPr>
        <w:t>level</w:t>
      </w:r>
      <w:r>
        <w:rPr>
          <w:color w:val="4D4D4F"/>
          <w:spacing w:val="-12"/>
        </w:rPr>
        <w:t> </w:t>
      </w:r>
      <w:r>
        <w:rPr>
          <w:color w:val="4D4D4F"/>
        </w:rPr>
        <w:t>of</w:t>
      </w:r>
      <w:r>
        <w:rPr>
          <w:color w:val="4D4D4F"/>
          <w:spacing w:val="-12"/>
        </w:rPr>
        <w:t> </w:t>
      </w:r>
      <w:r>
        <w:rPr>
          <w:color w:val="4D4D4F"/>
        </w:rPr>
        <w:t>investment</w:t>
      </w:r>
      <w:r>
        <w:rPr>
          <w:color w:val="4D4D4F"/>
          <w:spacing w:val="-13"/>
        </w:rPr>
        <w:t> </w:t>
      </w:r>
      <w:r>
        <w:rPr>
          <w:color w:val="4D4D4F"/>
        </w:rPr>
        <w:t>in</w:t>
      </w:r>
      <w:r>
        <w:rPr>
          <w:color w:val="4D4D4F"/>
          <w:spacing w:val="-12"/>
        </w:rPr>
        <w:t> </w:t>
      </w:r>
      <w:r>
        <w:rPr>
          <w:color w:val="4D4D4F"/>
        </w:rPr>
        <w:t>this</w:t>
      </w:r>
      <w:r>
        <w:rPr>
          <w:color w:val="4D4D4F"/>
          <w:spacing w:val="-12"/>
        </w:rPr>
        <w:t> </w:t>
      </w:r>
      <w:r>
        <w:rPr>
          <w:color w:val="4D4D4F"/>
        </w:rPr>
        <w:t>sector</w:t>
      </w:r>
      <w:r>
        <w:rPr>
          <w:color w:val="4D4D4F"/>
          <w:spacing w:val="-12"/>
        </w:rPr>
        <w:t> </w:t>
      </w:r>
      <w:r>
        <w:rPr>
          <w:color w:val="4D4D4F"/>
        </w:rPr>
        <w:t>in</w:t>
      </w:r>
      <w:r>
        <w:rPr>
          <w:color w:val="4D4D4F"/>
          <w:spacing w:val="-12"/>
        </w:rPr>
        <w:t> </w:t>
      </w:r>
      <w:r>
        <w:rPr>
          <w:color w:val="4D4D4F"/>
        </w:rPr>
        <w:t>2015</w:t>
      </w:r>
      <w:r>
        <w:rPr>
          <w:color w:val="4D4D4F"/>
          <w:spacing w:val="-12"/>
        </w:rPr>
        <w:t> </w:t>
      </w:r>
      <w:r>
        <w:rPr>
          <w:color w:val="4D4D4F"/>
        </w:rPr>
        <w:t>and</w:t>
      </w:r>
      <w:r>
        <w:rPr>
          <w:color w:val="4D4D4F"/>
          <w:spacing w:val="-12"/>
        </w:rPr>
        <w:t> </w:t>
      </w:r>
      <w:r>
        <w:rPr>
          <w:color w:val="4D4D4F"/>
        </w:rPr>
        <w:t>2016</w:t>
      </w:r>
      <w:r>
        <w:rPr>
          <w:color w:val="4D4D4F"/>
          <w:spacing w:val="-12"/>
        </w:rPr>
        <w:t> </w:t>
      </w:r>
      <w:r>
        <w:rPr>
          <w:color w:val="4D4D4F"/>
        </w:rPr>
        <w:t>to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-7"/>
        </w:rPr>
        <w:t> </w:t>
      </w:r>
      <w:r>
        <w:rPr>
          <w:color w:val="4D4D4F"/>
        </w:rPr>
        <w:t>past</w:t>
      </w:r>
      <w:r>
        <w:rPr>
          <w:color w:val="4D4D4F"/>
          <w:spacing w:val="-6"/>
        </w:rPr>
        <w:t> </w:t>
      </w:r>
      <w:r>
        <w:rPr>
          <w:color w:val="4D4D4F"/>
        </w:rPr>
        <w:t>oil</w:t>
      </w:r>
      <w:r>
        <w:rPr>
          <w:color w:val="4D4D4F"/>
          <w:spacing w:val="-7"/>
        </w:rPr>
        <w:t> </w:t>
      </w:r>
      <w:r>
        <w:rPr>
          <w:color w:val="4D4D4F"/>
        </w:rPr>
        <w:t>price</w:t>
      </w:r>
      <w:r>
        <w:rPr>
          <w:color w:val="4D4D4F"/>
          <w:spacing w:val="-6"/>
        </w:rPr>
        <w:t> </w:t>
      </w:r>
      <w:r>
        <w:rPr>
          <w:color w:val="4D4D4F"/>
        </w:rPr>
        <w:t>shock</w:t>
      </w:r>
      <w:r>
        <w:rPr>
          <w:color w:val="4D4D4F"/>
          <w:spacing w:val="-6"/>
        </w:rPr>
        <w:t> </w:t>
      </w:r>
      <w:r>
        <w:rPr>
          <w:color w:val="4D4D4F"/>
        </w:rPr>
        <w:t>is</w:t>
      </w:r>
      <w:r>
        <w:rPr>
          <w:color w:val="4D4D4F"/>
          <w:spacing w:val="-7"/>
        </w:rPr>
        <w:t> </w:t>
      </w:r>
      <w:r>
        <w:rPr>
          <w:color w:val="4D4D4F"/>
        </w:rPr>
        <w:t>largely</w:t>
      </w:r>
      <w:r>
        <w:rPr>
          <w:color w:val="4D4D4F"/>
          <w:spacing w:val="-6"/>
        </w:rPr>
        <w:t> </w:t>
      </w:r>
      <w:r>
        <w:rPr>
          <w:color w:val="4D4D4F"/>
        </w:rPr>
        <w:t>complete</w:t>
      </w:r>
      <w:r>
        <w:rPr>
          <w:color w:val="4D4D4F"/>
          <w:spacing w:val="-7"/>
        </w:rPr>
        <w:t> </w:t>
      </w:r>
      <w:r>
        <w:rPr>
          <w:color w:val="4D4D4F"/>
        </w:rPr>
        <w:t>(Chart</w:t>
      </w:r>
      <w:r>
        <w:rPr>
          <w:color w:val="4D4D4F"/>
          <w:spacing w:val="-6"/>
        </w:rPr>
        <w:t> </w:t>
      </w:r>
      <w:r>
        <w:rPr>
          <w:color w:val="4D4D4F"/>
        </w:rPr>
        <w:t>2</w:t>
      </w:r>
      <w:r>
        <w:rPr>
          <w:color w:val="4D4D4F"/>
          <w:spacing w:val="-7"/>
        </w:rPr>
        <w:t> </w:t>
      </w:r>
      <w:r>
        <w:rPr>
          <w:color w:val="4D4D4F"/>
        </w:rPr>
        <w:t>on</w:t>
      </w:r>
      <w:r>
        <w:rPr>
          <w:color w:val="4D4D4F"/>
          <w:spacing w:val="-6"/>
        </w:rPr>
        <w:t> </w:t>
      </w:r>
      <w:r>
        <w:rPr>
          <w:color w:val="4D4D4F"/>
        </w:rPr>
        <w:t>page</w:t>
      </w:r>
      <w:r>
        <w:rPr>
          <w:color w:val="4D4D4F"/>
          <w:spacing w:val="-6"/>
        </w:rPr>
        <w:t> </w:t>
      </w:r>
      <w:r>
        <w:rPr>
          <w:color w:val="4D4D4F"/>
        </w:rPr>
        <w:t>3).</w:t>
      </w:r>
    </w:p>
    <w:p>
      <w:pPr>
        <w:pStyle w:val="BodyText"/>
        <w:spacing w:line="249" w:lineRule="auto" w:before="124"/>
        <w:ind w:left="2000" w:right="2011"/>
        <w:rPr>
          <w:b/>
          <w:sz w:val="11"/>
        </w:rPr>
      </w:pPr>
      <w:r>
        <w:rPr>
          <w:color w:val="4D4D4F"/>
        </w:rPr>
        <w:t>Growth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investment</w:t>
      </w:r>
      <w:r>
        <w:rPr>
          <w:color w:val="4D4D4F"/>
          <w:spacing w:val="7"/>
        </w:rPr>
        <w:t> </w:t>
      </w:r>
      <w:r>
        <w:rPr>
          <w:color w:val="4D4D4F"/>
        </w:rPr>
        <w:t>outside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resource</w:t>
      </w:r>
      <w:r>
        <w:rPr>
          <w:color w:val="4D4D4F"/>
          <w:spacing w:val="7"/>
        </w:rPr>
        <w:t> </w:t>
      </w:r>
      <w:r>
        <w:rPr>
          <w:color w:val="4D4D4F"/>
        </w:rPr>
        <w:t>sector</w:t>
      </w:r>
      <w:r>
        <w:rPr>
          <w:color w:val="4D4D4F"/>
          <w:spacing w:val="7"/>
        </w:rPr>
        <w:t> </w:t>
      </w:r>
      <w:r>
        <w:rPr>
          <w:color w:val="4D4D4F"/>
        </w:rPr>
        <w:t>is</w:t>
      </w:r>
      <w:r>
        <w:rPr>
          <w:color w:val="4D4D4F"/>
          <w:spacing w:val="7"/>
        </w:rPr>
        <w:t> </w:t>
      </w:r>
      <w:r>
        <w:rPr>
          <w:color w:val="4D4D4F"/>
        </w:rPr>
        <w:t>expected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increase</w:t>
      </w:r>
      <w:r>
        <w:rPr>
          <w:color w:val="4D4D4F"/>
          <w:spacing w:val="1"/>
        </w:rPr>
        <w:t> </w:t>
      </w:r>
      <w:r>
        <w:rPr>
          <w:color w:val="4D4D4F"/>
        </w:rPr>
        <w:t>moderately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near</w:t>
      </w:r>
      <w:r>
        <w:rPr>
          <w:color w:val="4D4D4F"/>
          <w:spacing w:val="5"/>
        </w:rPr>
        <w:t> </w:t>
      </w:r>
      <w:r>
        <w:rPr>
          <w:color w:val="4D4D4F"/>
        </w:rPr>
        <w:t>term</w:t>
      </w:r>
      <w:r>
        <w:rPr>
          <w:color w:val="4D4D4F"/>
          <w:spacing w:val="5"/>
        </w:rPr>
        <w:t> </w:t>
      </w:r>
      <w:r>
        <w:rPr>
          <w:color w:val="4D4D4F"/>
        </w:rPr>
        <w:t>as</w:t>
      </w:r>
      <w:r>
        <w:rPr>
          <w:color w:val="4D4D4F"/>
          <w:spacing w:val="5"/>
        </w:rPr>
        <w:t> </w:t>
      </w:r>
      <w:r>
        <w:rPr>
          <w:color w:val="4D4D4F"/>
        </w:rPr>
        <w:t>more</w:t>
      </w:r>
      <w:r>
        <w:rPr>
          <w:color w:val="4D4D4F"/>
          <w:spacing w:val="5"/>
        </w:rPr>
        <w:t> </w:t>
      </w:r>
      <w:r>
        <w:rPr>
          <w:color w:val="4D4D4F"/>
        </w:rPr>
        <w:t>firms</w:t>
      </w:r>
      <w:r>
        <w:rPr>
          <w:color w:val="4D4D4F"/>
          <w:spacing w:val="4"/>
        </w:rPr>
        <w:t> </w:t>
      </w:r>
      <w:r>
        <w:rPr>
          <w:color w:val="4D4D4F"/>
        </w:rPr>
        <w:t>expand</w:t>
      </w:r>
      <w:r>
        <w:rPr>
          <w:color w:val="4D4D4F"/>
          <w:spacing w:val="5"/>
        </w:rPr>
        <w:t> </w:t>
      </w:r>
      <w:r>
        <w:rPr>
          <w:color w:val="4D4D4F"/>
        </w:rPr>
        <w:t>their</w:t>
      </w:r>
      <w:r>
        <w:rPr>
          <w:color w:val="4D4D4F"/>
          <w:spacing w:val="5"/>
        </w:rPr>
        <w:t> </w:t>
      </w:r>
      <w:r>
        <w:rPr>
          <w:color w:val="4D4D4F"/>
        </w:rPr>
        <w:t>capacity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meet</w:t>
      </w:r>
      <w:r>
        <w:rPr>
          <w:color w:val="4D4D4F"/>
          <w:spacing w:val="1"/>
        </w:rPr>
        <w:t> </w:t>
      </w:r>
      <w:r>
        <w:rPr>
          <w:color w:val="4D4D4F"/>
        </w:rPr>
        <w:t>future</w:t>
      </w:r>
      <w:r>
        <w:rPr>
          <w:color w:val="4D4D4F"/>
          <w:spacing w:val="8"/>
        </w:rPr>
        <w:t> </w:t>
      </w:r>
      <w:r>
        <w:rPr>
          <w:color w:val="4D4D4F"/>
        </w:rPr>
        <w:t>demand.</w:t>
      </w:r>
      <w:r>
        <w:rPr>
          <w:b/>
          <w:color w:val="006976"/>
          <w:position w:val="7"/>
          <w:sz w:val="11"/>
        </w:rPr>
        <w:t>12</w:t>
      </w:r>
      <w:r>
        <w:rPr>
          <w:b/>
          <w:color w:val="006976"/>
          <w:spacing w:val="3"/>
          <w:position w:val="7"/>
          <w:sz w:val="11"/>
        </w:rPr>
        <w:t> </w:t>
      </w:r>
      <w:r>
        <w:rPr>
          <w:color w:val="4D4D4F"/>
        </w:rPr>
        <w:t>Nevertheless,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recovery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business</w:t>
      </w:r>
      <w:r>
        <w:rPr>
          <w:color w:val="4D4D4F"/>
          <w:spacing w:val="8"/>
        </w:rPr>
        <w:t> </w:t>
      </w:r>
      <w:r>
        <w:rPr>
          <w:color w:val="4D4D4F"/>
        </w:rPr>
        <w:t>investment</w:t>
      </w:r>
      <w:r>
        <w:rPr>
          <w:color w:val="4D4D4F"/>
          <w:spacing w:val="8"/>
        </w:rPr>
        <w:t> </w:t>
      </w:r>
      <w:r>
        <w:rPr>
          <w:color w:val="4D4D4F"/>
        </w:rPr>
        <w:t>is</w:t>
      </w:r>
      <w:r>
        <w:rPr>
          <w:color w:val="4D4D4F"/>
          <w:spacing w:val="8"/>
        </w:rPr>
        <w:t> </w:t>
      </w:r>
      <w:r>
        <w:rPr>
          <w:color w:val="4D4D4F"/>
        </w:rPr>
        <w:t>antici-</w:t>
      </w:r>
      <w:r>
        <w:rPr>
          <w:color w:val="4D4D4F"/>
          <w:spacing w:val="-53"/>
        </w:rPr>
        <w:t> </w:t>
      </w:r>
      <w:r>
        <w:rPr>
          <w:color w:val="4D4D4F"/>
        </w:rPr>
        <w:t>pated</w:t>
      </w:r>
      <w:r>
        <w:rPr>
          <w:color w:val="4D4D4F"/>
          <w:spacing w:val="11"/>
        </w:rPr>
        <w:t> </w:t>
      </w:r>
      <w:r>
        <w:rPr>
          <w:color w:val="4D4D4F"/>
        </w:rPr>
        <w:t>to</w:t>
      </w:r>
      <w:r>
        <w:rPr>
          <w:color w:val="4D4D4F"/>
          <w:spacing w:val="11"/>
        </w:rPr>
        <w:t> </w:t>
      </w:r>
      <w:r>
        <w:rPr>
          <w:color w:val="4D4D4F"/>
        </w:rPr>
        <w:t>remain</w:t>
      </w:r>
      <w:r>
        <w:rPr>
          <w:color w:val="4D4D4F"/>
          <w:spacing w:val="11"/>
        </w:rPr>
        <w:t> </w:t>
      </w:r>
      <w:r>
        <w:rPr>
          <w:color w:val="4D4D4F"/>
        </w:rPr>
        <w:t>below</w:t>
      </w:r>
      <w:r>
        <w:rPr>
          <w:color w:val="4D4D4F"/>
          <w:spacing w:val="12"/>
        </w:rPr>
        <w:t> </w:t>
      </w:r>
      <w:r>
        <w:rPr>
          <w:color w:val="4D4D4F"/>
        </w:rPr>
        <w:t>what</w:t>
      </w:r>
      <w:r>
        <w:rPr>
          <w:color w:val="4D4D4F"/>
          <w:spacing w:val="11"/>
        </w:rPr>
        <w:t> </w:t>
      </w:r>
      <w:r>
        <w:rPr>
          <w:color w:val="4D4D4F"/>
        </w:rPr>
        <w:t>would</w:t>
      </w:r>
      <w:r>
        <w:rPr>
          <w:color w:val="4D4D4F"/>
          <w:spacing w:val="11"/>
        </w:rPr>
        <w:t> </w:t>
      </w:r>
      <w:r>
        <w:rPr>
          <w:color w:val="4D4D4F"/>
        </w:rPr>
        <w:t>normally</w:t>
      </w:r>
      <w:r>
        <w:rPr>
          <w:color w:val="4D4D4F"/>
          <w:spacing w:val="12"/>
        </w:rPr>
        <w:t> </w:t>
      </w:r>
      <w:r>
        <w:rPr>
          <w:color w:val="4D4D4F"/>
        </w:rPr>
        <w:t>be</w:t>
      </w:r>
      <w:r>
        <w:rPr>
          <w:color w:val="4D4D4F"/>
          <w:spacing w:val="11"/>
        </w:rPr>
        <w:t> </w:t>
      </w:r>
      <w:r>
        <w:rPr>
          <w:color w:val="4D4D4F"/>
        </w:rPr>
        <w:t>expected</w:t>
      </w:r>
      <w:r>
        <w:rPr>
          <w:color w:val="4D4D4F"/>
          <w:spacing w:val="11"/>
        </w:rPr>
        <w:t> </w:t>
      </w:r>
      <w:r>
        <w:rPr>
          <w:color w:val="4D4D4F"/>
        </w:rPr>
        <w:t>based</w:t>
      </w:r>
      <w:r>
        <w:rPr>
          <w:color w:val="4D4D4F"/>
          <w:spacing w:val="12"/>
        </w:rPr>
        <w:t> </w:t>
      </w:r>
      <w:r>
        <w:rPr>
          <w:color w:val="4D4D4F"/>
        </w:rPr>
        <w:t>on</w:t>
      </w:r>
      <w:r>
        <w:rPr>
          <w:color w:val="4D4D4F"/>
          <w:spacing w:val="11"/>
        </w:rPr>
        <w:t> </w:t>
      </w:r>
      <w:r>
        <w:rPr>
          <w:color w:val="4D4D4F"/>
        </w:rPr>
        <w:t>historical</w:t>
      </w:r>
      <w:r>
        <w:rPr>
          <w:color w:val="4D4D4F"/>
          <w:spacing w:val="-53"/>
        </w:rPr>
        <w:t> </w:t>
      </w:r>
      <w:r>
        <w:rPr>
          <w:color w:val="4D4D4F"/>
        </w:rPr>
        <w:t>experience,</w:t>
      </w:r>
      <w:r>
        <w:rPr>
          <w:color w:val="4D4D4F"/>
          <w:spacing w:val="13"/>
        </w:rPr>
        <w:t> </w:t>
      </w:r>
      <w:r>
        <w:rPr>
          <w:color w:val="4D4D4F"/>
        </w:rPr>
        <w:t>partly</w:t>
      </w:r>
      <w:r>
        <w:rPr>
          <w:color w:val="4D4D4F"/>
          <w:spacing w:val="14"/>
        </w:rPr>
        <w:t> </w:t>
      </w:r>
      <w:r>
        <w:rPr>
          <w:color w:val="4D4D4F"/>
        </w:rPr>
        <w:t>reflecting</w:t>
      </w:r>
      <w:r>
        <w:rPr>
          <w:color w:val="4D4D4F"/>
          <w:spacing w:val="13"/>
        </w:rPr>
        <w:t> </w:t>
      </w:r>
      <w:r>
        <w:rPr>
          <w:color w:val="4D4D4F"/>
        </w:rPr>
        <w:t>structural</w:t>
      </w:r>
      <w:r>
        <w:rPr>
          <w:color w:val="4D4D4F"/>
          <w:spacing w:val="14"/>
        </w:rPr>
        <w:t> </w:t>
      </w:r>
      <w:r>
        <w:rPr>
          <w:color w:val="4D4D4F"/>
        </w:rPr>
        <w:t>challenges</w:t>
      </w:r>
      <w:r>
        <w:rPr>
          <w:color w:val="4D4D4F"/>
          <w:spacing w:val="13"/>
        </w:rPr>
        <w:t> </w:t>
      </w:r>
      <w:r>
        <w:rPr>
          <w:color w:val="4D4D4F"/>
        </w:rPr>
        <w:t>such</w:t>
      </w:r>
      <w:r>
        <w:rPr>
          <w:color w:val="4D4D4F"/>
          <w:spacing w:val="13"/>
        </w:rPr>
        <w:t> </w:t>
      </w:r>
      <w:r>
        <w:rPr>
          <w:color w:val="4D4D4F"/>
        </w:rPr>
        <w:t>as</w:t>
      </w:r>
      <w:r>
        <w:rPr>
          <w:color w:val="4D4D4F"/>
          <w:spacing w:val="14"/>
        </w:rPr>
        <w:t> </w:t>
      </w:r>
      <w:r>
        <w:rPr>
          <w:color w:val="4D4D4F"/>
        </w:rPr>
        <w:t>slower</w:t>
      </w:r>
      <w:r>
        <w:rPr>
          <w:color w:val="4D4D4F"/>
          <w:spacing w:val="13"/>
        </w:rPr>
        <w:t> </w:t>
      </w:r>
      <w:r>
        <w:rPr>
          <w:color w:val="4D4D4F"/>
        </w:rPr>
        <w:t>labour</w:t>
      </w:r>
      <w:r>
        <w:rPr>
          <w:color w:val="4D4D4F"/>
          <w:spacing w:val="1"/>
        </w:rPr>
        <w:t> </w:t>
      </w:r>
      <w:r>
        <w:rPr>
          <w:color w:val="4D4D4F"/>
        </w:rPr>
        <w:t>force</w:t>
      </w:r>
      <w:r>
        <w:rPr>
          <w:color w:val="4D4D4F"/>
          <w:spacing w:val="3"/>
        </w:rPr>
        <w:t> </w:t>
      </w:r>
      <w:r>
        <w:rPr>
          <w:color w:val="4D4D4F"/>
        </w:rPr>
        <w:t>growth</w:t>
      </w:r>
      <w:r>
        <w:rPr>
          <w:color w:val="4D4D4F"/>
          <w:spacing w:val="4"/>
        </w:rPr>
        <w:t> </w:t>
      </w:r>
      <w:r>
        <w:rPr>
          <w:color w:val="4D4D4F"/>
        </w:rPr>
        <w:t>as</w:t>
      </w:r>
      <w:r>
        <w:rPr>
          <w:color w:val="4D4D4F"/>
          <w:spacing w:val="4"/>
        </w:rPr>
        <w:t> </w:t>
      </w:r>
      <w:r>
        <w:rPr>
          <w:color w:val="4D4D4F"/>
        </w:rPr>
        <w:t>well</w:t>
      </w:r>
      <w:r>
        <w:rPr>
          <w:color w:val="4D4D4F"/>
          <w:spacing w:val="3"/>
        </w:rPr>
        <w:t> </w:t>
      </w:r>
      <w:r>
        <w:rPr>
          <w:color w:val="4D4D4F"/>
        </w:rPr>
        <w:t>as</w:t>
      </w:r>
      <w:r>
        <w:rPr>
          <w:color w:val="4D4D4F"/>
          <w:spacing w:val="4"/>
        </w:rPr>
        <w:t> </w:t>
      </w:r>
      <w:r>
        <w:rPr>
          <w:color w:val="4D4D4F"/>
        </w:rPr>
        <w:t>concerns</w:t>
      </w:r>
      <w:r>
        <w:rPr>
          <w:color w:val="4D4D4F"/>
          <w:spacing w:val="4"/>
        </w:rPr>
        <w:t> </w:t>
      </w:r>
      <w:r>
        <w:rPr>
          <w:color w:val="4D4D4F"/>
        </w:rPr>
        <w:t>related</w:t>
      </w:r>
      <w:r>
        <w:rPr>
          <w:color w:val="4D4D4F"/>
          <w:spacing w:val="4"/>
        </w:rPr>
        <w:t> </w:t>
      </w:r>
      <w:r>
        <w:rPr>
          <w:color w:val="4D4D4F"/>
        </w:rPr>
        <w:t>to</w:t>
      </w:r>
      <w:r>
        <w:rPr>
          <w:color w:val="4D4D4F"/>
          <w:spacing w:val="3"/>
        </w:rPr>
        <w:t> </w:t>
      </w:r>
      <w:r>
        <w:rPr>
          <w:color w:val="4D4D4F"/>
        </w:rPr>
        <w:t>US</w:t>
      </w:r>
      <w:r>
        <w:rPr>
          <w:color w:val="4D4D4F"/>
          <w:spacing w:val="4"/>
        </w:rPr>
        <w:t> </w:t>
      </w:r>
      <w:r>
        <w:rPr>
          <w:color w:val="4D4D4F"/>
        </w:rPr>
        <w:t>policy</w:t>
      </w:r>
      <w:r>
        <w:rPr>
          <w:color w:val="4D4D4F"/>
          <w:spacing w:val="4"/>
        </w:rPr>
        <w:t> </w:t>
      </w:r>
      <w:r>
        <w:rPr>
          <w:color w:val="4D4D4F"/>
        </w:rPr>
        <w:t>uncertainty.</w:t>
      </w:r>
      <w:r>
        <w:rPr>
          <w:b/>
          <w:color w:val="006976"/>
          <w:position w:val="7"/>
          <w:sz w:val="11"/>
        </w:rPr>
        <w:t>13</w:t>
      </w:r>
    </w:p>
    <w:p>
      <w:pPr>
        <w:pStyle w:val="BodyText"/>
        <w:spacing w:line="249" w:lineRule="auto" w:before="125"/>
        <w:ind w:left="2000" w:right="2009"/>
        <w:rPr>
          <w:b/>
          <w:sz w:val="11"/>
        </w:rPr>
      </w:pPr>
      <w:r>
        <w:rPr>
          <w:color w:val="4D4D4F"/>
        </w:rPr>
        <w:t>Investment</w:t>
      </w:r>
      <w:r>
        <w:rPr>
          <w:color w:val="4D4D4F"/>
          <w:spacing w:val="10"/>
        </w:rPr>
        <w:t> </w:t>
      </w:r>
      <w:r>
        <w:rPr>
          <w:color w:val="4D4D4F"/>
        </w:rPr>
        <w:t>in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oil</w:t>
      </w:r>
      <w:r>
        <w:rPr>
          <w:color w:val="4D4D4F"/>
          <w:spacing w:val="10"/>
        </w:rPr>
        <w:t> </w:t>
      </w:r>
      <w:r>
        <w:rPr>
          <w:color w:val="4D4D4F"/>
        </w:rPr>
        <w:t>and</w:t>
      </w:r>
      <w:r>
        <w:rPr>
          <w:color w:val="4D4D4F"/>
          <w:spacing w:val="11"/>
        </w:rPr>
        <w:t> </w:t>
      </w:r>
      <w:r>
        <w:rPr>
          <w:color w:val="4D4D4F"/>
        </w:rPr>
        <w:t>gas</w:t>
      </w:r>
      <w:r>
        <w:rPr>
          <w:color w:val="4D4D4F"/>
          <w:spacing w:val="10"/>
        </w:rPr>
        <w:t> </w:t>
      </w:r>
      <w:r>
        <w:rPr>
          <w:color w:val="4D4D4F"/>
        </w:rPr>
        <w:t>sector</w:t>
      </w:r>
      <w:r>
        <w:rPr>
          <w:color w:val="4D4D4F"/>
          <w:spacing w:val="10"/>
        </w:rPr>
        <w:t> </w:t>
      </w:r>
      <w:r>
        <w:rPr>
          <w:color w:val="4D4D4F"/>
        </w:rPr>
        <w:t>rebounded</w:t>
      </w:r>
      <w:r>
        <w:rPr>
          <w:color w:val="4D4D4F"/>
          <w:spacing w:val="10"/>
        </w:rPr>
        <w:t> </w:t>
      </w:r>
      <w:r>
        <w:rPr>
          <w:color w:val="4D4D4F"/>
        </w:rPr>
        <w:t>sharply</w:t>
      </w:r>
      <w:r>
        <w:rPr>
          <w:color w:val="4D4D4F"/>
          <w:spacing w:val="11"/>
        </w:rPr>
        <w:t> </w:t>
      </w:r>
      <w:r>
        <w:rPr>
          <w:color w:val="4D4D4F"/>
        </w:rPr>
        <w:t>in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first</w:t>
      </w:r>
      <w:r>
        <w:rPr>
          <w:color w:val="4D4D4F"/>
          <w:spacing w:val="10"/>
        </w:rPr>
        <w:t> </w:t>
      </w:r>
      <w:r>
        <w:rPr>
          <w:color w:val="4D4D4F"/>
        </w:rPr>
        <w:t>quarter</w:t>
      </w:r>
      <w:r>
        <w:rPr>
          <w:color w:val="4D4D4F"/>
          <w:spacing w:val="1"/>
        </w:rPr>
        <w:t> </w:t>
      </w:r>
      <w:r>
        <w:rPr>
          <w:color w:val="4D4D4F"/>
        </w:rPr>
        <w:t>but</w:t>
      </w:r>
      <w:r>
        <w:rPr>
          <w:color w:val="4D4D4F"/>
          <w:spacing w:val="9"/>
        </w:rPr>
        <w:t> </w:t>
      </w:r>
      <w:r>
        <w:rPr>
          <w:color w:val="4D4D4F"/>
        </w:rPr>
        <w:t>is</w:t>
      </w:r>
      <w:r>
        <w:rPr>
          <w:color w:val="4D4D4F"/>
          <w:spacing w:val="10"/>
        </w:rPr>
        <w:t> </w:t>
      </w:r>
      <w:r>
        <w:rPr>
          <w:color w:val="4D4D4F"/>
        </w:rPr>
        <w:t>expected</w:t>
      </w:r>
      <w:r>
        <w:rPr>
          <w:color w:val="4D4D4F"/>
          <w:spacing w:val="10"/>
        </w:rPr>
        <w:t> </w:t>
      </w:r>
      <w:r>
        <w:rPr>
          <w:color w:val="4D4D4F"/>
        </w:rPr>
        <w:t>to</w:t>
      </w:r>
      <w:r>
        <w:rPr>
          <w:color w:val="4D4D4F"/>
          <w:spacing w:val="9"/>
        </w:rPr>
        <w:t> </w:t>
      </w:r>
      <w:r>
        <w:rPr>
          <w:color w:val="4D4D4F"/>
        </w:rPr>
        <w:t>expand</w:t>
      </w:r>
      <w:r>
        <w:rPr>
          <w:color w:val="4D4D4F"/>
          <w:spacing w:val="10"/>
        </w:rPr>
        <w:t> </w:t>
      </w:r>
      <w:r>
        <w:rPr>
          <w:color w:val="4D4D4F"/>
        </w:rPr>
        <w:t>gradually</w:t>
      </w:r>
      <w:r>
        <w:rPr>
          <w:color w:val="4D4D4F"/>
          <w:spacing w:val="10"/>
        </w:rPr>
        <w:t> </w:t>
      </w:r>
      <w:r>
        <w:rPr>
          <w:color w:val="4D4D4F"/>
        </w:rPr>
        <w:t>over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projection.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outlook</w:t>
      </w:r>
      <w:r>
        <w:rPr>
          <w:color w:val="4D4D4F"/>
          <w:spacing w:val="10"/>
        </w:rPr>
        <w:t> </w:t>
      </w:r>
      <w:r>
        <w:rPr>
          <w:color w:val="4D4D4F"/>
        </w:rPr>
        <w:t>is</w:t>
      </w:r>
      <w:r>
        <w:rPr>
          <w:color w:val="4D4D4F"/>
          <w:spacing w:val="10"/>
        </w:rPr>
        <w:t> </w:t>
      </w:r>
      <w:r>
        <w:rPr>
          <w:color w:val="4D4D4F"/>
        </w:rPr>
        <w:t>sup-</w:t>
      </w:r>
      <w:r>
        <w:rPr>
          <w:color w:val="4D4D4F"/>
          <w:spacing w:val="1"/>
        </w:rPr>
        <w:t> </w:t>
      </w:r>
      <w:r>
        <w:rPr>
          <w:color w:val="4D4D4F"/>
        </w:rPr>
        <w:t>ported</w:t>
      </w:r>
      <w:r>
        <w:rPr>
          <w:color w:val="4D4D4F"/>
          <w:spacing w:val="6"/>
        </w:rPr>
        <w:t> </w:t>
      </w:r>
      <w:r>
        <w:rPr>
          <w:color w:val="4D4D4F"/>
        </w:rPr>
        <w:t>by</w:t>
      </w:r>
      <w:r>
        <w:rPr>
          <w:color w:val="4D4D4F"/>
          <w:spacing w:val="7"/>
        </w:rPr>
        <w:t> </w:t>
      </w:r>
      <w:r>
        <w:rPr>
          <w:color w:val="4D4D4F"/>
        </w:rPr>
        <w:t>an</w:t>
      </w:r>
      <w:r>
        <w:rPr>
          <w:color w:val="4D4D4F"/>
          <w:spacing w:val="7"/>
        </w:rPr>
        <w:t> </w:t>
      </w:r>
      <w:r>
        <w:rPr>
          <w:color w:val="4D4D4F"/>
        </w:rPr>
        <w:t>analysis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capital</w:t>
      </w:r>
      <w:r>
        <w:rPr>
          <w:color w:val="4D4D4F"/>
          <w:spacing w:val="6"/>
        </w:rPr>
        <w:t> </w:t>
      </w:r>
      <w:r>
        <w:rPr>
          <w:color w:val="4D4D4F"/>
        </w:rPr>
        <w:t>expenditure</w:t>
      </w:r>
      <w:r>
        <w:rPr>
          <w:color w:val="4D4D4F"/>
          <w:spacing w:val="7"/>
        </w:rPr>
        <w:t> </w:t>
      </w:r>
      <w:r>
        <w:rPr>
          <w:color w:val="4D4D4F"/>
        </w:rPr>
        <w:t>plans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oil</w:t>
      </w:r>
      <w:r>
        <w:rPr>
          <w:color w:val="4D4D4F"/>
          <w:spacing w:val="7"/>
        </w:rPr>
        <w:t> </w:t>
      </w:r>
      <w:r>
        <w:rPr>
          <w:color w:val="4D4D4F"/>
        </w:rPr>
        <w:t>and</w:t>
      </w:r>
      <w:r>
        <w:rPr>
          <w:color w:val="4D4D4F"/>
          <w:spacing w:val="7"/>
        </w:rPr>
        <w:t> </w:t>
      </w:r>
      <w:r>
        <w:rPr>
          <w:color w:val="4D4D4F"/>
        </w:rPr>
        <w:t>gas</w:t>
      </w:r>
      <w:r>
        <w:rPr>
          <w:color w:val="4D4D4F"/>
          <w:spacing w:val="7"/>
        </w:rPr>
        <w:t> </w:t>
      </w:r>
      <w:r>
        <w:rPr>
          <w:color w:val="4D4D4F"/>
        </w:rPr>
        <w:t>firms</w:t>
      </w:r>
      <w:r>
        <w:rPr>
          <w:color w:val="4D4D4F"/>
          <w:spacing w:val="1"/>
        </w:rPr>
        <w:t> </w:t>
      </w:r>
      <w:r>
        <w:rPr>
          <w:color w:val="4D4D4F"/>
        </w:rPr>
        <w:t>and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Bank’s</w:t>
      </w:r>
      <w:r>
        <w:rPr>
          <w:color w:val="4D4D4F"/>
          <w:spacing w:val="4"/>
        </w:rPr>
        <w:t> </w:t>
      </w:r>
      <w:r>
        <w:rPr>
          <w:color w:val="4D4D4F"/>
        </w:rPr>
        <w:t>consultations</w:t>
      </w:r>
      <w:r>
        <w:rPr>
          <w:color w:val="4D4D4F"/>
          <w:spacing w:val="4"/>
        </w:rPr>
        <w:t> </w:t>
      </w:r>
      <w:r>
        <w:rPr>
          <w:color w:val="4D4D4F"/>
        </w:rPr>
        <w:t>with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energy</w:t>
      </w:r>
      <w:r>
        <w:rPr>
          <w:color w:val="4D4D4F"/>
          <w:spacing w:val="4"/>
        </w:rPr>
        <w:t> </w:t>
      </w:r>
      <w:r>
        <w:rPr>
          <w:color w:val="4D4D4F"/>
        </w:rPr>
        <w:t>sector.</w:t>
      </w:r>
      <w:r>
        <w:rPr>
          <w:color w:val="4D4D4F"/>
          <w:spacing w:val="4"/>
        </w:rPr>
        <w:t> </w:t>
      </w:r>
      <w:r>
        <w:rPr>
          <w:color w:val="4D4D4F"/>
        </w:rPr>
        <w:t>Firms</w:t>
      </w:r>
      <w:r>
        <w:rPr>
          <w:color w:val="4D4D4F"/>
          <w:spacing w:val="4"/>
        </w:rPr>
        <w:t> </w:t>
      </w:r>
      <w:r>
        <w:rPr>
          <w:color w:val="4D4D4F"/>
        </w:rPr>
        <w:t>expressed</w:t>
      </w:r>
      <w:r>
        <w:rPr>
          <w:color w:val="4D4D4F"/>
          <w:spacing w:val="4"/>
        </w:rPr>
        <w:t> </w:t>
      </w:r>
      <w:r>
        <w:rPr>
          <w:color w:val="4D4D4F"/>
        </w:rPr>
        <w:t>a</w:t>
      </w:r>
      <w:r>
        <w:rPr>
          <w:color w:val="4D4D4F"/>
          <w:spacing w:val="1"/>
        </w:rPr>
        <w:t> </w:t>
      </w:r>
      <w:r>
        <w:rPr>
          <w:color w:val="4D4D4F"/>
        </w:rPr>
        <w:t>sense</w:t>
      </w:r>
      <w:r>
        <w:rPr>
          <w:color w:val="4D4D4F"/>
          <w:spacing w:val="11"/>
        </w:rPr>
        <w:t> </w:t>
      </w:r>
      <w:r>
        <w:rPr>
          <w:color w:val="4D4D4F"/>
        </w:rPr>
        <w:t>of</w:t>
      </w:r>
      <w:r>
        <w:rPr>
          <w:color w:val="4D4D4F"/>
          <w:spacing w:val="11"/>
        </w:rPr>
        <w:t> </w:t>
      </w:r>
      <w:r>
        <w:rPr>
          <w:color w:val="4D4D4F"/>
        </w:rPr>
        <w:t>cautious</w:t>
      </w:r>
      <w:r>
        <w:rPr>
          <w:color w:val="4D4D4F"/>
          <w:spacing w:val="11"/>
        </w:rPr>
        <w:t> </w:t>
      </w:r>
      <w:r>
        <w:rPr>
          <w:color w:val="4D4D4F"/>
        </w:rPr>
        <w:t>optimism</w:t>
      </w:r>
      <w:r>
        <w:rPr>
          <w:color w:val="4D4D4F"/>
          <w:spacing w:val="11"/>
        </w:rPr>
        <w:t> </w:t>
      </w:r>
      <w:r>
        <w:rPr>
          <w:color w:val="4D4D4F"/>
        </w:rPr>
        <w:t>and</w:t>
      </w:r>
      <w:r>
        <w:rPr>
          <w:color w:val="4D4D4F"/>
          <w:spacing w:val="11"/>
        </w:rPr>
        <w:t> </w:t>
      </w:r>
      <w:r>
        <w:rPr>
          <w:color w:val="4D4D4F"/>
        </w:rPr>
        <w:t>are</w:t>
      </w:r>
      <w:r>
        <w:rPr>
          <w:color w:val="4D4D4F"/>
          <w:spacing w:val="11"/>
        </w:rPr>
        <w:t> </w:t>
      </w:r>
      <w:r>
        <w:rPr>
          <w:color w:val="4D4D4F"/>
        </w:rPr>
        <w:t>prudently</w:t>
      </w:r>
      <w:r>
        <w:rPr>
          <w:color w:val="4D4D4F"/>
          <w:spacing w:val="11"/>
        </w:rPr>
        <w:t> </w:t>
      </w:r>
      <w:r>
        <w:rPr>
          <w:color w:val="4D4D4F"/>
        </w:rPr>
        <w:t>implementing</w:t>
      </w:r>
      <w:r>
        <w:rPr>
          <w:color w:val="4D4D4F"/>
          <w:spacing w:val="11"/>
        </w:rPr>
        <w:t> </w:t>
      </w:r>
      <w:r>
        <w:rPr>
          <w:color w:val="4D4D4F"/>
        </w:rPr>
        <w:t>their</w:t>
      </w:r>
      <w:r>
        <w:rPr>
          <w:color w:val="4D4D4F"/>
          <w:spacing w:val="11"/>
        </w:rPr>
        <w:t> </w:t>
      </w:r>
      <w:r>
        <w:rPr>
          <w:color w:val="4D4D4F"/>
        </w:rPr>
        <w:t>investment</w:t>
      </w:r>
      <w:r>
        <w:rPr>
          <w:color w:val="4D4D4F"/>
          <w:spacing w:val="-52"/>
        </w:rPr>
        <w:t> </w:t>
      </w:r>
      <w:r>
        <w:rPr>
          <w:color w:val="4D4D4F"/>
        </w:rPr>
        <w:t>plans.</w:t>
      </w:r>
      <w:r>
        <w:rPr>
          <w:color w:val="4D4D4F"/>
          <w:spacing w:val="12"/>
        </w:rPr>
        <w:t> </w:t>
      </w:r>
      <w:r>
        <w:rPr>
          <w:color w:val="4D4D4F"/>
        </w:rPr>
        <w:t>Investment</w:t>
      </w:r>
      <w:r>
        <w:rPr>
          <w:color w:val="4D4D4F"/>
          <w:spacing w:val="12"/>
        </w:rPr>
        <w:t> </w:t>
      </w:r>
      <w:r>
        <w:rPr>
          <w:color w:val="4D4D4F"/>
        </w:rPr>
        <w:t>prospects</w:t>
      </w:r>
      <w:r>
        <w:rPr>
          <w:color w:val="4D4D4F"/>
          <w:spacing w:val="13"/>
        </w:rPr>
        <w:t> </w:t>
      </w:r>
      <w:r>
        <w:rPr>
          <w:color w:val="4D4D4F"/>
        </w:rPr>
        <w:t>for</w:t>
      </w:r>
      <w:r>
        <w:rPr>
          <w:color w:val="4D4D4F"/>
          <w:spacing w:val="12"/>
        </w:rPr>
        <w:t> </w:t>
      </w:r>
      <w:r>
        <w:rPr>
          <w:color w:val="4D4D4F"/>
        </w:rPr>
        <w:t>the</w:t>
      </w:r>
      <w:r>
        <w:rPr>
          <w:color w:val="4D4D4F"/>
          <w:spacing w:val="13"/>
        </w:rPr>
        <w:t> </w:t>
      </w:r>
      <w:r>
        <w:rPr>
          <w:color w:val="4D4D4F"/>
        </w:rPr>
        <w:t>sector</w:t>
      </w:r>
      <w:r>
        <w:rPr>
          <w:color w:val="4D4D4F"/>
          <w:spacing w:val="12"/>
        </w:rPr>
        <w:t> </w:t>
      </w:r>
      <w:r>
        <w:rPr>
          <w:color w:val="4D4D4F"/>
        </w:rPr>
        <w:t>are,</w:t>
      </w:r>
      <w:r>
        <w:rPr>
          <w:color w:val="4D4D4F"/>
          <w:spacing w:val="12"/>
        </w:rPr>
        <w:t> </w:t>
      </w:r>
      <w:r>
        <w:rPr>
          <w:color w:val="4D4D4F"/>
        </w:rPr>
        <w:t>however,</w:t>
      </w:r>
      <w:r>
        <w:rPr>
          <w:color w:val="4D4D4F"/>
          <w:spacing w:val="13"/>
        </w:rPr>
        <w:t> </w:t>
      </w:r>
      <w:r>
        <w:rPr>
          <w:color w:val="4D4D4F"/>
        </w:rPr>
        <w:t>highly</w:t>
      </w:r>
      <w:r>
        <w:rPr>
          <w:color w:val="4D4D4F"/>
          <w:spacing w:val="12"/>
        </w:rPr>
        <w:t> </w:t>
      </w:r>
      <w:r>
        <w:rPr>
          <w:color w:val="4D4D4F"/>
        </w:rPr>
        <w:t>contingent</w:t>
      </w:r>
      <w:r>
        <w:rPr>
          <w:color w:val="4D4D4F"/>
          <w:spacing w:val="1"/>
        </w:rPr>
        <w:t> </w:t>
      </w:r>
      <w:r>
        <w:rPr>
          <w:color w:val="4D4D4F"/>
        </w:rPr>
        <w:t>on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outlook</w:t>
      </w:r>
      <w:r>
        <w:rPr>
          <w:color w:val="4D4D4F"/>
          <w:spacing w:val="4"/>
        </w:rPr>
        <w:t> </w:t>
      </w:r>
      <w:r>
        <w:rPr>
          <w:color w:val="4D4D4F"/>
        </w:rPr>
        <w:t>for</w:t>
      </w:r>
      <w:r>
        <w:rPr>
          <w:color w:val="4D4D4F"/>
          <w:spacing w:val="3"/>
        </w:rPr>
        <w:t> </w:t>
      </w:r>
      <w:r>
        <w:rPr>
          <w:color w:val="4D4D4F"/>
        </w:rPr>
        <w:t>global</w:t>
      </w:r>
      <w:r>
        <w:rPr>
          <w:color w:val="4D4D4F"/>
          <w:spacing w:val="3"/>
        </w:rPr>
        <w:t> </w:t>
      </w:r>
      <w:r>
        <w:rPr>
          <w:color w:val="4D4D4F"/>
        </w:rPr>
        <w:t>oil</w:t>
      </w:r>
      <w:r>
        <w:rPr>
          <w:color w:val="4D4D4F"/>
          <w:spacing w:val="4"/>
        </w:rPr>
        <w:t> </w:t>
      </w:r>
      <w:r>
        <w:rPr>
          <w:color w:val="4D4D4F"/>
        </w:rPr>
        <w:t>prices,</w:t>
      </w:r>
      <w:r>
        <w:rPr>
          <w:color w:val="4D4D4F"/>
          <w:spacing w:val="3"/>
        </w:rPr>
        <w:t> </w:t>
      </w:r>
      <w:r>
        <w:rPr>
          <w:color w:val="4D4D4F"/>
        </w:rPr>
        <w:t>which</w:t>
      </w:r>
      <w:r>
        <w:rPr>
          <w:color w:val="4D4D4F"/>
          <w:spacing w:val="4"/>
        </w:rPr>
        <w:t> </w:t>
      </w:r>
      <w:r>
        <w:rPr>
          <w:color w:val="4D4D4F"/>
        </w:rPr>
        <w:t>have</w:t>
      </w:r>
      <w:r>
        <w:rPr>
          <w:color w:val="4D4D4F"/>
          <w:spacing w:val="3"/>
        </w:rPr>
        <w:t> </w:t>
      </w:r>
      <w:r>
        <w:rPr>
          <w:color w:val="4D4D4F"/>
        </w:rPr>
        <w:t>recently</w:t>
      </w:r>
      <w:r>
        <w:rPr>
          <w:color w:val="4D4D4F"/>
          <w:spacing w:val="3"/>
        </w:rPr>
        <w:t> </w:t>
      </w:r>
      <w:r>
        <w:rPr>
          <w:color w:val="4D4D4F"/>
        </w:rPr>
        <w:t>declined.</w:t>
      </w:r>
      <w:r>
        <w:rPr>
          <w:b/>
          <w:color w:val="006976"/>
          <w:position w:val="7"/>
          <w:sz w:val="11"/>
        </w:rPr>
        <w:t>14</w:t>
      </w:r>
    </w:p>
    <w:p>
      <w:pPr>
        <w:pStyle w:val="BodyText"/>
        <w:spacing w:before="6"/>
        <w:rPr>
          <w:b/>
          <w:sz w:val="7"/>
        </w:rPr>
      </w:pPr>
      <w:r>
        <w:rPr/>
        <w:pict>
          <v:shape style="position:absolute;margin-left:134pt;margin-top:5.530413pt;width:344pt;height:.1pt;mso-position-horizontal-relative:page;mso-position-vertical-relative:paragraph;z-index:-15685632;mso-wrap-distance-left:0;mso-wrap-distance-right:0" id="docshape344" coordorigin="2680,111" coordsize="6880,0" path="m2680,111l9560,111e" filled="false" stroked="true" strokeweight=".75pt" strokecolor="#006976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1"/>
        </w:numPr>
        <w:tabs>
          <w:tab w:pos="2240" w:val="left" w:leader="none"/>
        </w:tabs>
        <w:spacing w:line="268" w:lineRule="auto" w:before="81" w:after="0"/>
        <w:ind w:left="2240" w:right="2128" w:hanging="220"/>
        <w:jc w:val="left"/>
        <w:rPr>
          <w:sz w:val="14"/>
        </w:rPr>
      </w:pPr>
      <w:r>
        <w:rPr>
          <w:color w:val="4D4D4F"/>
          <w:sz w:val="14"/>
        </w:rPr>
        <w:t>Rates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capacity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utilization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for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many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industries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manufacturing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sector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are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close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or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at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their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historical</w:t>
      </w:r>
      <w:r>
        <w:rPr>
          <w:color w:val="4D4D4F"/>
          <w:spacing w:val="19"/>
          <w:sz w:val="14"/>
        </w:rPr>
        <w:t> </w:t>
      </w:r>
      <w:r>
        <w:rPr>
          <w:color w:val="4D4D4F"/>
          <w:sz w:val="14"/>
        </w:rPr>
        <w:t>highs.</w:t>
      </w:r>
      <w:r>
        <w:rPr>
          <w:color w:val="4D4D4F"/>
          <w:spacing w:val="20"/>
          <w:sz w:val="14"/>
        </w:rPr>
        <w:t> </w:t>
      </w:r>
      <w:r>
        <w:rPr>
          <w:color w:val="4D4D4F"/>
          <w:sz w:val="14"/>
        </w:rPr>
        <w:t>Examples</w:t>
      </w:r>
      <w:r>
        <w:rPr>
          <w:color w:val="4D4D4F"/>
          <w:spacing w:val="20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9"/>
          <w:sz w:val="14"/>
        </w:rPr>
        <w:t> </w:t>
      </w:r>
      <w:r>
        <w:rPr>
          <w:color w:val="4D4D4F"/>
          <w:sz w:val="14"/>
        </w:rPr>
        <w:t>industries</w:t>
      </w:r>
      <w:r>
        <w:rPr>
          <w:color w:val="4D4D4F"/>
          <w:spacing w:val="20"/>
          <w:sz w:val="14"/>
        </w:rPr>
        <w:t> </w:t>
      </w:r>
      <w:r>
        <w:rPr>
          <w:color w:val="4D4D4F"/>
          <w:sz w:val="14"/>
        </w:rPr>
        <w:t>with</w:t>
      </w:r>
      <w:r>
        <w:rPr>
          <w:color w:val="4D4D4F"/>
          <w:spacing w:val="20"/>
          <w:sz w:val="14"/>
        </w:rPr>
        <w:t> </w:t>
      </w:r>
      <w:r>
        <w:rPr>
          <w:color w:val="4D4D4F"/>
          <w:sz w:val="14"/>
        </w:rPr>
        <w:t>high</w:t>
      </w:r>
      <w:r>
        <w:rPr>
          <w:color w:val="4D4D4F"/>
          <w:spacing w:val="19"/>
          <w:sz w:val="14"/>
        </w:rPr>
        <w:t> </w:t>
      </w:r>
      <w:r>
        <w:rPr>
          <w:color w:val="4D4D4F"/>
          <w:sz w:val="14"/>
        </w:rPr>
        <w:t>capacity</w:t>
      </w:r>
      <w:r>
        <w:rPr>
          <w:color w:val="4D4D4F"/>
          <w:spacing w:val="20"/>
          <w:sz w:val="14"/>
        </w:rPr>
        <w:t> </w:t>
      </w:r>
      <w:r>
        <w:rPr>
          <w:color w:val="4D4D4F"/>
          <w:sz w:val="14"/>
        </w:rPr>
        <w:t>utilization</w:t>
      </w:r>
      <w:r>
        <w:rPr>
          <w:color w:val="4D4D4F"/>
          <w:spacing w:val="20"/>
          <w:sz w:val="14"/>
        </w:rPr>
        <w:t> </w:t>
      </w:r>
      <w:r>
        <w:rPr>
          <w:color w:val="4D4D4F"/>
          <w:sz w:val="14"/>
        </w:rPr>
        <w:t>rates</w:t>
      </w:r>
      <w:r>
        <w:rPr>
          <w:color w:val="4D4D4F"/>
          <w:spacing w:val="20"/>
          <w:sz w:val="14"/>
        </w:rPr>
        <w:t> </w:t>
      </w:r>
      <w:r>
        <w:rPr>
          <w:color w:val="4D4D4F"/>
          <w:sz w:val="14"/>
        </w:rPr>
        <w:t>include</w:t>
      </w:r>
      <w:r>
        <w:rPr>
          <w:color w:val="4D4D4F"/>
          <w:spacing w:val="19"/>
          <w:sz w:val="14"/>
        </w:rPr>
        <w:t> </w:t>
      </w:r>
      <w:r>
        <w:rPr>
          <w:color w:val="4D4D4F"/>
          <w:sz w:val="14"/>
        </w:rPr>
        <w:t>chemical</w:t>
      </w:r>
      <w:r>
        <w:rPr>
          <w:color w:val="4D4D4F"/>
          <w:spacing w:val="20"/>
          <w:sz w:val="14"/>
        </w:rPr>
        <w:t> </w:t>
      </w:r>
      <w:r>
        <w:rPr>
          <w:color w:val="4D4D4F"/>
          <w:sz w:val="14"/>
        </w:rPr>
        <w:t>products,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plastics,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textiles,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leather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allied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products,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wood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products,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furniture,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food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beverages.</w:t>
      </w:r>
    </w:p>
    <w:p>
      <w:pPr>
        <w:pStyle w:val="ListParagraph"/>
        <w:numPr>
          <w:ilvl w:val="0"/>
          <w:numId w:val="11"/>
        </w:numPr>
        <w:tabs>
          <w:tab w:pos="2241" w:val="left" w:leader="none"/>
        </w:tabs>
        <w:spacing w:line="268" w:lineRule="auto" w:before="39" w:after="0"/>
        <w:ind w:left="2240" w:right="2337" w:hanging="220"/>
        <w:jc w:val="left"/>
        <w:rPr>
          <w:sz w:val="14"/>
        </w:rPr>
      </w:pPr>
      <w:r>
        <w:rPr>
          <w:color w:val="4D4D4F"/>
          <w:sz w:val="14"/>
        </w:rPr>
        <w:t>For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further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discussion,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see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R.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Barnett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R.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R.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Mendes,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“</w:t>
      </w:r>
      <w:hyperlink r:id="rId40">
        <w:r>
          <w:rPr>
            <w:color w:val="006976"/>
            <w:sz w:val="14"/>
          </w:rPr>
          <w:t>A</w:t>
        </w:r>
        <w:r>
          <w:rPr>
            <w:color w:val="006976"/>
            <w:spacing w:val="11"/>
            <w:sz w:val="14"/>
          </w:rPr>
          <w:t> </w:t>
        </w:r>
        <w:r>
          <w:rPr>
            <w:color w:val="006976"/>
            <w:sz w:val="14"/>
          </w:rPr>
          <w:t>Structural</w:t>
        </w:r>
        <w:r>
          <w:rPr>
            <w:color w:val="006976"/>
            <w:spacing w:val="12"/>
            <w:sz w:val="14"/>
          </w:rPr>
          <w:t> </w:t>
        </w:r>
        <w:r>
          <w:rPr>
            <w:color w:val="006976"/>
            <w:sz w:val="14"/>
          </w:rPr>
          <w:t>Interpretation</w:t>
        </w:r>
        <w:r>
          <w:rPr>
            <w:color w:val="006976"/>
            <w:spacing w:val="11"/>
            <w:sz w:val="14"/>
          </w:rPr>
          <w:t> </w:t>
        </w:r>
        <w:r>
          <w:rPr>
            <w:color w:val="006976"/>
            <w:sz w:val="14"/>
          </w:rPr>
          <w:t>of</w:t>
        </w:r>
        <w:r>
          <w:rPr>
            <w:color w:val="006976"/>
            <w:spacing w:val="12"/>
            <w:sz w:val="14"/>
          </w:rPr>
          <w:t> </w:t>
        </w:r>
        <w:r>
          <w:rPr>
            <w:color w:val="006976"/>
            <w:sz w:val="14"/>
          </w:rPr>
          <w:t>the</w:t>
        </w:r>
        <w:r>
          <w:rPr>
            <w:color w:val="006976"/>
            <w:spacing w:val="11"/>
            <w:sz w:val="14"/>
          </w:rPr>
          <w:t> </w:t>
        </w:r>
        <w:r>
          <w:rPr>
            <w:color w:val="006976"/>
            <w:sz w:val="14"/>
          </w:rPr>
          <w:t>Recent</w:t>
        </w:r>
      </w:hyperlink>
      <w:r>
        <w:rPr>
          <w:color w:val="006976"/>
          <w:spacing w:val="1"/>
          <w:sz w:val="14"/>
        </w:rPr>
        <w:t> </w:t>
      </w:r>
      <w:hyperlink r:id="rId40">
        <w:r>
          <w:rPr>
            <w:color w:val="006976"/>
            <w:sz w:val="14"/>
          </w:rPr>
          <w:t>Weakness</w:t>
        </w:r>
        <w:r>
          <w:rPr>
            <w:color w:val="006976"/>
            <w:spacing w:val="5"/>
            <w:sz w:val="14"/>
          </w:rPr>
          <w:t> </w:t>
        </w:r>
        <w:r>
          <w:rPr>
            <w:color w:val="006976"/>
            <w:sz w:val="14"/>
          </w:rPr>
          <w:t>in</w:t>
        </w:r>
        <w:r>
          <w:rPr>
            <w:color w:val="006976"/>
            <w:spacing w:val="5"/>
            <w:sz w:val="14"/>
          </w:rPr>
          <w:t> </w:t>
        </w:r>
        <w:r>
          <w:rPr>
            <w:color w:val="006976"/>
            <w:sz w:val="14"/>
          </w:rPr>
          <w:t>Business</w:t>
        </w:r>
        <w:r>
          <w:rPr>
            <w:color w:val="006976"/>
            <w:spacing w:val="5"/>
            <w:sz w:val="14"/>
          </w:rPr>
          <w:t> </w:t>
        </w:r>
        <w:r>
          <w:rPr>
            <w:color w:val="006976"/>
            <w:sz w:val="14"/>
          </w:rPr>
          <w:t>Investment</w:t>
        </w:r>
      </w:hyperlink>
      <w:r>
        <w:rPr>
          <w:color w:val="4D4D4F"/>
          <w:sz w:val="14"/>
        </w:rPr>
        <w:t>,”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Staff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Analytical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Note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No.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2017-7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(July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2017).</w:t>
      </w:r>
    </w:p>
    <w:p>
      <w:pPr>
        <w:pStyle w:val="ListParagraph"/>
        <w:numPr>
          <w:ilvl w:val="0"/>
          <w:numId w:val="11"/>
        </w:numPr>
        <w:tabs>
          <w:tab w:pos="2240" w:val="left" w:leader="none"/>
        </w:tabs>
        <w:spacing w:line="268" w:lineRule="auto" w:before="39" w:after="0"/>
        <w:ind w:left="2240" w:right="2124" w:hanging="220"/>
        <w:jc w:val="left"/>
        <w:rPr>
          <w:sz w:val="14"/>
        </w:rPr>
      </w:pPr>
      <w:r>
        <w:rPr>
          <w:color w:val="4D4D4F"/>
          <w:sz w:val="14"/>
        </w:rPr>
        <w:t>Relative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April,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oil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prices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have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been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revised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down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by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about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US$5.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This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leads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a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downward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revision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level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oil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gas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investment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about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5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per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cent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level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GDP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about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0.1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per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cent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by the end of 2019.</w:t>
      </w:r>
    </w:p>
    <w:p>
      <w:pPr>
        <w:spacing w:after="0" w:line="268" w:lineRule="auto"/>
        <w:jc w:val="left"/>
        <w:rPr>
          <w:sz w:val="14"/>
        </w:rPr>
        <w:sectPr>
          <w:type w:val="continuous"/>
          <w:pgSz w:w="12240" w:h="15840"/>
          <w:pgMar w:header="804" w:footer="0" w:top="1500" w:bottom="280" w:left="680" w:right="680"/>
        </w:sectPr>
      </w:pPr>
    </w:p>
    <w:p>
      <w:pPr>
        <w:spacing w:before="124"/>
        <w:ind w:left="2003" w:right="0" w:firstLine="0"/>
        <w:jc w:val="left"/>
        <w:rPr>
          <w:b/>
          <w:sz w:val="18"/>
        </w:rPr>
      </w:pPr>
      <w:bookmarkStart w:name="_bookmark13" w:id="32"/>
      <w:bookmarkEnd w:id="32"/>
      <w:r>
        <w:rPr/>
      </w:r>
      <w:bookmarkStart w:name="Consumer spending" w:id="33"/>
      <w:bookmarkEnd w:id="33"/>
      <w:r>
        <w:rPr/>
      </w:r>
      <w:r>
        <w:rPr>
          <w:b/>
          <w:color w:val="006974"/>
          <w:spacing w:val="-2"/>
          <w:sz w:val="18"/>
        </w:rPr>
        <w:t>Chart</w:t>
      </w:r>
      <w:r>
        <w:rPr>
          <w:b/>
          <w:color w:val="006974"/>
          <w:spacing w:val="-6"/>
          <w:sz w:val="18"/>
        </w:rPr>
        <w:t> </w:t>
      </w:r>
      <w:r>
        <w:rPr>
          <w:b/>
          <w:color w:val="006974"/>
          <w:spacing w:val="-2"/>
          <w:sz w:val="18"/>
        </w:rPr>
        <w:t>12:</w:t>
      </w:r>
      <w:r>
        <w:rPr>
          <w:b/>
          <w:color w:val="006974"/>
          <w:spacing w:val="21"/>
          <w:sz w:val="18"/>
        </w:rPr>
        <w:t> </w:t>
      </w:r>
      <w:r>
        <w:rPr>
          <w:b/>
          <w:spacing w:val="-2"/>
          <w:sz w:val="18"/>
        </w:rPr>
        <w:t>Intentions</w:t>
      </w:r>
      <w:r>
        <w:rPr>
          <w:b/>
          <w:spacing w:val="-10"/>
          <w:sz w:val="18"/>
        </w:rPr>
        <w:t> </w:t>
      </w:r>
      <w:r>
        <w:rPr>
          <w:b/>
          <w:spacing w:val="-2"/>
          <w:sz w:val="18"/>
        </w:rPr>
        <w:t>to</w:t>
      </w:r>
      <w:r>
        <w:rPr>
          <w:b/>
          <w:spacing w:val="-11"/>
          <w:sz w:val="18"/>
        </w:rPr>
        <w:t> </w:t>
      </w:r>
      <w:r>
        <w:rPr>
          <w:b/>
          <w:spacing w:val="-2"/>
          <w:sz w:val="18"/>
        </w:rPr>
        <w:t>invest</w:t>
      </w:r>
      <w:r>
        <w:rPr>
          <w:b/>
          <w:spacing w:val="-10"/>
          <w:sz w:val="18"/>
        </w:rPr>
        <w:t> </w:t>
      </w:r>
      <w:r>
        <w:rPr>
          <w:b/>
          <w:spacing w:val="-2"/>
          <w:sz w:val="18"/>
        </w:rPr>
        <w:t>have</w:t>
      </w:r>
      <w:r>
        <w:rPr>
          <w:b/>
          <w:spacing w:val="-10"/>
          <w:sz w:val="18"/>
        </w:rPr>
        <w:t> </w:t>
      </w:r>
      <w:r>
        <w:rPr>
          <w:b/>
          <w:spacing w:val="-2"/>
          <w:sz w:val="18"/>
        </w:rPr>
        <w:t>increased</w:t>
      </w:r>
      <w:r>
        <w:rPr>
          <w:b/>
          <w:spacing w:val="-10"/>
          <w:sz w:val="18"/>
        </w:rPr>
        <w:t> </w:t>
      </w:r>
      <w:r>
        <w:rPr>
          <w:b/>
          <w:spacing w:val="-2"/>
          <w:sz w:val="18"/>
        </w:rPr>
        <w:t>across</w:t>
      </w:r>
      <w:r>
        <w:rPr>
          <w:b/>
          <w:spacing w:val="-10"/>
          <w:sz w:val="18"/>
        </w:rPr>
        <w:t> </w:t>
      </w:r>
      <w:r>
        <w:rPr>
          <w:b/>
          <w:spacing w:val="-2"/>
          <w:sz w:val="18"/>
        </w:rPr>
        <w:t>sectors</w:t>
      </w:r>
      <w:r>
        <w:rPr>
          <w:b/>
          <w:spacing w:val="-11"/>
          <w:sz w:val="18"/>
        </w:rPr>
        <w:t> </w:t>
      </w:r>
      <w:r>
        <w:rPr>
          <w:b/>
          <w:spacing w:val="-2"/>
          <w:sz w:val="18"/>
        </w:rPr>
        <w:t>in</w:t>
      </w:r>
      <w:r>
        <w:rPr>
          <w:b/>
          <w:spacing w:val="-10"/>
          <w:sz w:val="18"/>
        </w:rPr>
        <w:t> </w:t>
      </w:r>
      <w:r>
        <w:rPr>
          <w:b/>
          <w:spacing w:val="-2"/>
          <w:sz w:val="18"/>
        </w:rPr>
        <w:t>2017</w:t>
      </w:r>
    </w:p>
    <w:p>
      <w:pPr>
        <w:spacing w:before="20"/>
        <w:ind w:left="2840" w:right="0" w:firstLine="0"/>
        <w:jc w:val="left"/>
        <w:rPr>
          <w:sz w:val="14"/>
        </w:rPr>
      </w:pPr>
      <w:r>
        <w:rPr>
          <w:color w:val="4D4D4F"/>
          <w:sz w:val="14"/>
        </w:rPr>
        <w:t>Contribution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18"/>
          <w:sz w:val="14"/>
        </w:rPr>
        <w:t> </w:t>
      </w:r>
      <w:r>
        <w:rPr>
          <w:color w:val="4D4D4F"/>
          <w:sz w:val="14"/>
        </w:rPr>
        <w:t>balance</w:t>
      </w:r>
      <w:r>
        <w:rPr>
          <w:color w:val="4D4D4F"/>
          <w:spacing w:val="18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8"/>
          <w:sz w:val="14"/>
        </w:rPr>
        <w:t> </w:t>
      </w:r>
      <w:r>
        <w:rPr>
          <w:color w:val="4D4D4F"/>
          <w:sz w:val="14"/>
        </w:rPr>
        <w:t>opinion,</w:t>
      </w:r>
      <w:r>
        <w:rPr>
          <w:color w:val="4D4D4F"/>
          <w:position w:val="5"/>
          <w:sz w:val="12"/>
        </w:rPr>
        <w:t>a</w:t>
      </w:r>
      <w:r>
        <w:rPr>
          <w:color w:val="4D4D4F"/>
          <w:spacing w:val="22"/>
          <w:position w:val="5"/>
          <w:sz w:val="12"/>
        </w:rPr>
        <w:t> </w:t>
      </w:r>
      <w:r>
        <w:rPr>
          <w:color w:val="4D4D4F"/>
          <w:sz w:val="14"/>
        </w:rPr>
        <w:t>quarterly</w:t>
      </w:r>
      <w:r>
        <w:rPr>
          <w:color w:val="4D4D4F"/>
          <w:spacing w:val="18"/>
          <w:sz w:val="14"/>
        </w:rPr>
        <w:t> </w:t>
      </w:r>
      <w:r>
        <w:rPr>
          <w:color w:val="4D4D4F"/>
          <w:sz w:val="14"/>
        </w:rPr>
        <w:t>data</w:t>
      </w:r>
    </w:p>
    <w:p>
      <w:pPr>
        <w:spacing w:line="307" w:lineRule="auto" w:before="100"/>
        <w:ind w:left="7954" w:right="2750" w:firstLine="15"/>
        <w:jc w:val="left"/>
        <w:rPr>
          <w:sz w:val="14"/>
        </w:rPr>
      </w:pPr>
      <w:r>
        <w:rPr/>
        <w:pict>
          <v:group style="position:absolute;margin-left:175.624496pt;margin-top:19.696899pt;width:252.75pt;height:138.75pt;mso-position-horizontal-relative:page;mso-position-vertical-relative:paragraph;z-index:15776256" id="docshapegroup345" coordorigin="3512,394" coordsize="5055,2775">
            <v:shape style="position:absolute;left:3519;top:2604;width:5040;height:8" id="docshape346" coordorigin="3520,2605" coordsize="5040,8" path="m3520,2605l3708,2605m3926,2605l4049,2605m4267,2605l4391,2605m4610,2605l4734,2605m3520,2612l4734,2612m4952,2605l5077,2605m4952,2612l5077,2612m5293,2605l5417,2605m5635,2605l5760,2605m5978,2605l6445,2605m5293,2612l6102,2612m6661,2605l6785,2605m6320,2612l6785,2612m7004,2605l7128,2605m7346,2605l7470,2605m7689,2605l7813,2605m8029,2605l8560,2605m7004,2612l8560,2612e" filled="false" stroked="true" strokeweight=".3749pt" strokecolor="#000000">
              <v:path arrowok="t"/>
              <v:stroke dashstyle="solid"/>
            </v:shape>
            <v:shape style="position:absolute;left:3708;top:1505;width:4664;height:1213" id="docshape347" coordorigin="3708,1505" coordsize="4664,1213" path="m3926,2007l3708,2007,3708,2609,3926,2609,3926,2007xm4267,1505l4049,1505,4049,2609,4267,2609,4267,1505xm4610,1781l4391,1781,4391,2609,4610,2609,4610,1781xm4952,2609l4734,2609,4734,2718,4952,2718,4952,2609xm5293,2001l5077,2001,5077,2609,5293,2609,5293,2001xm5635,2282l5417,2282,5417,2609,5635,2609,5635,2282xm5978,2058l5760,2058,5760,2609,5978,2609,5978,2058xm6320,2554l6102,2554,6102,2609,6320,2609,6320,2554xm6661,2116l6445,2116,6445,2609,6661,2609,6661,2116xm7004,1898l6785,1898,6785,2609,7004,2609,7004,1898xm7346,1781l7128,1781,7128,2609,7346,2609,7346,1781xm7689,1898l7470,1898,7470,2609,7689,2609,7689,1898xm8029,1616l7813,1616,7813,2609,8029,2609,8029,1616xm8372,1626l8154,1626,8154,2609,8372,2609,8372,1626xe" filled="true" fillcolor="#c5281c" stroked="false">
              <v:path arrowok="t"/>
              <v:fill type="solid"/>
            </v:shape>
            <v:shape style="position:absolute;left:3708;top:675;width:4664;height:2321" id="docshape348" coordorigin="3708,676" coordsize="4664,2321" path="m3926,1460l3708,1460,3708,2007,3926,2007,3926,1460xm4267,1283l4049,1283,4049,1505,4267,1505,4267,1283xm4610,1505l4391,1505,4391,1781,4610,1781,4610,1505xm4952,2062l4734,2062,4734,2609,4952,2609,4952,2062xm5293,2609l5077,2609,5077,2996,5293,2996,5293,2609xm5635,2227l5417,2227,5417,2282,5635,2282,5635,2227xm5978,1836l5760,1836,5760,2058,5978,2058,5978,1836xm6320,2609l6102,2609,6102,2831,6320,2831,6320,2609xm7004,2609l6785,2609,6785,2829,7004,2829,7004,2609xm7346,1616l7128,1616,7128,1781,7346,1781,7346,1616xm7689,1297l7470,1297,7470,1898,7689,1898,7689,1297xm8029,676l7813,676,7813,1616,8029,1616,8029,676xm8372,1024l8154,1024,8154,1626,8372,1626,8372,1024xe" filled="true" fillcolor="#00aeef" stroked="false">
              <v:path arrowok="t"/>
              <v:fill type="solid"/>
            </v:shape>
            <v:line style="position:absolute" from="8560,3161" to="8560,401" stroked="true" strokeweight=".75pt" strokecolor="#000000">
              <v:stroke dashstyle="solid"/>
            </v:line>
            <v:shape style="position:absolute;left:8479;top:401;width:80;height:2760" id="docshape349" coordorigin="8480,401" coordsize="80,2760" path="m8480,3161l8560,3161m8480,2609l8560,2609m8480,2058l8560,2058m8480,1505l8560,1505m8480,952l8560,952m8480,401l8560,401e" filled="false" stroked="true" strokeweight=".75pt" strokecolor="#000000">
              <v:path arrowok="t"/>
              <v:stroke dashstyle="solid"/>
            </v:shape>
            <v:line style="position:absolute" from="3520,3161" to="3520,401" stroked="true" strokeweight=".75pt" strokecolor="#000000">
              <v:stroke dashstyle="solid"/>
            </v:line>
            <v:shape style="position:absolute;left:3526;top:401;width:80;height:2760" id="docshape350" coordorigin="3527,401" coordsize="80,2760" path="m3527,3161l3607,3161m3527,2609l3607,2609m3527,2058l3607,2058m3527,1505l3607,1505m3527,952l3607,952m3527,401l3607,401e" filled="false" stroked="true" strokeweight=".75pt" strokecolor="#000000">
              <v:path arrowok="t"/>
              <v:stroke dashstyle="solid"/>
            </v:shape>
            <v:line style="position:absolute" from="3520,3161" to="8560,3161" stroked="true" strokeweight=".75pt" strokecolor="#000000">
              <v:stroke dashstyle="solid"/>
            </v:line>
            <v:line style="position:absolute" from="8434,3121" to="8434,3161" stroked="true" strokeweight=".75pt" strokecolor="#000000">
              <v:stroke dashstyle="solid"/>
            </v:line>
            <v:line style="position:absolute" from="8092,3121" to="8092,3161" stroked="true" strokeweight=".75pt" strokecolor="#000000">
              <v:stroke dashstyle="solid"/>
            </v:line>
            <v:line style="position:absolute" from="7751,3081" to="7751,3161" stroked="true" strokeweight=".75pt" strokecolor="#000000">
              <v:stroke dashstyle="solid"/>
            </v:line>
            <v:line style="position:absolute" from="7408,3121" to="7408,3161" stroked="true" strokeweight=".75pt" strokecolor="#000000">
              <v:stroke dashstyle="solid"/>
            </v:line>
            <v:line style="position:absolute" from="7066,3121" to="7066,3161" stroked="true" strokeweight=".75pt" strokecolor="#000000">
              <v:stroke dashstyle="solid"/>
            </v:line>
            <v:line style="position:absolute" from="6723,3121" to="6723,3161" stroked="true" strokeweight=".75pt" strokecolor="#000000">
              <v:stroke dashstyle="solid"/>
            </v:line>
            <v:line style="position:absolute" from="6382,3081" to="6382,3161" stroked="true" strokeweight=".75pt" strokecolor="#000000">
              <v:stroke dashstyle="solid"/>
            </v:line>
            <v:line style="position:absolute" from="6040,3121" to="6040,3161" stroked="true" strokeweight=".75pt" strokecolor="#000000">
              <v:stroke dashstyle="solid"/>
            </v:line>
            <v:line style="position:absolute" from="5698,3121" to="5698,3161" stroked="true" strokeweight=".75pt" strokecolor="#000000">
              <v:stroke dashstyle="solid"/>
            </v:line>
            <v:line style="position:absolute" from="5355,3121" to="5355,3161" stroked="true" strokeweight=".75pt" strokecolor="#000000">
              <v:stroke dashstyle="solid"/>
            </v:line>
            <v:line style="position:absolute" from="5014,3081" to="5014,3161" stroked="true" strokeweight=".75pt" strokecolor="#000000">
              <v:stroke dashstyle="solid"/>
            </v:line>
            <v:line style="position:absolute" from="4672,3121" to="4672,3161" stroked="true" strokeweight=".75pt" strokecolor="#000000">
              <v:stroke dashstyle="solid"/>
            </v:line>
            <v:line style="position:absolute" from="4329,3121" to="4329,3161" stroked="true" strokeweight=".75pt" strokecolor="#000000">
              <v:stroke dashstyle="solid"/>
            </v:line>
            <v:line style="position:absolute" from="3987,3121" to="3987,3161" stroked="true" strokeweight=".75pt" strokecolor="#000000">
              <v:stroke dashstyle="solid"/>
            </v:line>
            <v:line style="position:absolute" from="3646,3081" to="3646,3161" stroked="true" strokeweight=".75pt" strokecolor="#000000">
              <v:stroke dashstyle="solid"/>
            </v:line>
            <v:shape style="position:absolute;left:3776;top:1415;width:74;height:88" id="docshape351" coordorigin="3777,1416" coordsize="74,88" path="m3813,1416l3799,1419,3787,1429,3780,1442,3777,1459,3780,1476,3787,1490,3799,1500,3813,1503,3828,1500,3840,1490,3847,1476,3850,1459,3847,1442,3840,1429,3828,1419,3813,1416xe" filled="true" fillcolor="#000000" stroked="false">
              <v:path arrowok="t"/>
              <v:fill type="solid"/>
            </v:shape>
            <v:shape style="position:absolute;left:3776;top:1415;width:74;height:88" id="docshape352" coordorigin="3777,1416" coordsize="74,88" path="m3850,1459l3847,1476,3840,1490,3828,1500,3813,1503,3799,1500,3787,1490,3780,1476,3777,1459,3780,1442,3787,1429,3799,1419,3813,1416,3828,1419,3840,1429,3847,1442,3850,1459xe" filled="false" stroked="true" strokeweight="1.356pt" strokecolor="#ffffff">
              <v:path arrowok="t"/>
              <v:stroke dashstyle="solid"/>
            </v:shape>
            <v:shape style="position:absolute;left:4120;top:1238;width:74;height:88" id="docshape353" coordorigin="4120,1239" coordsize="74,88" path="m4157,1239l4143,1242,4131,1252,4123,1266,4120,1283,4123,1299,4131,1313,4143,1323,4157,1326,4172,1323,4183,1313,4191,1299,4194,1283,4191,1266,4183,1252,4172,1242,4157,1239xe" filled="true" fillcolor="#000000" stroked="false">
              <v:path arrowok="t"/>
              <v:fill type="solid"/>
            </v:shape>
            <v:shape style="position:absolute;left:4120;top:1238;width:74;height:88" id="docshape354" coordorigin="4120,1239" coordsize="74,88" path="m4194,1283l4191,1299,4183,1313,4172,1323,4157,1326,4143,1323,4131,1313,4123,1299,4120,1283,4123,1266,4131,1252,4143,1242,4157,1239,4172,1242,4183,1252,4191,1266,4194,1283xe" filled="false" stroked="true" strokeweight="1.356pt" strokecolor="#ffffff">
              <v:path arrowok="t"/>
              <v:stroke dashstyle="solid"/>
            </v:shape>
            <v:shape style="position:absolute;left:4462;top:1458;width:74;height:88" id="docshape355" coordorigin="4462,1458" coordsize="74,88" path="m4499,1458l4485,1461,4473,1471,4465,1485,4462,1502,4465,1519,4473,1532,4485,1542,4499,1545,4513,1542,4525,1532,4533,1519,4536,1502,4533,1485,4525,1471,4513,1461,4499,1458xe" filled="true" fillcolor="#000000" stroked="false">
              <v:path arrowok="t"/>
              <v:fill type="solid"/>
            </v:shape>
            <v:shape style="position:absolute;left:4462;top:1458;width:74;height:88" id="docshape356" coordorigin="4462,1458" coordsize="74,88" path="m4536,1502l4533,1519,4525,1532,4513,1542,4499,1545,4485,1542,4473,1532,4465,1519,4462,1502,4465,1485,4473,1471,4485,1461,4499,1458,4513,1461,4525,1471,4533,1485,4536,1502xe" filled="false" stroked="true" strokeweight="1.356pt" strokecolor="#ffffff">
              <v:path arrowok="t"/>
              <v:stroke dashstyle="solid"/>
            </v:shape>
            <v:shape style="position:absolute;left:4803;top:2125;width:74;height:88" id="docshape357" coordorigin="4804,2126" coordsize="74,88" path="m4841,2126l4826,2129,4815,2139,4807,2153,4804,2169,4807,2186,4815,2200,4826,2210,4841,2213,4855,2210,4867,2200,4875,2186,4877,2169,4875,2153,4867,2139,4855,2129,4841,2126xe" filled="true" fillcolor="#000000" stroked="false">
              <v:path arrowok="t"/>
              <v:fill type="solid"/>
            </v:shape>
            <v:shape style="position:absolute;left:4803;top:2125;width:74;height:88" id="docshape358" coordorigin="4804,2126" coordsize="74,88" path="m4877,2169l4875,2186,4867,2200,4855,2210,4841,2213,4826,2210,4815,2200,4807,2186,4804,2169,4807,2153,4815,2139,4826,2129,4841,2126,4855,2129,4867,2139,4875,2153,4877,2169xe" filled="false" stroked="true" strokeweight="1.356pt" strokecolor="#ffffff">
              <v:path arrowok="t"/>
              <v:stroke dashstyle="solid"/>
            </v:shape>
            <v:shape style="position:absolute;left:5145;top:2342;width:74;height:88" id="docshape359" coordorigin="5145,2342" coordsize="74,88" path="m5182,2342l5168,2346,5156,2355,5148,2369,5145,2386,5148,2403,5156,2417,5168,2426,5182,2429,5197,2426,5208,2417,5216,2403,5219,2386,5216,2369,5208,2355,5197,2346,5182,2342xe" filled="true" fillcolor="#000000" stroked="false">
              <v:path arrowok="t"/>
              <v:fill type="solid"/>
            </v:shape>
            <v:shape style="position:absolute;left:5145;top:2342;width:74;height:88" id="docshape360" coordorigin="5145,2342" coordsize="74,88" path="m5219,2386l5216,2403,5208,2417,5197,2426,5182,2429,5168,2426,5156,2417,5148,2403,5145,2386,5148,2369,5156,2355,5168,2346,5182,2342,5197,2346,5208,2355,5216,2369,5219,2386xe" filled="false" stroked="true" strokeweight="1.356pt" strokecolor="#ffffff">
              <v:path arrowok="t"/>
              <v:stroke dashstyle="solid"/>
            </v:shape>
            <v:shape style="position:absolute;left:5487;top:2181;width:74;height:88" id="docshape361" coordorigin="5487,2181" coordsize="74,88" path="m5524,2181l5510,2185,5498,2194,5490,2208,5487,2225,5490,2242,5498,2256,5510,2265,5524,2269,5538,2265,5550,2256,5558,2242,5561,2225,5558,2208,5550,2194,5538,2185,5524,2181xe" filled="true" fillcolor="#000000" stroked="false">
              <v:path arrowok="t"/>
              <v:fill type="solid"/>
            </v:shape>
            <v:shape style="position:absolute;left:5487;top:2181;width:74;height:88" id="docshape362" coordorigin="5487,2181" coordsize="74,88" path="m5561,2225l5558,2242,5550,2256,5538,2265,5524,2269,5510,2265,5498,2256,5490,2242,5487,2225,5490,2208,5498,2194,5510,2185,5524,2181,5538,2185,5550,2194,5558,2208,5561,2225xe" filled="false" stroked="true" strokeweight="1.356pt" strokecolor="#ffffff">
              <v:path arrowok="t"/>
              <v:stroke dashstyle="solid"/>
            </v:shape>
            <v:shape style="position:absolute;left:5828;top:1790;width:74;height:88" id="docshape363" coordorigin="5829,1791" coordsize="74,88" path="m5866,1791l5851,1794,5840,1803,5832,1817,5829,1834,5832,1851,5840,1865,5851,1874,5866,1878,5880,1874,5892,1865,5900,1851,5903,1834,5900,1817,5892,1803,5880,1794,5866,1791xe" filled="true" fillcolor="#000000" stroked="false">
              <v:path arrowok="t"/>
              <v:fill type="solid"/>
            </v:shape>
            <v:shape style="position:absolute;left:5828;top:1790;width:74;height:88" id="docshape364" coordorigin="5829,1791" coordsize="74,88" path="m5903,1834l5900,1851,5892,1865,5880,1874,5866,1878,5851,1874,5840,1865,5832,1851,5829,1834,5832,1817,5840,1803,5851,1794,5866,1791,5880,1794,5892,1803,5900,1817,5903,1834xe" filled="false" stroked="true" strokeweight="1.356pt" strokecolor="#ffffff">
              <v:path arrowok="t"/>
              <v:stroke dashstyle="solid"/>
            </v:shape>
            <v:shape style="position:absolute;left:6172;top:2727;width:74;height:88" id="docshape365" coordorigin="6173,2728" coordsize="74,88" path="m6209,2728l6195,2731,6183,2741,6176,2754,6173,2771,6176,2788,6183,2802,6195,2811,6209,2815,6224,2811,6236,2802,6243,2788,6246,2771,6243,2754,6236,2741,6224,2731,6209,2728xe" filled="true" fillcolor="#000000" stroked="false">
              <v:path arrowok="t"/>
              <v:fill type="solid"/>
            </v:shape>
            <v:shape style="position:absolute;left:6172;top:2727;width:74;height:88" id="docshape366" coordorigin="6173,2728" coordsize="74,88" path="m6246,2771l6243,2788,6236,2802,6224,2811,6209,2815,6195,2811,6183,2802,6176,2788,6173,2771,6176,2754,6183,2741,6195,2731,6209,2728,6224,2731,6236,2741,6243,2754,6246,2771xe" filled="false" stroked="true" strokeweight="1.356pt" strokecolor="#ffffff">
              <v:path arrowok="t"/>
              <v:stroke dashstyle="solid"/>
            </v:shape>
            <v:shape style="position:absolute;left:6514;top:2070;width:74;height:88" id="docshape367" coordorigin="6514,2070" coordsize="74,88" path="m6551,2070l6537,2074,6525,2083,6517,2097,6514,2114,6517,2131,6525,2145,6537,2154,6551,2158,6565,2154,6577,2145,6585,2131,6588,2114,6585,2097,6577,2083,6565,2074,6551,2070xe" filled="true" fillcolor="#000000" stroked="false">
              <v:path arrowok="t"/>
              <v:fill type="solid"/>
            </v:shape>
            <v:shape style="position:absolute;left:6514;top:2070;width:74;height:88" id="docshape368" coordorigin="6514,2070" coordsize="74,88" path="m6588,2114l6585,2131,6577,2145,6565,2154,6551,2158,6537,2154,6525,2145,6517,2131,6514,2114,6517,2097,6525,2083,6537,2074,6551,2070,6565,2074,6577,2083,6585,2097,6588,2114xe" filled="false" stroked="true" strokeweight="1.356pt" strokecolor="#ffffff">
              <v:path arrowok="t"/>
              <v:stroke dashstyle="solid"/>
            </v:shape>
            <v:shape style="position:absolute;left:6855;top:2070;width:74;height:88" id="docshape369" coordorigin="6856,2070" coordsize="74,88" path="m6893,2070l6878,2074,6867,2083,6859,2097,6856,2114,6859,2131,6867,2145,6878,2154,6893,2158,6907,2154,6919,2145,6927,2131,6930,2114,6927,2097,6919,2083,6907,2074,6893,2070xe" filled="true" fillcolor="#000000" stroked="false">
              <v:path arrowok="t"/>
              <v:fill type="solid"/>
            </v:shape>
            <v:shape style="position:absolute;left:6855;top:2070;width:74;height:88" id="docshape370" coordorigin="6856,2070" coordsize="74,88" path="m6930,2114l6927,2131,6919,2145,6907,2154,6893,2158,6878,2154,6867,2145,6859,2131,6856,2114,6859,2097,6867,2083,6878,2074,6893,2070,6907,2074,6919,2083,6927,2097,6930,2114xe" filled="false" stroked="true" strokeweight="1.356pt" strokecolor="#ffffff">
              <v:path arrowok="t"/>
              <v:stroke dashstyle="solid"/>
            </v:shape>
            <v:shape style="position:absolute;left:7197;top:1568;width:74;height:88" id="docshape371" coordorigin="7198,1569" coordsize="74,88" path="m7235,1569l7220,1572,7208,1582,7201,1596,7198,1612,7201,1629,7208,1643,7220,1653,7235,1656,7249,1653,7261,1643,7268,1629,7271,1612,7268,1596,7261,1582,7249,1572,7235,1569xe" filled="true" fillcolor="#000000" stroked="false">
              <v:path arrowok="t"/>
              <v:fill type="solid"/>
            </v:shape>
            <v:shape style="position:absolute;left:7197;top:1568;width:74;height:88" id="docshape372" coordorigin="7198,1569" coordsize="74,88" path="m7271,1612l7268,1629,7261,1643,7249,1653,7235,1656,7220,1653,7208,1643,7201,1629,7198,1612,7201,1596,7208,1582,7220,1572,7235,1569,7249,1572,7261,1582,7268,1596,7271,1612xe" filled="false" stroked="true" strokeweight="1.356pt" strokecolor="#ffffff">
              <v:path arrowok="t"/>
              <v:stroke dashstyle="solid"/>
            </v:shape>
            <v:shape style="position:absolute;left:7539;top:1252;width:74;height:88" id="docshape373" coordorigin="7539,1252" coordsize="74,88" path="m7576,1252l7562,1256,7550,1265,7542,1279,7539,1296,7542,1313,7550,1327,7562,1336,7576,1339,7590,1336,7602,1327,7610,1313,7613,1296,7610,1279,7602,1265,7590,1256,7576,1252xe" filled="true" fillcolor="#000000" stroked="false">
              <v:path arrowok="t"/>
              <v:fill type="solid"/>
            </v:shape>
            <v:shape style="position:absolute;left:7539;top:1252;width:74;height:88" id="docshape374" coordorigin="7539,1252" coordsize="74,88" path="m7613,1296l7610,1313,7602,1327,7590,1336,7576,1339,7562,1336,7550,1327,7542,1313,7539,1296,7542,1279,7550,1265,7562,1256,7576,1252,7590,1256,7602,1265,7610,1279,7613,1296xe" filled="false" stroked="true" strokeweight="1.356pt" strokecolor="#ffffff">
              <v:path arrowok="t"/>
              <v:stroke dashstyle="solid"/>
            </v:shape>
            <v:shape style="position:absolute;left:7880;top:631;width:74;height:88" id="docshape375" coordorigin="7881,632" coordsize="74,88" path="m7918,632l7903,635,7892,645,7884,658,7881,675,7884,692,7892,706,7903,715,7918,719,7932,715,7944,706,7952,692,7955,675,7952,658,7944,645,7932,635,7918,632xe" filled="true" fillcolor="#000000" stroked="false">
              <v:path arrowok="t"/>
              <v:fill type="solid"/>
            </v:shape>
            <v:shape style="position:absolute;left:7880;top:631;width:74;height:88" id="docshape376" coordorigin="7881,632" coordsize="74,88" path="m7955,675l7952,692,7944,706,7932,715,7918,719,7903,715,7892,706,7884,692,7881,675,7884,658,7892,645,7903,635,7918,632,7932,635,7944,645,7952,658,7955,675xe" filled="false" stroked="true" strokeweight="1.356pt" strokecolor="#ffffff">
              <v:path arrowok="t"/>
              <v:stroke dashstyle="solid"/>
            </v:shape>
            <v:shape style="position:absolute;left:8186;top:946;width:150;height:150" type="#_x0000_t75" id="docshape377" stroked="false">
              <v:imagedata r:id="rId41" o:title=""/>
            </v:shape>
            <v:shape style="position:absolute;left:7850;top:607;width:135;height:135" id="docshape378" coordorigin="7850,608" coordsize="135,135" path="m7918,608l7892,613,7870,628,7856,649,7850,675,7856,702,7870,723,7892,738,7918,743,7944,738,7965,723,7980,702,7985,675,7980,649,7965,628,7944,613,7918,608xe" filled="true" fillcolor="#000000" stroked="false">
              <v:path arrowok="t"/>
              <v:fill type="solid"/>
            </v:shape>
            <v:shape style="position:absolute;left:7842;top:600;width:150;height:150" id="docshape379" coordorigin="7843,600" coordsize="150,150" path="m7918,600l7889,606,7865,622,7849,646,7843,675,7849,704,7865,728,7889,744,7918,750,7947,744,7960,735,7918,735,7894,731,7875,718,7862,699,7858,675,7862,652,7875,633,7894,620,7918,615,7960,615,7947,606,7918,600xm7960,615l7918,615,7941,620,7960,633,7973,652,7978,675,7973,699,7960,718,7941,731,7918,735,7960,735,7971,728,7987,704,7993,675,7987,646,7971,622,7960,615xe" filled="true" fillcolor="#ffffff" stroked="false">
              <v:path arrowok="t"/>
              <v:fill type="solid"/>
            </v:shape>
            <v:shape style="position:absolute;left:7508;top:1228;width:135;height:135" id="docshape380" coordorigin="7509,1228" coordsize="135,135" path="m7576,1228l7550,1234,7528,1248,7514,1269,7509,1296,7514,1322,7528,1343,7550,1358,7576,1363,7602,1358,7624,1343,7638,1322,7644,1296,7638,1269,7624,1248,7602,1234,7576,1228xe" filled="true" fillcolor="#000000" stroked="false">
              <v:path arrowok="t"/>
              <v:fill type="solid"/>
            </v:shape>
            <v:shape style="position:absolute;left:7501;top:1220;width:150;height:150" id="docshape381" coordorigin="7501,1221" coordsize="150,150" path="m7576,1221l7547,1227,7523,1243,7507,1267,7501,1296,7507,1325,7523,1349,7547,1365,7576,1371,7605,1365,7619,1356,7576,1356,7553,1351,7534,1338,7521,1319,7516,1296,7521,1272,7534,1253,7553,1240,7576,1236,7619,1236,7605,1227,7576,1221xm7619,1236l7576,1236,7599,1240,7619,1253,7631,1272,7636,1296,7631,1319,7619,1338,7599,1351,7576,1356,7619,1356,7629,1349,7645,1325,7651,1296,7645,1267,7629,1243,7619,1236xe" filled="true" fillcolor="#ffffff" stroked="false">
              <v:path arrowok="t"/>
              <v:fill type="solid"/>
            </v:shape>
            <v:shape style="position:absolute;left:7166;top:1545;width:135;height:135" id="docshape382" coordorigin="7167,1545" coordsize="135,135" path="m7234,1545l7208,1550,7187,1565,7172,1586,7167,1613,7172,1639,7187,1660,7208,1675,7234,1680,7261,1675,7282,1660,7297,1639,7302,1613,7297,1586,7282,1565,7261,1550,7234,1545xe" filled="true" fillcolor="#000000" stroked="false">
              <v:path arrowok="t"/>
              <v:fill type="solid"/>
            </v:shape>
            <v:shape style="position:absolute;left:7159;top:1537;width:150;height:150" id="docshape383" coordorigin="7159,1538" coordsize="150,150" path="m7234,1538l7205,1543,7181,1560,7165,1583,7159,1613,7165,1642,7181,1666,7205,1682,7234,1688,7264,1682,7277,1673,7234,1673,7211,1668,7192,1655,7179,1636,7174,1613,7179,1589,7192,1570,7211,1557,7234,1553,7277,1553,7264,1543,7234,1538xm7277,1553l7234,1553,7258,1557,7277,1570,7290,1589,7294,1613,7290,1636,7277,1655,7258,1668,7234,1673,7277,1673,7287,1666,7304,1642,7309,1613,7304,1583,7287,1560,7277,1553xe" filled="true" fillcolor="#ffffff" stroked="false">
              <v:path arrowok="t"/>
              <v:fill type="solid"/>
            </v:shape>
            <v:shape style="position:absolute;left:6825;top:2046;width:135;height:135" id="docshape384" coordorigin="6825,2047" coordsize="135,135" path="m6893,2047l6867,2052,6845,2066,6831,2088,6825,2114,6831,2140,6845,2162,6867,2176,6893,2182,6919,2176,6941,2162,6955,2140,6960,2114,6955,2088,6941,2066,6919,2052,6893,2047xe" filled="true" fillcolor="#000000" stroked="false">
              <v:path arrowok="t"/>
              <v:fill type="solid"/>
            </v:shape>
            <v:shape style="position:absolute;left:6817;top:2039;width:150;height:150" id="docshape385" coordorigin="6818,2039" coordsize="150,150" path="m6893,2039l6864,2045,6840,2061,6824,2085,6818,2114,6824,2143,6840,2167,6864,2183,6893,2189,6922,2183,6935,2174,6893,2174,6869,2169,6850,2156,6838,2137,6833,2114,6838,2091,6850,2072,6869,2059,6893,2054,6935,2054,6922,2045,6893,2039xm6935,2054l6893,2054,6916,2059,6935,2072,6948,2091,6953,2114,6948,2137,6935,2156,6916,2169,6893,2174,6935,2174,6946,2167,6962,2143,6968,2114,6962,2085,6946,2061,6935,2054xe" filled="true" fillcolor="#ffffff" stroked="false">
              <v:path arrowok="t"/>
              <v:fill type="solid"/>
            </v:shape>
            <v:shape style="position:absolute;left:6483;top:2046;width:135;height:135" id="docshape386" coordorigin="6484,2047" coordsize="135,135" path="m6551,2047l6525,2052,6503,2066,6489,2088,6484,2114,6489,2140,6503,2162,6525,2176,6551,2182,6577,2176,6599,2162,6613,2140,6619,2114,6613,2088,6599,2066,6577,2052,6551,2047xe" filled="true" fillcolor="#000000" stroked="false">
              <v:path arrowok="t"/>
              <v:fill type="solid"/>
            </v:shape>
            <v:shape style="position:absolute;left:6476;top:2039;width:150;height:150" id="docshape387" coordorigin="6476,2039" coordsize="150,150" path="m6551,2039l6522,2045,6498,2061,6482,2085,6476,2114,6482,2143,6498,2167,6522,2183,6551,2189,6580,2183,6594,2174,6551,2174,6528,2169,6509,2156,6496,2137,6491,2114,6496,2091,6509,2072,6528,2059,6551,2054,6594,2054,6580,2045,6551,2039xm6594,2054l6551,2054,6574,2059,6594,2072,6606,2091,6611,2114,6606,2137,6594,2156,6574,2169,6551,2174,6594,2174,6604,2167,6620,2143,6626,2114,6620,2085,6604,2061,6594,2054xe" filled="true" fillcolor="#ffffff" stroked="false">
              <v:path arrowok="t"/>
              <v:fill type="solid"/>
            </v:shape>
            <v:shape style="position:absolute;left:6142;top:2703;width:135;height:135" id="docshape388" coordorigin="6142,2704" coordsize="135,135" path="m6210,2704l6183,2709,6162,2724,6147,2745,6142,2771,6147,2798,6162,2819,6183,2833,6210,2839,6236,2833,6257,2819,6272,2798,6277,2771,6272,2745,6257,2724,6236,2709,6210,2704xe" filled="true" fillcolor="#000000" stroked="false">
              <v:path arrowok="t"/>
              <v:fill type="solid"/>
            </v:shape>
            <v:shape style="position:absolute;left:6134;top:2696;width:150;height:150" id="docshape389" coordorigin="6135,2696" coordsize="150,150" path="m6210,2696l6180,2702,6156,2718,6140,2742,6135,2771,6140,2800,6156,2824,6180,2840,6210,2846,6239,2840,6252,2831,6210,2831,6186,2827,6167,2814,6154,2795,6150,2771,6154,2748,6167,2729,6186,2716,6210,2711,6252,2711,6239,2702,6210,2696xm6252,2711l6210,2711,6233,2716,6252,2729,6265,2748,6270,2771,6265,2795,6252,2814,6233,2827,6210,2831,6252,2831,6263,2824,6279,2800,6285,2771,6279,2742,6263,2718,6252,2711xe" filled="true" fillcolor="#ffffff" stroked="false">
              <v:path arrowok="t"/>
              <v:fill type="solid"/>
            </v:shape>
            <v:shape style="position:absolute;left:5798;top:1766;width:135;height:135" id="docshape390" coordorigin="5798,1767" coordsize="135,135" path="m5866,1767l5839,1772,5818,1787,5803,1808,5798,1834,5803,1860,5818,1882,5839,1896,5866,1902,5892,1896,5913,1882,5928,1860,5933,1834,5928,1808,5913,1787,5892,1772,5866,1767xe" filled="true" fillcolor="#000000" stroked="false">
              <v:path arrowok="t"/>
              <v:fill type="solid"/>
            </v:shape>
            <v:shape style="position:absolute;left:5790;top:1759;width:150;height:150" id="docshape391" coordorigin="5791,1759" coordsize="150,150" path="m5866,1759l5837,1765,5813,1781,5797,1805,5791,1834,5797,1863,5813,1887,5837,1903,5866,1909,5895,1903,5908,1894,5866,1894,5842,1890,5823,1877,5810,1858,5806,1834,5810,1811,5823,1792,5842,1779,5866,1774,5908,1774,5895,1765,5866,1759xm5908,1774l5866,1774,5889,1779,5908,1792,5921,1811,5926,1834,5921,1858,5908,1877,5889,1890,5866,1894,5908,1894,5919,1887,5935,1863,5941,1834,5935,1805,5919,1781,5908,1774xe" filled="true" fillcolor="#ffffff" stroked="false">
              <v:path arrowok="t"/>
              <v:fill type="solid"/>
            </v:shape>
            <v:shape style="position:absolute;left:5456;top:2157;width:135;height:135" id="docshape392" coordorigin="5456,2157" coordsize="135,135" path="m5524,2157l5498,2163,5476,2177,5462,2199,5456,2225,5462,2251,5476,2273,5498,2287,5524,2292,5550,2287,5572,2273,5586,2251,5591,2225,5586,2199,5572,2177,5550,2163,5524,2157xe" filled="true" fillcolor="#000000" stroked="false">
              <v:path arrowok="t"/>
              <v:fill type="solid"/>
            </v:shape>
            <v:shape style="position:absolute;left:5448;top:2149;width:150;height:150" id="docshape393" coordorigin="5449,2150" coordsize="150,150" path="m5524,2150l5495,2156,5471,2172,5455,2196,5449,2225,5455,2254,5471,2278,5495,2294,5524,2300,5553,2294,5567,2285,5524,2285,5501,2280,5481,2267,5469,2248,5464,2225,5469,2202,5481,2182,5501,2170,5524,2165,5567,2165,5553,2156,5524,2150xm5567,2165l5524,2165,5547,2170,5566,2182,5579,2202,5584,2225,5579,2248,5566,2267,5547,2280,5524,2285,5567,2285,5577,2278,5593,2254,5599,2225,5593,2196,5577,2172,5567,2165xe" filled="true" fillcolor="#ffffff" stroked="false">
              <v:path arrowok="t"/>
              <v:fill type="solid"/>
            </v:shape>
            <v:shape style="position:absolute;left:5114;top:2318;width:135;height:135" id="docshape394" coordorigin="5115,2318" coordsize="135,135" path="m5182,2318l5156,2324,5135,2338,5120,2360,5115,2386,5120,2412,5135,2434,5156,2448,5182,2453,5208,2448,5230,2434,5244,2412,5250,2386,5244,2360,5230,2338,5208,2324,5182,2318xe" filled="true" fillcolor="#000000" stroked="false">
              <v:path arrowok="t"/>
              <v:fill type="solid"/>
            </v:shape>
            <v:shape style="position:absolute;left:5107;top:2310;width:150;height:150" id="docshape395" coordorigin="5107,2311" coordsize="150,150" path="m5182,2311l5153,2317,5129,2333,5113,2357,5107,2386,5113,2415,5129,2439,5153,2455,5182,2461,5211,2455,5225,2446,5182,2446,5159,2441,5140,2428,5127,2409,5122,2386,5127,2363,5140,2343,5159,2331,5182,2326,5225,2326,5211,2317,5182,2311xm5225,2326l5182,2326,5206,2331,5225,2343,5238,2363,5242,2386,5238,2409,5225,2428,5206,2441,5182,2446,5225,2446,5235,2439,5251,2415,5257,2386,5251,2357,5235,2333,5225,2326xe" filled="true" fillcolor="#ffffff" stroked="false">
              <v:path arrowok="t"/>
              <v:fill type="solid"/>
            </v:shape>
            <v:shape style="position:absolute;left:4773;top:2102;width:135;height:135" id="docshape396" coordorigin="4773,2102" coordsize="135,135" path="m4841,2102l4814,2107,4793,2122,4778,2143,4773,2170,4778,2196,4793,2217,4814,2232,4841,2237,4867,2232,4888,2217,4903,2196,4908,2170,4903,2143,4888,2122,4867,2107,4841,2102xe" filled="true" fillcolor="#000000" stroked="false">
              <v:path arrowok="t"/>
              <v:fill type="solid"/>
            </v:shape>
            <v:shape style="position:absolute;left:4765;top:2094;width:150;height:150" id="docshape397" coordorigin="4766,2095" coordsize="150,150" path="m4841,2095l4811,2100,4788,2117,4771,2140,4766,2170,4771,2199,4788,2223,4811,2239,4841,2245,4870,2239,4883,2230,4841,2230,4817,2225,4798,2212,4785,2193,4781,2170,4785,2146,4798,2127,4817,2114,4841,2110,4883,2110,4870,2100,4841,2095xm4883,2110l4841,2110,4864,2114,4883,2127,4896,2146,4901,2170,4896,2193,4883,2212,4864,2225,4841,2230,4883,2230,4894,2223,4910,2199,4916,2170,4910,2140,4894,2117,4883,2110xe" filled="true" fillcolor="#ffffff" stroked="false">
              <v:path arrowok="t"/>
              <v:fill type="solid"/>
            </v:shape>
            <v:shape style="position:absolute;left:4431;top:1434;width:135;height:135" id="docshape398" coordorigin="4431,1434" coordsize="135,135" path="m4499,1434l4473,1439,4451,1454,4437,1475,4431,1502,4437,1528,4451,1549,4473,1564,4499,1569,4525,1564,4547,1549,4561,1528,4566,1502,4561,1475,4547,1454,4525,1439,4499,1434xe" filled="true" fillcolor="#000000" stroked="false">
              <v:path arrowok="t"/>
              <v:fill type="solid"/>
            </v:shape>
            <v:shape style="position:absolute;left:4423;top:1426;width:150;height:150" id="docshape399" coordorigin="4424,1427" coordsize="150,150" path="m4499,1427l4470,1432,4446,1449,4430,1472,4424,1502,4430,1531,4446,1555,4470,1571,4499,1577,4528,1571,4542,1562,4499,1562,4476,1557,4457,1544,4444,1525,4439,1502,4444,1478,4457,1459,4476,1446,4499,1442,4542,1442,4528,1432,4499,1427xm4542,1442l4499,1442,4522,1446,4541,1459,4554,1478,4559,1502,4554,1525,4541,1544,4522,1557,4499,1562,4542,1562,4552,1555,4568,1531,4574,1502,4568,1472,4552,1449,4542,1442xe" filled="true" fillcolor="#ffffff" stroked="false">
              <v:path arrowok="t"/>
              <v:fill type="solid"/>
            </v:shape>
            <v:shape style="position:absolute;left:4089;top:1214;width:135;height:135" id="docshape400" coordorigin="4090,1215" coordsize="135,135" path="m4157,1215l4131,1220,4110,1235,4095,1256,4090,1282,4095,1309,4110,1330,4131,1345,4157,1350,4184,1345,4205,1330,4219,1309,4225,1282,4219,1256,4205,1235,4184,1220,4157,1215xe" filled="true" fillcolor="#000000" stroked="false">
              <v:path arrowok="t"/>
              <v:fill type="solid"/>
            </v:shape>
            <v:shape style="position:absolute;left:4082;top:1207;width:150;height:150" id="docshape401" coordorigin="4082,1207" coordsize="150,150" path="m4157,1207l4128,1213,4104,1229,4088,1253,4082,1282,4088,1312,4104,1335,4128,1352,4157,1357,4186,1352,4200,1342,4157,1342,4134,1338,4115,1325,4102,1306,4097,1282,4102,1259,4115,1240,4134,1227,4157,1222,4200,1222,4186,1213,4157,1207xm4200,1222l4157,1222,4181,1227,4200,1240,4213,1259,4217,1282,4213,1306,4200,1325,4181,1338,4157,1342,4200,1342,4210,1335,4226,1312,4232,1282,4226,1253,4210,1229,4200,1222xe" filled="true" fillcolor="#ffffff" stroked="false">
              <v:path arrowok="t"/>
              <v:fill type="solid"/>
            </v:shape>
            <v:shape style="position:absolute;left:3745;top:1391;width:135;height:135" id="docshape402" coordorigin="3746,1392" coordsize="135,135" path="m3813,1392l3787,1397,3766,1412,3751,1433,3746,1459,3751,1486,3766,1507,3787,1522,3813,1527,3840,1522,3861,1507,3876,1486,3881,1459,3876,1433,3861,1412,3840,1397,3813,1392xe" filled="true" fillcolor="#000000" stroked="false">
              <v:path arrowok="t"/>
              <v:fill type="solid"/>
            </v:shape>
            <v:shape style="position:absolute;left:3738;top:1384;width:150;height:150" id="docshape403" coordorigin="3738,1384" coordsize="150,150" path="m3813,1384l3784,1390,3760,1406,3744,1430,3738,1459,3744,1489,3760,1512,3784,1528,3813,1534,3843,1528,3856,1519,3813,1519,3790,1515,3771,1502,3758,1483,3753,1459,3758,1436,3771,1417,3790,1404,3813,1399,3856,1399,3843,1390,3813,1384xm3856,1399l3813,1399,3837,1404,3856,1417,3869,1436,3873,1459,3869,1483,3856,1502,3837,1515,3813,1519,3856,1519,3866,1512,3883,1489,3888,1459,3883,1430,3866,1406,3856,1399xe" filled="true" fillcolor="#ffffff" stroked="false">
              <v:path arrowok="t"/>
              <v:fill type="solid"/>
            </v:shape>
            <w10:wrap type="none"/>
          </v:group>
        </w:pict>
      </w:r>
      <w:r>
        <w:rPr>
          <w:w w:val="105"/>
          <w:sz w:val="14"/>
        </w:rPr>
        <w:t>%</w:t>
      </w:r>
      <w:r>
        <w:rPr>
          <w:spacing w:val="-38"/>
          <w:w w:val="105"/>
          <w:sz w:val="14"/>
        </w:rPr>
        <w:t> </w:t>
      </w:r>
      <w:r>
        <w:rPr>
          <w:sz w:val="14"/>
        </w:rPr>
        <w:t>40</w:t>
      </w:r>
    </w:p>
    <w:p>
      <w:pPr>
        <w:pStyle w:val="BodyText"/>
        <w:spacing w:before="1"/>
        <w:rPr>
          <w:sz w:val="21"/>
        </w:rPr>
      </w:pPr>
    </w:p>
    <w:p>
      <w:pPr>
        <w:spacing w:before="103"/>
        <w:ind w:left="0" w:right="2767" w:firstLine="0"/>
        <w:jc w:val="right"/>
        <w:rPr>
          <w:sz w:val="14"/>
        </w:rPr>
      </w:pPr>
      <w:r>
        <w:rPr>
          <w:sz w:val="14"/>
        </w:rPr>
        <w:t>30</w:t>
      </w:r>
    </w:p>
    <w:p>
      <w:pPr>
        <w:pStyle w:val="BodyText"/>
        <w:spacing w:before="11"/>
        <w:rPr>
          <w:sz w:val="24"/>
        </w:rPr>
      </w:pPr>
    </w:p>
    <w:p>
      <w:pPr>
        <w:spacing w:before="102"/>
        <w:ind w:left="0" w:right="2767" w:firstLine="0"/>
        <w:jc w:val="right"/>
        <w:rPr>
          <w:sz w:val="14"/>
        </w:rPr>
      </w:pPr>
      <w:r>
        <w:rPr>
          <w:sz w:val="14"/>
        </w:rPr>
        <w:t>20</w:t>
      </w:r>
    </w:p>
    <w:p>
      <w:pPr>
        <w:pStyle w:val="BodyText"/>
        <w:spacing w:before="1"/>
        <w:rPr>
          <w:sz w:val="25"/>
        </w:rPr>
      </w:pPr>
    </w:p>
    <w:p>
      <w:pPr>
        <w:spacing w:before="102"/>
        <w:ind w:left="0" w:right="2767" w:firstLine="0"/>
        <w:jc w:val="right"/>
        <w:rPr>
          <w:sz w:val="14"/>
        </w:rPr>
      </w:pPr>
      <w:r>
        <w:rPr>
          <w:sz w:val="14"/>
        </w:rPr>
        <w:t>10</w:t>
      </w:r>
    </w:p>
    <w:p>
      <w:pPr>
        <w:pStyle w:val="BodyText"/>
        <w:rPr>
          <w:sz w:val="16"/>
        </w:rPr>
      </w:pPr>
    </w:p>
    <w:p>
      <w:pPr>
        <w:pStyle w:val="BodyText"/>
        <w:spacing w:before="8"/>
        <w:rPr>
          <w:sz w:val="19"/>
        </w:rPr>
      </w:pPr>
    </w:p>
    <w:p>
      <w:pPr>
        <w:spacing w:before="1"/>
        <w:ind w:left="0" w:right="2767" w:firstLine="0"/>
        <w:jc w:val="right"/>
        <w:rPr>
          <w:sz w:val="14"/>
        </w:rPr>
      </w:pPr>
      <w:r>
        <w:rPr>
          <w:w w:val="99"/>
          <w:sz w:val="14"/>
        </w:rPr>
        <w:t>0</w:t>
      </w:r>
    </w:p>
    <w:p>
      <w:pPr>
        <w:pStyle w:val="BodyText"/>
        <w:spacing w:before="1"/>
        <w:rPr>
          <w:sz w:val="23"/>
        </w:rPr>
      </w:pPr>
    </w:p>
    <w:p>
      <w:pPr>
        <w:spacing w:after="0"/>
        <w:rPr>
          <w:sz w:val="23"/>
        </w:rPr>
        <w:sectPr>
          <w:pgSz w:w="12240" w:h="15840"/>
          <w:pgMar w:header="804" w:footer="0" w:top="1620" w:bottom="280" w:left="680" w:right="680"/>
        </w:sectPr>
      </w:pPr>
    </w:p>
    <w:p>
      <w:pPr>
        <w:pStyle w:val="BodyText"/>
        <w:rPr>
          <w:sz w:val="22"/>
        </w:rPr>
      </w:pPr>
    </w:p>
    <w:p>
      <w:pPr>
        <w:spacing w:before="0"/>
        <w:ind w:left="0" w:right="763" w:firstLine="0"/>
        <w:jc w:val="right"/>
        <w:rPr>
          <w:sz w:val="14"/>
        </w:rPr>
      </w:pPr>
      <w:r>
        <w:rPr>
          <w:sz w:val="14"/>
        </w:rPr>
        <w:t>2014</w:t>
      </w:r>
    </w:p>
    <w:p>
      <w:pPr>
        <w:tabs>
          <w:tab w:pos="1019" w:val="left" w:leader="none"/>
        </w:tabs>
        <w:spacing w:before="138"/>
        <w:ind w:left="0" w:right="0" w:firstLine="0"/>
        <w:jc w:val="right"/>
        <w:rPr>
          <w:sz w:val="14"/>
        </w:rPr>
      </w:pPr>
      <w:r>
        <w:rPr/>
        <w:pict>
          <v:rect style="position:absolute;margin-left:176pt;margin-top:8.465918pt;width:12pt;height:5pt;mso-position-horizontal-relative:page;mso-position-vertical-relative:paragraph;z-index:15774720" id="docshape404" filled="true" fillcolor="#c5281c" stroked="false">
            <v:fill type="solid"/>
            <w10:wrap type="none"/>
          </v:rect>
        </w:pict>
      </w:r>
      <w:r>
        <w:rPr/>
        <w:pict>
          <v:rect style="position:absolute;margin-left:227pt;margin-top:8.465918pt;width:12pt;height:5pt;mso-position-horizontal-relative:page;mso-position-vertical-relative:paragraph;z-index:-17236480" id="docshape405" filled="true" fillcolor="#00aeef" stroked="false">
            <v:fill type="solid"/>
            <w10:wrap type="none"/>
          </v:rect>
        </w:pict>
      </w:r>
      <w:r>
        <w:rPr>
          <w:color w:val="4D4D4F"/>
          <w:sz w:val="14"/>
        </w:rPr>
        <w:t>Services</w:t>
        <w:tab/>
        <w:t>Goods</w:t>
      </w:r>
    </w:p>
    <w:p>
      <w:pPr>
        <w:spacing w:line="240" w:lineRule="auto" w:before="0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tabs>
          <w:tab w:pos="1619" w:val="left" w:leader="none"/>
          <w:tab w:pos="2644" w:val="left" w:leader="none"/>
        </w:tabs>
        <w:spacing w:before="0"/>
        <w:ind w:left="250" w:right="0" w:firstLine="0"/>
        <w:jc w:val="left"/>
        <w:rPr>
          <w:sz w:val="14"/>
        </w:rPr>
      </w:pPr>
      <w:r>
        <w:rPr>
          <w:sz w:val="14"/>
        </w:rPr>
        <w:t>2015</w:t>
        <w:tab/>
        <w:t>2016</w:t>
        <w:tab/>
      </w:r>
      <w:r>
        <w:rPr>
          <w:spacing w:val="-2"/>
          <w:sz w:val="14"/>
        </w:rPr>
        <w:t>2017</w:t>
      </w:r>
    </w:p>
    <w:p>
      <w:pPr>
        <w:spacing w:before="138"/>
        <w:ind w:left="319" w:right="0" w:firstLine="0"/>
        <w:jc w:val="left"/>
        <w:rPr>
          <w:sz w:val="14"/>
        </w:rPr>
      </w:pPr>
      <w:r>
        <w:rPr/>
        <w:pict>
          <v:shape style="position:absolute;margin-left:272pt;margin-top:8.465918pt;width:5pt;height:5pt;mso-position-horizontal-relative:page;mso-position-vertical-relative:paragraph;z-index:15775744" id="docshape406" coordorigin="5440,169" coordsize="100,100" path="m5490,169l5471,173,5455,184,5444,200,5440,219,5444,239,5455,255,5471,265,5490,269,5509,265,5525,255,5536,239,5540,219,5536,200,5525,184,5509,173,5490,169xe" filled="true" fillcolor="#000000" stroked="false">
            <v:path arrowok="t"/>
            <v:fill type="solid"/>
            <w10:wrap type="none"/>
          </v:shape>
        </w:pict>
      </w:r>
      <w:r>
        <w:rPr>
          <w:color w:val="4D4D4F"/>
          <w:sz w:val="14"/>
        </w:rPr>
        <w:t>Total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balance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opinion</w:t>
      </w:r>
    </w:p>
    <w:p>
      <w:pPr>
        <w:spacing w:before="102"/>
        <w:ind w:left="292" w:right="0" w:firstLine="0"/>
        <w:jc w:val="left"/>
        <w:rPr>
          <w:sz w:val="14"/>
        </w:rPr>
      </w:pPr>
      <w:r>
        <w:rPr/>
        <w:br w:type="column"/>
      </w:r>
      <w:r>
        <w:rPr>
          <w:w w:val="105"/>
          <w:sz w:val="14"/>
        </w:rPr>
        <w:t>-10</w:t>
      </w:r>
    </w:p>
    <w:p>
      <w:pPr>
        <w:spacing w:after="0"/>
        <w:jc w:val="left"/>
        <w:rPr>
          <w:sz w:val="14"/>
        </w:rPr>
        <w:sectPr>
          <w:type w:val="continuous"/>
          <w:pgSz w:w="12240" w:h="15840"/>
          <w:pgMar w:header="804" w:footer="0" w:top="1500" w:bottom="280" w:left="680" w:right="680"/>
          <w:cols w:num="3" w:equalWidth="0">
            <w:col w:w="4571" w:space="40"/>
            <w:col w:w="2957" w:space="39"/>
            <w:col w:w="3273"/>
          </w:cols>
        </w:sectPr>
      </w:pPr>
    </w:p>
    <w:p>
      <w:pPr>
        <w:pStyle w:val="BodyText"/>
        <w:spacing w:before="7"/>
        <w:rPr>
          <w:sz w:val="15"/>
        </w:rPr>
      </w:pPr>
    </w:p>
    <w:p>
      <w:pPr>
        <w:spacing w:line="268" w:lineRule="auto" w:before="0"/>
        <w:ind w:left="2160" w:right="2029" w:hanging="160"/>
        <w:jc w:val="left"/>
        <w:rPr>
          <w:sz w:val="14"/>
        </w:rPr>
      </w:pPr>
      <w:r>
        <w:rPr>
          <w:color w:val="4D4D4F"/>
          <w:sz w:val="14"/>
        </w:rPr>
        <w:t>a.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Percentage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firms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summer</w:t>
      </w:r>
      <w:r>
        <w:rPr>
          <w:color w:val="4D4D4F"/>
          <w:spacing w:val="12"/>
          <w:sz w:val="14"/>
        </w:rPr>
        <w:t> </w:t>
      </w:r>
      <w:r>
        <w:rPr>
          <w:i/>
          <w:color w:val="4D4D4F"/>
          <w:sz w:val="14"/>
        </w:rPr>
        <w:t>Business</w:t>
      </w:r>
      <w:r>
        <w:rPr>
          <w:i/>
          <w:color w:val="4D4D4F"/>
          <w:spacing w:val="12"/>
          <w:sz w:val="14"/>
        </w:rPr>
        <w:t> </w:t>
      </w:r>
      <w:r>
        <w:rPr>
          <w:i/>
          <w:color w:val="4D4D4F"/>
          <w:sz w:val="14"/>
        </w:rPr>
        <w:t>Outlook</w:t>
      </w:r>
      <w:r>
        <w:rPr>
          <w:i/>
          <w:color w:val="4D4D4F"/>
          <w:spacing w:val="12"/>
          <w:sz w:val="14"/>
        </w:rPr>
        <w:t> </w:t>
      </w:r>
      <w:r>
        <w:rPr>
          <w:i/>
          <w:color w:val="4D4D4F"/>
          <w:sz w:val="14"/>
        </w:rPr>
        <w:t>Survey</w:t>
      </w:r>
      <w:r>
        <w:rPr>
          <w:i/>
          <w:color w:val="4D4D4F"/>
          <w:spacing w:val="12"/>
          <w:sz w:val="14"/>
        </w:rPr>
        <w:t> </w:t>
      </w:r>
      <w:r>
        <w:rPr>
          <w:color w:val="4D4D4F"/>
          <w:sz w:val="14"/>
        </w:rPr>
        <w:t>expecting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higher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investment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spending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on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machinery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equipment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over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next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12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months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minus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percentage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expecting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lower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investment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spending</w:t>
      </w:r>
    </w:p>
    <w:p>
      <w:pPr>
        <w:tabs>
          <w:tab w:pos="7270" w:val="left" w:leader="none"/>
        </w:tabs>
        <w:spacing w:before="59"/>
        <w:ind w:left="2000" w:right="0" w:firstLine="0"/>
        <w:jc w:val="left"/>
        <w:rPr>
          <w:sz w:val="14"/>
        </w:rPr>
      </w:pPr>
      <w:r>
        <w:rPr>
          <w:color w:val="4D4D4F"/>
          <w:sz w:val="14"/>
        </w:rPr>
        <w:t>Source: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Canada</w:t>
        <w:tab/>
        <w:t>Last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observation: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2017Q2</w:t>
      </w:r>
    </w:p>
    <w:p>
      <w:pPr>
        <w:pStyle w:val="BodyText"/>
        <w:spacing w:before="4"/>
        <w:rPr>
          <w:sz w:val="10"/>
        </w:rPr>
      </w:pPr>
      <w:r>
        <w:rPr/>
        <w:pict>
          <v:shape style="position:absolute;margin-left:134pt;margin-top:7.150439pt;width:344pt;height:.1pt;mso-position-horizontal-relative:page;mso-position-vertical-relative:paragraph;z-index:-15683072;mso-wrap-distance-left:0;mso-wrap-distance-right:0" id="docshape407" coordorigin="2680,143" coordsize="6880,0" path="m2680,143l9560,143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pStyle w:val="BodyText"/>
        <w:spacing w:before="10"/>
        <w:rPr>
          <w:sz w:val="7"/>
        </w:rPr>
      </w:pPr>
    </w:p>
    <w:p>
      <w:pPr>
        <w:pStyle w:val="BodyText"/>
        <w:spacing w:line="249" w:lineRule="auto" w:before="104"/>
        <w:ind w:left="2000" w:right="2063"/>
      </w:pPr>
      <w:r>
        <w:rPr>
          <w:color w:val="4D4D4F"/>
        </w:rPr>
        <w:t>The</w:t>
      </w:r>
      <w:r>
        <w:rPr>
          <w:color w:val="4D4D4F"/>
          <w:spacing w:val="2"/>
        </w:rPr>
        <w:t> </w:t>
      </w:r>
      <w:r>
        <w:rPr>
          <w:color w:val="4D4D4F"/>
        </w:rPr>
        <w:t>summer</w:t>
      </w:r>
      <w:r>
        <w:rPr>
          <w:color w:val="4D4D4F"/>
          <w:spacing w:val="3"/>
        </w:rPr>
        <w:t> </w:t>
      </w:r>
      <w:r>
        <w:rPr>
          <w:i/>
          <w:color w:val="4D4D4F"/>
        </w:rPr>
        <w:t>Business</w:t>
      </w:r>
      <w:r>
        <w:rPr>
          <w:i/>
          <w:color w:val="4D4D4F"/>
          <w:spacing w:val="3"/>
        </w:rPr>
        <w:t> </w:t>
      </w:r>
      <w:r>
        <w:rPr>
          <w:i/>
          <w:color w:val="4D4D4F"/>
        </w:rPr>
        <w:t>Outlook</w:t>
      </w:r>
      <w:r>
        <w:rPr>
          <w:i/>
          <w:color w:val="4D4D4F"/>
          <w:spacing w:val="2"/>
        </w:rPr>
        <w:t> </w:t>
      </w:r>
      <w:r>
        <w:rPr>
          <w:i/>
          <w:color w:val="4D4D4F"/>
        </w:rPr>
        <w:t>Survey</w:t>
      </w:r>
      <w:r>
        <w:rPr>
          <w:i/>
          <w:color w:val="4D4D4F"/>
          <w:spacing w:val="3"/>
        </w:rPr>
        <w:t> </w:t>
      </w:r>
      <w:r>
        <w:rPr>
          <w:color w:val="4D4D4F"/>
        </w:rPr>
        <w:t>provides</w:t>
      </w:r>
      <w:r>
        <w:rPr>
          <w:color w:val="4D4D4F"/>
          <w:spacing w:val="3"/>
        </w:rPr>
        <w:t> </w:t>
      </w:r>
      <w:r>
        <w:rPr>
          <w:color w:val="4D4D4F"/>
        </w:rPr>
        <w:t>evidence</w:t>
      </w:r>
      <w:r>
        <w:rPr>
          <w:color w:val="4D4D4F"/>
          <w:spacing w:val="2"/>
        </w:rPr>
        <w:t> </w:t>
      </w:r>
      <w:r>
        <w:rPr>
          <w:color w:val="4D4D4F"/>
        </w:rPr>
        <w:t>that</w:t>
      </w:r>
      <w:r>
        <w:rPr>
          <w:color w:val="4D4D4F"/>
          <w:spacing w:val="3"/>
        </w:rPr>
        <w:t> </w:t>
      </w:r>
      <w:r>
        <w:rPr>
          <w:color w:val="4D4D4F"/>
        </w:rPr>
        <w:t>business</w:t>
      </w:r>
      <w:r>
        <w:rPr>
          <w:color w:val="4D4D4F"/>
          <w:spacing w:val="1"/>
        </w:rPr>
        <w:t> </w:t>
      </w:r>
      <w:r>
        <w:rPr>
          <w:color w:val="4D4D4F"/>
        </w:rPr>
        <w:t>sentiment</w:t>
      </w:r>
      <w:r>
        <w:rPr>
          <w:color w:val="4D4D4F"/>
          <w:spacing w:val="11"/>
        </w:rPr>
        <w:t> </w:t>
      </w:r>
      <w:r>
        <w:rPr>
          <w:color w:val="4D4D4F"/>
        </w:rPr>
        <w:t>continues</w:t>
      </w:r>
      <w:r>
        <w:rPr>
          <w:color w:val="4D4D4F"/>
          <w:spacing w:val="11"/>
        </w:rPr>
        <w:t> </w:t>
      </w:r>
      <w:r>
        <w:rPr>
          <w:color w:val="4D4D4F"/>
        </w:rPr>
        <w:t>to</w:t>
      </w:r>
      <w:r>
        <w:rPr>
          <w:color w:val="4D4D4F"/>
          <w:spacing w:val="12"/>
        </w:rPr>
        <w:t> </w:t>
      </w:r>
      <w:r>
        <w:rPr>
          <w:color w:val="4D4D4F"/>
        </w:rPr>
        <w:t>improve,</w:t>
      </w:r>
      <w:r>
        <w:rPr>
          <w:color w:val="4D4D4F"/>
          <w:spacing w:val="11"/>
        </w:rPr>
        <w:t> </w:t>
      </w:r>
      <w:r>
        <w:rPr>
          <w:color w:val="4D4D4F"/>
        </w:rPr>
        <w:t>which</w:t>
      </w:r>
      <w:r>
        <w:rPr>
          <w:color w:val="4D4D4F"/>
          <w:spacing w:val="11"/>
        </w:rPr>
        <w:t> </w:t>
      </w:r>
      <w:r>
        <w:rPr>
          <w:color w:val="4D4D4F"/>
        </w:rPr>
        <w:t>bodes</w:t>
      </w:r>
      <w:r>
        <w:rPr>
          <w:color w:val="4D4D4F"/>
          <w:spacing w:val="12"/>
        </w:rPr>
        <w:t> </w:t>
      </w:r>
      <w:r>
        <w:rPr>
          <w:color w:val="4D4D4F"/>
        </w:rPr>
        <w:t>well</w:t>
      </w:r>
      <w:r>
        <w:rPr>
          <w:color w:val="4D4D4F"/>
          <w:spacing w:val="11"/>
        </w:rPr>
        <w:t> </w:t>
      </w:r>
      <w:r>
        <w:rPr>
          <w:color w:val="4D4D4F"/>
        </w:rPr>
        <w:t>for</w:t>
      </w:r>
      <w:r>
        <w:rPr>
          <w:color w:val="4D4D4F"/>
          <w:spacing w:val="11"/>
        </w:rPr>
        <w:t> </w:t>
      </w:r>
      <w:r>
        <w:rPr>
          <w:color w:val="4D4D4F"/>
        </w:rPr>
        <w:t>investment.</w:t>
      </w:r>
      <w:r>
        <w:rPr>
          <w:color w:val="4D4D4F"/>
          <w:spacing w:val="12"/>
        </w:rPr>
        <w:t> </w:t>
      </w:r>
      <w:r>
        <w:rPr>
          <w:color w:val="4D4D4F"/>
        </w:rPr>
        <w:t>Intentions</w:t>
      </w:r>
      <w:r>
        <w:rPr>
          <w:color w:val="4D4D4F"/>
          <w:spacing w:val="-53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increase</w:t>
      </w:r>
      <w:r>
        <w:rPr>
          <w:color w:val="4D4D4F"/>
          <w:spacing w:val="7"/>
        </w:rPr>
        <w:t> </w:t>
      </w:r>
      <w:r>
        <w:rPr>
          <w:color w:val="4D4D4F"/>
        </w:rPr>
        <w:t>spending</w:t>
      </w:r>
      <w:r>
        <w:rPr>
          <w:color w:val="4D4D4F"/>
          <w:spacing w:val="7"/>
        </w:rPr>
        <w:t> </w:t>
      </w:r>
      <w:r>
        <w:rPr>
          <w:color w:val="4D4D4F"/>
        </w:rPr>
        <w:t>on</w:t>
      </w:r>
      <w:r>
        <w:rPr>
          <w:color w:val="4D4D4F"/>
          <w:spacing w:val="7"/>
        </w:rPr>
        <w:t> </w:t>
      </w:r>
      <w:r>
        <w:rPr>
          <w:color w:val="4D4D4F"/>
        </w:rPr>
        <w:t>machinery</w:t>
      </w:r>
      <w:r>
        <w:rPr>
          <w:color w:val="4D4D4F"/>
          <w:spacing w:val="7"/>
        </w:rPr>
        <w:t> </w:t>
      </w:r>
      <w:r>
        <w:rPr>
          <w:color w:val="4D4D4F"/>
        </w:rPr>
        <w:t>and</w:t>
      </w:r>
      <w:r>
        <w:rPr>
          <w:color w:val="4D4D4F"/>
          <w:spacing w:val="7"/>
        </w:rPr>
        <w:t> </w:t>
      </w:r>
      <w:r>
        <w:rPr>
          <w:color w:val="4D4D4F"/>
        </w:rPr>
        <w:t>equipment</w:t>
      </w:r>
      <w:r>
        <w:rPr>
          <w:color w:val="4D4D4F"/>
          <w:spacing w:val="7"/>
        </w:rPr>
        <w:t> </w:t>
      </w:r>
      <w:r>
        <w:rPr>
          <w:color w:val="4D4D4F"/>
        </w:rPr>
        <w:t>over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next</w:t>
      </w:r>
      <w:r>
        <w:rPr>
          <w:color w:val="4D4D4F"/>
          <w:spacing w:val="7"/>
        </w:rPr>
        <w:t> </w:t>
      </w:r>
      <w:r>
        <w:rPr>
          <w:color w:val="4D4D4F"/>
        </w:rPr>
        <w:t>year</w:t>
      </w:r>
      <w:r>
        <w:rPr>
          <w:color w:val="4D4D4F"/>
          <w:spacing w:val="1"/>
        </w:rPr>
        <w:t> </w:t>
      </w:r>
      <w:r>
        <w:rPr>
          <w:color w:val="4D4D4F"/>
        </w:rPr>
        <w:t>remain</w:t>
      </w:r>
      <w:r>
        <w:rPr>
          <w:color w:val="4D4D4F"/>
          <w:spacing w:val="1"/>
        </w:rPr>
        <w:t> </w:t>
      </w:r>
      <w:r>
        <w:rPr>
          <w:color w:val="4D4D4F"/>
        </w:rPr>
        <w:t>broad-based</w:t>
      </w:r>
      <w:r>
        <w:rPr>
          <w:color w:val="4D4D4F"/>
          <w:spacing w:val="2"/>
        </w:rPr>
        <w:t> </w:t>
      </w:r>
      <w:r>
        <w:rPr>
          <w:color w:val="4D4D4F"/>
        </w:rPr>
        <w:t>across</w:t>
      </w:r>
      <w:r>
        <w:rPr>
          <w:color w:val="4D4D4F"/>
          <w:spacing w:val="2"/>
        </w:rPr>
        <w:t> </w:t>
      </w:r>
      <w:r>
        <w:rPr>
          <w:color w:val="4D4D4F"/>
        </w:rPr>
        <w:t>regions</w:t>
      </w:r>
      <w:r>
        <w:rPr>
          <w:color w:val="4D4D4F"/>
          <w:spacing w:val="2"/>
        </w:rPr>
        <w:t> </w:t>
      </w:r>
      <w:r>
        <w:rPr>
          <w:color w:val="4D4D4F"/>
        </w:rPr>
        <w:t>and</w:t>
      </w:r>
      <w:r>
        <w:rPr>
          <w:color w:val="4D4D4F"/>
          <w:spacing w:val="2"/>
        </w:rPr>
        <w:t> </w:t>
      </w:r>
      <w:r>
        <w:rPr>
          <w:color w:val="4D4D4F"/>
        </w:rPr>
        <w:t>sectors</w:t>
      </w:r>
      <w:r>
        <w:rPr>
          <w:color w:val="4D4D4F"/>
          <w:spacing w:val="1"/>
        </w:rPr>
        <w:t> </w:t>
      </w:r>
      <w:r>
        <w:rPr>
          <w:color w:val="4D4D4F"/>
        </w:rPr>
        <w:t>(Chart</w:t>
      </w:r>
      <w:r>
        <w:rPr>
          <w:color w:val="4D4D4F"/>
          <w:spacing w:val="2"/>
        </w:rPr>
        <w:t> </w:t>
      </w:r>
      <w:r>
        <w:rPr>
          <w:color w:val="4D4D4F"/>
        </w:rPr>
        <w:t>12).</w:t>
      </w:r>
    </w:p>
    <w:p>
      <w:pPr>
        <w:pStyle w:val="BodyText"/>
        <w:spacing w:before="10"/>
        <w:rPr>
          <w:sz w:val="26"/>
        </w:rPr>
      </w:pPr>
    </w:p>
    <w:p>
      <w:pPr>
        <w:pStyle w:val="Heading3"/>
        <w:spacing w:line="223" w:lineRule="auto" w:before="1"/>
        <w:ind w:right="2029"/>
      </w:pPr>
      <w:r>
        <w:rPr>
          <w:color w:val="006976"/>
          <w:spacing w:val="-5"/>
          <w:w w:val="95"/>
        </w:rPr>
        <w:t>Consumer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5"/>
          <w:w w:val="95"/>
        </w:rPr>
        <w:t>spending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5"/>
          <w:w w:val="95"/>
        </w:rPr>
        <w:t>remains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5"/>
          <w:w w:val="95"/>
        </w:rPr>
        <w:t>a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5"/>
          <w:w w:val="95"/>
        </w:rPr>
        <w:t>significant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4"/>
          <w:w w:val="95"/>
        </w:rPr>
        <w:t>contributor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4"/>
          <w:w w:val="95"/>
        </w:rPr>
        <w:t>to</w:t>
      </w:r>
      <w:r>
        <w:rPr>
          <w:color w:val="006976"/>
          <w:spacing w:val="-76"/>
          <w:w w:val="95"/>
        </w:rPr>
        <w:t> </w:t>
      </w:r>
      <w:r>
        <w:rPr>
          <w:color w:val="006976"/>
        </w:rPr>
        <w:t>growth…</w:t>
      </w:r>
    </w:p>
    <w:p>
      <w:pPr>
        <w:pStyle w:val="BodyText"/>
        <w:spacing w:line="249" w:lineRule="auto" w:before="52"/>
        <w:ind w:left="2000" w:right="2073"/>
      </w:pPr>
      <w:r>
        <w:rPr>
          <w:color w:val="4D4D4F"/>
        </w:rPr>
        <w:t>Household</w:t>
      </w:r>
      <w:r>
        <w:rPr>
          <w:color w:val="4D4D4F"/>
          <w:spacing w:val="4"/>
        </w:rPr>
        <w:t> </w:t>
      </w:r>
      <w:r>
        <w:rPr>
          <w:color w:val="4D4D4F"/>
        </w:rPr>
        <w:t>expenditures</w:t>
      </w:r>
      <w:r>
        <w:rPr>
          <w:color w:val="4D4D4F"/>
          <w:spacing w:val="5"/>
        </w:rPr>
        <w:t> </w:t>
      </w:r>
      <w:r>
        <w:rPr>
          <w:color w:val="4D4D4F"/>
        </w:rPr>
        <w:t>are</w:t>
      </w:r>
      <w:r>
        <w:rPr>
          <w:color w:val="4D4D4F"/>
          <w:spacing w:val="5"/>
        </w:rPr>
        <w:t> </w:t>
      </w:r>
      <w:r>
        <w:rPr>
          <w:color w:val="4D4D4F"/>
        </w:rPr>
        <w:t>forecast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4"/>
        </w:rPr>
        <w:t> </w:t>
      </w:r>
      <w:r>
        <w:rPr>
          <w:color w:val="4D4D4F"/>
        </w:rPr>
        <w:t>remain</w:t>
      </w:r>
      <w:r>
        <w:rPr>
          <w:color w:val="4D4D4F"/>
          <w:spacing w:val="5"/>
        </w:rPr>
        <w:t> </w:t>
      </w:r>
      <w:r>
        <w:rPr>
          <w:color w:val="4D4D4F"/>
        </w:rPr>
        <w:t>robust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near</w:t>
      </w:r>
      <w:r>
        <w:rPr>
          <w:color w:val="4D4D4F"/>
          <w:spacing w:val="5"/>
        </w:rPr>
        <w:t> </w:t>
      </w:r>
      <w:r>
        <w:rPr>
          <w:color w:val="4D4D4F"/>
        </w:rPr>
        <w:t>term,</w:t>
      </w:r>
      <w:r>
        <w:rPr>
          <w:color w:val="4D4D4F"/>
          <w:spacing w:val="1"/>
        </w:rPr>
        <w:t> </w:t>
      </w:r>
      <w:r>
        <w:rPr>
          <w:color w:val="4D4D4F"/>
        </w:rPr>
        <w:t>supported</w:t>
      </w:r>
      <w:r>
        <w:rPr>
          <w:color w:val="4D4D4F"/>
          <w:spacing w:val="10"/>
        </w:rPr>
        <w:t> </w:t>
      </w:r>
      <w:r>
        <w:rPr>
          <w:color w:val="4D4D4F"/>
        </w:rPr>
        <w:t>by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expansion</w:t>
      </w:r>
      <w:r>
        <w:rPr>
          <w:color w:val="4D4D4F"/>
          <w:spacing w:val="11"/>
        </w:rPr>
        <w:t> </w:t>
      </w:r>
      <w:r>
        <w:rPr>
          <w:color w:val="4D4D4F"/>
        </w:rPr>
        <w:t>of</w:t>
      </w:r>
      <w:r>
        <w:rPr>
          <w:color w:val="4D4D4F"/>
          <w:spacing w:val="10"/>
        </w:rPr>
        <w:t> </w:t>
      </w:r>
      <w:r>
        <w:rPr>
          <w:color w:val="4D4D4F"/>
        </w:rPr>
        <w:t>employment,</w:t>
      </w:r>
      <w:r>
        <w:rPr>
          <w:color w:val="4D4D4F"/>
          <w:spacing w:val="10"/>
        </w:rPr>
        <w:t> </w:t>
      </w:r>
      <w:r>
        <w:rPr>
          <w:color w:val="4D4D4F"/>
        </w:rPr>
        <w:t>an</w:t>
      </w:r>
      <w:r>
        <w:rPr>
          <w:color w:val="4D4D4F"/>
          <w:spacing w:val="10"/>
        </w:rPr>
        <w:t> </w:t>
      </w:r>
      <w:r>
        <w:rPr>
          <w:color w:val="4D4D4F"/>
        </w:rPr>
        <w:t>increase</w:t>
      </w:r>
      <w:r>
        <w:rPr>
          <w:color w:val="4D4D4F"/>
          <w:spacing w:val="11"/>
        </w:rPr>
        <w:t> </w:t>
      </w:r>
      <w:r>
        <w:rPr>
          <w:color w:val="4D4D4F"/>
        </w:rPr>
        <w:t>in</w:t>
      </w:r>
      <w:r>
        <w:rPr>
          <w:color w:val="4D4D4F"/>
          <w:spacing w:val="10"/>
        </w:rPr>
        <w:t> </w:t>
      </w:r>
      <w:r>
        <w:rPr>
          <w:color w:val="4D4D4F"/>
        </w:rPr>
        <w:t>wage</w:t>
      </w:r>
      <w:r>
        <w:rPr>
          <w:color w:val="4D4D4F"/>
          <w:spacing w:val="10"/>
        </w:rPr>
        <w:t> </w:t>
      </w:r>
      <w:r>
        <w:rPr>
          <w:color w:val="4D4D4F"/>
        </w:rPr>
        <w:t>growth</w:t>
      </w:r>
      <w:r>
        <w:rPr>
          <w:color w:val="4D4D4F"/>
          <w:spacing w:val="1"/>
        </w:rPr>
        <w:t> </w:t>
      </w:r>
      <w:r>
        <w:rPr>
          <w:color w:val="4D4D4F"/>
        </w:rPr>
        <w:t>and</w:t>
      </w:r>
      <w:r>
        <w:rPr>
          <w:color w:val="4D4D4F"/>
          <w:spacing w:val="7"/>
        </w:rPr>
        <w:t> </w:t>
      </w:r>
      <w:r>
        <w:rPr>
          <w:color w:val="4D4D4F"/>
        </w:rPr>
        <w:t>strong</w:t>
      </w:r>
      <w:r>
        <w:rPr>
          <w:color w:val="4D4D4F"/>
          <w:spacing w:val="8"/>
        </w:rPr>
        <w:t> </w:t>
      </w:r>
      <w:r>
        <w:rPr>
          <w:color w:val="4D4D4F"/>
        </w:rPr>
        <w:t>credit</w:t>
      </w:r>
      <w:r>
        <w:rPr>
          <w:color w:val="4D4D4F"/>
          <w:spacing w:val="8"/>
        </w:rPr>
        <w:t> </w:t>
      </w:r>
      <w:r>
        <w:rPr>
          <w:color w:val="4D4D4F"/>
        </w:rPr>
        <w:t>growth.</w:t>
      </w:r>
      <w:r>
        <w:rPr>
          <w:color w:val="4D4D4F"/>
          <w:spacing w:val="7"/>
        </w:rPr>
        <w:t> </w:t>
      </w:r>
      <w:r>
        <w:rPr>
          <w:color w:val="4D4D4F"/>
        </w:rPr>
        <w:t>There</w:t>
      </w:r>
      <w:r>
        <w:rPr>
          <w:color w:val="4D4D4F"/>
          <w:spacing w:val="8"/>
        </w:rPr>
        <w:t> </w:t>
      </w:r>
      <w:r>
        <w:rPr>
          <w:color w:val="4D4D4F"/>
        </w:rPr>
        <w:t>are</w:t>
      </w:r>
      <w:r>
        <w:rPr>
          <w:color w:val="4D4D4F"/>
          <w:spacing w:val="8"/>
        </w:rPr>
        <w:t> </w:t>
      </w:r>
      <w:r>
        <w:rPr>
          <w:color w:val="4D4D4F"/>
        </w:rPr>
        <w:t>signs</w:t>
      </w:r>
      <w:r>
        <w:rPr>
          <w:color w:val="4D4D4F"/>
          <w:spacing w:val="7"/>
        </w:rPr>
        <w:t> </w:t>
      </w:r>
      <w:r>
        <w:rPr>
          <w:color w:val="4D4D4F"/>
        </w:rPr>
        <w:t>that</w:t>
      </w:r>
      <w:r>
        <w:rPr>
          <w:color w:val="4D4D4F"/>
          <w:spacing w:val="8"/>
        </w:rPr>
        <w:t> </w:t>
      </w:r>
      <w:r>
        <w:rPr>
          <w:color w:val="4D4D4F"/>
        </w:rPr>
        <w:t>a</w:t>
      </w:r>
      <w:r>
        <w:rPr>
          <w:color w:val="4D4D4F"/>
          <w:spacing w:val="8"/>
        </w:rPr>
        <w:t> </w:t>
      </w:r>
      <w:r>
        <w:rPr>
          <w:color w:val="4D4D4F"/>
        </w:rPr>
        <w:t>rebound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incomes</w:t>
      </w:r>
      <w:r>
        <w:rPr>
          <w:color w:val="4D4D4F"/>
          <w:spacing w:val="8"/>
        </w:rPr>
        <w:t> </w:t>
      </w:r>
      <w:r>
        <w:rPr>
          <w:color w:val="4D4D4F"/>
        </w:rPr>
        <w:t>is</w:t>
      </w:r>
      <w:r>
        <w:rPr>
          <w:color w:val="4D4D4F"/>
          <w:spacing w:val="1"/>
        </w:rPr>
        <w:t> </w:t>
      </w:r>
      <w:r>
        <w:rPr>
          <w:color w:val="4D4D4F"/>
        </w:rPr>
        <w:t>under</w:t>
      </w:r>
      <w:r>
        <w:rPr>
          <w:color w:val="4D4D4F"/>
          <w:spacing w:val="9"/>
        </w:rPr>
        <w:t> </w:t>
      </w:r>
      <w:r>
        <w:rPr>
          <w:color w:val="4D4D4F"/>
        </w:rPr>
        <w:t>way</w:t>
      </w:r>
      <w:r>
        <w:rPr>
          <w:color w:val="4D4D4F"/>
          <w:spacing w:val="9"/>
        </w:rPr>
        <w:t> </w:t>
      </w:r>
      <w:r>
        <w:rPr>
          <w:color w:val="4D4D4F"/>
        </w:rPr>
        <w:t>in</w:t>
      </w:r>
      <w:r>
        <w:rPr>
          <w:color w:val="4D4D4F"/>
          <w:spacing w:val="9"/>
        </w:rPr>
        <w:t> </w:t>
      </w:r>
      <w:r>
        <w:rPr>
          <w:color w:val="4D4D4F"/>
        </w:rPr>
        <w:t>energy-intensive</w:t>
      </w:r>
      <w:r>
        <w:rPr>
          <w:color w:val="4D4D4F"/>
          <w:spacing w:val="9"/>
        </w:rPr>
        <w:t> </w:t>
      </w:r>
      <w:r>
        <w:rPr>
          <w:color w:val="4D4D4F"/>
        </w:rPr>
        <w:t>provinces,</w:t>
      </w:r>
      <w:r>
        <w:rPr>
          <w:color w:val="4D4D4F"/>
          <w:spacing w:val="9"/>
        </w:rPr>
        <w:t> </w:t>
      </w:r>
      <w:r>
        <w:rPr>
          <w:color w:val="4D4D4F"/>
        </w:rPr>
        <w:t>while</w:t>
      </w:r>
      <w:r>
        <w:rPr>
          <w:color w:val="4D4D4F"/>
          <w:spacing w:val="9"/>
        </w:rPr>
        <w:t> </w:t>
      </w:r>
      <w:r>
        <w:rPr>
          <w:color w:val="4D4D4F"/>
        </w:rPr>
        <w:t>incomes</w:t>
      </w:r>
      <w:r>
        <w:rPr>
          <w:color w:val="4D4D4F"/>
          <w:spacing w:val="9"/>
        </w:rPr>
        <w:t> </w:t>
      </w:r>
      <w:r>
        <w:rPr>
          <w:color w:val="4D4D4F"/>
        </w:rPr>
        <w:t>outside</w:t>
      </w:r>
      <w:r>
        <w:rPr>
          <w:color w:val="4D4D4F"/>
          <w:spacing w:val="9"/>
        </w:rPr>
        <w:t> </w:t>
      </w:r>
      <w:r>
        <w:rPr>
          <w:color w:val="4D4D4F"/>
        </w:rPr>
        <w:t>these</w:t>
      </w:r>
      <w:r>
        <w:rPr>
          <w:color w:val="4D4D4F"/>
          <w:spacing w:val="10"/>
        </w:rPr>
        <w:t> </w:t>
      </w:r>
      <w:r>
        <w:rPr>
          <w:color w:val="4D4D4F"/>
        </w:rPr>
        <w:t>prov-</w:t>
      </w:r>
      <w:r>
        <w:rPr>
          <w:color w:val="4D4D4F"/>
          <w:spacing w:val="-53"/>
        </w:rPr>
        <w:t> </w:t>
      </w:r>
      <w:r>
        <w:rPr>
          <w:color w:val="4D4D4F"/>
        </w:rPr>
        <w:t>inces</w:t>
      </w:r>
      <w:r>
        <w:rPr>
          <w:color w:val="4D4D4F"/>
          <w:spacing w:val="2"/>
        </w:rPr>
        <w:t> </w:t>
      </w:r>
      <w:r>
        <w:rPr>
          <w:color w:val="4D4D4F"/>
        </w:rPr>
        <w:t>continue</w:t>
      </w:r>
      <w:r>
        <w:rPr>
          <w:color w:val="4D4D4F"/>
          <w:spacing w:val="2"/>
        </w:rPr>
        <w:t> </w:t>
      </w:r>
      <w:r>
        <w:rPr>
          <w:color w:val="4D4D4F"/>
        </w:rPr>
        <w:t>to</w:t>
      </w:r>
      <w:r>
        <w:rPr>
          <w:color w:val="4D4D4F"/>
          <w:spacing w:val="2"/>
        </w:rPr>
        <w:t> </w:t>
      </w:r>
      <w:r>
        <w:rPr>
          <w:color w:val="4D4D4F"/>
        </w:rPr>
        <w:t>register</w:t>
      </w:r>
      <w:r>
        <w:rPr>
          <w:color w:val="4D4D4F"/>
          <w:spacing w:val="2"/>
        </w:rPr>
        <w:t> </w:t>
      </w:r>
      <w:r>
        <w:rPr>
          <w:color w:val="4D4D4F"/>
        </w:rPr>
        <w:t>solid</w:t>
      </w:r>
      <w:r>
        <w:rPr>
          <w:color w:val="4D4D4F"/>
          <w:spacing w:val="2"/>
        </w:rPr>
        <w:t> </w:t>
      </w:r>
      <w:r>
        <w:rPr>
          <w:color w:val="4D4D4F"/>
        </w:rPr>
        <w:t>gains.</w:t>
      </w:r>
      <w:r>
        <w:rPr>
          <w:color w:val="4D4D4F"/>
          <w:spacing w:val="2"/>
        </w:rPr>
        <w:t> </w:t>
      </w:r>
      <w:r>
        <w:rPr>
          <w:color w:val="4D4D4F"/>
        </w:rPr>
        <w:t>Moreover,</w:t>
      </w:r>
      <w:r>
        <w:rPr>
          <w:color w:val="4D4D4F"/>
          <w:spacing w:val="-2"/>
        </w:rPr>
        <w:t> </w:t>
      </w:r>
      <w:r>
        <w:rPr>
          <w:color w:val="4D4D4F"/>
        </w:rPr>
        <w:t>the</w:t>
      </w:r>
      <w:r>
        <w:rPr>
          <w:color w:val="4D4D4F"/>
          <w:spacing w:val="-2"/>
        </w:rPr>
        <w:t> </w:t>
      </w:r>
      <w:r>
        <w:rPr>
          <w:color w:val="4D4D4F"/>
        </w:rPr>
        <w:t>strength</w:t>
      </w:r>
      <w:r>
        <w:rPr>
          <w:color w:val="4D4D4F"/>
          <w:spacing w:val="-2"/>
        </w:rPr>
        <w:t> </w:t>
      </w:r>
      <w:r>
        <w:rPr>
          <w:color w:val="4D4D4F"/>
        </w:rPr>
        <w:t>in</w:t>
      </w:r>
      <w:r>
        <w:rPr>
          <w:color w:val="4D4D4F"/>
          <w:spacing w:val="-2"/>
        </w:rPr>
        <w:t> </w:t>
      </w:r>
      <w:r>
        <w:rPr>
          <w:color w:val="4D4D4F"/>
        </w:rPr>
        <w:t>consumer</w:t>
      </w:r>
      <w:r>
        <w:rPr>
          <w:color w:val="4D4D4F"/>
          <w:spacing w:val="1"/>
        </w:rPr>
        <w:t> </w:t>
      </w:r>
      <w:r>
        <w:rPr>
          <w:color w:val="4D4D4F"/>
        </w:rPr>
        <w:t>spending seen through much of the country is spreading to energy-intensive</w:t>
      </w:r>
      <w:r>
        <w:rPr>
          <w:color w:val="4D4D4F"/>
          <w:spacing w:val="1"/>
        </w:rPr>
        <w:t> </w:t>
      </w:r>
      <w:r>
        <w:rPr>
          <w:color w:val="4D4D4F"/>
        </w:rPr>
        <w:t>provinces—a</w:t>
      </w:r>
      <w:r>
        <w:rPr>
          <w:color w:val="4D4D4F"/>
          <w:spacing w:val="-5"/>
        </w:rPr>
        <w:t> </w:t>
      </w:r>
      <w:r>
        <w:rPr>
          <w:color w:val="4D4D4F"/>
        </w:rPr>
        <w:t>trend</w:t>
      </w:r>
      <w:r>
        <w:rPr>
          <w:color w:val="4D4D4F"/>
          <w:spacing w:val="-5"/>
        </w:rPr>
        <w:t> </w:t>
      </w:r>
      <w:r>
        <w:rPr>
          <w:color w:val="4D4D4F"/>
        </w:rPr>
        <w:t>that</w:t>
      </w:r>
      <w:r>
        <w:rPr>
          <w:color w:val="4D4D4F"/>
          <w:spacing w:val="-4"/>
        </w:rPr>
        <w:t> </w:t>
      </w:r>
      <w:r>
        <w:rPr>
          <w:color w:val="4D4D4F"/>
        </w:rPr>
        <w:t>is</w:t>
      </w:r>
      <w:r>
        <w:rPr>
          <w:color w:val="4D4D4F"/>
          <w:spacing w:val="-5"/>
        </w:rPr>
        <w:t> </w:t>
      </w:r>
      <w:r>
        <w:rPr>
          <w:color w:val="4D4D4F"/>
        </w:rPr>
        <w:t>expected</w:t>
      </w:r>
      <w:r>
        <w:rPr>
          <w:color w:val="4D4D4F"/>
          <w:spacing w:val="-5"/>
        </w:rPr>
        <w:t> </w:t>
      </w:r>
      <w:r>
        <w:rPr>
          <w:color w:val="4D4D4F"/>
        </w:rPr>
        <w:t>to</w:t>
      </w:r>
      <w:r>
        <w:rPr>
          <w:color w:val="4D4D4F"/>
          <w:spacing w:val="-4"/>
        </w:rPr>
        <w:t> </w:t>
      </w:r>
      <w:r>
        <w:rPr>
          <w:color w:val="4D4D4F"/>
        </w:rPr>
        <w:t>continue</w:t>
      </w:r>
      <w:r>
        <w:rPr>
          <w:color w:val="4D4D4F"/>
          <w:spacing w:val="-5"/>
        </w:rPr>
        <w:t> </w:t>
      </w:r>
      <w:r>
        <w:rPr>
          <w:color w:val="4D4D4F"/>
        </w:rPr>
        <w:t>(Table</w:t>
      </w:r>
      <w:r>
        <w:rPr>
          <w:color w:val="4D4D4F"/>
          <w:spacing w:val="-1"/>
        </w:rPr>
        <w:t> </w:t>
      </w:r>
      <w:r>
        <w:rPr>
          <w:color w:val="4D4D4F"/>
        </w:rPr>
        <w:t>4).</w:t>
      </w:r>
    </w:p>
    <w:p>
      <w:pPr>
        <w:pStyle w:val="BodyText"/>
        <w:spacing w:before="4"/>
        <w:rPr>
          <w:sz w:val="13"/>
        </w:rPr>
      </w:pPr>
    </w:p>
    <w:p>
      <w:pPr>
        <w:spacing w:before="107"/>
        <w:ind w:left="2000" w:right="0" w:firstLine="0"/>
        <w:jc w:val="left"/>
        <w:rPr>
          <w:b/>
          <w:sz w:val="18"/>
        </w:rPr>
      </w:pPr>
      <w:r>
        <w:rPr>
          <w:b/>
          <w:color w:val="006976"/>
          <w:sz w:val="18"/>
        </w:rPr>
        <w:t>Table</w:t>
      </w:r>
      <w:r>
        <w:rPr>
          <w:b/>
          <w:color w:val="006976"/>
          <w:spacing w:val="-6"/>
          <w:sz w:val="18"/>
        </w:rPr>
        <w:t> </w:t>
      </w:r>
      <w:r>
        <w:rPr>
          <w:b/>
          <w:color w:val="006976"/>
          <w:sz w:val="18"/>
        </w:rPr>
        <w:t>4:</w:t>
      </w:r>
      <w:r>
        <w:rPr>
          <w:b/>
          <w:color w:val="006976"/>
          <w:spacing w:val="-6"/>
          <w:sz w:val="18"/>
        </w:rPr>
        <w:t> </w:t>
      </w:r>
      <w:r>
        <w:rPr>
          <w:b/>
          <w:sz w:val="18"/>
        </w:rPr>
        <w:t>Economic</w:t>
      </w:r>
      <w:r>
        <w:rPr>
          <w:b/>
          <w:spacing w:val="-6"/>
          <w:sz w:val="18"/>
        </w:rPr>
        <w:t> </w:t>
      </w:r>
      <w:r>
        <w:rPr>
          <w:b/>
          <w:sz w:val="18"/>
        </w:rPr>
        <w:t>activity</w:t>
      </w:r>
      <w:r>
        <w:rPr>
          <w:b/>
          <w:spacing w:val="-6"/>
          <w:sz w:val="18"/>
        </w:rPr>
        <w:t> </w:t>
      </w:r>
      <w:r>
        <w:rPr>
          <w:b/>
          <w:sz w:val="18"/>
        </w:rPr>
        <w:t>in</w:t>
      </w:r>
      <w:r>
        <w:rPr>
          <w:b/>
          <w:spacing w:val="-6"/>
          <w:sz w:val="18"/>
        </w:rPr>
        <w:t> </w:t>
      </w:r>
      <w:r>
        <w:rPr>
          <w:b/>
          <w:sz w:val="18"/>
        </w:rPr>
        <w:t>energy-intensive</w:t>
      </w:r>
      <w:r>
        <w:rPr>
          <w:b/>
          <w:spacing w:val="-6"/>
          <w:sz w:val="18"/>
        </w:rPr>
        <w:t> </w:t>
      </w:r>
      <w:r>
        <w:rPr>
          <w:b/>
          <w:sz w:val="18"/>
        </w:rPr>
        <w:t>provinces</w:t>
      </w:r>
      <w:r>
        <w:rPr>
          <w:b/>
          <w:spacing w:val="-6"/>
          <w:sz w:val="18"/>
        </w:rPr>
        <w:t> </w:t>
      </w:r>
      <w:r>
        <w:rPr>
          <w:b/>
          <w:sz w:val="18"/>
        </w:rPr>
        <w:t>is</w:t>
      </w:r>
      <w:r>
        <w:rPr>
          <w:b/>
          <w:spacing w:val="-5"/>
          <w:sz w:val="18"/>
        </w:rPr>
        <w:t> </w:t>
      </w:r>
      <w:r>
        <w:rPr>
          <w:b/>
          <w:sz w:val="18"/>
        </w:rPr>
        <w:t>recovering</w:t>
      </w:r>
    </w:p>
    <w:p>
      <w:pPr>
        <w:spacing w:before="10"/>
        <w:ind w:left="2720" w:right="0" w:firstLine="0"/>
        <w:jc w:val="left"/>
        <w:rPr>
          <w:sz w:val="14"/>
        </w:rPr>
      </w:pPr>
      <w:r>
        <w:rPr>
          <w:sz w:val="14"/>
        </w:rPr>
        <w:t>Percentage</w:t>
      </w:r>
      <w:r>
        <w:rPr>
          <w:spacing w:val="3"/>
          <w:sz w:val="14"/>
        </w:rPr>
        <w:t> </w:t>
      </w:r>
      <w:r>
        <w:rPr>
          <w:sz w:val="14"/>
        </w:rPr>
        <w:t>change,</w:t>
      </w:r>
      <w:r>
        <w:rPr>
          <w:spacing w:val="3"/>
          <w:sz w:val="14"/>
        </w:rPr>
        <w:t> </w:t>
      </w:r>
      <w:r>
        <w:rPr>
          <w:sz w:val="14"/>
        </w:rPr>
        <w:t>monthly</w:t>
      </w:r>
      <w:r>
        <w:rPr>
          <w:spacing w:val="3"/>
          <w:sz w:val="14"/>
        </w:rPr>
        <w:t> </w:t>
      </w:r>
      <w:r>
        <w:rPr>
          <w:sz w:val="14"/>
        </w:rPr>
        <w:t>data</w:t>
      </w:r>
    </w:p>
    <w:p>
      <w:pPr>
        <w:pStyle w:val="BodyText"/>
        <w:spacing w:before="2"/>
        <w:rPr>
          <w:sz w:val="7"/>
        </w:rPr>
      </w:pPr>
    </w:p>
    <w:tbl>
      <w:tblPr>
        <w:tblW w:w="0" w:type="auto"/>
        <w:jc w:val="left"/>
        <w:tblInd w:w="20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60"/>
        <w:gridCol w:w="2340"/>
        <w:gridCol w:w="1340"/>
        <w:gridCol w:w="1340"/>
      </w:tblGrid>
      <w:tr>
        <w:trPr>
          <w:trHeight w:val="439" w:hRule="atLeast"/>
        </w:trPr>
        <w:tc>
          <w:tcPr>
            <w:tcW w:w="4200" w:type="dxa"/>
            <w:gridSpan w:val="2"/>
            <w:tcBorders>
              <w:left w:val="nil"/>
              <w:bottom w:val="single" w:sz="6" w:space="0" w:color="939598"/>
              <w:right w:val="single" w:sz="6" w:space="0" w:color="939598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1340" w:type="dxa"/>
            <w:tcBorders>
              <w:left w:val="single" w:sz="6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/>
              <w:ind w:left="82" w:right="67"/>
              <w:jc w:val="center"/>
              <w:rPr>
                <w:sz w:val="16"/>
              </w:rPr>
            </w:pPr>
            <w:r>
              <w:rPr>
                <w:color w:val="006976"/>
                <w:sz w:val="16"/>
              </w:rPr>
              <w:t>November</w:t>
            </w:r>
            <w:r>
              <w:rPr>
                <w:color w:val="006976"/>
                <w:spacing w:val="2"/>
                <w:sz w:val="16"/>
              </w:rPr>
              <w:t> </w:t>
            </w:r>
            <w:r>
              <w:rPr>
                <w:color w:val="006976"/>
                <w:sz w:val="16"/>
              </w:rPr>
              <w:t>2014</w:t>
            </w:r>
          </w:p>
          <w:p>
            <w:pPr>
              <w:pStyle w:val="TableParagraph"/>
              <w:spacing w:line="182" w:lineRule="exact" w:before="0"/>
              <w:ind w:left="82" w:right="67"/>
              <w:jc w:val="center"/>
              <w:rPr>
                <w:sz w:val="16"/>
              </w:rPr>
            </w:pPr>
            <w:r>
              <w:rPr>
                <w:color w:val="006976"/>
                <w:spacing w:val="-1"/>
                <w:w w:val="105"/>
                <w:sz w:val="16"/>
              </w:rPr>
              <w:t>to</w:t>
            </w:r>
            <w:r>
              <w:rPr>
                <w:color w:val="006976"/>
                <w:spacing w:val="-10"/>
                <w:w w:val="105"/>
                <w:sz w:val="16"/>
              </w:rPr>
              <w:t> </w:t>
            </w:r>
            <w:r>
              <w:rPr>
                <w:color w:val="006976"/>
                <w:spacing w:val="-1"/>
                <w:w w:val="105"/>
                <w:sz w:val="16"/>
              </w:rPr>
              <w:t>July</w:t>
            </w:r>
            <w:r>
              <w:rPr>
                <w:color w:val="006976"/>
                <w:spacing w:val="-10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2016</w:t>
            </w:r>
          </w:p>
        </w:tc>
        <w:tc>
          <w:tcPr>
            <w:tcW w:w="1340" w:type="dxa"/>
            <w:tcBorders>
              <w:left w:val="single" w:sz="2" w:space="0" w:color="939598"/>
              <w:bottom w:val="single" w:sz="6" w:space="0" w:color="939598"/>
              <w:right w:val="nil"/>
            </w:tcBorders>
          </w:tcPr>
          <w:p>
            <w:pPr>
              <w:pStyle w:val="TableParagraph"/>
              <w:spacing w:before="9"/>
              <w:rPr>
                <w:sz w:val="18"/>
              </w:rPr>
            </w:pPr>
          </w:p>
          <w:p>
            <w:pPr>
              <w:pStyle w:val="TableParagraph"/>
              <w:spacing w:before="0"/>
              <w:ind w:left="89" w:right="74"/>
              <w:jc w:val="center"/>
              <w:rPr>
                <w:sz w:val="16"/>
              </w:rPr>
            </w:pPr>
            <w:r>
              <w:rPr>
                <w:color w:val="006976"/>
                <w:sz w:val="16"/>
              </w:rPr>
              <w:t>Since</w:t>
            </w:r>
            <w:r>
              <w:rPr>
                <w:color w:val="006976"/>
                <w:spacing w:val="2"/>
                <w:sz w:val="16"/>
              </w:rPr>
              <w:t> </w:t>
            </w:r>
            <w:r>
              <w:rPr>
                <w:color w:val="006976"/>
                <w:sz w:val="16"/>
              </w:rPr>
              <w:t>July</w:t>
            </w:r>
            <w:r>
              <w:rPr>
                <w:color w:val="006976"/>
                <w:spacing w:val="2"/>
                <w:sz w:val="16"/>
              </w:rPr>
              <w:t> </w:t>
            </w:r>
            <w:r>
              <w:rPr>
                <w:color w:val="006976"/>
                <w:sz w:val="16"/>
              </w:rPr>
              <w:t>2016</w:t>
            </w:r>
          </w:p>
        </w:tc>
      </w:tr>
      <w:tr>
        <w:trPr>
          <w:trHeight w:val="259" w:hRule="atLeast"/>
        </w:trPr>
        <w:tc>
          <w:tcPr>
            <w:tcW w:w="1860" w:type="dxa"/>
            <w:vMerge w:val="restart"/>
            <w:tcBorders>
              <w:top w:val="single" w:sz="6" w:space="0" w:color="939598"/>
              <w:left w:val="nil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ind w:left="45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Employment</w:t>
            </w:r>
          </w:p>
        </w:tc>
        <w:tc>
          <w:tcPr>
            <w:tcW w:w="2340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ind w:left="80"/>
              <w:rPr>
                <w:sz w:val="16"/>
              </w:rPr>
            </w:pPr>
            <w:r>
              <w:rPr>
                <w:color w:val="4D4D4F"/>
                <w:sz w:val="16"/>
              </w:rPr>
              <w:t>Energy-intensive</w:t>
            </w:r>
            <w:r>
              <w:rPr>
                <w:color w:val="4D4D4F"/>
                <w:spacing w:val="-2"/>
                <w:sz w:val="16"/>
              </w:rPr>
              <w:t> </w:t>
            </w:r>
            <w:r>
              <w:rPr>
                <w:color w:val="4D4D4F"/>
                <w:sz w:val="16"/>
              </w:rPr>
              <w:t>provinces</w:t>
            </w:r>
          </w:p>
        </w:tc>
        <w:tc>
          <w:tcPr>
            <w:tcW w:w="1340" w:type="dxa"/>
            <w:tcBorders>
              <w:top w:val="single" w:sz="6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right="510"/>
              <w:jc w:val="right"/>
              <w:rPr>
                <w:sz w:val="16"/>
              </w:rPr>
            </w:pPr>
            <w:r>
              <w:rPr>
                <w:color w:val="4D4D4F"/>
                <w:w w:val="105"/>
                <w:sz w:val="16"/>
              </w:rPr>
              <w:t>-4.0</w:t>
            </w:r>
          </w:p>
        </w:tc>
        <w:tc>
          <w:tcPr>
            <w:tcW w:w="1340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ind w:left="88" w:right="74"/>
              <w:jc w:val="center"/>
              <w:rPr>
                <w:sz w:val="16"/>
              </w:rPr>
            </w:pPr>
            <w:r>
              <w:rPr>
                <w:color w:val="4D4D4F"/>
                <w:w w:val="105"/>
                <w:sz w:val="16"/>
              </w:rPr>
              <w:t>-0.3</w:t>
            </w:r>
          </w:p>
        </w:tc>
      </w:tr>
      <w:tr>
        <w:trPr>
          <w:trHeight w:val="259" w:hRule="atLeast"/>
        </w:trPr>
        <w:tc>
          <w:tcPr>
            <w:tcW w:w="1860" w:type="dxa"/>
            <w:vMerge/>
            <w:tcBorders>
              <w:top w:val="nil"/>
              <w:left w:val="nil"/>
              <w:bottom w:val="single" w:sz="6" w:space="0" w:color="939598"/>
              <w:right w:val="single" w:sz="2" w:space="0" w:color="939598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40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single" w:sz="6" w:space="0" w:color="939598"/>
            </w:tcBorders>
          </w:tcPr>
          <w:p>
            <w:pPr>
              <w:pStyle w:val="TableParagraph"/>
              <w:ind w:left="80"/>
              <w:rPr>
                <w:sz w:val="16"/>
              </w:rPr>
            </w:pPr>
            <w:r>
              <w:rPr>
                <w:color w:val="4D4D4F"/>
                <w:sz w:val="16"/>
              </w:rPr>
              <w:t>Rest</w:t>
            </w:r>
            <w:r>
              <w:rPr>
                <w:color w:val="4D4D4F"/>
                <w:spacing w:val="-5"/>
                <w:sz w:val="16"/>
              </w:rPr>
              <w:t> </w:t>
            </w:r>
            <w:r>
              <w:rPr>
                <w:color w:val="4D4D4F"/>
                <w:sz w:val="16"/>
              </w:rPr>
              <w:t>of</w:t>
            </w:r>
            <w:r>
              <w:rPr>
                <w:color w:val="4D4D4F"/>
                <w:spacing w:val="-4"/>
                <w:sz w:val="16"/>
              </w:rPr>
              <w:t> </w:t>
            </w:r>
            <w:r>
              <w:rPr>
                <w:color w:val="4D4D4F"/>
                <w:sz w:val="16"/>
              </w:rPr>
              <w:t>Canada</w:t>
            </w:r>
          </w:p>
        </w:tc>
        <w:tc>
          <w:tcPr>
            <w:tcW w:w="1340" w:type="dxa"/>
            <w:tcBorders>
              <w:top w:val="single" w:sz="2" w:space="0" w:color="939598"/>
              <w:left w:val="single" w:sz="6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ind w:right="506"/>
              <w:jc w:val="right"/>
              <w:rPr>
                <w:sz w:val="16"/>
              </w:rPr>
            </w:pPr>
            <w:r>
              <w:rPr>
                <w:color w:val="4D4D4F"/>
                <w:sz w:val="16"/>
              </w:rPr>
              <w:t>3.2</w:t>
            </w:r>
          </w:p>
        </w:tc>
        <w:tc>
          <w:tcPr>
            <w:tcW w:w="1340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nil"/>
            </w:tcBorders>
          </w:tcPr>
          <w:p>
            <w:pPr>
              <w:pStyle w:val="TableParagraph"/>
              <w:ind w:left="165" w:right="74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1.2</w:t>
            </w:r>
          </w:p>
        </w:tc>
      </w:tr>
      <w:tr>
        <w:trPr>
          <w:trHeight w:val="259" w:hRule="atLeast"/>
        </w:trPr>
        <w:tc>
          <w:tcPr>
            <w:tcW w:w="1860" w:type="dxa"/>
            <w:vMerge w:val="restart"/>
            <w:tcBorders>
              <w:top w:val="single" w:sz="6" w:space="0" w:color="939598"/>
              <w:left w:val="nil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ind w:left="45"/>
              <w:rPr>
                <w:sz w:val="16"/>
              </w:rPr>
            </w:pPr>
            <w:r>
              <w:rPr>
                <w:color w:val="006976"/>
                <w:sz w:val="16"/>
              </w:rPr>
              <w:t>Retail</w:t>
            </w:r>
            <w:r>
              <w:rPr>
                <w:color w:val="006976"/>
                <w:spacing w:val="5"/>
                <w:sz w:val="16"/>
              </w:rPr>
              <w:t> </w:t>
            </w:r>
            <w:r>
              <w:rPr>
                <w:color w:val="006976"/>
                <w:sz w:val="16"/>
              </w:rPr>
              <w:t>sales</w:t>
            </w:r>
            <w:r>
              <w:rPr>
                <w:color w:val="006976"/>
                <w:spacing w:val="5"/>
                <w:sz w:val="16"/>
              </w:rPr>
              <w:t> </w:t>
            </w:r>
            <w:r>
              <w:rPr>
                <w:color w:val="006976"/>
                <w:sz w:val="16"/>
              </w:rPr>
              <w:t>(nominal)</w:t>
            </w:r>
          </w:p>
        </w:tc>
        <w:tc>
          <w:tcPr>
            <w:tcW w:w="2340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ind w:left="80"/>
              <w:rPr>
                <w:sz w:val="16"/>
              </w:rPr>
            </w:pPr>
            <w:r>
              <w:rPr>
                <w:color w:val="4D4D4F"/>
                <w:sz w:val="16"/>
              </w:rPr>
              <w:t>Energy-intensive</w:t>
            </w:r>
            <w:r>
              <w:rPr>
                <w:color w:val="4D4D4F"/>
                <w:spacing w:val="-2"/>
                <w:sz w:val="16"/>
              </w:rPr>
              <w:t> </w:t>
            </w:r>
            <w:r>
              <w:rPr>
                <w:color w:val="4D4D4F"/>
                <w:sz w:val="16"/>
              </w:rPr>
              <w:t>provinces</w:t>
            </w:r>
          </w:p>
        </w:tc>
        <w:tc>
          <w:tcPr>
            <w:tcW w:w="1340" w:type="dxa"/>
            <w:tcBorders>
              <w:top w:val="single" w:sz="6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right="521"/>
              <w:jc w:val="right"/>
              <w:rPr>
                <w:sz w:val="16"/>
              </w:rPr>
            </w:pPr>
            <w:r>
              <w:rPr>
                <w:color w:val="4D4D4F"/>
                <w:w w:val="105"/>
                <w:sz w:val="16"/>
              </w:rPr>
              <w:t>-5.7</w:t>
            </w:r>
          </w:p>
        </w:tc>
        <w:tc>
          <w:tcPr>
            <w:tcW w:w="1340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ind w:left="171" w:right="74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7.5</w:t>
            </w:r>
          </w:p>
        </w:tc>
      </w:tr>
      <w:tr>
        <w:trPr>
          <w:trHeight w:val="259" w:hRule="atLeast"/>
        </w:trPr>
        <w:tc>
          <w:tcPr>
            <w:tcW w:w="1860" w:type="dxa"/>
            <w:vMerge/>
            <w:tcBorders>
              <w:top w:val="nil"/>
              <w:left w:val="nil"/>
              <w:bottom w:val="single" w:sz="6" w:space="0" w:color="939598"/>
              <w:right w:val="single" w:sz="2" w:space="0" w:color="939598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40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single" w:sz="6" w:space="0" w:color="939598"/>
            </w:tcBorders>
          </w:tcPr>
          <w:p>
            <w:pPr>
              <w:pStyle w:val="TableParagraph"/>
              <w:ind w:left="80"/>
              <w:rPr>
                <w:sz w:val="16"/>
              </w:rPr>
            </w:pPr>
            <w:r>
              <w:rPr>
                <w:color w:val="4D4D4F"/>
                <w:sz w:val="16"/>
              </w:rPr>
              <w:t>Rest</w:t>
            </w:r>
            <w:r>
              <w:rPr>
                <w:color w:val="4D4D4F"/>
                <w:spacing w:val="-5"/>
                <w:sz w:val="16"/>
              </w:rPr>
              <w:t> </w:t>
            </w:r>
            <w:r>
              <w:rPr>
                <w:color w:val="4D4D4F"/>
                <w:sz w:val="16"/>
              </w:rPr>
              <w:t>of</w:t>
            </w:r>
            <w:r>
              <w:rPr>
                <w:color w:val="4D4D4F"/>
                <w:spacing w:val="-4"/>
                <w:sz w:val="16"/>
              </w:rPr>
              <w:t> </w:t>
            </w:r>
            <w:r>
              <w:rPr>
                <w:color w:val="4D4D4F"/>
                <w:sz w:val="16"/>
              </w:rPr>
              <w:t>Canada</w:t>
            </w:r>
          </w:p>
        </w:tc>
        <w:tc>
          <w:tcPr>
            <w:tcW w:w="1340" w:type="dxa"/>
            <w:tcBorders>
              <w:top w:val="single" w:sz="2" w:space="0" w:color="939598"/>
              <w:left w:val="single" w:sz="6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ind w:right="510"/>
              <w:jc w:val="right"/>
              <w:rPr>
                <w:sz w:val="16"/>
              </w:rPr>
            </w:pPr>
            <w:r>
              <w:rPr>
                <w:color w:val="4D4D4F"/>
                <w:sz w:val="16"/>
              </w:rPr>
              <w:t>9.0</w:t>
            </w:r>
          </w:p>
        </w:tc>
        <w:tc>
          <w:tcPr>
            <w:tcW w:w="1340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nil"/>
            </w:tcBorders>
          </w:tcPr>
          <w:p>
            <w:pPr>
              <w:pStyle w:val="TableParagraph"/>
              <w:ind w:left="89" w:right="9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6.5</w:t>
            </w:r>
          </w:p>
        </w:tc>
      </w:tr>
      <w:tr>
        <w:trPr>
          <w:trHeight w:val="259" w:hRule="atLeast"/>
        </w:trPr>
        <w:tc>
          <w:tcPr>
            <w:tcW w:w="1860" w:type="dxa"/>
            <w:vMerge w:val="restart"/>
            <w:tcBorders>
              <w:top w:val="single" w:sz="6" w:space="0" w:color="939598"/>
              <w:left w:val="nil"/>
              <w:right w:val="single" w:sz="2" w:space="0" w:color="939598"/>
            </w:tcBorders>
          </w:tcPr>
          <w:p>
            <w:pPr>
              <w:pStyle w:val="TableParagraph"/>
              <w:ind w:left="45"/>
              <w:rPr>
                <w:sz w:val="16"/>
              </w:rPr>
            </w:pPr>
            <w:r>
              <w:rPr>
                <w:color w:val="006976"/>
                <w:sz w:val="16"/>
              </w:rPr>
              <w:t>Housing</w:t>
            </w:r>
            <w:r>
              <w:rPr>
                <w:color w:val="006976"/>
                <w:spacing w:val="8"/>
                <w:sz w:val="16"/>
              </w:rPr>
              <w:t> </w:t>
            </w:r>
            <w:r>
              <w:rPr>
                <w:color w:val="006976"/>
                <w:sz w:val="16"/>
              </w:rPr>
              <w:t>resales</w:t>
            </w:r>
            <w:r>
              <w:rPr>
                <w:color w:val="006976"/>
                <w:spacing w:val="9"/>
                <w:sz w:val="16"/>
              </w:rPr>
              <w:t> </w:t>
            </w:r>
            <w:r>
              <w:rPr>
                <w:color w:val="006976"/>
                <w:sz w:val="16"/>
              </w:rPr>
              <w:t>(units)</w:t>
            </w:r>
          </w:p>
        </w:tc>
        <w:tc>
          <w:tcPr>
            <w:tcW w:w="2340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ind w:left="80"/>
              <w:rPr>
                <w:sz w:val="16"/>
              </w:rPr>
            </w:pPr>
            <w:r>
              <w:rPr>
                <w:color w:val="4D4D4F"/>
                <w:sz w:val="16"/>
              </w:rPr>
              <w:t>Energy-intensive</w:t>
            </w:r>
            <w:r>
              <w:rPr>
                <w:color w:val="4D4D4F"/>
                <w:spacing w:val="-2"/>
                <w:sz w:val="16"/>
              </w:rPr>
              <w:t> </w:t>
            </w:r>
            <w:r>
              <w:rPr>
                <w:color w:val="4D4D4F"/>
                <w:sz w:val="16"/>
              </w:rPr>
              <w:t>provinces</w:t>
            </w:r>
          </w:p>
        </w:tc>
        <w:tc>
          <w:tcPr>
            <w:tcW w:w="1340" w:type="dxa"/>
            <w:tcBorders>
              <w:top w:val="single" w:sz="6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right="509"/>
              <w:jc w:val="right"/>
              <w:rPr>
                <w:sz w:val="16"/>
              </w:rPr>
            </w:pPr>
            <w:r>
              <w:rPr>
                <w:color w:val="4D4D4F"/>
                <w:w w:val="105"/>
                <w:sz w:val="16"/>
              </w:rPr>
              <w:t>-20.8</w:t>
            </w:r>
          </w:p>
        </w:tc>
        <w:tc>
          <w:tcPr>
            <w:tcW w:w="1340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ind w:left="85" w:right="74"/>
              <w:jc w:val="center"/>
              <w:rPr>
                <w:sz w:val="16"/>
              </w:rPr>
            </w:pPr>
            <w:r>
              <w:rPr>
                <w:color w:val="4D4D4F"/>
                <w:w w:val="105"/>
                <w:sz w:val="16"/>
              </w:rPr>
              <w:t>-2.7</w:t>
            </w:r>
          </w:p>
        </w:tc>
      </w:tr>
      <w:tr>
        <w:trPr>
          <w:trHeight w:val="259" w:hRule="atLeast"/>
        </w:trPr>
        <w:tc>
          <w:tcPr>
            <w:tcW w:w="1860" w:type="dxa"/>
            <w:vMerge/>
            <w:tcBorders>
              <w:top w:val="nil"/>
              <w:left w:val="nil"/>
              <w:right w:val="single" w:sz="2" w:space="0" w:color="939598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40" w:type="dxa"/>
            <w:tcBorders>
              <w:top w:val="single" w:sz="2" w:space="0" w:color="939598"/>
              <w:left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ind w:left="80"/>
              <w:rPr>
                <w:sz w:val="16"/>
              </w:rPr>
            </w:pPr>
            <w:r>
              <w:rPr>
                <w:color w:val="4D4D4F"/>
                <w:sz w:val="16"/>
              </w:rPr>
              <w:t>Rest</w:t>
            </w:r>
            <w:r>
              <w:rPr>
                <w:color w:val="4D4D4F"/>
                <w:spacing w:val="-5"/>
                <w:sz w:val="16"/>
              </w:rPr>
              <w:t> </w:t>
            </w:r>
            <w:r>
              <w:rPr>
                <w:color w:val="4D4D4F"/>
                <w:sz w:val="16"/>
              </w:rPr>
              <w:t>of</w:t>
            </w:r>
            <w:r>
              <w:rPr>
                <w:color w:val="4D4D4F"/>
                <w:spacing w:val="-4"/>
                <w:sz w:val="16"/>
              </w:rPr>
              <w:t> </w:t>
            </w:r>
            <w:r>
              <w:rPr>
                <w:color w:val="4D4D4F"/>
                <w:sz w:val="16"/>
              </w:rPr>
              <w:t>Canada</w:t>
            </w:r>
          </w:p>
        </w:tc>
        <w:tc>
          <w:tcPr>
            <w:tcW w:w="1340" w:type="dxa"/>
            <w:tcBorders>
              <w:top w:val="single" w:sz="2" w:space="0" w:color="939598"/>
              <w:left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ind w:right="511"/>
              <w:jc w:val="right"/>
              <w:rPr>
                <w:sz w:val="16"/>
              </w:rPr>
            </w:pPr>
            <w:r>
              <w:rPr>
                <w:color w:val="4D4D4F"/>
                <w:sz w:val="16"/>
              </w:rPr>
              <w:t>15.4</w:t>
            </w:r>
          </w:p>
        </w:tc>
        <w:tc>
          <w:tcPr>
            <w:tcW w:w="1340" w:type="dxa"/>
            <w:tcBorders>
              <w:top w:val="single" w:sz="2" w:space="0" w:color="939598"/>
              <w:left w:val="single" w:sz="2" w:space="0" w:color="939598"/>
              <w:right w:val="nil"/>
            </w:tcBorders>
          </w:tcPr>
          <w:p>
            <w:pPr>
              <w:pStyle w:val="TableParagraph"/>
              <w:ind w:left="88" w:right="74"/>
              <w:jc w:val="center"/>
              <w:rPr>
                <w:sz w:val="16"/>
              </w:rPr>
            </w:pPr>
            <w:r>
              <w:rPr>
                <w:color w:val="4D4D4F"/>
                <w:w w:val="105"/>
                <w:sz w:val="16"/>
              </w:rPr>
              <w:t>-4.0</w:t>
            </w:r>
          </w:p>
        </w:tc>
      </w:tr>
    </w:tbl>
    <w:p>
      <w:pPr>
        <w:spacing w:line="297" w:lineRule="auto" w:before="83"/>
        <w:ind w:left="2000" w:right="2610" w:firstLine="0"/>
        <w:jc w:val="left"/>
        <w:rPr>
          <w:sz w:val="14"/>
        </w:rPr>
      </w:pPr>
      <w:r>
        <w:rPr>
          <w:color w:val="4D4D4F"/>
          <w:sz w:val="14"/>
        </w:rPr>
        <w:t>Note: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energy-intensive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provinces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are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Alberta,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Saskatchewan,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Newfoundland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Labrador.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Sources: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Statistics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Canada,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Canadian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Real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Estate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Association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calculations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Last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observations: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Employment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retail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sales,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April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2017;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housing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resales,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May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2017</w:t>
      </w:r>
    </w:p>
    <w:p>
      <w:pPr>
        <w:spacing w:after="0" w:line="297" w:lineRule="auto"/>
        <w:jc w:val="left"/>
        <w:rPr>
          <w:sz w:val="14"/>
        </w:rPr>
        <w:sectPr>
          <w:type w:val="continuous"/>
          <w:pgSz w:w="12240" w:h="15840"/>
          <w:pgMar w:header="804" w:footer="0" w:top="1500" w:bottom="280" w:left="680" w:right="680"/>
        </w:sectPr>
      </w:pPr>
    </w:p>
    <w:p>
      <w:pPr>
        <w:pStyle w:val="BodyText"/>
        <w:spacing w:before="1"/>
        <w:rPr>
          <w:sz w:val="19"/>
        </w:rPr>
      </w:pPr>
    </w:p>
    <w:p>
      <w:pPr>
        <w:pStyle w:val="BodyText"/>
        <w:spacing w:line="249" w:lineRule="auto" w:before="103"/>
        <w:ind w:left="2000" w:right="2092"/>
      </w:pPr>
      <w:bookmarkStart w:name="_bookmark14" w:id="34"/>
      <w:bookmarkEnd w:id="34"/>
      <w:r>
        <w:rPr/>
      </w:r>
      <w:bookmarkStart w:name="Housing" w:id="35"/>
      <w:bookmarkEnd w:id="35"/>
      <w:r>
        <w:rPr/>
      </w:r>
      <w:bookmarkStart w:name="Inflation outlook" w:id="36"/>
      <w:bookmarkEnd w:id="36"/>
      <w:r>
        <w:rPr/>
      </w:r>
      <w:r>
        <w:rPr>
          <w:color w:val="4D4D4F"/>
        </w:rPr>
        <w:t>Overall,</w:t>
      </w:r>
      <w:r>
        <w:rPr>
          <w:color w:val="4D4D4F"/>
          <w:spacing w:val="8"/>
        </w:rPr>
        <w:t> </w:t>
      </w:r>
      <w:r>
        <w:rPr>
          <w:color w:val="4D4D4F"/>
        </w:rPr>
        <w:t>growth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consumption</w:t>
      </w:r>
      <w:r>
        <w:rPr>
          <w:color w:val="4D4D4F"/>
          <w:spacing w:val="8"/>
        </w:rPr>
        <w:t> </w:t>
      </w:r>
      <w:r>
        <w:rPr>
          <w:color w:val="4D4D4F"/>
        </w:rPr>
        <w:t>is</w:t>
      </w:r>
      <w:r>
        <w:rPr>
          <w:color w:val="4D4D4F"/>
          <w:spacing w:val="8"/>
        </w:rPr>
        <w:t> </w:t>
      </w:r>
      <w:r>
        <w:rPr>
          <w:color w:val="4D4D4F"/>
        </w:rPr>
        <w:t>expected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8"/>
        </w:rPr>
        <w:t> </w:t>
      </w:r>
      <w:r>
        <w:rPr>
          <w:color w:val="4D4D4F"/>
        </w:rPr>
        <w:t>ease</w:t>
      </w:r>
      <w:r>
        <w:rPr>
          <w:color w:val="4D4D4F"/>
          <w:spacing w:val="8"/>
        </w:rPr>
        <w:t> </w:t>
      </w:r>
      <w:r>
        <w:rPr>
          <w:color w:val="4D4D4F"/>
        </w:rPr>
        <w:t>as</w:t>
      </w:r>
      <w:r>
        <w:rPr>
          <w:color w:val="4D4D4F"/>
          <w:spacing w:val="8"/>
        </w:rPr>
        <w:t> </w:t>
      </w:r>
      <w:r>
        <w:rPr>
          <w:color w:val="4D4D4F"/>
        </w:rPr>
        <w:t>growth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dispos-</w:t>
      </w:r>
      <w:r>
        <w:rPr>
          <w:color w:val="4D4D4F"/>
          <w:spacing w:val="1"/>
        </w:rPr>
        <w:t> </w:t>
      </w:r>
      <w:r>
        <w:rPr>
          <w:color w:val="4D4D4F"/>
        </w:rPr>
        <w:t>able</w:t>
      </w:r>
      <w:r>
        <w:rPr>
          <w:color w:val="4D4D4F"/>
          <w:spacing w:val="8"/>
        </w:rPr>
        <w:t> </w:t>
      </w:r>
      <w:r>
        <w:rPr>
          <w:color w:val="4D4D4F"/>
        </w:rPr>
        <w:t>income</w:t>
      </w:r>
      <w:r>
        <w:rPr>
          <w:color w:val="4D4D4F"/>
          <w:spacing w:val="9"/>
        </w:rPr>
        <w:t> </w:t>
      </w:r>
      <w:r>
        <w:rPr>
          <w:color w:val="4D4D4F"/>
        </w:rPr>
        <w:t>gradually</w:t>
      </w:r>
      <w:r>
        <w:rPr>
          <w:color w:val="4D4D4F"/>
          <w:spacing w:val="8"/>
        </w:rPr>
        <w:t> </w:t>
      </w:r>
      <w:r>
        <w:rPr>
          <w:color w:val="4D4D4F"/>
        </w:rPr>
        <w:t>slows,</w:t>
      </w:r>
      <w:r>
        <w:rPr>
          <w:color w:val="4D4D4F"/>
          <w:spacing w:val="9"/>
        </w:rPr>
        <w:t> </w:t>
      </w:r>
      <w:r>
        <w:rPr>
          <w:color w:val="4D4D4F"/>
        </w:rPr>
        <w:t>partly</w:t>
      </w:r>
      <w:r>
        <w:rPr>
          <w:color w:val="4D4D4F"/>
          <w:spacing w:val="8"/>
        </w:rPr>
        <w:t> </w:t>
      </w:r>
      <w:r>
        <w:rPr>
          <w:color w:val="4D4D4F"/>
        </w:rPr>
        <w:t>as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effect</w:t>
      </w:r>
      <w:r>
        <w:rPr>
          <w:color w:val="4D4D4F"/>
          <w:spacing w:val="9"/>
        </w:rPr>
        <w:t> </w:t>
      </w:r>
      <w:r>
        <w:rPr>
          <w:color w:val="4D4D4F"/>
        </w:rPr>
        <w:t>of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introduction</w:t>
      </w:r>
      <w:r>
        <w:rPr>
          <w:color w:val="4D4D4F"/>
          <w:spacing w:val="8"/>
        </w:rPr>
        <w:t> </w:t>
      </w:r>
      <w:r>
        <w:rPr>
          <w:color w:val="4D4D4F"/>
        </w:rPr>
        <w:t>of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Canada</w:t>
      </w:r>
      <w:r>
        <w:rPr>
          <w:color w:val="4D4D4F"/>
          <w:spacing w:val="8"/>
        </w:rPr>
        <w:t> </w:t>
      </w:r>
      <w:r>
        <w:rPr>
          <w:color w:val="4D4D4F"/>
        </w:rPr>
        <w:t>Child</w:t>
      </w:r>
      <w:r>
        <w:rPr>
          <w:color w:val="4D4D4F"/>
          <w:spacing w:val="9"/>
        </w:rPr>
        <w:t> </w:t>
      </w:r>
      <w:r>
        <w:rPr>
          <w:color w:val="4D4D4F"/>
        </w:rPr>
        <w:t>Benefit</w:t>
      </w:r>
      <w:r>
        <w:rPr>
          <w:color w:val="4D4D4F"/>
          <w:spacing w:val="9"/>
        </w:rPr>
        <w:t> </w:t>
      </w:r>
      <w:r>
        <w:rPr>
          <w:color w:val="4D4D4F"/>
        </w:rPr>
        <w:t>fades.</w:t>
      </w:r>
      <w:r>
        <w:rPr>
          <w:color w:val="4D4D4F"/>
          <w:spacing w:val="9"/>
        </w:rPr>
        <w:t> </w:t>
      </w:r>
      <w:r>
        <w:rPr>
          <w:color w:val="4D4D4F"/>
        </w:rPr>
        <w:t>High</w:t>
      </w:r>
      <w:r>
        <w:rPr>
          <w:color w:val="4D4D4F"/>
          <w:spacing w:val="8"/>
        </w:rPr>
        <w:t> </w:t>
      </w:r>
      <w:r>
        <w:rPr>
          <w:color w:val="4D4D4F"/>
        </w:rPr>
        <w:t>household</w:t>
      </w:r>
      <w:r>
        <w:rPr>
          <w:color w:val="4D4D4F"/>
          <w:spacing w:val="9"/>
        </w:rPr>
        <w:t> </w:t>
      </w:r>
      <w:r>
        <w:rPr>
          <w:color w:val="4D4D4F"/>
        </w:rPr>
        <w:t>indebtedness</w:t>
      </w:r>
      <w:r>
        <w:rPr>
          <w:color w:val="4D4D4F"/>
          <w:spacing w:val="9"/>
        </w:rPr>
        <w:t> </w:t>
      </w:r>
      <w:r>
        <w:rPr>
          <w:color w:val="4D4D4F"/>
        </w:rPr>
        <w:t>and</w:t>
      </w:r>
      <w:r>
        <w:rPr>
          <w:color w:val="4D4D4F"/>
          <w:spacing w:val="9"/>
        </w:rPr>
        <w:t> </w:t>
      </w:r>
      <w:r>
        <w:rPr>
          <w:color w:val="4D4D4F"/>
        </w:rPr>
        <w:t>a</w:t>
      </w:r>
      <w:r>
        <w:rPr>
          <w:color w:val="4D4D4F"/>
          <w:spacing w:val="8"/>
        </w:rPr>
        <w:t> </w:t>
      </w:r>
      <w:r>
        <w:rPr>
          <w:color w:val="4D4D4F"/>
        </w:rPr>
        <w:t>slowdown</w:t>
      </w:r>
      <w:r>
        <w:rPr>
          <w:color w:val="4D4D4F"/>
          <w:spacing w:val="-52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housing</w:t>
      </w:r>
      <w:r>
        <w:rPr>
          <w:color w:val="4D4D4F"/>
          <w:spacing w:val="8"/>
        </w:rPr>
        <w:t> </w:t>
      </w:r>
      <w:r>
        <w:rPr>
          <w:color w:val="4D4D4F"/>
        </w:rPr>
        <w:t>market</w:t>
      </w:r>
      <w:r>
        <w:rPr>
          <w:color w:val="4D4D4F"/>
          <w:spacing w:val="8"/>
        </w:rPr>
        <w:t> </w:t>
      </w:r>
      <w:r>
        <w:rPr>
          <w:color w:val="4D4D4F"/>
        </w:rPr>
        <w:t>are</w:t>
      </w:r>
      <w:r>
        <w:rPr>
          <w:color w:val="4D4D4F"/>
          <w:spacing w:val="7"/>
        </w:rPr>
        <w:t> </w:t>
      </w:r>
      <w:r>
        <w:rPr>
          <w:color w:val="4D4D4F"/>
        </w:rPr>
        <w:t>also</w:t>
      </w:r>
      <w:r>
        <w:rPr>
          <w:color w:val="4D4D4F"/>
          <w:spacing w:val="8"/>
        </w:rPr>
        <w:t> </w:t>
      </w:r>
      <w:r>
        <w:rPr>
          <w:color w:val="4D4D4F"/>
        </w:rPr>
        <w:t>anticipated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8"/>
        </w:rPr>
        <w:t> </w:t>
      </w:r>
      <w:r>
        <w:rPr>
          <w:color w:val="4D4D4F"/>
        </w:rPr>
        <w:t>weigh</w:t>
      </w:r>
      <w:r>
        <w:rPr>
          <w:color w:val="4D4D4F"/>
          <w:spacing w:val="8"/>
        </w:rPr>
        <w:t> </w:t>
      </w:r>
      <w:r>
        <w:rPr>
          <w:color w:val="4D4D4F"/>
        </w:rPr>
        <w:t>on</w:t>
      </w:r>
      <w:r>
        <w:rPr>
          <w:color w:val="4D4D4F"/>
          <w:spacing w:val="7"/>
        </w:rPr>
        <w:t> </w:t>
      </w:r>
      <w:r>
        <w:rPr>
          <w:color w:val="4D4D4F"/>
        </w:rPr>
        <w:t>consumer</w:t>
      </w:r>
      <w:r>
        <w:rPr>
          <w:color w:val="4D4D4F"/>
          <w:spacing w:val="8"/>
        </w:rPr>
        <w:t> </w:t>
      </w:r>
      <w:r>
        <w:rPr>
          <w:color w:val="4D4D4F"/>
        </w:rPr>
        <w:t>spending.</w:t>
      </w:r>
    </w:p>
    <w:p>
      <w:pPr>
        <w:pStyle w:val="BodyText"/>
        <w:spacing w:before="2"/>
        <w:rPr>
          <w:sz w:val="25"/>
        </w:rPr>
      </w:pPr>
    </w:p>
    <w:p>
      <w:pPr>
        <w:pStyle w:val="Heading3"/>
      </w:pPr>
      <w:r>
        <w:rPr>
          <w:color w:val="006976"/>
          <w:spacing w:val="-7"/>
          <w:w w:val="95"/>
        </w:rPr>
        <w:t>…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7"/>
          <w:w w:val="95"/>
        </w:rPr>
        <w:t>while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7"/>
          <w:w w:val="95"/>
        </w:rPr>
        <w:t>housing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6"/>
          <w:w w:val="95"/>
        </w:rPr>
        <w:t>activity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6"/>
          <w:w w:val="95"/>
        </w:rPr>
        <w:t>is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6"/>
          <w:w w:val="95"/>
        </w:rPr>
        <w:t>likely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6"/>
          <w:w w:val="95"/>
        </w:rPr>
        <w:t>to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6"/>
          <w:w w:val="95"/>
        </w:rPr>
        <w:t>ease</w:t>
      </w:r>
    </w:p>
    <w:p>
      <w:pPr>
        <w:pStyle w:val="BodyText"/>
        <w:spacing w:line="249" w:lineRule="auto" w:before="49"/>
        <w:ind w:left="2000" w:right="2029"/>
      </w:pPr>
      <w:r>
        <w:rPr>
          <w:color w:val="4D4D4F"/>
        </w:rPr>
        <w:t>Until</w:t>
      </w:r>
      <w:r>
        <w:rPr>
          <w:color w:val="4D4D4F"/>
          <w:spacing w:val="6"/>
        </w:rPr>
        <w:t> </w:t>
      </w:r>
      <w:r>
        <w:rPr>
          <w:color w:val="4D4D4F"/>
        </w:rPr>
        <w:t>very</w:t>
      </w:r>
      <w:r>
        <w:rPr>
          <w:color w:val="4D4D4F"/>
          <w:spacing w:val="6"/>
        </w:rPr>
        <w:t> </w:t>
      </w:r>
      <w:r>
        <w:rPr>
          <w:color w:val="4D4D4F"/>
        </w:rPr>
        <w:t>recently,</w:t>
      </w:r>
      <w:r>
        <w:rPr>
          <w:color w:val="4D4D4F"/>
          <w:spacing w:val="6"/>
        </w:rPr>
        <w:t> </w:t>
      </w:r>
      <w:r>
        <w:rPr>
          <w:color w:val="4D4D4F"/>
        </w:rPr>
        <w:t>housing</w:t>
      </w:r>
      <w:r>
        <w:rPr>
          <w:color w:val="4D4D4F"/>
          <w:spacing w:val="6"/>
        </w:rPr>
        <w:t> </w:t>
      </w:r>
      <w:r>
        <w:rPr>
          <w:color w:val="4D4D4F"/>
        </w:rPr>
        <w:t>market</w:t>
      </w:r>
      <w:r>
        <w:rPr>
          <w:color w:val="4D4D4F"/>
          <w:spacing w:val="7"/>
        </w:rPr>
        <w:t> </w:t>
      </w:r>
      <w:r>
        <w:rPr>
          <w:color w:val="4D4D4F"/>
        </w:rPr>
        <w:t>activity</w:t>
      </w:r>
      <w:r>
        <w:rPr>
          <w:color w:val="4D4D4F"/>
          <w:spacing w:val="6"/>
        </w:rPr>
        <w:t> </w:t>
      </w:r>
      <w:r>
        <w:rPr>
          <w:color w:val="4D4D4F"/>
        </w:rPr>
        <w:t>had</w:t>
      </w:r>
      <w:r>
        <w:rPr>
          <w:color w:val="4D4D4F"/>
          <w:spacing w:val="6"/>
        </w:rPr>
        <w:t> </w:t>
      </w:r>
      <w:r>
        <w:rPr>
          <w:color w:val="4D4D4F"/>
        </w:rPr>
        <w:t>been</w:t>
      </w:r>
      <w:r>
        <w:rPr>
          <w:color w:val="4D4D4F"/>
          <w:spacing w:val="6"/>
        </w:rPr>
        <w:t> </w:t>
      </w:r>
      <w:r>
        <w:rPr>
          <w:color w:val="4D4D4F"/>
        </w:rPr>
        <w:t>quite</w:t>
      </w:r>
      <w:r>
        <w:rPr>
          <w:color w:val="4D4D4F"/>
          <w:spacing w:val="6"/>
        </w:rPr>
        <w:t> </w:t>
      </w:r>
      <w:r>
        <w:rPr>
          <w:color w:val="4D4D4F"/>
        </w:rPr>
        <w:t>strong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some</w:t>
      </w:r>
      <w:r>
        <w:rPr>
          <w:color w:val="4D4D4F"/>
          <w:spacing w:val="1"/>
        </w:rPr>
        <w:t> </w:t>
      </w:r>
      <w:r>
        <w:rPr>
          <w:color w:val="4D4D4F"/>
        </w:rPr>
        <w:t>regions.</w:t>
      </w:r>
      <w:r>
        <w:rPr>
          <w:b/>
          <w:color w:val="006976"/>
          <w:position w:val="7"/>
          <w:sz w:val="11"/>
        </w:rPr>
        <w:t>15</w:t>
      </w:r>
      <w:r>
        <w:rPr>
          <w:b/>
          <w:color w:val="006976"/>
          <w:spacing w:val="29"/>
          <w:position w:val="7"/>
          <w:sz w:val="11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note</w:t>
      </w:r>
      <w:r>
        <w:rPr>
          <w:color w:val="4D4D4F"/>
          <w:spacing w:val="5"/>
        </w:rPr>
        <w:t> </w:t>
      </w:r>
      <w:r>
        <w:rPr>
          <w:color w:val="4D4D4F"/>
        </w:rPr>
        <w:t>was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sharp</w:t>
      </w:r>
      <w:r>
        <w:rPr>
          <w:color w:val="4D4D4F"/>
          <w:spacing w:val="5"/>
        </w:rPr>
        <w:t> </w:t>
      </w:r>
      <w:r>
        <w:rPr>
          <w:color w:val="4D4D4F"/>
        </w:rPr>
        <w:t>rise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resales</w:t>
      </w:r>
      <w:r>
        <w:rPr>
          <w:color w:val="4D4D4F"/>
          <w:spacing w:val="5"/>
        </w:rPr>
        <w:t> </w:t>
      </w:r>
      <w:r>
        <w:rPr>
          <w:color w:val="4D4D4F"/>
        </w:rPr>
        <w:t>and</w:t>
      </w:r>
      <w:r>
        <w:rPr>
          <w:color w:val="4D4D4F"/>
          <w:spacing w:val="5"/>
        </w:rPr>
        <w:t> </w:t>
      </w:r>
      <w:r>
        <w:rPr>
          <w:color w:val="4D4D4F"/>
        </w:rPr>
        <w:t>starts</w:t>
      </w:r>
      <w:r>
        <w:rPr>
          <w:color w:val="4D4D4F"/>
          <w:spacing w:val="4"/>
        </w:rPr>
        <w:t> </w:t>
      </w:r>
      <w:r>
        <w:rPr>
          <w:color w:val="4D4D4F"/>
        </w:rPr>
        <w:t>through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early</w:t>
      </w:r>
      <w:r>
        <w:rPr>
          <w:color w:val="4D4D4F"/>
          <w:spacing w:val="-52"/>
        </w:rPr>
        <w:t> </w:t>
      </w:r>
      <w:r>
        <w:rPr>
          <w:color w:val="4D4D4F"/>
        </w:rPr>
        <w:t>spring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Toronto</w:t>
      </w:r>
      <w:r>
        <w:rPr>
          <w:color w:val="4D4D4F"/>
          <w:spacing w:val="7"/>
        </w:rPr>
        <w:t> </w:t>
      </w:r>
      <w:r>
        <w:rPr>
          <w:color w:val="4D4D4F"/>
        </w:rPr>
        <w:t>and</w:t>
      </w:r>
      <w:r>
        <w:rPr>
          <w:color w:val="4D4D4F"/>
          <w:spacing w:val="6"/>
        </w:rPr>
        <w:t> </w:t>
      </w:r>
      <w:r>
        <w:rPr>
          <w:color w:val="4D4D4F"/>
        </w:rPr>
        <w:t>surrounding</w:t>
      </w:r>
      <w:r>
        <w:rPr>
          <w:color w:val="4D4D4F"/>
          <w:spacing w:val="7"/>
        </w:rPr>
        <w:t> </w:t>
      </w:r>
      <w:r>
        <w:rPr>
          <w:color w:val="4D4D4F"/>
        </w:rPr>
        <w:t>areas.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addition,</w:t>
      </w:r>
      <w:r>
        <w:rPr>
          <w:color w:val="4D4D4F"/>
          <w:spacing w:val="6"/>
        </w:rPr>
        <w:t> </w:t>
      </w:r>
      <w:r>
        <w:rPr>
          <w:color w:val="4D4D4F"/>
        </w:rPr>
        <w:t>markets</w:t>
      </w:r>
      <w:r>
        <w:rPr>
          <w:color w:val="4D4D4F"/>
          <w:spacing w:val="7"/>
        </w:rPr>
        <w:t> </w:t>
      </w:r>
      <w:r>
        <w:rPr>
          <w:color w:val="4D4D4F"/>
        </w:rPr>
        <w:t>appeared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1"/>
        </w:rPr>
        <w:t> </w:t>
      </w:r>
      <w:r>
        <w:rPr>
          <w:color w:val="4D4D4F"/>
        </w:rPr>
        <w:t>have</w:t>
      </w:r>
      <w:r>
        <w:rPr>
          <w:color w:val="4D4D4F"/>
          <w:spacing w:val="3"/>
        </w:rPr>
        <w:t> </w:t>
      </w:r>
      <w:r>
        <w:rPr>
          <w:color w:val="4D4D4F"/>
        </w:rPr>
        <w:t>bottomed</w:t>
      </w:r>
      <w:r>
        <w:rPr>
          <w:color w:val="4D4D4F"/>
          <w:spacing w:val="4"/>
        </w:rPr>
        <w:t> </w:t>
      </w:r>
      <w:r>
        <w:rPr>
          <w:color w:val="4D4D4F"/>
        </w:rPr>
        <w:t>out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Alberta,</w:t>
      </w:r>
      <w:r>
        <w:rPr>
          <w:color w:val="4D4D4F"/>
          <w:spacing w:val="4"/>
        </w:rPr>
        <w:t> </w:t>
      </w:r>
      <w:r>
        <w:rPr>
          <w:color w:val="4D4D4F"/>
        </w:rPr>
        <w:t>with</w:t>
      </w:r>
      <w:r>
        <w:rPr>
          <w:color w:val="4D4D4F"/>
          <w:spacing w:val="4"/>
        </w:rPr>
        <w:t> </w:t>
      </w:r>
      <w:r>
        <w:rPr>
          <w:color w:val="4D4D4F"/>
        </w:rPr>
        <w:t>sales</w:t>
      </w:r>
      <w:r>
        <w:rPr>
          <w:color w:val="4D4D4F"/>
          <w:spacing w:val="3"/>
        </w:rPr>
        <w:t> </w:t>
      </w:r>
      <w:r>
        <w:rPr>
          <w:color w:val="4D4D4F"/>
        </w:rPr>
        <w:t>up</w:t>
      </w:r>
      <w:r>
        <w:rPr>
          <w:color w:val="4D4D4F"/>
          <w:spacing w:val="4"/>
        </w:rPr>
        <w:t> </w:t>
      </w:r>
      <w:r>
        <w:rPr>
          <w:color w:val="4D4D4F"/>
        </w:rPr>
        <w:t>from</w:t>
      </w:r>
      <w:r>
        <w:rPr>
          <w:color w:val="4D4D4F"/>
          <w:spacing w:val="4"/>
        </w:rPr>
        <w:t> </w:t>
      </w:r>
      <w:r>
        <w:rPr>
          <w:color w:val="4D4D4F"/>
        </w:rPr>
        <w:t>their</w:t>
      </w:r>
      <w:r>
        <w:rPr>
          <w:color w:val="4D4D4F"/>
          <w:spacing w:val="4"/>
        </w:rPr>
        <w:t> </w:t>
      </w:r>
      <w:r>
        <w:rPr>
          <w:color w:val="4D4D4F"/>
        </w:rPr>
        <w:t>levels</w:t>
      </w:r>
      <w:r>
        <w:rPr>
          <w:color w:val="4D4D4F"/>
          <w:spacing w:val="4"/>
        </w:rPr>
        <w:t> </w:t>
      </w:r>
      <w:r>
        <w:rPr>
          <w:color w:val="4D4D4F"/>
        </w:rPr>
        <w:t>a</w:t>
      </w:r>
      <w:r>
        <w:rPr>
          <w:color w:val="4D4D4F"/>
          <w:spacing w:val="4"/>
        </w:rPr>
        <w:t> </w:t>
      </w:r>
      <w:r>
        <w:rPr>
          <w:color w:val="4D4D4F"/>
        </w:rPr>
        <w:t>year</w:t>
      </w:r>
      <w:r>
        <w:rPr>
          <w:color w:val="4D4D4F"/>
          <w:spacing w:val="3"/>
        </w:rPr>
        <w:t> </w:t>
      </w:r>
      <w:r>
        <w:rPr>
          <w:color w:val="4D4D4F"/>
        </w:rPr>
        <w:t>ago.</w:t>
      </w:r>
    </w:p>
    <w:p>
      <w:pPr>
        <w:pStyle w:val="BodyText"/>
        <w:spacing w:line="249" w:lineRule="auto" w:before="3"/>
        <w:ind w:left="2000" w:right="2048"/>
      </w:pPr>
      <w:r>
        <w:rPr>
          <w:color w:val="4D4D4F"/>
        </w:rPr>
        <w:t>National</w:t>
      </w:r>
      <w:r>
        <w:rPr>
          <w:color w:val="4D4D4F"/>
          <w:spacing w:val="4"/>
        </w:rPr>
        <w:t> </w:t>
      </w:r>
      <w:r>
        <w:rPr>
          <w:color w:val="4D4D4F"/>
        </w:rPr>
        <w:t>house</w:t>
      </w:r>
      <w:r>
        <w:rPr>
          <w:color w:val="4D4D4F"/>
          <w:spacing w:val="5"/>
        </w:rPr>
        <w:t> </w:t>
      </w:r>
      <w:r>
        <w:rPr>
          <w:color w:val="4D4D4F"/>
        </w:rPr>
        <w:t>price</w:t>
      </w:r>
      <w:r>
        <w:rPr>
          <w:color w:val="4D4D4F"/>
          <w:spacing w:val="5"/>
        </w:rPr>
        <w:t> </w:t>
      </w:r>
      <w:r>
        <w:rPr>
          <w:color w:val="4D4D4F"/>
        </w:rPr>
        <w:t>growth</w:t>
      </w:r>
      <w:r>
        <w:rPr>
          <w:color w:val="4D4D4F"/>
          <w:spacing w:val="5"/>
        </w:rPr>
        <w:t> </w:t>
      </w:r>
      <w:r>
        <w:rPr>
          <w:color w:val="4D4D4F"/>
        </w:rPr>
        <w:t>reached</w:t>
      </w:r>
      <w:r>
        <w:rPr>
          <w:color w:val="4D4D4F"/>
          <w:spacing w:val="5"/>
        </w:rPr>
        <w:t> </w:t>
      </w:r>
      <w:r>
        <w:rPr>
          <w:color w:val="4D4D4F"/>
        </w:rPr>
        <w:t>20</w:t>
      </w:r>
      <w:r>
        <w:rPr>
          <w:color w:val="4D4D4F"/>
          <w:spacing w:val="4"/>
        </w:rPr>
        <w:t> </w:t>
      </w:r>
      <w:r>
        <w:rPr>
          <w:color w:val="4D4D4F"/>
        </w:rPr>
        <w:t>per</w:t>
      </w:r>
      <w:r>
        <w:rPr>
          <w:color w:val="4D4D4F"/>
          <w:spacing w:val="5"/>
        </w:rPr>
        <w:t> </w:t>
      </w:r>
      <w:r>
        <w:rPr>
          <w:color w:val="4D4D4F"/>
        </w:rPr>
        <w:t>cent</w:t>
      </w:r>
      <w:r>
        <w:rPr>
          <w:color w:val="4D4D4F"/>
          <w:spacing w:val="5"/>
        </w:rPr>
        <w:t> </w:t>
      </w:r>
      <w:r>
        <w:rPr>
          <w:color w:val="4D4D4F"/>
        </w:rPr>
        <w:t>on</w:t>
      </w:r>
      <w:r>
        <w:rPr>
          <w:color w:val="4D4D4F"/>
          <w:spacing w:val="5"/>
        </w:rPr>
        <w:t> </w:t>
      </w:r>
      <w:r>
        <w:rPr>
          <w:color w:val="4D4D4F"/>
        </w:rPr>
        <w:t>a</w:t>
      </w:r>
      <w:r>
        <w:rPr>
          <w:color w:val="4D4D4F"/>
          <w:spacing w:val="5"/>
        </w:rPr>
        <w:t> </w:t>
      </w:r>
      <w:r>
        <w:rPr>
          <w:color w:val="4D4D4F"/>
        </w:rPr>
        <w:t>year-over-year</w:t>
      </w:r>
      <w:r>
        <w:rPr>
          <w:color w:val="4D4D4F"/>
          <w:spacing w:val="4"/>
        </w:rPr>
        <w:t> </w:t>
      </w:r>
      <w:r>
        <w:rPr>
          <w:color w:val="4D4D4F"/>
        </w:rPr>
        <w:t>basis</w:t>
      </w:r>
      <w:r>
        <w:rPr>
          <w:color w:val="4D4D4F"/>
          <w:spacing w:val="1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April,</w:t>
      </w:r>
      <w:r>
        <w:rPr>
          <w:color w:val="4D4D4F"/>
          <w:spacing w:val="5"/>
        </w:rPr>
        <w:t> </w:t>
      </w:r>
      <w:r>
        <w:rPr>
          <w:color w:val="4D4D4F"/>
        </w:rPr>
        <w:t>led</w:t>
      </w:r>
      <w:r>
        <w:rPr>
          <w:color w:val="4D4D4F"/>
          <w:spacing w:val="5"/>
        </w:rPr>
        <w:t> </w:t>
      </w:r>
      <w:r>
        <w:rPr>
          <w:color w:val="4D4D4F"/>
        </w:rPr>
        <w:t>by</w:t>
      </w:r>
      <w:r>
        <w:rPr>
          <w:color w:val="4D4D4F"/>
          <w:spacing w:val="5"/>
        </w:rPr>
        <w:t> </w:t>
      </w:r>
      <w:r>
        <w:rPr>
          <w:color w:val="4D4D4F"/>
        </w:rPr>
        <w:t>strong</w:t>
      </w:r>
      <w:r>
        <w:rPr>
          <w:color w:val="4D4D4F"/>
          <w:spacing w:val="5"/>
        </w:rPr>
        <w:t> </w:t>
      </w:r>
      <w:r>
        <w:rPr>
          <w:color w:val="4D4D4F"/>
        </w:rPr>
        <w:t>price</w:t>
      </w:r>
      <w:r>
        <w:rPr>
          <w:color w:val="4D4D4F"/>
          <w:spacing w:val="5"/>
        </w:rPr>
        <w:t> </w:t>
      </w:r>
      <w:r>
        <w:rPr>
          <w:color w:val="4D4D4F"/>
        </w:rPr>
        <w:t>gains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Toronto</w:t>
      </w:r>
      <w:r>
        <w:rPr>
          <w:color w:val="4D4D4F"/>
          <w:spacing w:val="5"/>
        </w:rPr>
        <w:t> </w:t>
      </w:r>
      <w:r>
        <w:rPr>
          <w:color w:val="4D4D4F"/>
        </w:rPr>
        <w:t>and</w:t>
      </w:r>
      <w:r>
        <w:rPr>
          <w:color w:val="4D4D4F"/>
          <w:spacing w:val="5"/>
        </w:rPr>
        <w:t> </w:t>
      </w:r>
      <w:r>
        <w:rPr>
          <w:color w:val="4D4D4F"/>
        </w:rPr>
        <w:t>surrounding</w:t>
      </w:r>
      <w:r>
        <w:rPr>
          <w:color w:val="4D4D4F"/>
          <w:spacing w:val="5"/>
        </w:rPr>
        <w:t> </w:t>
      </w:r>
      <w:r>
        <w:rPr>
          <w:color w:val="4D4D4F"/>
        </w:rPr>
        <w:t>areas</w:t>
      </w:r>
      <w:r>
        <w:rPr>
          <w:color w:val="4D4D4F"/>
          <w:spacing w:val="5"/>
        </w:rPr>
        <w:t> </w:t>
      </w:r>
      <w:r>
        <w:rPr>
          <w:color w:val="4D4D4F"/>
        </w:rPr>
        <w:t>and,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a</w:t>
      </w:r>
      <w:r>
        <w:rPr>
          <w:color w:val="4D4D4F"/>
          <w:spacing w:val="-53"/>
        </w:rPr>
        <w:t> </w:t>
      </w:r>
      <w:r>
        <w:rPr>
          <w:color w:val="4D4D4F"/>
        </w:rPr>
        <w:t>lesser</w:t>
      </w:r>
      <w:r>
        <w:rPr>
          <w:color w:val="4D4D4F"/>
          <w:spacing w:val="3"/>
        </w:rPr>
        <w:t> </w:t>
      </w:r>
      <w:r>
        <w:rPr>
          <w:color w:val="4D4D4F"/>
        </w:rPr>
        <w:t>extent,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Greater</w:t>
      </w:r>
      <w:r>
        <w:rPr>
          <w:color w:val="4D4D4F"/>
          <w:spacing w:val="4"/>
        </w:rPr>
        <w:t> </w:t>
      </w:r>
      <w:r>
        <w:rPr>
          <w:color w:val="4D4D4F"/>
        </w:rPr>
        <w:t>Vancouver</w:t>
      </w:r>
      <w:r>
        <w:rPr>
          <w:color w:val="4D4D4F"/>
          <w:spacing w:val="3"/>
        </w:rPr>
        <w:t> </w:t>
      </w:r>
      <w:r>
        <w:rPr>
          <w:color w:val="4D4D4F"/>
        </w:rPr>
        <w:t>Area.</w:t>
      </w:r>
      <w:r>
        <w:rPr>
          <w:b/>
          <w:color w:val="006976"/>
          <w:position w:val="7"/>
          <w:sz w:val="11"/>
        </w:rPr>
        <w:t>16</w:t>
      </w:r>
      <w:r>
        <w:rPr>
          <w:b/>
          <w:color w:val="006976"/>
          <w:spacing w:val="29"/>
          <w:position w:val="7"/>
          <w:sz w:val="11"/>
        </w:rPr>
        <w:t> </w:t>
      </w:r>
      <w:r>
        <w:rPr>
          <w:color w:val="4D4D4F"/>
        </w:rPr>
        <w:t>Price</w:t>
      </w:r>
      <w:r>
        <w:rPr>
          <w:color w:val="4D4D4F"/>
          <w:spacing w:val="4"/>
        </w:rPr>
        <w:t> </w:t>
      </w:r>
      <w:r>
        <w:rPr>
          <w:color w:val="4D4D4F"/>
        </w:rPr>
        <w:t>growth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3"/>
        </w:rPr>
        <w:t> </w:t>
      </w:r>
      <w:r>
        <w:rPr>
          <w:color w:val="4D4D4F"/>
        </w:rPr>
        <w:t>other</w:t>
      </w:r>
      <w:r>
        <w:rPr>
          <w:color w:val="4D4D4F"/>
          <w:spacing w:val="4"/>
        </w:rPr>
        <w:t> </w:t>
      </w:r>
      <w:r>
        <w:rPr>
          <w:color w:val="4D4D4F"/>
        </w:rPr>
        <w:t>parts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-53"/>
        </w:rPr>
        <w:t> </w:t>
      </w:r>
      <w:r>
        <w:rPr>
          <w:color w:val="4D4D4F"/>
        </w:rPr>
        <w:t>Canada was</w:t>
      </w:r>
      <w:r>
        <w:rPr>
          <w:color w:val="4D4D4F"/>
          <w:spacing w:val="1"/>
        </w:rPr>
        <w:t> </w:t>
      </w:r>
      <w:r>
        <w:rPr>
          <w:color w:val="4D4D4F"/>
        </w:rPr>
        <w:t>much more</w:t>
      </w:r>
      <w:r>
        <w:rPr>
          <w:color w:val="4D4D4F"/>
          <w:spacing w:val="1"/>
        </w:rPr>
        <w:t> </w:t>
      </w:r>
      <w:r>
        <w:rPr>
          <w:color w:val="4D4D4F"/>
        </w:rPr>
        <w:t>subdued.</w:t>
      </w:r>
    </w:p>
    <w:p>
      <w:pPr>
        <w:pStyle w:val="BodyText"/>
        <w:spacing w:line="249" w:lineRule="auto" w:before="124"/>
        <w:ind w:left="2000" w:right="2029"/>
        <w:rPr>
          <w:b/>
          <w:sz w:val="11"/>
        </w:rPr>
      </w:pPr>
      <w:r>
        <w:rPr>
          <w:color w:val="4D4D4F"/>
        </w:rPr>
        <w:t>However,</w:t>
      </w:r>
      <w:r>
        <w:rPr>
          <w:color w:val="4D4D4F"/>
          <w:spacing w:val="2"/>
        </w:rPr>
        <w:t> </w:t>
      </w:r>
      <w:r>
        <w:rPr>
          <w:color w:val="4D4D4F"/>
        </w:rPr>
        <w:t>a</w:t>
      </w:r>
      <w:r>
        <w:rPr>
          <w:color w:val="4D4D4F"/>
          <w:spacing w:val="3"/>
        </w:rPr>
        <w:t> </w:t>
      </w:r>
      <w:r>
        <w:rPr>
          <w:color w:val="4D4D4F"/>
        </w:rPr>
        <w:t>recent</w:t>
      </w:r>
      <w:r>
        <w:rPr>
          <w:color w:val="4D4D4F"/>
          <w:spacing w:val="2"/>
        </w:rPr>
        <w:t> </w:t>
      </w:r>
      <w:r>
        <w:rPr>
          <w:color w:val="4D4D4F"/>
        </w:rPr>
        <w:t>sharp</w:t>
      </w:r>
      <w:r>
        <w:rPr>
          <w:color w:val="4D4D4F"/>
          <w:spacing w:val="3"/>
        </w:rPr>
        <w:t> </w:t>
      </w:r>
      <w:r>
        <w:rPr>
          <w:color w:val="4D4D4F"/>
        </w:rPr>
        <w:t>decline</w:t>
      </w:r>
      <w:r>
        <w:rPr>
          <w:color w:val="4D4D4F"/>
          <w:spacing w:val="2"/>
        </w:rPr>
        <w:t> </w:t>
      </w:r>
      <w:r>
        <w:rPr>
          <w:color w:val="4D4D4F"/>
        </w:rPr>
        <w:t>in</w:t>
      </w:r>
      <w:r>
        <w:rPr>
          <w:color w:val="4D4D4F"/>
          <w:spacing w:val="3"/>
        </w:rPr>
        <w:t> </w:t>
      </w:r>
      <w:r>
        <w:rPr>
          <w:color w:val="4D4D4F"/>
        </w:rPr>
        <w:t>resales</w:t>
      </w:r>
      <w:r>
        <w:rPr>
          <w:color w:val="4D4D4F"/>
          <w:spacing w:val="3"/>
        </w:rPr>
        <w:t> </w:t>
      </w:r>
      <w:r>
        <w:rPr>
          <w:color w:val="4D4D4F"/>
        </w:rPr>
        <w:t>and</w:t>
      </w:r>
      <w:r>
        <w:rPr>
          <w:color w:val="4D4D4F"/>
          <w:spacing w:val="2"/>
        </w:rPr>
        <w:t> </w:t>
      </w:r>
      <w:r>
        <w:rPr>
          <w:color w:val="4D4D4F"/>
        </w:rPr>
        <w:t>moderation</w:t>
      </w:r>
      <w:r>
        <w:rPr>
          <w:color w:val="4D4D4F"/>
          <w:spacing w:val="3"/>
        </w:rPr>
        <w:t> </w:t>
      </w:r>
      <w:r>
        <w:rPr>
          <w:color w:val="4D4D4F"/>
        </w:rPr>
        <w:t>in</w:t>
      </w:r>
      <w:r>
        <w:rPr>
          <w:color w:val="4D4D4F"/>
          <w:spacing w:val="2"/>
        </w:rPr>
        <w:t> </w:t>
      </w:r>
      <w:r>
        <w:rPr>
          <w:color w:val="4D4D4F"/>
        </w:rPr>
        <w:t>starts</w:t>
      </w:r>
      <w:r>
        <w:rPr>
          <w:color w:val="4D4D4F"/>
          <w:spacing w:val="3"/>
        </w:rPr>
        <w:t> </w:t>
      </w: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</w:rPr>
        <w:t>Toronto</w:t>
      </w:r>
      <w:r>
        <w:rPr>
          <w:color w:val="4D4D4F"/>
          <w:spacing w:val="5"/>
        </w:rPr>
        <w:t> </w:t>
      </w:r>
      <w:r>
        <w:rPr>
          <w:color w:val="4D4D4F"/>
        </w:rPr>
        <w:t>and</w:t>
      </w:r>
      <w:r>
        <w:rPr>
          <w:color w:val="4D4D4F"/>
          <w:spacing w:val="6"/>
        </w:rPr>
        <w:t> </w:t>
      </w:r>
      <w:r>
        <w:rPr>
          <w:color w:val="4D4D4F"/>
        </w:rPr>
        <w:t>surrounding</w:t>
      </w:r>
      <w:r>
        <w:rPr>
          <w:color w:val="4D4D4F"/>
          <w:spacing w:val="6"/>
        </w:rPr>
        <w:t> </w:t>
      </w:r>
      <w:r>
        <w:rPr>
          <w:color w:val="4D4D4F"/>
        </w:rPr>
        <w:t>areas</w:t>
      </w:r>
      <w:r>
        <w:rPr>
          <w:color w:val="4D4D4F"/>
          <w:spacing w:val="6"/>
        </w:rPr>
        <w:t> </w:t>
      </w:r>
      <w:r>
        <w:rPr>
          <w:color w:val="4D4D4F"/>
        </w:rPr>
        <w:t>have</w:t>
      </w:r>
      <w:r>
        <w:rPr>
          <w:color w:val="4D4D4F"/>
          <w:spacing w:val="5"/>
        </w:rPr>
        <w:t> </w:t>
      </w:r>
      <w:r>
        <w:rPr>
          <w:color w:val="4D4D4F"/>
        </w:rPr>
        <w:t>contributed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a</w:t>
      </w:r>
      <w:r>
        <w:rPr>
          <w:color w:val="4D4D4F"/>
          <w:spacing w:val="6"/>
        </w:rPr>
        <w:t> </w:t>
      </w:r>
      <w:r>
        <w:rPr>
          <w:color w:val="4D4D4F"/>
        </w:rPr>
        <w:t>slowdown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housing</w:t>
      </w:r>
      <w:r>
        <w:rPr>
          <w:color w:val="4D4D4F"/>
          <w:spacing w:val="1"/>
        </w:rPr>
        <w:t> </w:t>
      </w:r>
      <w:r>
        <w:rPr>
          <w:color w:val="4D4D4F"/>
        </w:rPr>
        <w:t>market</w:t>
      </w:r>
      <w:r>
        <w:rPr>
          <w:color w:val="4D4D4F"/>
          <w:spacing w:val="2"/>
        </w:rPr>
        <w:t> </w:t>
      </w:r>
      <w:r>
        <w:rPr>
          <w:color w:val="4D4D4F"/>
        </w:rPr>
        <w:t>activity</w:t>
      </w:r>
      <w:r>
        <w:rPr>
          <w:color w:val="4D4D4F"/>
          <w:spacing w:val="2"/>
        </w:rPr>
        <w:t> </w:t>
      </w:r>
      <w:r>
        <w:rPr>
          <w:color w:val="4D4D4F"/>
        </w:rPr>
        <w:t>since</w:t>
      </w:r>
      <w:r>
        <w:rPr>
          <w:color w:val="4D4D4F"/>
          <w:spacing w:val="2"/>
        </w:rPr>
        <w:t> </w:t>
      </w:r>
      <w:r>
        <w:rPr>
          <w:color w:val="4D4D4F"/>
        </w:rPr>
        <w:t>April.</w:t>
      </w:r>
      <w:r>
        <w:rPr>
          <w:color w:val="4D4D4F"/>
          <w:spacing w:val="2"/>
        </w:rPr>
        <w:t> </w:t>
      </w:r>
      <w:r>
        <w:rPr>
          <w:color w:val="4D4D4F"/>
        </w:rPr>
        <w:t>The</w:t>
      </w:r>
      <w:r>
        <w:rPr>
          <w:color w:val="4D4D4F"/>
          <w:spacing w:val="2"/>
        </w:rPr>
        <w:t> </w:t>
      </w:r>
      <w:r>
        <w:rPr>
          <w:color w:val="4D4D4F"/>
        </w:rPr>
        <w:t>Ontario</w:t>
      </w:r>
      <w:r>
        <w:rPr>
          <w:color w:val="4D4D4F"/>
          <w:spacing w:val="2"/>
        </w:rPr>
        <w:t> </w:t>
      </w:r>
      <w:r>
        <w:rPr>
          <w:color w:val="4D4D4F"/>
        </w:rPr>
        <w:t>Fair</w:t>
      </w:r>
      <w:r>
        <w:rPr>
          <w:color w:val="4D4D4F"/>
          <w:spacing w:val="2"/>
        </w:rPr>
        <w:t> </w:t>
      </w:r>
      <w:r>
        <w:rPr>
          <w:color w:val="4D4D4F"/>
        </w:rPr>
        <w:t>Housing</w:t>
      </w:r>
      <w:r>
        <w:rPr>
          <w:color w:val="4D4D4F"/>
          <w:spacing w:val="2"/>
        </w:rPr>
        <w:t> </w:t>
      </w:r>
      <w:r>
        <w:rPr>
          <w:color w:val="4D4D4F"/>
        </w:rPr>
        <w:t>Plan</w:t>
      </w:r>
      <w:r>
        <w:rPr>
          <w:color w:val="4D4D4F"/>
          <w:spacing w:val="2"/>
        </w:rPr>
        <w:t> </w:t>
      </w:r>
      <w:r>
        <w:rPr>
          <w:color w:val="4D4D4F"/>
        </w:rPr>
        <w:t>has</w:t>
      </w:r>
      <w:r>
        <w:rPr>
          <w:color w:val="4D4D4F"/>
          <w:spacing w:val="2"/>
        </w:rPr>
        <w:t> </w:t>
      </w:r>
      <w:r>
        <w:rPr>
          <w:color w:val="4D4D4F"/>
        </w:rPr>
        <w:t>likely</w:t>
      </w:r>
      <w:r>
        <w:rPr>
          <w:color w:val="4D4D4F"/>
          <w:spacing w:val="2"/>
        </w:rPr>
        <w:t> </w:t>
      </w:r>
      <w:r>
        <w:rPr>
          <w:color w:val="4D4D4F"/>
        </w:rPr>
        <w:t>played</w:t>
      </w:r>
      <w:r>
        <w:rPr>
          <w:color w:val="4D4D4F"/>
          <w:spacing w:val="2"/>
        </w:rPr>
        <w:t> </w:t>
      </w:r>
      <w:r>
        <w:rPr>
          <w:color w:val="4D4D4F"/>
        </w:rPr>
        <w:t>a</w:t>
      </w:r>
      <w:r>
        <w:rPr>
          <w:color w:val="4D4D4F"/>
          <w:spacing w:val="-53"/>
        </w:rPr>
        <w:t> </w:t>
      </w:r>
      <w:r>
        <w:rPr>
          <w:color w:val="4D4D4F"/>
        </w:rPr>
        <w:t>role,</w:t>
      </w:r>
      <w:r>
        <w:rPr>
          <w:color w:val="4D4D4F"/>
          <w:spacing w:val="1"/>
        </w:rPr>
        <w:t> </w:t>
      </w:r>
      <w:r>
        <w:rPr>
          <w:color w:val="4D4D4F"/>
        </w:rPr>
        <w:t>but</w:t>
      </w:r>
      <w:r>
        <w:rPr>
          <w:color w:val="4D4D4F"/>
          <w:spacing w:val="2"/>
        </w:rPr>
        <w:t> </w:t>
      </w:r>
      <w:r>
        <w:rPr>
          <w:color w:val="4D4D4F"/>
        </w:rPr>
        <w:t>it</w:t>
      </w:r>
      <w:r>
        <w:rPr>
          <w:color w:val="4D4D4F"/>
          <w:spacing w:val="2"/>
        </w:rPr>
        <w:t> </w:t>
      </w:r>
      <w:r>
        <w:rPr>
          <w:color w:val="4D4D4F"/>
        </w:rPr>
        <w:t>is</w:t>
      </w:r>
      <w:r>
        <w:rPr>
          <w:color w:val="4D4D4F"/>
          <w:spacing w:val="2"/>
        </w:rPr>
        <w:t> </w:t>
      </w:r>
      <w:r>
        <w:rPr>
          <w:color w:val="4D4D4F"/>
        </w:rPr>
        <w:t>too</w:t>
      </w:r>
      <w:r>
        <w:rPr>
          <w:color w:val="4D4D4F"/>
          <w:spacing w:val="2"/>
        </w:rPr>
        <w:t> </w:t>
      </w:r>
      <w:r>
        <w:rPr>
          <w:color w:val="4D4D4F"/>
        </w:rPr>
        <w:t>early</w:t>
      </w:r>
      <w:r>
        <w:rPr>
          <w:color w:val="4D4D4F"/>
          <w:spacing w:val="2"/>
        </w:rPr>
        <w:t> </w:t>
      </w:r>
      <w:r>
        <w:rPr>
          <w:color w:val="4D4D4F"/>
        </w:rPr>
        <w:t>to</w:t>
      </w:r>
      <w:r>
        <w:rPr>
          <w:color w:val="4D4D4F"/>
          <w:spacing w:val="2"/>
        </w:rPr>
        <w:t> </w:t>
      </w:r>
      <w:r>
        <w:rPr>
          <w:color w:val="4D4D4F"/>
        </w:rPr>
        <w:t>assess</w:t>
      </w:r>
      <w:r>
        <w:rPr>
          <w:color w:val="4D4D4F"/>
          <w:spacing w:val="2"/>
        </w:rPr>
        <w:t> </w:t>
      </w:r>
      <w:r>
        <w:rPr>
          <w:color w:val="4D4D4F"/>
        </w:rPr>
        <w:t>the</w:t>
      </w:r>
      <w:r>
        <w:rPr>
          <w:color w:val="4D4D4F"/>
          <w:spacing w:val="2"/>
        </w:rPr>
        <w:t> </w:t>
      </w:r>
      <w:r>
        <w:rPr>
          <w:color w:val="4D4D4F"/>
        </w:rPr>
        <w:t>extent</w:t>
      </w:r>
      <w:r>
        <w:rPr>
          <w:color w:val="4D4D4F"/>
          <w:spacing w:val="1"/>
        </w:rPr>
        <w:t> </w:t>
      </w:r>
      <w:r>
        <w:rPr>
          <w:color w:val="4D4D4F"/>
        </w:rPr>
        <w:t>of</w:t>
      </w:r>
      <w:r>
        <w:rPr>
          <w:color w:val="4D4D4F"/>
          <w:spacing w:val="2"/>
        </w:rPr>
        <w:t> </w:t>
      </w:r>
      <w:r>
        <w:rPr>
          <w:color w:val="4D4D4F"/>
        </w:rPr>
        <w:t>its</w:t>
      </w:r>
      <w:r>
        <w:rPr>
          <w:color w:val="4D4D4F"/>
          <w:spacing w:val="2"/>
        </w:rPr>
        <w:t> </w:t>
      </w:r>
      <w:r>
        <w:rPr>
          <w:color w:val="4D4D4F"/>
        </w:rPr>
        <w:t>effect.</w:t>
      </w:r>
      <w:r>
        <w:rPr>
          <w:b/>
          <w:color w:val="006976"/>
          <w:position w:val="7"/>
          <w:sz w:val="11"/>
        </w:rPr>
        <w:t>17</w:t>
      </w:r>
    </w:p>
    <w:p>
      <w:pPr>
        <w:pStyle w:val="BodyText"/>
        <w:spacing w:line="249" w:lineRule="auto" w:before="123"/>
        <w:ind w:left="2000" w:right="2251"/>
        <w:rPr>
          <w:b/>
          <w:sz w:val="11"/>
        </w:rPr>
      </w:pPr>
      <w:r>
        <w:rPr>
          <w:color w:val="4D4D4F"/>
        </w:rPr>
        <w:t>Looking</w:t>
      </w:r>
      <w:r>
        <w:rPr>
          <w:color w:val="4D4D4F"/>
          <w:spacing w:val="10"/>
        </w:rPr>
        <w:t> </w:t>
      </w:r>
      <w:r>
        <w:rPr>
          <w:color w:val="4D4D4F"/>
        </w:rPr>
        <w:t>ahead,</w:t>
      </w:r>
      <w:r>
        <w:rPr>
          <w:color w:val="4D4D4F"/>
          <w:spacing w:val="10"/>
        </w:rPr>
        <w:t> </w:t>
      </w:r>
      <w:r>
        <w:rPr>
          <w:color w:val="4D4D4F"/>
        </w:rPr>
        <w:t>residential</w:t>
      </w:r>
      <w:r>
        <w:rPr>
          <w:color w:val="4D4D4F"/>
          <w:spacing w:val="11"/>
        </w:rPr>
        <w:t> </w:t>
      </w:r>
      <w:r>
        <w:rPr>
          <w:color w:val="4D4D4F"/>
        </w:rPr>
        <w:t>investment</w:t>
      </w:r>
      <w:r>
        <w:rPr>
          <w:color w:val="4D4D4F"/>
          <w:spacing w:val="10"/>
        </w:rPr>
        <w:t> </w:t>
      </w:r>
      <w:r>
        <w:rPr>
          <w:color w:val="4D4D4F"/>
        </w:rPr>
        <w:t>is</w:t>
      </w:r>
      <w:r>
        <w:rPr>
          <w:color w:val="4D4D4F"/>
          <w:spacing w:val="11"/>
        </w:rPr>
        <w:t> </w:t>
      </w:r>
      <w:r>
        <w:rPr>
          <w:color w:val="4D4D4F"/>
        </w:rPr>
        <w:t>anticipated</w:t>
      </w:r>
      <w:r>
        <w:rPr>
          <w:color w:val="4D4D4F"/>
          <w:spacing w:val="10"/>
        </w:rPr>
        <w:t> </w:t>
      </w:r>
      <w:r>
        <w:rPr>
          <w:color w:val="4D4D4F"/>
        </w:rPr>
        <w:t>to</w:t>
      </w:r>
      <w:r>
        <w:rPr>
          <w:color w:val="4D4D4F"/>
          <w:spacing w:val="11"/>
        </w:rPr>
        <w:t> </w:t>
      </w:r>
      <w:r>
        <w:rPr>
          <w:color w:val="4D4D4F"/>
        </w:rPr>
        <w:t>contribute</w:t>
      </w:r>
      <w:r>
        <w:rPr>
          <w:color w:val="4D4D4F"/>
          <w:spacing w:val="10"/>
        </w:rPr>
        <w:t> </w:t>
      </w:r>
      <w:r>
        <w:rPr>
          <w:color w:val="4D4D4F"/>
        </w:rPr>
        <w:t>less</w:t>
      </w:r>
      <w:r>
        <w:rPr>
          <w:color w:val="4D4D4F"/>
          <w:spacing w:val="10"/>
        </w:rPr>
        <w:t> </w:t>
      </w:r>
      <w:r>
        <w:rPr>
          <w:color w:val="4D4D4F"/>
        </w:rPr>
        <w:t>to</w:t>
      </w:r>
      <w:r>
        <w:rPr>
          <w:color w:val="4D4D4F"/>
          <w:spacing w:val="1"/>
        </w:rPr>
        <w:t> </w:t>
      </w:r>
      <w:r>
        <w:rPr>
          <w:color w:val="4D4D4F"/>
        </w:rPr>
        <w:t>overall</w:t>
      </w:r>
      <w:r>
        <w:rPr>
          <w:color w:val="4D4D4F"/>
          <w:spacing w:val="8"/>
        </w:rPr>
        <w:t> </w:t>
      </w:r>
      <w:r>
        <w:rPr>
          <w:color w:val="4D4D4F"/>
        </w:rPr>
        <w:t>growth.</w:t>
      </w:r>
      <w:r>
        <w:rPr>
          <w:color w:val="4D4D4F"/>
          <w:spacing w:val="9"/>
        </w:rPr>
        <w:t> </w:t>
      </w:r>
      <w:r>
        <w:rPr>
          <w:color w:val="4D4D4F"/>
        </w:rPr>
        <w:t>Macroprudential</w:t>
      </w:r>
      <w:r>
        <w:rPr>
          <w:color w:val="4D4D4F"/>
          <w:spacing w:val="9"/>
        </w:rPr>
        <w:t> </w:t>
      </w:r>
      <w:r>
        <w:rPr>
          <w:color w:val="4D4D4F"/>
        </w:rPr>
        <w:t>and</w:t>
      </w:r>
      <w:r>
        <w:rPr>
          <w:color w:val="4D4D4F"/>
          <w:spacing w:val="9"/>
        </w:rPr>
        <w:t> </w:t>
      </w:r>
      <w:r>
        <w:rPr>
          <w:color w:val="4D4D4F"/>
        </w:rPr>
        <w:t>housing</w:t>
      </w:r>
      <w:r>
        <w:rPr>
          <w:color w:val="4D4D4F"/>
          <w:spacing w:val="9"/>
        </w:rPr>
        <w:t> </w:t>
      </w:r>
      <w:r>
        <w:rPr>
          <w:color w:val="4D4D4F"/>
        </w:rPr>
        <w:t>policy</w:t>
      </w:r>
      <w:r>
        <w:rPr>
          <w:color w:val="4D4D4F"/>
          <w:spacing w:val="8"/>
        </w:rPr>
        <w:t> </w:t>
      </w:r>
      <w:r>
        <w:rPr>
          <w:color w:val="4D4D4F"/>
        </w:rPr>
        <w:t>measures,</w:t>
      </w:r>
      <w:r>
        <w:rPr>
          <w:color w:val="4D4D4F"/>
          <w:spacing w:val="9"/>
        </w:rPr>
        <w:t> </w:t>
      </w:r>
      <w:r>
        <w:rPr>
          <w:color w:val="4D4D4F"/>
        </w:rPr>
        <w:t>as</w:t>
      </w:r>
      <w:r>
        <w:rPr>
          <w:color w:val="4D4D4F"/>
          <w:spacing w:val="9"/>
        </w:rPr>
        <w:t> </w:t>
      </w:r>
      <w:r>
        <w:rPr>
          <w:color w:val="4D4D4F"/>
        </w:rPr>
        <w:t>well</w:t>
      </w:r>
      <w:r>
        <w:rPr>
          <w:color w:val="4D4D4F"/>
          <w:spacing w:val="9"/>
        </w:rPr>
        <w:t> </w:t>
      </w:r>
      <w:r>
        <w:rPr>
          <w:color w:val="4D4D4F"/>
        </w:rPr>
        <w:t>as</w:t>
      </w:r>
      <w:r>
        <w:rPr>
          <w:color w:val="4D4D4F"/>
          <w:spacing w:val="-53"/>
        </w:rPr>
        <w:t> </w:t>
      </w:r>
      <w:r>
        <w:rPr>
          <w:color w:val="4D4D4F"/>
        </w:rPr>
        <w:t>higher</w:t>
      </w:r>
      <w:r>
        <w:rPr>
          <w:color w:val="4D4D4F"/>
          <w:spacing w:val="12"/>
        </w:rPr>
        <w:t> </w:t>
      </w:r>
      <w:r>
        <w:rPr>
          <w:color w:val="4D4D4F"/>
        </w:rPr>
        <w:t>longer-term</w:t>
      </w:r>
      <w:r>
        <w:rPr>
          <w:color w:val="4D4D4F"/>
          <w:spacing w:val="13"/>
        </w:rPr>
        <w:t> </w:t>
      </w:r>
      <w:r>
        <w:rPr>
          <w:color w:val="4D4D4F"/>
        </w:rPr>
        <w:t>borrowing</w:t>
      </w:r>
      <w:r>
        <w:rPr>
          <w:color w:val="4D4D4F"/>
          <w:spacing w:val="12"/>
        </w:rPr>
        <w:t> </w:t>
      </w:r>
      <w:r>
        <w:rPr>
          <w:color w:val="4D4D4F"/>
        </w:rPr>
        <w:t>costs</w:t>
      </w:r>
      <w:r>
        <w:rPr>
          <w:color w:val="4D4D4F"/>
          <w:spacing w:val="13"/>
        </w:rPr>
        <w:t> </w:t>
      </w:r>
      <w:r>
        <w:rPr>
          <w:color w:val="4D4D4F"/>
        </w:rPr>
        <w:t>resulting</w:t>
      </w:r>
      <w:r>
        <w:rPr>
          <w:color w:val="4D4D4F"/>
          <w:spacing w:val="12"/>
        </w:rPr>
        <w:t> </w:t>
      </w:r>
      <w:r>
        <w:rPr>
          <w:color w:val="4D4D4F"/>
        </w:rPr>
        <w:t>from</w:t>
      </w:r>
      <w:r>
        <w:rPr>
          <w:color w:val="4D4D4F"/>
          <w:spacing w:val="13"/>
        </w:rPr>
        <w:t> </w:t>
      </w:r>
      <w:r>
        <w:rPr>
          <w:color w:val="4D4D4F"/>
        </w:rPr>
        <w:t>the</w:t>
      </w:r>
      <w:r>
        <w:rPr>
          <w:color w:val="4D4D4F"/>
          <w:spacing w:val="12"/>
        </w:rPr>
        <w:t> </w:t>
      </w:r>
      <w:r>
        <w:rPr>
          <w:color w:val="4D4D4F"/>
        </w:rPr>
        <w:t>projected</w:t>
      </w:r>
      <w:r>
        <w:rPr>
          <w:color w:val="4D4D4F"/>
          <w:spacing w:val="13"/>
        </w:rPr>
        <w:t> </w:t>
      </w:r>
      <w:r>
        <w:rPr>
          <w:color w:val="4D4D4F"/>
        </w:rPr>
        <w:t>gradual</w:t>
      </w:r>
      <w:r>
        <w:rPr>
          <w:color w:val="4D4D4F"/>
          <w:spacing w:val="1"/>
        </w:rPr>
        <w:t> </w:t>
      </w:r>
      <w:r>
        <w:rPr>
          <w:color w:val="4D4D4F"/>
        </w:rPr>
        <w:t>rise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global</w:t>
      </w:r>
      <w:r>
        <w:rPr>
          <w:color w:val="4D4D4F"/>
          <w:spacing w:val="4"/>
        </w:rPr>
        <w:t> </w:t>
      </w:r>
      <w:r>
        <w:rPr>
          <w:color w:val="4D4D4F"/>
        </w:rPr>
        <w:t>long-term</w:t>
      </w:r>
      <w:r>
        <w:rPr>
          <w:color w:val="4D4D4F"/>
          <w:spacing w:val="4"/>
        </w:rPr>
        <w:t> </w:t>
      </w:r>
      <w:r>
        <w:rPr>
          <w:color w:val="4D4D4F"/>
        </w:rPr>
        <w:t>yields,</w:t>
      </w:r>
      <w:r>
        <w:rPr>
          <w:color w:val="4D4D4F"/>
          <w:spacing w:val="5"/>
        </w:rPr>
        <w:t> </w:t>
      </w:r>
      <w:r>
        <w:rPr>
          <w:color w:val="4D4D4F"/>
        </w:rPr>
        <w:t>are</w:t>
      </w:r>
      <w:r>
        <w:rPr>
          <w:color w:val="4D4D4F"/>
          <w:spacing w:val="4"/>
        </w:rPr>
        <w:t> </w:t>
      </w:r>
      <w:r>
        <w:rPr>
          <w:color w:val="4D4D4F"/>
        </w:rPr>
        <w:t>all</w:t>
      </w:r>
      <w:r>
        <w:rPr>
          <w:color w:val="4D4D4F"/>
          <w:spacing w:val="4"/>
        </w:rPr>
        <w:t> </w:t>
      </w:r>
      <w:r>
        <w:rPr>
          <w:color w:val="4D4D4F"/>
        </w:rPr>
        <w:t>expected</w:t>
      </w:r>
      <w:r>
        <w:rPr>
          <w:color w:val="4D4D4F"/>
          <w:spacing w:val="4"/>
        </w:rPr>
        <w:t> </w:t>
      </w:r>
      <w:r>
        <w:rPr>
          <w:color w:val="4D4D4F"/>
        </w:rPr>
        <w:t>to</w:t>
      </w:r>
      <w:r>
        <w:rPr>
          <w:color w:val="4D4D4F"/>
          <w:spacing w:val="4"/>
        </w:rPr>
        <w:t> </w:t>
      </w:r>
      <w:r>
        <w:rPr>
          <w:color w:val="4D4D4F"/>
        </w:rPr>
        <w:t>weigh</w:t>
      </w:r>
      <w:r>
        <w:rPr>
          <w:color w:val="4D4D4F"/>
          <w:spacing w:val="5"/>
        </w:rPr>
        <w:t> </w:t>
      </w:r>
      <w:r>
        <w:rPr>
          <w:color w:val="4D4D4F"/>
        </w:rPr>
        <w:t>on</w:t>
      </w:r>
      <w:r>
        <w:rPr>
          <w:color w:val="4D4D4F"/>
          <w:spacing w:val="4"/>
        </w:rPr>
        <w:t> </w:t>
      </w:r>
      <w:r>
        <w:rPr>
          <w:color w:val="4D4D4F"/>
        </w:rPr>
        <w:t>housing</w:t>
      </w:r>
      <w:r>
        <w:rPr>
          <w:color w:val="4D4D4F"/>
          <w:spacing w:val="1"/>
        </w:rPr>
        <w:t> </w:t>
      </w:r>
      <w:r>
        <w:rPr>
          <w:color w:val="4D4D4F"/>
        </w:rPr>
        <w:t>expenditures.</w:t>
      </w:r>
      <w:r>
        <w:rPr>
          <w:b/>
          <w:color w:val="006976"/>
          <w:position w:val="7"/>
          <w:sz w:val="11"/>
        </w:rPr>
        <w:t>18</w:t>
      </w:r>
    </w:p>
    <w:p>
      <w:pPr>
        <w:pStyle w:val="BodyText"/>
        <w:spacing w:before="11"/>
        <w:rPr>
          <w:b/>
          <w:sz w:val="26"/>
        </w:rPr>
      </w:pPr>
    </w:p>
    <w:p>
      <w:pPr>
        <w:pStyle w:val="Heading3"/>
        <w:spacing w:line="223" w:lineRule="auto"/>
        <w:ind w:right="2029"/>
      </w:pPr>
      <w:r>
        <w:rPr>
          <w:color w:val="006976"/>
          <w:spacing w:val="-6"/>
          <w:w w:val="95"/>
        </w:rPr>
        <w:t>CPI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6"/>
          <w:w w:val="95"/>
        </w:rPr>
        <w:t>inflation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6"/>
          <w:w w:val="95"/>
        </w:rPr>
        <w:t>is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6"/>
          <w:w w:val="95"/>
        </w:rPr>
        <w:t>projected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5"/>
          <w:w w:val="95"/>
        </w:rPr>
        <w:t>to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5"/>
          <w:w w:val="95"/>
        </w:rPr>
        <w:t>ease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5"/>
          <w:w w:val="95"/>
        </w:rPr>
        <w:t>before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5"/>
          <w:w w:val="95"/>
        </w:rPr>
        <w:t>increasing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5"/>
          <w:w w:val="95"/>
        </w:rPr>
        <w:t>to</w:t>
      </w:r>
      <w:r>
        <w:rPr>
          <w:color w:val="006976"/>
          <w:spacing w:val="-77"/>
          <w:w w:val="95"/>
        </w:rPr>
        <w:t> </w:t>
      </w:r>
      <w:r>
        <w:rPr>
          <w:color w:val="006976"/>
          <w:spacing w:val="-4"/>
          <w:w w:val="95"/>
        </w:rPr>
        <w:t>around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4"/>
          <w:w w:val="95"/>
        </w:rPr>
        <w:t>2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4"/>
          <w:w w:val="95"/>
        </w:rPr>
        <w:t>per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3"/>
          <w:w w:val="95"/>
        </w:rPr>
        <w:t>cent</w:t>
      </w:r>
    </w:p>
    <w:p>
      <w:pPr>
        <w:pStyle w:val="BodyText"/>
        <w:spacing w:line="249" w:lineRule="auto" w:before="52"/>
        <w:ind w:left="2000" w:right="2029"/>
      </w:pPr>
      <w:r>
        <w:rPr>
          <w:color w:val="4D4D4F"/>
        </w:rPr>
        <w:t>CPI</w:t>
      </w:r>
      <w:r>
        <w:rPr>
          <w:color w:val="4D4D4F"/>
          <w:spacing w:val="8"/>
        </w:rPr>
        <w:t> </w:t>
      </w:r>
      <w:r>
        <w:rPr>
          <w:color w:val="4D4D4F"/>
        </w:rPr>
        <w:t>inflation</w:t>
      </w:r>
      <w:r>
        <w:rPr>
          <w:color w:val="4D4D4F"/>
          <w:spacing w:val="8"/>
        </w:rPr>
        <w:t> </w:t>
      </w:r>
      <w:r>
        <w:rPr>
          <w:color w:val="4D4D4F"/>
        </w:rPr>
        <w:t>is</w:t>
      </w:r>
      <w:r>
        <w:rPr>
          <w:color w:val="4D4D4F"/>
          <w:spacing w:val="8"/>
        </w:rPr>
        <w:t> </w:t>
      </w:r>
      <w:r>
        <w:rPr>
          <w:color w:val="4D4D4F"/>
        </w:rPr>
        <w:t>anticipated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8"/>
        </w:rPr>
        <w:t> </w:t>
      </w:r>
      <w:r>
        <w:rPr>
          <w:color w:val="4D4D4F"/>
        </w:rPr>
        <w:t>slow</w:t>
      </w:r>
      <w:r>
        <w:rPr>
          <w:color w:val="4D4D4F"/>
          <w:spacing w:val="8"/>
        </w:rPr>
        <w:t> </w:t>
      </w:r>
      <w:r>
        <w:rPr>
          <w:color w:val="4D4D4F"/>
        </w:rPr>
        <w:t>somewhat</w:t>
      </w:r>
      <w:r>
        <w:rPr>
          <w:color w:val="4D4D4F"/>
          <w:spacing w:val="8"/>
        </w:rPr>
        <w:t> </w:t>
      </w:r>
      <w:r>
        <w:rPr>
          <w:color w:val="4D4D4F"/>
        </w:rPr>
        <w:t>further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third</w:t>
      </w:r>
      <w:r>
        <w:rPr>
          <w:color w:val="4D4D4F"/>
          <w:spacing w:val="8"/>
        </w:rPr>
        <w:t> </w:t>
      </w:r>
      <w:r>
        <w:rPr>
          <w:color w:val="4D4D4F"/>
        </w:rPr>
        <w:t>quarter,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-52"/>
        </w:rPr>
        <w:t> </w:t>
      </w:r>
      <w:r>
        <w:rPr>
          <w:color w:val="4D4D4F"/>
        </w:rPr>
        <w:t>average</w:t>
      </w:r>
      <w:r>
        <w:rPr>
          <w:color w:val="4D4D4F"/>
          <w:spacing w:val="4"/>
        </w:rPr>
        <w:t> </w:t>
      </w:r>
      <w:r>
        <w:rPr>
          <w:color w:val="4D4D4F"/>
        </w:rPr>
        <w:t>1.3</w:t>
      </w:r>
      <w:r>
        <w:rPr>
          <w:color w:val="4D4D4F"/>
          <w:spacing w:val="5"/>
        </w:rPr>
        <w:t> </w:t>
      </w:r>
      <w:r>
        <w:rPr>
          <w:color w:val="4D4D4F"/>
        </w:rPr>
        <w:t>per</w:t>
      </w:r>
      <w:r>
        <w:rPr>
          <w:color w:val="4D4D4F"/>
          <w:spacing w:val="5"/>
        </w:rPr>
        <w:t> </w:t>
      </w:r>
      <w:r>
        <w:rPr>
          <w:color w:val="4D4D4F"/>
        </w:rPr>
        <w:t>cent,</w:t>
      </w:r>
      <w:r>
        <w:rPr>
          <w:color w:val="4D4D4F"/>
          <w:spacing w:val="4"/>
        </w:rPr>
        <w:t> </w:t>
      </w:r>
      <w:r>
        <w:rPr>
          <w:color w:val="4D4D4F"/>
        </w:rPr>
        <w:t>owing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large</w:t>
      </w:r>
      <w:r>
        <w:rPr>
          <w:color w:val="4D4D4F"/>
          <w:spacing w:val="4"/>
        </w:rPr>
        <w:t> </w:t>
      </w:r>
      <w:r>
        <w:rPr>
          <w:color w:val="4D4D4F"/>
        </w:rPr>
        <w:t>part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last</w:t>
      </w:r>
      <w:r>
        <w:rPr>
          <w:color w:val="4D4D4F"/>
          <w:spacing w:val="4"/>
        </w:rPr>
        <w:t> </w:t>
      </w:r>
      <w:r>
        <w:rPr>
          <w:color w:val="4D4D4F"/>
        </w:rPr>
        <w:t>installment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Ontario</w:t>
      </w:r>
      <w:r>
        <w:rPr>
          <w:color w:val="4D4D4F"/>
          <w:spacing w:val="1"/>
        </w:rPr>
        <w:t> </w:t>
      </w:r>
      <w:r>
        <w:rPr>
          <w:color w:val="4D4D4F"/>
        </w:rPr>
        <w:t>electricity rebates in July (Table 3).</w:t>
      </w:r>
    </w:p>
    <w:p>
      <w:pPr>
        <w:pStyle w:val="BodyText"/>
        <w:spacing w:line="249" w:lineRule="auto" w:before="123"/>
        <w:ind w:left="2000" w:right="1997"/>
      </w:pPr>
      <w:r>
        <w:rPr>
          <w:color w:val="4D4D4F"/>
        </w:rPr>
        <w:t>Inflation</w:t>
      </w:r>
      <w:r>
        <w:rPr>
          <w:color w:val="4D4D4F"/>
          <w:spacing w:val="6"/>
        </w:rPr>
        <w:t> </w:t>
      </w:r>
      <w:r>
        <w:rPr>
          <w:color w:val="4D4D4F"/>
        </w:rPr>
        <w:t>is</w:t>
      </w:r>
      <w:r>
        <w:rPr>
          <w:color w:val="4D4D4F"/>
          <w:spacing w:val="7"/>
        </w:rPr>
        <w:t> </w:t>
      </w:r>
      <w:r>
        <w:rPr>
          <w:color w:val="4D4D4F"/>
        </w:rPr>
        <w:t>then</w:t>
      </w:r>
      <w:r>
        <w:rPr>
          <w:color w:val="4D4D4F"/>
          <w:spacing w:val="6"/>
        </w:rPr>
        <w:t> </w:t>
      </w:r>
      <w:r>
        <w:rPr>
          <w:color w:val="4D4D4F"/>
        </w:rPr>
        <w:t>projected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rise</w:t>
      </w:r>
      <w:r>
        <w:rPr>
          <w:color w:val="4D4D4F"/>
          <w:spacing w:val="7"/>
        </w:rPr>
        <w:t> </w:t>
      </w:r>
      <w:r>
        <w:rPr>
          <w:color w:val="4D4D4F"/>
        </w:rPr>
        <w:t>and</w:t>
      </w:r>
      <w:r>
        <w:rPr>
          <w:color w:val="4D4D4F"/>
          <w:spacing w:val="6"/>
        </w:rPr>
        <w:t> </w:t>
      </w:r>
      <w:r>
        <w:rPr>
          <w:color w:val="4D4D4F"/>
        </w:rPr>
        <w:t>reach</w:t>
      </w:r>
      <w:r>
        <w:rPr>
          <w:color w:val="4D4D4F"/>
          <w:spacing w:val="7"/>
        </w:rPr>
        <w:t> </w:t>
      </w:r>
      <w:r>
        <w:rPr>
          <w:color w:val="4D4D4F"/>
        </w:rPr>
        <w:t>close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2</w:t>
      </w:r>
      <w:r>
        <w:rPr>
          <w:color w:val="4D4D4F"/>
          <w:spacing w:val="6"/>
        </w:rPr>
        <w:t> </w:t>
      </w:r>
      <w:r>
        <w:rPr>
          <w:color w:val="4D4D4F"/>
        </w:rPr>
        <w:t>per</w:t>
      </w:r>
      <w:r>
        <w:rPr>
          <w:color w:val="4D4D4F"/>
          <w:spacing w:val="7"/>
        </w:rPr>
        <w:t> </w:t>
      </w:r>
      <w:r>
        <w:rPr>
          <w:color w:val="4D4D4F"/>
        </w:rPr>
        <w:t>cent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middle</w:t>
      </w:r>
      <w:r>
        <w:rPr>
          <w:color w:val="4D4D4F"/>
          <w:spacing w:val="1"/>
        </w:rPr>
        <w:t> </w:t>
      </w:r>
      <w:r>
        <w:rPr>
          <w:color w:val="4D4D4F"/>
        </w:rPr>
        <w:t>of 2018 (Chart 13).</w:t>
      </w:r>
      <w:r>
        <w:rPr>
          <w:b/>
          <w:color w:val="006976"/>
          <w:position w:val="7"/>
          <w:sz w:val="11"/>
        </w:rPr>
        <w:t>19</w:t>
      </w:r>
      <w:r>
        <w:rPr>
          <w:b/>
          <w:color w:val="006976"/>
          <w:spacing w:val="1"/>
          <w:position w:val="7"/>
          <w:sz w:val="11"/>
        </w:rPr>
        <w:t> </w:t>
      </w:r>
      <w:r>
        <w:rPr>
          <w:color w:val="4D4D4F"/>
        </w:rPr>
        <w:t>Two key relative price movements are expected to</w:t>
      </w:r>
      <w:r>
        <w:rPr>
          <w:color w:val="4D4D4F"/>
          <w:spacing w:val="1"/>
        </w:rPr>
        <w:t> </w:t>
      </w:r>
      <w:r>
        <w:rPr>
          <w:color w:val="4D4D4F"/>
        </w:rPr>
        <w:t>together</w:t>
      </w:r>
      <w:r>
        <w:rPr>
          <w:color w:val="4D4D4F"/>
          <w:spacing w:val="10"/>
        </w:rPr>
        <w:t> </w:t>
      </w:r>
      <w:r>
        <w:rPr>
          <w:color w:val="4D4D4F"/>
        </w:rPr>
        <w:t>add</w:t>
      </w:r>
      <w:r>
        <w:rPr>
          <w:color w:val="4D4D4F"/>
          <w:spacing w:val="11"/>
        </w:rPr>
        <w:t> </w:t>
      </w:r>
      <w:r>
        <w:rPr>
          <w:color w:val="4D4D4F"/>
        </w:rPr>
        <w:t>about</w:t>
      </w:r>
      <w:r>
        <w:rPr>
          <w:color w:val="4D4D4F"/>
          <w:spacing w:val="11"/>
        </w:rPr>
        <w:t> </w:t>
      </w:r>
      <w:r>
        <w:rPr>
          <w:color w:val="4D4D4F"/>
        </w:rPr>
        <w:t>0.6</w:t>
      </w:r>
      <w:r>
        <w:rPr>
          <w:color w:val="4D4D4F"/>
          <w:spacing w:val="11"/>
        </w:rPr>
        <w:t> </w:t>
      </w:r>
      <w:r>
        <w:rPr>
          <w:color w:val="4D4D4F"/>
        </w:rPr>
        <w:t>percentage</w:t>
      </w:r>
      <w:r>
        <w:rPr>
          <w:color w:val="4D4D4F"/>
          <w:spacing w:val="11"/>
        </w:rPr>
        <w:t> </w:t>
      </w:r>
      <w:r>
        <w:rPr>
          <w:color w:val="4D4D4F"/>
        </w:rPr>
        <w:t>points</w:t>
      </w:r>
      <w:r>
        <w:rPr>
          <w:color w:val="4D4D4F"/>
          <w:spacing w:val="11"/>
        </w:rPr>
        <w:t> </w:t>
      </w:r>
      <w:r>
        <w:rPr>
          <w:color w:val="4D4D4F"/>
        </w:rPr>
        <w:t>to</w:t>
      </w:r>
      <w:r>
        <w:rPr>
          <w:color w:val="4D4D4F"/>
          <w:spacing w:val="11"/>
        </w:rPr>
        <w:t> </w:t>
      </w:r>
      <w:r>
        <w:rPr>
          <w:color w:val="4D4D4F"/>
        </w:rPr>
        <w:t>inflation.</w:t>
      </w:r>
      <w:r>
        <w:rPr>
          <w:color w:val="4D4D4F"/>
          <w:spacing w:val="11"/>
        </w:rPr>
        <w:t> </w:t>
      </w:r>
      <w:r>
        <w:rPr>
          <w:color w:val="4D4D4F"/>
        </w:rPr>
        <w:t>First,</w:t>
      </w:r>
      <w:r>
        <w:rPr>
          <w:color w:val="4D4D4F"/>
          <w:spacing w:val="11"/>
        </w:rPr>
        <w:t> </w:t>
      </w:r>
      <w:r>
        <w:rPr>
          <w:color w:val="4D4D4F"/>
        </w:rPr>
        <w:t>food</w:t>
      </w:r>
      <w:r>
        <w:rPr>
          <w:color w:val="4D4D4F"/>
          <w:spacing w:val="10"/>
        </w:rPr>
        <w:t> </w:t>
      </w:r>
      <w:r>
        <w:rPr>
          <w:color w:val="4D4D4F"/>
        </w:rPr>
        <w:t>price</w:t>
      </w:r>
      <w:r>
        <w:rPr>
          <w:color w:val="4D4D4F"/>
          <w:spacing w:val="11"/>
        </w:rPr>
        <w:t> </w:t>
      </w:r>
      <w:r>
        <w:rPr>
          <w:color w:val="4D4D4F"/>
        </w:rPr>
        <w:t>infla-</w:t>
      </w:r>
      <w:r>
        <w:rPr>
          <w:color w:val="4D4D4F"/>
          <w:spacing w:val="1"/>
        </w:rPr>
        <w:t> </w:t>
      </w:r>
      <w:r>
        <w:rPr>
          <w:color w:val="4D4D4F"/>
        </w:rPr>
        <w:t>tion,</w:t>
      </w:r>
      <w:r>
        <w:rPr>
          <w:color w:val="4D4D4F"/>
          <w:spacing w:val="8"/>
        </w:rPr>
        <w:t> </w:t>
      </w:r>
      <w:r>
        <w:rPr>
          <w:color w:val="4D4D4F"/>
        </w:rPr>
        <w:t>which</w:t>
      </w:r>
      <w:r>
        <w:rPr>
          <w:color w:val="4D4D4F"/>
          <w:spacing w:val="9"/>
        </w:rPr>
        <w:t> </w:t>
      </w:r>
      <w:r>
        <w:rPr>
          <w:color w:val="4D4D4F"/>
        </w:rPr>
        <w:t>has</w:t>
      </w:r>
      <w:r>
        <w:rPr>
          <w:color w:val="4D4D4F"/>
          <w:spacing w:val="9"/>
        </w:rPr>
        <w:t> </w:t>
      </w:r>
      <w:r>
        <w:rPr>
          <w:color w:val="4D4D4F"/>
        </w:rPr>
        <w:t>been</w:t>
      </w:r>
      <w:r>
        <w:rPr>
          <w:color w:val="4D4D4F"/>
          <w:spacing w:val="9"/>
        </w:rPr>
        <w:t> </w:t>
      </w:r>
      <w:r>
        <w:rPr>
          <w:color w:val="4D4D4F"/>
        </w:rPr>
        <w:t>weak</w:t>
      </w:r>
      <w:r>
        <w:rPr>
          <w:color w:val="4D4D4F"/>
          <w:spacing w:val="9"/>
        </w:rPr>
        <w:t> </w:t>
      </w:r>
      <w:r>
        <w:rPr>
          <w:color w:val="4D4D4F"/>
        </w:rPr>
        <w:t>for</w:t>
      </w:r>
      <w:r>
        <w:rPr>
          <w:color w:val="4D4D4F"/>
          <w:spacing w:val="9"/>
        </w:rPr>
        <w:t> </w:t>
      </w:r>
      <w:r>
        <w:rPr>
          <w:color w:val="4D4D4F"/>
        </w:rPr>
        <w:t>some</w:t>
      </w:r>
      <w:r>
        <w:rPr>
          <w:color w:val="4D4D4F"/>
          <w:spacing w:val="9"/>
        </w:rPr>
        <w:t> </w:t>
      </w:r>
      <w:r>
        <w:rPr>
          <w:color w:val="4D4D4F"/>
        </w:rPr>
        <w:t>time,</w:t>
      </w:r>
      <w:r>
        <w:rPr>
          <w:color w:val="4D4D4F"/>
          <w:spacing w:val="8"/>
        </w:rPr>
        <w:t> </w:t>
      </w:r>
      <w:r>
        <w:rPr>
          <w:color w:val="4D4D4F"/>
        </w:rPr>
        <w:t>is</w:t>
      </w:r>
      <w:r>
        <w:rPr>
          <w:color w:val="4D4D4F"/>
          <w:spacing w:val="9"/>
        </w:rPr>
        <w:t> </w:t>
      </w:r>
      <w:r>
        <w:rPr>
          <w:color w:val="4D4D4F"/>
        </w:rPr>
        <w:t>expected</w:t>
      </w:r>
      <w:r>
        <w:rPr>
          <w:color w:val="4D4D4F"/>
          <w:spacing w:val="9"/>
        </w:rPr>
        <w:t> </w:t>
      </w:r>
      <w:r>
        <w:rPr>
          <w:color w:val="4D4D4F"/>
        </w:rPr>
        <w:t>to</w:t>
      </w:r>
      <w:r>
        <w:rPr>
          <w:color w:val="4D4D4F"/>
          <w:spacing w:val="9"/>
        </w:rPr>
        <w:t> </w:t>
      </w:r>
      <w:r>
        <w:rPr>
          <w:color w:val="4D4D4F"/>
        </w:rPr>
        <w:t>rebound</w:t>
      </w:r>
      <w:r>
        <w:rPr>
          <w:color w:val="4D4D4F"/>
          <w:spacing w:val="9"/>
        </w:rPr>
        <w:t> </w:t>
      </w:r>
      <w:r>
        <w:rPr>
          <w:color w:val="4D4D4F"/>
        </w:rPr>
        <w:t>as</w:t>
      </w:r>
      <w:r>
        <w:rPr>
          <w:color w:val="4D4D4F"/>
          <w:spacing w:val="9"/>
        </w:rPr>
        <w:t> </w:t>
      </w:r>
      <w:r>
        <w:rPr>
          <w:color w:val="4D4D4F"/>
        </w:rPr>
        <w:t>agricul-</w:t>
      </w:r>
      <w:r>
        <w:rPr>
          <w:color w:val="4D4D4F"/>
          <w:spacing w:val="-53"/>
        </w:rPr>
        <w:t> </w:t>
      </w:r>
      <w:r>
        <w:rPr>
          <w:color w:val="4D4D4F"/>
        </w:rPr>
        <w:t>tural</w:t>
      </w:r>
      <w:r>
        <w:rPr>
          <w:color w:val="4D4D4F"/>
          <w:spacing w:val="9"/>
        </w:rPr>
        <w:t> </w:t>
      </w:r>
      <w:r>
        <w:rPr>
          <w:color w:val="4D4D4F"/>
        </w:rPr>
        <w:t>prices</w:t>
      </w:r>
      <w:r>
        <w:rPr>
          <w:color w:val="4D4D4F"/>
          <w:spacing w:val="9"/>
        </w:rPr>
        <w:t> </w:t>
      </w:r>
      <w:r>
        <w:rPr>
          <w:color w:val="4D4D4F"/>
        </w:rPr>
        <w:t>rise</w:t>
      </w:r>
      <w:r>
        <w:rPr>
          <w:color w:val="4D4D4F"/>
          <w:spacing w:val="9"/>
        </w:rPr>
        <w:t> </w:t>
      </w:r>
      <w:r>
        <w:rPr>
          <w:color w:val="4D4D4F"/>
        </w:rPr>
        <w:t>and</w:t>
      </w:r>
      <w:r>
        <w:rPr>
          <w:color w:val="4D4D4F"/>
          <w:spacing w:val="9"/>
        </w:rPr>
        <w:t> </w:t>
      </w:r>
      <w:r>
        <w:rPr>
          <w:color w:val="4D4D4F"/>
        </w:rPr>
        <w:t>as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disinflationary</w:t>
      </w:r>
      <w:r>
        <w:rPr>
          <w:color w:val="4D4D4F"/>
          <w:spacing w:val="9"/>
        </w:rPr>
        <w:t> </w:t>
      </w:r>
      <w:r>
        <w:rPr>
          <w:color w:val="4D4D4F"/>
        </w:rPr>
        <w:t>effects</w:t>
      </w:r>
      <w:r>
        <w:rPr>
          <w:color w:val="4D4D4F"/>
          <w:spacing w:val="9"/>
        </w:rPr>
        <w:t> </w:t>
      </w:r>
      <w:r>
        <w:rPr>
          <w:color w:val="4D4D4F"/>
        </w:rPr>
        <w:t>of</w:t>
      </w:r>
      <w:r>
        <w:rPr>
          <w:color w:val="4D4D4F"/>
          <w:spacing w:val="9"/>
        </w:rPr>
        <w:t> </w:t>
      </w:r>
      <w:r>
        <w:rPr>
          <w:color w:val="4D4D4F"/>
        </w:rPr>
        <w:t>increased</w:t>
      </w:r>
      <w:r>
        <w:rPr>
          <w:color w:val="4D4D4F"/>
          <w:spacing w:val="9"/>
        </w:rPr>
        <w:t> </w:t>
      </w:r>
      <w:r>
        <w:rPr>
          <w:color w:val="4D4D4F"/>
        </w:rPr>
        <w:t>competition</w:t>
      </w:r>
    </w:p>
    <w:p>
      <w:pPr>
        <w:pStyle w:val="BodyText"/>
        <w:spacing w:before="5"/>
      </w:pPr>
      <w:r>
        <w:rPr/>
        <w:pict>
          <v:shape style="position:absolute;margin-left:134pt;margin-top:12.94896pt;width:344pt;height:.1pt;mso-position-horizontal-relative:page;mso-position-vertical-relative:paragraph;z-index:-15680512;mso-wrap-distance-left:0;mso-wrap-distance-right:0" id="docshape412" coordorigin="2680,259" coordsize="6880,0" path="m2680,259l9560,259e" filled="false" stroked="true" strokeweight=".75pt" strokecolor="#006976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1"/>
        </w:numPr>
        <w:tabs>
          <w:tab w:pos="2240" w:val="left" w:leader="none"/>
        </w:tabs>
        <w:spacing w:line="240" w:lineRule="auto" w:before="81" w:after="0"/>
        <w:ind w:left="2239" w:right="0" w:hanging="220"/>
        <w:jc w:val="left"/>
        <w:rPr>
          <w:sz w:val="14"/>
        </w:rPr>
      </w:pPr>
      <w:r>
        <w:rPr>
          <w:color w:val="4D4D4F"/>
          <w:sz w:val="14"/>
        </w:rPr>
        <w:t>A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more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detailed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discussion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housing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sector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can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be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found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June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2017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Canada</w:t>
      </w:r>
    </w:p>
    <w:p>
      <w:pPr>
        <w:spacing w:before="19"/>
        <w:ind w:left="2240" w:right="0" w:firstLine="0"/>
        <w:jc w:val="left"/>
        <w:rPr>
          <w:sz w:val="14"/>
        </w:rPr>
      </w:pPr>
      <w:r>
        <w:rPr>
          <w:i/>
          <w:color w:val="4D4D4F"/>
          <w:sz w:val="14"/>
        </w:rPr>
        <w:t>Financial</w:t>
      </w:r>
      <w:r>
        <w:rPr>
          <w:i/>
          <w:color w:val="4D4D4F"/>
          <w:spacing w:val="2"/>
          <w:sz w:val="14"/>
        </w:rPr>
        <w:t> </w:t>
      </w:r>
      <w:r>
        <w:rPr>
          <w:i/>
          <w:color w:val="4D4D4F"/>
          <w:sz w:val="14"/>
        </w:rPr>
        <w:t>System</w:t>
      </w:r>
      <w:r>
        <w:rPr>
          <w:i/>
          <w:color w:val="4D4D4F"/>
          <w:spacing w:val="2"/>
          <w:sz w:val="14"/>
        </w:rPr>
        <w:t> </w:t>
      </w:r>
      <w:r>
        <w:rPr>
          <w:i/>
          <w:color w:val="4D4D4F"/>
          <w:sz w:val="14"/>
        </w:rPr>
        <w:t>Review</w:t>
      </w:r>
      <w:r>
        <w:rPr>
          <w:color w:val="4D4D4F"/>
          <w:sz w:val="14"/>
        </w:rPr>
        <w:t>.</w:t>
      </w:r>
    </w:p>
    <w:p>
      <w:pPr>
        <w:pStyle w:val="ListParagraph"/>
        <w:numPr>
          <w:ilvl w:val="0"/>
          <w:numId w:val="11"/>
        </w:numPr>
        <w:tabs>
          <w:tab w:pos="2240" w:val="left" w:leader="none"/>
        </w:tabs>
        <w:spacing w:line="268" w:lineRule="auto" w:before="59" w:after="0"/>
        <w:ind w:left="2240" w:right="2017" w:hanging="220"/>
        <w:jc w:val="left"/>
        <w:rPr>
          <w:sz w:val="14"/>
        </w:rPr>
      </w:pPr>
      <w:r>
        <w:rPr>
          <w:color w:val="4D4D4F"/>
          <w:sz w:val="14"/>
        </w:rPr>
        <w:t>This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estimate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is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from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Canadian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Real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Estate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Association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MLS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Home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Price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Index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is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stronger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than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13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per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cent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national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estimate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from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Teranet–National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House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Price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Index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Composite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11.</w:t>
      </w:r>
    </w:p>
    <w:p>
      <w:pPr>
        <w:spacing w:line="268" w:lineRule="auto" w:before="0"/>
        <w:ind w:left="2240" w:right="2029" w:firstLine="0"/>
        <w:jc w:val="left"/>
        <w:rPr>
          <w:sz w:val="14"/>
        </w:rPr>
      </w:pPr>
      <w:r>
        <w:rPr>
          <w:color w:val="4D4D4F"/>
          <w:sz w:val="14"/>
        </w:rPr>
        <w:t>This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difference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is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partly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explained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by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a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higher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weight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assigned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by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former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strong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price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growth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in the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Greater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Toronto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Area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outside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Toronto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Hamilton.</w:t>
      </w:r>
    </w:p>
    <w:p>
      <w:pPr>
        <w:pStyle w:val="ListParagraph"/>
        <w:numPr>
          <w:ilvl w:val="0"/>
          <w:numId w:val="11"/>
        </w:numPr>
        <w:tabs>
          <w:tab w:pos="2240" w:val="left" w:leader="none"/>
        </w:tabs>
        <w:spacing w:line="268" w:lineRule="auto" w:before="39" w:after="0"/>
        <w:ind w:left="2240" w:right="1997" w:hanging="220"/>
        <w:jc w:val="left"/>
        <w:rPr>
          <w:sz w:val="14"/>
        </w:rPr>
      </w:pPr>
      <w:r>
        <w:rPr>
          <w:color w:val="4D4D4F"/>
          <w:sz w:val="14"/>
        </w:rPr>
        <w:t>In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April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2017,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Province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Ontario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unveiled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its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Fair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Housing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Plan,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which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introduced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a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number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"/>
          <w:sz w:val="14"/>
        </w:rPr>
        <w:t> </w:t>
      </w:r>
      <w:r>
        <w:rPr>
          <w:color w:val="4D4D4F"/>
          <w:w w:val="105"/>
          <w:sz w:val="14"/>
        </w:rPr>
        <w:t>demand- and supply-side measures. Along with the previous housing policy changes introduced in</w:t>
      </w:r>
      <w:r>
        <w:rPr>
          <w:color w:val="4D4D4F"/>
          <w:spacing w:val="1"/>
          <w:w w:val="105"/>
          <w:sz w:val="14"/>
        </w:rPr>
        <w:t> </w:t>
      </w:r>
      <w:r>
        <w:rPr>
          <w:color w:val="4D4D4F"/>
          <w:sz w:val="14"/>
        </w:rPr>
        <w:t>2016,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new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measures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will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promote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stability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housing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market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are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expected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lead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weaker</w:t>
      </w:r>
      <w:r>
        <w:rPr>
          <w:color w:val="4D4D4F"/>
          <w:spacing w:val="1"/>
          <w:sz w:val="14"/>
        </w:rPr>
        <w:t> </w:t>
      </w:r>
      <w:r>
        <w:rPr>
          <w:color w:val="4D4D4F"/>
          <w:w w:val="105"/>
          <w:sz w:val="14"/>
        </w:rPr>
        <w:t>resale</w:t>
      </w:r>
      <w:r>
        <w:rPr>
          <w:color w:val="4D4D4F"/>
          <w:spacing w:val="-3"/>
          <w:w w:val="105"/>
          <w:sz w:val="14"/>
        </w:rPr>
        <w:t> </w:t>
      </w:r>
      <w:r>
        <w:rPr>
          <w:color w:val="4D4D4F"/>
          <w:w w:val="105"/>
          <w:sz w:val="14"/>
        </w:rPr>
        <w:t>activity</w:t>
      </w:r>
      <w:r>
        <w:rPr>
          <w:color w:val="4D4D4F"/>
          <w:spacing w:val="-2"/>
          <w:w w:val="105"/>
          <w:sz w:val="14"/>
        </w:rPr>
        <w:t> </w:t>
      </w:r>
      <w:r>
        <w:rPr>
          <w:color w:val="4D4D4F"/>
          <w:w w:val="105"/>
          <w:sz w:val="14"/>
        </w:rPr>
        <w:t>in</w:t>
      </w:r>
      <w:r>
        <w:rPr>
          <w:color w:val="4D4D4F"/>
          <w:spacing w:val="-2"/>
          <w:w w:val="105"/>
          <w:sz w:val="14"/>
        </w:rPr>
        <w:t> </w:t>
      </w:r>
      <w:r>
        <w:rPr>
          <w:color w:val="4D4D4F"/>
          <w:w w:val="105"/>
          <w:sz w:val="14"/>
        </w:rPr>
        <w:t>the</w:t>
      </w:r>
      <w:r>
        <w:rPr>
          <w:color w:val="4D4D4F"/>
          <w:spacing w:val="-2"/>
          <w:w w:val="105"/>
          <w:sz w:val="14"/>
        </w:rPr>
        <w:t> </w:t>
      </w:r>
      <w:r>
        <w:rPr>
          <w:color w:val="4D4D4F"/>
          <w:w w:val="105"/>
          <w:sz w:val="14"/>
        </w:rPr>
        <w:t>near</w:t>
      </w:r>
      <w:r>
        <w:rPr>
          <w:color w:val="4D4D4F"/>
          <w:spacing w:val="-2"/>
          <w:w w:val="105"/>
          <w:sz w:val="14"/>
        </w:rPr>
        <w:t> </w:t>
      </w:r>
      <w:r>
        <w:rPr>
          <w:color w:val="4D4D4F"/>
          <w:w w:val="105"/>
          <w:sz w:val="14"/>
        </w:rPr>
        <w:t>term.</w:t>
      </w:r>
    </w:p>
    <w:p>
      <w:pPr>
        <w:pStyle w:val="ListParagraph"/>
        <w:numPr>
          <w:ilvl w:val="0"/>
          <w:numId w:val="11"/>
        </w:numPr>
        <w:tabs>
          <w:tab w:pos="2240" w:val="left" w:leader="none"/>
        </w:tabs>
        <w:spacing w:line="268" w:lineRule="auto" w:before="38" w:after="0"/>
        <w:ind w:left="2240" w:right="1997" w:hanging="220"/>
        <w:jc w:val="left"/>
        <w:rPr>
          <w:sz w:val="14"/>
        </w:rPr>
      </w:pPr>
      <w:r>
        <w:rPr>
          <w:color w:val="4D4D4F"/>
          <w:sz w:val="14"/>
        </w:rPr>
        <w:t>In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addition,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on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July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6,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2017,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Office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Superintendent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Financial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Institutions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released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for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public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consultation</w:t>
      </w:r>
      <w:r>
        <w:rPr>
          <w:color w:val="4D4D4F"/>
          <w:spacing w:val="18"/>
          <w:sz w:val="14"/>
        </w:rPr>
        <w:t> </w:t>
      </w:r>
      <w:r>
        <w:rPr>
          <w:color w:val="4D4D4F"/>
          <w:sz w:val="14"/>
        </w:rPr>
        <w:t>draft</w:t>
      </w:r>
      <w:r>
        <w:rPr>
          <w:color w:val="4D4D4F"/>
          <w:spacing w:val="19"/>
          <w:sz w:val="14"/>
        </w:rPr>
        <w:t> </w:t>
      </w:r>
      <w:r>
        <w:rPr>
          <w:color w:val="4D4D4F"/>
          <w:sz w:val="14"/>
        </w:rPr>
        <w:t>changes</w:t>
      </w:r>
      <w:r>
        <w:rPr>
          <w:color w:val="4D4D4F"/>
          <w:spacing w:val="19"/>
          <w:sz w:val="14"/>
        </w:rPr>
        <w:t> </w:t>
      </w:r>
      <w:r>
        <w:rPr>
          <w:color w:val="4D4D4F"/>
          <w:sz w:val="14"/>
        </w:rPr>
        <w:t>that</w:t>
      </w:r>
      <w:r>
        <w:rPr>
          <w:color w:val="4D4D4F"/>
          <w:spacing w:val="18"/>
          <w:sz w:val="14"/>
        </w:rPr>
        <w:t> </w:t>
      </w:r>
      <w:r>
        <w:rPr>
          <w:color w:val="4D4D4F"/>
          <w:sz w:val="14"/>
        </w:rPr>
        <w:t>strengthen</w:t>
      </w:r>
      <w:r>
        <w:rPr>
          <w:color w:val="4D4D4F"/>
          <w:spacing w:val="19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19"/>
          <w:sz w:val="14"/>
        </w:rPr>
        <w:t> </w:t>
      </w:r>
      <w:r>
        <w:rPr>
          <w:color w:val="4D4D4F"/>
          <w:sz w:val="14"/>
        </w:rPr>
        <w:t>clarify</w:t>
      </w:r>
      <w:r>
        <w:rPr>
          <w:color w:val="4D4D4F"/>
          <w:spacing w:val="18"/>
          <w:sz w:val="14"/>
        </w:rPr>
        <w:t> </w:t>
      </w:r>
      <w:r>
        <w:rPr>
          <w:color w:val="4D4D4F"/>
          <w:sz w:val="14"/>
        </w:rPr>
        <w:t>guidelines</w:t>
      </w:r>
      <w:r>
        <w:rPr>
          <w:color w:val="4D4D4F"/>
          <w:spacing w:val="19"/>
          <w:sz w:val="14"/>
        </w:rPr>
        <w:t> </w:t>
      </w:r>
      <w:r>
        <w:rPr>
          <w:color w:val="4D4D4F"/>
          <w:sz w:val="14"/>
        </w:rPr>
        <w:t>for</w:t>
      </w:r>
      <w:r>
        <w:rPr>
          <w:color w:val="4D4D4F"/>
          <w:spacing w:val="19"/>
          <w:sz w:val="14"/>
        </w:rPr>
        <w:t> </w:t>
      </w:r>
      <w:r>
        <w:rPr>
          <w:color w:val="4D4D4F"/>
          <w:sz w:val="14"/>
        </w:rPr>
        <w:t>mortgage</w:t>
      </w:r>
      <w:r>
        <w:rPr>
          <w:color w:val="4D4D4F"/>
          <w:spacing w:val="18"/>
          <w:sz w:val="14"/>
        </w:rPr>
        <w:t> </w:t>
      </w:r>
      <w:r>
        <w:rPr>
          <w:color w:val="4D4D4F"/>
          <w:sz w:val="14"/>
        </w:rPr>
        <w:t>underwriting</w:t>
      </w:r>
      <w:r>
        <w:rPr>
          <w:color w:val="4D4D4F"/>
          <w:spacing w:val="19"/>
          <w:sz w:val="14"/>
        </w:rPr>
        <w:t> </w:t>
      </w:r>
      <w:r>
        <w:rPr>
          <w:color w:val="4D4D4F"/>
          <w:sz w:val="14"/>
        </w:rPr>
        <w:t>by</w:t>
      </w:r>
      <w:r>
        <w:rPr>
          <w:color w:val="4D4D4F"/>
          <w:spacing w:val="19"/>
          <w:sz w:val="14"/>
        </w:rPr>
        <w:t> </w:t>
      </w:r>
      <w:r>
        <w:rPr>
          <w:color w:val="4D4D4F"/>
          <w:sz w:val="14"/>
        </w:rPr>
        <w:t>federally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regulated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financial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institutions.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For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more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information,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see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2"/>
          <w:sz w:val="14"/>
        </w:rPr>
        <w:t> </w:t>
      </w:r>
      <w:hyperlink r:id="rId44">
        <w:r>
          <w:rPr>
            <w:color w:val="006976"/>
            <w:sz w:val="14"/>
          </w:rPr>
          <w:t>news</w:t>
        </w:r>
        <w:r>
          <w:rPr>
            <w:color w:val="006976"/>
            <w:spacing w:val="2"/>
            <w:sz w:val="14"/>
          </w:rPr>
          <w:t> </w:t>
        </w:r>
        <w:r>
          <w:rPr>
            <w:color w:val="006976"/>
            <w:sz w:val="14"/>
          </w:rPr>
          <w:t>release</w:t>
        </w:r>
      </w:hyperlink>
      <w:r>
        <w:rPr>
          <w:color w:val="4D4D4F"/>
          <w:sz w:val="14"/>
        </w:rPr>
        <w:t>.</w:t>
      </w:r>
    </w:p>
    <w:p>
      <w:pPr>
        <w:pStyle w:val="ListParagraph"/>
        <w:numPr>
          <w:ilvl w:val="0"/>
          <w:numId w:val="11"/>
        </w:numPr>
        <w:tabs>
          <w:tab w:pos="2240" w:val="left" w:leader="none"/>
        </w:tabs>
        <w:spacing w:line="268" w:lineRule="auto" w:before="40" w:after="0"/>
        <w:ind w:left="2240" w:right="2032" w:hanging="220"/>
        <w:jc w:val="left"/>
        <w:rPr>
          <w:sz w:val="14"/>
        </w:rPr>
      </w:pPr>
      <w:r>
        <w:rPr>
          <w:color w:val="4D4D4F"/>
          <w:sz w:val="14"/>
        </w:rPr>
        <w:t>By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convention,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assumes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a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constant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exchange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rate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over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forecast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horizon.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Consequently,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there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is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no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effect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from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changes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exchange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rate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on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inflation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once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effects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past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movements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have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dissipated.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effect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commodity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prices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on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inflation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is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positive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but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very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small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over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2019,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since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oil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prices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are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assumed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remain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near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their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recent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average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levels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throughout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projection,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while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some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non-energy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commodity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prices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are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forecast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increase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modestly.</w:t>
      </w:r>
    </w:p>
    <w:p>
      <w:pPr>
        <w:spacing w:after="0" w:line="268" w:lineRule="auto"/>
        <w:jc w:val="left"/>
        <w:rPr>
          <w:sz w:val="14"/>
        </w:rPr>
        <w:sectPr>
          <w:headerReference w:type="default" r:id="rId42"/>
          <w:headerReference w:type="even" r:id="rId43"/>
          <w:pgSz w:w="12240" w:h="15840"/>
          <w:pgMar w:header="804" w:footer="0" w:top="1260" w:bottom="280" w:left="680" w:right="680"/>
          <w:pgNumType w:start="17"/>
        </w:sectPr>
      </w:pPr>
    </w:p>
    <w:p>
      <w:pPr>
        <w:spacing w:line="254" w:lineRule="auto" w:before="124"/>
        <w:ind w:left="2832" w:right="2128" w:hanging="836"/>
        <w:jc w:val="left"/>
        <w:rPr>
          <w:b/>
          <w:sz w:val="18"/>
        </w:rPr>
      </w:pPr>
      <w:r>
        <w:rPr>
          <w:b/>
          <w:color w:val="006974"/>
          <w:spacing w:val="-1"/>
          <w:sz w:val="18"/>
        </w:rPr>
        <w:t>Chart</w:t>
      </w:r>
      <w:r>
        <w:rPr>
          <w:b/>
          <w:color w:val="006974"/>
          <w:spacing w:val="-7"/>
          <w:sz w:val="18"/>
        </w:rPr>
        <w:t> </w:t>
      </w:r>
      <w:r>
        <w:rPr>
          <w:b/>
          <w:color w:val="006974"/>
          <w:spacing w:val="-1"/>
          <w:sz w:val="18"/>
        </w:rPr>
        <w:t>13:</w:t>
      </w:r>
      <w:r>
        <w:rPr>
          <w:b/>
          <w:color w:val="006974"/>
          <w:spacing w:val="19"/>
          <w:sz w:val="18"/>
        </w:rPr>
        <w:t> </w:t>
      </w:r>
      <w:r>
        <w:rPr>
          <w:b/>
          <w:spacing w:val="-1"/>
          <w:sz w:val="18"/>
        </w:rPr>
        <w:t>CPI</w:t>
      </w:r>
      <w:r>
        <w:rPr>
          <w:b/>
          <w:spacing w:val="-12"/>
          <w:sz w:val="18"/>
        </w:rPr>
        <w:t> </w:t>
      </w:r>
      <w:r>
        <w:rPr>
          <w:b/>
          <w:spacing w:val="-1"/>
          <w:sz w:val="18"/>
        </w:rPr>
        <w:t>inflation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is</w:t>
      </w:r>
      <w:r>
        <w:rPr>
          <w:b/>
          <w:spacing w:val="-12"/>
          <w:sz w:val="18"/>
        </w:rPr>
        <w:t> </w:t>
      </w:r>
      <w:r>
        <w:rPr>
          <w:b/>
          <w:spacing w:val="-1"/>
          <w:sz w:val="18"/>
        </w:rPr>
        <w:t>expected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to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increase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and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remain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close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to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2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per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cent</w:t>
      </w:r>
      <w:r>
        <w:rPr>
          <w:b/>
          <w:spacing w:val="-47"/>
          <w:sz w:val="18"/>
        </w:rPr>
        <w:t> </w:t>
      </w:r>
      <w:r>
        <w:rPr>
          <w:b/>
          <w:sz w:val="18"/>
        </w:rPr>
        <w:t>over</w:t>
      </w:r>
      <w:r>
        <w:rPr>
          <w:b/>
          <w:spacing w:val="-10"/>
          <w:sz w:val="18"/>
        </w:rPr>
        <w:t> </w:t>
      </w:r>
      <w:r>
        <w:rPr>
          <w:b/>
          <w:sz w:val="18"/>
        </w:rPr>
        <w:t>the</w:t>
      </w:r>
      <w:r>
        <w:rPr>
          <w:b/>
          <w:spacing w:val="-9"/>
          <w:sz w:val="18"/>
        </w:rPr>
        <w:t> </w:t>
      </w:r>
      <w:r>
        <w:rPr>
          <w:b/>
          <w:sz w:val="18"/>
        </w:rPr>
        <w:t>projection</w:t>
      </w:r>
    </w:p>
    <w:p>
      <w:pPr>
        <w:spacing w:before="39"/>
        <w:ind w:left="2832" w:right="0" w:firstLine="0"/>
        <w:jc w:val="left"/>
        <w:rPr>
          <w:sz w:val="14"/>
        </w:rPr>
      </w:pPr>
      <w:r>
        <w:rPr>
          <w:color w:val="4D4D4F"/>
          <w:w w:val="105"/>
          <w:sz w:val="14"/>
        </w:rPr>
        <w:t>Contribution</w:t>
      </w:r>
      <w:r>
        <w:rPr>
          <w:color w:val="4D4D4F"/>
          <w:spacing w:val="-4"/>
          <w:w w:val="105"/>
          <w:sz w:val="14"/>
        </w:rPr>
        <w:t> </w:t>
      </w:r>
      <w:r>
        <w:rPr>
          <w:color w:val="4D4D4F"/>
          <w:w w:val="105"/>
          <w:sz w:val="14"/>
        </w:rPr>
        <w:t>to</w:t>
      </w:r>
      <w:r>
        <w:rPr>
          <w:color w:val="4D4D4F"/>
          <w:spacing w:val="-4"/>
          <w:w w:val="105"/>
          <w:sz w:val="14"/>
        </w:rPr>
        <w:t> </w:t>
      </w:r>
      <w:r>
        <w:rPr>
          <w:color w:val="4D4D4F"/>
          <w:w w:val="105"/>
          <w:sz w:val="14"/>
        </w:rPr>
        <w:t>the</w:t>
      </w:r>
      <w:r>
        <w:rPr>
          <w:color w:val="4D4D4F"/>
          <w:spacing w:val="-3"/>
          <w:w w:val="105"/>
          <w:sz w:val="14"/>
        </w:rPr>
        <w:t> </w:t>
      </w:r>
      <w:r>
        <w:rPr>
          <w:color w:val="4D4D4F"/>
          <w:w w:val="105"/>
          <w:sz w:val="14"/>
        </w:rPr>
        <w:t>deviation</w:t>
      </w:r>
      <w:r>
        <w:rPr>
          <w:color w:val="4D4D4F"/>
          <w:spacing w:val="-4"/>
          <w:w w:val="105"/>
          <w:sz w:val="14"/>
        </w:rPr>
        <w:t> </w:t>
      </w:r>
      <w:r>
        <w:rPr>
          <w:color w:val="4D4D4F"/>
          <w:w w:val="105"/>
          <w:sz w:val="14"/>
        </w:rPr>
        <w:t>of</w:t>
      </w:r>
      <w:r>
        <w:rPr>
          <w:color w:val="4D4D4F"/>
          <w:spacing w:val="-4"/>
          <w:w w:val="105"/>
          <w:sz w:val="14"/>
        </w:rPr>
        <w:t> </w:t>
      </w:r>
      <w:r>
        <w:rPr>
          <w:color w:val="4D4D4F"/>
          <w:w w:val="105"/>
          <w:sz w:val="14"/>
        </w:rPr>
        <w:t>inflation</w:t>
      </w:r>
      <w:r>
        <w:rPr>
          <w:color w:val="4D4D4F"/>
          <w:spacing w:val="-3"/>
          <w:w w:val="105"/>
          <w:sz w:val="14"/>
        </w:rPr>
        <w:t> </w:t>
      </w:r>
      <w:r>
        <w:rPr>
          <w:color w:val="4D4D4F"/>
          <w:w w:val="105"/>
          <w:sz w:val="14"/>
        </w:rPr>
        <w:t>from</w:t>
      </w:r>
      <w:r>
        <w:rPr>
          <w:color w:val="4D4D4F"/>
          <w:spacing w:val="-4"/>
          <w:w w:val="105"/>
          <w:sz w:val="14"/>
        </w:rPr>
        <w:t> </w:t>
      </w:r>
      <w:r>
        <w:rPr>
          <w:color w:val="4D4D4F"/>
          <w:w w:val="105"/>
          <w:sz w:val="14"/>
        </w:rPr>
        <w:t>2</w:t>
      </w:r>
      <w:r>
        <w:rPr>
          <w:color w:val="4D4D4F"/>
          <w:spacing w:val="-3"/>
          <w:w w:val="105"/>
          <w:sz w:val="14"/>
        </w:rPr>
        <w:t> </w:t>
      </w:r>
      <w:r>
        <w:rPr>
          <w:color w:val="4D4D4F"/>
          <w:w w:val="105"/>
          <w:sz w:val="14"/>
        </w:rPr>
        <w:t>per</w:t>
      </w:r>
      <w:r>
        <w:rPr>
          <w:color w:val="4D4D4F"/>
          <w:spacing w:val="-4"/>
          <w:w w:val="105"/>
          <w:sz w:val="14"/>
        </w:rPr>
        <w:t> </w:t>
      </w:r>
      <w:r>
        <w:rPr>
          <w:color w:val="4D4D4F"/>
          <w:w w:val="105"/>
          <w:sz w:val="14"/>
        </w:rPr>
        <w:t>cent</w:t>
      </w:r>
    </w:p>
    <w:p>
      <w:pPr>
        <w:spacing w:after="0"/>
        <w:jc w:val="left"/>
        <w:rPr>
          <w:sz w:val="14"/>
        </w:rPr>
        <w:sectPr>
          <w:pgSz w:w="12240" w:h="15840"/>
          <w:pgMar w:header="804" w:footer="0" w:top="1620" w:bottom="280" w:left="680" w:right="680"/>
        </w:sectPr>
      </w:pPr>
    </w:p>
    <w:p>
      <w:pPr>
        <w:spacing w:line="314" w:lineRule="auto" w:before="109"/>
        <w:ind w:left="2557" w:right="21" w:hanging="16"/>
        <w:jc w:val="left"/>
        <w:rPr>
          <w:sz w:val="14"/>
        </w:rPr>
      </w:pPr>
      <w:r>
        <w:rPr>
          <w:w w:val="105"/>
          <w:sz w:val="14"/>
        </w:rPr>
        <w:t>%</w:t>
      </w:r>
      <w:r>
        <w:rPr>
          <w:spacing w:val="1"/>
          <w:w w:val="105"/>
          <w:sz w:val="14"/>
        </w:rPr>
        <w:t> </w:t>
      </w:r>
      <w:r>
        <w:rPr>
          <w:sz w:val="14"/>
        </w:rPr>
        <w:t>3.5</w:t>
      </w:r>
    </w:p>
    <w:p>
      <w:pPr>
        <w:spacing w:before="112"/>
        <w:ind w:left="0" w:right="2722" w:firstLine="0"/>
        <w:jc w:val="right"/>
        <w:rPr>
          <w:sz w:val="14"/>
        </w:rPr>
      </w:pPr>
      <w:r>
        <w:rPr/>
        <w:br w:type="column"/>
      </w:r>
      <w:r>
        <w:rPr>
          <w:sz w:val="14"/>
        </w:rPr>
        <w:t>Percentage</w:t>
      </w:r>
      <w:r>
        <w:rPr>
          <w:spacing w:val="9"/>
          <w:sz w:val="14"/>
        </w:rPr>
        <w:t> </w:t>
      </w:r>
      <w:r>
        <w:rPr>
          <w:sz w:val="14"/>
        </w:rPr>
        <w:t>points</w:t>
      </w:r>
    </w:p>
    <w:p>
      <w:pPr>
        <w:spacing w:before="47"/>
        <w:ind w:left="0" w:right="2729" w:firstLine="0"/>
        <w:jc w:val="right"/>
        <w:rPr>
          <w:sz w:val="14"/>
        </w:rPr>
      </w:pPr>
      <w:r>
        <w:rPr/>
        <w:pict>
          <v:group style="position:absolute;margin-left:175.224503pt;margin-top:6.052942pt;width:252.75pt;height:138.75pt;mso-position-horizontal-relative:page;mso-position-vertical-relative:paragraph;z-index:-17230848" id="docshapegroup413" coordorigin="3504,121" coordsize="5055,2775">
            <v:shape style="position:absolute;left:3581;top:1307;width:756;height:8" id="docshape414" coordorigin="3581,1308" coordsize="756,8" path="m3581,1308l4337,1308m3581,1315l3739,1315m3838,1315l4037,1315m4138,1315l4337,1315e" filled="false" stroked="true" strokeweight=".37420pt" strokecolor="#000000">
              <v:path arrowok="t"/>
              <v:stroke dashstyle="solid"/>
            </v:shape>
            <v:line style="position:absolute" from="3512,2889" to="3512,129" stroked="true" strokeweight=".75pt" strokecolor="#000000">
              <v:stroke dashstyle="solid"/>
            </v:line>
            <v:shape style="position:absolute;left:3520;top:128;width:80;height:2760" id="docshape415" coordorigin="3520,129" coordsize="80,2760" path="m3520,2889l3600,2889m3520,2495l3600,2495m3520,2101l3600,2101m3520,1705l3600,1705m3520,1312l3600,1312m3520,918l3600,918m3520,522l3600,522m3520,129l3600,129e" filled="false" stroked="true" strokeweight=".75pt" strokecolor="#000000">
              <v:path arrowok="t"/>
              <v:stroke dashstyle="solid"/>
            </v:shape>
            <v:shape style="position:absolute;left:5932;top:1307;width:2572;height:8" id="docshape416" coordorigin="5932,1308" coordsize="2572,8" path="m5932,1308l8504,1308m5932,1315l6132,1315e" filled="false" stroked="true" strokeweight=".37420pt" strokecolor="#000000">
              <v:path arrowok="t"/>
              <v:stroke dashstyle="solid"/>
            </v:shape>
            <v:shape style="position:absolute;left:6232;top:1314;width:2272;height:4" id="docshape417" coordorigin="6232,1315" coordsize="2272,4" path="m6232,1318l8504,1318m6232,1315l8504,1315e" filled="false" stroked="true" strokeweight=".082pt" strokecolor="#000000">
              <v:path arrowok="t"/>
              <v:stroke dashstyle="solid"/>
            </v:shape>
            <v:line style="position:absolute" from="8552,2889" to="8552,129" stroked="true" strokeweight=".75pt" strokecolor="#000000">
              <v:stroke dashstyle="solid"/>
            </v:line>
            <v:shape style="position:absolute;left:8472;top:128;width:80;height:2760" id="docshape418" coordorigin="8472,129" coordsize="80,2760" path="m8472,2889l8552,2889m8472,2495l8552,2495m8472,2101l8552,2101m8472,1705l8552,1705m8472,1312l8552,1312m8472,918l8552,918m8472,522l8552,522m8472,129l8552,129e" filled="false" stroked="true" strokeweight=".75pt" strokecolor="#000000">
              <v:path arrowok="t"/>
              <v:stroke dashstyle="solid"/>
            </v:shape>
            <v:line style="position:absolute" from="3512,2889" to="8552,2889" stroked="true" strokeweight=".75pt" strokecolor="#000000">
              <v:stroke dashstyle="solid"/>
            </v:line>
            <v:line style="position:absolute" from="8426,2809" to="8426,2889" stroked="true" strokeweight=".75pt" strokecolor="#000000">
              <v:stroke dashstyle="solid"/>
            </v:line>
            <v:line style="position:absolute" from="7230,2809" to="7230,2889" stroked="true" strokeweight=".75pt" strokecolor="#000000">
              <v:stroke dashstyle="solid"/>
            </v:line>
            <v:line style="position:absolute" from="6033,2809" to="6033,2889" stroked="true" strokeweight=".75pt" strokecolor="#000000">
              <v:stroke dashstyle="solid"/>
            </v:line>
            <v:line style="position:absolute" from="4835,2809" to="4835,2889" stroked="true" strokeweight=".75pt" strokecolor="#000000">
              <v:stroke dashstyle="solid"/>
            </v:line>
            <v:line style="position:absolute" from="3638,2809" to="3638,2889" stroked="true" strokeweight=".75pt" strokecolor="#000000">
              <v:stroke dashstyle="solid"/>
            </v:line>
            <v:line style="position:absolute" from="8426,2829" to="8426,2889" stroked="true" strokeweight=".75pt" strokecolor="#000000">
              <v:stroke dashstyle="solid"/>
            </v:line>
            <v:line style="position:absolute" from="8127,2849" to="8127,2889" stroked="true" strokeweight=".75pt" strokecolor="#000000">
              <v:stroke dashstyle="solid"/>
            </v:line>
            <v:line style="position:absolute" from="7827,2849" to="7827,2889" stroked="true" strokeweight=".75pt" strokecolor="#000000">
              <v:stroke dashstyle="solid"/>
            </v:line>
            <v:line style="position:absolute" from="7529,2849" to="7529,2889" stroked="true" strokeweight=".75pt" strokecolor="#000000">
              <v:stroke dashstyle="solid"/>
            </v:line>
            <v:line style="position:absolute" from="7230,2829" to="7230,2889" stroked="true" strokeweight=".75pt" strokecolor="#000000">
              <v:stroke dashstyle="solid"/>
            </v:line>
            <v:line style="position:absolute" from="6930,2849" to="6930,2889" stroked="true" strokeweight=".75pt" strokecolor="#000000">
              <v:stroke dashstyle="solid"/>
            </v:line>
            <v:line style="position:absolute" from="6632,2849" to="6632,2889" stroked="true" strokeweight=".75pt" strokecolor="#000000">
              <v:stroke dashstyle="solid"/>
            </v:line>
            <v:line style="position:absolute" from="6331,2849" to="6331,2889" stroked="true" strokeweight=".75pt" strokecolor="#000000">
              <v:stroke dashstyle="solid"/>
            </v:line>
            <v:line style="position:absolute" from="6033,2829" to="6033,2889" stroked="true" strokeweight=".75pt" strokecolor="#000000">
              <v:stroke dashstyle="solid"/>
            </v:line>
            <v:line style="position:absolute" from="5733,2849" to="5733,2889" stroked="true" strokeweight=".75pt" strokecolor="#000000">
              <v:stroke dashstyle="solid"/>
            </v:line>
            <v:line style="position:absolute" from="5434,2849" to="5434,2889" stroked="true" strokeweight=".75pt" strokecolor="#000000">
              <v:stroke dashstyle="solid"/>
            </v:line>
            <v:line style="position:absolute" from="5136,2849" to="5136,2889" stroked="true" strokeweight=".75pt" strokecolor="#000000">
              <v:stroke dashstyle="solid"/>
            </v:line>
            <v:line style="position:absolute" from="4835,2829" to="4835,2889" stroked="true" strokeweight=".75pt" strokecolor="#000000">
              <v:stroke dashstyle="solid"/>
            </v:line>
            <v:line style="position:absolute" from="4537,2849" to="4537,2889" stroked="true" strokeweight=".75pt" strokecolor="#000000">
              <v:stroke dashstyle="solid"/>
            </v:line>
            <v:line style="position:absolute" from="4237,2849" to="4237,2889" stroked="true" strokeweight=".75pt" strokecolor="#000000">
              <v:stroke dashstyle="solid"/>
            </v:line>
            <v:line style="position:absolute" from="3938,2849" to="3938,2889" stroked="true" strokeweight=".75pt" strokecolor="#000000">
              <v:stroke dashstyle="solid"/>
            </v:line>
            <v:line style="position:absolute" from="3638,2829" to="3638,2889" stroked="true" strokeweight=".75pt" strokecolor="#000000">
              <v:stroke dashstyle="solid"/>
            </v:line>
            <v:shape style="position:absolute;left:3738;top:1216;width:400;height:96" id="docshape419" coordorigin="3739,1216" coordsize="400,96" path="m3838,1216l3739,1216,3739,1312,3838,1312,3838,1216xm4138,1269l4037,1269,4037,1312,4138,1312,4138,1269xe" filled="true" fillcolor="#ffcb05" stroked="false">
              <v:path arrowok="t"/>
              <v:fill type="solid"/>
            </v:shape>
            <v:shape style="position:absolute;left:4436;top:1307;width:200;height:8" id="docshape420" coordorigin="4436,1308" coordsize="200,8" path="m4436,1308l4636,1308m4436,1315l4636,1315e" filled="false" stroked="true" strokeweight=".37420pt" strokecolor="#000000">
              <v:path arrowok="t"/>
              <v:stroke dashstyle="solid"/>
            </v:shape>
            <v:rect style="position:absolute;left:4337;top:1311;width:99;height:94" id="docshape421" filled="true" fillcolor="#ffcb05" stroked="false">
              <v:fill type="solid"/>
            </v:rect>
            <v:shape style="position:absolute;left:4736;top:1307;width:200;height:8" id="docshape422" coordorigin="4736,1308" coordsize="200,8" path="m4736,1308l4936,1308m4736,1315l4936,1315e" filled="false" stroked="true" strokeweight=".37420pt" strokecolor="#000000">
              <v:path arrowok="t"/>
              <v:stroke dashstyle="solid"/>
            </v:shape>
            <v:rect style="position:absolute;left:4635;top:1311;width:101;height:375" id="docshape423" filled="true" fillcolor="#ffcb05" stroked="false">
              <v:fill type="solid"/>
            </v:rect>
            <v:shape style="position:absolute;left:5035;top:1307;width:200;height:8" id="docshape424" coordorigin="5035,1308" coordsize="200,8" path="m5035,1308l5235,1308m5035,1315l5235,1315e" filled="false" stroked="true" strokeweight=".37420pt" strokecolor="#000000">
              <v:path arrowok="t"/>
              <v:stroke dashstyle="solid"/>
            </v:shape>
            <v:rect style="position:absolute;left:4936;top:1311;width:99;height:445" id="docshape425" filled="true" fillcolor="#ffcb05" stroked="false">
              <v:fill type="solid"/>
            </v:rect>
            <v:shape style="position:absolute;left:5333;top:1307;width:200;height:8" id="docshape426" coordorigin="5334,1308" coordsize="200,8" path="m5334,1308l5533,1308m5334,1315l5533,1315e" filled="false" stroked="true" strokeweight=".37420pt" strokecolor="#000000">
              <v:path arrowok="t"/>
              <v:stroke dashstyle="solid"/>
            </v:shape>
            <v:rect style="position:absolute;left:5234;top:1311;width:99;height:683" id="docshape427" filled="true" fillcolor="#ffcb05" stroked="false">
              <v:fill type="solid"/>
            </v:rect>
            <v:shape style="position:absolute;left:5633;top:1307;width:200;height:8" id="docshape428" coordorigin="5634,1308" coordsize="200,8" path="m5634,1308l5833,1308m5634,1315l5833,1315e" filled="false" stroked="true" strokeweight=".37420pt" strokecolor="#000000">
              <v:path arrowok="t"/>
              <v:stroke dashstyle="solid"/>
            </v:shape>
            <v:shape style="position:absolute;left:5533;top:1303;width:1299;height:710" id="docshape429" coordorigin="5533,1304" coordsize="1299,710" path="m5634,1312l5533,1312,5533,2013,5634,2013,5634,1312xm5932,1312l5833,1312,5833,1666,5932,1666,5932,1312xm6232,1312l6132,1312,6132,1581,6232,1581,6232,1312xm6531,1304l6432,1304,6432,1312,6531,1312,6531,1304xm6831,1312l6730,1312,6730,1319,6831,1319,6831,1312xe" filled="true" fillcolor="#ffcb05" stroked="false">
              <v:path arrowok="t"/>
              <v:fill type="solid"/>
            </v:shape>
            <v:shape style="position:absolute;left:3738;top:1255;width:4589;height:936" id="docshape430" coordorigin="3739,1255" coordsize="4589,936" path="m3838,1312l3739,1312,3739,1678,3838,1678,3838,1312xm4138,1312l4037,1312,4037,1692,4138,1692,4138,1312xm4436,1405l4337,1405,4337,1774,4436,1774,4436,1405xm4736,1686l4636,1686,4636,2019,4736,2019,4736,1686xm5035,1756l4936,1756,4936,2045,5035,2045,5035,1756xm5334,1994l5235,1994,5235,2191,5334,2191,5334,1994xm5634,2013l5533,2013,5533,2144,5634,2144,5634,2013xm5932,1666l5833,1666,5833,1739,5932,1739,5932,1666xm6232,1581l6132,1581,6132,1614,6232,1614,6232,1581xm6531,1312l6432,1312,6432,1318,6531,1318,6531,1312xm6831,1296l6730,1296,6730,1312,6831,1312,6831,1296xm7130,1280l7031,1280,7031,1312,7130,1312,7130,1280xm7430,1269l7329,1269,7329,1312,7430,1312,7430,1269xm7728,1261l7629,1261,7629,1312,7728,1312,7728,1261xm8027,1255l7928,1255,7928,1312,8027,1312,8027,1255xm8327,1257l8226,1257,8226,1312,8327,1312,8327,1257xe" filled="true" fillcolor="#00aeef" stroked="false">
              <v:path arrowok="t"/>
              <v:fill type="solid"/>
            </v:shape>
            <v:shape style="position:absolute;left:3738;top:606;width:4589;height:1809" id="docshape431" coordorigin="3739,606" coordsize="4589,1809" path="m3838,1678l3739,1678,3739,2415,3838,2415,3838,1678xm4138,1692l4037,1692,4037,2216,4138,2216,4138,1692xm4436,1774l4337,1774,4337,2093,4436,2093,4436,1774xm4736,1167l4636,1167,4636,1312,4736,1312,4736,1167xm5035,606l4936,606,4936,1312,5035,1312,5035,606xm5334,910l5235,910,5235,1312,5334,1312,5334,910xm5634,1130l5533,1130,5533,1312,5634,1312,5634,1130xm5932,1195l5833,1195,5833,1312,5932,1312,5932,1195xm6232,1614l6132,1614,6132,1721,6232,1721,6232,1614xm6531,1318l6432,1318,6432,1411,6531,1411,6531,1318xm6831,1319l6730,1319,6730,1329,6831,1329,6831,1319xm7130,1261l7031,1261,7031,1281,7130,1281,7130,1261xm7430,1259l7329,1259,7329,1269,7430,1269,7430,1259xm7728,1257l7629,1257,7629,1261,7728,1261,7728,1257xm8027,1253l7928,1253,7928,1255,8027,1255,8027,1253xm8327,1245l8226,1245,8226,1257,8327,1257,8327,1245xe" filled="true" fillcolor="#c5281c" stroked="false">
              <v:path arrowok="t"/>
              <v:fill type="solid"/>
            </v:shape>
            <v:shape style="position:absolute;left:3738;top:524;width:3990;height:1573" id="docshape432" coordorigin="3739,524" coordsize="3990,1573" path="m3838,524l3739,524,3739,1216,3838,1216,3838,524xm4138,803l4037,803,4037,1269,4138,1269,4138,803xm4436,1082l4337,1082,4337,1312,4436,1312,4436,1082xm4736,1078l4636,1078,4636,1167,4736,1167,4736,1078xm5035,2045l4936,2045,4936,2097,5035,2097,5035,2045xm5334,873l5235,873,5235,910,5334,910,5334,873xm5634,1064l5533,1064,5533,1130,5634,1130,5634,1064xm5932,1189l5833,1189,5833,1195,5932,1195,5932,1189xm6232,1721l6132,1721,6132,1752,6232,1752,6232,1721xm6531,1411l6432,1411,6432,1466,6531,1466,6531,1411xm6831,1329l6730,1329,6730,1372,6831,1372,6831,1329xm7130,1312l7031,1312,7031,1331,7130,1331,7130,1312xm7430,1312l7329,1312,7329,1318,7430,1318,7430,1312xm7728,1312l7629,1312,7629,1318,7728,1318,7728,1312xe" filled="true" fillcolor="#21963e" stroked="false">
              <v:path arrowok="t"/>
              <v:fill type="solid"/>
            </v:shape>
            <v:shape style="position:absolute;left:3788;top:1391;width:1198;height:472" id="docshape433" coordorigin="3788,1392" coordsize="1198,472" path="m3788,1627l4087,1705,4387,1863,4685,1785,4986,1392e" filled="false" stroked="true" strokeweight="1.25pt" strokecolor="#000000">
              <v:path arrowok="t"/>
              <v:stroke dashstyle="solid"/>
            </v:shape>
            <v:line style="position:absolute" from="4986,1392" to="4992,1400" stroked="true" strokeweight="1.150pt" strokecolor="#000000">
              <v:stroke dashstyle="solid"/>
            </v:line>
            <v:shape style="position:absolute;left:5011;top:1426;width:547;height:431" id="docshape434" coordorigin="5012,1426" coordsize="547,431" path="m5012,1426l5284,1785,5558,1857e" filled="false" stroked="true" strokeweight="1.150pt" strokecolor="#000000">
              <v:path arrowok="t"/>
              <v:stroke dashstyle="shortdot"/>
            </v:shape>
            <v:shape style="position:absolute;left:5563;top:1615;width:639;height:259" type="#_x0000_t75" id="docshape435" stroked="false">
              <v:imagedata r:id="rId45" o:title=""/>
            </v:shape>
            <v:shape style="position:absolute;left:6212;top:1233;width:2039;height:521" id="docshape436" coordorigin="6212,1234" coordsize="2039,521" path="m6212,1754l6481,1470,6780,1392,7080,1312,7379,1234,7679,1234,7977,1234,8251,1234e" filled="false" stroked="true" strokeweight="1.150pt" strokecolor="#000000">
              <v:path arrowok="t"/>
              <v:stroke dashstyle="shortdot"/>
            </v:shape>
            <v:line style="position:absolute" from="8268,1234" to="8278,1234" stroked="true" strokeweight="1.150pt" strokecolor="#000000">
              <v:stroke dashstyle="solid"/>
            </v:line>
            <w10:wrap type="none"/>
          </v:group>
        </w:pict>
      </w:r>
      <w:r>
        <w:rPr>
          <w:sz w:val="14"/>
        </w:rPr>
        <w:t>1.5</w:t>
      </w:r>
    </w:p>
    <w:p>
      <w:pPr>
        <w:spacing w:after="0"/>
        <w:jc w:val="right"/>
        <w:rPr>
          <w:sz w:val="14"/>
        </w:rPr>
        <w:sectPr>
          <w:type w:val="continuous"/>
          <w:pgSz w:w="12240" w:h="15840"/>
          <w:pgMar w:header="804" w:footer="0" w:top="1500" w:bottom="280" w:left="680" w:right="680"/>
          <w:cols w:num="2" w:equalWidth="0">
            <w:col w:w="2793" w:space="1683"/>
            <w:col w:w="6404"/>
          </w:cols>
        </w:sectPr>
      </w:pPr>
    </w:p>
    <w:p>
      <w:pPr>
        <w:pStyle w:val="BodyText"/>
        <w:spacing w:before="9"/>
        <w:rPr>
          <w:sz w:val="15"/>
        </w:rPr>
      </w:pPr>
    </w:p>
    <w:p>
      <w:pPr>
        <w:tabs>
          <w:tab w:pos="5396" w:val="left" w:leader="none"/>
        </w:tabs>
        <w:spacing w:before="1"/>
        <w:ind w:left="0" w:right="172" w:firstLine="0"/>
        <w:jc w:val="center"/>
        <w:rPr>
          <w:sz w:val="14"/>
        </w:rPr>
      </w:pPr>
      <w:r>
        <w:rPr>
          <w:sz w:val="14"/>
        </w:rPr>
        <w:t>3.0</w:t>
        <w:tab/>
        <w:t>1.0</w:t>
      </w:r>
    </w:p>
    <w:p>
      <w:pPr>
        <w:pStyle w:val="BodyText"/>
        <w:spacing w:before="2"/>
        <w:rPr>
          <w:sz w:val="11"/>
        </w:rPr>
      </w:pPr>
    </w:p>
    <w:p>
      <w:pPr>
        <w:tabs>
          <w:tab w:pos="5396" w:val="left" w:leader="none"/>
        </w:tabs>
        <w:spacing w:before="102"/>
        <w:ind w:left="0" w:right="172" w:firstLine="0"/>
        <w:jc w:val="center"/>
        <w:rPr>
          <w:sz w:val="14"/>
        </w:rPr>
      </w:pPr>
      <w:r>
        <w:rPr>
          <w:sz w:val="14"/>
        </w:rPr>
        <w:t>2.5</w:t>
        <w:tab/>
        <w:t>0.5</w:t>
      </w:r>
    </w:p>
    <w:p>
      <w:pPr>
        <w:pStyle w:val="BodyText"/>
        <w:spacing w:before="3"/>
        <w:rPr>
          <w:sz w:val="11"/>
        </w:rPr>
      </w:pPr>
    </w:p>
    <w:p>
      <w:pPr>
        <w:tabs>
          <w:tab w:pos="5396" w:val="left" w:leader="none"/>
        </w:tabs>
        <w:spacing w:before="102"/>
        <w:ind w:left="0" w:right="172" w:firstLine="0"/>
        <w:jc w:val="center"/>
        <w:rPr>
          <w:sz w:val="14"/>
        </w:rPr>
      </w:pPr>
      <w:r>
        <w:rPr>
          <w:sz w:val="14"/>
        </w:rPr>
        <w:t>2.0</w:t>
        <w:tab/>
        <w:t>0.0</w:t>
      </w:r>
    </w:p>
    <w:p>
      <w:pPr>
        <w:pStyle w:val="BodyText"/>
        <w:spacing w:before="3"/>
        <w:rPr>
          <w:sz w:val="11"/>
        </w:rPr>
      </w:pPr>
    </w:p>
    <w:p>
      <w:pPr>
        <w:tabs>
          <w:tab w:pos="5341" w:val="left" w:leader="none"/>
        </w:tabs>
        <w:spacing w:before="102"/>
        <w:ind w:left="0" w:right="172" w:firstLine="0"/>
        <w:jc w:val="center"/>
        <w:rPr>
          <w:sz w:val="14"/>
        </w:rPr>
      </w:pPr>
      <w:r>
        <w:rPr>
          <w:sz w:val="14"/>
        </w:rPr>
        <w:t>1.5</w:t>
        <w:tab/>
        <w:t>-0.5</w:t>
      </w:r>
    </w:p>
    <w:p>
      <w:pPr>
        <w:pStyle w:val="BodyText"/>
        <w:spacing w:before="3"/>
        <w:rPr>
          <w:sz w:val="11"/>
        </w:rPr>
      </w:pPr>
    </w:p>
    <w:p>
      <w:pPr>
        <w:tabs>
          <w:tab w:pos="5341" w:val="left" w:leader="none"/>
        </w:tabs>
        <w:spacing w:before="102"/>
        <w:ind w:left="0" w:right="172" w:firstLine="0"/>
        <w:jc w:val="center"/>
        <w:rPr>
          <w:sz w:val="14"/>
        </w:rPr>
      </w:pPr>
      <w:r>
        <w:rPr>
          <w:sz w:val="14"/>
        </w:rPr>
        <w:t>1.0</w:t>
        <w:tab/>
        <w:t>-1.0</w:t>
      </w:r>
    </w:p>
    <w:p>
      <w:pPr>
        <w:pStyle w:val="BodyText"/>
        <w:spacing w:before="3"/>
        <w:rPr>
          <w:sz w:val="11"/>
        </w:rPr>
      </w:pPr>
    </w:p>
    <w:p>
      <w:pPr>
        <w:tabs>
          <w:tab w:pos="5341" w:val="left" w:leader="none"/>
        </w:tabs>
        <w:spacing w:before="102"/>
        <w:ind w:left="0" w:right="172" w:firstLine="0"/>
        <w:jc w:val="center"/>
        <w:rPr>
          <w:sz w:val="14"/>
        </w:rPr>
      </w:pPr>
      <w:r>
        <w:rPr>
          <w:sz w:val="14"/>
        </w:rPr>
        <w:t>0.5</w:t>
        <w:tab/>
        <w:t>-1.5</w:t>
      </w:r>
    </w:p>
    <w:p>
      <w:pPr>
        <w:pStyle w:val="BodyText"/>
        <w:spacing w:before="3"/>
        <w:rPr>
          <w:sz w:val="11"/>
        </w:rPr>
      </w:pPr>
    </w:p>
    <w:p>
      <w:pPr>
        <w:spacing w:after="0"/>
        <w:rPr>
          <w:sz w:val="11"/>
        </w:rPr>
        <w:sectPr>
          <w:type w:val="continuous"/>
          <w:pgSz w:w="12240" w:h="15840"/>
          <w:pgMar w:header="804" w:footer="0" w:top="1500" w:bottom="280" w:left="680" w:right="680"/>
        </w:sectPr>
      </w:pPr>
    </w:p>
    <w:p>
      <w:pPr>
        <w:spacing w:before="102"/>
        <w:ind w:left="0" w:right="0" w:firstLine="0"/>
        <w:jc w:val="right"/>
        <w:rPr>
          <w:sz w:val="14"/>
        </w:rPr>
      </w:pPr>
      <w:r>
        <w:rPr>
          <w:sz w:val="14"/>
        </w:rPr>
        <w:t>0.0</w:t>
      </w:r>
    </w:p>
    <w:p>
      <w:pPr>
        <w:spacing w:line="240" w:lineRule="auto" w:before="0"/>
        <w:rPr>
          <w:sz w:val="23"/>
        </w:rPr>
      </w:pPr>
      <w:r>
        <w:rPr/>
        <w:br w:type="column"/>
      </w:r>
      <w:r>
        <w:rPr>
          <w:sz w:val="23"/>
        </w:rPr>
      </w:r>
    </w:p>
    <w:p>
      <w:pPr>
        <w:spacing w:before="0"/>
        <w:ind w:left="609" w:right="0" w:firstLine="0"/>
        <w:jc w:val="left"/>
        <w:rPr>
          <w:sz w:val="14"/>
        </w:rPr>
      </w:pPr>
      <w:r>
        <w:rPr>
          <w:sz w:val="14"/>
        </w:rPr>
        <w:t>2016</w:t>
      </w:r>
    </w:p>
    <w:p>
      <w:pPr>
        <w:spacing w:line="147" w:lineRule="exact" w:before="120"/>
        <w:ind w:left="319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778304" from="176.100006pt,10.065924pt" to="186.600006pt,10.065924pt" stroked="true" strokeweight="1pt" strokecolor="#000000">
            <v:stroke dashstyle="solid"/>
            <w10:wrap type="none"/>
          </v:line>
        </w:pict>
      </w:r>
      <w:r>
        <w:rPr>
          <w:color w:val="4D4D4F"/>
          <w:sz w:val="14"/>
        </w:rPr>
        <w:t>CPI inflation</w:t>
      </w:r>
    </w:p>
    <w:p>
      <w:pPr>
        <w:spacing w:line="240" w:lineRule="auto" w:before="0"/>
        <w:rPr>
          <w:sz w:val="23"/>
        </w:rPr>
      </w:pPr>
      <w:r>
        <w:rPr/>
        <w:br w:type="column"/>
      </w:r>
      <w:r>
        <w:rPr>
          <w:sz w:val="23"/>
        </w:rPr>
      </w:r>
    </w:p>
    <w:p>
      <w:pPr>
        <w:tabs>
          <w:tab w:pos="1869" w:val="left" w:leader="none"/>
          <w:tab w:pos="3066" w:val="left" w:leader="none"/>
        </w:tabs>
        <w:spacing w:before="0"/>
        <w:ind w:left="672" w:right="0" w:firstLine="0"/>
        <w:jc w:val="left"/>
        <w:rPr>
          <w:sz w:val="14"/>
        </w:rPr>
      </w:pPr>
      <w:r>
        <w:rPr>
          <w:sz w:val="14"/>
        </w:rPr>
        <w:t>2017</w:t>
        <w:tab/>
        <w:t>2018</w:t>
        <w:tab/>
      </w:r>
      <w:r>
        <w:rPr>
          <w:spacing w:val="-2"/>
          <w:sz w:val="14"/>
        </w:rPr>
        <w:t>2019</w:t>
      </w:r>
    </w:p>
    <w:p>
      <w:pPr>
        <w:spacing w:line="147" w:lineRule="exact" w:before="120"/>
        <w:ind w:left="945" w:right="0" w:firstLine="0"/>
        <w:jc w:val="left"/>
        <w:rPr>
          <w:sz w:val="14"/>
        </w:rPr>
      </w:pPr>
      <w:r>
        <w:rPr/>
        <w:pict>
          <v:rect style="position:absolute;margin-left:263.600006pt;margin-top:7.565918pt;width:12pt;height:5pt;mso-position-horizontal-relative:page;mso-position-vertical-relative:paragraph;z-index:15778816" id="docshape437" filled="true" fillcolor="#00aeef" stroked="false">
            <v:fill type="solid"/>
            <w10:wrap type="none"/>
          </v:rect>
        </w:pict>
      </w:r>
      <w:r>
        <w:rPr/>
        <w:pict>
          <v:rect style="position:absolute;margin-left:263.600006pt;margin-top:16.565918pt;width:12pt;height:5pt;mso-position-horizontal-relative:page;mso-position-vertical-relative:paragraph;z-index:15779328" id="docshape438" filled="true" fillcolor="#c5281c" stroked="false">
            <v:fill type="solid"/>
            <w10:wrap type="none"/>
          </v:rect>
        </w:pict>
      </w:r>
      <w:r>
        <w:rPr>
          <w:color w:val="4D4D4F"/>
          <w:sz w:val="14"/>
        </w:rPr>
        <w:t>Output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gap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(right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scale)</w:t>
      </w:r>
    </w:p>
    <w:p>
      <w:pPr>
        <w:spacing w:before="102"/>
        <w:ind w:left="555" w:right="0" w:firstLine="0"/>
        <w:jc w:val="left"/>
        <w:rPr>
          <w:sz w:val="14"/>
        </w:rPr>
      </w:pPr>
      <w:r>
        <w:rPr/>
        <w:br w:type="column"/>
      </w:r>
      <w:r>
        <w:rPr>
          <w:w w:val="105"/>
          <w:sz w:val="14"/>
        </w:rPr>
        <w:t>-2.0</w:t>
      </w:r>
    </w:p>
    <w:p>
      <w:pPr>
        <w:spacing w:after="0"/>
        <w:jc w:val="left"/>
        <w:rPr>
          <w:sz w:val="14"/>
        </w:rPr>
        <w:sectPr>
          <w:type w:val="continuous"/>
          <w:pgSz w:w="12240" w:h="15840"/>
          <w:pgMar w:header="804" w:footer="0" w:top="1500" w:bottom="280" w:left="680" w:right="680"/>
          <w:cols w:num="4" w:equalWidth="0">
            <w:col w:w="2753" w:space="40"/>
            <w:col w:w="1095" w:space="39"/>
            <w:col w:w="3378" w:space="39"/>
            <w:col w:w="3536"/>
          </w:cols>
        </w:sectPr>
      </w:pPr>
    </w:p>
    <w:p>
      <w:pPr>
        <w:spacing w:line="268" w:lineRule="auto" w:before="33"/>
        <w:ind w:left="3111" w:right="0" w:firstLine="0"/>
        <w:jc w:val="left"/>
        <w:rPr>
          <w:sz w:val="14"/>
        </w:rPr>
      </w:pPr>
      <w:r>
        <w:rPr>
          <w:color w:val="4D4D4F"/>
          <w:sz w:val="14"/>
        </w:rPr>
        <w:t>(year-over-year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percentage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change,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left scale)</w:t>
      </w:r>
    </w:p>
    <w:p>
      <w:pPr>
        <w:spacing w:line="268" w:lineRule="auto" w:before="2"/>
        <w:ind w:left="434" w:right="1811" w:firstLine="0"/>
        <w:jc w:val="left"/>
        <w:rPr>
          <w:sz w:val="14"/>
        </w:rPr>
      </w:pPr>
      <w:r>
        <w:rPr/>
        <w:br w:type="column"/>
      </w:r>
      <w:r>
        <w:rPr>
          <w:color w:val="4D4D4F"/>
          <w:sz w:val="14"/>
        </w:rPr>
        <w:t>Commodity</w:t>
      </w:r>
      <w:r>
        <w:rPr>
          <w:color w:val="4D4D4F"/>
          <w:spacing w:val="22"/>
          <w:sz w:val="14"/>
        </w:rPr>
        <w:t> </w:t>
      </w:r>
      <w:r>
        <w:rPr>
          <w:color w:val="4D4D4F"/>
          <w:sz w:val="14"/>
        </w:rPr>
        <w:t>prices,</w:t>
      </w:r>
      <w:r>
        <w:rPr>
          <w:color w:val="4D4D4F"/>
          <w:spacing w:val="22"/>
          <w:sz w:val="14"/>
        </w:rPr>
        <w:t> </w:t>
      </w:r>
      <w:r>
        <w:rPr>
          <w:color w:val="4D4D4F"/>
          <w:sz w:val="14"/>
        </w:rPr>
        <w:t>excluding</w:t>
      </w:r>
      <w:r>
        <w:rPr>
          <w:color w:val="4D4D4F"/>
          <w:spacing w:val="23"/>
          <w:sz w:val="14"/>
        </w:rPr>
        <w:t> </w:t>
      </w:r>
      <w:r>
        <w:rPr>
          <w:color w:val="4D4D4F"/>
          <w:sz w:val="14"/>
        </w:rPr>
        <w:t>pass-through</w:t>
      </w:r>
      <w:r>
        <w:rPr>
          <w:color w:val="4D4D4F"/>
          <w:position w:val="5"/>
          <w:sz w:val="12"/>
        </w:rPr>
        <w:t>a</w:t>
      </w:r>
      <w:r>
        <w:rPr>
          <w:color w:val="4D4D4F"/>
          <w:spacing w:val="27"/>
          <w:position w:val="5"/>
          <w:sz w:val="12"/>
        </w:rPr>
        <w:t> </w:t>
      </w:r>
      <w:r>
        <w:rPr>
          <w:color w:val="4D4D4F"/>
          <w:sz w:val="14"/>
        </w:rPr>
        <w:t>(right</w:t>
      </w:r>
      <w:r>
        <w:rPr>
          <w:color w:val="4D4D4F"/>
          <w:spacing w:val="23"/>
          <w:sz w:val="14"/>
        </w:rPr>
        <w:t> </w:t>
      </w:r>
      <w:r>
        <w:rPr>
          <w:color w:val="4D4D4F"/>
          <w:sz w:val="14"/>
        </w:rPr>
        <w:t>scale)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Exchange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rate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pass-through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(right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scale)</w:t>
      </w:r>
    </w:p>
    <w:p>
      <w:pPr>
        <w:spacing w:line="160" w:lineRule="exact" w:before="0"/>
        <w:ind w:left="434" w:right="0" w:firstLine="0"/>
        <w:jc w:val="left"/>
        <w:rPr>
          <w:sz w:val="14"/>
        </w:rPr>
      </w:pPr>
      <w:r>
        <w:rPr/>
        <w:pict>
          <v:rect style="position:absolute;margin-left:263.600006pt;margin-top:-7.464551pt;width:12pt;height:5pt;mso-position-horizontal-relative:page;mso-position-vertical-relative:paragraph;z-index:15779840" id="docshape439" filled="true" fillcolor="#21963e" stroked="false">
            <v:fill type="solid"/>
            <w10:wrap type="none"/>
          </v:rect>
        </w:pict>
      </w:r>
      <w:r>
        <w:rPr/>
        <w:pict>
          <v:rect style="position:absolute;margin-left:263.600006pt;margin-top:1.535449pt;width:12pt;height:5pt;mso-position-horizontal-relative:page;mso-position-vertical-relative:paragraph;z-index:15780352" id="docshape440" filled="true" fillcolor="#ffcb05" stroked="false">
            <v:fill type="solid"/>
            <w10:wrap type="none"/>
          </v:rect>
        </w:pict>
      </w:r>
      <w:r>
        <w:rPr>
          <w:color w:val="4D4D4F"/>
          <w:sz w:val="14"/>
        </w:rPr>
        <w:t>Other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factors</w:t>
      </w:r>
      <w:r>
        <w:rPr>
          <w:color w:val="4D4D4F"/>
          <w:position w:val="5"/>
          <w:sz w:val="12"/>
        </w:rPr>
        <w:t>b</w:t>
      </w:r>
      <w:r>
        <w:rPr>
          <w:color w:val="4D4D4F"/>
          <w:spacing w:val="16"/>
          <w:position w:val="5"/>
          <w:sz w:val="12"/>
        </w:rPr>
        <w:t> </w:t>
      </w:r>
      <w:r>
        <w:rPr>
          <w:color w:val="4D4D4F"/>
          <w:sz w:val="14"/>
        </w:rPr>
        <w:t>(right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scale)</w:t>
      </w:r>
    </w:p>
    <w:p>
      <w:pPr>
        <w:spacing w:after="0" w:line="160" w:lineRule="exact"/>
        <w:jc w:val="left"/>
        <w:rPr>
          <w:sz w:val="14"/>
        </w:rPr>
        <w:sectPr>
          <w:type w:val="continuous"/>
          <w:pgSz w:w="12240" w:h="15840"/>
          <w:pgMar w:header="804" w:footer="0" w:top="1500" w:bottom="280" w:left="680" w:right="680"/>
          <w:cols w:num="2" w:equalWidth="0">
            <w:col w:w="4398" w:space="40"/>
            <w:col w:w="6442"/>
          </w:cols>
        </w:sectPr>
      </w:pPr>
    </w:p>
    <w:p>
      <w:pPr>
        <w:pStyle w:val="BodyText"/>
        <w:spacing w:before="9"/>
        <w:rPr>
          <w:sz w:val="13"/>
        </w:rPr>
      </w:pPr>
    </w:p>
    <w:p>
      <w:pPr>
        <w:pStyle w:val="ListParagraph"/>
        <w:numPr>
          <w:ilvl w:val="0"/>
          <w:numId w:val="12"/>
        </w:numPr>
        <w:tabs>
          <w:tab w:pos="2152" w:val="left" w:leader="none"/>
        </w:tabs>
        <w:spacing w:line="268" w:lineRule="auto" w:before="0" w:after="0"/>
        <w:ind w:left="2152" w:right="2035" w:hanging="160"/>
        <w:jc w:val="left"/>
        <w:rPr>
          <w:sz w:val="14"/>
        </w:rPr>
      </w:pPr>
      <w:r>
        <w:rPr>
          <w:color w:val="4D4D4F"/>
          <w:sz w:val="14"/>
        </w:rPr>
        <w:t>This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also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includes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effect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on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inflation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divergence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from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typical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relationship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between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gasoline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crude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oil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prices,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introduction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cap-and-trade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plan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Ontario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Alberta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carbon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levy.</w:t>
      </w:r>
    </w:p>
    <w:p>
      <w:pPr>
        <w:pStyle w:val="ListParagraph"/>
        <w:numPr>
          <w:ilvl w:val="0"/>
          <w:numId w:val="12"/>
        </w:numPr>
        <w:tabs>
          <w:tab w:pos="2152" w:val="left" w:leader="none"/>
        </w:tabs>
        <w:spacing w:line="268" w:lineRule="auto" w:before="40" w:after="0"/>
        <w:ind w:left="2152" w:right="2022" w:hanging="160"/>
        <w:jc w:val="left"/>
        <w:rPr>
          <w:sz w:val="14"/>
        </w:rPr>
      </w:pPr>
      <w:r>
        <w:rPr>
          <w:color w:val="4D4D4F"/>
          <w:sz w:val="14"/>
        </w:rPr>
        <w:t>From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2016Q4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2018Q2,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on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net,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other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factors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mostly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represent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expected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impact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below-average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inflation</w:t>
      </w:r>
      <w:r>
        <w:rPr>
          <w:color w:val="4D4D4F"/>
          <w:spacing w:val="19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19"/>
          <w:sz w:val="14"/>
        </w:rPr>
        <w:t> </w:t>
      </w:r>
      <w:r>
        <w:rPr>
          <w:color w:val="4D4D4F"/>
          <w:sz w:val="14"/>
        </w:rPr>
        <w:t>food</w:t>
      </w:r>
      <w:r>
        <w:rPr>
          <w:color w:val="4D4D4F"/>
          <w:spacing w:val="20"/>
          <w:sz w:val="14"/>
        </w:rPr>
        <w:t> </w:t>
      </w:r>
      <w:r>
        <w:rPr>
          <w:color w:val="4D4D4F"/>
          <w:sz w:val="14"/>
        </w:rPr>
        <w:t>products,</w:t>
      </w:r>
      <w:r>
        <w:rPr>
          <w:color w:val="4D4D4F"/>
          <w:spacing w:val="19"/>
          <w:sz w:val="14"/>
        </w:rPr>
        <w:t> </w:t>
      </w:r>
      <w:r>
        <w:rPr>
          <w:color w:val="4D4D4F"/>
          <w:sz w:val="14"/>
        </w:rPr>
        <w:t>which</w:t>
      </w:r>
      <w:r>
        <w:rPr>
          <w:color w:val="4D4D4F"/>
          <w:spacing w:val="19"/>
          <w:sz w:val="14"/>
        </w:rPr>
        <w:t> </w:t>
      </w:r>
      <w:r>
        <w:rPr>
          <w:color w:val="4D4D4F"/>
          <w:sz w:val="14"/>
        </w:rPr>
        <w:t>partly</w:t>
      </w:r>
      <w:r>
        <w:rPr>
          <w:color w:val="4D4D4F"/>
          <w:spacing w:val="20"/>
          <w:sz w:val="14"/>
        </w:rPr>
        <w:t> </w:t>
      </w:r>
      <w:r>
        <w:rPr>
          <w:color w:val="4D4D4F"/>
          <w:sz w:val="14"/>
        </w:rPr>
        <w:t>reflects</w:t>
      </w:r>
      <w:r>
        <w:rPr>
          <w:color w:val="4D4D4F"/>
          <w:spacing w:val="19"/>
          <w:sz w:val="14"/>
        </w:rPr>
        <w:t> </w:t>
      </w:r>
      <w:r>
        <w:rPr>
          <w:color w:val="4D4D4F"/>
          <w:sz w:val="14"/>
        </w:rPr>
        <w:t>improved</w:t>
      </w:r>
      <w:r>
        <w:rPr>
          <w:color w:val="4D4D4F"/>
          <w:spacing w:val="20"/>
          <w:sz w:val="14"/>
        </w:rPr>
        <w:t> </w:t>
      </w:r>
      <w:r>
        <w:rPr>
          <w:color w:val="4D4D4F"/>
          <w:sz w:val="14"/>
        </w:rPr>
        <w:t>crop</w:t>
      </w:r>
      <w:r>
        <w:rPr>
          <w:color w:val="4D4D4F"/>
          <w:spacing w:val="19"/>
          <w:sz w:val="14"/>
        </w:rPr>
        <w:t> </w:t>
      </w:r>
      <w:r>
        <w:rPr>
          <w:color w:val="4D4D4F"/>
          <w:sz w:val="14"/>
        </w:rPr>
        <w:t>supplies</w:t>
      </w:r>
      <w:r>
        <w:rPr>
          <w:color w:val="4D4D4F"/>
          <w:spacing w:val="19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20"/>
          <w:sz w:val="14"/>
        </w:rPr>
        <w:t> </w:t>
      </w:r>
      <w:r>
        <w:rPr>
          <w:color w:val="4D4D4F"/>
          <w:sz w:val="14"/>
        </w:rPr>
        <w:t>intensified</w:t>
      </w:r>
      <w:r>
        <w:rPr>
          <w:color w:val="4D4D4F"/>
          <w:spacing w:val="19"/>
          <w:sz w:val="14"/>
        </w:rPr>
        <w:t> </w:t>
      </w:r>
      <w:r>
        <w:rPr>
          <w:color w:val="4D4D4F"/>
          <w:sz w:val="14"/>
        </w:rPr>
        <w:t>competition</w:t>
      </w:r>
      <w:r>
        <w:rPr>
          <w:color w:val="4D4D4F"/>
          <w:spacing w:val="19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20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retail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food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sector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expected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impact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on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electricity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prices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Ontario’s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Fair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Hydro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Plan.</w:t>
      </w:r>
    </w:p>
    <w:p>
      <w:pPr>
        <w:spacing w:before="39"/>
        <w:ind w:left="1992" w:right="0" w:firstLine="0"/>
        <w:jc w:val="left"/>
        <w:rPr>
          <w:sz w:val="14"/>
        </w:rPr>
      </w:pPr>
      <w:r>
        <w:rPr>
          <w:color w:val="4D4D4F"/>
          <w:sz w:val="14"/>
        </w:rPr>
        <w:t>Sources: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Statistics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estimates,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calculations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projections</w:t>
      </w:r>
    </w:p>
    <w:p>
      <w:pPr>
        <w:pStyle w:val="BodyText"/>
        <w:spacing w:before="4"/>
        <w:rPr>
          <w:sz w:val="10"/>
        </w:rPr>
      </w:pPr>
      <w:r>
        <w:rPr/>
        <w:pict>
          <v:shape style="position:absolute;margin-left:133.600006pt;margin-top:7.154621pt;width:344pt;height:.1pt;mso-position-horizontal-relative:page;mso-position-vertical-relative:paragraph;z-index:-15680000;mso-wrap-distance-left:0;mso-wrap-distance-right:0" id="docshape441" coordorigin="2672,143" coordsize="6880,0" path="m2672,143l9552,143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8"/>
        </w:rPr>
      </w:pPr>
    </w:p>
    <w:p>
      <w:pPr>
        <w:pStyle w:val="BodyText"/>
        <w:spacing w:line="249" w:lineRule="auto" w:before="103"/>
        <w:ind w:left="2000" w:right="2338"/>
        <w:jc w:val="both"/>
      </w:pPr>
      <w:r>
        <w:rPr>
          <w:color w:val="4D4D4F"/>
        </w:rPr>
        <w:t>in the retail food sector fade (Chart 14).</w:t>
      </w:r>
      <w:r>
        <w:rPr>
          <w:b/>
          <w:color w:val="006976"/>
          <w:position w:val="7"/>
          <w:sz w:val="11"/>
        </w:rPr>
        <w:t>20</w:t>
      </w:r>
      <w:r>
        <w:rPr>
          <w:b/>
          <w:color w:val="006976"/>
          <w:spacing w:val="1"/>
          <w:position w:val="7"/>
          <w:sz w:val="11"/>
        </w:rPr>
        <w:t> </w:t>
      </w:r>
      <w:r>
        <w:rPr>
          <w:color w:val="4D4D4F"/>
        </w:rPr>
        <w:t>Second, the dampening impact</w:t>
      </w:r>
      <w:r>
        <w:rPr>
          <w:color w:val="4D4D4F"/>
          <w:spacing w:val="1"/>
        </w:rPr>
        <w:t> </w:t>
      </w:r>
      <w:r>
        <w:rPr>
          <w:color w:val="4D4D4F"/>
        </w:rPr>
        <w:t>of the electricity rebates in Ontario on inflation is anticipated to gradually</w:t>
      </w:r>
      <w:r>
        <w:rPr>
          <w:color w:val="4D4D4F"/>
          <w:spacing w:val="1"/>
        </w:rPr>
        <w:t> </w:t>
      </w:r>
      <w:r>
        <w:rPr>
          <w:color w:val="4D4D4F"/>
          <w:w w:val="105"/>
        </w:rPr>
        <w:t>dissipate.</w:t>
      </w:r>
    </w:p>
    <w:p>
      <w:pPr>
        <w:pStyle w:val="BodyText"/>
        <w:spacing w:line="249" w:lineRule="auto" w:before="122"/>
        <w:ind w:left="2000" w:right="2128"/>
      </w:pP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addition,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expected</w:t>
      </w:r>
      <w:r>
        <w:rPr>
          <w:color w:val="4D4D4F"/>
          <w:spacing w:val="8"/>
        </w:rPr>
        <w:t> </w:t>
      </w:r>
      <w:r>
        <w:rPr>
          <w:color w:val="4D4D4F"/>
        </w:rPr>
        <w:t>closing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output</w:t>
      </w:r>
      <w:r>
        <w:rPr>
          <w:color w:val="4D4D4F"/>
          <w:spacing w:val="8"/>
        </w:rPr>
        <w:t> </w:t>
      </w:r>
      <w:r>
        <w:rPr>
          <w:color w:val="4D4D4F"/>
        </w:rPr>
        <w:t>gap</w:t>
      </w:r>
      <w:r>
        <w:rPr>
          <w:color w:val="4D4D4F"/>
          <w:spacing w:val="8"/>
        </w:rPr>
        <w:t> </w:t>
      </w:r>
      <w:r>
        <w:rPr>
          <w:color w:val="4D4D4F"/>
        </w:rPr>
        <w:t>will</w:t>
      </w:r>
      <w:r>
        <w:rPr>
          <w:color w:val="4D4D4F"/>
          <w:spacing w:val="7"/>
        </w:rPr>
        <w:t> </w:t>
      </w:r>
      <w:r>
        <w:rPr>
          <w:color w:val="4D4D4F"/>
        </w:rPr>
        <w:t>have</w:t>
      </w:r>
      <w:r>
        <w:rPr>
          <w:color w:val="4D4D4F"/>
          <w:spacing w:val="8"/>
        </w:rPr>
        <w:t> </w:t>
      </w:r>
      <w:r>
        <w:rPr>
          <w:color w:val="4D4D4F"/>
        </w:rPr>
        <w:t>an</w:t>
      </w:r>
      <w:r>
        <w:rPr>
          <w:color w:val="4D4D4F"/>
          <w:spacing w:val="8"/>
        </w:rPr>
        <w:t> </w:t>
      </w:r>
      <w:r>
        <w:rPr>
          <w:color w:val="4D4D4F"/>
        </w:rPr>
        <w:t>impact.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third</w:t>
      </w:r>
      <w:r>
        <w:rPr>
          <w:color w:val="4D4D4F"/>
          <w:spacing w:val="9"/>
        </w:rPr>
        <w:t> </w:t>
      </w:r>
      <w:r>
        <w:rPr>
          <w:color w:val="4D4D4F"/>
        </w:rPr>
        <w:t>quarter</w:t>
      </w:r>
      <w:r>
        <w:rPr>
          <w:color w:val="4D4D4F"/>
          <w:spacing w:val="9"/>
        </w:rPr>
        <w:t> </w:t>
      </w:r>
      <w:r>
        <w:rPr>
          <w:color w:val="4D4D4F"/>
        </w:rPr>
        <w:t>of</w:t>
      </w:r>
      <w:r>
        <w:rPr>
          <w:color w:val="4D4D4F"/>
          <w:spacing w:val="9"/>
        </w:rPr>
        <w:t> </w:t>
      </w:r>
      <w:r>
        <w:rPr>
          <w:color w:val="4D4D4F"/>
        </w:rPr>
        <w:t>this</w:t>
      </w:r>
      <w:r>
        <w:rPr>
          <w:color w:val="4D4D4F"/>
          <w:spacing w:val="9"/>
        </w:rPr>
        <w:t> </w:t>
      </w:r>
      <w:r>
        <w:rPr>
          <w:color w:val="4D4D4F"/>
        </w:rPr>
        <w:t>year,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effect</w:t>
      </w:r>
      <w:r>
        <w:rPr>
          <w:color w:val="4D4D4F"/>
          <w:spacing w:val="9"/>
        </w:rPr>
        <w:t> </w:t>
      </w:r>
      <w:r>
        <w:rPr>
          <w:color w:val="4D4D4F"/>
        </w:rPr>
        <w:t>of</w:t>
      </w:r>
      <w:r>
        <w:rPr>
          <w:color w:val="4D4D4F"/>
          <w:spacing w:val="9"/>
        </w:rPr>
        <w:t> </w:t>
      </w:r>
      <w:r>
        <w:rPr>
          <w:color w:val="4D4D4F"/>
        </w:rPr>
        <w:t>excess</w:t>
      </w:r>
      <w:r>
        <w:rPr>
          <w:color w:val="4D4D4F"/>
          <w:spacing w:val="9"/>
        </w:rPr>
        <w:t> </w:t>
      </w:r>
      <w:r>
        <w:rPr>
          <w:color w:val="4D4D4F"/>
        </w:rPr>
        <w:t>supply</w:t>
      </w:r>
      <w:r>
        <w:rPr>
          <w:color w:val="4D4D4F"/>
          <w:spacing w:val="9"/>
        </w:rPr>
        <w:t> </w:t>
      </w:r>
      <w:r>
        <w:rPr>
          <w:color w:val="4D4D4F"/>
        </w:rPr>
        <w:t>subtracts</w:t>
      </w:r>
      <w:r>
        <w:rPr>
          <w:color w:val="4D4D4F"/>
          <w:spacing w:val="9"/>
        </w:rPr>
        <w:t> </w:t>
      </w:r>
      <w:r>
        <w:rPr>
          <w:color w:val="4D4D4F"/>
        </w:rPr>
        <w:t>0.2</w:t>
      </w:r>
      <w:r>
        <w:rPr>
          <w:color w:val="4D4D4F"/>
          <w:spacing w:val="9"/>
        </w:rPr>
        <w:t> </w:t>
      </w:r>
      <w:r>
        <w:rPr>
          <w:color w:val="4D4D4F"/>
        </w:rPr>
        <w:t>per-</w:t>
      </w:r>
      <w:r>
        <w:rPr>
          <w:color w:val="4D4D4F"/>
          <w:spacing w:val="-53"/>
        </w:rPr>
        <w:t> </w:t>
      </w:r>
      <w:r>
        <w:rPr>
          <w:color w:val="4D4D4F"/>
        </w:rPr>
        <w:t>centage</w:t>
      </w:r>
      <w:r>
        <w:rPr>
          <w:color w:val="4D4D4F"/>
          <w:spacing w:val="7"/>
        </w:rPr>
        <w:t> </w:t>
      </w:r>
      <w:r>
        <w:rPr>
          <w:color w:val="4D4D4F"/>
        </w:rPr>
        <w:t>points</w:t>
      </w:r>
      <w:r>
        <w:rPr>
          <w:color w:val="4D4D4F"/>
          <w:spacing w:val="7"/>
        </w:rPr>
        <w:t> </w:t>
      </w:r>
      <w:r>
        <w:rPr>
          <w:color w:val="4D4D4F"/>
        </w:rPr>
        <w:t>from</w:t>
      </w:r>
      <w:r>
        <w:rPr>
          <w:color w:val="4D4D4F"/>
          <w:spacing w:val="7"/>
        </w:rPr>
        <w:t> </w:t>
      </w:r>
      <w:r>
        <w:rPr>
          <w:color w:val="4D4D4F"/>
        </w:rPr>
        <w:t>inflation.</w:t>
      </w:r>
      <w:r>
        <w:rPr>
          <w:color w:val="4D4D4F"/>
          <w:spacing w:val="7"/>
        </w:rPr>
        <w:t> </w:t>
      </w:r>
      <w:r>
        <w:rPr>
          <w:color w:val="4D4D4F"/>
        </w:rPr>
        <w:t>As</w:t>
      </w:r>
      <w:r>
        <w:rPr>
          <w:color w:val="4D4D4F"/>
          <w:spacing w:val="7"/>
        </w:rPr>
        <w:t> </w:t>
      </w:r>
      <w:r>
        <w:rPr>
          <w:color w:val="4D4D4F"/>
        </w:rPr>
        <w:t>excess</w:t>
      </w:r>
      <w:r>
        <w:rPr>
          <w:color w:val="4D4D4F"/>
          <w:spacing w:val="7"/>
        </w:rPr>
        <w:t> </w:t>
      </w:r>
      <w:r>
        <w:rPr>
          <w:color w:val="4D4D4F"/>
        </w:rPr>
        <w:t>supply</w:t>
      </w:r>
      <w:r>
        <w:rPr>
          <w:color w:val="4D4D4F"/>
          <w:spacing w:val="7"/>
        </w:rPr>
        <w:t> </w:t>
      </w:r>
      <w:r>
        <w:rPr>
          <w:color w:val="4D4D4F"/>
        </w:rPr>
        <w:t>is</w:t>
      </w:r>
      <w:r>
        <w:rPr>
          <w:color w:val="4D4D4F"/>
          <w:spacing w:val="7"/>
        </w:rPr>
        <w:t> </w:t>
      </w:r>
      <w:r>
        <w:rPr>
          <w:color w:val="4D4D4F"/>
        </w:rPr>
        <w:t>absorbed,</w:t>
      </w:r>
      <w:r>
        <w:rPr>
          <w:color w:val="4D4D4F"/>
          <w:spacing w:val="7"/>
        </w:rPr>
        <w:t> </w:t>
      </w:r>
      <w:r>
        <w:rPr>
          <w:color w:val="4D4D4F"/>
        </w:rPr>
        <w:t>inflation</w:t>
      </w:r>
      <w:r>
        <w:rPr>
          <w:color w:val="4D4D4F"/>
          <w:spacing w:val="7"/>
        </w:rPr>
        <w:t> </w:t>
      </w:r>
      <w:r>
        <w:rPr>
          <w:color w:val="4D4D4F"/>
        </w:rPr>
        <w:t>is</w:t>
      </w:r>
      <w:r>
        <w:rPr>
          <w:color w:val="4D4D4F"/>
          <w:spacing w:val="1"/>
        </w:rPr>
        <w:t> </w:t>
      </w:r>
      <w:r>
        <w:rPr>
          <w:color w:val="4D4D4F"/>
        </w:rPr>
        <w:t>expected</w:t>
      </w:r>
      <w:r>
        <w:rPr>
          <w:color w:val="4D4D4F"/>
          <w:spacing w:val="3"/>
        </w:rPr>
        <w:t> </w:t>
      </w:r>
      <w:r>
        <w:rPr>
          <w:color w:val="4D4D4F"/>
        </w:rPr>
        <w:t>to</w:t>
      </w:r>
      <w:r>
        <w:rPr>
          <w:color w:val="4D4D4F"/>
          <w:spacing w:val="3"/>
        </w:rPr>
        <w:t> </w:t>
      </w:r>
      <w:r>
        <w:rPr>
          <w:color w:val="4D4D4F"/>
        </w:rPr>
        <w:t>return</w:t>
      </w:r>
      <w:r>
        <w:rPr>
          <w:color w:val="4D4D4F"/>
          <w:spacing w:val="4"/>
        </w:rPr>
        <w:t> </w:t>
      </w:r>
      <w:r>
        <w:rPr>
          <w:color w:val="4D4D4F"/>
        </w:rPr>
        <w:t>sustainably</w:t>
      </w:r>
      <w:r>
        <w:rPr>
          <w:color w:val="4D4D4F"/>
          <w:spacing w:val="3"/>
        </w:rPr>
        <w:t> </w:t>
      </w:r>
      <w:r>
        <w:rPr>
          <w:color w:val="4D4D4F"/>
        </w:rPr>
        <w:t>close</w:t>
      </w:r>
      <w:r>
        <w:rPr>
          <w:color w:val="4D4D4F"/>
          <w:spacing w:val="3"/>
        </w:rPr>
        <w:t> </w:t>
      </w:r>
      <w:r>
        <w:rPr>
          <w:color w:val="4D4D4F"/>
        </w:rPr>
        <w:t>to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2</w:t>
      </w:r>
      <w:r>
        <w:rPr>
          <w:color w:val="4D4D4F"/>
          <w:spacing w:val="3"/>
        </w:rPr>
        <w:t> </w:t>
      </w:r>
      <w:r>
        <w:rPr>
          <w:color w:val="4D4D4F"/>
        </w:rPr>
        <w:t>per</w:t>
      </w:r>
      <w:r>
        <w:rPr>
          <w:color w:val="4D4D4F"/>
          <w:spacing w:val="4"/>
        </w:rPr>
        <w:t> </w:t>
      </w:r>
      <w:r>
        <w:rPr>
          <w:color w:val="4D4D4F"/>
        </w:rPr>
        <w:t>cent</w:t>
      </w:r>
      <w:r>
        <w:rPr>
          <w:color w:val="4D4D4F"/>
          <w:spacing w:val="3"/>
        </w:rPr>
        <w:t> </w:t>
      </w:r>
      <w:r>
        <w:rPr>
          <w:color w:val="4D4D4F"/>
        </w:rPr>
        <w:t>target.</w:t>
      </w:r>
    </w:p>
    <w:p>
      <w:pPr>
        <w:pStyle w:val="BodyText"/>
        <w:spacing w:line="249" w:lineRule="auto" w:before="124"/>
        <w:ind w:left="2000" w:right="2029"/>
      </w:pPr>
      <w:r>
        <w:rPr>
          <w:color w:val="4D4D4F"/>
        </w:rPr>
        <w:t>This</w:t>
      </w:r>
      <w:r>
        <w:rPr>
          <w:color w:val="4D4D4F"/>
          <w:spacing w:val="17"/>
        </w:rPr>
        <w:t> </w:t>
      </w:r>
      <w:r>
        <w:rPr>
          <w:color w:val="4D4D4F"/>
        </w:rPr>
        <w:t>projection</w:t>
      </w:r>
      <w:r>
        <w:rPr>
          <w:color w:val="4D4D4F"/>
          <w:spacing w:val="17"/>
        </w:rPr>
        <w:t> </w:t>
      </w:r>
      <w:r>
        <w:rPr>
          <w:color w:val="4D4D4F"/>
        </w:rPr>
        <w:t>is</w:t>
      </w:r>
      <w:r>
        <w:rPr>
          <w:color w:val="4D4D4F"/>
          <w:spacing w:val="17"/>
        </w:rPr>
        <w:t> </w:t>
      </w:r>
      <w:r>
        <w:rPr>
          <w:color w:val="4D4D4F"/>
        </w:rPr>
        <w:t>consistent</w:t>
      </w:r>
      <w:r>
        <w:rPr>
          <w:color w:val="4D4D4F"/>
          <w:spacing w:val="18"/>
        </w:rPr>
        <w:t> </w:t>
      </w:r>
      <w:r>
        <w:rPr>
          <w:color w:val="4D4D4F"/>
        </w:rPr>
        <w:t>with</w:t>
      </w:r>
      <w:r>
        <w:rPr>
          <w:color w:val="4D4D4F"/>
          <w:spacing w:val="17"/>
        </w:rPr>
        <w:t> </w:t>
      </w:r>
      <w:r>
        <w:rPr>
          <w:color w:val="4D4D4F"/>
        </w:rPr>
        <w:t>medium-</w:t>
      </w:r>
      <w:r>
        <w:rPr>
          <w:color w:val="4D4D4F"/>
          <w:spacing w:val="17"/>
        </w:rPr>
        <w:t> </w:t>
      </w:r>
      <w:r>
        <w:rPr>
          <w:color w:val="4D4D4F"/>
        </w:rPr>
        <w:t>and</w:t>
      </w:r>
      <w:r>
        <w:rPr>
          <w:color w:val="4D4D4F"/>
          <w:spacing w:val="17"/>
        </w:rPr>
        <w:t> </w:t>
      </w:r>
      <w:r>
        <w:rPr>
          <w:color w:val="4D4D4F"/>
        </w:rPr>
        <w:t>long-term</w:t>
      </w:r>
      <w:r>
        <w:rPr>
          <w:color w:val="4D4D4F"/>
          <w:spacing w:val="18"/>
        </w:rPr>
        <w:t> </w:t>
      </w:r>
      <w:r>
        <w:rPr>
          <w:color w:val="4D4D4F"/>
        </w:rPr>
        <w:t>inflation</w:t>
      </w:r>
      <w:r>
        <w:rPr>
          <w:color w:val="4D4D4F"/>
          <w:spacing w:val="17"/>
        </w:rPr>
        <w:t> </w:t>
      </w:r>
      <w:r>
        <w:rPr>
          <w:color w:val="4D4D4F"/>
        </w:rPr>
        <w:t>expecta-</w:t>
      </w:r>
      <w:r>
        <w:rPr>
          <w:color w:val="4D4D4F"/>
          <w:spacing w:val="-53"/>
        </w:rPr>
        <w:t> </w:t>
      </w:r>
      <w:r>
        <w:rPr>
          <w:color w:val="4D4D4F"/>
        </w:rPr>
        <w:t>tions</w:t>
      </w:r>
      <w:r>
        <w:rPr>
          <w:color w:val="4D4D4F"/>
          <w:spacing w:val="1"/>
        </w:rPr>
        <w:t> </w:t>
      </w:r>
      <w:r>
        <w:rPr>
          <w:color w:val="4D4D4F"/>
        </w:rPr>
        <w:t>remaining</w:t>
      </w:r>
      <w:r>
        <w:rPr>
          <w:color w:val="4D4D4F"/>
          <w:spacing w:val="1"/>
        </w:rPr>
        <w:t> </w:t>
      </w:r>
      <w:r>
        <w:rPr>
          <w:color w:val="4D4D4F"/>
        </w:rPr>
        <w:t>well</w:t>
      </w:r>
      <w:r>
        <w:rPr>
          <w:color w:val="4D4D4F"/>
          <w:spacing w:val="2"/>
        </w:rPr>
        <w:t> </w:t>
      </w:r>
      <w:r>
        <w:rPr>
          <w:color w:val="4D4D4F"/>
        </w:rPr>
        <w:t>anchored.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2"/>
        </w:rPr>
        <w:t> </w:t>
      </w:r>
      <w:r>
        <w:rPr>
          <w:color w:val="4D4D4F"/>
        </w:rPr>
        <w:t>June</w:t>
      </w:r>
      <w:r>
        <w:rPr>
          <w:color w:val="4D4D4F"/>
          <w:spacing w:val="1"/>
        </w:rPr>
        <w:t> </w:t>
      </w:r>
      <w:r>
        <w:rPr>
          <w:color w:val="4D4D4F"/>
        </w:rPr>
        <w:t>2017</w:t>
      </w:r>
      <w:r>
        <w:rPr>
          <w:color w:val="4D4D4F"/>
          <w:spacing w:val="2"/>
        </w:rPr>
        <w:t> </w:t>
      </w:r>
      <w:r>
        <w:rPr>
          <w:color w:val="4D4D4F"/>
        </w:rPr>
        <w:t>Consensus</w:t>
      </w:r>
      <w:r>
        <w:rPr>
          <w:color w:val="4D4D4F"/>
          <w:spacing w:val="1"/>
        </w:rPr>
        <w:t> </w:t>
      </w:r>
      <w:r>
        <w:rPr>
          <w:color w:val="4D4D4F"/>
        </w:rPr>
        <w:t>Economics</w:t>
      </w:r>
      <w:r>
        <w:rPr>
          <w:color w:val="4D4D4F"/>
          <w:spacing w:val="1"/>
        </w:rPr>
        <w:t> </w:t>
      </w:r>
      <w:r>
        <w:rPr>
          <w:color w:val="4D4D4F"/>
        </w:rPr>
        <w:t>forecast for</w:t>
      </w:r>
      <w:r>
        <w:rPr>
          <w:color w:val="4D4D4F"/>
          <w:spacing w:val="1"/>
        </w:rPr>
        <w:t> </w:t>
      </w:r>
      <w:r>
        <w:rPr>
          <w:color w:val="4D4D4F"/>
        </w:rPr>
        <w:t>CPI inflation</w:t>
      </w:r>
      <w:r>
        <w:rPr>
          <w:color w:val="4D4D4F"/>
          <w:spacing w:val="1"/>
        </w:rPr>
        <w:t> </w:t>
      </w:r>
      <w:r>
        <w:rPr>
          <w:color w:val="4D4D4F"/>
        </w:rPr>
        <w:t>is</w:t>
      </w:r>
      <w:r>
        <w:rPr>
          <w:color w:val="4D4D4F"/>
          <w:spacing w:val="1"/>
        </w:rPr>
        <w:t> </w:t>
      </w:r>
      <w:r>
        <w:rPr>
          <w:color w:val="4D4D4F"/>
        </w:rPr>
        <w:t>1.9 per</w:t>
      </w:r>
      <w:r>
        <w:rPr>
          <w:color w:val="4D4D4F"/>
          <w:spacing w:val="1"/>
        </w:rPr>
        <w:t> </w:t>
      </w:r>
      <w:r>
        <w:rPr>
          <w:color w:val="4D4D4F"/>
        </w:rPr>
        <w:t>cent in</w:t>
      </w:r>
      <w:r>
        <w:rPr>
          <w:color w:val="4D4D4F"/>
          <w:spacing w:val="1"/>
        </w:rPr>
        <w:t> </w:t>
      </w:r>
      <w:r>
        <w:rPr>
          <w:color w:val="4D4D4F"/>
        </w:rPr>
        <w:t>2017</w:t>
      </w:r>
      <w:r>
        <w:rPr>
          <w:color w:val="4D4D4F"/>
          <w:spacing w:val="1"/>
        </w:rPr>
        <w:t> </w:t>
      </w:r>
      <w:r>
        <w:rPr>
          <w:color w:val="4D4D4F"/>
        </w:rPr>
        <w:t>and 2.0</w:t>
      </w:r>
      <w:r>
        <w:rPr>
          <w:color w:val="4D4D4F"/>
          <w:spacing w:val="1"/>
        </w:rPr>
        <w:t> </w:t>
      </w:r>
      <w:r>
        <w:rPr>
          <w:color w:val="4D4D4F"/>
        </w:rPr>
        <w:t>per</w:t>
      </w:r>
      <w:r>
        <w:rPr>
          <w:color w:val="4D4D4F"/>
          <w:spacing w:val="1"/>
        </w:rPr>
        <w:t> </w:t>
      </w:r>
      <w:r>
        <w:rPr>
          <w:color w:val="4D4D4F"/>
        </w:rPr>
        <w:t>cent in</w:t>
      </w:r>
      <w:r>
        <w:rPr>
          <w:color w:val="4D4D4F"/>
          <w:spacing w:val="1"/>
        </w:rPr>
        <w:t> </w:t>
      </w:r>
      <w:r>
        <w:rPr>
          <w:color w:val="4D4D4F"/>
        </w:rPr>
        <w:t>2018.</w:t>
      </w:r>
    </w:p>
    <w:p>
      <w:pPr>
        <w:pStyle w:val="BodyText"/>
        <w:spacing w:line="249" w:lineRule="auto" w:before="2"/>
        <w:ind w:left="2000" w:right="1997"/>
      </w:pPr>
      <w:r>
        <w:rPr>
          <w:color w:val="4D4D4F"/>
        </w:rPr>
        <w:t>Based</w:t>
      </w:r>
      <w:r>
        <w:rPr>
          <w:color w:val="4D4D4F"/>
          <w:spacing w:val="7"/>
        </w:rPr>
        <w:t> </w:t>
      </w:r>
      <w:r>
        <w:rPr>
          <w:color w:val="4D4D4F"/>
        </w:rPr>
        <w:t>on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past</w:t>
      </w:r>
      <w:r>
        <w:rPr>
          <w:color w:val="4D4D4F"/>
          <w:spacing w:val="8"/>
        </w:rPr>
        <w:t> </w:t>
      </w:r>
      <w:r>
        <w:rPr>
          <w:color w:val="4D4D4F"/>
        </w:rPr>
        <w:t>dispersion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8"/>
        </w:rPr>
        <w:t> </w:t>
      </w:r>
      <w:r>
        <w:rPr>
          <w:color w:val="4D4D4F"/>
        </w:rPr>
        <w:t>private</w:t>
      </w:r>
      <w:r>
        <w:rPr>
          <w:color w:val="4D4D4F"/>
          <w:spacing w:val="8"/>
        </w:rPr>
        <w:t> </w:t>
      </w:r>
      <w:r>
        <w:rPr>
          <w:color w:val="4D4D4F"/>
        </w:rPr>
        <w:t>sector</w:t>
      </w:r>
      <w:r>
        <w:rPr>
          <w:color w:val="4D4D4F"/>
          <w:spacing w:val="7"/>
        </w:rPr>
        <w:t> </w:t>
      </w:r>
      <w:r>
        <w:rPr>
          <w:color w:val="4D4D4F"/>
        </w:rPr>
        <w:t>forecasts,</w:t>
      </w:r>
      <w:r>
        <w:rPr>
          <w:color w:val="4D4D4F"/>
          <w:spacing w:val="8"/>
        </w:rPr>
        <w:t> </w:t>
      </w:r>
      <w:r>
        <w:rPr>
          <w:color w:val="4D4D4F"/>
        </w:rPr>
        <w:t>a</w:t>
      </w:r>
      <w:r>
        <w:rPr>
          <w:color w:val="4D4D4F"/>
          <w:spacing w:val="7"/>
        </w:rPr>
        <w:t> </w:t>
      </w:r>
      <w:r>
        <w:rPr>
          <w:color w:val="4D4D4F"/>
        </w:rPr>
        <w:t>reasonable</w:t>
      </w:r>
      <w:r>
        <w:rPr>
          <w:color w:val="4D4D4F"/>
          <w:spacing w:val="8"/>
        </w:rPr>
        <w:t> </w:t>
      </w:r>
      <w:r>
        <w:rPr>
          <w:color w:val="4D4D4F"/>
        </w:rPr>
        <w:t>range</w:t>
      </w:r>
      <w:r>
        <w:rPr>
          <w:color w:val="4D4D4F"/>
          <w:spacing w:val="-53"/>
        </w:rPr>
        <w:t> </w:t>
      </w:r>
      <w:r>
        <w:rPr>
          <w:color w:val="4D4D4F"/>
        </w:rPr>
        <w:t>around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base-case</w:t>
      </w:r>
      <w:r>
        <w:rPr>
          <w:color w:val="4D4D4F"/>
          <w:spacing w:val="10"/>
        </w:rPr>
        <w:t> </w:t>
      </w:r>
      <w:r>
        <w:rPr>
          <w:color w:val="4D4D4F"/>
        </w:rPr>
        <w:t>projection</w:t>
      </w:r>
      <w:r>
        <w:rPr>
          <w:color w:val="4D4D4F"/>
          <w:spacing w:val="10"/>
        </w:rPr>
        <w:t> </w:t>
      </w:r>
      <w:r>
        <w:rPr>
          <w:color w:val="4D4D4F"/>
        </w:rPr>
        <w:t>for</w:t>
      </w:r>
      <w:r>
        <w:rPr>
          <w:color w:val="4D4D4F"/>
          <w:spacing w:val="10"/>
        </w:rPr>
        <w:t> </w:t>
      </w:r>
      <w:r>
        <w:rPr>
          <w:color w:val="4D4D4F"/>
        </w:rPr>
        <w:t>CPI</w:t>
      </w:r>
      <w:r>
        <w:rPr>
          <w:color w:val="4D4D4F"/>
          <w:spacing w:val="10"/>
        </w:rPr>
        <w:t> </w:t>
      </w:r>
      <w:r>
        <w:rPr>
          <w:color w:val="4D4D4F"/>
        </w:rPr>
        <w:t>inflation</w:t>
      </w:r>
      <w:r>
        <w:rPr>
          <w:color w:val="4D4D4F"/>
          <w:spacing w:val="10"/>
        </w:rPr>
        <w:t> </w:t>
      </w:r>
      <w:r>
        <w:rPr>
          <w:color w:val="4D4D4F"/>
        </w:rPr>
        <w:t>is</w:t>
      </w:r>
      <w:r>
        <w:rPr>
          <w:color w:val="4D4D4F"/>
          <w:spacing w:val="10"/>
        </w:rPr>
        <w:t> </w:t>
      </w:r>
      <w:r>
        <w:rPr>
          <w:color w:val="4D4D4F"/>
        </w:rPr>
        <w:t>±0.3</w:t>
      </w:r>
      <w:r>
        <w:rPr>
          <w:color w:val="4D4D4F"/>
          <w:spacing w:val="10"/>
        </w:rPr>
        <w:t> </w:t>
      </w:r>
      <w:r>
        <w:rPr>
          <w:color w:val="4D4D4F"/>
        </w:rPr>
        <w:t>percentage</w:t>
      </w:r>
      <w:r>
        <w:rPr>
          <w:color w:val="4D4D4F"/>
          <w:spacing w:val="9"/>
        </w:rPr>
        <w:t> </w:t>
      </w:r>
      <w:r>
        <w:rPr>
          <w:color w:val="4D4D4F"/>
        </w:rPr>
        <w:t>points.</w:t>
      </w:r>
      <w:r>
        <w:rPr>
          <w:color w:val="4D4D4F"/>
          <w:spacing w:val="1"/>
        </w:rPr>
        <w:t> </w:t>
      </w:r>
      <w:r>
        <w:rPr>
          <w:color w:val="4D4D4F"/>
        </w:rPr>
        <w:t>This</w:t>
      </w:r>
      <w:r>
        <w:rPr>
          <w:color w:val="4D4D4F"/>
          <w:spacing w:val="1"/>
        </w:rPr>
        <w:t> </w:t>
      </w:r>
      <w:r>
        <w:rPr>
          <w:color w:val="4D4D4F"/>
        </w:rPr>
        <w:t>range</w:t>
      </w:r>
      <w:r>
        <w:rPr>
          <w:color w:val="4D4D4F"/>
          <w:spacing w:val="2"/>
        </w:rPr>
        <w:t> </w:t>
      </w:r>
      <w:r>
        <w:rPr>
          <w:color w:val="4D4D4F"/>
        </w:rPr>
        <w:t>is</w:t>
      </w:r>
      <w:r>
        <w:rPr>
          <w:color w:val="4D4D4F"/>
          <w:spacing w:val="2"/>
        </w:rPr>
        <w:t> </w:t>
      </w:r>
      <w:r>
        <w:rPr>
          <w:color w:val="4D4D4F"/>
        </w:rPr>
        <w:t>intended</w:t>
      </w:r>
      <w:r>
        <w:rPr>
          <w:color w:val="4D4D4F"/>
          <w:spacing w:val="2"/>
        </w:rPr>
        <w:t> </w:t>
      </w:r>
      <w:r>
        <w:rPr>
          <w:color w:val="4D4D4F"/>
        </w:rPr>
        <w:t>to</w:t>
      </w:r>
      <w:r>
        <w:rPr>
          <w:color w:val="4D4D4F"/>
          <w:spacing w:val="2"/>
        </w:rPr>
        <w:t> </w:t>
      </w:r>
      <w:r>
        <w:rPr>
          <w:color w:val="4D4D4F"/>
        </w:rPr>
        <w:t>convey</w:t>
      </w:r>
      <w:r>
        <w:rPr>
          <w:color w:val="4D4D4F"/>
          <w:spacing w:val="2"/>
        </w:rPr>
        <w:t> </w:t>
      </w:r>
      <w:r>
        <w:rPr>
          <w:color w:val="4D4D4F"/>
        </w:rPr>
        <w:t>a</w:t>
      </w:r>
      <w:r>
        <w:rPr>
          <w:color w:val="4D4D4F"/>
          <w:spacing w:val="2"/>
        </w:rPr>
        <w:t> </w:t>
      </w:r>
      <w:r>
        <w:rPr>
          <w:color w:val="4D4D4F"/>
        </w:rPr>
        <w:t>sense</w:t>
      </w:r>
      <w:r>
        <w:rPr>
          <w:color w:val="4D4D4F"/>
          <w:spacing w:val="2"/>
        </w:rPr>
        <w:t> </w:t>
      </w:r>
      <w:r>
        <w:rPr>
          <w:color w:val="4D4D4F"/>
        </w:rPr>
        <w:t>of</w:t>
      </w:r>
      <w:r>
        <w:rPr>
          <w:color w:val="4D4D4F"/>
          <w:spacing w:val="2"/>
        </w:rPr>
        <w:t> </w:t>
      </w:r>
      <w:r>
        <w:rPr>
          <w:color w:val="4D4D4F"/>
        </w:rPr>
        <w:t>forecast</w:t>
      </w:r>
      <w:r>
        <w:rPr>
          <w:color w:val="4D4D4F"/>
          <w:spacing w:val="2"/>
        </w:rPr>
        <w:t> </w:t>
      </w:r>
      <w:r>
        <w:rPr>
          <w:color w:val="4D4D4F"/>
        </w:rPr>
        <w:t>uncertainty.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9"/>
        <w:rPr>
          <w:sz w:val="23"/>
        </w:rPr>
      </w:pPr>
      <w:r>
        <w:rPr/>
        <w:pict>
          <v:shape style="position:absolute;margin-left:134pt;margin-top:14.892282pt;width:344pt;height:.1pt;mso-position-horizontal-relative:page;mso-position-vertical-relative:paragraph;z-index:-15679488;mso-wrap-distance-left:0;mso-wrap-distance-right:0" id="docshape442" coordorigin="2680,298" coordsize="6880,0" path="m2680,298l9560,298e" filled="false" stroked="true" strokeweight=".75pt" strokecolor="#006976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1"/>
        </w:numPr>
        <w:tabs>
          <w:tab w:pos="2240" w:val="left" w:leader="none"/>
        </w:tabs>
        <w:spacing w:line="268" w:lineRule="auto" w:before="81" w:after="0"/>
        <w:ind w:left="2240" w:right="2032" w:hanging="220"/>
        <w:jc w:val="left"/>
        <w:rPr>
          <w:sz w:val="14"/>
        </w:rPr>
      </w:pPr>
      <w:r>
        <w:rPr>
          <w:color w:val="4D4D4F"/>
          <w:sz w:val="14"/>
        </w:rPr>
        <w:t>Based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on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global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agricultural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prices,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weakness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food</w:t>
      </w:r>
      <w:r>
        <w:rPr>
          <w:color w:val="4D4D4F"/>
          <w:spacing w:val="38"/>
          <w:sz w:val="14"/>
        </w:rPr>
        <w:t> </w:t>
      </w:r>
      <w:r>
        <w:rPr>
          <w:color w:val="4D4D4F"/>
          <w:sz w:val="14"/>
        </w:rPr>
        <w:t>prices</w:t>
      </w:r>
      <w:r>
        <w:rPr>
          <w:color w:val="4D4D4F"/>
          <w:spacing w:val="39"/>
          <w:sz w:val="14"/>
        </w:rPr>
        <w:t> </w:t>
      </w:r>
      <w:r>
        <w:rPr>
          <w:color w:val="4D4D4F"/>
          <w:sz w:val="14"/>
        </w:rPr>
        <w:t>has</w:t>
      </w:r>
      <w:r>
        <w:rPr>
          <w:color w:val="4D4D4F"/>
          <w:spacing w:val="39"/>
          <w:sz w:val="14"/>
        </w:rPr>
        <w:t> </w:t>
      </w:r>
      <w:r>
        <w:rPr>
          <w:color w:val="4D4D4F"/>
          <w:sz w:val="14"/>
        </w:rPr>
        <w:t>been</w:t>
      </w:r>
      <w:r>
        <w:rPr>
          <w:color w:val="4D4D4F"/>
          <w:spacing w:val="39"/>
          <w:sz w:val="14"/>
        </w:rPr>
        <w:t> </w:t>
      </w:r>
      <w:r>
        <w:rPr>
          <w:color w:val="4D4D4F"/>
          <w:sz w:val="14"/>
        </w:rPr>
        <w:t>more</w:t>
      </w:r>
      <w:r>
        <w:rPr>
          <w:color w:val="4D4D4F"/>
          <w:spacing w:val="39"/>
          <w:sz w:val="14"/>
        </w:rPr>
        <w:t> </w:t>
      </w:r>
      <w:r>
        <w:rPr>
          <w:color w:val="4D4D4F"/>
          <w:sz w:val="14"/>
        </w:rPr>
        <w:t>pronounced</w:t>
      </w:r>
      <w:r>
        <w:rPr>
          <w:color w:val="4D4D4F"/>
          <w:spacing w:val="39"/>
          <w:sz w:val="14"/>
        </w:rPr>
        <w:t> </w:t>
      </w:r>
      <w:r>
        <w:rPr>
          <w:color w:val="4D4D4F"/>
          <w:sz w:val="14"/>
        </w:rPr>
        <w:t>than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expected,</w:t>
      </w:r>
      <w:r>
        <w:rPr>
          <w:color w:val="4D4D4F"/>
          <w:spacing w:val="18"/>
          <w:sz w:val="14"/>
        </w:rPr>
        <w:t> </w:t>
      </w:r>
      <w:r>
        <w:rPr>
          <w:color w:val="4D4D4F"/>
          <w:sz w:val="14"/>
        </w:rPr>
        <w:t>suggesting</w:t>
      </w:r>
      <w:r>
        <w:rPr>
          <w:color w:val="4D4D4F"/>
          <w:spacing w:val="18"/>
          <w:sz w:val="14"/>
        </w:rPr>
        <w:t> </w:t>
      </w:r>
      <w:r>
        <w:rPr>
          <w:color w:val="4D4D4F"/>
          <w:sz w:val="14"/>
        </w:rPr>
        <w:t>that</w:t>
      </w:r>
      <w:r>
        <w:rPr>
          <w:color w:val="4D4D4F"/>
          <w:spacing w:val="18"/>
          <w:sz w:val="14"/>
        </w:rPr>
        <w:t> </w:t>
      </w:r>
      <w:r>
        <w:rPr>
          <w:color w:val="4D4D4F"/>
          <w:sz w:val="14"/>
        </w:rPr>
        <w:t>increased</w:t>
      </w:r>
      <w:r>
        <w:rPr>
          <w:color w:val="4D4D4F"/>
          <w:spacing w:val="19"/>
          <w:sz w:val="14"/>
        </w:rPr>
        <w:t> </w:t>
      </w:r>
      <w:r>
        <w:rPr>
          <w:color w:val="4D4D4F"/>
          <w:sz w:val="14"/>
        </w:rPr>
        <w:t>competition</w:t>
      </w:r>
      <w:r>
        <w:rPr>
          <w:color w:val="4D4D4F"/>
          <w:spacing w:val="18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18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8"/>
          <w:sz w:val="14"/>
        </w:rPr>
        <w:t> </w:t>
      </w:r>
      <w:r>
        <w:rPr>
          <w:color w:val="4D4D4F"/>
          <w:sz w:val="14"/>
        </w:rPr>
        <w:t>domestic</w:t>
      </w:r>
      <w:r>
        <w:rPr>
          <w:color w:val="4D4D4F"/>
          <w:spacing w:val="19"/>
          <w:sz w:val="14"/>
        </w:rPr>
        <w:t> </w:t>
      </w:r>
      <w:r>
        <w:rPr>
          <w:color w:val="4D4D4F"/>
          <w:sz w:val="14"/>
        </w:rPr>
        <w:t>retail</w:t>
      </w:r>
      <w:r>
        <w:rPr>
          <w:color w:val="4D4D4F"/>
          <w:spacing w:val="18"/>
          <w:sz w:val="14"/>
        </w:rPr>
        <w:t> </w:t>
      </w:r>
      <w:r>
        <w:rPr>
          <w:color w:val="4D4D4F"/>
          <w:sz w:val="14"/>
        </w:rPr>
        <w:t>food</w:t>
      </w:r>
      <w:r>
        <w:rPr>
          <w:color w:val="4D4D4F"/>
          <w:spacing w:val="18"/>
          <w:sz w:val="14"/>
        </w:rPr>
        <w:t> </w:t>
      </w:r>
      <w:r>
        <w:rPr>
          <w:color w:val="4D4D4F"/>
          <w:sz w:val="14"/>
        </w:rPr>
        <w:t>sector</w:t>
      </w:r>
      <w:r>
        <w:rPr>
          <w:color w:val="4D4D4F"/>
          <w:spacing w:val="19"/>
          <w:sz w:val="14"/>
        </w:rPr>
        <w:t> </w:t>
      </w:r>
      <w:r>
        <w:rPr>
          <w:color w:val="4D4D4F"/>
          <w:sz w:val="14"/>
        </w:rPr>
        <w:t>has</w:t>
      </w:r>
      <w:r>
        <w:rPr>
          <w:color w:val="4D4D4F"/>
          <w:spacing w:val="18"/>
          <w:sz w:val="14"/>
        </w:rPr>
        <w:t> </w:t>
      </w:r>
      <w:r>
        <w:rPr>
          <w:color w:val="4D4D4F"/>
          <w:sz w:val="14"/>
        </w:rPr>
        <w:t>also</w:t>
      </w:r>
      <w:r>
        <w:rPr>
          <w:color w:val="4D4D4F"/>
          <w:spacing w:val="18"/>
          <w:sz w:val="14"/>
        </w:rPr>
        <w:t> </w:t>
      </w:r>
      <w:r>
        <w:rPr>
          <w:color w:val="4D4D4F"/>
          <w:sz w:val="14"/>
        </w:rPr>
        <w:t>dampened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price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growth.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Historically,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movements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food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price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inflation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have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been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broadly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line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with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lagged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movements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global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agricultural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prices.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effect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increased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competition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retail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food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sector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on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inflation is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assumed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dissipate by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early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2018.</w:t>
      </w:r>
    </w:p>
    <w:p>
      <w:pPr>
        <w:spacing w:after="0" w:line="268" w:lineRule="auto"/>
        <w:jc w:val="left"/>
        <w:rPr>
          <w:sz w:val="14"/>
        </w:rPr>
        <w:sectPr>
          <w:type w:val="continuous"/>
          <w:pgSz w:w="12240" w:h="15840"/>
          <w:pgMar w:header="804" w:footer="0" w:top="1500" w:bottom="280" w:left="680" w:right="680"/>
        </w:sectPr>
      </w:pPr>
    </w:p>
    <w:p>
      <w:pPr>
        <w:pStyle w:val="BodyText"/>
      </w:pPr>
    </w:p>
    <w:p>
      <w:pPr>
        <w:pStyle w:val="BodyText"/>
        <w:spacing w:before="8"/>
        <w:rPr>
          <w:sz w:val="11"/>
        </w:rPr>
      </w:pPr>
    </w:p>
    <w:p>
      <w:pPr>
        <w:pStyle w:val="BodyText"/>
        <w:spacing w:line="20" w:lineRule="exact"/>
        <w:ind w:left="2000"/>
        <w:rPr>
          <w:sz w:val="2"/>
        </w:rPr>
      </w:pPr>
      <w:r>
        <w:rPr>
          <w:sz w:val="2"/>
        </w:rPr>
        <w:pict>
          <v:group style="width:344pt;height:.75pt;mso-position-horizontal-relative:char;mso-position-vertical-relative:line" id="docshapegroup443" coordorigin="0,0" coordsize="6880,15">
            <v:line style="position:absolute" from="0,8" to="6880,8" stroked="true" strokeweight=".75pt" strokecolor="#006974">
              <v:stroke dashstyle="solid"/>
            </v:line>
          </v:group>
        </w:pict>
      </w:r>
      <w:r>
        <w:rPr>
          <w:sz w:val="2"/>
        </w:rPr>
      </w:r>
    </w:p>
    <w:p>
      <w:pPr>
        <w:spacing w:line="254" w:lineRule="auto" w:before="112"/>
        <w:ind w:left="2840" w:right="2251" w:hanging="836"/>
        <w:jc w:val="left"/>
        <w:rPr>
          <w:b/>
          <w:sz w:val="18"/>
        </w:rPr>
      </w:pPr>
      <w:r>
        <w:rPr>
          <w:b/>
          <w:color w:val="006974"/>
          <w:spacing w:val="-2"/>
          <w:sz w:val="18"/>
        </w:rPr>
        <w:t>Chart</w:t>
      </w:r>
      <w:r>
        <w:rPr>
          <w:b/>
          <w:color w:val="006974"/>
          <w:spacing w:val="-6"/>
          <w:sz w:val="18"/>
        </w:rPr>
        <w:t> </w:t>
      </w:r>
      <w:r>
        <w:rPr>
          <w:b/>
          <w:color w:val="006974"/>
          <w:spacing w:val="-2"/>
          <w:sz w:val="18"/>
        </w:rPr>
        <w:t>14:</w:t>
      </w:r>
      <w:r>
        <w:rPr>
          <w:b/>
          <w:color w:val="006974"/>
          <w:spacing w:val="20"/>
          <w:sz w:val="18"/>
        </w:rPr>
        <w:t> </w:t>
      </w:r>
      <w:r>
        <w:rPr>
          <w:b/>
          <w:spacing w:val="-2"/>
          <w:sz w:val="18"/>
        </w:rPr>
        <w:t>Consumer</w:t>
      </w:r>
      <w:r>
        <w:rPr>
          <w:b/>
          <w:spacing w:val="-10"/>
          <w:sz w:val="18"/>
        </w:rPr>
        <w:t> </w:t>
      </w:r>
      <w:r>
        <w:rPr>
          <w:b/>
          <w:spacing w:val="-2"/>
          <w:sz w:val="18"/>
        </w:rPr>
        <w:t>food</w:t>
      </w:r>
      <w:r>
        <w:rPr>
          <w:b/>
          <w:spacing w:val="-11"/>
          <w:sz w:val="18"/>
        </w:rPr>
        <w:t> </w:t>
      </w:r>
      <w:r>
        <w:rPr>
          <w:b/>
          <w:spacing w:val="-2"/>
          <w:sz w:val="18"/>
        </w:rPr>
        <w:t>prices</w:t>
      </w:r>
      <w:r>
        <w:rPr>
          <w:b/>
          <w:spacing w:val="-10"/>
          <w:sz w:val="18"/>
        </w:rPr>
        <w:t> </w:t>
      </w:r>
      <w:r>
        <w:rPr>
          <w:b/>
          <w:spacing w:val="-1"/>
          <w:sz w:val="18"/>
        </w:rPr>
        <w:t>fell</w:t>
      </w:r>
      <w:r>
        <w:rPr>
          <w:b/>
          <w:spacing w:val="-10"/>
          <w:sz w:val="18"/>
        </w:rPr>
        <w:t> </w:t>
      </w:r>
      <w:r>
        <w:rPr>
          <w:b/>
          <w:spacing w:val="-1"/>
          <w:sz w:val="18"/>
        </w:rPr>
        <w:t>by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more</w:t>
      </w:r>
      <w:r>
        <w:rPr>
          <w:b/>
          <w:spacing w:val="-10"/>
          <w:sz w:val="18"/>
        </w:rPr>
        <w:t> </w:t>
      </w:r>
      <w:r>
        <w:rPr>
          <w:b/>
          <w:spacing w:val="-1"/>
          <w:sz w:val="18"/>
        </w:rPr>
        <w:t>than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agricultural</w:t>
      </w:r>
      <w:r>
        <w:rPr>
          <w:b/>
          <w:spacing w:val="-10"/>
          <w:sz w:val="18"/>
        </w:rPr>
        <w:t> </w:t>
      </w:r>
      <w:r>
        <w:rPr>
          <w:b/>
          <w:spacing w:val="-1"/>
          <w:sz w:val="18"/>
        </w:rPr>
        <w:t>prices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would</w:t>
      </w:r>
      <w:r>
        <w:rPr>
          <w:b/>
          <w:spacing w:val="-47"/>
          <w:sz w:val="18"/>
        </w:rPr>
        <w:t> </w:t>
      </w:r>
      <w:r>
        <w:rPr>
          <w:b/>
          <w:sz w:val="18"/>
        </w:rPr>
        <w:t>have</w:t>
      </w:r>
      <w:r>
        <w:rPr>
          <w:b/>
          <w:spacing w:val="-10"/>
          <w:sz w:val="18"/>
        </w:rPr>
        <w:t> </w:t>
      </w:r>
      <w:r>
        <w:rPr>
          <w:b/>
          <w:sz w:val="18"/>
        </w:rPr>
        <w:t>suggested</w:t>
      </w:r>
    </w:p>
    <w:p>
      <w:pPr>
        <w:spacing w:before="39"/>
        <w:ind w:left="2840" w:right="0" w:firstLine="0"/>
        <w:jc w:val="left"/>
        <w:rPr>
          <w:sz w:val="14"/>
        </w:rPr>
      </w:pPr>
      <w:r>
        <w:rPr>
          <w:color w:val="4D4D4F"/>
          <w:sz w:val="14"/>
        </w:rPr>
        <w:t>Year-over-year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percentage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change,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monthly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data</w:t>
      </w:r>
    </w:p>
    <w:p>
      <w:pPr>
        <w:tabs>
          <w:tab w:pos="5310" w:val="left" w:leader="none"/>
        </w:tabs>
        <w:spacing w:before="100"/>
        <w:ind w:left="0" w:right="77" w:firstLine="0"/>
        <w:jc w:val="center"/>
        <w:rPr>
          <w:sz w:val="14"/>
        </w:rPr>
      </w:pPr>
      <w:r>
        <w:rPr>
          <w:w w:val="110"/>
          <w:sz w:val="14"/>
        </w:rPr>
        <w:t>%</w:t>
        <w:tab/>
        <w:t>%</w:t>
      </w:r>
    </w:p>
    <w:p>
      <w:pPr>
        <w:tabs>
          <w:tab w:pos="5287" w:val="left" w:leader="none"/>
        </w:tabs>
        <w:spacing w:before="45"/>
        <w:ind w:left="0" w:right="70" w:firstLine="0"/>
        <w:jc w:val="center"/>
        <w:rPr>
          <w:sz w:val="14"/>
        </w:rPr>
      </w:pPr>
      <w:r>
        <w:rPr/>
        <w:pict>
          <v:group style="position:absolute;margin-left:175.624496pt;margin-top:6.641907pt;width:252.75pt;height:138.75pt;mso-position-horizontal-relative:page;mso-position-vertical-relative:paragraph;z-index:-17228288" id="docshapegroup444" coordorigin="3512,133" coordsize="5055,2775">
            <v:line style="position:absolute" from="8560,2900" to="8560,140" stroked="true" strokeweight=".75pt" strokecolor="#000000">
              <v:stroke dashstyle="solid"/>
            </v:line>
            <v:shape style="position:absolute;left:8479;top:140;width:80;height:2760" id="docshape445" coordorigin="8480,140" coordsize="80,2760" path="m8480,2900l8560,2900m8480,2625l8560,2625m8480,2348l8560,2348m8480,2073l8560,2073m8480,1796l8560,1796m8480,1521l8560,1521m8480,1244l8560,1244m8480,969l8560,969m8480,692l8560,692m8480,417l8560,417m8480,140l8560,140e" filled="false" stroked="true" strokeweight=".75pt" strokecolor="#000000">
              <v:path arrowok="t"/>
              <v:stroke dashstyle="solid"/>
            </v:shape>
            <v:line style="position:absolute" from="3520,2900" to="3520,140" stroked="true" strokeweight=".75pt" strokecolor="#000000">
              <v:stroke dashstyle="solid"/>
            </v:line>
            <v:shape style="position:absolute;left:3526;top:140;width:80;height:2760" id="docshape446" coordorigin="3527,140" coordsize="80,2760" path="m3527,2900l3607,2900m3527,2625l3607,2625m3527,2348l3607,2348m3527,2073l3607,2073m3527,1796l3607,1796m3527,1521l3607,1521m3527,1244l3607,1244m3527,969l3607,969m3527,692l3607,692m3527,417l3607,417m3527,140l3607,140e" filled="false" stroked="true" strokeweight=".75pt" strokecolor="#000000">
              <v:path arrowok="t"/>
              <v:stroke dashstyle="solid"/>
            </v:shape>
            <v:line style="position:absolute" from="3520,2900" to="8560,2900" stroked="true" strokeweight=".75pt" strokecolor="#000000">
              <v:stroke dashstyle="solid"/>
            </v:line>
            <v:line style="position:absolute" from="8294,2820" to="8294,2900" stroked="true" strokeweight=".75pt" strokecolor="#000000">
              <v:stroke dashstyle="solid"/>
            </v:line>
            <v:line style="position:absolute" from="7871,2820" to="7871,2900" stroked="true" strokeweight=".75pt" strokecolor="#000000">
              <v:stroke dashstyle="solid"/>
            </v:line>
            <v:line style="position:absolute" from="7448,2820" to="7448,2900" stroked="true" strokeweight=".75pt" strokecolor="#000000">
              <v:stroke dashstyle="solid"/>
            </v:line>
            <v:line style="position:absolute" from="7025,2820" to="7025,2900" stroked="true" strokeweight=".75pt" strokecolor="#000000">
              <v:stroke dashstyle="solid"/>
            </v:line>
            <v:line style="position:absolute" from="6604,2820" to="6604,2900" stroked="true" strokeweight=".75pt" strokecolor="#000000">
              <v:stroke dashstyle="solid"/>
            </v:line>
            <v:line style="position:absolute" from="6181,2820" to="6181,2900" stroked="true" strokeweight=".75pt" strokecolor="#000000">
              <v:stroke dashstyle="solid"/>
            </v:line>
            <v:line style="position:absolute" from="5758,2820" to="5758,2900" stroked="true" strokeweight=".75pt" strokecolor="#000000">
              <v:stroke dashstyle="solid"/>
            </v:line>
            <v:line style="position:absolute" from="5336,2820" to="5336,2900" stroked="true" strokeweight=".75pt" strokecolor="#000000">
              <v:stroke dashstyle="solid"/>
            </v:line>
            <v:line style="position:absolute" from="4913,2820" to="4913,2900" stroked="true" strokeweight=".75pt" strokecolor="#000000">
              <v:stroke dashstyle="solid"/>
            </v:line>
            <v:line style="position:absolute" from="4490,2820" to="4490,2900" stroked="true" strokeweight=".75pt" strokecolor="#000000">
              <v:stroke dashstyle="solid"/>
            </v:line>
            <v:line style="position:absolute" from="4069,2820" to="4069,2900" stroked="true" strokeweight=".75pt" strokecolor="#000000">
              <v:stroke dashstyle="solid"/>
            </v:line>
            <v:line style="position:absolute" from="3646,2820" to="3646,2900" stroked="true" strokeweight=".75pt" strokecolor="#000000">
              <v:stroke dashstyle="solid"/>
            </v:line>
            <v:shape style="position:absolute;left:3645;top:458;width:4788;height:1715" id="docshape447" coordorigin="3646,458" coordsize="4788,1715" path="m3646,1882l3681,1896,3715,1847,3752,1761,3786,1787,3821,1644,3857,1640,3892,1607,3927,1629,3963,1648,3998,1636,4032,1707,4069,1748,4103,1631,4138,1471,4175,1597,4209,1512,4244,1465,4279,1418,4315,1357,4350,1311,4384,1157,4421,1176,4455,1198,4490,1211,4526,1348,4561,1449,4596,1237,4632,1209,4667,1396,4701,1469,4738,1215,4772,1024,4807,591,4843,850,4878,923,4913,962,4949,792,4984,919,5018,993,5055,1334,5089,1371,5124,1318,5161,1656,5195,1687,5230,2089,5265,1917,5301,1847,5336,1867,5370,2030,5407,2079,5441,2173,5476,2079,5512,1999,5547,1915,5582,1867,5618,1948,5653,1915,5687,1937,5724,1915,5758,1843,5793,1757,5829,1484,5864,1190,5899,962,5935,965,5970,1030,6004,745,6041,605,6075,484,6110,493,6145,458,6181,544,6216,513,6251,778,6287,913,6322,1057,6356,1002,6393,1016,6427,1285,6462,1447,6498,1510,6533,1428,6568,1449,6604,1475,6639,1443,6673,1289,6710,1430,6744,1461,6779,1385,6815,1449,6850,1443,6885,1428,6921,1414,6956,1535,6990,1578,7025,1490,7062,1498,7096,1609,7131,1578,7167,1650,7202,1775,7237,1750,7273,1763,7308,1695,7342,1714,7379,1396,7413,1402,7448,1461,7484,1469,7519,1422,7554,1398,7590,1301,7625,1157,7659,1098,7696,1018,7730,1168,7765,1225,7801,1451,7836,1523,7871,1490,7905,1435,7942,1348,7976,1414,8011,1465,8048,1615,8082,1703,8117,1814,8153,1709,8188,1757,8223,1869,8259,1833,8294,1822,8328,1943,8365,2108,8399,2030,8434,2040e" filled="false" stroked="true" strokeweight="1.25pt" strokecolor="#00aeef">
              <v:path arrowok="t"/>
              <v:stroke dashstyle="solid"/>
            </v:shape>
            <v:shape style="position:absolute;left:3645;top:196;width:4788;height:2677" id="docshape448" coordorigin="3646,197" coordsize="4788,2677" path="m3646,1880l3681,1796,3715,1853,3752,2128,3786,1880,3821,1880,3857,1880,3892,1880,3927,1687,3963,1824,3998,1549,4032,1576,4069,1576,4103,1410,4138,1549,4175,1494,4209,1549,4244,1549,4279,1465,4315,1603,4350,1742,4384,1714,4421,1824,4455,1824,4490,1796,4526,1769,4561,1742,4596,1437,4632,1410,4667,1301,4701,1190,4738,913,4772,638,4807,472,4843,361,4878,361,4913,306,4949,361,4984,197,5018,556,5055,638,5089,720,5124,913,5161,1162,5195,1465,5230,1603,5265,1769,5301,1769,5336,1796,5370,1880,5407,2046,5441,2155,5476,2183,5512,2210,5547,1962,5582,1962,5618,1742,5653,1796,5687,1908,5724,1824,5758,1824,5793,1880,5829,1494,5864,1244,5899,1106,5935,1051,5970,1162,6004,1051,6041,1162,6075,1051,6110,913,6145,1162,6181,1051,6216,969,6251,1328,6287,1383,6322,1494,6356,1687,6393,1603,6427,1521,6462,1769,6498,1769,6533,1853,6568,1880,6604,2128,6639,2046,6673,2183,6710,2128,6744,2101,6779,2128,6815,2294,6850,2294,6885,2239,6921,2239,6956,2294,6990,2266,7025,2183,7062,2210,7096,2073,7131,2073,7167,1908,7202,1687,7237,1631,7273,1714,7308,1465,7342,1437,7379,1356,7413,1135,7448,1079,7484,1244,7519,1190,7554,1135,7590,1244,7625,1272,7659,1465,7696,1410,7730,1549,7765,1465,7801,1658,7836,1769,7871,1769,7905,1824,7942,1824,7976,1935,8011,2073,8048,2348,8082,2101,8117,2266,8153,2541,8188,2762,8223,2762,8259,2791,8294,2818,8328,2846,8365,2873,8399,2818,8434,2791e" filled="false" stroked="true" strokeweight="1.25pt" strokecolor="#c5281c">
              <v:path arrowok="t"/>
              <v:stroke dashstyle="solid"/>
            </v:shape>
            <w10:wrap type="none"/>
          </v:group>
        </w:pict>
      </w:r>
      <w:r>
        <w:rPr>
          <w:sz w:val="14"/>
        </w:rPr>
        <w:t>8</w:t>
        <w:tab/>
        <w:t>50</w:t>
      </w:r>
    </w:p>
    <w:p>
      <w:pPr>
        <w:tabs>
          <w:tab w:pos="5287" w:val="left" w:leader="none"/>
        </w:tabs>
        <w:spacing w:before="116"/>
        <w:ind w:left="0" w:right="70" w:firstLine="0"/>
        <w:jc w:val="center"/>
        <w:rPr>
          <w:sz w:val="14"/>
        </w:rPr>
      </w:pPr>
      <w:r>
        <w:rPr>
          <w:sz w:val="14"/>
        </w:rPr>
        <w:t>7</w:t>
        <w:tab/>
        <w:t>40</w:t>
      </w:r>
    </w:p>
    <w:p>
      <w:pPr>
        <w:tabs>
          <w:tab w:pos="5287" w:val="left" w:leader="none"/>
        </w:tabs>
        <w:spacing w:before="116"/>
        <w:ind w:left="0" w:right="70" w:firstLine="0"/>
        <w:jc w:val="center"/>
        <w:rPr>
          <w:sz w:val="14"/>
        </w:rPr>
      </w:pPr>
      <w:r>
        <w:rPr>
          <w:sz w:val="14"/>
        </w:rPr>
        <w:t>6</w:t>
        <w:tab/>
        <w:t>30</w:t>
      </w:r>
    </w:p>
    <w:p>
      <w:pPr>
        <w:tabs>
          <w:tab w:pos="5287" w:val="left" w:leader="none"/>
        </w:tabs>
        <w:spacing w:before="116"/>
        <w:ind w:left="0" w:right="70" w:firstLine="0"/>
        <w:jc w:val="center"/>
        <w:rPr>
          <w:sz w:val="14"/>
        </w:rPr>
      </w:pPr>
      <w:r>
        <w:rPr>
          <w:sz w:val="14"/>
        </w:rPr>
        <w:t>5</w:t>
        <w:tab/>
        <w:t>20</w:t>
      </w:r>
    </w:p>
    <w:p>
      <w:pPr>
        <w:tabs>
          <w:tab w:pos="5287" w:val="left" w:leader="none"/>
        </w:tabs>
        <w:spacing w:before="106"/>
        <w:ind w:left="0" w:right="70" w:firstLine="0"/>
        <w:jc w:val="center"/>
        <w:rPr>
          <w:sz w:val="14"/>
        </w:rPr>
      </w:pPr>
      <w:r>
        <w:rPr>
          <w:position w:val="1"/>
          <w:sz w:val="14"/>
        </w:rPr>
        <w:t>4</w:t>
        <w:tab/>
      </w:r>
      <w:r>
        <w:rPr>
          <w:sz w:val="14"/>
        </w:rPr>
        <w:t>10</w:t>
      </w:r>
    </w:p>
    <w:p>
      <w:pPr>
        <w:tabs>
          <w:tab w:pos="5364" w:val="left" w:leader="none"/>
        </w:tabs>
        <w:spacing w:before="106"/>
        <w:ind w:left="0" w:right="70" w:firstLine="0"/>
        <w:jc w:val="center"/>
        <w:rPr>
          <w:sz w:val="14"/>
        </w:rPr>
      </w:pPr>
      <w:r>
        <w:rPr>
          <w:position w:val="1"/>
          <w:sz w:val="14"/>
        </w:rPr>
        <w:t>3</w:t>
        <w:tab/>
      </w:r>
      <w:r>
        <w:rPr>
          <w:sz w:val="14"/>
        </w:rPr>
        <w:t>0</w:t>
      </w:r>
    </w:p>
    <w:p>
      <w:pPr>
        <w:tabs>
          <w:tab w:pos="5232" w:val="left" w:leader="none"/>
        </w:tabs>
        <w:spacing w:before="106"/>
        <w:ind w:left="0" w:right="70" w:firstLine="0"/>
        <w:jc w:val="center"/>
        <w:rPr>
          <w:sz w:val="14"/>
        </w:rPr>
      </w:pPr>
      <w:r>
        <w:rPr>
          <w:position w:val="1"/>
          <w:sz w:val="14"/>
        </w:rPr>
        <w:t>2</w:t>
        <w:tab/>
      </w:r>
      <w:r>
        <w:rPr>
          <w:sz w:val="14"/>
        </w:rPr>
        <w:t>-10</w:t>
      </w:r>
    </w:p>
    <w:p>
      <w:pPr>
        <w:tabs>
          <w:tab w:pos="5232" w:val="left" w:leader="none"/>
        </w:tabs>
        <w:spacing w:before="105"/>
        <w:ind w:left="0" w:right="70" w:firstLine="0"/>
        <w:jc w:val="center"/>
        <w:rPr>
          <w:sz w:val="14"/>
        </w:rPr>
      </w:pPr>
      <w:r>
        <w:rPr>
          <w:position w:val="1"/>
          <w:sz w:val="14"/>
        </w:rPr>
        <w:t>1</w:t>
        <w:tab/>
      </w:r>
      <w:r>
        <w:rPr>
          <w:sz w:val="14"/>
        </w:rPr>
        <w:t>-20</w:t>
      </w:r>
    </w:p>
    <w:p>
      <w:pPr>
        <w:tabs>
          <w:tab w:pos="5232" w:val="left" w:leader="none"/>
        </w:tabs>
        <w:spacing w:before="106"/>
        <w:ind w:left="0" w:right="70" w:firstLine="0"/>
        <w:jc w:val="center"/>
        <w:rPr>
          <w:sz w:val="14"/>
        </w:rPr>
      </w:pPr>
      <w:r>
        <w:rPr>
          <w:position w:val="1"/>
          <w:sz w:val="14"/>
        </w:rPr>
        <w:t>0</w:t>
        <w:tab/>
      </w:r>
      <w:r>
        <w:rPr>
          <w:sz w:val="14"/>
        </w:rPr>
        <w:t>-30</w:t>
      </w:r>
    </w:p>
    <w:p>
      <w:pPr>
        <w:tabs>
          <w:tab w:pos="5287" w:val="left" w:leader="none"/>
        </w:tabs>
        <w:spacing w:before="106"/>
        <w:ind w:left="0" w:right="125" w:firstLine="0"/>
        <w:jc w:val="center"/>
        <w:rPr>
          <w:sz w:val="14"/>
        </w:rPr>
      </w:pPr>
      <w:r>
        <w:rPr>
          <w:w w:val="105"/>
          <w:position w:val="1"/>
          <w:sz w:val="14"/>
        </w:rPr>
        <w:t>-1</w:t>
        <w:tab/>
      </w:r>
      <w:r>
        <w:rPr>
          <w:w w:val="105"/>
          <w:sz w:val="14"/>
        </w:rPr>
        <w:t>-40</w:t>
      </w:r>
    </w:p>
    <w:p>
      <w:pPr>
        <w:tabs>
          <w:tab w:pos="5287" w:val="left" w:leader="none"/>
        </w:tabs>
        <w:spacing w:line="173" w:lineRule="exact" w:before="96"/>
        <w:ind w:left="0" w:right="125" w:firstLine="0"/>
        <w:jc w:val="center"/>
        <w:rPr>
          <w:sz w:val="14"/>
        </w:rPr>
      </w:pPr>
      <w:r>
        <w:rPr>
          <w:w w:val="105"/>
          <w:position w:val="2"/>
          <w:sz w:val="14"/>
        </w:rPr>
        <w:t>-2</w:t>
        <w:tab/>
      </w:r>
      <w:r>
        <w:rPr>
          <w:w w:val="105"/>
          <w:sz w:val="14"/>
        </w:rPr>
        <w:t>-50</w:t>
      </w:r>
    </w:p>
    <w:p>
      <w:pPr>
        <w:spacing w:line="153" w:lineRule="exact" w:before="0"/>
        <w:ind w:left="235" w:right="168" w:firstLine="0"/>
        <w:jc w:val="center"/>
        <w:rPr>
          <w:sz w:val="14"/>
        </w:rPr>
      </w:pPr>
      <w:r>
        <w:rPr/>
        <w:pict>
          <v:line style="position:absolute;mso-position-horizontal-relative:page;mso-position-vertical-relative:paragraph;z-index:15782912" from="334.5pt,18.154150pt" to="345pt,18.154150pt" stroked="true" strokeweight="1pt" strokecolor="#00aeef">
            <v:stroke dashstyle="solid"/>
            <w10:wrap type="none"/>
          </v:line>
        </w:pict>
      </w:r>
      <w:r>
        <w:rPr>
          <w:sz w:val="14"/>
        </w:rPr>
        <w:t>2006</w:t>
      </w:r>
      <w:r>
        <w:rPr>
          <w:spacing w:val="34"/>
          <w:sz w:val="14"/>
        </w:rPr>
        <w:t> </w:t>
      </w:r>
      <w:r>
        <w:rPr>
          <w:sz w:val="14"/>
        </w:rPr>
        <w:t>2007</w:t>
      </w:r>
      <w:r>
        <w:rPr>
          <w:spacing w:val="71"/>
          <w:sz w:val="14"/>
        </w:rPr>
        <w:t> </w:t>
      </w:r>
      <w:r>
        <w:rPr>
          <w:sz w:val="14"/>
        </w:rPr>
        <w:t>2008</w:t>
      </w:r>
      <w:r>
        <w:rPr>
          <w:spacing w:val="72"/>
          <w:sz w:val="14"/>
        </w:rPr>
        <w:t> </w:t>
      </w:r>
      <w:r>
        <w:rPr>
          <w:sz w:val="14"/>
        </w:rPr>
        <w:t>2009</w:t>
      </w:r>
      <w:r>
        <w:rPr>
          <w:spacing w:val="72"/>
          <w:sz w:val="14"/>
        </w:rPr>
        <w:t> </w:t>
      </w:r>
      <w:r>
        <w:rPr>
          <w:sz w:val="14"/>
        </w:rPr>
        <w:t>2010</w:t>
      </w:r>
      <w:r>
        <w:rPr>
          <w:spacing w:val="71"/>
          <w:sz w:val="14"/>
        </w:rPr>
        <w:t> </w:t>
      </w:r>
      <w:r>
        <w:rPr>
          <w:sz w:val="14"/>
        </w:rPr>
        <w:t>2011</w:t>
      </w:r>
      <w:r>
        <w:rPr>
          <w:spacing w:val="72"/>
          <w:sz w:val="14"/>
        </w:rPr>
        <w:t> </w:t>
      </w:r>
      <w:r>
        <w:rPr>
          <w:sz w:val="14"/>
        </w:rPr>
        <w:t>2012</w:t>
      </w:r>
      <w:r>
        <w:rPr>
          <w:spacing w:val="72"/>
          <w:sz w:val="14"/>
        </w:rPr>
        <w:t> </w:t>
      </w:r>
      <w:r>
        <w:rPr>
          <w:sz w:val="14"/>
        </w:rPr>
        <w:t>2013</w:t>
      </w:r>
      <w:r>
        <w:rPr>
          <w:spacing w:val="71"/>
          <w:sz w:val="14"/>
        </w:rPr>
        <w:t> </w:t>
      </w:r>
      <w:r>
        <w:rPr>
          <w:sz w:val="14"/>
        </w:rPr>
        <w:t>2014</w:t>
      </w:r>
      <w:r>
        <w:rPr>
          <w:spacing w:val="72"/>
          <w:sz w:val="14"/>
        </w:rPr>
        <w:t> </w:t>
      </w:r>
      <w:r>
        <w:rPr>
          <w:sz w:val="14"/>
        </w:rPr>
        <w:t>2015</w:t>
      </w:r>
      <w:r>
        <w:rPr>
          <w:spacing w:val="72"/>
          <w:sz w:val="14"/>
        </w:rPr>
        <w:t> </w:t>
      </w:r>
      <w:r>
        <w:rPr>
          <w:sz w:val="14"/>
        </w:rPr>
        <w:t>2016</w:t>
      </w:r>
      <w:r>
        <w:rPr>
          <w:spacing w:val="16"/>
          <w:sz w:val="14"/>
        </w:rPr>
        <w:t> </w:t>
      </w:r>
      <w:r>
        <w:rPr>
          <w:sz w:val="14"/>
        </w:rPr>
        <w:t>2017</w:t>
      </w:r>
    </w:p>
    <w:p>
      <w:pPr>
        <w:spacing w:after="0" w:line="153" w:lineRule="exact"/>
        <w:jc w:val="center"/>
        <w:rPr>
          <w:sz w:val="14"/>
        </w:rPr>
        <w:sectPr>
          <w:pgSz w:w="12240" w:h="15840"/>
          <w:pgMar w:header="804" w:footer="0" w:top="1260" w:bottom="280" w:left="680" w:right="680"/>
        </w:sectPr>
      </w:pPr>
    </w:p>
    <w:p>
      <w:pPr>
        <w:spacing w:line="268" w:lineRule="auto" w:before="129"/>
        <w:ind w:left="3119" w:right="0" w:hanging="12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782400" from="176.5pt,10.515924pt" to="187pt,10.515924pt" stroked="true" strokeweight="1pt" strokecolor="#c5281c">
            <v:stroke dashstyle="solid"/>
            <w10:wrap type="none"/>
          </v:line>
        </w:pict>
      </w:r>
      <w:r>
        <w:rPr>
          <w:color w:val="4D4D4F"/>
          <w:sz w:val="14"/>
        </w:rPr>
        <w:t>CPI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for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food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purchased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from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stores,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excluding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fruits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vegetables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(left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scale)</w:t>
      </w:r>
    </w:p>
    <w:p>
      <w:pPr>
        <w:spacing w:before="98"/>
        <w:ind w:left="413" w:right="0" w:firstLine="0"/>
        <w:jc w:val="left"/>
        <w:rPr>
          <w:sz w:val="14"/>
        </w:rPr>
      </w:pPr>
      <w:r>
        <w:rPr/>
        <w:br w:type="column"/>
      </w:r>
      <w:r>
        <w:rPr>
          <w:color w:val="4D4D4F"/>
          <w:sz w:val="14"/>
        </w:rPr>
        <w:t>BCPI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agriculture</w:t>
      </w:r>
      <w:r>
        <w:rPr>
          <w:color w:val="4D4D4F"/>
          <w:position w:val="5"/>
          <w:sz w:val="12"/>
        </w:rPr>
        <w:t>a</w:t>
      </w:r>
      <w:r>
        <w:rPr>
          <w:color w:val="4D4D4F"/>
          <w:spacing w:val="16"/>
          <w:position w:val="5"/>
          <w:sz w:val="12"/>
        </w:rPr>
        <w:t> </w:t>
      </w:r>
      <w:r>
        <w:rPr>
          <w:color w:val="4D4D4F"/>
          <w:sz w:val="14"/>
        </w:rPr>
        <w:t>(right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scale)</w:t>
      </w:r>
    </w:p>
    <w:p>
      <w:pPr>
        <w:spacing w:after="0"/>
        <w:jc w:val="left"/>
        <w:rPr>
          <w:sz w:val="14"/>
        </w:rPr>
        <w:sectPr>
          <w:type w:val="continuous"/>
          <w:pgSz w:w="12240" w:h="15840"/>
          <w:pgMar w:header="804" w:footer="0" w:top="1500" w:bottom="280" w:left="680" w:right="680"/>
          <w:cols w:num="2" w:equalWidth="0">
            <w:col w:w="5816" w:space="40"/>
            <w:col w:w="5024"/>
          </w:cols>
        </w:sectPr>
      </w:pPr>
    </w:p>
    <w:p>
      <w:pPr>
        <w:pStyle w:val="BodyText"/>
        <w:spacing w:before="10"/>
        <w:rPr>
          <w:sz w:val="13"/>
        </w:rPr>
      </w:pPr>
    </w:p>
    <w:p>
      <w:pPr>
        <w:spacing w:before="0"/>
        <w:ind w:left="2000" w:right="0" w:firstLine="0"/>
        <w:jc w:val="left"/>
        <w:rPr>
          <w:sz w:val="14"/>
        </w:rPr>
      </w:pPr>
      <w:r>
        <w:rPr>
          <w:color w:val="4D4D4F"/>
          <w:sz w:val="14"/>
        </w:rPr>
        <w:t>a.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commodity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price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index,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Canadian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dollars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lagged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eight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months</w:t>
      </w:r>
    </w:p>
    <w:p>
      <w:pPr>
        <w:spacing w:after="0"/>
        <w:jc w:val="left"/>
        <w:rPr>
          <w:sz w:val="14"/>
        </w:rPr>
        <w:sectPr>
          <w:type w:val="continuous"/>
          <w:pgSz w:w="12240" w:h="15840"/>
          <w:pgMar w:header="804" w:footer="0" w:top="1500" w:bottom="280" w:left="680" w:right="680"/>
        </w:sectPr>
      </w:pPr>
    </w:p>
    <w:p>
      <w:pPr>
        <w:spacing w:before="59"/>
        <w:ind w:left="2000" w:right="0" w:firstLine="0"/>
        <w:jc w:val="left"/>
        <w:rPr>
          <w:sz w:val="14"/>
        </w:rPr>
      </w:pPr>
      <w:r>
        <w:rPr>
          <w:color w:val="4D4D4F"/>
          <w:sz w:val="14"/>
        </w:rPr>
        <w:t>Sources: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Statistics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Canada</w:t>
      </w:r>
    </w:p>
    <w:p>
      <w:pPr>
        <w:spacing w:before="19"/>
        <w:ind w:left="2000" w:right="0" w:firstLine="0"/>
        <w:jc w:val="left"/>
        <w:rPr>
          <w:sz w:val="14"/>
        </w:rPr>
      </w:pPr>
      <w:r>
        <w:rPr>
          <w:color w:val="4D4D4F"/>
          <w:sz w:val="14"/>
        </w:rPr>
        <w:t>and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calculations</w:t>
      </w:r>
    </w:p>
    <w:p>
      <w:pPr>
        <w:spacing w:before="59"/>
        <w:ind w:left="0" w:right="1998" w:firstLine="0"/>
        <w:jc w:val="right"/>
        <w:rPr>
          <w:sz w:val="14"/>
        </w:rPr>
      </w:pPr>
      <w:r>
        <w:rPr/>
        <w:br w:type="column"/>
      </w:r>
      <w:r>
        <w:rPr>
          <w:color w:val="4D4D4F"/>
          <w:sz w:val="14"/>
        </w:rPr>
        <w:t>Last</w:t>
      </w:r>
      <w:r>
        <w:rPr>
          <w:color w:val="4D4D4F"/>
          <w:spacing w:val="-4"/>
          <w:sz w:val="14"/>
        </w:rPr>
        <w:t> </w:t>
      </w:r>
      <w:r>
        <w:rPr>
          <w:color w:val="4D4D4F"/>
          <w:sz w:val="14"/>
        </w:rPr>
        <w:t>observations: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CPI,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May</w:t>
      </w:r>
      <w:r>
        <w:rPr>
          <w:color w:val="4D4D4F"/>
          <w:spacing w:val="-4"/>
          <w:sz w:val="14"/>
        </w:rPr>
        <w:t> </w:t>
      </w:r>
      <w:r>
        <w:rPr>
          <w:color w:val="4D4D4F"/>
          <w:sz w:val="14"/>
        </w:rPr>
        <w:t>2017;</w:t>
      </w:r>
    </w:p>
    <w:p>
      <w:pPr>
        <w:spacing w:before="19"/>
        <w:ind w:left="0" w:right="1998" w:firstLine="0"/>
        <w:jc w:val="right"/>
        <w:rPr>
          <w:sz w:val="14"/>
        </w:rPr>
      </w:pPr>
      <w:r>
        <w:rPr>
          <w:color w:val="4D4D4F"/>
          <w:sz w:val="14"/>
        </w:rPr>
        <w:t>BCPI,</w:t>
      </w:r>
      <w:r>
        <w:rPr>
          <w:color w:val="4D4D4F"/>
          <w:spacing w:val="-5"/>
          <w:sz w:val="14"/>
        </w:rPr>
        <w:t> </w:t>
      </w:r>
      <w:r>
        <w:rPr>
          <w:color w:val="4D4D4F"/>
          <w:sz w:val="14"/>
        </w:rPr>
        <w:t>September</w:t>
      </w:r>
      <w:r>
        <w:rPr>
          <w:color w:val="4D4D4F"/>
          <w:spacing w:val="-5"/>
          <w:sz w:val="14"/>
        </w:rPr>
        <w:t> </w:t>
      </w:r>
      <w:r>
        <w:rPr>
          <w:color w:val="4D4D4F"/>
          <w:sz w:val="14"/>
        </w:rPr>
        <w:t>2016</w:t>
      </w:r>
    </w:p>
    <w:p>
      <w:pPr>
        <w:spacing w:after="0"/>
        <w:jc w:val="right"/>
        <w:rPr>
          <w:sz w:val="14"/>
        </w:rPr>
        <w:sectPr>
          <w:type w:val="continuous"/>
          <w:pgSz w:w="12240" w:h="15840"/>
          <w:pgMar w:header="804" w:footer="0" w:top="1500" w:bottom="280" w:left="680" w:right="680"/>
          <w:cols w:num="2" w:equalWidth="0">
            <w:col w:w="4118" w:space="624"/>
            <w:col w:w="6138"/>
          </w:cols>
        </w:sectPr>
      </w:pPr>
    </w:p>
    <w:p>
      <w:pPr>
        <w:pStyle w:val="BodyText"/>
        <w:spacing w:before="9"/>
        <w:rPr>
          <w:sz w:val="13"/>
        </w:rPr>
      </w:pPr>
    </w:p>
    <w:p>
      <w:pPr>
        <w:pStyle w:val="BodyText"/>
        <w:spacing w:line="20" w:lineRule="exact"/>
        <w:ind w:left="2000"/>
        <w:rPr>
          <w:sz w:val="2"/>
        </w:rPr>
      </w:pPr>
      <w:r>
        <w:rPr>
          <w:sz w:val="2"/>
        </w:rPr>
        <w:pict>
          <v:group style="width:344pt;height:.75pt;mso-position-horizontal-relative:char;mso-position-vertical-relative:line" id="docshapegroup449" coordorigin="0,0" coordsize="6880,15">
            <v:line style="position:absolute" from="0,8" to="6880,8" stroked="true" strokeweight=".75pt" strokecolor="#006974">
              <v:stroke dashstyle="solid"/>
            </v:line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type w:val="continuous"/>
          <w:pgSz w:w="12240" w:h="15840"/>
          <w:pgMar w:header="804" w:footer="0" w:top="1500" w:bottom="280" w:left="680" w:right="6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9"/>
        <w:rPr>
          <w:sz w:val="27"/>
        </w:rPr>
      </w:pPr>
    </w:p>
    <w:p>
      <w:pPr>
        <w:pStyle w:val="Heading1"/>
        <w:tabs>
          <w:tab w:pos="8879" w:val="left" w:leader="none"/>
        </w:tabs>
        <w:ind w:left="2000"/>
        <w:rPr>
          <w:u w:val="none"/>
        </w:rPr>
      </w:pPr>
      <w:bookmarkStart w:name="_bookmark15" w:id="37"/>
      <w:bookmarkEnd w:id="37"/>
      <w:r>
        <w:rPr>
          <w:u w:val="none"/>
        </w:rPr>
      </w:r>
      <w:bookmarkStart w:name="Risks to the Inflation Outlook" w:id="38"/>
      <w:bookmarkEnd w:id="38"/>
      <w:r>
        <w:rPr>
          <w:u w:val="none"/>
        </w:rPr>
      </w:r>
      <w:r>
        <w:rPr>
          <w:color w:val="006976"/>
          <w:spacing w:val="-16"/>
          <w:w w:val="95"/>
          <w:u w:val="single" w:color="006976"/>
        </w:rPr>
        <w:t>Risks</w:t>
      </w:r>
      <w:r>
        <w:rPr>
          <w:color w:val="006976"/>
          <w:spacing w:val="-48"/>
          <w:w w:val="95"/>
          <w:u w:val="single" w:color="006976"/>
        </w:rPr>
        <w:t> </w:t>
      </w:r>
      <w:r>
        <w:rPr>
          <w:color w:val="006976"/>
          <w:spacing w:val="-16"/>
          <w:w w:val="95"/>
          <w:u w:val="single" w:color="006976"/>
        </w:rPr>
        <w:t>to</w:t>
      </w:r>
      <w:r>
        <w:rPr>
          <w:color w:val="006976"/>
          <w:spacing w:val="-47"/>
          <w:w w:val="95"/>
          <w:u w:val="single" w:color="006976"/>
        </w:rPr>
        <w:t> </w:t>
      </w:r>
      <w:r>
        <w:rPr>
          <w:color w:val="006976"/>
          <w:spacing w:val="-16"/>
          <w:w w:val="95"/>
          <w:u w:val="single" w:color="006976"/>
        </w:rPr>
        <w:t>the</w:t>
      </w:r>
      <w:r>
        <w:rPr>
          <w:color w:val="006976"/>
          <w:spacing w:val="-47"/>
          <w:w w:val="95"/>
          <w:u w:val="single" w:color="006976"/>
        </w:rPr>
        <w:t> </w:t>
      </w:r>
      <w:r>
        <w:rPr>
          <w:color w:val="006976"/>
          <w:spacing w:val="-15"/>
          <w:w w:val="95"/>
          <w:u w:val="single" w:color="006976"/>
        </w:rPr>
        <w:t>Inflation</w:t>
      </w:r>
      <w:r>
        <w:rPr>
          <w:color w:val="006976"/>
          <w:spacing w:val="-47"/>
          <w:w w:val="95"/>
          <w:u w:val="single" w:color="006976"/>
        </w:rPr>
        <w:t> </w:t>
      </w:r>
      <w:r>
        <w:rPr>
          <w:color w:val="006976"/>
          <w:spacing w:val="-15"/>
          <w:w w:val="95"/>
          <w:u w:val="single" w:color="006976"/>
        </w:rPr>
        <w:t>outlook</w:t>
      </w:r>
      <w:r>
        <w:rPr>
          <w:color w:val="006976"/>
          <w:spacing w:val="-15"/>
          <w:u w:val="single" w:color="006976"/>
        </w:rPr>
        <w:tab/>
      </w:r>
    </w:p>
    <w:p>
      <w:pPr>
        <w:pStyle w:val="BodyText"/>
        <w:spacing w:line="249" w:lineRule="auto" w:before="294"/>
        <w:ind w:left="2000" w:right="2029"/>
      </w:pP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possibility</w:t>
      </w:r>
      <w:r>
        <w:rPr>
          <w:color w:val="4D4D4F"/>
          <w:spacing w:val="11"/>
        </w:rPr>
        <w:t> </w:t>
      </w:r>
      <w:r>
        <w:rPr>
          <w:color w:val="4D4D4F"/>
        </w:rPr>
        <w:t>of</w:t>
      </w:r>
      <w:r>
        <w:rPr>
          <w:color w:val="4D4D4F"/>
          <w:spacing w:val="11"/>
        </w:rPr>
        <w:t> </w:t>
      </w:r>
      <w:r>
        <w:rPr>
          <w:color w:val="4D4D4F"/>
        </w:rPr>
        <w:t>a</w:t>
      </w:r>
      <w:r>
        <w:rPr>
          <w:color w:val="4D4D4F"/>
          <w:spacing w:val="10"/>
        </w:rPr>
        <w:t> </w:t>
      </w:r>
      <w:r>
        <w:rPr>
          <w:color w:val="4D4D4F"/>
        </w:rPr>
        <w:t>notable</w:t>
      </w:r>
      <w:r>
        <w:rPr>
          <w:color w:val="4D4D4F"/>
          <w:spacing w:val="11"/>
        </w:rPr>
        <w:t> </w:t>
      </w:r>
      <w:r>
        <w:rPr>
          <w:color w:val="4D4D4F"/>
        </w:rPr>
        <w:t>shift</w:t>
      </w:r>
      <w:r>
        <w:rPr>
          <w:color w:val="4D4D4F"/>
          <w:spacing w:val="11"/>
        </w:rPr>
        <w:t> </w:t>
      </w:r>
      <w:r>
        <w:rPr>
          <w:color w:val="4D4D4F"/>
        </w:rPr>
        <w:t>toward</w:t>
      </w:r>
      <w:r>
        <w:rPr>
          <w:color w:val="4D4D4F"/>
          <w:spacing w:val="11"/>
        </w:rPr>
        <w:t> </w:t>
      </w:r>
      <w:r>
        <w:rPr>
          <w:color w:val="4D4D4F"/>
        </w:rPr>
        <w:t>protectionist</w:t>
      </w:r>
      <w:r>
        <w:rPr>
          <w:color w:val="4D4D4F"/>
          <w:spacing w:val="10"/>
        </w:rPr>
        <w:t> </w:t>
      </w:r>
      <w:r>
        <w:rPr>
          <w:color w:val="4D4D4F"/>
        </w:rPr>
        <w:t>global</w:t>
      </w:r>
      <w:r>
        <w:rPr>
          <w:color w:val="4D4D4F"/>
          <w:spacing w:val="11"/>
        </w:rPr>
        <w:t> </w:t>
      </w:r>
      <w:r>
        <w:rPr>
          <w:color w:val="4D4D4F"/>
        </w:rPr>
        <w:t>trade</w:t>
      </w:r>
      <w:r>
        <w:rPr>
          <w:color w:val="4D4D4F"/>
          <w:spacing w:val="11"/>
        </w:rPr>
        <w:t> </w:t>
      </w:r>
      <w:r>
        <w:rPr>
          <w:color w:val="4D4D4F"/>
        </w:rPr>
        <w:t>policies</w:t>
      </w:r>
      <w:r>
        <w:rPr>
          <w:color w:val="4D4D4F"/>
          <w:spacing w:val="1"/>
        </w:rPr>
        <w:t> </w:t>
      </w:r>
      <w:r>
        <w:rPr>
          <w:color w:val="4D4D4F"/>
        </w:rPr>
        <w:t>remains</w:t>
      </w:r>
      <w:r>
        <w:rPr>
          <w:color w:val="4D4D4F"/>
          <w:spacing w:val="7"/>
        </w:rPr>
        <w:t> </w:t>
      </w:r>
      <w:r>
        <w:rPr>
          <w:color w:val="4D4D4F"/>
        </w:rPr>
        <w:t>a</w:t>
      </w:r>
      <w:r>
        <w:rPr>
          <w:color w:val="4D4D4F"/>
          <w:spacing w:val="8"/>
        </w:rPr>
        <w:t> </w:t>
      </w:r>
      <w:r>
        <w:rPr>
          <w:color w:val="4D4D4F"/>
        </w:rPr>
        <w:t>source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8"/>
        </w:rPr>
        <w:t> </w:t>
      </w:r>
      <w:r>
        <w:rPr>
          <w:color w:val="4D4D4F"/>
        </w:rPr>
        <w:t>uncertainty</w:t>
      </w:r>
      <w:r>
        <w:rPr>
          <w:color w:val="4D4D4F"/>
          <w:spacing w:val="7"/>
        </w:rPr>
        <w:t> </w:t>
      </w:r>
      <w:r>
        <w:rPr>
          <w:color w:val="4D4D4F"/>
        </w:rPr>
        <w:t>surrounding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outlook.</w:t>
      </w:r>
      <w:r>
        <w:rPr>
          <w:color w:val="4D4D4F"/>
          <w:spacing w:val="8"/>
        </w:rPr>
        <w:t> </w:t>
      </w:r>
      <w:r>
        <w:rPr>
          <w:color w:val="4D4D4F"/>
        </w:rPr>
        <w:t>However,</w:t>
      </w:r>
      <w:r>
        <w:rPr>
          <w:color w:val="4D4D4F"/>
          <w:spacing w:val="7"/>
        </w:rPr>
        <w:t> </w:t>
      </w:r>
      <w:r>
        <w:rPr>
          <w:color w:val="4D4D4F"/>
        </w:rPr>
        <w:t>it</w:t>
      </w:r>
      <w:r>
        <w:rPr>
          <w:color w:val="4D4D4F"/>
          <w:spacing w:val="8"/>
        </w:rPr>
        <w:t> </w:t>
      </w:r>
      <w:r>
        <w:rPr>
          <w:color w:val="4D4D4F"/>
        </w:rPr>
        <w:t>is</w:t>
      </w:r>
      <w:r>
        <w:rPr>
          <w:color w:val="4D4D4F"/>
          <w:spacing w:val="7"/>
        </w:rPr>
        <w:t> </w:t>
      </w:r>
      <w:r>
        <w:rPr>
          <w:color w:val="4D4D4F"/>
        </w:rPr>
        <w:t>dif-</w:t>
      </w:r>
      <w:r>
        <w:rPr>
          <w:color w:val="4D4D4F"/>
          <w:spacing w:val="1"/>
        </w:rPr>
        <w:t> </w:t>
      </w:r>
      <w:r>
        <w:rPr>
          <w:color w:val="4D4D4F"/>
        </w:rPr>
        <w:t>ficult</w:t>
      </w:r>
      <w:r>
        <w:rPr>
          <w:color w:val="4D4D4F"/>
          <w:spacing w:val="14"/>
        </w:rPr>
        <w:t> </w:t>
      </w:r>
      <w:r>
        <w:rPr>
          <w:color w:val="4D4D4F"/>
        </w:rPr>
        <w:t>to</w:t>
      </w:r>
      <w:r>
        <w:rPr>
          <w:color w:val="4D4D4F"/>
          <w:spacing w:val="15"/>
        </w:rPr>
        <w:t> </w:t>
      </w:r>
      <w:r>
        <w:rPr>
          <w:color w:val="4D4D4F"/>
        </w:rPr>
        <w:t>fully</w:t>
      </w:r>
      <w:r>
        <w:rPr>
          <w:color w:val="4D4D4F"/>
          <w:spacing w:val="14"/>
        </w:rPr>
        <w:t> </w:t>
      </w:r>
      <w:r>
        <w:rPr>
          <w:color w:val="4D4D4F"/>
        </w:rPr>
        <w:t>quantify</w:t>
      </w:r>
      <w:r>
        <w:rPr>
          <w:color w:val="4D4D4F"/>
          <w:spacing w:val="15"/>
        </w:rPr>
        <w:t> </w:t>
      </w:r>
      <w:r>
        <w:rPr>
          <w:color w:val="4D4D4F"/>
        </w:rPr>
        <w:t>the</w:t>
      </w:r>
      <w:r>
        <w:rPr>
          <w:color w:val="4D4D4F"/>
          <w:spacing w:val="14"/>
        </w:rPr>
        <w:t> </w:t>
      </w:r>
      <w:r>
        <w:rPr>
          <w:color w:val="4D4D4F"/>
        </w:rPr>
        <w:t>implications</w:t>
      </w:r>
      <w:r>
        <w:rPr>
          <w:color w:val="4D4D4F"/>
          <w:spacing w:val="15"/>
        </w:rPr>
        <w:t> </w:t>
      </w:r>
      <w:r>
        <w:rPr>
          <w:color w:val="4D4D4F"/>
        </w:rPr>
        <w:t>of</w:t>
      </w:r>
      <w:r>
        <w:rPr>
          <w:color w:val="4D4D4F"/>
          <w:spacing w:val="14"/>
        </w:rPr>
        <w:t> </w:t>
      </w:r>
      <w:r>
        <w:rPr>
          <w:color w:val="4D4D4F"/>
        </w:rPr>
        <w:t>this</w:t>
      </w:r>
      <w:r>
        <w:rPr>
          <w:color w:val="4D4D4F"/>
          <w:spacing w:val="15"/>
        </w:rPr>
        <w:t> </w:t>
      </w:r>
      <w:r>
        <w:rPr>
          <w:color w:val="4D4D4F"/>
        </w:rPr>
        <w:t>shift</w:t>
      </w:r>
      <w:r>
        <w:rPr>
          <w:color w:val="4D4D4F"/>
          <w:spacing w:val="14"/>
        </w:rPr>
        <w:t> </w:t>
      </w:r>
      <w:r>
        <w:rPr>
          <w:color w:val="4D4D4F"/>
        </w:rPr>
        <w:t>without</w:t>
      </w:r>
      <w:r>
        <w:rPr>
          <w:color w:val="4D4D4F"/>
          <w:spacing w:val="15"/>
        </w:rPr>
        <w:t> </w:t>
      </w:r>
      <w:r>
        <w:rPr>
          <w:color w:val="4D4D4F"/>
        </w:rPr>
        <w:t>more</w:t>
      </w:r>
      <w:r>
        <w:rPr>
          <w:color w:val="4D4D4F"/>
          <w:spacing w:val="15"/>
        </w:rPr>
        <w:t> </w:t>
      </w:r>
      <w:r>
        <w:rPr>
          <w:color w:val="4D4D4F"/>
        </w:rPr>
        <w:t>clarity</w:t>
      </w:r>
      <w:r>
        <w:rPr>
          <w:color w:val="4D4D4F"/>
          <w:spacing w:val="14"/>
        </w:rPr>
        <w:t> </w:t>
      </w:r>
      <w:r>
        <w:rPr>
          <w:color w:val="4D4D4F"/>
        </w:rPr>
        <w:t>about</w:t>
      </w:r>
      <w:r>
        <w:rPr>
          <w:color w:val="4D4D4F"/>
          <w:spacing w:val="-52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actual</w:t>
      </w:r>
      <w:r>
        <w:rPr>
          <w:color w:val="4D4D4F"/>
          <w:spacing w:val="7"/>
        </w:rPr>
        <w:t> </w:t>
      </w:r>
      <w:r>
        <w:rPr>
          <w:color w:val="4D4D4F"/>
        </w:rPr>
        <w:t>policy</w:t>
      </w:r>
      <w:r>
        <w:rPr>
          <w:color w:val="4D4D4F"/>
          <w:spacing w:val="7"/>
        </w:rPr>
        <w:t> </w:t>
      </w:r>
      <w:r>
        <w:rPr>
          <w:color w:val="4D4D4F"/>
        </w:rPr>
        <w:t>measures</w:t>
      </w:r>
      <w:r>
        <w:rPr>
          <w:color w:val="4D4D4F"/>
          <w:spacing w:val="7"/>
        </w:rPr>
        <w:t> </w:t>
      </w:r>
      <w:r>
        <w:rPr>
          <w:color w:val="4D4D4F"/>
        </w:rPr>
        <w:t>and</w:t>
      </w:r>
      <w:r>
        <w:rPr>
          <w:color w:val="4D4D4F"/>
          <w:spacing w:val="8"/>
        </w:rPr>
        <w:t> </w:t>
      </w:r>
      <w:r>
        <w:rPr>
          <w:color w:val="4D4D4F"/>
        </w:rPr>
        <w:t>their</w:t>
      </w:r>
      <w:r>
        <w:rPr>
          <w:color w:val="4D4D4F"/>
          <w:spacing w:val="7"/>
        </w:rPr>
        <w:t> </w:t>
      </w:r>
      <w:r>
        <w:rPr>
          <w:color w:val="4D4D4F"/>
        </w:rPr>
        <w:t>timing.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Bank</w:t>
      </w:r>
      <w:r>
        <w:rPr>
          <w:color w:val="4D4D4F"/>
          <w:spacing w:val="8"/>
        </w:rPr>
        <w:t> </w:t>
      </w:r>
      <w:r>
        <w:rPr>
          <w:color w:val="4D4D4F"/>
        </w:rPr>
        <w:t>applied</w:t>
      </w:r>
      <w:r>
        <w:rPr>
          <w:color w:val="4D4D4F"/>
          <w:spacing w:val="7"/>
        </w:rPr>
        <w:t> </w:t>
      </w:r>
      <w:r>
        <w:rPr>
          <w:color w:val="4D4D4F"/>
        </w:rPr>
        <w:t>judgment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1"/>
        </w:rPr>
        <w:t> </w:t>
      </w:r>
      <w:r>
        <w:rPr>
          <w:color w:val="4D4D4F"/>
        </w:rPr>
        <w:t>capture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adverse</w:t>
      </w:r>
      <w:r>
        <w:rPr>
          <w:color w:val="4D4D4F"/>
          <w:spacing w:val="10"/>
        </w:rPr>
        <w:t> </w:t>
      </w:r>
      <w:r>
        <w:rPr>
          <w:color w:val="4D4D4F"/>
        </w:rPr>
        <w:t>effects</w:t>
      </w:r>
      <w:r>
        <w:rPr>
          <w:color w:val="4D4D4F"/>
          <w:spacing w:val="9"/>
        </w:rPr>
        <w:t> </w:t>
      </w:r>
      <w:r>
        <w:rPr>
          <w:color w:val="4D4D4F"/>
        </w:rPr>
        <w:t>of</w:t>
      </w:r>
      <w:r>
        <w:rPr>
          <w:color w:val="4D4D4F"/>
          <w:spacing w:val="10"/>
        </w:rPr>
        <w:t> </w:t>
      </w:r>
      <w:r>
        <w:rPr>
          <w:color w:val="4D4D4F"/>
        </w:rPr>
        <w:t>this</w:t>
      </w:r>
      <w:r>
        <w:rPr>
          <w:color w:val="4D4D4F"/>
          <w:spacing w:val="10"/>
        </w:rPr>
        <w:t> </w:t>
      </w:r>
      <w:r>
        <w:rPr>
          <w:color w:val="4D4D4F"/>
        </w:rPr>
        <w:t>uncertainty</w:t>
      </w:r>
      <w:r>
        <w:rPr>
          <w:color w:val="4D4D4F"/>
          <w:spacing w:val="9"/>
        </w:rPr>
        <w:t> </w:t>
      </w:r>
      <w:r>
        <w:rPr>
          <w:color w:val="4D4D4F"/>
        </w:rPr>
        <w:t>on</w:t>
      </w:r>
      <w:r>
        <w:rPr>
          <w:color w:val="4D4D4F"/>
          <w:spacing w:val="10"/>
        </w:rPr>
        <w:t> </w:t>
      </w:r>
      <w:r>
        <w:rPr>
          <w:color w:val="4D4D4F"/>
        </w:rPr>
        <w:t>business</w:t>
      </w:r>
      <w:r>
        <w:rPr>
          <w:color w:val="4D4D4F"/>
          <w:spacing w:val="10"/>
        </w:rPr>
        <w:t> </w:t>
      </w:r>
      <w:r>
        <w:rPr>
          <w:color w:val="4D4D4F"/>
        </w:rPr>
        <w:t>investment</w:t>
      </w:r>
      <w:r>
        <w:rPr>
          <w:color w:val="4D4D4F"/>
          <w:spacing w:val="9"/>
        </w:rPr>
        <w:t> </w:t>
      </w:r>
      <w:r>
        <w:rPr>
          <w:color w:val="4D4D4F"/>
        </w:rPr>
        <w:t>and</w:t>
      </w:r>
      <w:r>
        <w:rPr>
          <w:color w:val="4D4D4F"/>
          <w:spacing w:val="1"/>
        </w:rPr>
        <w:t> </w:t>
      </w:r>
      <w:r>
        <w:rPr>
          <w:color w:val="4D4D4F"/>
        </w:rPr>
        <w:t>exports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base</w:t>
      </w:r>
      <w:r>
        <w:rPr>
          <w:color w:val="4D4D4F"/>
          <w:spacing w:val="5"/>
        </w:rPr>
        <w:t> </w:t>
      </w:r>
      <w:r>
        <w:rPr>
          <w:color w:val="4D4D4F"/>
        </w:rPr>
        <w:t>case.</w:t>
      </w:r>
      <w:r>
        <w:rPr>
          <w:color w:val="4D4D4F"/>
          <w:spacing w:val="5"/>
        </w:rPr>
        <w:t> </w:t>
      </w:r>
      <w:r>
        <w:rPr>
          <w:color w:val="4D4D4F"/>
        </w:rPr>
        <w:t>As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April,</w:t>
      </w:r>
      <w:r>
        <w:rPr>
          <w:color w:val="4D4D4F"/>
          <w:spacing w:val="5"/>
        </w:rPr>
        <w:t> </w:t>
      </w:r>
      <w:r>
        <w:rPr>
          <w:color w:val="4D4D4F"/>
        </w:rPr>
        <w:t>this</w:t>
      </w:r>
      <w:r>
        <w:rPr>
          <w:color w:val="4D4D4F"/>
          <w:spacing w:val="5"/>
        </w:rPr>
        <w:t> </w:t>
      </w:r>
      <w:r>
        <w:rPr>
          <w:color w:val="4D4D4F"/>
        </w:rPr>
        <w:t>helps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better</w:t>
      </w:r>
      <w:r>
        <w:rPr>
          <w:color w:val="4D4D4F"/>
          <w:spacing w:val="5"/>
        </w:rPr>
        <w:t> </w:t>
      </w:r>
      <w:r>
        <w:rPr>
          <w:color w:val="4D4D4F"/>
        </w:rPr>
        <w:t>balance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risks</w:t>
      </w:r>
      <w:r>
        <w:rPr>
          <w:color w:val="4D4D4F"/>
          <w:spacing w:val="1"/>
        </w:rPr>
        <w:t> </w:t>
      </w:r>
      <w:r>
        <w:rPr>
          <w:color w:val="4D4D4F"/>
        </w:rPr>
        <w:t>around the outlook.</w:t>
      </w:r>
    </w:p>
    <w:p>
      <w:pPr>
        <w:pStyle w:val="BodyText"/>
        <w:spacing w:line="249" w:lineRule="auto" w:before="125"/>
        <w:ind w:left="2000" w:right="2066"/>
      </w:pP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Bank’s</w:t>
      </w:r>
      <w:r>
        <w:rPr>
          <w:color w:val="4D4D4F"/>
          <w:spacing w:val="6"/>
        </w:rPr>
        <w:t> </w:t>
      </w:r>
      <w:r>
        <w:rPr>
          <w:color w:val="4D4D4F"/>
        </w:rPr>
        <w:t>outlook</w:t>
      </w:r>
      <w:r>
        <w:rPr>
          <w:color w:val="4D4D4F"/>
          <w:spacing w:val="7"/>
        </w:rPr>
        <w:t> </w:t>
      </w:r>
      <w:r>
        <w:rPr>
          <w:color w:val="4D4D4F"/>
        </w:rPr>
        <w:t>for</w:t>
      </w:r>
      <w:r>
        <w:rPr>
          <w:color w:val="4D4D4F"/>
          <w:spacing w:val="6"/>
        </w:rPr>
        <w:t> </w:t>
      </w:r>
      <w:r>
        <w:rPr>
          <w:color w:val="4D4D4F"/>
        </w:rPr>
        <w:t>inflation</w:t>
      </w:r>
      <w:r>
        <w:rPr>
          <w:color w:val="4D4D4F"/>
          <w:spacing w:val="7"/>
        </w:rPr>
        <w:t> </w:t>
      </w:r>
      <w:r>
        <w:rPr>
          <w:color w:val="4D4D4F"/>
        </w:rPr>
        <w:t>is</w:t>
      </w:r>
      <w:r>
        <w:rPr>
          <w:color w:val="4D4D4F"/>
          <w:spacing w:val="6"/>
        </w:rPr>
        <w:t> </w:t>
      </w:r>
      <w:r>
        <w:rPr>
          <w:color w:val="4D4D4F"/>
        </w:rPr>
        <w:t>subject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several</w:t>
      </w:r>
      <w:r>
        <w:rPr>
          <w:color w:val="4D4D4F"/>
          <w:spacing w:val="7"/>
        </w:rPr>
        <w:t> </w:t>
      </w:r>
      <w:r>
        <w:rPr>
          <w:color w:val="4D4D4F"/>
        </w:rPr>
        <w:t>upside</w:t>
      </w:r>
      <w:r>
        <w:rPr>
          <w:color w:val="4D4D4F"/>
          <w:spacing w:val="6"/>
        </w:rPr>
        <w:t> </w:t>
      </w:r>
      <w:r>
        <w:rPr>
          <w:color w:val="4D4D4F"/>
        </w:rPr>
        <w:t>and</w:t>
      </w:r>
      <w:r>
        <w:rPr>
          <w:color w:val="4D4D4F"/>
          <w:spacing w:val="6"/>
        </w:rPr>
        <w:t> </w:t>
      </w:r>
      <w:r>
        <w:rPr>
          <w:color w:val="4D4D4F"/>
        </w:rPr>
        <w:t>downside</w:t>
      </w:r>
      <w:r>
        <w:rPr>
          <w:color w:val="4D4D4F"/>
          <w:spacing w:val="1"/>
        </w:rPr>
        <w:t> </w:t>
      </w:r>
      <w:r>
        <w:rPr>
          <w:color w:val="4D4D4F"/>
        </w:rPr>
        <w:t>risks</w:t>
      </w:r>
      <w:r>
        <w:rPr>
          <w:color w:val="4D4D4F"/>
          <w:spacing w:val="5"/>
        </w:rPr>
        <w:t> </w:t>
      </w:r>
      <w:r>
        <w:rPr>
          <w:color w:val="4D4D4F"/>
        </w:rPr>
        <w:t>originating</w:t>
      </w:r>
      <w:r>
        <w:rPr>
          <w:color w:val="4D4D4F"/>
          <w:spacing w:val="5"/>
        </w:rPr>
        <w:t> </w:t>
      </w:r>
      <w:r>
        <w:rPr>
          <w:color w:val="4D4D4F"/>
        </w:rPr>
        <w:t>from</w:t>
      </w:r>
      <w:r>
        <w:rPr>
          <w:color w:val="4D4D4F"/>
          <w:spacing w:val="5"/>
        </w:rPr>
        <w:t> </w:t>
      </w:r>
      <w:r>
        <w:rPr>
          <w:color w:val="4D4D4F"/>
        </w:rPr>
        <w:t>both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external</w:t>
      </w:r>
      <w:r>
        <w:rPr>
          <w:color w:val="4D4D4F"/>
          <w:spacing w:val="5"/>
        </w:rPr>
        <w:t> </w:t>
      </w:r>
      <w:r>
        <w:rPr>
          <w:color w:val="4D4D4F"/>
        </w:rPr>
        <w:t>environment</w:t>
      </w:r>
      <w:r>
        <w:rPr>
          <w:color w:val="4D4D4F"/>
          <w:spacing w:val="5"/>
        </w:rPr>
        <w:t> </w:t>
      </w:r>
      <w:r>
        <w:rPr>
          <w:color w:val="4D4D4F"/>
        </w:rPr>
        <w:t>and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domestic</w:t>
      </w:r>
      <w:r>
        <w:rPr>
          <w:color w:val="4D4D4F"/>
          <w:spacing w:val="1"/>
        </w:rPr>
        <w:t> </w:t>
      </w:r>
      <w:r>
        <w:rPr>
          <w:color w:val="4D4D4F"/>
        </w:rPr>
        <w:t>economy.</w:t>
      </w:r>
      <w:r>
        <w:rPr>
          <w:color w:val="4D4D4F"/>
          <w:spacing w:val="5"/>
        </w:rPr>
        <w:t> </w:t>
      </w:r>
      <w:r>
        <w:rPr>
          <w:color w:val="4D4D4F"/>
        </w:rPr>
        <w:t>Overall,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Bank</w:t>
      </w:r>
      <w:r>
        <w:rPr>
          <w:color w:val="4D4D4F"/>
          <w:spacing w:val="6"/>
        </w:rPr>
        <w:t> </w:t>
      </w:r>
      <w:r>
        <w:rPr>
          <w:color w:val="4D4D4F"/>
        </w:rPr>
        <w:t>assesses</w:t>
      </w:r>
      <w:r>
        <w:rPr>
          <w:color w:val="4D4D4F"/>
          <w:spacing w:val="6"/>
        </w:rPr>
        <w:t> </w:t>
      </w:r>
      <w:r>
        <w:rPr>
          <w:color w:val="4D4D4F"/>
        </w:rPr>
        <w:t>that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risks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projected</w:t>
      </w:r>
      <w:r>
        <w:rPr>
          <w:color w:val="4D4D4F"/>
          <w:spacing w:val="6"/>
        </w:rPr>
        <w:t> </w:t>
      </w:r>
      <w:r>
        <w:rPr>
          <w:color w:val="4D4D4F"/>
        </w:rPr>
        <w:t>path</w:t>
      </w:r>
      <w:r>
        <w:rPr>
          <w:color w:val="4D4D4F"/>
          <w:spacing w:val="5"/>
        </w:rPr>
        <w:t> </w:t>
      </w:r>
      <w:r>
        <w:rPr>
          <w:color w:val="4D4D4F"/>
        </w:rPr>
        <w:t>for</w:t>
      </w:r>
      <w:r>
        <w:rPr>
          <w:color w:val="4D4D4F"/>
          <w:spacing w:val="-52"/>
        </w:rPr>
        <w:t> </w:t>
      </w:r>
      <w:r>
        <w:rPr>
          <w:color w:val="4D4D4F"/>
        </w:rPr>
        <w:t>inflation</w:t>
      </w:r>
      <w:r>
        <w:rPr>
          <w:color w:val="4D4D4F"/>
          <w:spacing w:val="5"/>
        </w:rPr>
        <w:t> </w:t>
      </w:r>
      <w:r>
        <w:rPr>
          <w:color w:val="4D4D4F"/>
        </w:rPr>
        <w:t>are</w:t>
      </w:r>
      <w:r>
        <w:rPr>
          <w:color w:val="4D4D4F"/>
          <w:spacing w:val="6"/>
        </w:rPr>
        <w:t> </w:t>
      </w:r>
      <w:r>
        <w:rPr>
          <w:color w:val="4D4D4F"/>
        </w:rPr>
        <w:t>roughly</w:t>
      </w:r>
      <w:r>
        <w:rPr>
          <w:color w:val="4D4D4F"/>
          <w:spacing w:val="6"/>
        </w:rPr>
        <w:t> </w:t>
      </w:r>
      <w:r>
        <w:rPr>
          <w:color w:val="4D4D4F"/>
        </w:rPr>
        <w:t>balanced.</w:t>
      </w:r>
      <w:r>
        <w:rPr>
          <w:color w:val="4D4D4F"/>
          <w:spacing w:val="5"/>
        </w:rPr>
        <w:t> </w:t>
      </w:r>
      <w:r>
        <w:rPr>
          <w:color w:val="4D4D4F"/>
        </w:rPr>
        <w:t>As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past</w:t>
      </w:r>
      <w:r>
        <w:rPr>
          <w:color w:val="4D4D4F"/>
          <w:spacing w:val="5"/>
        </w:rPr>
        <w:t> </w:t>
      </w:r>
      <w:r>
        <w:rPr>
          <w:color w:val="4D4D4F"/>
        </w:rPr>
        <w:t>reports,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focus</w:t>
      </w:r>
      <w:r>
        <w:rPr>
          <w:color w:val="4D4D4F"/>
          <w:spacing w:val="5"/>
        </w:rPr>
        <w:t> </w:t>
      </w:r>
      <w:r>
        <w:rPr>
          <w:color w:val="4D4D4F"/>
        </w:rPr>
        <w:t>is</w:t>
      </w:r>
      <w:r>
        <w:rPr>
          <w:color w:val="4D4D4F"/>
          <w:spacing w:val="6"/>
        </w:rPr>
        <w:t> </w:t>
      </w:r>
      <w:r>
        <w:rPr>
          <w:color w:val="4D4D4F"/>
        </w:rPr>
        <w:t>on</w:t>
      </w:r>
      <w:r>
        <w:rPr>
          <w:color w:val="4D4D4F"/>
          <w:spacing w:val="6"/>
        </w:rPr>
        <w:t> </w:t>
      </w:r>
      <w:r>
        <w:rPr>
          <w:color w:val="4D4D4F"/>
        </w:rPr>
        <w:t>a</w:t>
      </w:r>
      <w:r>
        <w:rPr>
          <w:color w:val="4D4D4F"/>
          <w:spacing w:val="6"/>
        </w:rPr>
        <w:t> </w:t>
      </w:r>
      <w:r>
        <w:rPr>
          <w:color w:val="4D4D4F"/>
        </w:rPr>
        <w:t>selec-</w:t>
      </w:r>
      <w:r>
        <w:rPr>
          <w:color w:val="4D4D4F"/>
          <w:spacing w:val="1"/>
        </w:rPr>
        <w:t> </w:t>
      </w:r>
      <w:r>
        <w:rPr>
          <w:color w:val="4D4D4F"/>
        </w:rPr>
        <w:t>tion</w:t>
      </w:r>
      <w:r>
        <w:rPr>
          <w:color w:val="4D4D4F"/>
          <w:spacing w:val="11"/>
        </w:rPr>
        <w:t> </w:t>
      </w:r>
      <w:r>
        <w:rPr>
          <w:color w:val="4D4D4F"/>
        </w:rPr>
        <w:t>of</w:t>
      </w:r>
      <w:r>
        <w:rPr>
          <w:color w:val="4D4D4F"/>
          <w:spacing w:val="12"/>
        </w:rPr>
        <w:t> </w:t>
      </w:r>
      <w:r>
        <w:rPr>
          <w:color w:val="4D4D4F"/>
        </w:rPr>
        <w:t>risks</w:t>
      </w:r>
      <w:r>
        <w:rPr>
          <w:color w:val="4D4D4F"/>
          <w:spacing w:val="12"/>
        </w:rPr>
        <w:t> </w:t>
      </w:r>
      <w:r>
        <w:rPr>
          <w:color w:val="4D4D4F"/>
        </w:rPr>
        <w:t>identified</w:t>
      </w:r>
      <w:r>
        <w:rPr>
          <w:color w:val="4D4D4F"/>
          <w:spacing w:val="11"/>
        </w:rPr>
        <w:t> </w:t>
      </w:r>
      <w:r>
        <w:rPr>
          <w:color w:val="4D4D4F"/>
        </w:rPr>
        <w:t>as</w:t>
      </w:r>
      <w:r>
        <w:rPr>
          <w:color w:val="4D4D4F"/>
          <w:spacing w:val="12"/>
        </w:rPr>
        <w:t> </w:t>
      </w:r>
      <w:r>
        <w:rPr>
          <w:color w:val="4D4D4F"/>
        </w:rPr>
        <w:t>most</w:t>
      </w:r>
      <w:r>
        <w:rPr>
          <w:color w:val="4D4D4F"/>
          <w:spacing w:val="12"/>
        </w:rPr>
        <w:t> </w:t>
      </w:r>
      <w:r>
        <w:rPr>
          <w:color w:val="4D4D4F"/>
        </w:rPr>
        <w:t>important</w:t>
      </w:r>
      <w:r>
        <w:rPr>
          <w:color w:val="4D4D4F"/>
          <w:spacing w:val="11"/>
        </w:rPr>
        <w:t> </w:t>
      </w:r>
      <w:r>
        <w:rPr>
          <w:color w:val="4D4D4F"/>
        </w:rPr>
        <w:t>for</w:t>
      </w:r>
      <w:r>
        <w:rPr>
          <w:color w:val="4D4D4F"/>
          <w:spacing w:val="12"/>
        </w:rPr>
        <w:t> </w:t>
      </w:r>
      <w:r>
        <w:rPr>
          <w:color w:val="4D4D4F"/>
        </w:rPr>
        <w:t>the</w:t>
      </w:r>
      <w:r>
        <w:rPr>
          <w:color w:val="4D4D4F"/>
          <w:spacing w:val="12"/>
        </w:rPr>
        <w:t> </w:t>
      </w:r>
      <w:r>
        <w:rPr>
          <w:color w:val="4D4D4F"/>
        </w:rPr>
        <w:t>projected</w:t>
      </w:r>
      <w:r>
        <w:rPr>
          <w:color w:val="4D4D4F"/>
          <w:spacing w:val="12"/>
        </w:rPr>
        <w:t> </w:t>
      </w:r>
      <w:r>
        <w:rPr>
          <w:color w:val="4D4D4F"/>
        </w:rPr>
        <w:t>path</w:t>
      </w:r>
      <w:r>
        <w:rPr>
          <w:color w:val="4D4D4F"/>
          <w:spacing w:val="11"/>
        </w:rPr>
        <w:t> </w:t>
      </w:r>
      <w:r>
        <w:rPr>
          <w:color w:val="4D4D4F"/>
        </w:rPr>
        <w:t>for</w:t>
      </w:r>
      <w:r>
        <w:rPr>
          <w:color w:val="4D4D4F"/>
          <w:spacing w:val="12"/>
        </w:rPr>
        <w:t> </w:t>
      </w:r>
      <w:r>
        <w:rPr>
          <w:color w:val="4D4D4F"/>
        </w:rPr>
        <w:t>inflation,</w:t>
      </w:r>
      <w:r>
        <w:rPr>
          <w:color w:val="4D4D4F"/>
          <w:spacing w:val="1"/>
        </w:rPr>
        <w:t> </w:t>
      </w:r>
      <w:r>
        <w:rPr>
          <w:color w:val="4D4D4F"/>
        </w:rPr>
        <w:t>drawing</w:t>
      </w:r>
      <w:r>
        <w:rPr>
          <w:color w:val="4D4D4F"/>
          <w:spacing w:val="3"/>
        </w:rPr>
        <w:t> </w:t>
      </w:r>
      <w:r>
        <w:rPr>
          <w:color w:val="4D4D4F"/>
        </w:rPr>
        <w:t>from</w:t>
      </w:r>
      <w:r>
        <w:rPr>
          <w:color w:val="4D4D4F"/>
          <w:spacing w:val="4"/>
        </w:rPr>
        <w:t> </w:t>
      </w:r>
      <w:r>
        <w:rPr>
          <w:color w:val="4D4D4F"/>
        </w:rPr>
        <w:t>a</w:t>
      </w:r>
      <w:r>
        <w:rPr>
          <w:color w:val="4D4D4F"/>
          <w:spacing w:val="4"/>
        </w:rPr>
        <w:t> </w:t>
      </w:r>
      <w:r>
        <w:rPr>
          <w:color w:val="4D4D4F"/>
        </w:rPr>
        <w:t>larger</w:t>
      </w:r>
      <w:r>
        <w:rPr>
          <w:color w:val="4D4D4F"/>
          <w:spacing w:val="3"/>
        </w:rPr>
        <w:t> </w:t>
      </w:r>
      <w:r>
        <w:rPr>
          <w:color w:val="4D4D4F"/>
        </w:rPr>
        <w:t>set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risks</w:t>
      </w:r>
      <w:r>
        <w:rPr>
          <w:color w:val="4D4D4F"/>
          <w:spacing w:val="3"/>
        </w:rPr>
        <w:t> </w:t>
      </w:r>
      <w:r>
        <w:rPr>
          <w:color w:val="4D4D4F"/>
        </w:rPr>
        <w:t>taken</w:t>
      </w:r>
      <w:r>
        <w:rPr>
          <w:color w:val="4D4D4F"/>
          <w:spacing w:val="4"/>
        </w:rPr>
        <w:t> </w:t>
      </w:r>
      <w:r>
        <w:rPr>
          <w:color w:val="4D4D4F"/>
        </w:rPr>
        <w:t>into</w:t>
      </w:r>
      <w:r>
        <w:rPr>
          <w:color w:val="4D4D4F"/>
          <w:spacing w:val="4"/>
        </w:rPr>
        <w:t> </w:t>
      </w:r>
      <w:r>
        <w:rPr>
          <w:color w:val="4D4D4F"/>
        </w:rPr>
        <w:t>account</w:t>
      </w:r>
      <w:r>
        <w:rPr>
          <w:color w:val="4D4D4F"/>
          <w:spacing w:val="3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forecast.</w:t>
      </w:r>
    </w:p>
    <w:p>
      <w:pPr>
        <w:pStyle w:val="BodyText"/>
        <w:spacing w:line="249" w:lineRule="auto" w:before="125"/>
        <w:ind w:left="2000" w:right="2078"/>
        <w:rPr>
          <w:b/>
          <w:sz w:val="11"/>
        </w:rPr>
      </w:pPr>
      <w:r>
        <w:rPr>
          <w:color w:val="4D4D4F"/>
        </w:rPr>
        <w:t>The evolution of the risks since April is summarized in Table 5. Two of the</w:t>
      </w:r>
      <w:r>
        <w:rPr>
          <w:color w:val="4D4D4F"/>
          <w:spacing w:val="1"/>
        </w:rPr>
        <w:t> </w:t>
      </w:r>
      <w:r>
        <w:rPr>
          <w:color w:val="4D4D4F"/>
        </w:rPr>
        <w:t>risks in the April Report have been modified. First, sluggish business invest-</w:t>
      </w:r>
      <w:r>
        <w:rPr>
          <w:color w:val="4D4D4F"/>
          <w:spacing w:val="1"/>
        </w:rPr>
        <w:t> </w:t>
      </w:r>
      <w:r>
        <w:rPr>
          <w:color w:val="4D4D4F"/>
        </w:rPr>
        <w:t>ment in Canada has been incorporated into a broader risk that also includes</w:t>
      </w:r>
      <w:r>
        <w:rPr>
          <w:color w:val="4D4D4F"/>
          <w:spacing w:val="1"/>
        </w:rPr>
        <w:t> </w:t>
      </w:r>
      <w:r>
        <w:rPr>
          <w:color w:val="4D4D4F"/>
        </w:rPr>
        <w:t>weaker export growth. Second, higher potential output in Canada is now part</w:t>
      </w:r>
      <w:r>
        <w:rPr>
          <w:color w:val="4D4D4F"/>
          <w:spacing w:val="-53"/>
        </w:rPr>
        <w:t> </w:t>
      </w:r>
      <w:r>
        <w:rPr>
          <w:color w:val="4D4D4F"/>
        </w:rPr>
        <w:t>of a more comprehensive risk that covers persistent weakness in global and</w:t>
      </w:r>
      <w:r>
        <w:rPr>
          <w:color w:val="4D4D4F"/>
          <w:spacing w:val="1"/>
        </w:rPr>
        <w:t> </w:t>
      </w:r>
      <w:r>
        <w:rPr>
          <w:color w:val="4D4D4F"/>
        </w:rPr>
        <w:t>Canadian</w:t>
      </w:r>
      <w:r>
        <w:rPr>
          <w:color w:val="4D4D4F"/>
          <w:spacing w:val="-5"/>
        </w:rPr>
        <w:t> </w:t>
      </w:r>
      <w:r>
        <w:rPr>
          <w:color w:val="4D4D4F"/>
        </w:rPr>
        <w:t>inflation.</w:t>
      </w:r>
      <w:r>
        <w:rPr>
          <w:b/>
          <w:color w:val="006976"/>
          <w:position w:val="7"/>
          <w:sz w:val="11"/>
        </w:rPr>
        <w:t>21</w:t>
      </w:r>
    </w:p>
    <w:p>
      <w:pPr>
        <w:pStyle w:val="BodyText"/>
        <w:spacing w:before="10"/>
        <w:rPr>
          <w:b/>
          <w:sz w:val="19"/>
        </w:rPr>
      </w:pPr>
    </w:p>
    <w:p>
      <w:pPr>
        <w:pStyle w:val="Heading5"/>
        <w:numPr>
          <w:ilvl w:val="0"/>
          <w:numId w:val="13"/>
        </w:numPr>
        <w:tabs>
          <w:tab w:pos="2559" w:val="left" w:leader="none"/>
          <w:tab w:pos="2560" w:val="left" w:leader="none"/>
        </w:tabs>
        <w:spacing w:line="240" w:lineRule="auto" w:before="0" w:after="0"/>
        <w:ind w:left="2560" w:right="0" w:hanging="560"/>
        <w:jc w:val="left"/>
      </w:pPr>
      <w:r>
        <w:rPr>
          <w:spacing w:val="-4"/>
          <w:w w:val="95"/>
        </w:rPr>
        <w:t>Persistent</w:t>
      </w:r>
      <w:r>
        <w:rPr>
          <w:spacing w:val="-18"/>
          <w:w w:val="95"/>
        </w:rPr>
        <w:t> </w:t>
      </w:r>
      <w:r>
        <w:rPr>
          <w:spacing w:val="-4"/>
          <w:w w:val="95"/>
        </w:rPr>
        <w:t>weakness</w:t>
      </w:r>
      <w:r>
        <w:rPr>
          <w:spacing w:val="-17"/>
          <w:w w:val="95"/>
        </w:rPr>
        <w:t> </w:t>
      </w:r>
      <w:r>
        <w:rPr>
          <w:spacing w:val="-4"/>
          <w:w w:val="95"/>
        </w:rPr>
        <w:t>in</w:t>
      </w:r>
      <w:r>
        <w:rPr>
          <w:spacing w:val="-18"/>
          <w:w w:val="95"/>
        </w:rPr>
        <w:t> </w:t>
      </w:r>
      <w:r>
        <w:rPr>
          <w:spacing w:val="-4"/>
          <w:w w:val="95"/>
        </w:rPr>
        <w:t>global</w:t>
      </w:r>
      <w:r>
        <w:rPr>
          <w:spacing w:val="-17"/>
          <w:w w:val="95"/>
        </w:rPr>
        <w:t> </w:t>
      </w:r>
      <w:r>
        <w:rPr>
          <w:spacing w:val="-3"/>
          <w:w w:val="95"/>
        </w:rPr>
        <w:t>and</w:t>
      </w:r>
      <w:r>
        <w:rPr>
          <w:spacing w:val="-17"/>
          <w:w w:val="95"/>
        </w:rPr>
        <w:t> </w:t>
      </w:r>
      <w:r>
        <w:rPr>
          <w:spacing w:val="-3"/>
          <w:w w:val="95"/>
        </w:rPr>
        <w:t>Canadian</w:t>
      </w:r>
      <w:r>
        <w:rPr>
          <w:spacing w:val="-18"/>
          <w:w w:val="95"/>
        </w:rPr>
        <w:t> </w:t>
      </w:r>
      <w:r>
        <w:rPr>
          <w:spacing w:val="-3"/>
          <w:w w:val="95"/>
        </w:rPr>
        <w:t>inflation</w:t>
      </w:r>
    </w:p>
    <w:p>
      <w:pPr>
        <w:pStyle w:val="BodyText"/>
        <w:spacing w:line="249" w:lineRule="auto" w:before="58"/>
        <w:ind w:left="2560" w:right="1997"/>
      </w:pPr>
      <w:r>
        <w:rPr>
          <w:color w:val="4D4D4F"/>
        </w:rPr>
        <w:t>Inflation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some</w:t>
      </w:r>
      <w:r>
        <w:rPr>
          <w:color w:val="4D4D4F"/>
          <w:spacing w:val="7"/>
        </w:rPr>
        <w:t> </w:t>
      </w:r>
      <w:r>
        <w:rPr>
          <w:color w:val="4D4D4F"/>
        </w:rPr>
        <w:t>advanced</w:t>
      </w:r>
      <w:r>
        <w:rPr>
          <w:color w:val="4D4D4F"/>
          <w:spacing w:val="7"/>
        </w:rPr>
        <w:t> </w:t>
      </w:r>
      <w:r>
        <w:rPr>
          <w:color w:val="4D4D4F"/>
        </w:rPr>
        <w:t>economies,</w:t>
      </w:r>
      <w:r>
        <w:rPr>
          <w:color w:val="4D4D4F"/>
          <w:spacing w:val="7"/>
        </w:rPr>
        <w:t> </w:t>
      </w:r>
      <w:r>
        <w:rPr>
          <w:color w:val="4D4D4F"/>
        </w:rPr>
        <w:t>including</w:t>
      </w:r>
      <w:r>
        <w:rPr>
          <w:color w:val="4D4D4F"/>
          <w:spacing w:val="7"/>
        </w:rPr>
        <w:t> </w:t>
      </w:r>
      <w:r>
        <w:rPr>
          <w:color w:val="4D4D4F"/>
        </w:rPr>
        <w:t>Canada,</w:t>
      </w:r>
      <w:r>
        <w:rPr>
          <w:color w:val="4D4D4F"/>
          <w:spacing w:val="7"/>
        </w:rPr>
        <w:t> </w:t>
      </w:r>
      <w:r>
        <w:rPr>
          <w:color w:val="4D4D4F"/>
        </w:rPr>
        <w:t>has</w:t>
      </w:r>
      <w:r>
        <w:rPr>
          <w:color w:val="4D4D4F"/>
          <w:spacing w:val="7"/>
        </w:rPr>
        <w:t> </w:t>
      </w:r>
      <w:r>
        <w:rPr>
          <w:color w:val="4D4D4F"/>
        </w:rPr>
        <w:t>slowed.</w:t>
      </w:r>
      <w:r>
        <w:rPr>
          <w:color w:val="4D4D4F"/>
          <w:spacing w:val="-53"/>
        </w:rPr>
        <w:t> </w:t>
      </w:r>
      <w:r>
        <w:rPr>
          <w:color w:val="4D4D4F"/>
        </w:rPr>
        <w:t>While</w:t>
      </w:r>
      <w:r>
        <w:rPr>
          <w:color w:val="4D4D4F"/>
          <w:spacing w:val="6"/>
        </w:rPr>
        <w:t> </w:t>
      </w:r>
      <w:r>
        <w:rPr>
          <w:color w:val="4D4D4F"/>
        </w:rPr>
        <w:t>much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recent</w:t>
      </w:r>
      <w:r>
        <w:rPr>
          <w:color w:val="4D4D4F"/>
          <w:spacing w:val="7"/>
        </w:rPr>
        <w:t> </w:t>
      </w:r>
      <w:r>
        <w:rPr>
          <w:color w:val="4D4D4F"/>
        </w:rPr>
        <w:t>slowdown</w:t>
      </w:r>
      <w:r>
        <w:rPr>
          <w:color w:val="4D4D4F"/>
          <w:spacing w:val="6"/>
        </w:rPr>
        <w:t> </w:t>
      </w:r>
      <w:r>
        <w:rPr>
          <w:color w:val="4D4D4F"/>
        </w:rPr>
        <w:t>can</w:t>
      </w:r>
      <w:r>
        <w:rPr>
          <w:color w:val="4D4D4F"/>
          <w:spacing w:val="6"/>
        </w:rPr>
        <w:t> </w:t>
      </w:r>
      <w:r>
        <w:rPr>
          <w:color w:val="4D4D4F"/>
        </w:rPr>
        <w:t>be</w:t>
      </w:r>
      <w:r>
        <w:rPr>
          <w:color w:val="4D4D4F"/>
          <w:spacing w:val="6"/>
        </w:rPr>
        <w:t> </w:t>
      </w:r>
      <w:r>
        <w:rPr>
          <w:color w:val="4D4D4F"/>
        </w:rPr>
        <w:t>accounted</w:t>
      </w:r>
      <w:r>
        <w:rPr>
          <w:color w:val="4D4D4F"/>
          <w:spacing w:val="7"/>
        </w:rPr>
        <w:t> </w:t>
      </w:r>
      <w:r>
        <w:rPr>
          <w:color w:val="4D4D4F"/>
        </w:rPr>
        <w:t>for</w:t>
      </w:r>
      <w:r>
        <w:rPr>
          <w:color w:val="4D4D4F"/>
          <w:spacing w:val="6"/>
        </w:rPr>
        <w:t> </w:t>
      </w:r>
      <w:r>
        <w:rPr>
          <w:color w:val="4D4D4F"/>
        </w:rPr>
        <w:t>by</w:t>
      </w:r>
      <w:r>
        <w:rPr>
          <w:color w:val="4D4D4F"/>
          <w:spacing w:val="6"/>
        </w:rPr>
        <w:t> </w:t>
      </w:r>
      <w:r>
        <w:rPr>
          <w:color w:val="4D4D4F"/>
        </w:rPr>
        <w:t>tem-</w:t>
      </w:r>
      <w:r>
        <w:rPr>
          <w:color w:val="4D4D4F"/>
          <w:spacing w:val="1"/>
        </w:rPr>
        <w:t> </w:t>
      </w:r>
      <w:r>
        <w:rPr>
          <w:color w:val="4D4D4F"/>
        </w:rPr>
        <w:t>porary</w:t>
      </w:r>
      <w:r>
        <w:rPr>
          <w:color w:val="4D4D4F"/>
          <w:spacing w:val="18"/>
        </w:rPr>
        <w:t> </w:t>
      </w:r>
      <w:r>
        <w:rPr>
          <w:color w:val="4D4D4F"/>
        </w:rPr>
        <w:t>factors,</w:t>
      </w:r>
      <w:r>
        <w:rPr>
          <w:color w:val="4D4D4F"/>
          <w:spacing w:val="18"/>
        </w:rPr>
        <w:t> </w:t>
      </w:r>
      <w:r>
        <w:rPr>
          <w:color w:val="4D4D4F"/>
        </w:rPr>
        <w:t>it</w:t>
      </w:r>
      <w:r>
        <w:rPr>
          <w:color w:val="4D4D4F"/>
          <w:spacing w:val="18"/>
        </w:rPr>
        <w:t> </w:t>
      </w:r>
      <w:r>
        <w:rPr>
          <w:color w:val="4D4D4F"/>
        </w:rPr>
        <w:t>is</w:t>
      </w:r>
      <w:r>
        <w:rPr>
          <w:color w:val="4D4D4F"/>
          <w:spacing w:val="19"/>
        </w:rPr>
        <w:t> </w:t>
      </w:r>
      <w:r>
        <w:rPr>
          <w:color w:val="4D4D4F"/>
        </w:rPr>
        <w:t>possible</w:t>
      </w:r>
      <w:r>
        <w:rPr>
          <w:color w:val="4D4D4F"/>
          <w:spacing w:val="18"/>
        </w:rPr>
        <w:t> </w:t>
      </w:r>
      <w:r>
        <w:rPr>
          <w:color w:val="4D4D4F"/>
        </w:rPr>
        <w:t>that</w:t>
      </w:r>
      <w:r>
        <w:rPr>
          <w:color w:val="4D4D4F"/>
          <w:spacing w:val="18"/>
        </w:rPr>
        <w:t> </w:t>
      </w:r>
      <w:r>
        <w:rPr>
          <w:color w:val="4D4D4F"/>
        </w:rPr>
        <w:t>global</w:t>
      </w:r>
      <w:r>
        <w:rPr>
          <w:color w:val="4D4D4F"/>
          <w:spacing w:val="19"/>
        </w:rPr>
        <w:t> </w:t>
      </w:r>
      <w:r>
        <w:rPr>
          <w:color w:val="4D4D4F"/>
        </w:rPr>
        <w:t>structural</w:t>
      </w:r>
      <w:r>
        <w:rPr>
          <w:color w:val="4D4D4F"/>
          <w:spacing w:val="18"/>
        </w:rPr>
        <w:t> </w:t>
      </w:r>
      <w:r>
        <w:rPr>
          <w:color w:val="4D4D4F"/>
        </w:rPr>
        <w:t>factors,</w:t>
      </w:r>
      <w:r>
        <w:rPr>
          <w:color w:val="4D4D4F"/>
          <w:spacing w:val="18"/>
        </w:rPr>
        <w:t> </w:t>
      </w:r>
      <w:r>
        <w:rPr>
          <w:color w:val="4D4D4F"/>
        </w:rPr>
        <w:t>discussed</w:t>
      </w:r>
      <w:r>
        <w:rPr>
          <w:color w:val="4D4D4F"/>
          <w:spacing w:val="1"/>
        </w:rPr>
        <w:t> </w:t>
      </w:r>
      <w:r>
        <w:rPr>
          <w:color w:val="4D4D4F"/>
        </w:rPr>
        <w:t>on page 4,</w:t>
      </w:r>
      <w:r>
        <w:rPr>
          <w:color w:val="4D4D4F"/>
          <w:spacing w:val="1"/>
        </w:rPr>
        <w:t> </w:t>
      </w:r>
      <w:r>
        <w:rPr>
          <w:color w:val="4D4D4F"/>
        </w:rPr>
        <w:t>may be</w:t>
      </w:r>
      <w:r>
        <w:rPr>
          <w:color w:val="4D4D4F"/>
          <w:spacing w:val="1"/>
        </w:rPr>
        <w:t> </w:t>
      </w:r>
      <w:r>
        <w:rPr>
          <w:color w:val="4D4D4F"/>
        </w:rPr>
        <w:t>playing a</w:t>
      </w:r>
      <w:r>
        <w:rPr>
          <w:color w:val="4D4D4F"/>
          <w:spacing w:val="1"/>
        </w:rPr>
        <w:t> </w:t>
      </w:r>
      <w:r>
        <w:rPr>
          <w:color w:val="4D4D4F"/>
        </w:rPr>
        <w:t>larger role</w:t>
      </w:r>
      <w:r>
        <w:rPr>
          <w:color w:val="4D4D4F"/>
          <w:spacing w:val="1"/>
        </w:rPr>
        <w:t> </w:t>
      </w:r>
      <w:r>
        <w:rPr>
          <w:color w:val="4D4D4F"/>
        </w:rPr>
        <w:t>than believed.</w:t>
      </w:r>
      <w:r>
        <w:rPr>
          <w:color w:val="4D4D4F"/>
          <w:spacing w:val="1"/>
        </w:rPr>
        <w:t> </w:t>
      </w:r>
      <w:r>
        <w:rPr>
          <w:color w:val="4D4D4F"/>
        </w:rPr>
        <w:t>Over the</w:t>
      </w:r>
      <w:r>
        <w:rPr>
          <w:color w:val="4D4D4F"/>
          <w:spacing w:val="1"/>
        </w:rPr>
        <w:t> </w:t>
      </w:r>
      <w:r>
        <w:rPr>
          <w:color w:val="4D4D4F"/>
        </w:rPr>
        <w:t>projection</w:t>
      </w:r>
      <w:r>
        <w:rPr>
          <w:color w:val="4D4D4F"/>
          <w:spacing w:val="13"/>
        </w:rPr>
        <w:t> </w:t>
      </w:r>
      <w:r>
        <w:rPr>
          <w:color w:val="4D4D4F"/>
        </w:rPr>
        <w:t>horizon,</w:t>
      </w:r>
      <w:r>
        <w:rPr>
          <w:color w:val="4D4D4F"/>
          <w:spacing w:val="13"/>
        </w:rPr>
        <w:t> </w:t>
      </w:r>
      <w:r>
        <w:rPr>
          <w:color w:val="4D4D4F"/>
        </w:rPr>
        <w:t>these</w:t>
      </w:r>
      <w:r>
        <w:rPr>
          <w:color w:val="4D4D4F"/>
          <w:spacing w:val="13"/>
        </w:rPr>
        <w:t> </w:t>
      </w:r>
      <w:r>
        <w:rPr>
          <w:color w:val="4D4D4F"/>
        </w:rPr>
        <w:t>structural</w:t>
      </w:r>
      <w:r>
        <w:rPr>
          <w:color w:val="4D4D4F"/>
          <w:spacing w:val="13"/>
        </w:rPr>
        <w:t> </w:t>
      </w:r>
      <w:r>
        <w:rPr>
          <w:color w:val="4D4D4F"/>
        </w:rPr>
        <w:t>factors</w:t>
      </w:r>
      <w:r>
        <w:rPr>
          <w:color w:val="4D4D4F"/>
          <w:spacing w:val="13"/>
        </w:rPr>
        <w:t> </w:t>
      </w:r>
      <w:r>
        <w:rPr>
          <w:color w:val="4D4D4F"/>
        </w:rPr>
        <w:t>could</w:t>
      </w:r>
      <w:r>
        <w:rPr>
          <w:color w:val="4D4D4F"/>
          <w:spacing w:val="14"/>
        </w:rPr>
        <w:t> </w:t>
      </w:r>
      <w:r>
        <w:rPr>
          <w:color w:val="4D4D4F"/>
        </w:rPr>
        <w:t>exert</w:t>
      </w:r>
      <w:r>
        <w:rPr>
          <w:color w:val="4D4D4F"/>
          <w:spacing w:val="13"/>
        </w:rPr>
        <w:t> </w:t>
      </w:r>
      <w:r>
        <w:rPr>
          <w:color w:val="4D4D4F"/>
        </w:rPr>
        <w:t>disinflationary</w:t>
      </w:r>
      <w:r>
        <w:rPr>
          <w:color w:val="4D4D4F"/>
          <w:spacing w:val="1"/>
        </w:rPr>
        <w:t> </w:t>
      </w:r>
      <w:r>
        <w:rPr>
          <w:color w:val="4D4D4F"/>
        </w:rPr>
        <w:t>pressure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Canada</w:t>
      </w:r>
      <w:r>
        <w:rPr>
          <w:color w:val="4D4D4F"/>
          <w:spacing w:val="6"/>
        </w:rPr>
        <w:t> </w:t>
      </w:r>
      <w:r>
        <w:rPr>
          <w:color w:val="4D4D4F"/>
        </w:rPr>
        <w:t>and</w:t>
      </w:r>
      <w:r>
        <w:rPr>
          <w:color w:val="4D4D4F"/>
          <w:spacing w:val="6"/>
        </w:rPr>
        <w:t> </w:t>
      </w:r>
      <w:r>
        <w:rPr>
          <w:color w:val="4D4D4F"/>
        </w:rPr>
        <w:t>abroad</w:t>
      </w:r>
      <w:r>
        <w:rPr>
          <w:color w:val="4D4D4F"/>
          <w:spacing w:val="7"/>
        </w:rPr>
        <w:t> </w:t>
      </w:r>
      <w:r>
        <w:rPr>
          <w:color w:val="4D4D4F"/>
        </w:rPr>
        <w:t>that</w:t>
      </w:r>
      <w:r>
        <w:rPr>
          <w:color w:val="4D4D4F"/>
          <w:spacing w:val="6"/>
        </w:rPr>
        <w:t> </w:t>
      </w:r>
      <w:r>
        <w:rPr>
          <w:color w:val="4D4D4F"/>
        </w:rPr>
        <w:t>is</w:t>
      </w:r>
      <w:r>
        <w:rPr>
          <w:color w:val="4D4D4F"/>
          <w:spacing w:val="6"/>
        </w:rPr>
        <w:t> </w:t>
      </w:r>
      <w:r>
        <w:rPr>
          <w:color w:val="4D4D4F"/>
        </w:rPr>
        <w:t>not</w:t>
      </w:r>
      <w:r>
        <w:rPr>
          <w:color w:val="4D4D4F"/>
          <w:spacing w:val="6"/>
        </w:rPr>
        <w:t> </w:t>
      </w:r>
      <w:r>
        <w:rPr>
          <w:color w:val="4D4D4F"/>
        </w:rPr>
        <w:t>fully</w:t>
      </w:r>
      <w:r>
        <w:rPr>
          <w:color w:val="4D4D4F"/>
          <w:spacing w:val="6"/>
        </w:rPr>
        <w:t> </w:t>
      </w:r>
      <w:r>
        <w:rPr>
          <w:color w:val="4D4D4F"/>
        </w:rPr>
        <w:t>captured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base-</w:t>
      </w:r>
      <w:r>
        <w:rPr>
          <w:color w:val="4D4D4F"/>
          <w:spacing w:val="1"/>
        </w:rPr>
        <w:t> </w:t>
      </w:r>
      <w:r>
        <w:rPr>
          <w:color w:val="4D4D4F"/>
        </w:rPr>
        <w:t>case projection.</w:t>
      </w:r>
    </w:p>
    <w:p>
      <w:pPr>
        <w:pStyle w:val="BodyText"/>
        <w:spacing w:line="249" w:lineRule="auto" w:before="125"/>
        <w:ind w:left="2560" w:right="2251"/>
      </w:pPr>
      <w:r>
        <w:rPr>
          <w:color w:val="4D4D4F"/>
        </w:rPr>
        <w:t>Also,</w:t>
      </w:r>
      <w:r>
        <w:rPr>
          <w:color w:val="4D4D4F"/>
          <w:spacing w:val="5"/>
        </w:rPr>
        <w:t> </w:t>
      </w:r>
      <w:r>
        <w:rPr>
          <w:color w:val="4D4D4F"/>
        </w:rPr>
        <w:t>as</w:t>
      </w:r>
      <w:r>
        <w:rPr>
          <w:color w:val="4D4D4F"/>
          <w:spacing w:val="6"/>
        </w:rPr>
        <w:t> </w:t>
      </w:r>
      <w:r>
        <w:rPr>
          <w:color w:val="4D4D4F"/>
        </w:rPr>
        <w:t>discussed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April</w:t>
      </w:r>
      <w:r>
        <w:rPr>
          <w:color w:val="4D4D4F"/>
          <w:spacing w:val="6"/>
        </w:rPr>
        <w:t> </w:t>
      </w:r>
      <w:r>
        <w:rPr>
          <w:color w:val="4D4D4F"/>
        </w:rPr>
        <w:t>Report,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decline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measures</w:t>
      </w:r>
      <w:r>
        <w:rPr>
          <w:color w:val="4D4D4F"/>
          <w:spacing w:val="-53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core</w:t>
      </w:r>
      <w:r>
        <w:rPr>
          <w:color w:val="4D4D4F"/>
          <w:spacing w:val="5"/>
        </w:rPr>
        <w:t> </w:t>
      </w:r>
      <w:r>
        <w:rPr>
          <w:color w:val="4D4D4F"/>
        </w:rPr>
        <w:t>inflation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Canada</w:t>
      </w:r>
      <w:r>
        <w:rPr>
          <w:color w:val="4D4D4F"/>
          <w:spacing w:val="6"/>
        </w:rPr>
        <w:t> </w:t>
      </w:r>
      <w:r>
        <w:rPr>
          <w:color w:val="4D4D4F"/>
        </w:rPr>
        <w:t>could</w:t>
      </w:r>
      <w:r>
        <w:rPr>
          <w:color w:val="4D4D4F"/>
          <w:spacing w:val="5"/>
        </w:rPr>
        <w:t> </w:t>
      </w:r>
      <w:r>
        <w:rPr>
          <w:color w:val="4D4D4F"/>
        </w:rPr>
        <w:t>indicate</w:t>
      </w:r>
      <w:r>
        <w:rPr>
          <w:color w:val="4D4D4F"/>
          <w:spacing w:val="6"/>
        </w:rPr>
        <w:t> </w:t>
      </w:r>
      <w:r>
        <w:rPr>
          <w:color w:val="4D4D4F"/>
        </w:rPr>
        <w:t>that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current</w:t>
      </w:r>
      <w:r>
        <w:rPr>
          <w:color w:val="4D4D4F"/>
          <w:spacing w:val="6"/>
        </w:rPr>
        <w:t> </w:t>
      </w:r>
      <w:r>
        <w:rPr>
          <w:color w:val="4D4D4F"/>
        </w:rPr>
        <w:t>level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  <w:r>
        <w:rPr>
          <w:color w:val="4D4D4F"/>
          <w:spacing w:val="1"/>
        </w:rPr>
        <w:t> </w:t>
      </w:r>
      <w:r>
        <w:rPr>
          <w:color w:val="4D4D4F"/>
        </w:rPr>
        <w:t>potential</w:t>
      </w:r>
      <w:r>
        <w:rPr>
          <w:color w:val="4D4D4F"/>
          <w:spacing w:val="8"/>
        </w:rPr>
        <w:t> </w:t>
      </w:r>
      <w:r>
        <w:rPr>
          <w:color w:val="4D4D4F"/>
        </w:rPr>
        <w:t>output</w:t>
      </w:r>
      <w:r>
        <w:rPr>
          <w:color w:val="4D4D4F"/>
          <w:spacing w:val="8"/>
        </w:rPr>
        <w:t> </w:t>
      </w:r>
      <w:r>
        <w:rPr>
          <w:color w:val="4D4D4F"/>
        </w:rPr>
        <w:t>is</w:t>
      </w:r>
      <w:r>
        <w:rPr>
          <w:color w:val="4D4D4F"/>
          <w:spacing w:val="8"/>
        </w:rPr>
        <w:t> </w:t>
      </w:r>
      <w:r>
        <w:rPr>
          <w:color w:val="4D4D4F"/>
        </w:rPr>
        <w:t>higher</w:t>
      </w:r>
      <w:r>
        <w:rPr>
          <w:color w:val="4D4D4F"/>
          <w:spacing w:val="8"/>
        </w:rPr>
        <w:t> </w:t>
      </w:r>
      <w:r>
        <w:rPr>
          <w:color w:val="4D4D4F"/>
        </w:rPr>
        <w:t>than</w:t>
      </w:r>
      <w:r>
        <w:rPr>
          <w:color w:val="4D4D4F"/>
          <w:spacing w:val="8"/>
        </w:rPr>
        <w:t> </w:t>
      </w:r>
      <w:r>
        <w:rPr>
          <w:color w:val="4D4D4F"/>
        </w:rPr>
        <w:t>estimated,</w:t>
      </w:r>
      <w:r>
        <w:rPr>
          <w:color w:val="4D4D4F"/>
          <w:spacing w:val="8"/>
        </w:rPr>
        <w:t> </w:t>
      </w:r>
      <w:r>
        <w:rPr>
          <w:color w:val="4D4D4F"/>
        </w:rPr>
        <w:t>resulting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more</w:t>
      </w:r>
      <w:r>
        <w:rPr>
          <w:color w:val="4D4D4F"/>
          <w:spacing w:val="8"/>
        </w:rPr>
        <w:t> </w:t>
      </w:r>
      <w:r>
        <w:rPr>
          <w:color w:val="4D4D4F"/>
        </w:rPr>
        <w:t>excess</w:t>
      </w:r>
      <w:r>
        <w:rPr>
          <w:color w:val="4D4D4F"/>
          <w:spacing w:val="1"/>
        </w:rPr>
        <w:t> </w:t>
      </w:r>
      <w:r>
        <w:rPr>
          <w:color w:val="4D4D4F"/>
        </w:rPr>
        <w:t>supply</w:t>
      </w:r>
      <w:r>
        <w:rPr>
          <w:color w:val="4D4D4F"/>
          <w:spacing w:val="7"/>
        </w:rPr>
        <w:t> </w:t>
      </w:r>
      <w:r>
        <w:rPr>
          <w:color w:val="4D4D4F"/>
        </w:rPr>
        <w:t>and</w:t>
      </w:r>
      <w:r>
        <w:rPr>
          <w:color w:val="4D4D4F"/>
          <w:spacing w:val="8"/>
        </w:rPr>
        <w:t> </w:t>
      </w:r>
      <w:r>
        <w:rPr>
          <w:color w:val="4D4D4F"/>
        </w:rPr>
        <w:t>less</w:t>
      </w:r>
      <w:r>
        <w:rPr>
          <w:color w:val="4D4D4F"/>
          <w:spacing w:val="8"/>
        </w:rPr>
        <w:t> </w:t>
      </w:r>
      <w:r>
        <w:rPr>
          <w:color w:val="4D4D4F"/>
        </w:rPr>
        <w:t>inflationary</w:t>
      </w:r>
      <w:r>
        <w:rPr>
          <w:color w:val="4D4D4F"/>
          <w:spacing w:val="8"/>
        </w:rPr>
        <w:t> </w:t>
      </w:r>
      <w:r>
        <w:rPr>
          <w:color w:val="4D4D4F"/>
        </w:rPr>
        <w:t>pressure.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addition,</w:t>
      </w:r>
      <w:r>
        <w:rPr>
          <w:color w:val="4D4D4F"/>
          <w:spacing w:val="8"/>
        </w:rPr>
        <w:t> </w:t>
      </w:r>
      <w:r>
        <w:rPr>
          <w:color w:val="4D4D4F"/>
        </w:rPr>
        <w:t>as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economy</w:t>
      </w:r>
      <w:r>
        <w:rPr>
          <w:color w:val="4D4D4F"/>
          <w:spacing w:val="1"/>
        </w:rPr>
        <w:t> </w:t>
      </w:r>
      <w:r>
        <w:rPr>
          <w:color w:val="4D4D4F"/>
        </w:rPr>
        <w:t>approaches</w:t>
      </w:r>
      <w:r>
        <w:rPr>
          <w:color w:val="4D4D4F"/>
          <w:spacing w:val="7"/>
        </w:rPr>
        <w:t> </w:t>
      </w:r>
      <w:r>
        <w:rPr>
          <w:color w:val="4D4D4F"/>
        </w:rPr>
        <w:t>full</w:t>
      </w:r>
      <w:r>
        <w:rPr>
          <w:color w:val="4D4D4F"/>
          <w:spacing w:val="8"/>
        </w:rPr>
        <w:t> </w:t>
      </w:r>
      <w:r>
        <w:rPr>
          <w:color w:val="4D4D4F"/>
        </w:rPr>
        <w:t>capacity,</w:t>
      </w:r>
      <w:r>
        <w:rPr>
          <w:color w:val="4D4D4F"/>
          <w:spacing w:val="7"/>
        </w:rPr>
        <w:t> </w:t>
      </w:r>
      <w:r>
        <w:rPr>
          <w:color w:val="4D4D4F"/>
        </w:rPr>
        <w:t>firm</w:t>
      </w:r>
      <w:r>
        <w:rPr>
          <w:color w:val="4D4D4F"/>
          <w:spacing w:val="8"/>
        </w:rPr>
        <w:t> </w:t>
      </w:r>
      <w:r>
        <w:rPr>
          <w:color w:val="4D4D4F"/>
        </w:rPr>
        <w:t>creation</w:t>
      </w:r>
      <w:r>
        <w:rPr>
          <w:color w:val="4D4D4F"/>
          <w:spacing w:val="7"/>
        </w:rPr>
        <w:t> </w:t>
      </w:r>
      <w:r>
        <w:rPr>
          <w:color w:val="4D4D4F"/>
        </w:rPr>
        <w:t>and</w:t>
      </w:r>
      <w:r>
        <w:rPr>
          <w:color w:val="4D4D4F"/>
          <w:spacing w:val="8"/>
        </w:rPr>
        <w:t> </w:t>
      </w:r>
      <w:r>
        <w:rPr>
          <w:color w:val="4D4D4F"/>
        </w:rPr>
        <w:t>business</w:t>
      </w:r>
      <w:r>
        <w:rPr>
          <w:color w:val="4D4D4F"/>
          <w:spacing w:val="7"/>
        </w:rPr>
        <w:t> </w:t>
      </w:r>
      <w:r>
        <w:rPr>
          <w:color w:val="4D4D4F"/>
        </w:rPr>
        <w:t>investment</w:t>
      </w:r>
      <w:r>
        <w:rPr>
          <w:color w:val="4D4D4F"/>
          <w:spacing w:val="1"/>
        </w:rPr>
        <w:t> </w:t>
      </w:r>
      <w:r>
        <w:rPr>
          <w:color w:val="4D4D4F"/>
        </w:rPr>
        <w:t>could</w:t>
      </w:r>
      <w:r>
        <w:rPr>
          <w:color w:val="4D4D4F"/>
          <w:spacing w:val="6"/>
        </w:rPr>
        <w:t> </w:t>
      </w:r>
      <w:r>
        <w:rPr>
          <w:color w:val="4D4D4F"/>
        </w:rPr>
        <w:t>rise</w:t>
      </w:r>
      <w:r>
        <w:rPr>
          <w:color w:val="4D4D4F"/>
          <w:spacing w:val="6"/>
        </w:rPr>
        <w:t> </w:t>
      </w:r>
      <w:r>
        <w:rPr>
          <w:color w:val="4D4D4F"/>
        </w:rPr>
        <w:t>by</w:t>
      </w:r>
      <w:r>
        <w:rPr>
          <w:color w:val="4D4D4F"/>
          <w:spacing w:val="6"/>
        </w:rPr>
        <w:t> </w:t>
      </w:r>
      <w:r>
        <w:rPr>
          <w:color w:val="4D4D4F"/>
        </w:rPr>
        <w:t>more</w:t>
      </w:r>
      <w:r>
        <w:rPr>
          <w:color w:val="4D4D4F"/>
          <w:spacing w:val="6"/>
        </w:rPr>
        <w:t> </w:t>
      </w:r>
      <w:r>
        <w:rPr>
          <w:color w:val="4D4D4F"/>
        </w:rPr>
        <w:t>than</w:t>
      </w:r>
      <w:r>
        <w:rPr>
          <w:color w:val="4D4D4F"/>
          <w:spacing w:val="6"/>
        </w:rPr>
        <w:t> </w:t>
      </w:r>
      <w:r>
        <w:rPr>
          <w:color w:val="4D4D4F"/>
        </w:rPr>
        <w:t>expected,</w:t>
      </w:r>
      <w:r>
        <w:rPr>
          <w:color w:val="4D4D4F"/>
          <w:spacing w:val="6"/>
        </w:rPr>
        <w:t> </w:t>
      </w:r>
      <w:r>
        <w:rPr>
          <w:color w:val="4D4D4F"/>
        </w:rPr>
        <w:t>and</w:t>
      </w:r>
      <w:r>
        <w:rPr>
          <w:color w:val="4D4D4F"/>
          <w:spacing w:val="6"/>
        </w:rPr>
        <w:t> </w:t>
      </w:r>
      <w:r>
        <w:rPr>
          <w:color w:val="4D4D4F"/>
        </w:rPr>
        <w:t>workers</w:t>
      </w:r>
      <w:r>
        <w:rPr>
          <w:color w:val="4D4D4F"/>
          <w:spacing w:val="6"/>
        </w:rPr>
        <w:t> </w:t>
      </w:r>
      <w:r>
        <w:rPr>
          <w:color w:val="4D4D4F"/>
        </w:rPr>
        <w:t>who</w:t>
      </w:r>
      <w:r>
        <w:rPr>
          <w:color w:val="4D4D4F"/>
          <w:spacing w:val="6"/>
        </w:rPr>
        <w:t> </w:t>
      </w:r>
      <w:r>
        <w:rPr>
          <w:color w:val="4D4D4F"/>
        </w:rPr>
        <w:t>have</w:t>
      </w:r>
      <w:r>
        <w:rPr>
          <w:color w:val="4D4D4F"/>
          <w:spacing w:val="6"/>
        </w:rPr>
        <w:t> </w:t>
      </w:r>
      <w:r>
        <w:rPr>
          <w:color w:val="4D4D4F"/>
        </w:rPr>
        <w:t>left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</w:p>
    <w:p>
      <w:pPr>
        <w:pStyle w:val="BodyText"/>
        <w:spacing w:line="249" w:lineRule="auto" w:before="5"/>
        <w:ind w:left="2560" w:right="2029"/>
        <w:rPr>
          <w:b/>
          <w:sz w:val="11"/>
        </w:rPr>
      </w:pPr>
      <w:r>
        <w:rPr>
          <w:color w:val="4D4D4F"/>
        </w:rPr>
        <w:t>labour</w:t>
      </w:r>
      <w:r>
        <w:rPr>
          <w:color w:val="4D4D4F"/>
          <w:spacing w:val="11"/>
        </w:rPr>
        <w:t> </w:t>
      </w:r>
      <w:r>
        <w:rPr>
          <w:color w:val="4D4D4F"/>
        </w:rPr>
        <w:t>force</w:t>
      </w:r>
      <w:r>
        <w:rPr>
          <w:color w:val="4D4D4F"/>
          <w:spacing w:val="11"/>
        </w:rPr>
        <w:t> </w:t>
      </w:r>
      <w:r>
        <w:rPr>
          <w:color w:val="4D4D4F"/>
        </w:rPr>
        <w:t>or</w:t>
      </w:r>
      <w:r>
        <w:rPr>
          <w:color w:val="4D4D4F"/>
          <w:spacing w:val="11"/>
        </w:rPr>
        <w:t> </w:t>
      </w:r>
      <w:r>
        <w:rPr>
          <w:color w:val="4D4D4F"/>
        </w:rPr>
        <w:t>who</w:t>
      </w:r>
      <w:r>
        <w:rPr>
          <w:color w:val="4D4D4F"/>
          <w:spacing w:val="11"/>
        </w:rPr>
        <w:t> </w:t>
      </w:r>
      <w:r>
        <w:rPr>
          <w:color w:val="4D4D4F"/>
        </w:rPr>
        <w:t>were</w:t>
      </w:r>
      <w:r>
        <w:rPr>
          <w:color w:val="4D4D4F"/>
          <w:spacing w:val="12"/>
        </w:rPr>
        <w:t> </w:t>
      </w:r>
      <w:r>
        <w:rPr>
          <w:color w:val="4D4D4F"/>
        </w:rPr>
        <w:t>underemployed</w:t>
      </w:r>
      <w:r>
        <w:rPr>
          <w:color w:val="4D4D4F"/>
          <w:spacing w:val="11"/>
        </w:rPr>
        <w:t> </w:t>
      </w:r>
      <w:r>
        <w:rPr>
          <w:color w:val="4D4D4F"/>
        </w:rPr>
        <w:t>would</w:t>
      </w:r>
      <w:r>
        <w:rPr>
          <w:color w:val="4D4D4F"/>
          <w:spacing w:val="11"/>
        </w:rPr>
        <w:t> </w:t>
      </w:r>
      <w:r>
        <w:rPr>
          <w:color w:val="4D4D4F"/>
        </w:rPr>
        <w:t>be</w:t>
      </w:r>
      <w:r>
        <w:rPr>
          <w:color w:val="4D4D4F"/>
          <w:spacing w:val="11"/>
        </w:rPr>
        <w:t> </w:t>
      </w:r>
      <w:r>
        <w:rPr>
          <w:color w:val="4D4D4F"/>
        </w:rPr>
        <w:t>fully</w:t>
      </w:r>
      <w:r>
        <w:rPr>
          <w:color w:val="4D4D4F"/>
          <w:spacing w:val="12"/>
        </w:rPr>
        <w:t> </w:t>
      </w:r>
      <w:r>
        <w:rPr>
          <w:color w:val="4D4D4F"/>
        </w:rPr>
        <w:t>re-employed,</w:t>
      </w:r>
      <w:r>
        <w:rPr>
          <w:color w:val="4D4D4F"/>
          <w:spacing w:val="-53"/>
        </w:rPr>
        <w:t> </w:t>
      </w:r>
      <w:r>
        <w:rPr>
          <w:color w:val="4D4D4F"/>
        </w:rPr>
        <w:t>boosting</w:t>
      </w:r>
      <w:r>
        <w:rPr>
          <w:color w:val="4D4D4F"/>
          <w:spacing w:val="4"/>
        </w:rPr>
        <w:t> </w:t>
      </w:r>
      <w:r>
        <w:rPr>
          <w:color w:val="4D4D4F"/>
        </w:rPr>
        <w:t>potential</w:t>
      </w:r>
      <w:r>
        <w:rPr>
          <w:color w:val="4D4D4F"/>
          <w:spacing w:val="4"/>
        </w:rPr>
        <w:t> </w:t>
      </w:r>
      <w:r>
        <w:rPr>
          <w:color w:val="4D4D4F"/>
        </w:rPr>
        <w:t>output</w:t>
      </w:r>
      <w:r>
        <w:rPr>
          <w:color w:val="4D4D4F"/>
          <w:spacing w:val="4"/>
        </w:rPr>
        <w:t> </w:t>
      </w:r>
      <w:r>
        <w:rPr>
          <w:color w:val="4D4D4F"/>
        </w:rPr>
        <w:t>over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projection</w:t>
      </w:r>
      <w:r>
        <w:rPr>
          <w:color w:val="4D4D4F"/>
          <w:spacing w:val="4"/>
        </w:rPr>
        <w:t> </w:t>
      </w:r>
      <w:r>
        <w:rPr>
          <w:color w:val="4D4D4F"/>
        </w:rPr>
        <w:t>period.</w:t>
      </w:r>
      <w:r>
        <w:rPr>
          <w:b/>
          <w:color w:val="006976"/>
          <w:position w:val="7"/>
          <w:sz w:val="11"/>
        </w:rPr>
        <w:t>22</w:t>
      </w:r>
    </w:p>
    <w:p>
      <w:pPr>
        <w:pStyle w:val="BodyText"/>
        <w:spacing w:before="9"/>
        <w:rPr>
          <w:b/>
          <w:sz w:val="24"/>
        </w:rPr>
      </w:pPr>
      <w:r>
        <w:rPr/>
        <w:pict>
          <v:shape style="position:absolute;margin-left:134pt;margin-top:15.49677pt;width:344pt;height:.1pt;mso-position-horizontal-relative:page;mso-position-vertical-relative:paragraph;z-index:-15673344;mso-wrap-distance-left:0;mso-wrap-distance-right:0" id="docshape452" coordorigin="2680,310" coordsize="6880,0" path="m2680,310l9560,310e" filled="false" stroked="true" strokeweight=".75pt" strokecolor="#006976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1"/>
        </w:numPr>
        <w:tabs>
          <w:tab w:pos="2241" w:val="left" w:leader="none"/>
        </w:tabs>
        <w:spacing w:line="268" w:lineRule="auto" w:before="81" w:after="0"/>
        <w:ind w:left="2240" w:right="2114" w:hanging="220"/>
        <w:jc w:val="left"/>
        <w:rPr>
          <w:sz w:val="14"/>
        </w:rPr>
      </w:pPr>
      <w:r>
        <w:rPr>
          <w:color w:val="4D4D4F"/>
          <w:sz w:val="14"/>
        </w:rPr>
        <w:t>The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risks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higher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global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long-term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interest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rates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higher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commodity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prices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mentioned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April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Report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are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not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highlighted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this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Report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but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are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still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being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monitored.</w:t>
      </w:r>
    </w:p>
    <w:p>
      <w:pPr>
        <w:pStyle w:val="ListParagraph"/>
        <w:numPr>
          <w:ilvl w:val="0"/>
          <w:numId w:val="11"/>
        </w:numPr>
        <w:tabs>
          <w:tab w:pos="2240" w:val="left" w:leader="none"/>
        </w:tabs>
        <w:spacing w:line="240" w:lineRule="auto" w:before="39" w:after="0"/>
        <w:ind w:left="2239" w:right="0" w:hanging="220"/>
        <w:jc w:val="left"/>
        <w:rPr>
          <w:sz w:val="14"/>
        </w:rPr>
      </w:pPr>
      <w:r>
        <w:rPr>
          <w:color w:val="4D4D4F"/>
          <w:sz w:val="14"/>
        </w:rPr>
        <w:t>For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background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information,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see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J.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Ketcheson,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N.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Kyui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B.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Vincent,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“</w:t>
      </w:r>
      <w:r>
        <w:rPr>
          <w:color w:val="006976"/>
          <w:sz w:val="14"/>
        </w:rPr>
        <w:t>Labour</w:t>
      </w:r>
      <w:r>
        <w:rPr>
          <w:color w:val="006976"/>
          <w:spacing w:val="-2"/>
          <w:sz w:val="14"/>
        </w:rPr>
        <w:t> </w:t>
      </w:r>
      <w:r>
        <w:rPr>
          <w:color w:val="006976"/>
          <w:sz w:val="14"/>
        </w:rPr>
        <w:t>Force</w:t>
      </w:r>
      <w:r>
        <w:rPr>
          <w:color w:val="006976"/>
          <w:spacing w:val="-1"/>
          <w:sz w:val="14"/>
        </w:rPr>
        <w:t> </w:t>
      </w:r>
      <w:r>
        <w:rPr>
          <w:color w:val="006976"/>
          <w:sz w:val="14"/>
        </w:rPr>
        <w:t>Participation:</w:t>
      </w:r>
    </w:p>
    <w:p>
      <w:pPr>
        <w:spacing w:before="19"/>
        <w:ind w:left="2240" w:right="0" w:firstLine="0"/>
        <w:jc w:val="left"/>
        <w:rPr>
          <w:sz w:val="14"/>
        </w:rPr>
      </w:pPr>
      <w:r>
        <w:rPr>
          <w:color w:val="006976"/>
          <w:sz w:val="14"/>
        </w:rPr>
        <w:t>A</w:t>
      </w:r>
      <w:r>
        <w:rPr>
          <w:color w:val="006976"/>
          <w:spacing w:val="-6"/>
          <w:sz w:val="14"/>
        </w:rPr>
        <w:t> </w:t>
      </w:r>
      <w:r>
        <w:rPr>
          <w:color w:val="006976"/>
          <w:sz w:val="14"/>
        </w:rPr>
        <w:t>Comparison</w:t>
      </w:r>
      <w:r>
        <w:rPr>
          <w:color w:val="006976"/>
          <w:spacing w:val="-6"/>
          <w:sz w:val="14"/>
        </w:rPr>
        <w:t> </w:t>
      </w:r>
      <w:r>
        <w:rPr>
          <w:color w:val="006976"/>
          <w:sz w:val="14"/>
        </w:rPr>
        <w:t>of</w:t>
      </w:r>
      <w:r>
        <w:rPr>
          <w:color w:val="006976"/>
          <w:spacing w:val="-5"/>
          <w:sz w:val="14"/>
        </w:rPr>
        <w:t> </w:t>
      </w:r>
      <w:r>
        <w:rPr>
          <w:color w:val="006976"/>
          <w:sz w:val="14"/>
        </w:rPr>
        <w:t>the</w:t>
      </w:r>
      <w:r>
        <w:rPr>
          <w:color w:val="006976"/>
          <w:spacing w:val="-6"/>
          <w:sz w:val="14"/>
        </w:rPr>
        <w:t> </w:t>
      </w:r>
      <w:r>
        <w:rPr>
          <w:color w:val="006976"/>
          <w:sz w:val="14"/>
        </w:rPr>
        <w:t>United</w:t>
      </w:r>
      <w:r>
        <w:rPr>
          <w:color w:val="006976"/>
          <w:spacing w:val="-5"/>
          <w:sz w:val="14"/>
        </w:rPr>
        <w:t> </w:t>
      </w:r>
      <w:r>
        <w:rPr>
          <w:color w:val="006976"/>
          <w:sz w:val="14"/>
        </w:rPr>
        <w:t>States</w:t>
      </w:r>
      <w:r>
        <w:rPr>
          <w:color w:val="006976"/>
          <w:spacing w:val="-6"/>
          <w:sz w:val="14"/>
        </w:rPr>
        <w:t> </w:t>
      </w:r>
      <w:r>
        <w:rPr>
          <w:color w:val="006976"/>
          <w:sz w:val="14"/>
        </w:rPr>
        <w:t>and</w:t>
      </w:r>
      <w:r>
        <w:rPr>
          <w:color w:val="006976"/>
          <w:spacing w:val="-6"/>
          <w:sz w:val="14"/>
        </w:rPr>
        <w:t> </w:t>
      </w:r>
      <w:r>
        <w:rPr>
          <w:color w:val="006976"/>
          <w:sz w:val="14"/>
        </w:rPr>
        <w:t>Canada</w:t>
      </w:r>
      <w:r>
        <w:rPr>
          <w:color w:val="4D4D4F"/>
          <w:sz w:val="14"/>
        </w:rPr>
        <w:t>,”</w:t>
      </w:r>
      <w:r>
        <w:rPr>
          <w:color w:val="4D4D4F"/>
          <w:spacing w:val="-5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-6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-5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-6"/>
          <w:sz w:val="14"/>
        </w:rPr>
        <w:t> </w:t>
      </w:r>
      <w:r>
        <w:rPr>
          <w:color w:val="4D4D4F"/>
          <w:sz w:val="14"/>
        </w:rPr>
        <w:t>Staff</w:t>
      </w:r>
      <w:r>
        <w:rPr>
          <w:color w:val="4D4D4F"/>
          <w:spacing w:val="-6"/>
          <w:sz w:val="14"/>
        </w:rPr>
        <w:t> </w:t>
      </w:r>
      <w:r>
        <w:rPr>
          <w:color w:val="4D4D4F"/>
          <w:sz w:val="14"/>
        </w:rPr>
        <w:t>Analytical</w:t>
      </w:r>
      <w:r>
        <w:rPr>
          <w:color w:val="4D4D4F"/>
          <w:spacing w:val="-5"/>
          <w:sz w:val="14"/>
        </w:rPr>
        <w:t> </w:t>
      </w:r>
      <w:r>
        <w:rPr>
          <w:color w:val="4D4D4F"/>
          <w:sz w:val="14"/>
        </w:rPr>
        <w:t>Note</w:t>
      </w:r>
      <w:r>
        <w:rPr>
          <w:color w:val="4D4D4F"/>
          <w:spacing w:val="-6"/>
          <w:sz w:val="14"/>
        </w:rPr>
        <w:t> </w:t>
      </w:r>
      <w:r>
        <w:rPr>
          <w:color w:val="4D4D4F"/>
          <w:sz w:val="14"/>
        </w:rPr>
        <w:t>2017-9</w:t>
      </w:r>
      <w:r>
        <w:rPr>
          <w:color w:val="4D4D4F"/>
          <w:spacing w:val="-5"/>
          <w:sz w:val="14"/>
        </w:rPr>
        <w:t> </w:t>
      </w:r>
      <w:r>
        <w:rPr>
          <w:color w:val="4D4D4F"/>
          <w:sz w:val="14"/>
        </w:rPr>
        <w:t>(July</w:t>
      </w:r>
      <w:r>
        <w:rPr>
          <w:color w:val="4D4D4F"/>
          <w:spacing w:val="-6"/>
          <w:sz w:val="14"/>
        </w:rPr>
        <w:t> </w:t>
      </w:r>
      <w:r>
        <w:rPr>
          <w:color w:val="4D4D4F"/>
          <w:sz w:val="14"/>
        </w:rPr>
        <w:t>2017).</w:t>
      </w:r>
    </w:p>
    <w:p>
      <w:pPr>
        <w:spacing w:after="0"/>
        <w:jc w:val="left"/>
        <w:rPr>
          <w:sz w:val="14"/>
        </w:rPr>
        <w:sectPr>
          <w:headerReference w:type="default" r:id="rId46"/>
          <w:pgSz w:w="12240" w:h="15840"/>
          <w:pgMar w:header="804" w:footer="0" w:top="1260" w:bottom="280" w:left="680" w:right="680"/>
          <w:pgNumType w:start="21"/>
        </w:sectPr>
      </w:pPr>
    </w:p>
    <w:p>
      <w:pPr>
        <w:spacing w:line="178" w:lineRule="exact" w:before="159"/>
        <w:ind w:left="759" w:right="0" w:firstLine="0"/>
        <w:jc w:val="left"/>
        <w:rPr>
          <w:sz w:val="16"/>
        </w:rPr>
      </w:pPr>
      <w:r>
        <w:rPr/>
        <w:pict>
          <v:shape style="position:absolute;margin-left:45pt;margin-top:4.183934pt;width:17.2pt;height:22.9pt;mso-position-horizontal-relative:page;mso-position-vertical-relative:paragraph;z-index:15784960" type="#_x0000_t202" id="docshape453" filled="false" stroked="false">
            <v:textbox inset="0,0,0,0">
              <w:txbxContent>
                <w:p>
                  <w:pPr>
                    <w:spacing w:before="27"/>
                    <w:ind w:left="0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418C98"/>
                      <w:spacing w:val="-19"/>
                      <w:w w:val="95"/>
                      <w:sz w:val="36"/>
                    </w:rPr>
                    <w:t>22</w:t>
                  </w:r>
                </w:p>
              </w:txbxContent>
            </v:textbox>
            <w10:wrap type="none"/>
          </v:shape>
        </w:pict>
      </w:r>
      <w:r>
        <w:rPr>
          <w:color w:val="006976"/>
          <w:spacing w:val="-2"/>
          <w:w w:val="78"/>
          <w:sz w:val="16"/>
        </w:rPr>
        <w:t>R</w:t>
      </w:r>
      <w:r>
        <w:rPr>
          <w:color w:val="006976"/>
          <w:spacing w:val="-2"/>
          <w:w w:val="85"/>
          <w:sz w:val="16"/>
        </w:rPr>
        <w:t>IS</w:t>
      </w:r>
      <w:r>
        <w:rPr>
          <w:color w:val="006976"/>
          <w:spacing w:val="-4"/>
          <w:w w:val="85"/>
          <w:sz w:val="16"/>
        </w:rPr>
        <w:t>K</w:t>
      </w:r>
      <w:r>
        <w:rPr>
          <w:color w:val="006976"/>
          <w:w w:val="76"/>
          <w:sz w:val="16"/>
        </w:rPr>
        <w:t>S</w:t>
      </w:r>
      <w:r>
        <w:rPr>
          <w:color w:val="006976"/>
          <w:spacing w:val="-11"/>
          <w:sz w:val="16"/>
        </w:rPr>
        <w:t> </w:t>
      </w:r>
      <w:r>
        <w:rPr>
          <w:color w:val="006976"/>
          <w:spacing w:val="-8"/>
          <w:w w:val="202"/>
          <w:sz w:val="16"/>
        </w:rPr>
        <w:t>t</w:t>
      </w:r>
      <w:r>
        <w:rPr>
          <w:color w:val="006976"/>
          <w:w w:val="133"/>
          <w:sz w:val="16"/>
        </w:rPr>
        <w:t>o</w:t>
      </w:r>
      <w:r>
        <w:rPr>
          <w:color w:val="006976"/>
          <w:spacing w:val="-11"/>
          <w:sz w:val="16"/>
        </w:rPr>
        <w:t> </w:t>
      </w:r>
      <w:r>
        <w:rPr>
          <w:color w:val="006976"/>
          <w:spacing w:val="-2"/>
          <w:w w:val="152"/>
          <w:sz w:val="16"/>
        </w:rPr>
        <w:t>th</w:t>
      </w:r>
      <w:r>
        <w:rPr>
          <w:color w:val="006976"/>
          <w:w w:val="76"/>
          <w:sz w:val="16"/>
        </w:rPr>
        <w:t>E</w:t>
      </w:r>
      <w:r>
        <w:rPr>
          <w:color w:val="006976"/>
          <w:spacing w:val="-11"/>
          <w:sz w:val="16"/>
        </w:rPr>
        <w:t> </w:t>
      </w:r>
      <w:r>
        <w:rPr>
          <w:color w:val="006976"/>
          <w:spacing w:val="-2"/>
          <w:w w:val="116"/>
          <w:sz w:val="16"/>
        </w:rPr>
        <w:t>In</w:t>
      </w:r>
      <w:r>
        <w:rPr>
          <w:color w:val="006976"/>
          <w:spacing w:val="-2"/>
          <w:w w:val="78"/>
          <w:sz w:val="16"/>
        </w:rPr>
        <w:t>F</w:t>
      </w:r>
      <w:r>
        <w:rPr>
          <w:color w:val="006976"/>
          <w:spacing w:val="-2"/>
          <w:w w:val="148"/>
          <w:sz w:val="16"/>
        </w:rPr>
        <w:t>l</w:t>
      </w:r>
      <w:r>
        <w:rPr>
          <w:color w:val="006976"/>
          <w:spacing w:val="-16"/>
          <w:w w:val="148"/>
          <w:sz w:val="16"/>
        </w:rPr>
        <w:t>a</w:t>
      </w:r>
      <w:r>
        <w:rPr>
          <w:color w:val="006976"/>
          <w:spacing w:val="-2"/>
          <w:w w:val="202"/>
          <w:sz w:val="16"/>
        </w:rPr>
        <w:t>t</w:t>
      </w:r>
      <w:r>
        <w:rPr>
          <w:color w:val="006976"/>
          <w:spacing w:val="-2"/>
          <w:w w:val="95"/>
          <w:sz w:val="16"/>
        </w:rPr>
        <w:t>I</w:t>
      </w:r>
      <w:r>
        <w:rPr>
          <w:color w:val="006976"/>
          <w:spacing w:val="-2"/>
          <w:w w:val="130"/>
          <w:sz w:val="16"/>
        </w:rPr>
        <w:t>o</w:t>
      </w:r>
      <w:r>
        <w:rPr>
          <w:color w:val="006976"/>
          <w:w w:val="130"/>
          <w:sz w:val="16"/>
        </w:rPr>
        <w:t>n</w:t>
      </w:r>
      <w:r>
        <w:rPr>
          <w:color w:val="006976"/>
          <w:spacing w:val="-11"/>
          <w:sz w:val="16"/>
        </w:rPr>
        <w:t> </w:t>
      </w:r>
      <w:r>
        <w:rPr>
          <w:color w:val="006976"/>
          <w:spacing w:val="-2"/>
          <w:w w:val="133"/>
          <w:sz w:val="16"/>
        </w:rPr>
        <w:t>o</w:t>
      </w:r>
      <w:r>
        <w:rPr>
          <w:color w:val="006976"/>
          <w:spacing w:val="-2"/>
          <w:w w:val="161"/>
          <w:sz w:val="16"/>
        </w:rPr>
        <w:t>ut</w:t>
      </w:r>
      <w:r>
        <w:rPr>
          <w:color w:val="006976"/>
          <w:spacing w:val="-9"/>
          <w:w w:val="161"/>
          <w:sz w:val="16"/>
        </w:rPr>
        <w:t>l</w:t>
      </w:r>
      <w:r>
        <w:rPr>
          <w:color w:val="006976"/>
          <w:spacing w:val="-2"/>
          <w:w w:val="133"/>
          <w:sz w:val="16"/>
        </w:rPr>
        <w:t>oo</w:t>
      </w:r>
      <w:r>
        <w:rPr>
          <w:color w:val="006976"/>
          <w:w w:val="90"/>
          <w:sz w:val="16"/>
        </w:rPr>
        <w:t>K</w:t>
      </w:r>
    </w:p>
    <w:p>
      <w:pPr>
        <w:spacing w:line="155" w:lineRule="exact" w:before="0"/>
        <w:ind w:left="760" w:right="0" w:firstLine="0"/>
        <w:jc w:val="left"/>
        <w:rPr>
          <w:sz w:val="12"/>
        </w:rPr>
      </w:pPr>
      <w:r>
        <w:rPr>
          <w:rFonts w:ascii="Arial Unicode MS" w:hAnsi="Arial Unicode MS"/>
          <w:color w:val="4D4D4F"/>
          <w:spacing w:val="-1"/>
          <w:w w:val="96"/>
          <w:sz w:val="12"/>
        </w:rPr>
        <w:t>B</w:t>
      </w:r>
      <w:r>
        <w:rPr>
          <w:rFonts w:ascii="Arial Unicode MS" w:hAnsi="Arial Unicode MS"/>
          <w:color w:val="4D4D4F"/>
          <w:w w:val="96"/>
          <w:sz w:val="12"/>
        </w:rPr>
        <w:t>A</w:t>
      </w:r>
      <w:r>
        <w:rPr>
          <w:rFonts w:ascii="Arial Unicode MS" w:hAnsi="Arial Unicode MS"/>
          <w:color w:val="818386"/>
          <w:w w:val="98"/>
          <w:sz w:val="12"/>
        </w:rPr>
        <w:t>NK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91"/>
          <w:sz w:val="12"/>
        </w:rPr>
        <w:t>OF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spacing w:val="-1"/>
          <w:w w:val="92"/>
          <w:sz w:val="12"/>
        </w:rPr>
        <w:t>C</w:t>
      </w:r>
      <w:r>
        <w:rPr>
          <w:rFonts w:ascii="Arial Unicode MS" w:hAnsi="Arial Unicode MS"/>
          <w:color w:val="818386"/>
          <w:w w:val="104"/>
          <w:sz w:val="12"/>
        </w:rPr>
        <w:t>ANA</w:t>
      </w:r>
      <w:r>
        <w:rPr>
          <w:rFonts w:ascii="Arial Unicode MS" w:hAnsi="Arial Unicode MS"/>
          <w:color w:val="818386"/>
          <w:spacing w:val="-5"/>
          <w:w w:val="104"/>
          <w:sz w:val="12"/>
        </w:rPr>
        <w:t>D</w:t>
      </w:r>
      <w:r>
        <w:rPr>
          <w:rFonts w:ascii="Arial Unicode MS" w:hAnsi="Arial Unicode MS"/>
          <w:color w:val="818386"/>
          <w:w w:val="107"/>
          <w:sz w:val="12"/>
        </w:rPr>
        <w:t>A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0"/>
          <w:sz w:val="12"/>
        </w:rPr>
        <w:t> </w:t>
      </w:r>
      <w:r>
        <w:rPr>
          <w:color w:val="4D4D4F"/>
          <w:w w:val="122"/>
          <w:sz w:val="12"/>
        </w:rPr>
        <w:t>•</w:t>
      </w:r>
      <w:r>
        <w:rPr>
          <w:color w:val="4D4D4F"/>
          <w:sz w:val="12"/>
        </w:rPr>
        <w:t> </w:t>
      </w:r>
      <w:r>
        <w:rPr>
          <w:color w:val="4D4D4F"/>
          <w:spacing w:val="-10"/>
          <w:sz w:val="12"/>
        </w:rPr>
        <w:t> </w:t>
      </w:r>
      <w:r>
        <w:rPr>
          <w:color w:val="4D4D4F"/>
          <w:w w:val="126"/>
          <w:sz w:val="12"/>
        </w:rPr>
        <w:t>Mon</w:t>
      </w:r>
      <w:r>
        <w:rPr>
          <w:color w:val="4D4D4F"/>
          <w:w w:val="79"/>
          <w:sz w:val="12"/>
        </w:rPr>
        <w:t>E</w:t>
      </w:r>
      <w:r>
        <w:rPr>
          <w:color w:val="4D4D4F"/>
          <w:spacing w:val="-11"/>
          <w:w w:val="210"/>
          <w:sz w:val="12"/>
        </w:rPr>
        <w:t>t</w:t>
      </w:r>
      <w:r>
        <w:rPr>
          <w:color w:val="4D4D4F"/>
          <w:w w:val="129"/>
          <w:sz w:val="12"/>
        </w:rPr>
        <w:t>a</w:t>
      </w:r>
      <w:r>
        <w:rPr>
          <w:color w:val="4D4D4F"/>
          <w:spacing w:val="-4"/>
          <w:w w:val="81"/>
          <w:sz w:val="12"/>
        </w:rPr>
        <w:t>R</w:t>
      </w:r>
      <w:r>
        <w:rPr>
          <w:color w:val="4D4D4F"/>
          <w:w w:val="129"/>
          <w:sz w:val="12"/>
        </w:rPr>
        <w:t>y</w:t>
      </w:r>
      <w:r>
        <w:rPr>
          <w:color w:val="4D4D4F"/>
          <w:spacing w:val="-5"/>
          <w:sz w:val="12"/>
        </w:rPr>
        <w:t> </w:t>
      </w:r>
      <w:r>
        <w:rPr>
          <w:color w:val="4D4D4F"/>
          <w:w w:val="125"/>
          <w:sz w:val="12"/>
        </w:rPr>
        <w:t>Pol</w:t>
      </w:r>
      <w:r>
        <w:rPr>
          <w:color w:val="4D4D4F"/>
          <w:w w:val="94"/>
          <w:sz w:val="12"/>
        </w:rPr>
        <w:t>I</w:t>
      </w:r>
      <w:r>
        <w:rPr>
          <w:color w:val="4D4D4F"/>
          <w:spacing w:val="-2"/>
          <w:w w:val="94"/>
          <w:sz w:val="12"/>
        </w:rPr>
        <w:t>C</w:t>
      </w:r>
      <w:r>
        <w:rPr>
          <w:color w:val="4D4D4F"/>
          <w:w w:val="129"/>
          <w:sz w:val="12"/>
        </w:rPr>
        <w:t>y</w:t>
      </w:r>
      <w:r>
        <w:rPr>
          <w:color w:val="4D4D4F"/>
          <w:spacing w:val="-5"/>
          <w:sz w:val="12"/>
        </w:rPr>
        <w:t> </w:t>
      </w:r>
      <w:r>
        <w:rPr>
          <w:color w:val="4D4D4F"/>
          <w:w w:val="81"/>
          <w:sz w:val="12"/>
        </w:rPr>
        <w:t>R</w:t>
      </w:r>
      <w:r>
        <w:rPr>
          <w:color w:val="4D4D4F"/>
          <w:w w:val="80"/>
          <w:sz w:val="12"/>
        </w:rPr>
        <w:t>EP</w:t>
      </w:r>
      <w:r>
        <w:rPr>
          <w:color w:val="4D4D4F"/>
          <w:w w:val="139"/>
          <w:sz w:val="12"/>
        </w:rPr>
        <w:t>o</w:t>
      </w:r>
      <w:r>
        <w:rPr>
          <w:color w:val="4D4D4F"/>
          <w:spacing w:val="-3"/>
          <w:w w:val="81"/>
          <w:sz w:val="12"/>
        </w:rPr>
        <w:t>R</w:t>
      </w:r>
      <w:r>
        <w:rPr>
          <w:color w:val="4D4D4F"/>
          <w:w w:val="210"/>
          <w:sz w:val="12"/>
        </w:rPr>
        <w:t>t</w:t>
      </w:r>
      <w:r>
        <w:rPr>
          <w:color w:val="4D4D4F"/>
          <w:sz w:val="12"/>
        </w:rPr>
        <w:t> </w:t>
      </w:r>
      <w:r>
        <w:rPr>
          <w:color w:val="4D4D4F"/>
          <w:spacing w:val="-10"/>
          <w:sz w:val="12"/>
        </w:rPr>
        <w:t> </w:t>
      </w:r>
      <w:r>
        <w:rPr>
          <w:color w:val="4D4D4F"/>
          <w:w w:val="122"/>
          <w:sz w:val="12"/>
        </w:rPr>
        <w:t>•</w:t>
      </w:r>
      <w:r>
        <w:rPr>
          <w:color w:val="4D4D4F"/>
          <w:sz w:val="12"/>
        </w:rPr>
        <w:t> </w:t>
      </w:r>
      <w:r>
        <w:rPr>
          <w:color w:val="4D4D4F"/>
          <w:spacing w:val="-10"/>
          <w:sz w:val="12"/>
        </w:rPr>
        <w:t> </w:t>
      </w:r>
      <w:r>
        <w:rPr>
          <w:color w:val="4D4D4F"/>
          <w:w w:val="122"/>
          <w:sz w:val="12"/>
        </w:rPr>
        <w:t>Ju</w:t>
      </w:r>
      <w:r>
        <w:rPr>
          <w:color w:val="4D4D4F"/>
          <w:spacing w:val="-14"/>
          <w:w w:val="122"/>
          <w:sz w:val="12"/>
        </w:rPr>
        <w:t>l</w:t>
      </w:r>
      <w:r>
        <w:rPr>
          <w:color w:val="4D4D4F"/>
          <w:w w:val="129"/>
          <w:sz w:val="12"/>
        </w:rPr>
        <w:t>y</w:t>
      </w:r>
      <w:r>
        <w:rPr>
          <w:color w:val="4D4D4F"/>
          <w:spacing w:val="-5"/>
          <w:sz w:val="12"/>
        </w:rPr>
        <w:t> </w:t>
      </w:r>
      <w:r>
        <w:rPr>
          <w:color w:val="4D4D4F"/>
          <w:w w:val="95"/>
          <w:sz w:val="12"/>
        </w:rPr>
        <w:t>2017</w:t>
      </w:r>
    </w:p>
    <w:p>
      <w:pPr>
        <w:pStyle w:val="BodyText"/>
        <w:spacing w:before="11"/>
        <w:rPr>
          <w:sz w:val="22"/>
        </w:rPr>
      </w:pPr>
    </w:p>
    <w:p>
      <w:pPr>
        <w:pStyle w:val="Heading5"/>
        <w:numPr>
          <w:ilvl w:val="0"/>
          <w:numId w:val="13"/>
        </w:numPr>
        <w:tabs>
          <w:tab w:pos="2559" w:val="left" w:leader="none"/>
          <w:tab w:pos="2560" w:val="left" w:leader="none"/>
        </w:tabs>
        <w:spacing w:line="240" w:lineRule="auto" w:before="118" w:after="0"/>
        <w:ind w:left="2560" w:right="0" w:hanging="560"/>
        <w:jc w:val="left"/>
      </w:pPr>
      <w:r>
        <w:rPr>
          <w:spacing w:val="-3"/>
          <w:w w:val="95"/>
        </w:rPr>
        <w:t>Stronger</w:t>
      </w:r>
      <w:r>
        <w:rPr>
          <w:spacing w:val="-17"/>
          <w:w w:val="95"/>
        </w:rPr>
        <w:t> </w:t>
      </w:r>
      <w:r>
        <w:rPr>
          <w:spacing w:val="-3"/>
          <w:w w:val="95"/>
        </w:rPr>
        <w:t>real</w:t>
      </w:r>
      <w:r>
        <w:rPr>
          <w:spacing w:val="-17"/>
          <w:w w:val="95"/>
        </w:rPr>
        <w:t> </w:t>
      </w:r>
      <w:r>
        <w:rPr>
          <w:spacing w:val="-3"/>
          <w:w w:val="95"/>
        </w:rPr>
        <w:t>GDP</w:t>
      </w:r>
      <w:r>
        <w:rPr>
          <w:spacing w:val="-17"/>
          <w:w w:val="95"/>
        </w:rPr>
        <w:t> </w:t>
      </w:r>
      <w:r>
        <w:rPr>
          <w:spacing w:val="-3"/>
          <w:w w:val="95"/>
        </w:rPr>
        <w:t>growth</w:t>
      </w:r>
      <w:r>
        <w:rPr>
          <w:spacing w:val="-17"/>
          <w:w w:val="95"/>
        </w:rPr>
        <w:t> </w:t>
      </w:r>
      <w:r>
        <w:rPr>
          <w:spacing w:val="-3"/>
          <w:w w:val="95"/>
        </w:rPr>
        <w:t>in</w:t>
      </w:r>
      <w:r>
        <w:rPr>
          <w:spacing w:val="-17"/>
          <w:w w:val="95"/>
        </w:rPr>
        <w:t> </w:t>
      </w:r>
      <w:r>
        <w:rPr>
          <w:spacing w:val="-3"/>
          <w:w w:val="95"/>
        </w:rPr>
        <w:t>the</w:t>
      </w:r>
      <w:r>
        <w:rPr>
          <w:spacing w:val="-17"/>
          <w:w w:val="95"/>
        </w:rPr>
        <w:t> </w:t>
      </w:r>
      <w:r>
        <w:rPr>
          <w:spacing w:val="-3"/>
          <w:w w:val="95"/>
        </w:rPr>
        <w:t>United</w:t>
      </w:r>
      <w:r>
        <w:rPr>
          <w:spacing w:val="-17"/>
          <w:w w:val="95"/>
        </w:rPr>
        <w:t> </w:t>
      </w:r>
      <w:r>
        <w:rPr>
          <w:spacing w:val="-3"/>
          <w:w w:val="95"/>
        </w:rPr>
        <w:t>States</w:t>
      </w:r>
    </w:p>
    <w:p>
      <w:pPr>
        <w:pStyle w:val="BodyText"/>
        <w:spacing w:line="249" w:lineRule="auto" w:before="58"/>
        <w:ind w:left="2560" w:right="2204"/>
      </w:pPr>
      <w:r>
        <w:rPr>
          <w:color w:val="4D4D4F"/>
        </w:rPr>
        <w:t>While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base</w:t>
      </w:r>
      <w:r>
        <w:rPr>
          <w:color w:val="4D4D4F"/>
          <w:spacing w:val="7"/>
        </w:rPr>
        <w:t> </w:t>
      </w:r>
      <w:r>
        <w:rPr>
          <w:color w:val="4D4D4F"/>
        </w:rPr>
        <w:t>case</w:t>
      </w:r>
      <w:r>
        <w:rPr>
          <w:color w:val="4D4D4F"/>
          <w:spacing w:val="7"/>
        </w:rPr>
        <w:t> </w:t>
      </w:r>
      <w:r>
        <w:rPr>
          <w:color w:val="4D4D4F"/>
        </w:rPr>
        <w:t>includes</w:t>
      </w:r>
      <w:r>
        <w:rPr>
          <w:color w:val="4D4D4F"/>
          <w:spacing w:val="7"/>
        </w:rPr>
        <w:t> </w:t>
      </w:r>
      <w:r>
        <w:rPr>
          <w:color w:val="4D4D4F"/>
        </w:rPr>
        <w:t>US</w:t>
      </w:r>
      <w:r>
        <w:rPr>
          <w:color w:val="4D4D4F"/>
          <w:spacing w:val="7"/>
        </w:rPr>
        <w:t> </w:t>
      </w:r>
      <w:r>
        <w:rPr>
          <w:color w:val="4D4D4F"/>
        </w:rPr>
        <w:t>economic</w:t>
      </w:r>
      <w:r>
        <w:rPr>
          <w:color w:val="4D4D4F"/>
          <w:spacing w:val="6"/>
        </w:rPr>
        <w:t> </w:t>
      </w:r>
      <w:r>
        <w:rPr>
          <w:color w:val="4D4D4F"/>
        </w:rPr>
        <w:t>growth</w:t>
      </w:r>
      <w:r>
        <w:rPr>
          <w:color w:val="4D4D4F"/>
          <w:spacing w:val="7"/>
        </w:rPr>
        <w:t> </w:t>
      </w:r>
      <w:r>
        <w:rPr>
          <w:color w:val="4D4D4F"/>
        </w:rPr>
        <w:t>that</w:t>
      </w:r>
      <w:r>
        <w:rPr>
          <w:color w:val="4D4D4F"/>
          <w:spacing w:val="7"/>
        </w:rPr>
        <w:t> </w:t>
      </w:r>
      <w:r>
        <w:rPr>
          <w:color w:val="4D4D4F"/>
        </w:rPr>
        <w:t>is</w:t>
      </w:r>
      <w:r>
        <w:rPr>
          <w:color w:val="4D4D4F"/>
          <w:spacing w:val="7"/>
        </w:rPr>
        <w:t> </w:t>
      </w:r>
      <w:r>
        <w:rPr>
          <w:color w:val="4D4D4F"/>
        </w:rPr>
        <w:t>above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-53"/>
        </w:rPr>
        <w:t> </w:t>
      </w:r>
      <w:r>
        <w:rPr>
          <w:color w:val="4D4D4F"/>
        </w:rPr>
        <w:t>rate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potential,</w:t>
      </w:r>
      <w:r>
        <w:rPr>
          <w:color w:val="4D4D4F"/>
          <w:spacing w:val="6"/>
        </w:rPr>
        <w:t> </w:t>
      </w:r>
      <w:r>
        <w:rPr>
          <w:color w:val="4D4D4F"/>
        </w:rPr>
        <w:t>an</w:t>
      </w:r>
      <w:r>
        <w:rPr>
          <w:color w:val="4D4D4F"/>
          <w:spacing w:val="5"/>
        </w:rPr>
        <w:t> </w:t>
      </w:r>
      <w:r>
        <w:rPr>
          <w:color w:val="4D4D4F"/>
        </w:rPr>
        <w:t>even</w:t>
      </w:r>
      <w:r>
        <w:rPr>
          <w:color w:val="4D4D4F"/>
          <w:spacing w:val="5"/>
        </w:rPr>
        <w:t> </w:t>
      </w:r>
      <w:r>
        <w:rPr>
          <w:color w:val="4D4D4F"/>
        </w:rPr>
        <w:t>stronger</w:t>
      </w:r>
      <w:r>
        <w:rPr>
          <w:color w:val="4D4D4F"/>
          <w:spacing w:val="6"/>
        </w:rPr>
        <w:t> </w:t>
      </w:r>
      <w:r>
        <w:rPr>
          <w:color w:val="4D4D4F"/>
        </w:rPr>
        <w:t>growth</w:t>
      </w:r>
      <w:r>
        <w:rPr>
          <w:color w:val="4D4D4F"/>
          <w:spacing w:val="5"/>
        </w:rPr>
        <w:t> </w:t>
      </w:r>
      <w:r>
        <w:rPr>
          <w:color w:val="4D4D4F"/>
        </w:rPr>
        <w:t>path</w:t>
      </w:r>
      <w:r>
        <w:rPr>
          <w:color w:val="4D4D4F"/>
          <w:spacing w:val="6"/>
        </w:rPr>
        <w:t> </w:t>
      </w:r>
      <w:r>
        <w:rPr>
          <w:color w:val="4D4D4F"/>
        </w:rPr>
        <w:t>is</w:t>
      </w:r>
      <w:r>
        <w:rPr>
          <w:color w:val="4D4D4F"/>
          <w:spacing w:val="5"/>
        </w:rPr>
        <w:t> </w:t>
      </w:r>
      <w:r>
        <w:rPr>
          <w:color w:val="4D4D4F"/>
        </w:rPr>
        <w:t>also</w:t>
      </w:r>
      <w:r>
        <w:rPr>
          <w:color w:val="4D4D4F"/>
          <w:spacing w:val="5"/>
        </w:rPr>
        <w:t> </w:t>
      </w:r>
      <w:r>
        <w:rPr>
          <w:color w:val="4D4D4F"/>
        </w:rPr>
        <w:t>possible.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ongoing</w:t>
      </w:r>
      <w:r>
        <w:rPr>
          <w:color w:val="4D4D4F"/>
          <w:spacing w:val="25"/>
        </w:rPr>
        <w:t> </w:t>
      </w:r>
      <w:r>
        <w:rPr>
          <w:color w:val="4D4D4F"/>
        </w:rPr>
        <w:t>recovery</w:t>
      </w:r>
      <w:r>
        <w:rPr>
          <w:color w:val="4D4D4F"/>
          <w:spacing w:val="26"/>
        </w:rPr>
        <w:t> </w:t>
      </w:r>
      <w:r>
        <w:rPr>
          <w:color w:val="4D4D4F"/>
        </w:rPr>
        <w:t>together</w:t>
      </w:r>
      <w:r>
        <w:rPr>
          <w:color w:val="4D4D4F"/>
          <w:spacing w:val="25"/>
        </w:rPr>
        <w:t> </w:t>
      </w:r>
      <w:r>
        <w:rPr>
          <w:color w:val="4D4D4F"/>
        </w:rPr>
        <w:t>with</w:t>
      </w:r>
      <w:r>
        <w:rPr>
          <w:color w:val="4D4D4F"/>
          <w:spacing w:val="26"/>
        </w:rPr>
        <w:t> </w:t>
      </w:r>
      <w:r>
        <w:rPr>
          <w:color w:val="4D4D4F"/>
        </w:rPr>
        <w:t>prospective</w:t>
      </w:r>
      <w:r>
        <w:rPr>
          <w:color w:val="4D4D4F"/>
          <w:spacing w:val="26"/>
        </w:rPr>
        <w:t> </w:t>
      </w:r>
      <w:r>
        <w:rPr>
          <w:color w:val="4D4D4F"/>
        </w:rPr>
        <w:t>policy</w:t>
      </w:r>
      <w:r>
        <w:rPr>
          <w:color w:val="4D4D4F"/>
          <w:spacing w:val="25"/>
        </w:rPr>
        <w:t> </w:t>
      </w:r>
      <w:r>
        <w:rPr>
          <w:color w:val="4D4D4F"/>
        </w:rPr>
        <w:t>changes,</w:t>
      </w:r>
      <w:r>
        <w:rPr>
          <w:color w:val="4D4D4F"/>
          <w:spacing w:val="26"/>
        </w:rPr>
        <w:t> </w:t>
      </w:r>
      <w:r>
        <w:rPr>
          <w:color w:val="4D4D4F"/>
        </w:rPr>
        <w:t>such</w:t>
      </w:r>
      <w:r>
        <w:rPr>
          <w:color w:val="4D4D4F"/>
          <w:spacing w:val="1"/>
        </w:rPr>
        <w:t> </w:t>
      </w:r>
      <w:r>
        <w:rPr>
          <w:color w:val="4D4D4F"/>
        </w:rPr>
        <w:t>as</w:t>
      </w:r>
      <w:r>
        <w:rPr>
          <w:color w:val="4D4D4F"/>
          <w:spacing w:val="11"/>
        </w:rPr>
        <w:t> </w:t>
      </w:r>
      <w:r>
        <w:rPr>
          <w:color w:val="4D4D4F"/>
        </w:rPr>
        <w:t>fiscal</w:t>
      </w:r>
      <w:r>
        <w:rPr>
          <w:color w:val="4D4D4F"/>
          <w:spacing w:val="12"/>
        </w:rPr>
        <w:t> </w:t>
      </w:r>
      <w:r>
        <w:rPr>
          <w:color w:val="4D4D4F"/>
        </w:rPr>
        <w:t>stimulus</w:t>
      </w:r>
      <w:r>
        <w:rPr>
          <w:color w:val="4D4D4F"/>
          <w:spacing w:val="12"/>
        </w:rPr>
        <w:t> </w:t>
      </w:r>
      <w:r>
        <w:rPr>
          <w:color w:val="4D4D4F"/>
        </w:rPr>
        <w:t>and</w:t>
      </w:r>
      <w:r>
        <w:rPr>
          <w:color w:val="4D4D4F"/>
          <w:spacing w:val="11"/>
        </w:rPr>
        <w:t> </w:t>
      </w:r>
      <w:r>
        <w:rPr>
          <w:color w:val="4D4D4F"/>
        </w:rPr>
        <w:t>deregulation,</w:t>
      </w:r>
      <w:r>
        <w:rPr>
          <w:color w:val="4D4D4F"/>
          <w:spacing w:val="12"/>
        </w:rPr>
        <w:t> </w:t>
      </w:r>
      <w:r>
        <w:rPr>
          <w:color w:val="4D4D4F"/>
        </w:rPr>
        <w:t>could</w:t>
      </w:r>
      <w:r>
        <w:rPr>
          <w:color w:val="4D4D4F"/>
          <w:spacing w:val="12"/>
        </w:rPr>
        <w:t> </w:t>
      </w:r>
      <w:r>
        <w:rPr>
          <w:color w:val="4D4D4F"/>
        </w:rPr>
        <w:t>trigger</w:t>
      </w:r>
      <w:r>
        <w:rPr>
          <w:color w:val="4D4D4F"/>
          <w:spacing w:val="11"/>
        </w:rPr>
        <w:t> </w:t>
      </w:r>
      <w:r>
        <w:rPr>
          <w:color w:val="4D4D4F"/>
        </w:rPr>
        <w:t>“animal</w:t>
      </w:r>
      <w:r>
        <w:rPr>
          <w:color w:val="4D4D4F"/>
          <w:spacing w:val="12"/>
        </w:rPr>
        <w:t> </w:t>
      </w:r>
      <w:r>
        <w:rPr>
          <w:color w:val="4D4D4F"/>
        </w:rPr>
        <w:t>spirits,”</w:t>
      </w:r>
      <w:r>
        <w:rPr>
          <w:color w:val="4D4D4F"/>
          <w:spacing w:val="12"/>
        </w:rPr>
        <w:t> </w:t>
      </w:r>
      <w:r>
        <w:rPr>
          <w:color w:val="4D4D4F"/>
        </w:rPr>
        <w:t>or</w:t>
      </w:r>
      <w:r>
        <w:rPr>
          <w:color w:val="4D4D4F"/>
          <w:spacing w:val="1"/>
        </w:rPr>
        <w:t> </w:t>
      </w:r>
      <w:r>
        <w:rPr>
          <w:color w:val="4D4D4F"/>
        </w:rPr>
        <w:t>a</w:t>
      </w:r>
      <w:r>
        <w:rPr>
          <w:color w:val="4D4D4F"/>
          <w:spacing w:val="5"/>
        </w:rPr>
        <w:t> </w:t>
      </w:r>
      <w:r>
        <w:rPr>
          <w:color w:val="4D4D4F"/>
        </w:rPr>
        <w:t>surge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business</w:t>
      </w:r>
      <w:r>
        <w:rPr>
          <w:color w:val="4D4D4F"/>
          <w:spacing w:val="5"/>
        </w:rPr>
        <w:t> </w:t>
      </w:r>
      <w:r>
        <w:rPr>
          <w:color w:val="4D4D4F"/>
        </w:rPr>
        <w:t>confidence</w:t>
      </w:r>
      <w:r>
        <w:rPr>
          <w:color w:val="4D4D4F"/>
          <w:spacing w:val="5"/>
        </w:rPr>
        <w:t> </w:t>
      </w:r>
      <w:r>
        <w:rPr>
          <w:color w:val="4D4D4F"/>
        </w:rPr>
        <w:t>that</w:t>
      </w:r>
      <w:r>
        <w:rPr>
          <w:color w:val="4D4D4F"/>
          <w:spacing w:val="5"/>
        </w:rPr>
        <w:t> </w:t>
      </w:r>
      <w:r>
        <w:rPr>
          <w:color w:val="4D4D4F"/>
        </w:rPr>
        <w:t>leads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an</w:t>
      </w:r>
      <w:r>
        <w:rPr>
          <w:color w:val="4D4D4F"/>
          <w:spacing w:val="5"/>
        </w:rPr>
        <w:t> </w:t>
      </w:r>
      <w:r>
        <w:rPr>
          <w:color w:val="4D4D4F"/>
        </w:rPr>
        <w:t>acceleration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</w:p>
    <w:p>
      <w:pPr>
        <w:pStyle w:val="BodyText"/>
        <w:spacing w:line="249" w:lineRule="auto" w:before="4"/>
        <w:ind w:left="2560" w:right="2029"/>
      </w:pPr>
      <w:r>
        <w:rPr>
          <w:color w:val="4D4D4F"/>
        </w:rPr>
        <w:t>rate</w:t>
      </w:r>
      <w:r>
        <w:rPr>
          <w:color w:val="4D4D4F"/>
          <w:spacing w:val="13"/>
        </w:rPr>
        <w:t> </w:t>
      </w:r>
      <w:r>
        <w:rPr>
          <w:color w:val="4D4D4F"/>
        </w:rPr>
        <w:t>of</w:t>
      </w:r>
      <w:r>
        <w:rPr>
          <w:color w:val="4D4D4F"/>
          <w:spacing w:val="14"/>
        </w:rPr>
        <w:t> </w:t>
      </w:r>
      <w:r>
        <w:rPr>
          <w:color w:val="4D4D4F"/>
        </w:rPr>
        <w:t>investment,</w:t>
      </w:r>
      <w:r>
        <w:rPr>
          <w:color w:val="4D4D4F"/>
          <w:spacing w:val="14"/>
        </w:rPr>
        <w:t> </w:t>
      </w:r>
      <w:r>
        <w:rPr>
          <w:color w:val="4D4D4F"/>
        </w:rPr>
        <w:t>firm</w:t>
      </w:r>
      <w:r>
        <w:rPr>
          <w:color w:val="4D4D4F"/>
          <w:spacing w:val="14"/>
        </w:rPr>
        <w:t> </w:t>
      </w:r>
      <w:r>
        <w:rPr>
          <w:color w:val="4D4D4F"/>
        </w:rPr>
        <w:t>creation,</w:t>
      </w:r>
      <w:r>
        <w:rPr>
          <w:color w:val="4D4D4F"/>
          <w:spacing w:val="14"/>
        </w:rPr>
        <w:t> </w:t>
      </w:r>
      <w:r>
        <w:rPr>
          <w:color w:val="4D4D4F"/>
        </w:rPr>
        <w:t>innovation</w:t>
      </w:r>
      <w:r>
        <w:rPr>
          <w:color w:val="4D4D4F"/>
          <w:spacing w:val="13"/>
        </w:rPr>
        <w:t> </w:t>
      </w:r>
      <w:r>
        <w:rPr>
          <w:color w:val="4D4D4F"/>
        </w:rPr>
        <w:t>and</w:t>
      </w:r>
      <w:r>
        <w:rPr>
          <w:color w:val="4D4D4F"/>
          <w:spacing w:val="14"/>
        </w:rPr>
        <w:t> </w:t>
      </w:r>
      <w:r>
        <w:rPr>
          <w:color w:val="4D4D4F"/>
        </w:rPr>
        <w:t>productivity</w:t>
      </w:r>
      <w:r>
        <w:rPr>
          <w:color w:val="4D4D4F"/>
          <w:spacing w:val="14"/>
        </w:rPr>
        <w:t> </w:t>
      </w:r>
      <w:r>
        <w:rPr>
          <w:color w:val="4D4D4F"/>
        </w:rPr>
        <w:t>growth.</w:t>
      </w:r>
      <w:r>
        <w:rPr>
          <w:color w:val="4D4D4F"/>
          <w:spacing w:val="-52"/>
        </w:rPr>
        <w:t> </w:t>
      </w:r>
      <w:r>
        <w:rPr>
          <w:color w:val="4D4D4F"/>
        </w:rPr>
        <w:t>Stronger</w:t>
      </w:r>
      <w:r>
        <w:rPr>
          <w:color w:val="4D4D4F"/>
          <w:spacing w:val="9"/>
        </w:rPr>
        <w:t> </w:t>
      </w:r>
      <w:r>
        <w:rPr>
          <w:color w:val="4D4D4F"/>
        </w:rPr>
        <w:t>US</w:t>
      </w:r>
      <w:r>
        <w:rPr>
          <w:color w:val="4D4D4F"/>
          <w:spacing w:val="10"/>
        </w:rPr>
        <w:t> </w:t>
      </w:r>
      <w:r>
        <w:rPr>
          <w:color w:val="4D4D4F"/>
        </w:rPr>
        <w:t>household</w:t>
      </w:r>
      <w:r>
        <w:rPr>
          <w:color w:val="4D4D4F"/>
          <w:spacing w:val="10"/>
        </w:rPr>
        <w:t> </w:t>
      </w:r>
      <w:r>
        <w:rPr>
          <w:color w:val="4D4D4F"/>
        </w:rPr>
        <w:t>spending</w:t>
      </w:r>
      <w:r>
        <w:rPr>
          <w:color w:val="4D4D4F"/>
          <w:spacing w:val="10"/>
        </w:rPr>
        <w:t> </w:t>
      </w:r>
      <w:r>
        <w:rPr>
          <w:color w:val="4D4D4F"/>
        </w:rPr>
        <w:t>and</w:t>
      </w:r>
      <w:r>
        <w:rPr>
          <w:color w:val="4D4D4F"/>
          <w:spacing w:val="10"/>
        </w:rPr>
        <w:t> </w:t>
      </w:r>
      <w:r>
        <w:rPr>
          <w:color w:val="4D4D4F"/>
        </w:rPr>
        <w:t>public</w:t>
      </w:r>
      <w:r>
        <w:rPr>
          <w:color w:val="4D4D4F"/>
          <w:spacing w:val="9"/>
        </w:rPr>
        <w:t> </w:t>
      </w:r>
      <w:r>
        <w:rPr>
          <w:color w:val="4D4D4F"/>
        </w:rPr>
        <w:t>and</w:t>
      </w:r>
      <w:r>
        <w:rPr>
          <w:color w:val="4D4D4F"/>
          <w:spacing w:val="10"/>
        </w:rPr>
        <w:t> </w:t>
      </w:r>
      <w:r>
        <w:rPr>
          <w:color w:val="4D4D4F"/>
        </w:rPr>
        <w:t>private</w:t>
      </w:r>
      <w:r>
        <w:rPr>
          <w:color w:val="4D4D4F"/>
          <w:spacing w:val="10"/>
        </w:rPr>
        <w:t> </w:t>
      </w:r>
      <w:r>
        <w:rPr>
          <w:color w:val="4D4D4F"/>
        </w:rPr>
        <w:t>investment</w:t>
      </w:r>
      <w:r>
        <w:rPr>
          <w:color w:val="4D4D4F"/>
          <w:spacing w:val="1"/>
        </w:rPr>
        <w:t> </w:t>
      </w:r>
      <w:r>
        <w:rPr>
          <w:color w:val="4D4D4F"/>
        </w:rPr>
        <w:t>would</w:t>
      </w:r>
      <w:r>
        <w:rPr>
          <w:color w:val="4D4D4F"/>
          <w:spacing w:val="4"/>
        </w:rPr>
        <w:t> </w:t>
      </w:r>
      <w:r>
        <w:rPr>
          <w:color w:val="4D4D4F"/>
        </w:rPr>
        <w:t>have</w:t>
      </w:r>
      <w:r>
        <w:rPr>
          <w:color w:val="4D4D4F"/>
          <w:spacing w:val="5"/>
        </w:rPr>
        <w:t> </w:t>
      </w:r>
      <w:r>
        <w:rPr>
          <w:color w:val="4D4D4F"/>
        </w:rPr>
        <w:t>positive</w:t>
      </w:r>
      <w:r>
        <w:rPr>
          <w:color w:val="4D4D4F"/>
          <w:spacing w:val="5"/>
        </w:rPr>
        <w:t> </w:t>
      </w:r>
      <w:r>
        <w:rPr>
          <w:color w:val="4D4D4F"/>
        </w:rPr>
        <w:t>spillovers</w:t>
      </w:r>
      <w:r>
        <w:rPr>
          <w:color w:val="4D4D4F"/>
          <w:spacing w:val="5"/>
        </w:rPr>
        <w:t> </w:t>
      </w:r>
      <w:r>
        <w:rPr>
          <w:color w:val="4D4D4F"/>
        </w:rPr>
        <w:t>for</w:t>
      </w:r>
      <w:r>
        <w:rPr>
          <w:color w:val="4D4D4F"/>
          <w:spacing w:val="5"/>
        </w:rPr>
        <w:t> </w:t>
      </w:r>
      <w:r>
        <w:rPr>
          <w:color w:val="4D4D4F"/>
        </w:rPr>
        <w:t>Canadian</w:t>
      </w:r>
      <w:r>
        <w:rPr>
          <w:color w:val="4D4D4F"/>
          <w:spacing w:val="5"/>
        </w:rPr>
        <w:t> </w:t>
      </w:r>
      <w:r>
        <w:rPr>
          <w:color w:val="4D4D4F"/>
        </w:rPr>
        <w:t>business</w:t>
      </w:r>
      <w:r>
        <w:rPr>
          <w:color w:val="4D4D4F"/>
          <w:spacing w:val="5"/>
        </w:rPr>
        <w:t> </w:t>
      </w:r>
      <w:r>
        <w:rPr>
          <w:color w:val="4D4D4F"/>
        </w:rPr>
        <w:t>confidence,</w:t>
      </w:r>
      <w:r>
        <w:rPr>
          <w:color w:val="4D4D4F"/>
          <w:spacing w:val="1"/>
        </w:rPr>
        <w:t> </w:t>
      </w:r>
      <w:r>
        <w:rPr>
          <w:color w:val="4D4D4F"/>
        </w:rPr>
        <w:t>investment and</w:t>
      </w:r>
      <w:r>
        <w:rPr>
          <w:color w:val="4D4D4F"/>
          <w:spacing w:val="1"/>
        </w:rPr>
        <w:t> </w:t>
      </w:r>
      <w:r>
        <w:rPr>
          <w:color w:val="4D4D4F"/>
        </w:rPr>
        <w:t>exports.</w:t>
      </w:r>
    </w:p>
    <w:p>
      <w:pPr>
        <w:pStyle w:val="BodyText"/>
        <w:spacing w:before="8"/>
        <w:rPr>
          <w:sz w:val="19"/>
        </w:rPr>
      </w:pPr>
    </w:p>
    <w:p>
      <w:pPr>
        <w:pStyle w:val="Heading5"/>
        <w:numPr>
          <w:ilvl w:val="0"/>
          <w:numId w:val="13"/>
        </w:numPr>
        <w:tabs>
          <w:tab w:pos="2559" w:val="left" w:leader="none"/>
          <w:tab w:pos="2560" w:val="left" w:leader="none"/>
        </w:tabs>
        <w:spacing w:line="240" w:lineRule="auto" w:before="0" w:after="0"/>
        <w:ind w:left="2560" w:right="0" w:hanging="560"/>
        <w:jc w:val="left"/>
      </w:pPr>
      <w:r>
        <w:rPr>
          <w:spacing w:val="-6"/>
          <w:w w:val="95"/>
        </w:rPr>
        <w:t>Weaker</w:t>
      </w:r>
      <w:r>
        <w:rPr>
          <w:spacing w:val="-22"/>
          <w:w w:val="95"/>
        </w:rPr>
        <w:t> </w:t>
      </w:r>
      <w:r>
        <w:rPr>
          <w:spacing w:val="-6"/>
          <w:w w:val="95"/>
        </w:rPr>
        <w:t>exports</w:t>
      </w:r>
      <w:r>
        <w:rPr>
          <w:spacing w:val="-22"/>
          <w:w w:val="95"/>
        </w:rPr>
        <w:t> </w:t>
      </w:r>
      <w:r>
        <w:rPr>
          <w:spacing w:val="-6"/>
          <w:w w:val="95"/>
        </w:rPr>
        <w:t>and</w:t>
      </w:r>
      <w:r>
        <w:rPr>
          <w:spacing w:val="-21"/>
          <w:w w:val="95"/>
        </w:rPr>
        <w:t> </w:t>
      </w:r>
      <w:r>
        <w:rPr>
          <w:spacing w:val="-6"/>
          <w:w w:val="95"/>
        </w:rPr>
        <w:t>sluggish</w:t>
      </w:r>
      <w:r>
        <w:rPr>
          <w:spacing w:val="-22"/>
          <w:w w:val="95"/>
        </w:rPr>
        <w:t> </w:t>
      </w:r>
      <w:r>
        <w:rPr>
          <w:spacing w:val="-6"/>
          <w:w w:val="95"/>
        </w:rPr>
        <w:t>business</w:t>
      </w:r>
      <w:r>
        <w:rPr>
          <w:spacing w:val="-22"/>
          <w:w w:val="95"/>
        </w:rPr>
        <w:t> </w:t>
      </w:r>
      <w:r>
        <w:rPr>
          <w:spacing w:val="-6"/>
          <w:w w:val="95"/>
        </w:rPr>
        <w:t>investment</w:t>
      </w:r>
      <w:r>
        <w:rPr>
          <w:spacing w:val="-21"/>
          <w:w w:val="95"/>
        </w:rPr>
        <w:t> </w:t>
      </w:r>
      <w:r>
        <w:rPr>
          <w:spacing w:val="-5"/>
          <w:w w:val="95"/>
        </w:rPr>
        <w:t>in</w:t>
      </w:r>
      <w:r>
        <w:rPr>
          <w:spacing w:val="-22"/>
          <w:w w:val="95"/>
        </w:rPr>
        <w:t> </w:t>
      </w:r>
      <w:r>
        <w:rPr>
          <w:spacing w:val="-5"/>
          <w:w w:val="95"/>
        </w:rPr>
        <w:t>Canada</w:t>
      </w:r>
    </w:p>
    <w:p>
      <w:pPr>
        <w:pStyle w:val="BodyText"/>
        <w:spacing w:line="249" w:lineRule="auto" w:before="57"/>
        <w:ind w:left="2560" w:right="2457"/>
      </w:pPr>
      <w:r>
        <w:rPr>
          <w:color w:val="4D4D4F"/>
        </w:rPr>
        <w:t>While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Bank’s</w:t>
      </w:r>
      <w:r>
        <w:rPr>
          <w:color w:val="4D4D4F"/>
          <w:spacing w:val="9"/>
        </w:rPr>
        <w:t> </w:t>
      </w:r>
      <w:r>
        <w:rPr>
          <w:color w:val="4D4D4F"/>
        </w:rPr>
        <w:t>projection</w:t>
      </w:r>
      <w:r>
        <w:rPr>
          <w:color w:val="4D4D4F"/>
          <w:spacing w:val="9"/>
        </w:rPr>
        <w:t> </w:t>
      </w:r>
      <w:r>
        <w:rPr>
          <w:color w:val="4D4D4F"/>
        </w:rPr>
        <w:t>for</w:t>
      </w:r>
      <w:r>
        <w:rPr>
          <w:color w:val="4D4D4F"/>
          <w:spacing w:val="9"/>
        </w:rPr>
        <w:t> </w:t>
      </w:r>
      <w:r>
        <w:rPr>
          <w:color w:val="4D4D4F"/>
        </w:rPr>
        <w:t>exports</w:t>
      </w:r>
      <w:r>
        <w:rPr>
          <w:color w:val="4D4D4F"/>
          <w:spacing w:val="10"/>
        </w:rPr>
        <w:t> </w:t>
      </w:r>
      <w:r>
        <w:rPr>
          <w:color w:val="4D4D4F"/>
        </w:rPr>
        <w:t>and</w:t>
      </w:r>
      <w:r>
        <w:rPr>
          <w:color w:val="4D4D4F"/>
          <w:spacing w:val="9"/>
        </w:rPr>
        <w:t> </w:t>
      </w:r>
      <w:r>
        <w:rPr>
          <w:color w:val="4D4D4F"/>
        </w:rPr>
        <w:t>business</w:t>
      </w:r>
      <w:r>
        <w:rPr>
          <w:color w:val="4D4D4F"/>
          <w:spacing w:val="9"/>
        </w:rPr>
        <w:t> </w:t>
      </w:r>
      <w:r>
        <w:rPr>
          <w:color w:val="4D4D4F"/>
        </w:rPr>
        <w:t>investment</w:t>
      </w:r>
      <w:r>
        <w:rPr>
          <w:color w:val="4D4D4F"/>
          <w:spacing w:val="1"/>
        </w:rPr>
        <w:t> </w:t>
      </w:r>
      <w:r>
        <w:rPr>
          <w:color w:val="4D4D4F"/>
        </w:rPr>
        <w:t>is</w:t>
      </w:r>
      <w:r>
        <w:rPr>
          <w:color w:val="4D4D4F"/>
          <w:spacing w:val="7"/>
        </w:rPr>
        <w:t> </w:t>
      </w:r>
      <w:r>
        <w:rPr>
          <w:color w:val="4D4D4F"/>
        </w:rPr>
        <w:t>cautious,</w:t>
      </w:r>
      <w:r>
        <w:rPr>
          <w:color w:val="4D4D4F"/>
          <w:spacing w:val="8"/>
        </w:rPr>
        <w:t> </w:t>
      </w:r>
      <w:r>
        <w:rPr>
          <w:color w:val="4D4D4F"/>
        </w:rPr>
        <w:t>there</w:t>
      </w:r>
      <w:r>
        <w:rPr>
          <w:color w:val="4D4D4F"/>
          <w:spacing w:val="8"/>
        </w:rPr>
        <w:t> </w:t>
      </w:r>
      <w:r>
        <w:rPr>
          <w:color w:val="4D4D4F"/>
        </w:rPr>
        <w:t>is</w:t>
      </w:r>
      <w:r>
        <w:rPr>
          <w:color w:val="4D4D4F"/>
          <w:spacing w:val="8"/>
        </w:rPr>
        <w:t> </w:t>
      </w:r>
      <w:r>
        <w:rPr>
          <w:color w:val="4D4D4F"/>
        </w:rPr>
        <w:t>a</w:t>
      </w:r>
      <w:r>
        <w:rPr>
          <w:color w:val="4D4D4F"/>
          <w:spacing w:val="8"/>
        </w:rPr>
        <w:t> </w:t>
      </w:r>
      <w:r>
        <w:rPr>
          <w:color w:val="4D4D4F"/>
        </w:rPr>
        <w:t>risk</w:t>
      </w:r>
      <w:r>
        <w:rPr>
          <w:color w:val="4D4D4F"/>
          <w:spacing w:val="8"/>
        </w:rPr>
        <w:t> </w:t>
      </w:r>
      <w:r>
        <w:rPr>
          <w:color w:val="4D4D4F"/>
        </w:rPr>
        <w:t>that</w:t>
      </w:r>
      <w:r>
        <w:rPr>
          <w:color w:val="4D4D4F"/>
          <w:spacing w:val="8"/>
        </w:rPr>
        <w:t> </w:t>
      </w:r>
      <w:r>
        <w:rPr>
          <w:color w:val="4D4D4F"/>
        </w:rPr>
        <w:t>competitiveness</w:t>
      </w:r>
      <w:r>
        <w:rPr>
          <w:color w:val="4D4D4F"/>
          <w:spacing w:val="8"/>
        </w:rPr>
        <w:t> </w:t>
      </w:r>
      <w:r>
        <w:rPr>
          <w:color w:val="4D4D4F"/>
        </w:rPr>
        <w:t>challenges</w:t>
      </w:r>
      <w:r>
        <w:rPr>
          <w:color w:val="4D4D4F"/>
          <w:spacing w:val="8"/>
        </w:rPr>
        <w:t> </w:t>
      </w:r>
      <w:r>
        <w:rPr>
          <w:color w:val="4D4D4F"/>
        </w:rPr>
        <w:t>may</w:t>
      </w:r>
      <w:r>
        <w:rPr>
          <w:color w:val="4D4D4F"/>
          <w:spacing w:val="1"/>
        </w:rPr>
        <w:t> </w:t>
      </w:r>
      <w:r>
        <w:rPr>
          <w:color w:val="4D4D4F"/>
        </w:rPr>
        <w:t>be</w:t>
      </w:r>
      <w:r>
        <w:rPr>
          <w:color w:val="4D4D4F"/>
          <w:spacing w:val="6"/>
        </w:rPr>
        <w:t> </w:t>
      </w:r>
      <w:r>
        <w:rPr>
          <w:color w:val="4D4D4F"/>
        </w:rPr>
        <w:t>stronger</w:t>
      </w:r>
      <w:r>
        <w:rPr>
          <w:color w:val="4D4D4F"/>
          <w:spacing w:val="7"/>
        </w:rPr>
        <w:t> </w:t>
      </w:r>
      <w:r>
        <w:rPr>
          <w:color w:val="4D4D4F"/>
        </w:rPr>
        <w:t>than</w:t>
      </w:r>
      <w:r>
        <w:rPr>
          <w:color w:val="4D4D4F"/>
          <w:spacing w:val="7"/>
        </w:rPr>
        <w:t> </w:t>
      </w:r>
      <w:r>
        <w:rPr>
          <w:color w:val="4D4D4F"/>
        </w:rPr>
        <w:t>anticipated.</w:t>
      </w:r>
      <w:r>
        <w:rPr>
          <w:color w:val="4D4D4F"/>
          <w:spacing w:val="7"/>
        </w:rPr>
        <w:t> </w:t>
      </w:r>
      <w:r>
        <w:rPr>
          <w:color w:val="4D4D4F"/>
        </w:rPr>
        <w:t>A</w:t>
      </w:r>
      <w:r>
        <w:rPr>
          <w:color w:val="4D4D4F"/>
          <w:spacing w:val="7"/>
        </w:rPr>
        <w:t> </w:t>
      </w:r>
      <w:r>
        <w:rPr>
          <w:color w:val="4D4D4F"/>
        </w:rPr>
        <w:t>further</w:t>
      </w:r>
      <w:r>
        <w:rPr>
          <w:color w:val="4D4D4F"/>
          <w:spacing w:val="7"/>
        </w:rPr>
        <w:t> </w:t>
      </w:r>
      <w:r>
        <w:rPr>
          <w:color w:val="4D4D4F"/>
        </w:rPr>
        <w:t>loss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market</w:t>
      </w:r>
      <w:r>
        <w:rPr>
          <w:color w:val="4D4D4F"/>
          <w:spacing w:val="7"/>
        </w:rPr>
        <w:t> </w:t>
      </w:r>
      <w:r>
        <w:rPr>
          <w:color w:val="4D4D4F"/>
        </w:rPr>
        <w:t>share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</w:p>
    <w:p>
      <w:pPr>
        <w:pStyle w:val="BodyText"/>
        <w:spacing w:line="249" w:lineRule="auto" w:before="3"/>
        <w:ind w:left="2560" w:right="2029"/>
      </w:pPr>
      <w:r>
        <w:rPr>
          <w:color w:val="4D4D4F"/>
        </w:rPr>
        <w:t>Canadian</w:t>
      </w:r>
      <w:r>
        <w:rPr>
          <w:color w:val="4D4D4F"/>
          <w:spacing w:val="21"/>
        </w:rPr>
        <w:t> </w:t>
      </w:r>
      <w:r>
        <w:rPr>
          <w:color w:val="4D4D4F"/>
        </w:rPr>
        <w:t>exporters</w:t>
      </w:r>
      <w:r>
        <w:rPr>
          <w:color w:val="4D4D4F"/>
          <w:spacing w:val="21"/>
        </w:rPr>
        <w:t> </w:t>
      </w:r>
      <w:r>
        <w:rPr>
          <w:color w:val="4D4D4F"/>
        </w:rPr>
        <w:t>could</w:t>
      </w:r>
      <w:r>
        <w:rPr>
          <w:color w:val="4D4D4F"/>
          <w:spacing w:val="21"/>
        </w:rPr>
        <w:t> </w:t>
      </w:r>
      <w:r>
        <w:rPr>
          <w:color w:val="4D4D4F"/>
        </w:rPr>
        <w:t>postpone</w:t>
      </w:r>
      <w:r>
        <w:rPr>
          <w:color w:val="4D4D4F"/>
          <w:spacing w:val="21"/>
        </w:rPr>
        <w:t> </w:t>
      </w:r>
      <w:r>
        <w:rPr>
          <w:color w:val="4D4D4F"/>
        </w:rPr>
        <w:t>prospective</w:t>
      </w:r>
      <w:r>
        <w:rPr>
          <w:color w:val="4D4D4F"/>
          <w:spacing w:val="21"/>
        </w:rPr>
        <w:t> </w:t>
      </w:r>
      <w:r>
        <w:rPr>
          <w:color w:val="4D4D4F"/>
        </w:rPr>
        <w:t>investment</w:t>
      </w:r>
      <w:r>
        <w:rPr>
          <w:color w:val="4D4D4F"/>
          <w:spacing w:val="21"/>
        </w:rPr>
        <w:t> </w:t>
      </w:r>
      <w:r>
        <w:rPr>
          <w:color w:val="4D4D4F"/>
        </w:rPr>
        <w:t>projects</w:t>
      </w:r>
      <w:r>
        <w:rPr>
          <w:color w:val="4D4D4F"/>
          <w:spacing w:val="-53"/>
        </w:rPr>
        <w:t> </w:t>
      </w:r>
      <w:r>
        <w:rPr>
          <w:color w:val="4D4D4F"/>
        </w:rPr>
        <w:t>or move</w:t>
      </w:r>
      <w:r>
        <w:rPr>
          <w:color w:val="4D4D4F"/>
          <w:spacing w:val="1"/>
        </w:rPr>
        <w:t> </w:t>
      </w:r>
      <w:r>
        <w:rPr>
          <w:color w:val="4D4D4F"/>
        </w:rPr>
        <w:t>some</w:t>
      </w:r>
      <w:r>
        <w:rPr>
          <w:color w:val="4D4D4F"/>
          <w:spacing w:val="1"/>
        </w:rPr>
        <w:t> </w:t>
      </w:r>
      <w:r>
        <w:rPr>
          <w:color w:val="4D4D4F"/>
        </w:rPr>
        <w:t>investment</w:t>
      </w:r>
      <w:r>
        <w:rPr>
          <w:color w:val="4D4D4F"/>
          <w:spacing w:val="1"/>
        </w:rPr>
        <w:t> </w:t>
      </w:r>
      <w:r>
        <w:rPr>
          <w:color w:val="4D4D4F"/>
        </w:rPr>
        <w:t>activities</w:t>
      </w:r>
      <w:r>
        <w:rPr>
          <w:color w:val="4D4D4F"/>
          <w:spacing w:val="1"/>
        </w:rPr>
        <w:t> </w:t>
      </w:r>
      <w:r>
        <w:rPr>
          <w:color w:val="4D4D4F"/>
        </w:rPr>
        <w:t>abroad.</w:t>
      </w:r>
    </w:p>
    <w:p>
      <w:pPr>
        <w:pStyle w:val="BodyText"/>
        <w:spacing w:line="249" w:lineRule="auto" w:before="122"/>
        <w:ind w:left="2560" w:right="2029"/>
      </w:pPr>
      <w:r>
        <w:rPr>
          <w:color w:val="4D4D4F"/>
        </w:rPr>
        <w:t>The disappointing performance of business investment since the</w:t>
      </w:r>
      <w:r>
        <w:rPr>
          <w:color w:val="4D4D4F"/>
          <w:spacing w:val="1"/>
        </w:rPr>
        <w:t> </w:t>
      </w:r>
      <w:r>
        <w:rPr>
          <w:color w:val="4D4D4F"/>
        </w:rPr>
        <w:t>2007–09</w:t>
      </w:r>
      <w:r>
        <w:rPr>
          <w:color w:val="4D4D4F"/>
          <w:spacing w:val="-12"/>
        </w:rPr>
        <w:t> </w:t>
      </w:r>
      <w:r>
        <w:rPr>
          <w:color w:val="4D4D4F"/>
        </w:rPr>
        <w:t>global</w:t>
      </w:r>
      <w:r>
        <w:rPr>
          <w:color w:val="4D4D4F"/>
          <w:spacing w:val="-12"/>
        </w:rPr>
        <w:t> </w:t>
      </w:r>
      <w:r>
        <w:rPr>
          <w:color w:val="4D4D4F"/>
        </w:rPr>
        <w:t>financial</w:t>
      </w:r>
      <w:r>
        <w:rPr>
          <w:color w:val="4D4D4F"/>
          <w:spacing w:val="-11"/>
        </w:rPr>
        <w:t> </w:t>
      </w:r>
      <w:r>
        <w:rPr>
          <w:color w:val="4D4D4F"/>
        </w:rPr>
        <w:t>crisis</w:t>
      </w:r>
      <w:r>
        <w:rPr>
          <w:color w:val="4D4D4F"/>
          <w:spacing w:val="-12"/>
        </w:rPr>
        <w:t> </w:t>
      </w:r>
      <w:r>
        <w:rPr>
          <w:color w:val="4D4D4F"/>
        </w:rPr>
        <w:t>could</w:t>
      </w:r>
      <w:r>
        <w:rPr>
          <w:color w:val="4D4D4F"/>
          <w:spacing w:val="-12"/>
        </w:rPr>
        <w:t> </w:t>
      </w:r>
      <w:r>
        <w:rPr>
          <w:color w:val="4D4D4F"/>
        </w:rPr>
        <w:t>also</w:t>
      </w:r>
      <w:r>
        <w:rPr>
          <w:color w:val="4D4D4F"/>
          <w:spacing w:val="-11"/>
        </w:rPr>
        <w:t> </w:t>
      </w:r>
      <w:r>
        <w:rPr>
          <w:color w:val="4D4D4F"/>
        </w:rPr>
        <w:t>indicate</w:t>
      </w:r>
      <w:r>
        <w:rPr>
          <w:color w:val="4D4D4F"/>
          <w:spacing w:val="-12"/>
        </w:rPr>
        <w:t> </w:t>
      </w:r>
      <w:r>
        <w:rPr>
          <w:color w:val="4D4D4F"/>
        </w:rPr>
        <w:t>that</w:t>
      </w:r>
      <w:r>
        <w:rPr>
          <w:color w:val="4D4D4F"/>
          <w:spacing w:val="-11"/>
        </w:rPr>
        <w:t> </w:t>
      </w:r>
      <w:r>
        <w:rPr>
          <w:color w:val="4D4D4F"/>
        </w:rPr>
        <w:t>demographic</w:t>
      </w:r>
      <w:r>
        <w:rPr>
          <w:color w:val="4D4D4F"/>
          <w:spacing w:val="-53"/>
        </w:rPr>
        <w:t> </w:t>
      </w:r>
      <w:r>
        <w:rPr>
          <w:color w:val="4D4D4F"/>
        </w:rPr>
        <w:t>forces or other structural factors are more relevant than previously</w:t>
      </w:r>
      <w:r>
        <w:rPr>
          <w:color w:val="4D4D4F"/>
          <w:spacing w:val="1"/>
        </w:rPr>
        <w:t> </w:t>
      </w:r>
      <w:r>
        <w:rPr>
          <w:color w:val="4D4D4F"/>
        </w:rPr>
        <w:t>estimated.</w:t>
      </w:r>
    </w:p>
    <w:p>
      <w:pPr>
        <w:pStyle w:val="BodyText"/>
        <w:spacing w:before="8"/>
        <w:rPr>
          <w:sz w:val="19"/>
        </w:rPr>
      </w:pPr>
    </w:p>
    <w:p>
      <w:pPr>
        <w:pStyle w:val="Heading5"/>
        <w:numPr>
          <w:ilvl w:val="0"/>
          <w:numId w:val="13"/>
        </w:numPr>
        <w:tabs>
          <w:tab w:pos="2559" w:val="left" w:leader="none"/>
          <w:tab w:pos="2560" w:val="left" w:leader="none"/>
        </w:tabs>
        <w:spacing w:line="240" w:lineRule="auto" w:before="0" w:after="0"/>
        <w:ind w:left="2560" w:right="0" w:hanging="560"/>
        <w:jc w:val="left"/>
      </w:pPr>
      <w:r>
        <w:rPr>
          <w:spacing w:val="-4"/>
          <w:w w:val="95"/>
        </w:rPr>
        <w:t>Stronger</w:t>
      </w:r>
      <w:r>
        <w:rPr>
          <w:spacing w:val="-17"/>
          <w:w w:val="95"/>
        </w:rPr>
        <w:t> </w:t>
      </w:r>
      <w:r>
        <w:rPr>
          <w:spacing w:val="-4"/>
          <w:w w:val="95"/>
        </w:rPr>
        <w:t>consumption</w:t>
      </w:r>
      <w:r>
        <w:rPr>
          <w:spacing w:val="-16"/>
          <w:w w:val="95"/>
        </w:rPr>
        <w:t> </w:t>
      </w:r>
      <w:r>
        <w:rPr>
          <w:spacing w:val="-3"/>
          <w:w w:val="95"/>
        </w:rPr>
        <w:t>and</w:t>
      </w:r>
      <w:r>
        <w:rPr>
          <w:spacing w:val="-16"/>
          <w:w w:val="95"/>
        </w:rPr>
        <w:t> </w:t>
      </w:r>
      <w:r>
        <w:rPr>
          <w:spacing w:val="-3"/>
          <w:w w:val="95"/>
        </w:rPr>
        <w:t>rising</w:t>
      </w:r>
      <w:r>
        <w:rPr>
          <w:spacing w:val="-17"/>
          <w:w w:val="95"/>
        </w:rPr>
        <w:t> </w:t>
      </w:r>
      <w:r>
        <w:rPr>
          <w:spacing w:val="-3"/>
          <w:w w:val="95"/>
        </w:rPr>
        <w:t>household</w:t>
      </w:r>
      <w:r>
        <w:rPr>
          <w:spacing w:val="-16"/>
          <w:w w:val="95"/>
        </w:rPr>
        <w:t> </w:t>
      </w:r>
      <w:r>
        <w:rPr>
          <w:spacing w:val="-3"/>
          <w:w w:val="95"/>
        </w:rPr>
        <w:t>debt</w:t>
      </w:r>
      <w:r>
        <w:rPr>
          <w:spacing w:val="-16"/>
          <w:w w:val="95"/>
        </w:rPr>
        <w:t> </w:t>
      </w:r>
      <w:r>
        <w:rPr>
          <w:spacing w:val="-3"/>
          <w:w w:val="95"/>
        </w:rPr>
        <w:t>in</w:t>
      </w:r>
      <w:r>
        <w:rPr>
          <w:spacing w:val="-16"/>
          <w:w w:val="95"/>
        </w:rPr>
        <w:t> </w:t>
      </w:r>
      <w:r>
        <w:rPr>
          <w:spacing w:val="-3"/>
          <w:w w:val="95"/>
        </w:rPr>
        <w:t>Canada</w:t>
      </w:r>
    </w:p>
    <w:p>
      <w:pPr>
        <w:pStyle w:val="BodyText"/>
        <w:spacing w:line="249" w:lineRule="auto" w:before="57"/>
        <w:ind w:left="2560" w:right="2020"/>
      </w:pPr>
      <w:r>
        <w:rPr>
          <w:color w:val="4D4D4F"/>
        </w:rPr>
        <w:t>Strong</w:t>
      </w:r>
      <w:r>
        <w:rPr>
          <w:color w:val="4D4D4F"/>
          <w:spacing w:val="5"/>
        </w:rPr>
        <w:t> </w:t>
      </w:r>
      <w:r>
        <w:rPr>
          <w:color w:val="4D4D4F"/>
        </w:rPr>
        <w:t>motor</w:t>
      </w:r>
      <w:r>
        <w:rPr>
          <w:color w:val="4D4D4F"/>
          <w:spacing w:val="6"/>
        </w:rPr>
        <w:t> </w:t>
      </w:r>
      <w:r>
        <w:rPr>
          <w:color w:val="4D4D4F"/>
        </w:rPr>
        <w:t>vehicle</w:t>
      </w:r>
      <w:r>
        <w:rPr>
          <w:color w:val="4D4D4F"/>
          <w:spacing w:val="5"/>
        </w:rPr>
        <w:t> </w:t>
      </w:r>
      <w:r>
        <w:rPr>
          <w:color w:val="4D4D4F"/>
        </w:rPr>
        <w:t>and</w:t>
      </w:r>
      <w:r>
        <w:rPr>
          <w:color w:val="4D4D4F"/>
          <w:spacing w:val="6"/>
        </w:rPr>
        <w:t> </w:t>
      </w:r>
      <w:r>
        <w:rPr>
          <w:color w:val="4D4D4F"/>
        </w:rPr>
        <w:t>other</w:t>
      </w:r>
      <w:r>
        <w:rPr>
          <w:color w:val="4D4D4F"/>
          <w:spacing w:val="5"/>
        </w:rPr>
        <w:t> </w:t>
      </w:r>
      <w:r>
        <w:rPr>
          <w:color w:val="4D4D4F"/>
        </w:rPr>
        <w:t>retail</w:t>
      </w:r>
      <w:r>
        <w:rPr>
          <w:color w:val="4D4D4F"/>
          <w:spacing w:val="6"/>
        </w:rPr>
        <w:t> </w:t>
      </w:r>
      <w:r>
        <w:rPr>
          <w:color w:val="4D4D4F"/>
        </w:rPr>
        <w:t>sales</w:t>
      </w:r>
      <w:r>
        <w:rPr>
          <w:color w:val="4D4D4F"/>
          <w:spacing w:val="5"/>
        </w:rPr>
        <w:t> </w:t>
      </w:r>
      <w:r>
        <w:rPr>
          <w:color w:val="4D4D4F"/>
        </w:rPr>
        <w:t>combined</w:t>
      </w:r>
      <w:r>
        <w:rPr>
          <w:color w:val="4D4D4F"/>
          <w:spacing w:val="6"/>
        </w:rPr>
        <w:t> </w:t>
      </w:r>
      <w:r>
        <w:rPr>
          <w:color w:val="4D4D4F"/>
        </w:rPr>
        <w:t>with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high</w:t>
      </w:r>
      <w:r>
        <w:rPr>
          <w:color w:val="4D4D4F"/>
          <w:spacing w:val="1"/>
        </w:rPr>
        <w:t> </w:t>
      </w:r>
      <w:r>
        <w:rPr>
          <w:color w:val="4D4D4F"/>
        </w:rPr>
        <w:t>level</w:t>
      </w:r>
      <w:r>
        <w:rPr>
          <w:color w:val="4D4D4F"/>
          <w:spacing w:val="16"/>
        </w:rPr>
        <w:t> </w:t>
      </w:r>
      <w:r>
        <w:rPr>
          <w:color w:val="4D4D4F"/>
        </w:rPr>
        <w:t>of</w:t>
      </w:r>
      <w:r>
        <w:rPr>
          <w:color w:val="4D4D4F"/>
          <w:spacing w:val="16"/>
        </w:rPr>
        <w:t> </w:t>
      </w:r>
      <w:r>
        <w:rPr>
          <w:color w:val="4D4D4F"/>
        </w:rPr>
        <w:t>consumer</w:t>
      </w:r>
      <w:r>
        <w:rPr>
          <w:color w:val="4D4D4F"/>
          <w:spacing w:val="16"/>
        </w:rPr>
        <w:t> </w:t>
      </w:r>
      <w:r>
        <w:rPr>
          <w:color w:val="4D4D4F"/>
        </w:rPr>
        <w:t>confidence</w:t>
      </w:r>
      <w:r>
        <w:rPr>
          <w:color w:val="4D4D4F"/>
          <w:spacing w:val="16"/>
        </w:rPr>
        <w:t> </w:t>
      </w:r>
      <w:r>
        <w:rPr>
          <w:color w:val="4D4D4F"/>
        </w:rPr>
        <w:t>point</w:t>
      </w:r>
      <w:r>
        <w:rPr>
          <w:color w:val="4D4D4F"/>
          <w:spacing w:val="16"/>
        </w:rPr>
        <w:t> </w:t>
      </w:r>
      <w:r>
        <w:rPr>
          <w:color w:val="4D4D4F"/>
        </w:rPr>
        <w:t>to</w:t>
      </w:r>
      <w:r>
        <w:rPr>
          <w:color w:val="4D4D4F"/>
          <w:spacing w:val="17"/>
        </w:rPr>
        <w:t> </w:t>
      </w:r>
      <w:r>
        <w:rPr>
          <w:color w:val="4D4D4F"/>
        </w:rPr>
        <w:t>robust</w:t>
      </w:r>
      <w:r>
        <w:rPr>
          <w:color w:val="4D4D4F"/>
          <w:spacing w:val="16"/>
        </w:rPr>
        <w:t> </w:t>
      </w:r>
      <w:r>
        <w:rPr>
          <w:color w:val="4D4D4F"/>
        </w:rPr>
        <w:t>underlying</w:t>
      </w:r>
      <w:r>
        <w:rPr>
          <w:color w:val="4D4D4F"/>
          <w:spacing w:val="16"/>
        </w:rPr>
        <w:t> </w:t>
      </w:r>
      <w:r>
        <w:rPr>
          <w:color w:val="4D4D4F"/>
        </w:rPr>
        <w:t>consumption.</w:t>
      </w:r>
      <w:r>
        <w:rPr>
          <w:color w:val="4D4D4F"/>
          <w:spacing w:val="-53"/>
        </w:rPr>
        <w:t> </w:t>
      </w:r>
      <w:r>
        <w:rPr>
          <w:color w:val="4D4D4F"/>
        </w:rPr>
        <w:t>While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Bank</w:t>
      </w:r>
      <w:r>
        <w:rPr>
          <w:color w:val="4D4D4F"/>
          <w:spacing w:val="9"/>
        </w:rPr>
        <w:t> </w:t>
      </w:r>
      <w:r>
        <w:rPr>
          <w:color w:val="4D4D4F"/>
        </w:rPr>
        <w:t>expects</w:t>
      </w:r>
      <w:r>
        <w:rPr>
          <w:color w:val="4D4D4F"/>
          <w:spacing w:val="10"/>
        </w:rPr>
        <w:t> </w:t>
      </w:r>
      <w:r>
        <w:rPr>
          <w:color w:val="4D4D4F"/>
        </w:rPr>
        <w:t>growth</w:t>
      </w:r>
      <w:r>
        <w:rPr>
          <w:color w:val="4D4D4F"/>
          <w:spacing w:val="10"/>
        </w:rPr>
        <w:t> </w:t>
      </w:r>
      <w:r>
        <w:rPr>
          <w:color w:val="4D4D4F"/>
        </w:rPr>
        <w:t>in</w:t>
      </w:r>
      <w:r>
        <w:rPr>
          <w:color w:val="4D4D4F"/>
          <w:spacing w:val="9"/>
        </w:rPr>
        <w:t> </w:t>
      </w:r>
      <w:r>
        <w:rPr>
          <w:color w:val="4D4D4F"/>
        </w:rPr>
        <w:t>consumption</w:t>
      </w:r>
      <w:r>
        <w:rPr>
          <w:color w:val="4D4D4F"/>
          <w:spacing w:val="10"/>
        </w:rPr>
        <w:t> </w:t>
      </w:r>
      <w:r>
        <w:rPr>
          <w:color w:val="4D4D4F"/>
        </w:rPr>
        <w:t>to</w:t>
      </w:r>
      <w:r>
        <w:rPr>
          <w:color w:val="4D4D4F"/>
          <w:spacing w:val="10"/>
        </w:rPr>
        <w:t> </w:t>
      </w:r>
      <w:r>
        <w:rPr>
          <w:color w:val="4D4D4F"/>
        </w:rPr>
        <w:t>slow</w:t>
      </w:r>
      <w:r>
        <w:rPr>
          <w:color w:val="4D4D4F"/>
          <w:spacing w:val="9"/>
        </w:rPr>
        <w:t> </w:t>
      </w:r>
      <w:r>
        <w:rPr>
          <w:color w:val="4D4D4F"/>
        </w:rPr>
        <w:t>in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coming</w:t>
      </w:r>
      <w:r>
        <w:rPr>
          <w:color w:val="4D4D4F"/>
          <w:spacing w:val="1"/>
        </w:rPr>
        <w:t> </w:t>
      </w:r>
      <w:r>
        <w:rPr>
          <w:color w:val="4D4D4F"/>
        </w:rPr>
        <w:t>quarters,</w:t>
      </w:r>
      <w:r>
        <w:rPr>
          <w:color w:val="4D4D4F"/>
          <w:spacing w:val="6"/>
        </w:rPr>
        <w:t> </w:t>
      </w:r>
      <w:r>
        <w:rPr>
          <w:color w:val="4D4D4F"/>
        </w:rPr>
        <w:t>its</w:t>
      </w:r>
      <w:r>
        <w:rPr>
          <w:color w:val="4D4D4F"/>
          <w:spacing w:val="7"/>
        </w:rPr>
        <w:t> </w:t>
      </w:r>
      <w:r>
        <w:rPr>
          <w:color w:val="4D4D4F"/>
        </w:rPr>
        <w:t>recent</w:t>
      </w:r>
      <w:r>
        <w:rPr>
          <w:color w:val="4D4D4F"/>
          <w:spacing w:val="7"/>
        </w:rPr>
        <w:t> </w:t>
      </w:r>
      <w:r>
        <w:rPr>
          <w:color w:val="4D4D4F"/>
        </w:rPr>
        <w:t>strength</w:t>
      </w:r>
      <w:r>
        <w:rPr>
          <w:color w:val="4D4D4F"/>
          <w:spacing w:val="6"/>
        </w:rPr>
        <w:t> </w:t>
      </w:r>
      <w:r>
        <w:rPr>
          <w:color w:val="4D4D4F"/>
        </w:rPr>
        <w:t>could</w:t>
      </w:r>
      <w:r>
        <w:rPr>
          <w:color w:val="4D4D4F"/>
          <w:spacing w:val="7"/>
        </w:rPr>
        <w:t> </w:t>
      </w:r>
      <w:r>
        <w:rPr>
          <w:color w:val="4D4D4F"/>
        </w:rPr>
        <w:t>persist</w:t>
      </w:r>
      <w:r>
        <w:rPr>
          <w:color w:val="4D4D4F"/>
          <w:spacing w:val="7"/>
        </w:rPr>
        <w:t> </w:t>
      </w:r>
      <w:r>
        <w:rPr>
          <w:color w:val="4D4D4F"/>
        </w:rPr>
        <w:t>if</w:t>
      </w:r>
      <w:r>
        <w:rPr>
          <w:color w:val="4D4D4F"/>
          <w:spacing w:val="7"/>
        </w:rPr>
        <w:t> </w:t>
      </w:r>
      <w:r>
        <w:rPr>
          <w:color w:val="4D4D4F"/>
        </w:rPr>
        <w:t>wage</w:t>
      </w:r>
      <w:r>
        <w:rPr>
          <w:color w:val="4D4D4F"/>
          <w:spacing w:val="6"/>
        </w:rPr>
        <w:t> </w:t>
      </w:r>
      <w:r>
        <w:rPr>
          <w:color w:val="4D4D4F"/>
        </w:rPr>
        <w:t>and</w:t>
      </w:r>
      <w:r>
        <w:rPr>
          <w:color w:val="4D4D4F"/>
          <w:spacing w:val="7"/>
        </w:rPr>
        <w:t> </w:t>
      </w:r>
      <w:r>
        <w:rPr>
          <w:color w:val="4D4D4F"/>
        </w:rPr>
        <w:t>household</w:t>
      </w:r>
      <w:r>
        <w:rPr>
          <w:color w:val="4D4D4F"/>
          <w:spacing w:val="1"/>
        </w:rPr>
        <w:t> </w:t>
      </w:r>
      <w:r>
        <w:rPr>
          <w:color w:val="4D4D4F"/>
        </w:rPr>
        <w:t>income</w:t>
      </w:r>
      <w:r>
        <w:rPr>
          <w:color w:val="4D4D4F"/>
          <w:spacing w:val="5"/>
        </w:rPr>
        <w:t> </w:t>
      </w:r>
      <w:r>
        <w:rPr>
          <w:color w:val="4D4D4F"/>
        </w:rPr>
        <w:t>growth</w:t>
      </w:r>
      <w:r>
        <w:rPr>
          <w:color w:val="4D4D4F"/>
          <w:spacing w:val="6"/>
        </w:rPr>
        <w:t> </w:t>
      </w:r>
      <w:r>
        <w:rPr>
          <w:color w:val="4D4D4F"/>
        </w:rPr>
        <w:t>were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increase</w:t>
      </w:r>
      <w:r>
        <w:rPr>
          <w:color w:val="4D4D4F"/>
          <w:spacing w:val="6"/>
        </w:rPr>
        <w:t> </w:t>
      </w:r>
      <w:r>
        <w:rPr>
          <w:color w:val="4D4D4F"/>
        </w:rPr>
        <w:t>faster</w:t>
      </w:r>
      <w:r>
        <w:rPr>
          <w:color w:val="4D4D4F"/>
          <w:spacing w:val="6"/>
        </w:rPr>
        <w:t> </w:t>
      </w:r>
      <w:r>
        <w:rPr>
          <w:color w:val="4D4D4F"/>
        </w:rPr>
        <w:t>than</w:t>
      </w:r>
      <w:r>
        <w:rPr>
          <w:color w:val="4D4D4F"/>
          <w:spacing w:val="6"/>
        </w:rPr>
        <w:t> </w:t>
      </w:r>
      <w:r>
        <w:rPr>
          <w:color w:val="4D4D4F"/>
        </w:rPr>
        <w:t>expected</w:t>
      </w:r>
      <w:r>
        <w:rPr>
          <w:color w:val="4D4D4F"/>
          <w:spacing w:val="6"/>
        </w:rPr>
        <w:t> </w:t>
      </w:r>
      <w:r>
        <w:rPr>
          <w:color w:val="4D4D4F"/>
        </w:rPr>
        <w:t>as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labour</w:t>
      </w:r>
      <w:r>
        <w:rPr>
          <w:color w:val="4D4D4F"/>
          <w:spacing w:val="1"/>
        </w:rPr>
        <w:t> </w:t>
      </w:r>
      <w:r>
        <w:rPr>
          <w:color w:val="4D4D4F"/>
        </w:rPr>
        <w:t>market</w:t>
      </w:r>
      <w:r>
        <w:rPr>
          <w:color w:val="4D4D4F"/>
          <w:spacing w:val="8"/>
        </w:rPr>
        <w:t> </w:t>
      </w:r>
      <w:r>
        <w:rPr>
          <w:color w:val="4D4D4F"/>
        </w:rPr>
        <w:t>approaches</w:t>
      </w:r>
      <w:r>
        <w:rPr>
          <w:color w:val="4D4D4F"/>
          <w:spacing w:val="7"/>
        </w:rPr>
        <w:t> </w:t>
      </w:r>
      <w:r>
        <w:rPr>
          <w:color w:val="4D4D4F"/>
        </w:rPr>
        <w:t>full</w:t>
      </w:r>
      <w:r>
        <w:rPr>
          <w:color w:val="4D4D4F"/>
          <w:spacing w:val="8"/>
        </w:rPr>
        <w:t> </w:t>
      </w:r>
      <w:r>
        <w:rPr>
          <w:color w:val="4D4D4F"/>
        </w:rPr>
        <w:t>employment.</w:t>
      </w:r>
      <w:r>
        <w:rPr>
          <w:color w:val="4D4D4F"/>
          <w:spacing w:val="8"/>
        </w:rPr>
        <w:t> </w:t>
      </w:r>
      <w:r>
        <w:rPr>
          <w:color w:val="4D4D4F"/>
        </w:rPr>
        <w:t>Moreover,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recent</w:t>
      </w:r>
      <w:r>
        <w:rPr>
          <w:color w:val="4D4D4F"/>
          <w:spacing w:val="8"/>
        </w:rPr>
        <w:t> </w:t>
      </w:r>
      <w:r>
        <w:rPr>
          <w:color w:val="4D4D4F"/>
        </w:rPr>
        <w:t>strength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</w:rPr>
        <w:t>credit</w:t>
      </w:r>
      <w:r>
        <w:rPr>
          <w:color w:val="4D4D4F"/>
          <w:spacing w:val="10"/>
        </w:rPr>
        <w:t> </w:t>
      </w:r>
      <w:r>
        <w:rPr>
          <w:color w:val="4D4D4F"/>
        </w:rPr>
        <w:t>growth</w:t>
      </w:r>
      <w:r>
        <w:rPr>
          <w:color w:val="4D4D4F"/>
          <w:spacing w:val="10"/>
        </w:rPr>
        <w:t> </w:t>
      </w:r>
      <w:r>
        <w:rPr>
          <w:color w:val="4D4D4F"/>
        </w:rPr>
        <w:t>could</w:t>
      </w:r>
      <w:r>
        <w:rPr>
          <w:color w:val="4D4D4F"/>
          <w:spacing w:val="11"/>
        </w:rPr>
        <w:t> </w:t>
      </w:r>
      <w:r>
        <w:rPr>
          <w:color w:val="4D4D4F"/>
        </w:rPr>
        <w:t>persist</w:t>
      </w:r>
      <w:r>
        <w:rPr>
          <w:color w:val="4D4D4F"/>
          <w:spacing w:val="10"/>
        </w:rPr>
        <w:t> </w:t>
      </w:r>
      <w:r>
        <w:rPr>
          <w:color w:val="4D4D4F"/>
        </w:rPr>
        <w:t>longer</w:t>
      </w:r>
      <w:r>
        <w:rPr>
          <w:color w:val="4D4D4F"/>
          <w:spacing w:val="11"/>
        </w:rPr>
        <w:t> </w:t>
      </w:r>
      <w:r>
        <w:rPr>
          <w:color w:val="4D4D4F"/>
        </w:rPr>
        <w:t>than</w:t>
      </w:r>
      <w:r>
        <w:rPr>
          <w:color w:val="4D4D4F"/>
          <w:spacing w:val="10"/>
        </w:rPr>
        <w:t> </w:t>
      </w:r>
      <w:r>
        <w:rPr>
          <w:color w:val="4D4D4F"/>
        </w:rPr>
        <w:t>anticipated.</w:t>
      </w:r>
      <w:r>
        <w:rPr>
          <w:color w:val="4D4D4F"/>
          <w:spacing w:val="11"/>
        </w:rPr>
        <w:t> </w:t>
      </w:r>
      <w:r>
        <w:rPr>
          <w:color w:val="4D4D4F"/>
        </w:rPr>
        <w:t>While</w:t>
      </w:r>
      <w:r>
        <w:rPr>
          <w:color w:val="4D4D4F"/>
          <w:spacing w:val="10"/>
        </w:rPr>
        <w:t> </w:t>
      </w:r>
      <w:r>
        <w:rPr>
          <w:color w:val="4D4D4F"/>
        </w:rPr>
        <w:t>this</w:t>
      </w:r>
      <w:r>
        <w:rPr>
          <w:color w:val="4D4D4F"/>
          <w:spacing w:val="11"/>
        </w:rPr>
        <w:t> </w:t>
      </w:r>
      <w:r>
        <w:rPr>
          <w:color w:val="4D4D4F"/>
        </w:rPr>
        <w:t>would</w:t>
      </w:r>
      <w:r>
        <w:rPr>
          <w:color w:val="4D4D4F"/>
          <w:spacing w:val="1"/>
        </w:rPr>
        <w:t> </w:t>
      </w:r>
      <w:r>
        <w:rPr>
          <w:color w:val="4D4D4F"/>
        </w:rPr>
        <w:t>provide</w:t>
      </w:r>
      <w:r>
        <w:rPr>
          <w:color w:val="4D4D4F"/>
          <w:spacing w:val="9"/>
        </w:rPr>
        <w:t> </w:t>
      </w:r>
      <w:r>
        <w:rPr>
          <w:color w:val="4D4D4F"/>
        </w:rPr>
        <w:t>a</w:t>
      </w:r>
      <w:r>
        <w:rPr>
          <w:color w:val="4D4D4F"/>
          <w:spacing w:val="10"/>
        </w:rPr>
        <w:t> </w:t>
      </w:r>
      <w:r>
        <w:rPr>
          <w:color w:val="4D4D4F"/>
        </w:rPr>
        <w:t>boost</w:t>
      </w:r>
      <w:r>
        <w:rPr>
          <w:color w:val="4D4D4F"/>
          <w:spacing w:val="9"/>
        </w:rPr>
        <w:t> </w:t>
      </w:r>
      <w:r>
        <w:rPr>
          <w:color w:val="4D4D4F"/>
        </w:rPr>
        <w:t>to</w:t>
      </w:r>
      <w:r>
        <w:rPr>
          <w:color w:val="4D4D4F"/>
          <w:spacing w:val="10"/>
        </w:rPr>
        <w:t> </w:t>
      </w:r>
      <w:r>
        <w:rPr>
          <w:color w:val="4D4D4F"/>
        </w:rPr>
        <w:t>economic</w:t>
      </w:r>
      <w:r>
        <w:rPr>
          <w:color w:val="4D4D4F"/>
          <w:spacing w:val="9"/>
        </w:rPr>
        <w:t> </w:t>
      </w:r>
      <w:r>
        <w:rPr>
          <w:color w:val="4D4D4F"/>
        </w:rPr>
        <w:t>activity,</w:t>
      </w:r>
      <w:r>
        <w:rPr>
          <w:color w:val="4D4D4F"/>
          <w:spacing w:val="10"/>
        </w:rPr>
        <w:t> </w:t>
      </w:r>
      <w:r>
        <w:rPr>
          <w:color w:val="4D4D4F"/>
        </w:rPr>
        <w:t>it</w:t>
      </w:r>
      <w:r>
        <w:rPr>
          <w:color w:val="4D4D4F"/>
          <w:spacing w:val="9"/>
        </w:rPr>
        <w:t> </w:t>
      </w:r>
      <w:r>
        <w:rPr>
          <w:color w:val="4D4D4F"/>
        </w:rPr>
        <w:t>could</w:t>
      </w:r>
      <w:r>
        <w:rPr>
          <w:color w:val="4D4D4F"/>
          <w:spacing w:val="10"/>
        </w:rPr>
        <w:t> </w:t>
      </w:r>
      <w:r>
        <w:rPr>
          <w:color w:val="4D4D4F"/>
        </w:rPr>
        <w:t>further</w:t>
      </w:r>
      <w:r>
        <w:rPr>
          <w:color w:val="4D4D4F"/>
          <w:spacing w:val="9"/>
        </w:rPr>
        <w:t> </w:t>
      </w:r>
      <w:r>
        <w:rPr>
          <w:color w:val="4D4D4F"/>
        </w:rPr>
        <w:t>exacerbate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macroeconomic</w:t>
      </w:r>
      <w:r>
        <w:rPr>
          <w:color w:val="4D4D4F"/>
          <w:spacing w:val="6"/>
        </w:rPr>
        <w:t> </w:t>
      </w:r>
      <w:r>
        <w:rPr>
          <w:color w:val="4D4D4F"/>
        </w:rPr>
        <w:t>and</w:t>
      </w:r>
      <w:r>
        <w:rPr>
          <w:color w:val="4D4D4F"/>
          <w:spacing w:val="7"/>
        </w:rPr>
        <w:t> </w:t>
      </w:r>
      <w:r>
        <w:rPr>
          <w:color w:val="4D4D4F"/>
        </w:rPr>
        <w:t>financial</w:t>
      </w:r>
      <w:r>
        <w:rPr>
          <w:color w:val="4D4D4F"/>
          <w:spacing w:val="7"/>
        </w:rPr>
        <w:t> </w:t>
      </w:r>
      <w:r>
        <w:rPr>
          <w:color w:val="4D4D4F"/>
        </w:rPr>
        <w:t>vulnerabilities</w:t>
      </w:r>
      <w:r>
        <w:rPr>
          <w:color w:val="4D4D4F"/>
          <w:spacing w:val="7"/>
        </w:rPr>
        <w:t> </w:t>
      </w:r>
      <w:r>
        <w:rPr>
          <w:color w:val="4D4D4F"/>
        </w:rPr>
        <w:t>associated</w:t>
      </w:r>
      <w:r>
        <w:rPr>
          <w:color w:val="4D4D4F"/>
          <w:spacing w:val="7"/>
        </w:rPr>
        <w:t> </w:t>
      </w:r>
      <w:r>
        <w:rPr>
          <w:color w:val="4D4D4F"/>
        </w:rPr>
        <w:t>with</w:t>
      </w:r>
      <w:r>
        <w:rPr>
          <w:color w:val="4D4D4F"/>
          <w:spacing w:val="6"/>
        </w:rPr>
        <w:t> </w:t>
      </w:r>
      <w:r>
        <w:rPr>
          <w:color w:val="4D4D4F"/>
        </w:rPr>
        <w:t>high</w:t>
      </w:r>
      <w:r>
        <w:rPr>
          <w:color w:val="4D4D4F"/>
          <w:spacing w:val="1"/>
        </w:rPr>
        <w:t> </w:t>
      </w:r>
      <w:r>
        <w:rPr>
          <w:color w:val="4D4D4F"/>
        </w:rPr>
        <w:t>household indebtedness.</w:t>
      </w:r>
    </w:p>
    <w:p>
      <w:pPr>
        <w:pStyle w:val="BodyText"/>
        <w:spacing w:before="2"/>
      </w:pPr>
    </w:p>
    <w:p>
      <w:pPr>
        <w:pStyle w:val="Heading5"/>
        <w:numPr>
          <w:ilvl w:val="0"/>
          <w:numId w:val="13"/>
        </w:numPr>
        <w:tabs>
          <w:tab w:pos="2559" w:val="left" w:leader="none"/>
          <w:tab w:pos="2560" w:val="left" w:leader="none"/>
        </w:tabs>
        <w:spacing w:line="240" w:lineRule="auto" w:before="0" w:after="0"/>
        <w:ind w:left="2560" w:right="0" w:hanging="560"/>
        <w:jc w:val="left"/>
      </w:pPr>
      <w:r>
        <w:rPr>
          <w:spacing w:val="-3"/>
          <w:w w:val="95"/>
        </w:rPr>
        <w:t>A</w:t>
      </w:r>
      <w:r>
        <w:rPr>
          <w:spacing w:val="-18"/>
          <w:w w:val="95"/>
        </w:rPr>
        <w:t> </w:t>
      </w:r>
      <w:r>
        <w:rPr>
          <w:spacing w:val="-3"/>
          <w:w w:val="95"/>
        </w:rPr>
        <w:t>house</w:t>
      </w:r>
      <w:r>
        <w:rPr>
          <w:spacing w:val="-17"/>
          <w:w w:val="95"/>
        </w:rPr>
        <w:t> </w:t>
      </w:r>
      <w:r>
        <w:rPr>
          <w:spacing w:val="-3"/>
          <w:w w:val="95"/>
        </w:rPr>
        <w:t>price</w:t>
      </w:r>
      <w:r>
        <w:rPr>
          <w:spacing w:val="-17"/>
          <w:w w:val="95"/>
        </w:rPr>
        <w:t> </w:t>
      </w:r>
      <w:r>
        <w:rPr>
          <w:spacing w:val="-3"/>
          <w:w w:val="95"/>
        </w:rPr>
        <w:t>correction</w:t>
      </w:r>
      <w:r>
        <w:rPr>
          <w:spacing w:val="-18"/>
          <w:w w:val="95"/>
        </w:rPr>
        <w:t> </w:t>
      </w:r>
      <w:r>
        <w:rPr>
          <w:spacing w:val="-3"/>
          <w:w w:val="95"/>
        </w:rPr>
        <w:t>in</w:t>
      </w:r>
      <w:r>
        <w:rPr>
          <w:spacing w:val="-17"/>
          <w:w w:val="95"/>
        </w:rPr>
        <w:t> </w:t>
      </w:r>
      <w:r>
        <w:rPr>
          <w:spacing w:val="-3"/>
          <w:w w:val="95"/>
        </w:rPr>
        <w:t>overheated</w:t>
      </w:r>
      <w:r>
        <w:rPr>
          <w:spacing w:val="-17"/>
          <w:w w:val="95"/>
        </w:rPr>
        <w:t> </w:t>
      </w:r>
      <w:r>
        <w:rPr>
          <w:spacing w:val="-2"/>
          <w:w w:val="95"/>
        </w:rPr>
        <w:t>markets</w:t>
      </w:r>
      <w:r>
        <w:rPr>
          <w:spacing w:val="-18"/>
          <w:w w:val="95"/>
        </w:rPr>
        <w:t> </w:t>
      </w:r>
      <w:r>
        <w:rPr>
          <w:spacing w:val="-2"/>
          <w:w w:val="95"/>
        </w:rPr>
        <w:t>in</w:t>
      </w:r>
      <w:r>
        <w:rPr>
          <w:spacing w:val="-17"/>
          <w:w w:val="95"/>
        </w:rPr>
        <w:t> </w:t>
      </w:r>
      <w:r>
        <w:rPr>
          <w:spacing w:val="-2"/>
          <w:w w:val="95"/>
        </w:rPr>
        <w:t>Canada</w:t>
      </w:r>
    </w:p>
    <w:p>
      <w:pPr>
        <w:pStyle w:val="BodyText"/>
        <w:spacing w:line="249" w:lineRule="auto" w:before="58"/>
        <w:ind w:left="2560" w:right="2011"/>
      </w:pPr>
      <w:r>
        <w:rPr>
          <w:color w:val="4D4D4F"/>
        </w:rPr>
        <w:t>Imbalances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Canadian</w:t>
      </w:r>
      <w:r>
        <w:rPr>
          <w:color w:val="4D4D4F"/>
          <w:spacing w:val="4"/>
        </w:rPr>
        <w:t> </w:t>
      </w:r>
      <w:r>
        <w:rPr>
          <w:color w:val="4D4D4F"/>
        </w:rPr>
        <w:t>housing</w:t>
      </w:r>
      <w:r>
        <w:rPr>
          <w:color w:val="4D4D4F"/>
          <w:spacing w:val="5"/>
        </w:rPr>
        <w:t> </w:t>
      </w:r>
      <w:r>
        <w:rPr>
          <w:color w:val="4D4D4F"/>
        </w:rPr>
        <w:t>market</w:t>
      </w:r>
      <w:r>
        <w:rPr>
          <w:color w:val="4D4D4F"/>
          <w:spacing w:val="4"/>
        </w:rPr>
        <w:t> </w:t>
      </w:r>
      <w:r>
        <w:rPr>
          <w:color w:val="4D4D4F"/>
        </w:rPr>
        <w:t>are</w:t>
      </w:r>
      <w:r>
        <w:rPr>
          <w:color w:val="4D4D4F"/>
          <w:spacing w:val="5"/>
        </w:rPr>
        <w:t> </w:t>
      </w:r>
      <w:r>
        <w:rPr>
          <w:color w:val="4D4D4F"/>
        </w:rPr>
        <w:t>an</w:t>
      </w:r>
      <w:r>
        <w:rPr>
          <w:color w:val="4D4D4F"/>
          <w:spacing w:val="4"/>
        </w:rPr>
        <w:t> </w:t>
      </w:r>
      <w:r>
        <w:rPr>
          <w:color w:val="4D4D4F"/>
        </w:rPr>
        <w:t>important</w:t>
      </w:r>
      <w:r>
        <w:rPr>
          <w:color w:val="4D4D4F"/>
          <w:spacing w:val="5"/>
        </w:rPr>
        <w:t> </w:t>
      </w:r>
      <w:r>
        <w:rPr>
          <w:color w:val="4D4D4F"/>
        </w:rPr>
        <w:t>vulner-</w:t>
      </w:r>
      <w:r>
        <w:rPr>
          <w:color w:val="4D4D4F"/>
          <w:spacing w:val="1"/>
        </w:rPr>
        <w:t> </w:t>
      </w:r>
      <w:r>
        <w:rPr>
          <w:color w:val="4D4D4F"/>
        </w:rPr>
        <w:t>ability,</w:t>
      </w:r>
      <w:r>
        <w:rPr>
          <w:color w:val="4D4D4F"/>
          <w:spacing w:val="3"/>
        </w:rPr>
        <w:t> </w:t>
      </w:r>
      <w:r>
        <w:rPr>
          <w:color w:val="4D4D4F"/>
        </w:rPr>
        <w:t>particularly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areas</w:t>
      </w:r>
      <w:r>
        <w:rPr>
          <w:color w:val="4D4D4F"/>
          <w:spacing w:val="3"/>
        </w:rPr>
        <w:t> </w:t>
      </w:r>
      <w:r>
        <w:rPr>
          <w:color w:val="4D4D4F"/>
        </w:rPr>
        <w:t>where</w:t>
      </w:r>
      <w:r>
        <w:rPr>
          <w:color w:val="4D4D4F"/>
          <w:spacing w:val="4"/>
        </w:rPr>
        <w:t> </w:t>
      </w:r>
      <w:r>
        <w:rPr>
          <w:color w:val="4D4D4F"/>
        </w:rPr>
        <w:t>house</w:t>
      </w:r>
      <w:r>
        <w:rPr>
          <w:color w:val="4D4D4F"/>
          <w:spacing w:val="4"/>
        </w:rPr>
        <w:t> </w:t>
      </w:r>
      <w:r>
        <w:rPr>
          <w:color w:val="4D4D4F"/>
        </w:rPr>
        <w:t>prices</w:t>
      </w:r>
      <w:r>
        <w:rPr>
          <w:color w:val="4D4D4F"/>
          <w:spacing w:val="4"/>
        </w:rPr>
        <w:t> </w:t>
      </w:r>
      <w:r>
        <w:rPr>
          <w:color w:val="4D4D4F"/>
        </w:rPr>
        <w:t>have</w:t>
      </w:r>
      <w:r>
        <w:rPr>
          <w:color w:val="4D4D4F"/>
          <w:spacing w:val="3"/>
        </w:rPr>
        <w:t> </w:t>
      </w:r>
      <w:r>
        <w:rPr>
          <w:color w:val="4D4D4F"/>
        </w:rPr>
        <w:t>grown</w:t>
      </w:r>
      <w:r>
        <w:rPr>
          <w:color w:val="4D4D4F"/>
          <w:spacing w:val="4"/>
        </w:rPr>
        <w:t> </w:t>
      </w:r>
      <w:r>
        <w:rPr>
          <w:color w:val="4D4D4F"/>
        </w:rPr>
        <w:t>at</w:t>
      </w:r>
      <w:r>
        <w:rPr>
          <w:color w:val="4D4D4F"/>
          <w:spacing w:val="4"/>
        </w:rPr>
        <w:t> </w:t>
      </w:r>
      <w:r>
        <w:rPr>
          <w:color w:val="4D4D4F"/>
        </w:rPr>
        <w:t>a</w:t>
      </w:r>
      <w:r>
        <w:rPr>
          <w:color w:val="4D4D4F"/>
          <w:spacing w:val="4"/>
        </w:rPr>
        <w:t> </w:t>
      </w:r>
      <w:r>
        <w:rPr>
          <w:color w:val="4D4D4F"/>
        </w:rPr>
        <w:t>faster</w:t>
      </w:r>
      <w:r>
        <w:rPr>
          <w:color w:val="4D4D4F"/>
          <w:spacing w:val="1"/>
        </w:rPr>
        <w:t> </w:t>
      </w:r>
      <w:r>
        <w:rPr>
          <w:color w:val="4D4D4F"/>
        </w:rPr>
        <w:t>pace</w:t>
      </w:r>
      <w:r>
        <w:rPr>
          <w:color w:val="4D4D4F"/>
          <w:spacing w:val="4"/>
        </w:rPr>
        <w:t> </w:t>
      </w:r>
      <w:r>
        <w:rPr>
          <w:color w:val="4D4D4F"/>
        </w:rPr>
        <w:t>than</w:t>
      </w:r>
      <w:r>
        <w:rPr>
          <w:color w:val="4D4D4F"/>
          <w:spacing w:val="4"/>
        </w:rPr>
        <w:t> </w:t>
      </w:r>
      <w:r>
        <w:rPr>
          <w:color w:val="4D4D4F"/>
        </w:rPr>
        <w:t>can</w:t>
      </w:r>
      <w:r>
        <w:rPr>
          <w:color w:val="4D4D4F"/>
          <w:spacing w:val="4"/>
        </w:rPr>
        <w:t> </w:t>
      </w:r>
      <w:r>
        <w:rPr>
          <w:color w:val="4D4D4F"/>
        </w:rPr>
        <w:t>be</w:t>
      </w:r>
      <w:r>
        <w:rPr>
          <w:color w:val="4D4D4F"/>
          <w:spacing w:val="4"/>
        </w:rPr>
        <w:t> </w:t>
      </w:r>
      <w:r>
        <w:rPr>
          <w:color w:val="4D4D4F"/>
        </w:rPr>
        <w:t>readily</w:t>
      </w:r>
      <w:r>
        <w:rPr>
          <w:color w:val="4D4D4F"/>
          <w:spacing w:val="4"/>
        </w:rPr>
        <w:t> </w:t>
      </w:r>
      <w:r>
        <w:rPr>
          <w:color w:val="4D4D4F"/>
        </w:rPr>
        <w:t>explained</w:t>
      </w:r>
      <w:r>
        <w:rPr>
          <w:color w:val="4D4D4F"/>
          <w:spacing w:val="4"/>
        </w:rPr>
        <w:t> </w:t>
      </w:r>
      <w:r>
        <w:rPr>
          <w:color w:val="4D4D4F"/>
        </w:rPr>
        <w:t>by</w:t>
      </w:r>
      <w:r>
        <w:rPr>
          <w:color w:val="4D4D4F"/>
          <w:spacing w:val="4"/>
        </w:rPr>
        <w:t> </w:t>
      </w:r>
      <w:r>
        <w:rPr>
          <w:color w:val="4D4D4F"/>
        </w:rPr>
        <w:t>fundamentals,</w:t>
      </w:r>
      <w:r>
        <w:rPr>
          <w:color w:val="4D4D4F"/>
          <w:spacing w:val="4"/>
        </w:rPr>
        <w:t> </w:t>
      </w:r>
      <w:r>
        <w:rPr>
          <w:color w:val="4D4D4F"/>
        </w:rPr>
        <w:t>such</w:t>
      </w:r>
      <w:r>
        <w:rPr>
          <w:color w:val="4D4D4F"/>
          <w:spacing w:val="4"/>
        </w:rPr>
        <w:t> </w:t>
      </w:r>
      <w:r>
        <w:rPr>
          <w:color w:val="4D4D4F"/>
        </w:rPr>
        <w:t>as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greater</w:t>
      </w:r>
      <w:r>
        <w:rPr>
          <w:color w:val="4D4D4F"/>
          <w:spacing w:val="4"/>
        </w:rPr>
        <w:t> </w:t>
      </w:r>
      <w:r>
        <w:rPr>
          <w:color w:val="4D4D4F"/>
        </w:rPr>
        <w:t>Toronto</w:t>
      </w:r>
      <w:r>
        <w:rPr>
          <w:color w:val="4D4D4F"/>
          <w:spacing w:val="5"/>
        </w:rPr>
        <w:t> </w:t>
      </w:r>
      <w:r>
        <w:rPr>
          <w:color w:val="4D4D4F"/>
        </w:rPr>
        <w:t>and</w:t>
      </w:r>
      <w:r>
        <w:rPr>
          <w:color w:val="4D4D4F"/>
          <w:spacing w:val="5"/>
        </w:rPr>
        <w:t> </w:t>
      </w:r>
      <w:r>
        <w:rPr>
          <w:color w:val="4D4D4F"/>
        </w:rPr>
        <w:t>Vancouver</w:t>
      </w:r>
      <w:r>
        <w:rPr>
          <w:color w:val="4D4D4F"/>
          <w:spacing w:val="5"/>
        </w:rPr>
        <w:t> </w:t>
      </w:r>
      <w:r>
        <w:rPr>
          <w:color w:val="4D4D4F"/>
        </w:rPr>
        <w:t>areas.</w:t>
      </w:r>
      <w:r>
        <w:rPr>
          <w:b/>
          <w:color w:val="006976"/>
          <w:position w:val="7"/>
          <w:sz w:val="11"/>
        </w:rPr>
        <w:t>23</w:t>
      </w:r>
      <w:r>
        <w:rPr>
          <w:b/>
          <w:color w:val="006976"/>
          <w:spacing w:val="30"/>
          <w:position w:val="7"/>
          <w:sz w:val="11"/>
        </w:rPr>
        <w:t> </w:t>
      </w:r>
      <w:r>
        <w:rPr>
          <w:color w:val="4D4D4F"/>
        </w:rPr>
        <w:t>A</w:t>
      </w:r>
      <w:r>
        <w:rPr>
          <w:color w:val="4D4D4F"/>
          <w:spacing w:val="5"/>
        </w:rPr>
        <w:t> </w:t>
      </w:r>
      <w:r>
        <w:rPr>
          <w:color w:val="4D4D4F"/>
        </w:rPr>
        <w:t>regional</w:t>
      </w:r>
      <w:r>
        <w:rPr>
          <w:color w:val="4D4D4F"/>
          <w:spacing w:val="5"/>
        </w:rPr>
        <w:t> </w:t>
      </w:r>
      <w:r>
        <w:rPr>
          <w:color w:val="4D4D4F"/>
        </w:rPr>
        <w:t>house</w:t>
      </w:r>
      <w:r>
        <w:rPr>
          <w:color w:val="4D4D4F"/>
          <w:spacing w:val="4"/>
        </w:rPr>
        <w:t> </w:t>
      </w:r>
      <w:r>
        <w:rPr>
          <w:color w:val="4D4D4F"/>
        </w:rPr>
        <w:t>price</w:t>
      </w:r>
      <w:r>
        <w:rPr>
          <w:color w:val="4D4D4F"/>
          <w:spacing w:val="5"/>
        </w:rPr>
        <w:t> </w:t>
      </w:r>
      <w:r>
        <w:rPr>
          <w:color w:val="4D4D4F"/>
        </w:rPr>
        <w:t>correc-</w:t>
      </w:r>
      <w:r>
        <w:rPr>
          <w:color w:val="4D4D4F"/>
          <w:spacing w:val="-52"/>
        </w:rPr>
        <w:t> </w:t>
      </w:r>
      <w:r>
        <w:rPr>
          <w:color w:val="4D4D4F"/>
        </w:rPr>
        <w:t>tion</w:t>
      </w:r>
      <w:r>
        <w:rPr>
          <w:color w:val="4D4D4F"/>
          <w:spacing w:val="8"/>
        </w:rPr>
        <w:t> </w:t>
      </w:r>
      <w:r>
        <w:rPr>
          <w:color w:val="4D4D4F"/>
        </w:rPr>
        <w:t>would</w:t>
      </w:r>
      <w:r>
        <w:rPr>
          <w:color w:val="4D4D4F"/>
          <w:spacing w:val="8"/>
        </w:rPr>
        <w:t> </w:t>
      </w:r>
      <w:r>
        <w:rPr>
          <w:color w:val="4D4D4F"/>
        </w:rPr>
        <w:t>have</w:t>
      </w:r>
      <w:r>
        <w:rPr>
          <w:color w:val="4D4D4F"/>
          <w:spacing w:val="9"/>
        </w:rPr>
        <w:t> </w:t>
      </w:r>
      <w:r>
        <w:rPr>
          <w:color w:val="4D4D4F"/>
        </w:rPr>
        <w:t>important</w:t>
      </w:r>
      <w:r>
        <w:rPr>
          <w:color w:val="4D4D4F"/>
          <w:spacing w:val="8"/>
        </w:rPr>
        <w:t> </w:t>
      </w:r>
      <w:r>
        <w:rPr>
          <w:color w:val="4D4D4F"/>
        </w:rPr>
        <w:t>adverse</w:t>
      </w:r>
      <w:r>
        <w:rPr>
          <w:color w:val="4D4D4F"/>
          <w:spacing w:val="8"/>
        </w:rPr>
        <w:t> </w:t>
      </w:r>
      <w:r>
        <w:rPr>
          <w:color w:val="4D4D4F"/>
        </w:rPr>
        <w:t>effects</w:t>
      </w:r>
      <w:r>
        <w:rPr>
          <w:color w:val="4D4D4F"/>
          <w:spacing w:val="9"/>
        </w:rPr>
        <w:t> </w:t>
      </w:r>
      <w:r>
        <w:rPr>
          <w:color w:val="4D4D4F"/>
        </w:rPr>
        <w:t>on</w:t>
      </w:r>
      <w:r>
        <w:rPr>
          <w:color w:val="4D4D4F"/>
          <w:spacing w:val="8"/>
        </w:rPr>
        <w:t> </w:t>
      </w:r>
      <w:r>
        <w:rPr>
          <w:color w:val="4D4D4F"/>
        </w:rPr>
        <w:t>residential</w:t>
      </w:r>
      <w:r>
        <w:rPr>
          <w:color w:val="4D4D4F"/>
          <w:spacing w:val="8"/>
        </w:rPr>
        <w:t> </w:t>
      </w:r>
      <w:r>
        <w:rPr>
          <w:color w:val="4D4D4F"/>
        </w:rPr>
        <w:t>investment,</w:t>
      </w:r>
      <w:r>
        <w:rPr>
          <w:color w:val="4D4D4F"/>
          <w:spacing w:val="1"/>
        </w:rPr>
        <w:t> </w:t>
      </w:r>
      <w:r>
        <w:rPr>
          <w:color w:val="4D4D4F"/>
        </w:rPr>
        <w:t>related</w:t>
      </w:r>
      <w:r>
        <w:rPr>
          <w:color w:val="4D4D4F"/>
          <w:spacing w:val="7"/>
        </w:rPr>
        <w:t> </w:t>
      </w:r>
      <w:r>
        <w:rPr>
          <w:color w:val="4D4D4F"/>
        </w:rPr>
        <w:t>consumption</w:t>
      </w:r>
      <w:r>
        <w:rPr>
          <w:color w:val="4D4D4F"/>
          <w:spacing w:val="8"/>
        </w:rPr>
        <w:t> </w:t>
      </w:r>
      <w:r>
        <w:rPr>
          <w:color w:val="4D4D4F"/>
        </w:rPr>
        <w:t>and</w:t>
      </w:r>
      <w:r>
        <w:rPr>
          <w:color w:val="4D4D4F"/>
          <w:spacing w:val="8"/>
        </w:rPr>
        <w:t> </w:t>
      </w:r>
      <w:r>
        <w:rPr>
          <w:color w:val="4D4D4F"/>
        </w:rPr>
        <w:t>real</w:t>
      </w:r>
      <w:r>
        <w:rPr>
          <w:color w:val="4D4D4F"/>
          <w:spacing w:val="8"/>
        </w:rPr>
        <w:t> </w:t>
      </w:r>
      <w:r>
        <w:rPr>
          <w:color w:val="4D4D4F"/>
        </w:rPr>
        <w:t>estate</w:t>
      </w:r>
      <w:r>
        <w:rPr>
          <w:color w:val="4D4D4F"/>
          <w:spacing w:val="8"/>
        </w:rPr>
        <w:t> </w:t>
      </w:r>
      <w:r>
        <w:rPr>
          <w:color w:val="4D4D4F"/>
        </w:rPr>
        <w:t>services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affected</w:t>
      </w:r>
      <w:r>
        <w:rPr>
          <w:color w:val="4D4D4F"/>
          <w:spacing w:val="8"/>
        </w:rPr>
        <w:t> </w:t>
      </w:r>
      <w:r>
        <w:rPr>
          <w:color w:val="4D4D4F"/>
        </w:rPr>
        <w:t>regions.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fall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house</w:t>
      </w:r>
      <w:r>
        <w:rPr>
          <w:color w:val="4D4D4F"/>
          <w:spacing w:val="8"/>
        </w:rPr>
        <w:t> </w:t>
      </w:r>
      <w:r>
        <w:rPr>
          <w:color w:val="4D4D4F"/>
        </w:rPr>
        <w:t>prices</w:t>
      </w:r>
      <w:r>
        <w:rPr>
          <w:color w:val="4D4D4F"/>
          <w:spacing w:val="8"/>
        </w:rPr>
        <w:t> </w:t>
      </w:r>
      <w:r>
        <w:rPr>
          <w:color w:val="4D4D4F"/>
        </w:rPr>
        <w:t>could</w:t>
      </w:r>
      <w:r>
        <w:rPr>
          <w:color w:val="4D4D4F"/>
          <w:spacing w:val="8"/>
        </w:rPr>
        <w:t> </w:t>
      </w:r>
      <w:r>
        <w:rPr>
          <w:color w:val="4D4D4F"/>
        </w:rPr>
        <w:t>further</w:t>
      </w:r>
      <w:r>
        <w:rPr>
          <w:color w:val="4D4D4F"/>
          <w:spacing w:val="8"/>
        </w:rPr>
        <w:t> </w:t>
      </w:r>
      <w:r>
        <w:rPr>
          <w:color w:val="4D4D4F"/>
        </w:rPr>
        <w:t>weigh</w:t>
      </w:r>
      <w:r>
        <w:rPr>
          <w:color w:val="4D4D4F"/>
          <w:spacing w:val="8"/>
        </w:rPr>
        <w:t> </w:t>
      </w:r>
      <w:r>
        <w:rPr>
          <w:color w:val="4D4D4F"/>
        </w:rPr>
        <w:t>on</w:t>
      </w:r>
      <w:r>
        <w:rPr>
          <w:color w:val="4D4D4F"/>
          <w:spacing w:val="8"/>
        </w:rPr>
        <w:t> </w:t>
      </w:r>
      <w:r>
        <w:rPr>
          <w:color w:val="4D4D4F"/>
        </w:rPr>
        <w:t>consumption</w:t>
      </w:r>
      <w:r>
        <w:rPr>
          <w:color w:val="4D4D4F"/>
          <w:spacing w:val="8"/>
        </w:rPr>
        <w:t> </w:t>
      </w:r>
      <w:r>
        <w:rPr>
          <w:color w:val="4D4D4F"/>
        </w:rPr>
        <w:t>through</w:t>
      </w:r>
      <w:r>
        <w:rPr>
          <w:color w:val="4D4D4F"/>
          <w:spacing w:val="1"/>
        </w:rPr>
        <w:t> </w:t>
      </w:r>
      <w:r>
        <w:rPr>
          <w:color w:val="4D4D4F"/>
        </w:rPr>
        <w:t>negative</w:t>
      </w:r>
      <w:r>
        <w:rPr>
          <w:color w:val="4D4D4F"/>
          <w:spacing w:val="6"/>
        </w:rPr>
        <w:t> </w:t>
      </w:r>
      <w:r>
        <w:rPr>
          <w:color w:val="4D4D4F"/>
        </w:rPr>
        <w:t>wealth</w:t>
      </w:r>
      <w:r>
        <w:rPr>
          <w:color w:val="4D4D4F"/>
          <w:spacing w:val="6"/>
        </w:rPr>
        <w:t> </w:t>
      </w:r>
      <w:r>
        <w:rPr>
          <w:color w:val="4D4D4F"/>
        </w:rPr>
        <w:t>and</w:t>
      </w:r>
      <w:r>
        <w:rPr>
          <w:color w:val="4D4D4F"/>
          <w:spacing w:val="7"/>
        </w:rPr>
        <w:t> </w:t>
      </w:r>
      <w:r>
        <w:rPr>
          <w:color w:val="4D4D4F"/>
        </w:rPr>
        <w:t>collateral</w:t>
      </w:r>
      <w:r>
        <w:rPr>
          <w:color w:val="4D4D4F"/>
          <w:spacing w:val="6"/>
        </w:rPr>
        <w:t> </w:t>
      </w:r>
      <w:r>
        <w:rPr>
          <w:color w:val="4D4D4F"/>
        </w:rPr>
        <w:t>effects</w:t>
      </w:r>
      <w:r>
        <w:rPr>
          <w:color w:val="4D4D4F"/>
          <w:spacing w:val="7"/>
        </w:rPr>
        <w:t> </w:t>
      </w:r>
      <w:r>
        <w:rPr>
          <w:color w:val="4D4D4F"/>
        </w:rPr>
        <w:t>and</w:t>
      </w:r>
      <w:r>
        <w:rPr>
          <w:color w:val="4D4D4F"/>
          <w:spacing w:val="6"/>
        </w:rPr>
        <w:t> </w:t>
      </w:r>
      <w:r>
        <w:rPr>
          <w:color w:val="4D4D4F"/>
        </w:rPr>
        <w:t>could</w:t>
      </w:r>
      <w:r>
        <w:rPr>
          <w:color w:val="4D4D4F"/>
          <w:spacing w:val="7"/>
        </w:rPr>
        <w:t> </w:t>
      </w:r>
      <w:r>
        <w:rPr>
          <w:color w:val="4D4D4F"/>
        </w:rPr>
        <w:t>be</w:t>
      </w:r>
      <w:r>
        <w:rPr>
          <w:color w:val="4D4D4F"/>
          <w:spacing w:val="6"/>
        </w:rPr>
        <w:t> </w:t>
      </w:r>
      <w:r>
        <w:rPr>
          <w:color w:val="4D4D4F"/>
        </w:rPr>
        <w:t>amplified</w:t>
      </w:r>
      <w:r>
        <w:rPr>
          <w:color w:val="4D4D4F"/>
          <w:spacing w:val="7"/>
        </w:rPr>
        <w:t> </w:t>
      </w:r>
      <w:r>
        <w:rPr>
          <w:color w:val="4D4D4F"/>
        </w:rPr>
        <w:t>by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high</w:t>
      </w:r>
      <w:r>
        <w:rPr>
          <w:color w:val="4D4D4F"/>
          <w:spacing w:val="3"/>
        </w:rPr>
        <w:t> </w:t>
      </w:r>
      <w:r>
        <w:rPr>
          <w:color w:val="4D4D4F"/>
        </w:rPr>
        <w:t>levels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household</w:t>
      </w:r>
      <w:r>
        <w:rPr>
          <w:color w:val="4D4D4F"/>
          <w:spacing w:val="4"/>
        </w:rPr>
        <w:t> </w:t>
      </w:r>
      <w:r>
        <w:rPr>
          <w:color w:val="4D4D4F"/>
        </w:rPr>
        <w:t>indebtedness.</w:t>
      </w:r>
      <w:r>
        <w:rPr>
          <w:color w:val="4D4D4F"/>
          <w:spacing w:val="4"/>
        </w:rPr>
        <w:t> </w:t>
      </w:r>
      <w:r>
        <w:rPr>
          <w:color w:val="4D4D4F"/>
        </w:rPr>
        <w:t>Overall,</w:t>
      </w:r>
      <w:r>
        <w:rPr>
          <w:color w:val="4D4D4F"/>
          <w:spacing w:val="4"/>
        </w:rPr>
        <w:t> </w:t>
      </w:r>
      <w:r>
        <w:rPr>
          <w:color w:val="4D4D4F"/>
        </w:rPr>
        <w:t>a</w:t>
      </w:r>
      <w:r>
        <w:rPr>
          <w:color w:val="4D4D4F"/>
          <w:spacing w:val="3"/>
        </w:rPr>
        <w:t> </w:t>
      </w:r>
      <w:r>
        <w:rPr>
          <w:color w:val="4D4D4F"/>
        </w:rPr>
        <w:t>regional</w:t>
      </w:r>
      <w:r>
        <w:rPr>
          <w:color w:val="4D4D4F"/>
          <w:spacing w:val="4"/>
        </w:rPr>
        <w:t> </w:t>
      </w:r>
      <w:r>
        <w:rPr>
          <w:color w:val="4D4D4F"/>
        </w:rPr>
        <w:t>house</w:t>
      </w:r>
      <w:r>
        <w:rPr>
          <w:color w:val="4D4D4F"/>
          <w:spacing w:val="4"/>
        </w:rPr>
        <w:t> </w:t>
      </w:r>
      <w:r>
        <w:rPr>
          <w:color w:val="4D4D4F"/>
        </w:rPr>
        <w:t>price</w:t>
      </w:r>
      <w:r>
        <w:rPr>
          <w:color w:val="4D4D4F"/>
          <w:spacing w:val="1"/>
        </w:rPr>
        <w:t> </w:t>
      </w:r>
      <w:r>
        <w:rPr>
          <w:color w:val="4D4D4F"/>
        </w:rPr>
        <w:t>correction</w:t>
      </w:r>
      <w:r>
        <w:rPr>
          <w:color w:val="4D4D4F"/>
          <w:spacing w:val="5"/>
        </w:rPr>
        <w:t> </w:t>
      </w:r>
      <w:r>
        <w:rPr>
          <w:color w:val="4D4D4F"/>
        </w:rPr>
        <w:t>would</w:t>
      </w:r>
      <w:r>
        <w:rPr>
          <w:color w:val="4D4D4F"/>
          <w:spacing w:val="6"/>
        </w:rPr>
        <w:t> </w:t>
      </w:r>
      <w:r>
        <w:rPr>
          <w:color w:val="4D4D4F"/>
        </w:rPr>
        <w:t>most</w:t>
      </w:r>
      <w:r>
        <w:rPr>
          <w:color w:val="4D4D4F"/>
          <w:spacing w:val="6"/>
        </w:rPr>
        <w:t> </w:t>
      </w:r>
      <w:r>
        <w:rPr>
          <w:color w:val="4D4D4F"/>
        </w:rPr>
        <w:t>likely</w:t>
      </w:r>
      <w:r>
        <w:rPr>
          <w:color w:val="4D4D4F"/>
          <w:spacing w:val="6"/>
        </w:rPr>
        <w:t> </w:t>
      </w:r>
      <w:r>
        <w:rPr>
          <w:color w:val="4D4D4F"/>
        </w:rPr>
        <w:t>be</w:t>
      </w:r>
      <w:r>
        <w:rPr>
          <w:color w:val="4D4D4F"/>
          <w:spacing w:val="6"/>
        </w:rPr>
        <w:t> </w:t>
      </w:r>
      <w:r>
        <w:rPr>
          <w:color w:val="4D4D4F"/>
        </w:rPr>
        <w:t>localized</w:t>
      </w:r>
      <w:r>
        <w:rPr>
          <w:color w:val="4D4D4F"/>
          <w:spacing w:val="6"/>
        </w:rPr>
        <w:t> </w:t>
      </w:r>
      <w:r>
        <w:rPr>
          <w:color w:val="4D4D4F"/>
        </w:rPr>
        <w:t>but</w:t>
      </w:r>
      <w:r>
        <w:rPr>
          <w:color w:val="4D4D4F"/>
          <w:spacing w:val="6"/>
        </w:rPr>
        <w:t> </w:t>
      </w:r>
      <w:r>
        <w:rPr>
          <w:color w:val="4D4D4F"/>
        </w:rPr>
        <w:t>could</w:t>
      </w:r>
      <w:r>
        <w:rPr>
          <w:color w:val="4D4D4F"/>
          <w:spacing w:val="5"/>
        </w:rPr>
        <w:t> </w:t>
      </w:r>
      <w:r>
        <w:rPr>
          <w:color w:val="4D4D4F"/>
        </w:rPr>
        <w:t>have</w:t>
      </w:r>
      <w:r>
        <w:rPr>
          <w:color w:val="4D4D4F"/>
          <w:spacing w:val="6"/>
        </w:rPr>
        <w:t> </w:t>
      </w:r>
      <w:r>
        <w:rPr>
          <w:color w:val="4D4D4F"/>
        </w:rPr>
        <w:t>a</w:t>
      </w:r>
      <w:r>
        <w:rPr>
          <w:color w:val="4D4D4F"/>
          <w:spacing w:val="6"/>
        </w:rPr>
        <w:t> </w:t>
      </w:r>
      <w:r>
        <w:rPr>
          <w:color w:val="4D4D4F"/>
        </w:rPr>
        <w:t>material</w:t>
      </w:r>
      <w:r>
        <w:rPr>
          <w:color w:val="4D4D4F"/>
          <w:spacing w:val="1"/>
        </w:rPr>
        <w:t> </w:t>
      </w:r>
      <w:r>
        <w:rPr>
          <w:color w:val="4D4D4F"/>
        </w:rPr>
        <w:t>negative</w:t>
      </w:r>
      <w:r>
        <w:rPr>
          <w:color w:val="4D4D4F"/>
          <w:spacing w:val="2"/>
        </w:rPr>
        <w:t> </w:t>
      </w:r>
      <w:r>
        <w:rPr>
          <w:color w:val="4D4D4F"/>
        </w:rPr>
        <w:t>impact</w:t>
      </w:r>
      <w:r>
        <w:rPr>
          <w:color w:val="4D4D4F"/>
          <w:spacing w:val="2"/>
        </w:rPr>
        <w:t> </w:t>
      </w:r>
      <w:r>
        <w:rPr>
          <w:color w:val="4D4D4F"/>
        </w:rPr>
        <w:t>on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2"/>
        </w:rPr>
        <w:t> </w:t>
      </w:r>
      <w:r>
        <w:rPr>
          <w:color w:val="4D4D4F"/>
        </w:rPr>
        <w:t>macroeconomic</w:t>
      </w:r>
      <w:r>
        <w:rPr>
          <w:color w:val="4D4D4F"/>
          <w:spacing w:val="2"/>
        </w:rPr>
        <w:t> </w:t>
      </w:r>
      <w:r>
        <w:rPr>
          <w:color w:val="4D4D4F"/>
        </w:rPr>
        <w:t>outlook.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5"/>
        <w:rPr>
          <w:sz w:val="13"/>
        </w:rPr>
      </w:pPr>
      <w:r>
        <w:rPr/>
        <w:pict>
          <v:shape style="position:absolute;margin-left:134pt;margin-top:8.934470pt;width:344pt;height:.1pt;mso-position-horizontal-relative:page;mso-position-vertical-relative:paragraph;z-index:-15672832;mso-wrap-distance-left:0;mso-wrap-distance-right:0" id="docshape454" coordorigin="2680,179" coordsize="6880,0" path="m2680,179l9560,179e" filled="false" stroked="true" strokeweight=".75pt" strokecolor="#006976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1"/>
        </w:numPr>
        <w:tabs>
          <w:tab w:pos="2241" w:val="left" w:leader="none"/>
        </w:tabs>
        <w:spacing w:line="240" w:lineRule="auto" w:before="81" w:after="0"/>
        <w:ind w:left="2240" w:right="0" w:hanging="221"/>
        <w:jc w:val="left"/>
        <w:rPr>
          <w:sz w:val="14"/>
        </w:rPr>
      </w:pPr>
      <w:r>
        <w:rPr>
          <w:color w:val="4D4D4F"/>
          <w:sz w:val="14"/>
        </w:rPr>
        <w:t>For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more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details,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see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Risk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2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June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2017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2"/>
          <w:sz w:val="14"/>
        </w:rPr>
        <w:t> </w:t>
      </w:r>
      <w:r>
        <w:rPr>
          <w:i/>
          <w:color w:val="4D4D4F"/>
          <w:sz w:val="14"/>
        </w:rPr>
        <w:t>Financial</w:t>
      </w:r>
      <w:r>
        <w:rPr>
          <w:i/>
          <w:color w:val="4D4D4F"/>
          <w:spacing w:val="4"/>
          <w:sz w:val="14"/>
        </w:rPr>
        <w:t> </w:t>
      </w:r>
      <w:r>
        <w:rPr>
          <w:i/>
          <w:color w:val="4D4D4F"/>
          <w:sz w:val="14"/>
        </w:rPr>
        <w:t>System</w:t>
      </w:r>
      <w:r>
        <w:rPr>
          <w:i/>
          <w:color w:val="4D4D4F"/>
          <w:spacing w:val="3"/>
          <w:sz w:val="14"/>
        </w:rPr>
        <w:t> </w:t>
      </w:r>
      <w:r>
        <w:rPr>
          <w:i/>
          <w:color w:val="4D4D4F"/>
          <w:sz w:val="14"/>
        </w:rPr>
        <w:t>Review</w:t>
      </w:r>
      <w:r>
        <w:rPr>
          <w:i/>
          <w:color w:val="4D4D4F"/>
          <w:spacing w:val="2"/>
          <w:sz w:val="14"/>
        </w:rPr>
        <w:t> </w:t>
      </w:r>
      <w:r>
        <w:rPr>
          <w:color w:val="4D4D4F"/>
          <w:sz w:val="14"/>
        </w:rPr>
        <w:t>(page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20).</w:t>
      </w:r>
    </w:p>
    <w:p>
      <w:pPr>
        <w:spacing w:after="0" w:line="240" w:lineRule="auto"/>
        <w:jc w:val="left"/>
        <w:rPr>
          <w:sz w:val="14"/>
        </w:rPr>
        <w:sectPr>
          <w:headerReference w:type="even" r:id="rId47"/>
          <w:pgSz w:w="12240" w:h="15840"/>
          <w:pgMar w:header="0" w:footer="0" w:top="720" w:bottom="280" w:left="680" w:right="680"/>
        </w:sectPr>
      </w:pPr>
    </w:p>
    <w:p>
      <w:pPr>
        <w:pStyle w:val="BodyText"/>
        <w:spacing w:before="7"/>
        <w:rPr>
          <w:sz w:val="22"/>
        </w:rPr>
      </w:pPr>
    </w:p>
    <w:p>
      <w:pPr>
        <w:spacing w:before="95"/>
        <w:ind w:left="220" w:right="0" w:firstLine="0"/>
        <w:jc w:val="left"/>
        <w:rPr>
          <w:rFonts w:ascii="HelveticaNeue-BoldItalic"/>
          <w:b/>
          <w:i/>
          <w:sz w:val="18"/>
        </w:rPr>
      </w:pPr>
      <w:r>
        <w:rPr>
          <w:b/>
          <w:color w:val="006976"/>
          <w:sz w:val="18"/>
        </w:rPr>
        <w:t>Table</w:t>
      </w:r>
      <w:r>
        <w:rPr>
          <w:b/>
          <w:color w:val="006976"/>
          <w:spacing w:val="-8"/>
          <w:sz w:val="18"/>
        </w:rPr>
        <w:t> </w:t>
      </w:r>
      <w:r>
        <w:rPr>
          <w:b/>
          <w:color w:val="006976"/>
          <w:sz w:val="18"/>
        </w:rPr>
        <w:t>5:</w:t>
      </w:r>
      <w:r>
        <w:rPr>
          <w:b/>
          <w:color w:val="006976"/>
          <w:spacing w:val="-8"/>
          <w:sz w:val="18"/>
        </w:rPr>
        <w:t> </w:t>
      </w:r>
      <w:r>
        <w:rPr>
          <w:b/>
          <w:sz w:val="18"/>
        </w:rPr>
        <w:t>Evolution</w:t>
      </w:r>
      <w:r>
        <w:rPr>
          <w:b/>
          <w:spacing w:val="-7"/>
          <w:sz w:val="18"/>
        </w:rPr>
        <w:t> </w:t>
      </w:r>
      <w:r>
        <w:rPr>
          <w:b/>
          <w:sz w:val="18"/>
        </w:rPr>
        <w:t>of</w:t>
      </w:r>
      <w:r>
        <w:rPr>
          <w:b/>
          <w:spacing w:val="-8"/>
          <w:sz w:val="18"/>
        </w:rPr>
        <w:t> </w:t>
      </w:r>
      <w:r>
        <w:rPr>
          <w:b/>
          <w:sz w:val="18"/>
        </w:rPr>
        <w:t>risks</w:t>
      </w:r>
      <w:r>
        <w:rPr>
          <w:b/>
          <w:spacing w:val="-7"/>
          <w:sz w:val="18"/>
        </w:rPr>
        <w:t> </w:t>
      </w:r>
      <w:r>
        <w:rPr>
          <w:b/>
          <w:sz w:val="18"/>
        </w:rPr>
        <w:t>since</w:t>
      </w:r>
      <w:r>
        <w:rPr>
          <w:b/>
          <w:spacing w:val="-8"/>
          <w:sz w:val="18"/>
        </w:rPr>
        <w:t> </w:t>
      </w:r>
      <w:r>
        <w:rPr>
          <w:b/>
          <w:sz w:val="18"/>
        </w:rPr>
        <w:t>the</w:t>
      </w:r>
      <w:r>
        <w:rPr>
          <w:b/>
          <w:spacing w:val="-8"/>
          <w:sz w:val="18"/>
        </w:rPr>
        <w:t> </w:t>
      </w:r>
      <w:r>
        <w:rPr>
          <w:b/>
          <w:sz w:val="18"/>
        </w:rPr>
        <w:t>April</w:t>
      </w:r>
      <w:r>
        <w:rPr>
          <w:b/>
          <w:spacing w:val="-7"/>
          <w:sz w:val="18"/>
        </w:rPr>
        <w:t> </w:t>
      </w:r>
      <w:r>
        <w:rPr>
          <w:rFonts w:ascii="HelveticaNeue-BoldItalic"/>
          <w:b/>
          <w:i/>
          <w:sz w:val="18"/>
        </w:rPr>
        <w:t>Monetary</w:t>
      </w:r>
      <w:r>
        <w:rPr>
          <w:rFonts w:ascii="HelveticaNeue-BoldItalic"/>
          <w:b/>
          <w:i/>
          <w:spacing w:val="-8"/>
          <w:sz w:val="18"/>
        </w:rPr>
        <w:t> </w:t>
      </w:r>
      <w:r>
        <w:rPr>
          <w:rFonts w:ascii="HelveticaNeue-BoldItalic"/>
          <w:b/>
          <w:i/>
          <w:sz w:val="18"/>
        </w:rPr>
        <w:t>Policy</w:t>
      </w:r>
      <w:r>
        <w:rPr>
          <w:rFonts w:ascii="HelveticaNeue-BoldItalic"/>
          <w:b/>
          <w:i/>
          <w:spacing w:val="-7"/>
          <w:sz w:val="18"/>
        </w:rPr>
        <w:t> </w:t>
      </w:r>
      <w:r>
        <w:rPr>
          <w:rFonts w:ascii="HelveticaNeue-BoldItalic"/>
          <w:b/>
          <w:i/>
          <w:sz w:val="18"/>
        </w:rPr>
        <w:t>Report</w:t>
      </w:r>
    </w:p>
    <w:p>
      <w:pPr>
        <w:pStyle w:val="BodyText"/>
        <w:rPr>
          <w:rFonts w:ascii="HelveticaNeue-BoldItalic"/>
          <w:b/>
          <w:i/>
          <w:sz w:val="6"/>
        </w:rPr>
      </w:pPr>
    </w:p>
    <w:tbl>
      <w:tblPr>
        <w:tblW w:w="0" w:type="auto"/>
        <w:jc w:val="left"/>
        <w:tblInd w:w="22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60"/>
        <w:gridCol w:w="4240"/>
        <w:gridCol w:w="4240"/>
      </w:tblGrid>
      <w:tr>
        <w:trPr>
          <w:trHeight w:val="259" w:hRule="atLeast"/>
        </w:trPr>
        <w:tc>
          <w:tcPr>
            <w:tcW w:w="1960" w:type="dxa"/>
            <w:tcBorders>
              <w:left w:val="nil"/>
              <w:bottom w:val="single" w:sz="6" w:space="0" w:color="939598"/>
              <w:right w:val="single" w:sz="6" w:space="0" w:color="939598"/>
            </w:tcBorders>
          </w:tcPr>
          <w:p>
            <w:pPr>
              <w:pStyle w:val="TableParagraph"/>
              <w:ind w:left="800" w:right="785"/>
              <w:jc w:val="center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Risk</w:t>
            </w:r>
          </w:p>
        </w:tc>
        <w:tc>
          <w:tcPr>
            <w:tcW w:w="4240" w:type="dxa"/>
            <w:tcBorders>
              <w:left w:val="single" w:sz="6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ind w:left="1374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What</w:t>
            </w:r>
            <w:r>
              <w:rPr>
                <w:color w:val="006976"/>
                <w:spacing w:val="-10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has</w:t>
            </w:r>
            <w:r>
              <w:rPr>
                <w:color w:val="006976"/>
                <w:spacing w:val="-9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happened</w:t>
            </w:r>
          </w:p>
        </w:tc>
        <w:tc>
          <w:tcPr>
            <w:tcW w:w="4240" w:type="dxa"/>
            <w:tcBorders>
              <w:left w:val="single" w:sz="2" w:space="0" w:color="939598"/>
              <w:bottom w:val="single" w:sz="6" w:space="0" w:color="939598"/>
              <w:right w:val="nil"/>
            </w:tcBorders>
          </w:tcPr>
          <w:p>
            <w:pPr>
              <w:pStyle w:val="TableParagraph"/>
              <w:ind w:left="1218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What</w:t>
            </w:r>
            <w:r>
              <w:rPr>
                <w:color w:val="006976"/>
                <w:spacing w:val="-5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is</w:t>
            </w:r>
            <w:r>
              <w:rPr>
                <w:color w:val="006976"/>
                <w:spacing w:val="-5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being</w:t>
            </w:r>
            <w:r>
              <w:rPr>
                <w:color w:val="006976"/>
                <w:spacing w:val="-5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monitored</w:t>
            </w:r>
          </w:p>
        </w:tc>
      </w:tr>
      <w:tr>
        <w:trPr>
          <w:trHeight w:val="1884" w:hRule="atLeast"/>
        </w:trPr>
        <w:tc>
          <w:tcPr>
            <w:tcW w:w="1960" w:type="dxa"/>
            <w:tcBorders>
              <w:top w:val="single" w:sz="6" w:space="0" w:color="939598"/>
              <w:left w:val="nil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spacing w:line="235" w:lineRule="auto" w:before="39"/>
              <w:ind w:left="39" w:right="198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Persistent  weakness</w:t>
            </w:r>
            <w:r>
              <w:rPr>
                <w:color w:val="006976"/>
                <w:spacing w:val="1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in</w:t>
            </w:r>
            <w:r>
              <w:rPr>
                <w:color w:val="006976"/>
                <w:spacing w:val="-9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global</w:t>
            </w:r>
            <w:r>
              <w:rPr>
                <w:color w:val="006976"/>
                <w:spacing w:val="-9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and</w:t>
            </w:r>
            <w:r>
              <w:rPr>
                <w:color w:val="006976"/>
                <w:spacing w:val="-8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Canadian</w:t>
            </w:r>
            <w:r>
              <w:rPr>
                <w:color w:val="006976"/>
                <w:spacing w:val="-44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inflation</w:t>
            </w:r>
          </w:p>
        </w:tc>
        <w:tc>
          <w:tcPr>
            <w:tcW w:w="4240" w:type="dxa"/>
            <w:tcBorders>
              <w:top w:val="single" w:sz="6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numPr>
                <w:ilvl w:val="0"/>
                <w:numId w:val="14"/>
              </w:numPr>
              <w:tabs>
                <w:tab w:pos="260" w:val="left" w:leader="none"/>
              </w:tabs>
              <w:spacing w:line="235" w:lineRule="auto" w:before="39" w:after="0"/>
              <w:ind w:left="259" w:right="260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In some advanced economies, including Canada,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excess</w:t>
            </w:r>
            <w:r>
              <w:rPr>
                <w:color w:val="4D4D4F"/>
                <w:spacing w:val="3"/>
                <w:sz w:val="16"/>
              </w:rPr>
              <w:t> </w:t>
            </w:r>
            <w:r>
              <w:rPr>
                <w:color w:val="4D4D4F"/>
                <w:sz w:val="16"/>
              </w:rPr>
              <w:t>capacity</w:t>
            </w:r>
            <w:r>
              <w:rPr>
                <w:color w:val="4D4D4F"/>
                <w:spacing w:val="3"/>
                <w:sz w:val="16"/>
              </w:rPr>
              <w:t> </w:t>
            </w:r>
            <w:r>
              <w:rPr>
                <w:color w:val="4D4D4F"/>
                <w:sz w:val="16"/>
              </w:rPr>
              <w:t>is</w:t>
            </w:r>
            <w:r>
              <w:rPr>
                <w:color w:val="4D4D4F"/>
                <w:spacing w:val="4"/>
                <w:sz w:val="16"/>
              </w:rPr>
              <w:t> </w:t>
            </w:r>
            <w:r>
              <w:rPr>
                <w:color w:val="4D4D4F"/>
                <w:sz w:val="16"/>
              </w:rPr>
              <w:t>being</w:t>
            </w:r>
            <w:r>
              <w:rPr>
                <w:color w:val="4D4D4F"/>
                <w:spacing w:val="3"/>
                <w:sz w:val="16"/>
              </w:rPr>
              <w:t> </w:t>
            </w:r>
            <w:r>
              <w:rPr>
                <w:color w:val="4D4D4F"/>
                <w:sz w:val="16"/>
              </w:rPr>
              <w:t>absorbed,</w:t>
            </w:r>
            <w:r>
              <w:rPr>
                <w:color w:val="4D4D4F"/>
                <w:spacing w:val="4"/>
                <w:sz w:val="16"/>
              </w:rPr>
              <w:t> </w:t>
            </w:r>
            <w:r>
              <w:rPr>
                <w:color w:val="4D4D4F"/>
                <w:sz w:val="16"/>
              </w:rPr>
              <w:t>but</w:t>
            </w:r>
            <w:r>
              <w:rPr>
                <w:color w:val="4D4D4F"/>
                <w:spacing w:val="3"/>
                <w:sz w:val="16"/>
              </w:rPr>
              <w:t> </w:t>
            </w:r>
            <w:r>
              <w:rPr>
                <w:color w:val="4D4D4F"/>
                <w:sz w:val="16"/>
              </w:rPr>
              <w:t>inflation</w:t>
            </w:r>
            <w:r>
              <w:rPr>
                <w:color w:val="4D4D4F"/>
                <w:spacing w:val="4"/>
                <w:sz w:val="16"/>
              </w:rPr>
              <w:t> </w:t>
            </w:r>
            <w:r>
              <w:rPr>
                <w:color w:val="4D4D4F"/>
                <w:sz w:val="16"/>
              </w:rPr>
              <w:t>has</w:t>
            </w:r>
            <w:r>
              <w:rPr>
                <w:color w:val="4D4D4F"/>
                <w:spacing w:val="-42"/>
                <w:sz w:val="16"/>
              </w:rPr>
              <w:t> </w:t>
            </w:r>
            <w:r>
              <w:rPr>
                <w:color w:val="4D4D4F"/>
                <w:sz w:val="16"/>
              </w:rPr>
              <w:t>slowed</w:t>
            </w:r>
          </w:p>
          <w:p>
            <w:pPr>
              <w:pStyle w:val="TableParagraph"/>
              <w:numPr>
                <w:ilvl w:val="0"/>
                <w:numId w:val="14"/>
              </w:numPr>
              <w:tabs>
                <w:tab w:pos="260" w:val="left" w:leader="none"/>
              </w:tabs>
              <w:spacing w:line="235" w:lineRule="auto" w:before="79" w:after="0"/>
              <w:ind w:left="259" w:right="187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Similarly, wage pressures in many economies remain</w:t>
            </w:r>
            <w:r>
              <w:rPr>
                <w:color w:val="4D4D4F"/>
                <w:spacing w:val="-42"/>
                <w:sz w:val="16"/>
              </w:rPr>
              <w:t> </w:t>
            </w:r>
            <w:r>
              <w:rPr>
                <w:color w:val="4D4D4F"/>
                <w:sz w:val="16"/>
              </w:rPr>
              <w:t>modest</w:t>
            </w:r>
            <w:r>
              <w:rPr>
                <w:color w:val="4D4D4F"/>
                <w:spacing w:val="-2"/>
                <w:sz w:val="16"/>
              </w:rPr>
              <w:t> </w:t>
            </w:r>
            <w:r>
              <w:rPr>
                <w:color w:val="4D4D4F"/>
                <w:sz w:val="16"/>
              </w:rPr>
              <w:t>despite</w:t>
            </w:r>
            <w:r>
              <w:rPr>
                <w:color w:val="4D4D4F"/>
                <w:spacing w:val="-2"/>
                <w:sz w:val="16"/>
              </w:rPr>
              <w:t> </w:t>
            </w:r>
            <w:r>
              <w:rPr>
                <w:color w:val="4D4D4F"/>
                <w:sz w:val="16"/>
              </w:rPr>
              <w:t>improving</w:t>
            </w:r>
            <w:r>
              <w:rPr>
                <w:color w:val="4D4D4F"/>
                <w:spacing w:val="-2"/>
                <w:sz w:val="16"/>
              </w:rPr>
              <w:t> </w:t>
            </w:r>
            <w:r>
              <w:rPr>
                <w:color w:val="4D4D4F"/>
                <w:sz w:val="16"/>
              </w:rPr>
              <w:t>labour</w:t>
            </w:r>
            <w:r>
              <w:rPr>
                <w:color w:val="4D4D4F"/>
                <w:spacing w:val="-2"/>
                <w:sz w:val="16"/>
              </w:rPr>
              <w:t> </w:t>
            </w:r>
            <w:r>
              <w:rPr>
                <w:color w:val="4D4D4F"/>
                <w:sz w:val="16"/>
              </w:rPr>
              <w:t>markets</w:t>
            </w:r>
          </w:p>
          <w:p>
            <w:pPr>
              <w:pStyle w:val="TableParagraph"/>
              <w:numPr>
                <w:ilvl w:val="0"/>
                <w:numId w:val="14"/>
              </w:numPr>
              <w:tabs>
                <w:tab w:pos="260" w:val="left" w:leader="none"/>
              </w:tabs>
              <w:spacing w:line="235" w:lineRule="auto" w:before="80" w:after="0"/>
              <w:ind w:left="259" w:right="350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CPI</w:t>
            </w:r>
            <w:r>
              <w:rPr>
                <w:color w:val="4D4D4F"/>
                <w:spacing w:val="-6"/>
                <w:sz w:val="16"/>
              </w:rPr>
              <w:t> </w:t>
            </w:r>
            <w:r>
              <w:rPr>
                <w:color w:val="4D4D4F"/>
                <w:sz w:val="16"/>
              </w:rPr>
              <w:t>and</w:t>
            </w:r>
            <w:r>
              <w:rPr>
                <w:color w:val="4D4D4F"/>
                <w:spacing w:val="-5"/>
                <w:sz w:val="16"/>
              </w:rPr>
              <w:t> </w:t>
            </w:r>
            <w:r>
              <w:rPr>
                <w:color w:val="4D4D4F"/>
                <w:sz w:val="16"/>
              </w:rPr>
              <w:t>core</w:t>
            </w:r>
            <w:r>
              <w:rPr>
                <w:color w:val="4D4D4F"/>
                <w:spacing w:val="-5"/>
                <w:sz w:val="16"/>
              </w:rPr>
              <w:t> </w:t>
            </w:r>
            <w:r>
              <w:rPr>
                <w:color w:val="4D4D4F"/>
                <w:sz w:val="16"/>
              </w:rPr>
              <w:t>inflation</w:t>
            </w:r>
            <w:r>
              <w:rPr>
                <w:color w:val="4D4D4F"/>
                <w:spacing w:val="-5"/>
                <w:sz w:val="16"/>
              </w:rPr>
              <w:t> </w:t>
            </w:r>
            <w:r>
              <w:rPr>
                <w:color w:val="4D4D4F"/>
                <w:sz w:val="16"/>
              </w:rPr>
              <w:t>measures</w:t>
            </w:r>
            <w:r>
              <w:rPr>
                <w:color w:val="4D4D4F"/>
                <w:spacing w:val="-5"/>
                <w:sz w:val="16"/>
              </w:rPr>
              <w:t> </w:t>
            </w:r>
            <w:r>
              <w:rPr>
                <w:color w:val="4D4D4F"/>
                <w:sz w:val="16"/>
              </w:rPr>
              <w:t>have</w:t>
            </w:r>
            <w:r>
              <w:rPr>
                <w:color w:val="4D4D4F"/>
                <w:spacing w:val="-5"/>
                <w:sz w:val="16"/>
              </w:rPr>
              <w:t> </w:t>
            </w:r>
            <w:r>
              <w:rPr>
                <w:color w:val="4D4D4F"/>
                <w:sz w:val="16"/>
              </w:rPr>
              <w:t>been</w:t>
            </w:r>
            <w:r>
              <w:rPr>
                <w:color w:val="4D4D4F"/>
                <w:spacing w:val="-6"/>
                <w:sz w:val="16"/>
              </w:rPr>
              <w:t> </w:t>
            </w:r>
            <w:r>
              <w:rPr>
                <w:color w:val="4D4D4F"/>
                <w:sz w:val="16"/>
              </w:rPr>
              <w:t>weaker</w:t>
            </w:r>
            <w:r>
              <w:rPr>
                <w:color w:val="4D4D4F"/>
                <w:spacing w:val="-41"/>
                <w:sz w:val="16"/>
              </w:rPr>
              <w:t> </w:t>
            </w:r>
            <w:r>
              <w:rPr>
                <w:color w:val="4D4D4F"/>
                <w:sz w:val="16"/>
              </w:rPr>
              <w:t>than</w:t>
            </w:r>
            <w:r>
              <w:rPr>
                <w:color w:val="4D4D4F"/>
                <w:spacing w:val="-4"/>
                <w:sz w:val="16"/>
              </w:rPr>
              <w:t> </w:t>
            </w:r>
            <w:r>
              <w:rPr>
                <w:color w:val="4D4D4F"/>
                <w:sz w:val="16"/>
              </w:rPr>
              <w:t>expected</w:t>
            </w:r>
          </w:p>
        </w:tc>
        <w:tc>
          <w:tcPr>
            <w:tcW w:w="4240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numPr>
                <w:ilvl w:val="0"/>
                <w:numId w:val="15"/>
              </w:numPr>
              <w:tabs>
                <w:tab w:pos="265" w:val="left" w:leader="none"/>
              </w:tabs>
              <w:spacing w:line="235" w:lineRule="auto" w:before="39" w:after="0"/>
              <w:ind w:left="264" w:right="331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Measures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of</w:t>
            </w:r>
            <w:r>
              <w:rPr>
                <w:color w:val="4D4D4F"/>
                <w:spacing w:val="2"/>
                <w:sz w:val="16"/>
              </w:rPr>
              <w:t> </w:t>
            </w:r>
            <w:r>
              <w:rPr>
                <w:color w:val="4D4D4F"/>
                <w:sz w:val="16"/>
              </w:rPr>
              <w:t>core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inflation</w:t>
            </w:r>
            <w:r>
              <w:rPr>
                <w:color w:val="4D4D4F"/>
                <w:spacing w:val="2"/>
                <w:sz w:val="16"/>
              </w:rPr>
              <w:t> </w:t>
            </w:r>
            <w:r>
              <w:rPr>
                <w:color w:val="4D4D4F"/>
                <w:sz w:val="16"/>
              </w:rPr>
              <w:t>in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advanced</w:t>
            </w:r>
            <w:r>
              <w:rPr>
                <w:color w:val="4D4D4F"/>
                <w:spacing w:val="2"/>
                <w:sz w:val="16"/>
              </w:rPr>
              <w:t> </w:t>
            </w:r>
            <w:r>
              <w:rPr>
                <w:color w:val="4D4D4F"/>
                <w:sz w:val="16"/>
              </w:rPr>
              <w:t>economies,</w:t>
            </w:r>
            <w:r>
              <w:rPr>
                <w:color w:val="4D4D4F"/>
                <w:spacing w:val="-42"/>
                <w:sz w:val="16"/>
              </w:rPr>
              <w:t> </w:t>
            </w:r>
            <w:r>
              <w:rPr>
                <w:color w:val="4D4D4F"/>
                <w:sz w:val="16"/>
              </w:rPr>
              <w:t>including</w:t>
            </w:r>
            <w:r>
              <w:rPr>
                <w:color w:val="4D4D4F"/>
                <w:spacing w:val="-4"/>
                <w:sz w:val="16"/>
              </w:rPr>
              <w:t> </w:t>
            </w:r>
            <w:r>
              <w:rPr>
                <w:color w:val="4D4D4F"/>
                <w:sz w:val="16"/>
              </w:rPr>
              <w:t>Canada</w:t>
            </w:r>
          </w:p>
          <w:p>
            <w:pPr>
              <w:pStyle w:val="TableParagraph"/>
              <w:numPr>
                <w:ilvl w:val="0"/>
                <w:numId w:val="15"/>
              </w:numPr>
              <w:tabs>
                <w:tab w:pos="265" w:val="left" w:leader="none"/>
              </w:tabs>
              <w:spacing w:line="240" w:lineRule="auto" w:before="77" w:after="0"/>
              <w:ind w:left="264" w:right="0" w:hanging="181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Estimates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of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the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output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gap</w:t>
            </w:r>
          </w:p>
          <w:p>
            <w:pPr>
              <w:pStyle w:val="TableParagraph"/>
              <w:numPr>
                <w:ilvl w:val="0"/>
                <w:numId w:val="15"/>
              </w:numPr>
              <w:tabs>
                <w:tab w:pos="265" w:val="left" w:leader="none"/>
              </w:tabs>
              <w:spacing w:line="235" w:lineRule="auto" w:before="79" w:after="0"/>
              <w:ind w:left="264" w:right="434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Measures of slack in the labour market, such as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involuntary</w:t>
            </w:r>
            <w:r>
              <w:rPr>
                <w:color w:val="4D4D4F"/>
                <w:spacing w:val="9"/>
                <w:sz w:val="16"/>
              </w:rPr>
              <w:t> </w:t>
            </w:r>
            <w:r>
              <w:rPr>
                <w:color w:val="4D4D4F"/>
                <w:sz w:val="16"/>
              </w:rPr>
              <w:t>part-time</w:t>
            </w:r>
            <w:r>
              <w:rPr>
                <w:color w:val="4D4D4F"/>
                <w:spacing w:val="10"/>
                <w:sz w:val="16"/>
              </w:rPr>
              <w:t> </w:t>
            </w:r>
            <w:r>
              <w:rPr>
                <w:color w:val="4D4D4F"/>
                <w:sz w:val="16"/>
              </w:rPr>
              <w:t>work,</w:t>
            </w:r>
            <w:r>
              <w:rPr>
                <w:color w:val="4D4D4F"/>
                <w:spacing w:val="10"/>
                <w:sz w:val="16"/>
              </w:rPr>
              <w:t> </w:t>
            </w:r>
            <w:r>
              <w:rPr>
                <w:color w:val="4D4D4F"/>
                <w:sz w:val="16"/>
              </w:rPr>
              <w:t>hours</w:t>
            </w:r>
            <w:r>
              <w:rPr>
                <w:color w:val="4D4D4F"/>
                <w:spacing w:val="10"/>
                <w:sz w:val="16"/>
              </w:rPr>
              <w:t> </w:t>
            </w:r>
            <w:r>
              <w:rPr>
                <w:color w:val="4D4D4F"/>
                <w:sz w:val="16"/>
              </w:rPr>
              <w:t>worked,</w:t>
            </w:r>
            <w:r>
              <w:rPr>
                <w:color w:val="4D4D4F"/>
                <w:spacing w:val="10"/>
                <w:sz w:val="16"/>
              </w:rPr>
              <w:t> </w:t>
            </w:r>
            <w:r>
              <w:rPr>
                <w:color w:val="4D4D4F"/>
                <w:sz w:val="16"/>
              </w:rPr>
              <w:t>partici-</w:t>
            </w:r>
            <w:r>
              <w:rPr>
                <w:color w:val="4D4D4F"/>
                <w:spacing w:val="-41"/>
                <w:sz w:val="16"/>
              </w:rPr>
              <w:t> </w:t>
            </w:r>
            <w:r>
              <w:rPr>
                <w:color w:val="4D4D4F"/>
                <w:sz w:val="16"/>
              </w:rPr>
              <w:t>pation</w:t>
            </w:r>
            <w:r>
              <w:rPr>
                <w:color w:val="4D4D4F"/>
                <w:spacing w:val="-2"/>
                <w:sz w:val="16"/>
              </w:rPr>
              <w:t> </w:t>
            </w:r>
            <w:r>
              <w:rPr>
                <w:color w:val="4D4D4F"/>
                <w:sz w:val="16"/>
              </w:rPr>
              <w:t>rates</w:t>
            </w:r>
            <w:r>
              <w:rPr>
                <w:color w:val="4D4D4F"/>
                <w:spacing w:val="-1"/>
                <w:sz w:val="16"/>
              </w:rPr>
              <w:t> </w:t>
            </w:r>
            <w:r>
              <w:rPr>
                <w:color w:val="4D4D4F"/>
                <w:sz w:val="16"/>
              </w:rPr>
              <w:t>and</w:t>
            </w:r>
            <w:r>
              <w:rPr>
                <w:color w:val="4D4D4F"/>
                <w:spacing w:val="-1"/>
                <w:sz w:val="16"/>
              </w:rPr>
              <w:t> </w:t>
            </w:r>
            <w:r>
              <w:rPr>
                <w:color w:val="4D4D4F"/>
                <w:sz w:val="16"/>
              </w:rPr>
              <w:t>long-term</w:t>
            </w:r>
            <w:r>
              <w:rPr>
                <w:color w:val="4D4D4F"/>
                <w:spacing w:val="-2"/>
                <w:sz w:val="16"/>
              </w:rPr>
              <w:t> </w:t>
            </w:r>
            <w:r>
              <w:rPr>
                <w:color w:val="4D4D4F"/>
                <w:sz w:val="16"/>
              </w:rPr>
              <w:t>unemployment</w:t>
            </w:r>
          </w:p>
          <w:p>
            <w:pPr>
              <w:pStyle w:val="TableParagraph"/>
              <w:numPr>
                <w:ilvl w:val="0"/>
                <w:numId w:val="15"/>
              </w:numPr>
              <w:tabs>
                <w:tab w:pos="265" w:val="left" w:leader="none"/>
              </w:tabs>
              <w:spacing w:line="240" w:lineRule="auto" w:before="76" w:after="0"/>
              <w:ind w:left="264" w:right="0" w:hanging="181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Wages</w:t>
            </w:r>
            <w:r>
              <w:rPr>
                <w:color w:val="4D4D4F"/>
                <w:spacing w:val="4"/>
                <w:sz w:val="16"/>
              </w:rPr>
              <w:t> </w:t>
            </w:r>
            <w:r>
              <w:rPr>
                <w:color w:val="4D4D4F"/>
                <w:sz w:val="16"/>
              </w:rPr>
              <w:t>and</w:t>
            </w:r>
            <w:r>
              <w:rPr>
                <w:color w:val="4D4D4F"/>
                <w:spacing w:val="5"/>
                <w:sz w:val="16"/>
              </w:rPr>
              <w:t> </w:t>
            </w:r>
            <w:r>
              <w:rPr>
                <w:color w:val="4D4D4F"/>
                <w:sz w:val="16"/>
              </w:rPr>
              <w:t>labour</w:t>
            </w:r>
            <w:r>
              <w:rPr>
                <w:color w:val="4D4D4F"/>
                <w:spacing w:val="5"/>
                <w:sz w:val="16"/>
              </w:rPr>
              <w:t> </w:t>
            </w:r>
            <w:r>
              <w:rPr>
                <w:color w:val="4D4D4F"/>
                <w:sz w:val="16"/>
              </w:rPr>
              <w:t>productivity</w:t>
            </w:r>
          </w:p>
          <w:p>
            <w:pPr>
              <w:pStyle w:val="TableParagraph"/>
              <w:numPr>
                <w:ilvl w:val="0"/>
                <w:numId w:val="15"/>
              </w:numPr>
              <w:tabs>
                <w:tab w:pos="265" w:val="left" w:leader="none"/>
              </w:tabs>
              <w:spacing w:line="240" w:lineRule="auto" w:before="76" w:after="0"/>
              <w:ind w:left="264" w:right="0" w:hanging="181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Adoption</w:t>
            </w:r>
            <w:r>
              <w:rPr>
                <w:color w:val="4D4D4F"/>
                <w:spacing w:val="7"/>
                <w:sz w:val="16"/>
              </w:rPr>
              <w:t> </w:t>
            </w:r>
            <w:r>
              <w:rPr>
                <w:color w:val="4D4D4F"/>
                <w:sz w:val="16"/>
              </w:rPr>
              <w:t>of</w:t>
            </w:r>
            <w:r>
              <w:rPr>
                <w:color w:val="4D4D4F"/>
                <w:spacing w:val="7"/>
                <w:sz w:val="16"/>
              </w:rPr>
              <w:t> </w:t>
            </w:r>
            <w:r>
              <w:rPr>
                <w:color w:val="4D4D4F"/>
                <w:sz w:val="16"/>
              </w:rPr>
              <w:t>new</w:t>
            </w:r>
            <w:r>
              <w:rPr>
                <w:color w:val="4D4D4F"/>
                <w:spacing w:val="7"/>
                <w:sz w:val="16"/>
              </w:rPr>
              <w:t> </w:t>
            </w:r>
            <w:r>
              <w:rPr>
                <w:color w:val="4D4D4F"/>
                <w:sz w:val="16"/>
              </w:rPr>
              <w:t>technologies;</w:t>
            </w:r>
            <w:r>
              <w:rPr>
                <w:color w:val="4D4D4F"/>
                <w:spacing w:val="7"/>
                <w:sz w:val="16"/>
              </w:rPr>
              <w:t> </w:t>
            </w:r>
            <w:r>
              <w:rPr>
                <w:color w:val="4D4D4F"/>
                <w:sz w:val="16"/>
              </w:rPr>
              <w:t>growth</w:t>
            </w:r>
            <w:r>
              <w:rPr>
                <w:color w:val="4D4D4F"/>
                <w:spacing w:val="7"/>
                <w:sz w:val="16"/>
              </w:rPr>
              <w:t> </w:t>
            </w:r>
            <w:r>
              <w:rPr>
                <w:color w:val="4D4D4F"/>
                <w:sz w:val="16"/>
              </w:rPr>
              <w:t>in</w:t>
            </w:r>
            <w:r>
              <w:rPr>
                <w:color w:val="4D4D4F"/>
                <w:spacing w:val="7"/>
                <w:sz w:val="16"/>
              </w:rPr>
              <w:t> </w:t>
            </w:r>
            <w:r>
              <w:rPr>
                <w:color w:val="4D4D4F"/>
                <w:sz w:val="16"/>
              </w:rPr>
              <w:t>e-commerce</w:t>
            </w:r>
          </w:p>
        </w:tc>
      </w:tr>
      <w:tr>
        <w:trPr>
          <w:trHeight w:val="1089" w:hRule="atLeast"/>
        </w:trPr>
        <w:tc>
          <w:tcPr>
            <w:tcW w:w="1960" w:type="dxa"/>
            <w:tcBorders>
              <w:top w:val="single" w:sz="2" w:space="0" w:color="939598"/>
              <w:left w:val="nil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spacing w:line="235" w:lineRule="auto" w:before="44"/>
              <w:ind w:left="39" w:right="399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Stronger real GDP</w:t>
            </w:r>
            <w:r>
              <w:rPr>
                <w:color w:val="006976"/>
                <w:spacing w:val="1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growth in the United</w:t>
            </w:r>
            <w:r>
              <w:rPr>
                <w:color w:val="006976"/>
                <w:spacing w:val="-44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States</w:t>
            </w:r>
          </w:p>
        </w:tc>
        <w:tc>
          <w:tcPr>
            <w:tcW w:w="4240" w:type="dxa"/>
            <w:tcBorders>
              <w:top w:val="single" w:sz="2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numPr>
                <w:ilvl w:val="0"/>
                <w:numId w:val="16"/>
              </w:numPr>
              <w:tabs>
                <w:tab w:pos="260" w:val="left" w:leader="none"/>
              </w:tabs>
              <w:spacing w:line="235" w:lineRule="auto" w:before="44" w:after="0"/>
              <w:ind w:left="259" w:right="62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Recent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indicators</w:t>
            </w:r>
            <w:r>
              <w:rPr>
                <w:color w:val="4D4D4F"/>
                <w:spacing w:val="2"/>
                <w:sz w:val="16"/>
              </w:rPr>
              <w:t> </w:t>
            </w:r>
            <w:r>
              <w:rPr>
                <w:color w:val="4D4D4F"/>
                <w:sz w:val="16"/>
              </w:rPr>
              <w:t>suggest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a</w:t>
            </w:r>
            <w:r>
              <w:rPr>
                <w:color w:val="4D4D4F"/>
                <w:spacing w:val="2"/>
                <w:sz w:val="16"/>
              </w:rPr>
              <w:t> </w:t>
            </w:r>
            <w:r>
              <w:rPr>
                <w:color w:val="4D4D4F"/>
                <w:sz w:val="16"/>
              </w:rPr>
              <w:t>rebound</w:t>
            </w:r>
            <w:r>
              <w:rPr>
                <w:color w:val="4D4D4F"/>
                <w:spacing w:val="2"/>
                <w:sz w:val="16"/>
              </w:rPr>
              <w:t> </w:t>
            </w:r>
            <w:r>
              <w:rPr>
                <w:color w:val="4D4D4F"/>
                <w:sz w:val="16"/>
              </w:rPr>
              <w:t>in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GDP</w:t>
            </w:r>
            <w:r>
              <w:rPr>
                <w:color w:val="4D4D4F"/>
                <w:spacing w:val="2"/>
                <w:sz w:val="16"/>
              </w:rPr>
              <w:t> </w:t>
            </w:r>
            <w:r>
              <w:rPr>
                <w:color w:val="4D4D4F"/>
                <w:sz w:val="16"/>
              </w:rPr>
              <w:t>growth</w:t>
            </w:r>
            <w:r>
              <w:rPr>
                <w:color w:val="4D4D4F"/>
                <w:spacing w:val="2"/>
                <w:sz w:val="16"/>
              </w:rPr>
              <w:t> </w:t>
            </w:r>
            <w:r>
              <w:rPr>
                <w:color w:val="4D4D4F"/>
                <w:sz w:val="16"/>
              </w:rPr>
              <w:t>in</w:t>
            </w:r>
            <w:r>
              <w:rPr>
                <w:color w:val="4D4D4F"/>
                <w:spacing w:val="-42"/>
                <w:sz w:val="16"/>
              </w:rPr>
              <w:t> </w:t>
            </w:r>
            <w:r>
              <w:rPr>
                <w:color w:val="4D4D4F"/>
                <w:sz w:val="16"/>
              </w:rPr>
              <w:t>the</w:t>
            </w:r>
            <w:r>
              <w:rPr>
                <w:color w:val="4D4D4F"/>
                <w:spacing w:val="-4"/>
                <w:sz w:val="16"/>
              </w:rPr>
              <w:t> </w:t>
            </w:r>
            <w:r>
              <w:rPr>
                <w:color w:val="4D4D4F"/>
                <w:sz w:val="16"/>
              </w:rPr>
              <w:t>second</w:t>
            </w:r>
            <w:r>
              <w:rPr>
                <w:color w:val="4D4D4F"/>
                <w:spacing w:val="-3"/>
                <w:sz w:val="16"/>
              </w:rPr>
              <w:t> </w:t>
            </w:r>
            <w:r>
              <w:rPr>
                <w:color w:val="4D4D4F"/>
                <w:sz w:val="16"/>
              </w:rPr>
              <w:t>quarter,</w:t>
            </w:r>
            <w:r>
              <w:rPr>
                <w:color w:val="4D4D4F"/>
                <w:spacing w:val="-3"/>
                <w:sz w:val="16"/>
              </w:rPr>
              <w:t> </w:t>
            </w:r>
            <w:r>
              <w:rPr>
                <w:color w:val="4D4D4F"/>
                <w:sz w:val="16"/>
              </w:rPr>
              <w:t>as</w:t>
            </w:r>
            <w:r>
              <w:rPr>
                <w:color w:val="4D4D4F"/>
                <w:spacing w:val="-4"/>
                <w:sz w:val="16"/>
              </w:rPr>
              <w:t> </w:t>
            </w:r>
            <w:r>
              <w:rPr>
                <w:color w:val="4D4D4F"/>
                <w:sz w:val="16"/>
              </w:rPr>
              <w:t>expected</w:t>
            </w:r>
          </w:p>
          <w:p>
            <w:pPr>
              <w:pStyle w:val="TableParagraph"/>
              <w:numPr>
                <w:ilvl w:val="0"/>
                <w:numId w:val="16"/>
              </w:numPr>
              <w:tabs>
                <w:tab w:pos="260" w:val="left" w:leader="none"/>
              </w:tabs>
              <w:spacing w:line="240" w:lineRule="auto" w:before="77" w:after="0"/>
              <w:ind w:left="259" w:right="0" w:hanging="181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Labour</w:t>
            </w:r>
            <w:r>
              <w:rPr>
                <w:color w:val="4D4D4F"/>
                <w:spacing w:val="7"/>
                <w:sz w:val="16"/>
              </w:rPr>
              <w:t> </w:t>
            </w:r>
            <w:r>
              <w:rPr>
                <w:color w:val="4D4D4F"/>
                <w:sz w:val="16"/>
              </w:rPr>
              <w:t>productivity</w:t>
            </w:r>
            <w:r>
              <w:rPr>
                <w:color w:val="4D4D4F"/>
                <w:spacing w:val="7"/>
                <w:sz w:val="16"/>
              </w:rPr>
              <w:t> </w:t>
            </w:r>
            <w:r>
              <w:rPr>
                <w:color w:val="4D4D4F"/>
                <w:sz w:val="16"/>
              </w:rPr>
              <w:t>softened</w:t>
            </w:r>
            <w:r>
              <w:rPr>
                <w:color w:val="4D4D4F"/>
                <w:spacing w:val="7"/>
                <w:sz w:val="16"/>
              </w:rPr>
              <w:t> </w:t>
            </w:r>
            <w:r>
              <w:rPr>
                <w:color w:val="4D4D4F"/>
                <w:sz w:val="16"/>
              </w:rPr>
              <w:t>in</w:t>
            </w:r>
            <w:r>
              <w:rPr>
                <w:color w:val="4D4D4F"/>
                <w:spacing w:val="8"/>
                <w:sz w:val="16"/>
              </w:rPr>
              <w:t> </w:t>
            </w:r>
            <w:r>
              <w:rPr>
                <w:color w:val="4D4D4F"/>
                <w:sz w:val="16"/>
              </w:rPr>
              <w:t>the</w:t>
            </w:r>
            <w:r>
              <w:rPr>
                <w:color w:val="4D4D4F"/>
                <w:spacing w:val="7"/>
                <w:sz w:val="16"/>
              </w:rPr>
              <w:t> </w:t>
            </w:r>
            <w:r>
              <w:rPr>
                <w:color w:val="4D4D4F"/>
                <w:sz w:val="16"/>
              </w:rPr>
              <w:t>first</w:t>
            </w:r>
            <w:r>
              <w:rPr>
                <w:color w:val="4D4D4F"/>
                <w:spacing w:val="7"/>
                <w:sz w:val="16"/>
              </w:rPr>
              <w:t> </w:t>
            </w:r>
            <w:r>
              <w:rPr>
                <w:color w:val="4D4D4F"/>
                <w:sz w:val="16"/>
              </w:rPr>
              <w:t>quarter</w:t>
            </w:r>
          </w:p>
          <w:p>
            <w:pPr>
              <w:pStyle w:val="TableParagraph"/>
              <w:numPr>
                <w:ilvl w:val="0"/>
                <w:numId w:val="16"/>
              </w:numPr>
              <w:tabs>
                <w:tab w:pos="260" w:val="left" w:leader="none"/>
              </w:tabs>
              <w:spacing w:line="240" w:lineRule="auto" w:before="76" w:after="0"/>
              <w:ind w:left="259" w:right="0" w:hanging="181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Policy</w:t>
            </w:r>
            <w:r>
              <w:rPr>
                <w:color w:val="4D4D4F"/>
                <w:spacing w:val="-1"/>
                <w:sz w:val="16"/>
              </w:rPr>
              <w:t> </w:t>
            </w:r>
            <w:r>
              <w:rPr>
                <w:color w:val="4D4D4F"/>
                <w:sz w:val="16"/>
              </w:rPr>
              <w:t>uncertainty</w:t>
            </w:r>
            <w:r>
              <w:rPr>
                <w:color w:val="4D4D4F"/>
                <w:spacing w:val="-1"/>
                <w:sz w:val="16"/>
              </w:rPr>
              <w:t> </w:t>
            </w:r>
            <w:r>
              <w:rPr>
                <w:color w:val="4D4D4F"/>
                <w:sz w:val="16"/>
              </w:rPr>
              <w:t>remains elevated</w:t>
            </w:r>
          </w:p>
        </w:tc>
        <w:tc>
          <w:tcPr>
            <w:tcW w:w="4240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numPr>
                <w:ilvl w:val="0"/>
                <w:numId w:val="17"/>
              </w:numPr>
              <w:tabs>
                <w:tab w:pos="265" w:val="left" w:leader="none"/>
              </w:tabs>
              <w:spacing w:line="240" w:lineRule="auto" w:before="41" w:after="0"/>
              <w:ind w:left="264" w:right="0" w:hanging="181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Firm</w:t>
            </w:r>
            <w:r>
              <w:rPr>
                <w:color w:val="4D4D4F"/>
                <w:spacing w:val="4"/>
                <w:sz w:val="16"/>
              </w:rPr>
              <w:t> </w:t>
            </w:r>
            <w:r>
              <w:rPr>
                <w:color w:val="4D4D4F"/>
                <w:sz w:val="16"/>
              </w:rPr>
              <w:t>creation,</w:t>
            </w:r>
            <w:r>
              <w:rPr>
                <w:color w:val="4D4D4F"/>
                <w:spacing w:val="4"/>
                <w:sz w:val="16"/>
              </w:rPr>
              <w:t> </w:t>
            </w:r>
            <w:r>
              <w:rPr>
                <w:color w:val="4D4D4F"/>
                <w:sz w:val="16"/>
              </w:rPr>
              <w:t>investment</w:t>
            </w:r>
            <w:r>
              <w:rPr>
                <w:color w:val="4D4D4F"/>
                <w:spacing w:val="4"/>
                <w:sz w:val="16"/>
              </w:rPr>
              <w:t> </w:t>
            </w:r>
            <w:r>
              <w:rPr>
                <w:color w:val="4D4D4F"/>
                <w:sz w:val="16"/>
              </w:rPr>
              <w:t>and</w:t>
            </w:r>
            <w:r>
              <w:rPr>
                <w:color w:val="4D4D4F"/>
                <w:spacing w:val="5"/>
                <w:sz w:val="16"/>
              </w:rPr>
              <w:t> </w:t>
            </w:r>
            <w:r>
              <w:rPr>
                <w:color w:val="4D4D4F"/>
                <w:sz w:val="16"/>
              </w:rPr>
              <w:t>industrial</w:t>
            </w:r>
            <w:r>
              <w:rPr>
                <w:color w:val="4D4D4F"/>
                <w:spacing w:val="4"/>
                <w:sz w:val="16"/>
              </w:rPr>
              <w:t> </w:t>
            </w:r>
            <w:r>
              <w:rPr>
                <w:color w:val="4D4D4F"/>
                <w:sz w:val="16"/>
              </w:rPr>
              <w:t>production</w:t>
            </w:r>
          </w:p>
          <w:p>
            <w:pPr>
              <w:pStyle w:val="TableParagraph"/>
              <w:numPr>
                <w:ilvl w:val="0"/>
                <w:numId w:val="17"/>
              </w:numPr>
              <w:tabs>
                <w:tab w:pos="265" w:val="left" w:leader="none"/>
              </w:tabs>
              <w:spacing w:line="240" w:lineRule="auto" w:before="76" w:after="0"/>
              <w:ind w:left="264" w:right="0" w:hanging="181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Labour</w:t>
            </w:r>
            <w:r>
              <w:rPr>
                <w:color w:val="4D4D4F"/>
                <w:spacing w:val="8"/>
                <w:sz w:val="16"/>
              </w:rPr>
              <w:t> </w:t>
            </w:r>
            <w:r>
              <w:rPr>
                <w:color w:val="4D4D4F"/>
                <w:sz w:val="16"/>
              </w:rPr>
              <w:t>force</w:t>
            </w:r>
            <w:r>
              <w:rPr>
                <w:color w:val="4D4D4F"/>
                <w:spacing w:val="9"/>
                <w:sz w:val="16"/>
              </w:rPr>
              <w:t> </w:t>
            </w:r>
            <w:r>
              <w:rPr>
                <w:color w:val="4D4D4F"/>
                <w:sz w:val="16"/>
              </w:rPr>
              <w:t>participation</w:t>
            </w:r>
            <w:r>
              <w:rPr>
                <w:color w:val="4D4D4F"/>
                <w:spacing w:val="9"/>
                <w:sz w:val="16"/>
              </w:rPr>
              <w:t> </w:t>
            </w:r>
            <w:r>
              <w:rPr>
                <w:color w:val="4D4D4F"/>
                <w:sz w:val="16"/>
              </w:rPr>
              <w:t>rate</w:t>
            </w:r>
            <w:r>
              <w:rPr>
                <w:color w:val="4D4D4F"/>
                <w:spacing w:val="8"/>
                <w:sz w:val="16"/>
              </w:rPr>
              <w:t> </w:t>
            </w:r>
            <w:r>
              <w:rPr>
                <w:color w:val="4D4D4F"/>
                <w:sz w:val="16"/>
              </w:rPr>
              <w:t>and</w:t>
            </w:r>
            <w:r>
              <w:rPr>
                <w:color w:val="4D4D4F"/>
                <w:spacing w:val="9"/>
                <w:sz w:val="16"/>
              </w:rPr>
              <w:t> </w:t>
            </w:r>
            <w:r>
              <w:rPr>
                <w:color w:val="4D4D4F"/>
                <w:sz w:val="16"/>
              </w:rPr>
              <w:t>labour</w:t>
            </w:r>
            <w:r>
              <w:rPr>
                <w:color w:val="4D4D4F"/>
                <w:spacing w:val="9"/>
                <w:sz w:val="16"/>
              </w:rPr>
              <w:t> </w:t>
            </w:r>
            <w:r>
              <w:rPr>
                <w:color w:val="4D4D4F"/>
                <w:sz w:val="16"/>
              </w:rPr>
              <w:t>productivity</w:t>
            </w:r>
          </w:p>
          <w:p>
            <w:pPr>
              <w:pStyle w:val="TableParagraph"/>
              <w:numPr>
                <w:ilvl w:val="0"/>
                <w:numId w:val="17"/>
              </w:numPr>
              <w:tabs>
                <w:tab w:pos="265" w:val="left" w:leader="none"/>
              </w:tabs>
              <w:spacing w:line="240" w:lineRule="auto" w:before="76" w:after="0"/>
              <w:ind w:left="264" w:right="0" w:hanging="181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Business</w:t>
            </w:r>
            <w:r>
              <w:rPr>
                <w:color w:val="4D4D4F"/>
                <w:spacing w:val="4"/>
                <w:sz w:val="16"/>
              </w:rPr>
              <w:t> </w:t>
            </w:r>
            <w:r>
              <w:rPr>
                <w:color w:val="4D4D4F"/>
                <w:sz w:val="16"/>
              </w:rPr>
              <w:t>and</w:t>
            </w:r>
            <w:r>
              <w:rPr>
                <w:color w:val="4D4D4F"/>
                <w:spacing w:val="5"/>
                <w:sz w:val="16"/>
              </w:rPr>
              <w:t> </w:t>
            </w:r>
            <w:r>
              <w:rPr>
                <w:color w:val="4D4D4F"/>
                <w:sz w:val="16"/>
              </w:rPr>
              <w:t>consumer</w:t>
            </w:r>
            <w:r>
              <w:rPr>
                <w:color w:val="4D4D4F"/>
                <w:spacing w:val="4"/>
                <w:sz w:val="16"/>
              </w:rPr>
              <w:t> </w:t>
            </w:r>
            <w:r>
              <w:rPr>
                <w:color w:val="4D4D4F"/>
                <w:sz w:val="16"/>
              </w:rPr>
              <w:t>confidence</w:t>
            </w:r>
          </w:p>
          <w:p>
            <w:pPr>
              <w:pStyle w:val="TableParagraph"/>
              <w:numPr>
                <w:ilvl w:val="0"/>
                <w:numId w:val="17"/>
              </w:numPr>
              <w:tabs>
                <w:tab w:pos="265" w:val="left" w:leader="none"/>
              </w:tabs>
              <w:spacing w:line="240" w:lineRule="auto" w:before="76" w:after="0"/>
              <w:ind w:left="264" w:right="0" w:hanging="181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Formal</w:t>
            </w:r>
            <w:r>
              <w:rPr>
                <w:color w:val="4D4D4F"/>
                <w:spacing w:val="3"/>
                <w:sz w:val="16"/>
              </w:rPr>
              <w:t> </w:t>
            </w:r>
            <w:r>
              <w:rPr>
                <w:color w:val="4D4D4F"/>
                <w:sz w:val="16"/>
              </w:rPr>
              <w:t>budget</w:t>
            </w:r>
            <w:r>
              <w:rPr>
                <w:color w:val="4D4D4F"/>
                <w:spacing w:val="4"/>
                <w:sz w:val="16"/>
              </w:rPr>
              <w:t> </w:t>
            </w:r>
            <w:r>
              <w:rPr>
                <w:color w:val="4D4D4F"/>
                <w:sz w:val="16"/>
              </w:rPr>
              <w:t>and</w:t>
            </w:r>
            <w:r>
              <w:rPr>
                <w:color w:val="4D4D4F"/>
                <w:spacing w:val="3"/>
                <w:sz w:val="16"/>
              </w:rPr>
              <w:t> </w:t>
            </w:r>
            <w:r>
              <w:rPr>
                <w:color w:val="4D4D4F"/>
                <w:sz w:val="16"/>
              </w:rPr>
              <w:t>other</w:t>
            </w:r>
            <w:r>
              <w:rPr>
                <w:color w:val="4D4D4F"/>
                <w:spacing w:val="4"/>
                <w:sz w:val="16"/>
              </w:rPr>
              <w:t> </w:t>
            </w:r>
            <w:r>
              <w:rPr>
                <w:color w:val="4D4D4F"/>
                <w:sz w:val="16"/>
              </w:rPr>
              <w:t>policy</w:t>
            </w:r>
            <w:r>
              <w:rPr>
                <w:color w:val="4D4D4F"/>
                <w:spacing w:val="4"/>
                <w:sz w:val="16"/>
              </w:rPr>
              <w:t> </w:t>
            </w:r>
            <w:r>
              <w:rPr>
                <w:color w:val="4D4D4F"/>
                <w:sz w:val="16"/>
              </w:rPr>
              <w:t>announcements</w:t>
            </w:r>
          </w:p>
        </w:tc>
      </w:tr>
      <w:tr>
        <w:trPr>
          <w:trHeight w:val="1969" w:hRule="atLeast"/>
        </w:trPr>
        <w:tc>
          <w:tcPr>
            <w:tcW w:w="1960" w:type="dxa"/>
            <w:tcBorders>
              <w:top w:val="single" w:sz="2" w:space="0" w:color="939598"/>
              <w:left w:val="nil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spacing w:line="235" w:lineRule="auto" w:before="44"/>
              <w:ind w:left="39" w:right="198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Weaker exports and</w:t>
            </w:r>
            <w:r>
              <w:rPr>
                <w:color w:val="006976"/>
                <w:spacing w:val="1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sluggish business</w:t>
            </w:r>
            <w:r>
              <w:rPr>
                <w:color w:val="006976"/>
                <w:spacing w:val="1"/>
                <w:w w:val="105"/>
                <w:sz w:val="16"/>
              </w:rPr>
              <w:t> </w:t>
            </w:r>
            <w:r>
              <w:rPr>
                <w:color w:val="006976"/>
                <w:spacing w:val="-1"/>
                <w:w w:val="105"/>
                <w:sz w:val="16"/>
              </w:rPr>
              <w:t>investment</w:t>
            </w:r>
            <w:r>
              <w:rPr>
                <w:color w:val="006976"/>
                <w:spacing w:val="-10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in</w:t>
            </w:r>
            <w:r>
              <w:rPr>
                <w:color w:val="006976"/>
                <w:spacing w:val="-9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Canada</w:t>
            </w:r>
          </w:p>
        </w:tc>
        <w:tc>
          <w:tcPr>
            <w:tcW w:w="4240" w:type="dxa"/>
            <w:tcBorders>
              <w:top w:val="single" w:sz="2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numPr>
                <w:ilvl w:val="0"/>
                <w:numId w:val="18"/>
              </w:numPr>
              <w:tabs>
                <w:tab w:pos="260" w:val="left" w:leader="none"/>
              </w:tabs>
              <w:spacing w:line="240" w:lineRule="auto" w:before="41" w:after="0"/>
              <w:ind w:left="259" w:right="0" w:hanging="181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Global uncertainty remains elevated</w:t>
            </w:r>
          </w:p>
          <w:p>
            <w:pPr>
              <w:pStyle w:val="TableParagraph"/>
              <w:numPr>
                <w:ilvl w:val="0"/>
                <w:numId w:val="18"/>
              </w:numPr>
              <w:tabs>
                <w:tab w:pos="260" w:val="left" w:leader="none"/>
              </w:tabs>
              <w:spacing w:line="235" w:lineRule="auto" w:before="79" w:after="0"/>
              <w:ind w:left="259" w:right="334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Canadian</w:t>
            </w:r>
            <w:r>
              <w:rPr>
                <w:color w:val="4D4D4F"/>
                <w:spacing w:val="4"/>
                <w:sz w:val="16"/>
              </w:rPr>
              <w:t> </w:t>
            </w:r>
            <w:r>
              <w:rPr>
                <w:color w:val="4D4D4F"/>
                <w:sz w:val="16"/>
              </w:rPr>
              <w:t>non-commodity</w:t>
            </w:r>
            <w:r>
              <w:rPr>
                <w:color w:val="4D4D4F"/>
                <w:spacing w:val="4"/>
                <w:sz w:val="16"/>
              </w:rPr>
              <w:t> </w:t>
            </w:r>
            <w:r>
              <w:rPr>
                <w:color w:val="4D4D4F"/>
                <w:sz w:val="16"/>
              </w:rPr>
              <w:t>exports</w:t>
            </w:r>
            <w:r>
              <w:rPr>
                <w:color w:val="4D4D4F"/>
                <w:spacing w:val="4"/>
                <w:sz w:val="16"/>
              </w:rPr>
              <w:t> </w:t>
            </w:r>
            <w:r>
              <w:rPr>
                <w:color w:val="4D4D4F"/>
                <w:sz w:val="16"/>
              </w:rPr>
              <w:t>have</w:t>
            </w:r>
            <w:r>
              <w:rPr>
                <w:color w:val="4D4D4F"/>
                <w:spacing w:val="4"/>
                <w:sz w:val="16"/>
              </w:rPr>
              <w:t> </w:t>
            </w:r>
            <w:r>
              <w:rPr>
                <w:color w:val="4D4D4F"/>
                <w:sz w:val="16"/>
              </w:rPr>
              <w:t>remained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relatively flat since 2016 despite an improvement in</w:t>
            </w:r>
            <w:r>
              <w:rPr>
                <w:color w:val="4D4D4F"/>
                <w:spacing w:val="-42"/>
                <w:sz w:val="16"/>
              </w:rPr>
              <w:t> </w:t>
            </w:r>
            <w:r>
              <w:rPr>
                <w:color w:val="4D4D4F"/>
                <w:sz w:val="16"/>
              </w:rPr>
              <w:t>foreign</w:t>
            </w:r>
            <w:r>
              <w:rPr>
                <w:color w:val="4D4D4F"/>
                <w:spacing w:val="-4"/>
                <w:sz w:val="16"/>
              </w:rPr>
              <w:t> </w:t>
            </w:r>
            <w:r>
              <w:rPr>
                <w:color w:val="4D4D4F"/>
                <w:sz w:val="16"/>
              </w:rPr>
              <w:t>demand</w:t>
            </w:r>
          </w:p>
          <w:p>
            <w:pPr>
              <w:pStyle w:val="TableParagraph"/>
              <w:numPr>
                <w:ilvl w:val="0"/>
                <w:numId w:val="18"/>
              </w:numPr>
              <w:tabs>
                <w:tab w:pos="260" w:val="left" w:leader="none"/>
              </w:tabs>
              <w:spacing w:line="235" w:lineRule="auto" w:before="79" w:after="0"/>
              <w:ind w:left="259" w:right="313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Surveys of firms suggest an improvement in invest-</w:t>
            </w:r>
            <w:r>
              <w:rPr>
                <w:color w:val="4D4D4F"/>
                <w:spacing w:val="-42"/>
                <w:sz w:val="16"/>
              </w:rPr>
              <w:t> </w:t>
            </w:r>
            <w:r>
              <w:rPr>
                <w:color w:val="4D4D4F"/>
                <w:sz w:val="16"/>
              </w:rPr>
              <w:t>ment</w:t>
            </w:r>
            <w:r>
              <w:rPr>
                <w:color w:val="4D4D4F"/>
                <w:spacing w:val="-2"/>
                <w:sz w:val="16"/>
              </w:rPr>
              <w:t> </w:t>
            </w:r>
            <w:r>
              <w:rPr>
                <w:color w:val="4D4D4F"/>
                <w:sz w:val="16"/>
              </w:rPr>
              <w:t>intentions</w:t>
            </w:r>
            <w:r>
              <w:rPr>
                <w:color w:val="4D4D4F"/>
                <w:spacing w:val="-2"/>
                <w:sz w:val="16"/>
              </w:rPr>
              <w:t> </w:t>
            </w:r>
            <w:r>
              <w:rPr>
                <w:color w:val="4D4D4F"/>
                <w:sz w:val="16"/>
              </w:rPr>
              <w:t>across</w:t>
            </w:r>
            <w:r>
              <w:rPr>
                <w:color w:val="4D4D4F"/>
                <w:spacing w:val="-2"/>
                <w:sz w:val="16"/>
              </w:rPr>
              <w:t> </w:t>
            </w:r>
            <w:r>
              <w:rPr>
                <w:color w:val="4D4D4F"/>
                <w:sz w:val="16"/>
              </w:rPr>
              <w:t>regions</w:t>
            </w:r>
            <w:r>
              <w:rPr>
                <w:color w:val="4D4D4F"/>
                <w:spacing w:val="-2"/>
                <w:sz w:val="16"/>
              </w:rPr>
              <w:t> </w:t>
            </w:r>
            <w:r>
              <w:rPr>
                <w:color w:val="4D4D4F"/>
                <w:sz w:val="16"/>
              </w:rPr>
              <w:t>and</w:t>
            </w:r>
            <w:r>
              <w:rPr>
                <w:color w:val="4D4D4F"/>
                <w:spacing w:val="-2"/>
                <w:sz w:val="16"/>
              </w:rPr>
              <w:t> </w:t>
            </w:r>
            <w:r>
              <w:rPr>
                <w:color w:val="4D4D4F"/>
                <w:sz w:val="16"/>
              </w:rPr>
              <w:t>sectors</w:t>
            </w:r>
          </w:p>
        </w:tc>
        <w:tc>
          <w:tcPr>
            <w:tcW w:w="4240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numPr>
                <w:ilvl w:val="0"/>
                <w:numId w:val="19"/>
              </w:numPr>
              <w:tabs>
                <w:tab w:pos="265" w:val="left" w:leader="none"/>
              </w:tabs>
              <w:spacing w:line="240" w:lineRule="auto" w:before="41" w:after="0"/>
              <w:ind w:left="264" w:right="0" w:hanging="181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Foreign</w:t>
            </w:r>
            <w:r>
              <w:rPr>
                <w:color w:val="4D4D4F"/>
                <w:spacing w:val="-4"/>
                <w:sz w:val="16"/>
              </w:rPr>
              <w:t> </w:t>
            </w:r>
            <w:r>
              <w:rPr>
                <w:color w:val="4D4D4F"/>
                <w:sz w:val="16"/>
              </w:rPr>
              <w:t>demand</w:t>
            </w:r>
            <w:r>
              <w:rPr>
                <w:color w:val="4D4D4F"/>
                <w:spacing w:val="-4"/>
                <w:sz w:val="16"/>
              </w:rPr>
              <w:t> </w:t>
            </w:r>
            <w:r>
              <w:rPr>
                <w:color w:val="4D4D4F"/>
                <w:sz w:val="16"/>
              </w:rPr>
              <w:t>measures</w:t>
            </w:r>
          </w:p>
          <w:p>
            <w:pPr>
              <w:pStyle w:val="TableParagraph"/>
              <w:numPr>
                <w:ilvl w:val="0"/>
                <w:numId w:val="19"/>
              </w:numPr>
              <w:tabs>
                <w:tab w:pos="265" w:val="left" w:leader="none"/>
              </w:tabs>
              <w:spacing w:line="240" w:lineRule="auto" w:before="76" w:after="0"/>
              <w:ind w:left="264" w:right="0" w:hanging="181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Export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market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shares</w:t>
            </w:r>
          </w:p>
          <w:p>
            <w:pPr>
              <w:pStyle w:val="TableParagraph"/>
              <w:numPr>
                <w:ilvl w:val="0"/>
                <w:numId w:val="19"/>
              </w:numPr>
              <w:tabs>
                <w:tab w:pos="265" w:val="left" w:leader="none"/>
              </w:tabs>
              <w:spacing w:line="240" w:lineRule="auto" w:before="76" w:after="0"/>
              <w:ind w:left="264" w:right="0" w:hanging="181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Capital</w:t>
            </w:r>
            <w:r>
              <w:rPr>
                <w:color w:val="4D4D4F"/>
                <w:spacing w:val="4"/>
                <w:sz w:val="16"/>
              </w:rPr>
              <w:t> </w:t>
            </w:r>
            <w:r>
              <w:rPr>
                <w:color w:val="4D4D4F"/>
                <w:sz w:val="16"/>
              </w:rPr>
              <w:t>expenditure</w:t>
            </w:r>
            <w:r>
              <w:rPr>
                <w:color w:val="4D4D4F"/>
                <w:spacing w:val="4"/>
                <w:sz w:val="16"/>
              </w:rPr>
              <w:t> </w:t>
            </w:r>
            <w:r>
              <w:rPr>
                <w:color w:val="4D4D4F"/>
                <w:sz w:val="16"/>
              </w:rPr>
              <w:t>announcements</w:t>
            </w:r>
          </w:p>
          <w:p>
            <w:pPr>
              <w:pStyle w:val="TableParagraph"/>
              <w:numPr>
                <w:ilvl w:val="0"/>
                <w:numId w:val="19"/>
              </w:numPr>
              <w:tabs>
                <w:tab w:pos="265" w:val="left" w:leader="none"/>
              </w:tabs>
              <w:spacing w:line="235" w:lineRule="auto" w:before="79" w:after="0"/>
              <w:ind w:left="264" w:right="93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US business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investment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and other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sources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of demand</w:t>
            </w:r>
            <w:r>
              <w:rPr>
                <w:color w:val="4D4D4F"/>
                <w:spacing w:val="-41"/>
                <w:sz w:val="16"/>
              </w:rPr>
              <w:t> </w:t>
            </w:r>
            <w:r>
              <w:rPr>
                <w:color w:val="4D4D4F"/>
                <w:sz w:val="16"/>
              </w:rPr>
              <w:t>for</w:t>
            </w:r>
            <w:r>
              <w:rPr>
                <w:color w:val="4D4D4F"/>
                <w:spacing w:val="-4"/>
                <w:sz w:val="16"/>
              </w:rPr>
              <w:t> </w:t>
            </w:r>
            <w:r>
              <w:rPr>
                <w:color w:val="4D4D4F"/>
                <w:sz w:val="16"/>
              </w:rPr>
              <w:t>Canadian</w:t>
            </w:r>
            <w:r>
              <w:rPr>
                <w:color w:val="4D4D4F"/>
                <w:spacing w:val="-4"/>
                <w:sz w:val="16"/>
              </w:rPr>
              <w:t> </w:t>
            </w:r>
            <w:r>
              <w:rPr>
                <w:color w:val="4D4D4F"/>
                <w:sz w:val="16"/>
              </w:rPr>
              <w:t>exports</w:t>
            </w:r>
          </w:p>
          <w:p>
            <w:pPr>
              <w:pStyle w:val="TableParagraph"/>
              <w:numPr>
                <w:ilvl w:val="0"/>
                <w:numId w:val="19"/>
              </w:numPr>
              <w:tabs>
                <w:tab w:pos="265" w:val="left" w:leader="none"/>
              </w:tabs>
              <w:spacing w:line="235" w:lineRule="auto" w:before="80" w:after="0"/>
              <w:ind w:left="264" w:right="519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Indicators</w:t>
            </w:r>
            <w:r>
              <w:rPr>
                <w:color w:val="4D4D4F"/>
                <w:spacing w:val="3"/>
                <w:sz w:val="16"/>
              </w:rPr>
              <w:t> </w:t>
            </w:r>
            <w:r>
              <w:rPr>
                <w:color w:val="4D4D4F"/>
                <w:sz w:val="16"/>
              </w:rPr>
              <w:t>of</w:t>
            </w:r>
            <w:r>
              <w:rPr>
                <w:color w:val="4D4D4F"/>
                <w:spacing w:val="3"/>
                <w:sz w:val="16"/>
              </w:rPr>
              <w:t> </w:t>
            </w:r>
            <w:r>
              <w:rPr>
                <w:color w:val="4D4D4F"/>
                <w:sz w:val="16"/>
              </w:rPr>
              <w:t>investment</w:t>
            </w:r>
            <w:r>
              <w:rPr>
                <w:color w:val="4D4D4F"/>
                <w:spacing w:val="3"/>
                <w:sz w:val="16"/>
              </w:rPr>
              <w:t> </w:t>
            </w:r>
            <w:r>
              <w:rPr>
                <w:color w:val="4D4D4F"/>
                <w:sz w:val="16"/>
              </w:rPr>
              <w:t>intentions</w:t>
            </w:r>
            <w:r>
              <w:rPr>
                <w:color w:val="4D4D4F"/>
                <w:spacing w:val="3"/>
                <w:sz w:val="16"/>
              </w:rPr>
              <w:t> </w:t>
            </w:r>
            <w:r>
              <w:rPr>
                <w:color w:val="4D4D4F"/>
                <w:sz w:val="16"/>
              </w:rPr>
              <w:t>and</w:t>
            </w:r>
            <w:r>
              <w:rPr>
                <w:color w:val="4D4D4F"/>
                <w:spacing w:val="3"/>
                <w:sz w:val="16"/>
              </w:rPr>
              <w:t> </w:t>
            </w:r>
            <w:r>
              <w:rPr>
                <w:color w:val="4D4D4F"/>
                <w:sz w:val="16"/>
              </w:rPr>
              <w:t>business</w:t>
            </w:r>
            <w:r>
              <w:rPr>
                <w:color w:val="4D4D4F"/>
                <w:spacing w:val="-42"/>
                <w:sz w:val="16"/>
              </w:rPr>
              <w:t> </w:t>
            </w:r>
            <w:r>
              <w:rPr>
                <w:color w:val="4D4D4F"/>
                <w:sz w:val="16"/>
              </w:rPr>
              <w:t>sentiment</w:t>
            </w:r>
            <w:r>
              <w:rPr>
                <w:color w:val="4D4D4F"/>
                <w:spacing w:val="-4"/>
                <w:sz w:val="16"/>
              </w:rPr>
              <w:t> </w:t>
            </w:r>
            <w:r>
              <w:rPr>
                <w:color w:val="4D4D4F"/>
                <w:sz w:val="16"/>
              </w:rPr>
              <w:t>of</w:t>
            </w:r>
            <w:r>
              <w:rPr>
                <w:color w:val="4D4D4F"/>
                <w:spacing w:val="-4"/>
                <w:sz w:val="16"/>
              </w:rPr>
              <w:t> </w:t>
            </w:r>
            <w:r>
              <w:rPr>
                <w:color w:val="4D4D4F"/>
                <w:sz w:val="16"/>
              </w:rPr>
              <w:t>Canadian</w:t>
            </w:r>
            <w:r>
              <w:rPr>
                <w:color w:val="4D4D4F"/>
                <w:spacing w:val="-3"/>
                <w:sz w:val="16"/>
              </w:rPr>
              <w:t> </w:t>
            </w:r>
            <w:r>
              <w:rPr>
                <w:color w:val="4D4D4F"/>
                <w:sz w:val="16"/>
              </w:rPr>
              <w:t>firms</w:t>
            </w:r>
          </w:p>
          <w:p>
            <w:pPr>
              <w:pStyle w:val="TableParagraph"/>
              <w:numPr>
                <w:ilvl w:val="0"/>
                <w:numId w:val="19"/>
              </w:numPr>
              <w:tabs>
                <w:tab w:pos="265" w:val="left" w:leader="none"/>
              </w:tabs>
              <w:spacing w:line="240" w:lineRule="auto" w:before="76" w:after="0"/>
              <w:ind w:left="264" w:right="0" w:hanging="181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Imports</w:t>
            </w:r>
            <w:r>
              <w:rPr>
                <w:color w:val="4D4D4F"/>
                <w:spacing w:val="6"/>
                <w:sz w:val="16"/>
              </w:rPr>
              <w:t> </w:t>
            </w:r>
            <w:r>
              <w:rPr>
                <w:color w:val="4D4D4F"/>
                <w:sz w:val="16"/>
              </w:rPr>
              <w:t>of</w:t>
            </w:r>
            <w:r>
              <w:rPr>
                <w:color w:val="4D4D4F"/>
                <w:spacing w:val="6"/>
                <w:sz w:val="16"/>
              </w:rPr>
              <w:t> </w:t>
            </w:r>
            <w:r>
              <w:rPr>
                <w:color w:val="4D4D4F"/>
                <w:sz w:val="16"/>
              </w:rPr>
              <w:t>machinery</w:t>
            </w:r>
            <w:r>
              <w:rPr>
                <w:color w:val="4D4D4F"/>
                <w:spacing w:val="6"/>
                <w:sz w:val="16"/>
              </w:rPr>
              <w:t> </w:t>
            </w:r>
            <w:r>
              <w:rPr>
                <w:color w:val="4D4D4F"/>
                <w:sz w:val="16"/>
              </w:rPr>
              <w:t>and</w:t>
            </w:r>
            <w:r>
              <w:rPr>
                <w:color w:val="4D4D4F"/>
                <w:spacing w:val="6"/>
                <w:sz w:val="16"/>
              </w:rPr>
              <w:t> </w:t>
            </w:r>
            <w:r>
              <w:rPr>
                <w:color w:val="4D4D4F"/>
                <w:sz w:val="16"/>
              </w:rPr>
              <w:t>equipment</w:t>
            </w:r>
          </w:p>
        </w:tc>
      </w:tr>
      <w:tr>
        <w:trPr>
          <w:trHeight w:val="1089" w:hRule="atLeast"/>
        </w:trPr>
        <w:tc>
          <w:tcPr>
            <w:tcW w:w="1960" w:type="dxa"/>
            <w:tcBorders>
              <w:top w:val="single" w:sz="2" w:space="0" w:color="939598"/>
              <w:left w:val="nil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spacing w:line="235" w:lineRule="auto" w:before="44"/>
              <w:ind w:left="39" w:right="198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Stronger</w:t>
            </w:r>
            <w:r>
              <w:rPr>
                <w:color w:val="006976"/>
                <w:spacing w:val="1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consumption</w:t>
            </w:r>
            <w:r>
              <w:rPr>
                <w:color w:val="006976"/>
                <w:spacing w:val="-43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and rising household</w:t>
            </w:r>
            <w:r>
              <w:rPr>
                <w:color w:val="006976"/>
                <w:spacing w:val="1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debt</w:t>
            </w:r>
            <w:r>
              <w:rPr>
                <w:color w:val="006976"/>
                <w:spacing w:val="-7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in</w:t>
            </w:r>
            <w:r>
              <w:rPr>
                <w:color w:val="006976"/>
                <w:spacing w:val="-7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Canada</w:t>
            </w:r>
          </w:p>
        </w:tc>
        <w:tc>
          <w:tcPr>
            <w:tcW w:w="4240" w:type="dxa"/>
            <w:tcBorders>
              <w:top w:val="single" w:sz="2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numPr>
                <w:ilvl w:val="0"/>
                <w:numId w:val="20"/>
              </w:numPr>
              <w:tabs>
                <w:tab w:pos="260" w:val="left" w:leader="none"/>
              </w:tabs>
              <w:spacing w:line="240" w:lineRule="auto" w:before="41" w:after="0"/>
              <w:ind w:left="259" w:right="0" w:hanging="181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The</w:t>
            </w:r>
            <w:r>
              <w:rPr>
                <w:color w:val="4D4D4F"/>
                <w:spacing w:val="-10"/>
                <w:sz w:val="16"/>
              </w:rPr>
              <w:t> </w:t>
            </w:r>
            <w:r>
              <w:rPr>
                <w:color w:val="4D4D4F"/>
                <w:sz w:val="16"/>
              </w:rPr>
              <w:t>savings</w:t>
            </w:r>
            <w:r>
              <w:rPr>
                <w:color w:val="4D4D4F"/>
                <w:spacing w:val="-10"/>
                <w:sz w:val="16"/>
              </w:rPr>
              <w:t> </w:t>
            </w:r>
            <w:r>
              <w:rPr>
                <w:color w:val="4D4D4F"/>
                <w:sz w:val="16"/>
              </w:rPr>
              <w:t>rate</w:t>
            </w:r>
            <w:r>
              <w:rPr>
                <w:color w:val="4D4D4F"/>
                <w:spacing w:val="-9"/>
                <w:sz w:val="16"/>
              </w:rPr>
              <w:t> </w:t>
            </w:r>
            <w:r>
              <w:rPr>
                <w:color w:val="4D4D4F"/>
                <w:sz w:val="16"/>
              </w:rPr>
              <w:t>decreased</w:t>
            </w:r>
            <w:r>
              <w:rPr>
                <w:color w:val="4D4D4F"/>
                <w:spacing w:val="-10"/>
                <w:sz w:val="16"/>
              </w:rPr>
              <w:t> </w:t>
            </w:r>
            <w:r>
              <w:rPr>
                <w:color w:val="4D4D4F"/>
                <w:sz w:val="16"/>
              </w:rPr>
              <w:t>in</w:t>
            </w:r>
            <w:r>
              <w:rPr>
                <w:color w:val="4D4D4F"/>
                <w:spacing w:val="-9"/>
                <w:sz w:val="16"/>
              </w:rPr>
              <w:t> </w:t>
            </w:r>
            <w:r>
              <w:rPr>
                <w:color w:val="4D4D4F"/>
                <w:sz w:val="16"/>
              </w:rPr>
              <w:t>2017Q1</w:t>
            </w:r>
          </w:p>
          <w:p>
            <w:pPr>
              <w:pStyle w:val="TableParagraph"/>
              <w:numPr>
                <w:ilvl w:val="0"/>
                <w:numId w:val="20"/>
              </w:numPr>
              <w:tabs>
                <w:tab w:pos="260" w:val="left" w:leader="none"/>
              </w:tabs>
              <w:spacing w:line="235" w:lineRule="auto" w:before="79" w:after="0"/>
              <w:ind w:left="259" w:right="142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Consumption</w:t>
            </w:r>
            <w:r>
              <w:rPr>
                <w:color w:val="4D4D4F"/>
                <w:spacing w:val="5"/>
                <w:sz w:val="16"/>
              </w:rPr>
              <w:t> </w:t>
            </w:r>
            <w:r>
              <w:rPr>
                <w:color w:val="4D4D4F"/>
                <w:sz w:val="16"/>
              </w:rPr>
              <w:t>strengthened</w:t>
            </w:r>
            <w:r>
              <w:rPr>
                <w:color w:val="4D4D4F"/>
                <w:spacing w:val="6"/>
                <w:sz w:val="16"/>
              </w:rPr>
              <w:t> </w:t>
            </w:r>
            <w:r>
              <w:rPr>
                <w:color w:val="4D4D4F"/>
                <w:sz w:val="16"/>
              </w:rPr>
              <w:t>further</w:t>
            </w:r>
            <w:r>
              <w:rPr>
                <w:color w:val="4D4D4F"/>
                <w:spacing w:val="6"/>
                <w:sz w:val="16"/>
              </w:rPr>
              <w:t> </w:t>
            </w:r>
            <w:r>
              <w:rPr>
                <w:color w:val="4D4D4F"/>
                <w:sz w:val="16"/>
              </w:rPr>
              <w:t>with</w:t>
            </w:r>
            <w:r>
              <w:rPr>
                <w:color w:val="4D4D4F"/>
                <w:spacing w:val="6"/>
                <w:sz w:val="16"/>
              </w:rPr>
              <w:t> </w:t>
            </w:r>
            <w:r>
              <w:rPr>
                <w:color w:val="4D4D4F"/>
                <w:sz w:val="16"/>
              </w:rPr>
              <w:t>motor</w:t>
            </w:r>
            <w:r>
              <w:rPr>
                <w:color w:val="4D4D4F"/>
                <w:spacing w:val="6"/>
                <w:sz w:val="16"/>
              </w:rPr>
              <w:t> </w:t>
            </w:r>
            <w:r>
              <w:rPr>
                <w:color w:val="4D4D4F"/>
                <w:sz w:val="16"/>
              </w:rPr>
              <w:t>vehicle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sales</w:t>
            </w:r>
            <w:r>
              <w:rPr>
                <w:color w:val="4D4D4F"/>
                <w:spacing w:val="-3"/>
                <w:sz w:val="16"/>
              </w:rPr>
              <w:t> </w:t>
            </w:r>
            <w:r>
              <w:rPr>
                <w:color w:val="4D4D4F"/>
                <w:sz w:val="16"/>
              </w:rPr>
              <w:t>and</w:t>
            </w:r>
            <w:r>
              <w:rPr>
                <w:color w:val="4D4D4F"/>
                <w:spacing w:val="-4"/>
                <w:sz w:val="16"/>
              </w:rPr>
              <w:t> </w:t>
            </w:r>
            <w:r>
              <w:rPr>
                <w:color w:val="4D4D4F"/>
                <w:sz w:val="16"/>
              </w:rPr>
              <w:t>retail</w:t>
            </w:r>
            <w:r>
              <w:rPr>
                <w:color w:val="4D4D4F"/>
                <w:spacing w:val="-3"/>
                <w:sz w:val="16"/>
              </w:rPr>
              <w:t> </w:t>
            </w:r>
            <w:r>
              <w:rPr>
                <w:color w:val="4D4D4F"/>
                <w:sz w:val="16"/>
              </w:rPr>
              <w:t>sales</w:t>
            </w:r>
            <w:r>
              <w:rPr>
                <w:color w:val="4D4D4F"/>
                <w:spacing w:val="-3"/>
                <w:sz w:val="16"/>
              </w:rPr>
              <w:t> </w:t>
            </w:r>
            <w:r>
              <w:rPr>
                <w:color w:val="4D4D4F"/>
                <w:sz w:val="16"/>
              </w:rPr>
              <w:t>stronger</w:t>
            </w:r>
            <w:r>
              <w:rPr>
                <w:color w:val="4D4D4F"/>
                <w:spacing w:val="-3"/>
                <w:sz w:val="16"/>
              </w:rPr>
              <w:t> </w:t>
            </w:r>
            <w:r>
              <w:rPr>
                <w:color w:val="4D4D4F"/>
                <w:sz w:val="16"/>
              </w:rPr>
              <w:t>than</w:t>
            </w:r>
            <w:r>
              <w:rPr>
                <w:color w:val="4D4D4F"/>
                <w:spacing w:val="-3"/>
                <w:sz w:val="16"/>
              </w:rPr>
              <w:t> </w:t>
            </w:r>
            <w:r>
              <w:rPr>
                <w:color w:val="4D4D4F"/>
                <w:sz w:val="16"/>
              </w:rPr>
              <w:t>expected</w:t>
            </w:r>
          </w:p>
          <w:p>
            <w:pPr>
              <w:pStyle w:val="TableParagraph"/>
              <w:numPr>
                <w:ilvl w:val="0"/>
                <w:numId w:val="20"/>
              </w:numPr>
              <w:tabs>
                <w:tab w:pos="260" w:val="left" w:leader="none"/>
              </w:tabs>
              <w:spacing w:line="240" w:lineRule="auto" w:before="77" w:after="0"/>
              <w:ind w:left="259" w:right="0" w:hanging="181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Household</w:t>
            </w:r>
            <w:r>
              <w:rPr>
                <w:color w:val="4D4D4F"/>
                <w:spacing w:val="2"/>
                <w:sz w:val="16"/>
              </w:rPr>
              <w:t> </w:t>
            </w:r>
            <w:r>
              <w:rPr>
                <w:color w:val="4D4D4F"/>
                <w:sz w:val="16"/>
              </w:rPr>
              <w:t>indebtedness</w:t>
            </w:r>
            <w:r>
              <w:rPr>
                <w:color w:val="4D4D4F"/>
                <w:spacing w:val="3"/>
                <w:sz w:val="16"/>
              </w:rPr>
              <w:t> </w:t>
            </w:r>
            <w:r>
              <w:rPr>
                <w:color w:val="4D4D4F"/>
                <w:sz w:val="16"/>
              </w:rPr>
              <w:t>has</w:t>
            </w:r>
            <w:r>
              <w:rPr>
                <w:color w:val="4D4D4F"/>
                <w:spacing w:val="3"/>
                <w:sz w:val="16"/>
              </w:rPr>
              <w:t> </w:t>
            </w:r>
            <w:r>
              <w:rPr>
                <w:color w:val="4D4D4F"/>
                <w:sz w:val="16"/>
              </w:rPr>
              <w:t>continued</w:t>
            </w:r>
            <w:r>
              <w:rPr>
                <w:color w:val="4D4D4F"/>
                <w:spacing w:val="3"/>
                <w:sz w:val="16"/>
              </w:rPr>
              <w:t> </w:t>
            </w:r>
            <w:r>
              <w:rPr>
                <w:color w:val="4D4D4F"/>
                <w:sz w:val="16"/>
              </w:rPr>
              <w:t>to</w:t>
            </w:r>
            <w:r>
              <w:rPr>
                <w:color w:val="4D4D4F"/>
                <w:spacing w:val="2"/>
                <w:sz w:val="16"/>
              </w:rPr>
              <w:t> </w:t>
            </w:r>
            <w:r>
              <w:rPr>
                <w:color w:val="4D4D4F"/>
                <w:sz w:val="16"/>
              </w:rPr>
              <w:t>rise</w:t>
            </w:r>
          </w:p>
        </w:tc>
        <w:tc>
          <w:tcPr>
            <w:tcW w:w="4240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numPr>
                <w:ilvl w:val="0"/>
                <w:numId w:val="21"/>
              </w:numPr>
              <w:tabs>
                <w:tab w:pos="265" w:val="left" w:leader="none"/>
              </w:tabs>
              <w:spacing w:line="240" w:lineRule="auto" w:before="41" w:after="0"/>
              <w:ind w:left="264" w:right="0" w:hanging="181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Motor</w:t>
            </w:r>
            <w:r>
              <w:rPr>
                <w:color w:val="4D4D4F"/>
                <w:spacing w:val="-3"/>
                <w:sz w:val="16"/>
              </w:rPr>
              <w:t> </w:t>
            </w:r>
            <w:r>
              <w:rPr>
                <w:color w:val="4D4D4F"/>
                <w:sz w:val="16"/>
              </w:rPr>
              <w:t>vehicle</w:t>
            </w:r>
            <w:r>
              <w:rPr>
                <w:color w:val="4D4D4F"/>
                <w:spacing w:val="-2"/>
                <w:sz w:val="16"/>
              </w:rPr>
              <w:t> </w:t>
            </w:r>
            <w:r>
              <w:rPr>
                <w:color w:val="4D4D4F"/>
                <w:sz w:val="16"/>
              </w:rPr>
              <w:t>and</w:t>
            </w:r>
            <w:r>
              <w:rPr>
                <w:color w:val="4D4D4F"/>
                <w:spacing w:val="-2"/>
                <w:sz w:val="16"/>
              </w:rPr>
              <w:t> </w:t>
            </w:r>
            <w:r>
              <w:rPr>
                <w:color w:val="4D4D4F"/>
                <w:sz w:val="16"/>
              </w:rPr>
              <w:t>retail</w:t>
            </w:r>
            <w:r>
              <w:rPr>
                <w:color w:val="4D4D4F"/>
                <w:spacing w:val="-3"/>
                <w:sz w:val="16"/>
              </w:rPr>
              <w:t> </w:t>
            </w:r>
            <w:r>
              <w:rPr>
                <w:color w:val="4D4D4F"/>
                <w:sz w:val="16"/>
              </w:rPr>
              <w:t>sales</w:t>
            </w:r>
          </w:p>
          <w:p>
            <w:pPr>
              <w:pStyle w:val="TableParagraph"/>
              <w:numPr>
                <w:ilvl w:val="0"/>
                <w:numId w:val="21"/>
              </w:numPr>
              <w:tabs>
                <w:tab w:pos="265" w:val="left" w:leader="none"/>
              </w:tabs>
              <w:spacing w:line="240" w:lineRule="auto" w:before="76" w:after="0"/>
              <w:ind w:left="264" w:right="0" w:hanging="181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Consumer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sentiment</w:t>
            </w:r>
          </w:p>
          <w:p>
            <w:pPr>
              <w:pStyle w:val="TableParagraph"/>
              <w:numPr>
                <w:ilvl w:val="0"/>
                <w:numId w:val="21"/>
              </w:numPr>
              <w:tabs>
                <w:tab w:pos="265" w:val="left" w:leader="none"/>
              </w:tabs>
              <w:spacing w:line="240" w:lineRule="auto" w:before="76" w:after="0"/>
              <w:ind w:left="264" w:right="0" w:hanging="181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Housing</w:t>
            </w:r>
            <w:r>
              <w:rPr>
                <w:color w:val="4D4D4F"/>
                <w:spacing w:val="5"/>
                <w:sz w:val="16"/>
              </w:rPr>
              <w:t> </w:t>
            </w:r>
            <w:r>
              <w:rPr>
                <w:color w:val="4D4D4F"/>
                <w:sz w:val="16"/>
              </w:rPr>
              <w:t>activity</w:t>
            </w:r>
            <w:r>
              <w:rPr>
                <w:color w:val="4D4D4F"/>
                <w:spacing w:val="5"/>
                <w:sz w:val="16"/>
              </w:rPr>
              <w:t> </w:t>
            </w:r>
            <w:r>
              <w:rPr>
                <w:color w:val="4D4D4F"/>
                <w:sz w:val="16"/>
              </w:rPr>
              <w:t>and</w:t>
            </w:r>
            <w:r>
              <w:rPr>
                <w:color w:val="4D4D4F"/>
                <w:spacing w:val="6"/>
                <w:sz w:val="16"/>
              </w:rPr>
              <w:t> </w:t>
            </w:r>
            <w:r>
              <w:rPr>
                <w:color w:val="4D4D4F"/>
                <w:sz w:val="16"/>
              </w:rPr>
              <w:t>prices</w:t>
            </w:r>
          </w:p>
          <w:p>
            <w:pPr>
              <w:pStyle w:val="TableParagraph"/>
              <w:numPr>
                <w:ilvl w:val="0"/>
                <w:numId w:val="21"/>
              </w:numPr>
              <w:tabs>
                <w:tab w:pos="265" w:val="left" w:leader="none"/>
              </w:tabs>
              <w:spacing w:line="240" w:lineRule="auto" w:before="76" w:after="0"/>
              <w:ind w:left="264" w:right="0" w:hanging="181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Household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indebtedness</w:t>
            </w:r>
            <w:r>
              <w:rPr>
                <w:color w:val="4D4D4F"/>
                <w:spacing w:val="2"/>
                <w:sz w:val="16"/>
              </w:rPr>
              <w:t> </w:t>
            </w:r>
            <w:r>
              <w:rPr>
                <w:color w:val="4D4D4F"/>
                <w:sz w:val="16"/>
              </w:rPr>
              <w:t>and</w:t>
            </w:r>
            <w:r>
              <w:rPr>
                <w:color w:val="4D4D4F"/>
                <w:spacing w:val="2"/>
                <w:sz w:val="16"/>
              </w:rPr>
              <w:t> </w:t>
            </w:r>
            <w:r>
              <w:rPr>
                <w:color w:val="4D4D4F"/>
                <w:sz w:val="16"/>
              </w:rPr>
              <w:t>savings</w:t>
            </w:r>
            <w:r>
              <w:rPr>
                <w:color w:val="4D4D4F"/>
                <w:spacing w:val="2"/>
                <w:sz w:val="16"/>
              </w:rPr>
              <w:t> </w:t>
            </w:r>
            <w:r>
              <w:rPr>
                <w:color w:val="4D4D4F"/>
                <w:sz w:val="16"/>
              </w:rPr>
              <w:t>behaviour</w:t>
            </w:r>
          </w:p>
        </w:tc>
      </w:tr>
      <w:tr>
        <w:trPr>
          <w:trHeight w:val="1344" w:hRule="atLeast"/>
        </w:trPr>
        <w:tc>
          <w:tcPr>
            <w:tcW w:w="1960" w:type="dxa"/>
            <w:tcBorders>
              <w:top w:val="single" w:sz="2" w:space="0" w:color="939598"/>
              <w:left w:val="nil"/>
              <w:right w:val="single" w:sz="6" w:space="0" w:color="939598"/>
            </w:tcBorders>
          </w:tcPr>
          <w:p>
            <w:pPr>
              <w:pStyle w:val="TableParagraph"/>
              <w:spacing w:line="235" w:lineRule="auto" w:before="44"/>
              <w:ind w:left="39" w:right="118"/>
              <w:jc w:val="both"/>
              <w:rPr>
                <w:sz w:val="16"/>
              </w:rPr>
            </w:pPr>
            <w:r>
              <w:rPr>
                <w:color w:val="006976"/>
                <w:spacing w:val="-1"/>
                <w:w w:val="105"/>
                <w:sz w:val="16"/>
              </w:rPr>
              <w:t>A house price correction</w:t>
            </w:r>
            <w:r>
              <w:rPr>
                <w:color w:val="006976"/>
                <w:spacing w:val="-44"/>
                <w:w w:val="105"/>
                <w:sz w:val="16"/>
              </w:rPr>
              <w:t> </w:t>
            </w:r>
            <w:r>
              <w:rPr>
                <w:color w:val="006976"/>
                <w:spacing w:val="-2"/>
                <w:w w:val="105"/>
                <w:sz w:val="16"/>
              </w:rPr>
              <w:t>in overheated markets </w:t>
            </w:r>
            <w:r>
              <w:rPr>
                <w:color w:val="006976"/>
                <w:spacing w:val="-1"/>
                <w:w w:val="105"/>
                <w:sz w:val="16"/>
              </w:rPr>
              <w:t>in</w:t>
            </w:r>
            <w:r>
              <w:rPr>
                <w:color w:val="006976"/>
                <w:spacing w:val="-45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Canada</w:t>
            </w:r>
          </w:p>
        </w:tc>
        <w:tc>
          <w:tcPr>
            <w:tcW w:w="4240" w:type="dxa"/>
            <w:tcBorders>
              <w:top w:val="single" w:sz="2" w:space="0" w:color="939598"/>
              <w:left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numPr>
                <w:ilvl w:val="0"/>
                <w:numId w:val="22"/>
              </w:numPr>
              <w:tabs>
                <w:tab w:pos="260" w:val="left" w:leader="none"/>
              </w:tabs>
              <w:spacing w:line="235" w:lineRule="auto" w:before="44" w:after="0"/>
              <w:ind w:left="259" w:right="148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Imbalances in the housing market have increased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through 2017, but recent data point to a sharp decline</w:t>
            </w:r>
            <w:r>
              <w:rPr>
                <w:color w:val="4D4D4F"/>
                <w:spacing w:val="-42"/>
                <w:sz w:val="16"/>
              </w:rPr>
              <w:t> </w:t>
            </w:r>
            <w:r>
              <w:rPr>
                <w:color w:val="4D4D4F"/>
                <w:sz w:val="16"/>
              </w:rPr>
              <w:t>in</w:t>
            </w:r>
            <w:r>
              <w:rPr>
                <w:color w:val="4D4D4F"/>
                <w:spacing w:val="-5"/>
                <w:sz w:val="16"/>
              </w:rPr>
              <w:t> </w:t>
            </w:r>
            <w:r>
              <w:rPr>
                <w:color w:val="4D4D4F"/>
                <w:sz w:val="16"/>
              </w:rPr>
              <w:t>activity</w:t>
            </w:r>
            <w:r>
              <w:rPr>
                <w:color w:val="4D4D4F"/>
                <w:spacing w:val="-4"/>
                <w:sz w:val="16"/>
              </w:rPr>
              <w:t> </w:t>
            </w:r>
            <w:r>
              <w:rPr>
                <w:color w:val="4D4D4F"/>
                <w:sz w:val="16"/>
              </w:rPr>
              <w:t>in</w:t>
            </w:r>
            <w:r>
              <w:rPr>
                <w:color w:val="4D4D4F"/>
                <w:spacing w:val="-4"/>
                <w:sz w:val="16"/>
              </w:rPr>
              <w:t> </w:t>
            </w:r>
            <w:r>
              <w:rPr>
                <w:color w:val="4D4D4F"/>
                <w:sz w:val="16"/>
              </w:rPr>
              <w:t>Ontario</w:t>
            </w:r>
            <w:r>
              <w:rPr>
                <w:color w:val="4D4D4F"/>
                <w:spacing w:val="-4"/>
                <w:sz w:val="16"/>
              </w:rPr>
              <w:t> </w:t>
            </w:r>
            <w:r>
              <w:rPr>
                <w:color w:val="4D4D4F"/>
                <w:sz w:val="16"/>
              </w:rPr>
              <w:t>in</w:t>
            </w:r>
            <w:r>
              <w:rPr>
                <w:color w:val="4D4D4F"/>
                <w:spacing w:val="-4"/>
                <w:sz w:val="16"/>
              </w:rPr>
              <w:t> </w:t>
            </w:r>
            <w:r>
              <w:rPr>
                <w:color w:val="4D4D4F"/>
                <w:sz w:val="16"/>
              </w:rPr>
              <w:t>2017Q2</w:t>
            </w:r>
          </w:p>
        </w:tc>
        <w:tc>
          <w:tcPr>
            <w:tcW w:w="4240" w:type="dxa"/>
            <w:tcBorders>
              <w:top w:val="single" w:sz="2" w:space="0" w:color="939598"/>
              <w:left w:val="single" w:sz="2" w:space="0" w:color="939598"/>
              <w:right w:val="nil"/>
            </w:tcBorders>
          </w:tcPr>
          <w:p>
            <w:pPr>
              <w:pStyle w:val="TableParagraph"/>
              <w:numPr>
                <w:ilvl w:val="0"/>
                <w:numId w:val="23"/>
              </w:numPr>
              <w:tabs>
                <w:tab w:pos="265" w:val="left" w:leader="none"/>
              </w:tabs>
              <w:spacing w:line="240" w:lineRule="auto" w:before="41" w:after="0"/>
              <w:ind w:left="264" w:right="0" w:hanging="181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Housing</w:t>
            </w:r>
            <w:r>
              <w:rPr>
                <w:color w:val="4D4D4F"/>
                <w:spacing w:val="5"/>
                <w:sz w:val="16"/>
              </w:rPr>
              <w:t> </w:t>
            </w:r>
            <w:r>
              <w:rPr>
                <w:color w:val="4D4D4F"/>
                <w:sz w:val="16"/>
              </w:rPr>
              <w:t>activity</w:t>
            </w:r>
            <w:r>
              <w:rPr>
                <w:color w:val="4D4D4F"/>
                <w:spacing w:val="5"/>
                <w:sz w:val="16"/>
              </w:rPr>
              <w:t> </w:t>
            </w:r>
            <w:r>
              <w:rPr>
                <w:color w:val="4D4D4F"/>
                <w:sz w:val="16"/>
              </w:rPr>
              <w:t>and</w:t>
            </w:r>
            <w:r>
              <w:rPr>
                <w:color w:val="4D4D4F"/>
                <w:spacing w:val="6"/>
                <w:sz w:val="16"/>
              </w:rPr>
              <w:t> </w:t>
            </w:r>
            <w:r>
              <w:rPr>
                <w:color w:val="4D4D4F"/>
                <w:sz w:val="16"/>
              </w:rPr>
              <w:t>prices</w:t>
            </w:r>
          </w:p>
          <w:p>
            <w:pPr>
              <w:pStyle w:val="TableParagraph"/>
              <w:numPr>
                <w:ilvl w:val="0"/>
                <w:numId w:val="23"/>
              </w:numPr>
              <w:tabs>
                <w:tab w:pos="265" w:val="left" w:leader="none"/>
              </w:tabs>
              <w:spacing w:line="240" w:lineRule="auto" w:before="76" w:after="0"/>
              <w:ind w:left="264" w:right="0" w:hanging="181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Consumer</w:t>
            </w:r>
            <w:r>
              <w:rPr>
                <w:color w:val="4D4D4F"/>
                <w:spacing w:val="9"/>
                <w:sz w:val="16"/>
              </w:rPr>
              <w:t> </w:t>
            </w:r>
            <w:r>
              <w:rPr>
                <w:color w:val="4D4D4F"/>
                <w:sz w:val="16"/>
              </w:rPr>
              <w:t>sentiment</w:t>
            </w:r>
          </w:p>
          <w:p>
            <w:pPr>
              <w:pStyle w:val="TableParagraph"/>
              <w:numPr>
                <w:ilvl w:val="0"/>
                <w:numId w:val="23"/>
              </w:numPr>
              <w:tabs>
                <w:tab w:pos="265" w:val="left" w:leader="none"/>
              </w:tabs>
              <w:spacing w:line="240" w:lineRule="auto" w:before="76" w:after="0"/>
              <w:ind w:left="264" w:right="0" w:hanging="181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Household</w:t>
            </w:r>
            <w:r>
              <w:rPr>
                <w:color w:val="4D4D4F"/>
                <w:spacing w:val="18"/>
                <w:sz w:val="16"/>
              </w:rPr>
              <w:t> </w:t>
            </w:r>
            <w:r>
              <w:rPr>
                <w:color w:val="4D4D4F"/>
                <w:sz w:val="16"/>
              </w:rPr>
              <w:t>spending</w:t>
            </w:r>
          </w:p>
          <w:p>
            <w:pPr>
              <w:pStyle w:val="TableParagraph"/>
              <w:numPr>
                <w:ilvl w:val="0"/>
                <w:numId w:val="23"/>
              </w:numPr>
              <w:tabs>
                <w:tab w:pos="265" w:val="left" w:leader="none"/>
              </w:tabs>
              <w:spacing w:line="240" w:lineRule="auto" w:before="76" w:after="0"/>
              <w:ind w:left="264" w:right="0" w:hanging="181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Regulatory</w:t>
            </w:r>
            <w:r>
              <w:rPr>
                <w:color w:val="4D4D4F"/>
                <w:spacing w:val="-1"/>
                <w:sz w:val="16"/>
              </w:rPr>
              <w:t> </w:t>
            </w:r>
            <w:r>
              <w:rPr>
                <w:color w:val="4D4D4F"/>
                <w:sz w:val="16"/>
              </w:rPr>
              <w:t>environment</w:t>
            </w:r>
          </w:p>
          <w:p>
            <w:pPr>
              <w:pStyle w:val="TableParagraph"/>
              <w:numPr>
                <w:ilvl w:val="0"/>
                <w:numId w:val="23"/>
              </w:numPr>
              <w:tabs>
                <w:tab w:pos="265" w:val="left" w:leader="none"/>
              </w:tabs>
              <w:spacing w:line="240" w:lineRule="auto" w:before="76" w:after="0"/>
              <w:ind w:left="264" w:right="0" w:hanging="181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Residential</w:t>
            </w:r>
            <w:r>
              <w:rPr>
                <w:color w:val="4D4D4F"/>
                <w:spacing w:val="3"/>
                <w:sz w:val="16"/>
              </w:rPr>
              <w:t> </w:t>
            </w:r>
            <w:r>
              <w:rPr>
                <w:color w:val="4D4D4F"/>
                <w:sz w:val="16"/>
              </w:rPr>
              <w:t>mortgage</w:t>
            </w:r>
            <w:r>
              <w:rPr>
                <w:color w:val="4D4D4F"/>
                <w:spacing w:val="4"/>
                <w:sz w:val="16"/>
              </w:rPr>
              <w:t> </w:t>
            </w:r>
            <w:r>
              <w:rPr>
                <w:color w:val="4D4D4F"/>
                <w:sz w:val="16"/>
              </w:rPr>
              <w:t>credit</w:t>
            </w:r>
          </w:p>
        </w:tc>
      </w:tr>
    </w:tbl>
    <w:sectPr>
      <w:headerReference w:type="default" r:id="rId48"/>
      <w:pgSz w:w="12240" w:h="15840"/>
      <w:pgMar w:header="804" w:footer="0" w:top="1260" w:bottom="280" w:left="680" w:right="680"/>
      <w:pgNumType w:start="23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Arial Unicode MS">
    <w:altName w:val="Arial Unicode MS"/>
    <w:charset w:val="0"/>
    <w:family w:val="swiss"/>
    <w:pitch w:val="variable"/>
  </w:font>
  <w:font w:name="HelveticaNeue-BoldItalic">
    <w:altName w:val="HelveticaNeue-BoldItalic"/>
    <w:charset w:val="0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554.442017pt;margin-top:39.216599pt;width:16.6pt;height:24.9pt;mso-position-horizontal-relative:page;mso-position-vertical-relative:page;z-index:-17283072" type="#_x0000_t202" id="docshape24" filled="false" stroked="false">
          <v:textbox inset="0,0,0,0">
            <w:txbxContent>
              <w:p>
                <w:pPr>
                  <w:spacing w:before="47"/>
                  <w:ind w:left="60" w:right="0" w:firstLine="0"/>
                  <w:jc w:val="left"/>
                  <w:rPr>
                    <w:sz w:val="36"/>
                  </w:rPr>
                </w:pPr>
                <w:r>
                  <w:rPr/>
                  <w:fldChar w:fldCharType="begin"/>
                </w:r>
                <w:r>
                  <w:rPr>
                    <w:color w:val="418C98"/>
                    <w:w w:val="95"/>
                    <w:sz w:val="3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66.34021pt;margin-top:42.3666pt;width:174.75pt;height:19.25pt;mso-position-horizontal-relative:page;mso-position-vertical-relative:page;z-index:-17282560" type="#_x0000_t202" id="docshape25" filled="false" stroked="false">
          <v:textbox inset="0,0,0,0">
            <w:txbxContent>
              <w:p>
                <w:pPr>
                  <w:spacing w:before="32"/>
                  <w:ind w:left="2119" w:right="0" w:firstLine="0"/>
                  <w:jc w:val="left"/>
                  <w:rPr>
                    <w:sz w:val="16"/>
                  </w:rPr>
                </w:pPr>
                <w:r>
                  <w:rPr>
                    <w:color w:val="006976"/>
                    <w:spacing w:val="-2"/>
                    <w:w w:val="115"/>
                    <w:sz w:val="16"/>
                  </w:rPr>
                  <w:t>Global</w:t>
                </w:r>
                <w:r>
                  <w:rPr>
                    <w:color w:val="006976"/>
                    <w:spacing w:val="-14"/>
                    <w:w w:val="115"/>
                    <w:sz w:val="16"/>
                  </w:rPr>
                  <w:t> </w:t>
                </w:r>
                <w:r>
                  <w:rPr>
                    <w:color w:val="006976"/>
                    <w:spacing w:val="-2"/>
                    <w:w w:val="115"/>
                    <w:sz w:val="16"/>
                  </w:rPr>
                  <w:t>EConoMy</w:t>
                </w:r>
              </w:p>
              <w:p>
                <w:pPr>
                  <w:spacing w:before="4"/>
                  <w:ind w:left="20" w:right="0" w:firstLine="0"/>
                  <w:jc w:val="left"/>
                  <w:rPr>
                    <w:sz w:val="12"/>
                  </w:rPr>
                </w:pPr>
                <w:r>
                  <w:rPr>
                    <w:color w:val="4D4D4F"/>
                    <w:spacing w:val="-2"/>
                    <w:w w:val="102"/>
                    <w:sz w:val="12"/>
                  </w:rPr>
                  <w:t>b</w:t>
                </w:r>
                <w:r>
                  <w:rPr>
                    <w:color w:val="4D4D4F"/>
                    <w:w w:val="131"/>
                    <w:sz w:val="12"/>
                  </w:rPr>
                  <w:t>an</w:t>
                </w:r>
                <w:r>
                  <w:rPr>
                    <w:color w:val="4D4D4F"/>
                    <w:w w:val="94"/>
                    <w:sz w:val="12"/>
                  </w:rPr>
                  <w:t>K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139"/>
                    <w:sz w:val="12"/>
                  </w:rPr>
                  <w:t>o</w:t>
                </w:r>
                <w:r>
                  <w:rPr>
                    <w:color w:val="4D4D4F"/>
                    <w:w w:val="81"/>
                    <w:sz w:val="12"/>
                  </w:rPr>
                  <w:t>F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92"/>
                    <w:sz w:val="12"/>
                  </w:rPr>
                  <w:t>C</w:t>
                </w:r>
                <w:r>
                  <w:rPr>
                    <w:color w:val="4D4D4F"/>
                    <w:w w:val="130"/>
                    <w:sz w:val="12"/>
                  </w:rPr>
                  <w:t>ana</w:t>
                </w:r>
                <w:r>
                  <w:rPr>
                    <w:color w:val="4D4D4F"/>
                    <w:spacing w:val="-5"/>
                    <w:w w:val="100"/>
                    <w:sz w:val="12"/>
                  </w:rPr>
                  <w:t>D</w:t>
                </w:r>
                <w:r>
                  <w:rPr>
                    <w:color w:val="4D4D4F"/>
                    <w:w w:val="129"/>
                    <w:sz w:val="12"/>
                  </w:rPr>
                  <w:t>a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22"/>
                    <w:sz w:val="12"/>
                  </w:rPr>
                  <w:t>•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26"/>
                    <w:sz w:val="12"/>
                  </w:rPr>
                  <w:t>Mon</w:t>
                </w:r>
                <w:r>
                  <w:rPr>
                    <w:color w:val="4D4D4F"/>
                    <w:w w:val="79"/>
                    <w:sz w:val="12"/>
                  </w:rPr>
                  <w:t>E</w:t>
                </w:r>
                <w:r>
                  <w:rPr>
                    <w:color w:val="4D4D4F"/>
                    <w:spacing w:val="-11"/>
                    <w:w w:val="210"/>
                    <w:sz w:val="12"/>
                  </w:rPr>
                  <w:t>t</w:t>
                </w:r>
                <w:r>
                  <w:rPr>
                    <w:color w:val="4D4D4F"/>
                    <w:w w:val="129"/>
                    <w:sz w:val="12"/>
                  </w:rPr>
                  <w:t>a</w:t>
                </w:r>
                <w:r>
                  <w:rPr>
                    <w:color w:val="4D4D4F"/>
                    <w:spacing w:val="-4"/>
                    <w:w w:val="81"/>
                    <w:sz w:val="12"/>
                  </w:rPr>
                  <w:t>R</w:t>
                </w:r>
                <w:r>
                  <w:rPr>
                    <w:color w:val="4D4D4F"/>
                    <w:w w:val="129"/>
                    <w:sz w:val="12"/>
                  </w:rPr>
                  <w:t>y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125"/>
                    <w:sz w:val="12"/>
                  </w:rPr>
                  <w:t>Pol</w:t>
                </w:r>
                <w:r>
                  <w:rPr>
                    <w:color w:val="4D4D4F"/>
                    <w:w w:val="94"/>
                    <w:sz w:val="12"/>
                  </w:rPr>
                  <w:t>I</w:t>
                </w:r>
                <w:r>
                  <w:rPr>
                    <w:color w:val="4D4D4F"/>
                    <w:spacing w:val="-2"/>
                    <w:w w:val="94"/>
                    <w:sz w:val="12"/>
                  </w:rPr>
                  <w:t>C</w:t>
                </w:r>
                <w:r>
                  <w:rPr>
                    <w:color w:val="4D4D4F"/>
                    <w:w w:val="129"/>
                    <w:sz w:val="12"/>
                  </w:rPr>
                  <w:t>y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81"/>
                    <w:sz w:val="12"/>
                  </w:rPr>
                  <w:t>R</w:t>
                </w:r>
                <w:r>
                  <w:rPr>
                    <w:color w:val="4D4D4F"/>
                    <w:w w:val="80"/>
                    <w:sz w:val="12"/>
                  </w:rPr>
                  <w:t>EP</w:t>
                </w:r>
                <w:r>
                  <w:rPr>
                    <w:color w:val="4D4D4F"/>
                    <w:w w:val="139"/>
                    <w:sz w:val="12"/>
                  </w:rPr>
                  <w:t>o</w:t>
                </w:r>
                <w:r>
                  <w:rPr>
                    <w:color w:val="4D4D4F"/>
                    <w:spacing w:val="-3"/>
                    <w:w w:val="81"/>
                    <w:sz w:val="12"/>
                  </w:rPr>
                  <w:t>R</w:t>
                </w:r>
                <w:r>
                  <w:rPr>
                    <w:color w:val="4D4D4F"/>
                    <w:w w:val="210"/>
                    <w:sz w:val="12"/>
                  </w:rPr>
                  <w:t>t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22"/>
                    <w:sz w:val="12"/>
                  </w:rPr>
                  <w:t>•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22"/>
                    <w:sz w:val="12"/>
                  </w:rPr>
                  <w:t>Ju</w:t>
                </w:r>
                <w:r>
                  <w:rPr>
                    <w:color w:val="4D4D4F"/>
                    <w:spacing w:val="-14"/>
                    <w:w w:val="122"/>
                    <w:sz w:val="12"/>
                  </w:rPr>
                  <w:t>l</w:t>
                </w:r>
                <w:r>
                  <w:rPr>
                    <w:color w:val="4D4D4F"/>
                    <w:w w:val="129"/>
                    <w:sz w:val="12"/>
                  </w:rPr>
                  <w:t>y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95"/>
                    <w:sz w:val="12"/>
                  </w:rPr>
                  <w:t>2017</w:t>
                </w:r>
              </w:p>
            </w:txbxContent>
          </v:textbox>
          <w10:wrap type="none"/>
        </v:shape>
      </w:pict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545.69397pt;margin-top:39.216599pt;width:24.45pt;height:24.9pt;mso-position-horizontal-relative:page;mso-position-vertical-relative:page;z-index:-17272320" type="#_x0000_t202" id="docshape455" filled="false" stroked="false">
          <v:textbox inset="0,0,0,0">
            <w:txbxContent>
              <w:p>
                <w:pPr>
                  <w:spacing w:before="47"/>
                  <w:ind w:left="60" w:right="0" w:firstLine="0"/>
                  <w:jc w:val="left"/>
                  <w:rPr>
                    <w:sz w:val="36"/>
                  </w:rPr>
                </w:pPr>
                <w:r>
                  <w:rPr/>
                  <w:fldChar w:fldCharType="begin"/>
                </w:r>
                <w:r>
                  <w:rPr>
                    <w:color w:val="418C98"/>
                    <w:sz w:val="3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66.34021pt;margin-top:42.3666pt;width:174.75pt;height:19.25pt;mso-position-horizontal-relative:page;mso-position-vertical-relative:page;z-index:-17271808" type="#_x0000_t202" id="docshape456" filled="false" stroked="false">
          <v:textbox inset="0,0,0,0">
            <w:txbxContent>
              <w:p>
                <w:pPr>
                  <w:spacing w:before="32"/>
                  <w:ind w:left="1008" w:right="0" w:firstLine="0"/>
                  <w:jc w:val="left"/>
                  <w:rPr>
                    <w:sz w:val="16"/>
                  </w:rPr>
                </w:pPr>
                <w:r>
                  <w:rPr>
                    <w:color w:val="006976"/>
                    <w:spacing w:val="-2"/>
                    <w:w w:val="78"/>
                    <w:sz w:val="16"/>
                  </w:rPr>
                  <w:t>R</w:t>
                </w:r>
                <w:r>
                  <w:rPr>
                    <w:color w:val="006976"/>
                    <w:spacing w:val="-2"/>
                    <w:w w:val="85"/>
                    <w:sz w:val="16"/>
                  </w:rPr>
                  <w:t>IS</w:t>
                </w:r>
                <w:r>
                  <w:rPr>
                    <w:color w:val="006976"/>
                    <w:spacing w:val="-4"/>
                    <w:w w:val="85"/>
                    <w:sz w:val="16"/>
                  </w:rPr>
                  <w:t>K</w:t>
                </w:r>
                <w:r>
                  <w:rPr>
                    <w:color w:val="006976"/>
                    <w:w w:val="76"/>
                    <w:sz w:val="16"/>
                  </w:rPr>
                  <w:t>S</w:t>
                </w:r>
                <w:r>
                  <w:rPr>
                    <w:color w:val="006976"/>
                    <w:spacing w:val="-11"/>
                    <w:sz w:val="16"/>
                  </w:rPr>
                  <w:t> </w:t>
                </w:r>
                <w:r>
                  <w:rPr>
                    <w:color w:val="006976"/>
                    <w:spacing w:val="-8"/>
                    <w:w w:val="202"/>
                    <w:sz w:val="16"/>
                  </w:rPr>
                  <w:t>t</w:t>
                </w:r>
                <w:r>
                  <w:rPr>
                    <w:color w:val="006976"/>
                    <w:w w:val="133"/>
                    <w:sz w:val="16"/>
                  </w:rPr>
                  <w:t>o</w:t>
                </w:r>
                <w:r>
                  <w:rPr>
                    <w:color w:val="006976"/>
                    <w:spacing w:val="-11"/>
                    <w:sz w:val="16"/>
                  </w:rPr>
                  <w:t> </w:t>
                </w:r>
                <w:r>
                  <w:rPr>
                    <w:color w:val="006976"/>
                    <w:spacing w:val="-2"/>
                    <w:w w:val="152"/>
                    <w:sz w:val="16"/>
                  </w:rPr>
                  <w:t>th</w:t>
                </w:r>
                <w:r>
                  <w:rPr>
                    <w:color w:val="006976"/>
                    <w:w w:val="76"/>
                    <w:sz w:val="16"/>
                  </w:rPr>
                  <w:t>E</w:t>
                </w:r>
                <w:r>
                  <w:rPr>
                    <w:color w:val="006976"/>
                    <w:spacing w:val="-11"/>
                    <w:sz w:val="16"/>
                  </w:rPr>
                  <w:t> </w:t>
                </w:r>
                <w:r>
                  <w:rPr>
                    <w:color w:val="006976"/>
                    <w:spacing w:val="-2"/>
                    <w:w w:val="116"/>
                    <w:sz w:val="16"/>
                  </w:rPr>
                  <w:t>In</w:t>
                </w:r>
                <w:r>
                  <w:rPr>
                    <w:color w:val="006976"/>
                    <w:spacing w:val="-2"/>
                    <w:w w:val="78"/>
                    <w:sz w:val="16"/>
                  </w:rPr>
                  <w:t>F</w:t>
                </w:r>
                <w:r>
                  <w:rPr>
                    <w:color w:val="006976"/>
                    <w:spacing w:val="-2"/>
                    <w:w w:val="148"/>
                    <w:sz w:val="16"/>
                  </w:rPr>
                  <w:t>l</w:t>
                </w:r>
                <w:r>
                  <w:rPr>
                    <w:color w:val="006976"/>
                    <w:spacing w:val="-16"/>
                    <w:w w:val="148"/>
                    <w:sz w:val="16"/>
                  </w:rPr>
                  <w:t>a</w:t>
                </w:r>
                <w:r>
                  <w:rPr>
                    <w:color w:val="006976"/>
                    <w:spacing w:val="-2"/>
                    <w:w w:val="202"/>
                    <w:sz w:val="16"/>
                  </w:rPr>
                  <w:t>t</w:t>
                </w:r>
                <w:r>
                  <w:rPr>
                    <w:color w:val="006976"/>
                    <w:spacing w:val="-2"/>
                    <w:w w:val="95"/>
                    <w:sz w:val="16"/>
                  </w:rPr>
                  <w:t>I</w:t>
                </w:r>
                <w:r>
                  <w:rPr>
                    <w:color w:val="006976"/>
                    <w:spacing w:val="-2"/>
                    <w:w w:val="130"/>
                    <w:sz w:val="16"/>
                  </w:rPr>
                  <w:t>o</w:t>
                </w:r>
                <w:r>
                  <w:rPr>
                    <w:color w:val="006976"/>
                    <w:w w:val="130"/>
                    <w:sz w:val="16"/>
                  </w:rPr>
                  <w:t>n</w:t>
                </w:r>
                <w:r>
                  <w:rPr>
                    <w:color w:val="006976"/>
                    <w:spacing w:val="-11"/>
                    <w:sz w:val="16"/>
                  </w:rPr>
                  <w:t> </w:t>
                </w:r>
                <w:r>
                  <w:rPr>
                    <w:color w:val="006976"/>
                    <w:spacing w:val="-2"/>
                    <w:w w:val="133"/>
                    <w:sz w:val="16"/>
                  </w:rPr>
                  <w:t>o</w:t>
                </w:r>
                <w:r>
                  <w:rPr>
                    <w:color w:val="006976"/>
                    <w:spacing w:val="-2"/>
                    <w:w w:val="161"/>
                    <w:sz w:val="16"/>
                  </w:rPr>
                  <w:t>ut</w:t>
                </w:r>
                <w:r>
                  <w:rPr>
                    <w:color w:val="006976"/>
                    <w:spacing w:val="-9"/>
                    <w:w w:val="161"/>
                    <w:sz w:val="16"/>
                  </w:rPr>
                  <w:t>l</w:t>
                </w:r>
                <w:r>
                  <w:rPr>
                    <w:color w:val="006976"/>
                    <w:spacing w:val="-2"/>
                    <w:w w:val="133"/>
                    <w:sz w:val="16"/>
                  </w:rPr>
                  <w:t>oo</w:t>
                </w:r>
                <w:r>
                  <w:rPr>
                    <w:color w:val="006976"/>
                    <w:w w:val="90"/>
                    <w:sz w:val="16"/>
                  </w:rPr>
                  <w:t>K</w:t>
                </w:r>
              </w:p>
              <w:p>
                <w:pPr>
                  <w:spacing w:before="4"/>
                  <w:ind w:left="20" w:right="0" w:firstLine="0"/>
                  <w:jc w:val="left"/>
                  <w:rPr>
                    <w:sz w:val="12"/>
                  </w:rPr>
                </w:pPr>
                <w:r>
                  <w:rPr>
                    <w:color w:val="4D4D4F"/>
                    <w:spacing w:val="-2"/>
                    <w:w w:val="102"/>
                    <w:sz w:val="12"/>
                  </w:rPr>
                  <w:t>b</w:t>
                </w:r>
                <w:r>
                  <w:rPr>
                    <w:color w:val="4D4D4F"/>
                    <w:w w:val="131"/>
                    <w:sz w:val="12"/>
                  </w:rPr>
                  <w:t>an</w:t>
                </w:r>
                <w:r>
                  <w:rPr>
                    <w:color w:val="4D4D4F"/>
                    <w:w w:val="94"/>
                    <w:sz w:val="12"/>
                  </w:rPr>
                  <w:t>K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139"/>
                    <w:sz w:val="12"/>
                  </w:rPr>
                  <w:t>o</w:t>
                </w:r>
                <w:r>
                  <w:rPr>
                    <w:color w:val="4D4D4F"/>
                    <w:w w:val="81"/>
                    <w:sz w:val="12"/>
                  </w:rPr>
                  <w:t>F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92"/>
                    <w:sz w:val="12"/>
                  </w:rPr>
                  <w:t>C</w:t>
                </w:r>
                <w:r>
                  <w:rPr>
                    <w:color w:val="4D4D4F"/>
                    <w:w w:val="130"/>
                    <w:sz w:val="12"/>
                  </w:rPr>
                  <w:t>ana</w:t>
                </w:r>
                <w:r>
                  <w:rPr>
                    <w:color w:val="4D4D4F"/>
                    <w:spacing w:val="-5"/>
                    <w:w w:val="100"/>
                    <w:sz w:val="12"/>
                  </w:rPr>
                  <w:t>D</w:t>
                </w:r>
                <w:r>
                  <w:rPr>
                    <w:color w:val="4D4D4F"/>
                    <w:w w:val="129"/>
                    <w:sz w:val="12"/>
                  </w:rPr>
                  <w:t>a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22"/>
                    <w:sz w:val="12"/>
                  </w:rPr>
                  <w:t>•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26"/>
                    <w:sz w:val="12"/>
                  </w:rPr>
                  <w:t>Mon</w:t>
                </w:r>
                <w:r>
                  <w:rPr>
                    <w:color w:val="4D4D4F"/>
                    <w:w w:val="79"/>
                    <w:sz w:val="12"/>
                  </w:rPr>
                  <w:t>E</w:t>
                </w:r>
                <w:r>
                  <w:rPr>
                    <w:color w:val="4D4D4F"/>
                    <w:spacing w:val="-11"/>
                    <w:w w:val="210"/>
                    <w:sz w:val="12"/>
                  </w:rPr>
                  <w:t>t</w:t>
                </w:r>
                <w:r>
                  <w:rPr>
                    <w:color w:val="4D4D4F"/>
                    <w:w w:val="129"/>
                    <w:sz w:val="12"/>
                  </w:rPr>
                  <w:t>a</w:t>
                </w:r>
                <w:r>
                  <w:rPr>
                    <w:color w:val="4D4D4F"/>
                    <w:spacing w:val="-4"/>
                    <w:w w:val="81"/>
                    <w:sz w:val="12"/>
                  </w:rPr>
                  <w:t>R</w:t>
                </w:r>
                <w:r>
                  <w:rPr>
                    <w:color w:val="4D4D4F"/>
                    <w:w w:val="129"/>
                    <w:sz w:val="12"/>
                  </w:rPr>
                  <w:t>y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125"/>
                    <w:sz w:val="12"/>
                  </w:rPr>
                  <w:t>Pol</w:t>
                </w:r>
                <w:r>
                  <w:rPr>
                    <w:color w:val="4D4D4F"/>
                    <w:w w:val="94"/>
                    <w:sz w:val="12"/>
                  </w:rPr>
                  <w:t>I</w:t>
                </w:r>
                <w:r>
                  <w:rPr>
                    <w:color w:val="4D4D4F"/>
                    <w:spacing w:val="-2"/>
                    <w:w w:val="94"/>
                    <w:sz w:val="12"/>
                  </w:rPr>
                  <w:t>C</w:t>
                </w:r>
                <w:r>
                  <w:rPr>
                    <w:color w:val="4D4D4F"/>
                    <w:w w:val="129"/>
                    <w:sz w:val="12"/>
                  </w:rPr>
                  <w:t>y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81"/>
                    <w:sz w:val="12"/>
                  </w:rPr>
                  <w:t>R</w:t>
                </w:r>
                <w:r>
                  <w:rPr>
                    <w:color w:val="4D4D4F"/>
                    <w:w w:val="80"/>
                    <w:sz w:val="12"/>
                  </w:rPr>
                  <w:t>EP</w:t>
                </w:r>
                <w:r>
                  <w:rPr>
                    <w:color w:val="4D4D4F"/>
                    <w:w w:val="139"/>
                    <w:sz w:val="12"/>
                  </w:rPr>
                  <w:t>o</w:t>
                </w:r>
                <w:r>
                  <w:rPr>
                    <w:color w:val="4D4D4F"/>
                    <w:spacing w:val="-3"/>
                    <w:w w:val="81"/>
                    <w:sz w:val="12"/>
                  </w:rPr>
                  <w:t>R</w:t>
                </w:r>
                <w:r>
                  <w:rPr>
                    <w:color w:val="4D4D4F"/>
                    <w:w w:val="210"/>
                    <w:sz w:val="12"/>
                  </w:rPr>
                  <w:t>t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22"/>
                    <w:sz w:val="12"/>
                  </w:rPr>
                  <w:t>•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22"/>
                    <w:sz w:val="12"/>
                  </w:rPr>
                  <w:t>Ju</w:t>
                </w:r>
                <w:r>
                  <w:rPr>
                    <w:color w:val="4D4D4F"/>
                    <w:spacing w:val="-14"/>
                    <w:w w:val="122"/>
                    <w:sz w:val="12"/>
                  </w:rPr>
                  <w:t>l</w:t>
                </w:r>
                <w:r>
                  <w:rPr>
                    <w:color w:val="4D4D4F"/>
                    <w:w w:val="129"/>
                    <w:sz w:val="12"/>
                  </w:rPr>
                  <w:t>y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95"/>
                    <w:sz w:val="12"/>
                  </w:rPr>
                  <w:t>2017</w:t>
                </w:r>
              </w:p>
            </w:txbxContent>
          </v:textbox>
          <w10:wrap type="non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42pt;margin-top:39.216599pt;width:17.75pt;height:24.9pt;mso-position-horizontal-relative:page;mso-position-vertical-relative:page;z-index:-17282048" type="#_x0000_t202" id="docshape26" filled="false" stroked="false">
          <v:textbox inset="0,0,0,0">
            <w:txbxContent>
              <w:p>
                <w:pPr>
                  <w:spacing w:before="47"/>
                  <w:ind w:left="60" w:right="0" w:firstLine="0"/>
                  <w:jc w:val="left"/>
                  <w:rPr>
                    <w:sz w:val="36"/>
                  </w:rPr>
                </w:pPr>
                <w:r>
                  <w:rPr/>
                  <w:fldChar w:fldCharType="begin"/>
                </w:r>
                <w:r>
                  <w:rPr>
                    <w:color w:val="418C98"/>
                    <w:w w:val="107"/>
                    <w:sz w:val="3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71pt;margin-top:42.3666pt;width:174.55pt;height:19.3pt;mso-position-horizontal-relative:page;mso-position-vertical-relative:page;z-index:-17281536" type="#_x0000_t202" id="docshape27" filled="false" stroked="false">
          <v:textbox inset="0,0,0,0">
            <w:txbxContent>
              <w:p>
                <w:pPr>
                  <w:spacing w:line="178" w:lineRule="exact" w:before="32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color w:val="006976"/>
                    <w:spacing w:val="-2"/>
                    <w:w w:val="115"/>
                    <w:sz w:val="16"/>
                  </w:rPr>
                  <w:t>Global</w:t>
                </w:r>
                <w:r>
                  <w:rPr>
                    <w:color w:val="006976"/>
                    <w:spacing w:val="-16"/>
                    <w:w w:val="115"/>
                    <w:sz w:val="16"/>
                  </w:rPr>
                  <w:t> </w:t>
                </w:r>
                <w:r>
                  <w:rPr>
                    <w:color w:val="006976"/>
                    <w:spacing w:val="-2"/>
                    <w:w w:val="115"/>
                    <w:sz w:val="16"/>
                  </w:rPr>
                  <w:t>EConoMy</w:t>
                </w:r>
              </w:p>
              <w:p>
                <w:pPr>
                  <w:spacing w:line="155" w:lineRule="exact" w:before="0"/>
                  <w:ind w:left="20" w:right="0" w:firstLine="0"/>
                  <w:jc w:val="left"/>
                  <w:rPr>
                    <w:sz w:val="12"/>
                  </w:rPr>
                </w:pPr>
                <w:r>
                  <w:rPr>
                    <w:rFonts w:ascii="Arial Unicode MS" w:hAnsi="Arial Unicode MS"/>
                    <w:color w:val="4D4D4F"/>
                    <w:spacing w:val="-1"/>
                    <w:w w:val="96"/>
                    <w:sz w:val="12"/>
                  </w:rPr>
                  <w:t>B</w:t>
                </w:r>
                <w:r>
                  <w:rPr>
                    <w:rFonts w:ascii="Arial Unicode MS" w:hAnsi="Arial Unicode MS"/>
                    <w:color w:val="4D4D4F"/>
                    <w:w w:val="96"/>
                    <w:sz w:val="12"/>
                  </w:rPr>
                  <w:t>A</w:t>
                </w:r>
                <w:r>
                  <w:rPr>
                    <w:rFonts w:ascii="Arial Unicode MS" w:hAnsi="Arial Unicode MS"/>
                    <w:color w:val="818386"/>
                    <w:w w:val="98"/>
                    <w:sz w:val="12"/>
                  </w:rPr>
                  <w:t>NK</w:t>
                </w:r>
                <w:r>
                  <w:rPr>
                    <w:rFonts w:ascii="Arial Unicode MS" w:hAnsi="Arial Unicode MS"/>
                    <w:color w:val="818386"/>
                    <w:spacing w:val="-6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w w:val="91"/>
                    <w:sz w:val="12"/>
                  </w:rPr>
                  <w:t>OF</w:t>
                </w:r>
                <w:r>
                  <w:rPr>
                    <w:rFonts w:ascii="Arial Unicode MS" w:hAnsi="Arial Unicode MS"/>
                    <w:color w:val="818386"/>
                    <w:spacing w:val="-6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spacing w:val="-1"/>
                    <w:w w:val="92"/>
                    <w:sz w:val="12"/>
                  </w:rPr>
                  <w:t>C</w:t>
                </w:r>
                <w:r>
                  <w:rPr>
                    <w:rFonts w:ascii="Arial Unicode MS" w:hAnsi="Arial Unicode MS"/>
                    <w:color w:val="818386"/>
                    <w:w w:val="104"/>
                    <w:sz w:val="12"/>
                  </w:rPr>
                  <w:t>ANA</w:t>
                </w:r>
                <w:r>
                  <w:rPr>
                    <w:rFonts w:ascii="Arial Unicode MS" w:hAnsi="Arial Unicode MS"/>
                    <w:color w:val="818386"/>
                    <w:spacing w:val="-5"/>
                    <w:w w:val="104"/>
                    <w:sz w:val="12"/>
                  </w:rPr>
                  <w:t>D</w:t>
                </w:r>
                <w:r>
                  <w:rPr>
                    <w:rFonts w:ascii="Arial Unicode MS" w:hAnsi="Arial Unicode MS"/>
                    <w:color w:val="818386"/>
                    <w:w w:val="107"/>
                    <w:sz w:val="12"/>
                  </w:rPr>
                  <w:t>A</w:t>
                </w:r>
                <w:r>
                  <w:rPr>
                    <w:rFonts w:ascii="Arial Unicode MS" w:hAnsi="Arial Unicode MS"/>
                    <w:color w:val="818386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22"/>
                    <w:sz w:val="12"/>
                  </w:rPr>
                  <w:t>•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26"/>
                    <w:sz w:val="12"/>
                  </w:rPr>
                  <w:t>Mon</w:t>
                </w:r>
                <w:r>
                  <w:rPr>
                    <w:color w:val="4D4D4F"/>
                    <w:w w:val="79"/>
                    <w:sz w:val="12"/>
                  </w:rPr>
                  <w:t>E</w:t>
                </w:r>
                <w:r>
                  <w:rPr>
                    <w:color w:val="4D4D4F"/>
                    <w:spacing w:val="-11"/>
                    <w:w w:val="210"/>
                    <w:sz w:val="12"/>
                  </w:rPr>
                  <w:t>t</w:t>
                </w:r>
                <w:r>
                  <w:rPr>
                    <w:color w:val="4D4D4F"/>
                    <w:w w:val="129"/>
                    <w:sz w:val="12"/>
                  </w:rPr>
                  <w:t>a</w:t>
                </w:r>
                <w:r>
                  <w:rPr>
                    <w:color w:val="4D4D4F"/>
                    <w:spacing w:val="-4"/>
                    <w:w w:val="81"/>
                    <w:sz w:val="12"/>
                  </w:rPr>
                  <w:t>R</w:t>
                </w:r>
                <w:r>
                  <w:rPr>
                    <w:color w:val="4D4D4F"/>
                    <w:w w:val="129"/>
                    <w:sz w:val="12"/>
                  </w:rPr>
                  <w:t>y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125"/>
                    <w:sz w:val="12"/>
                  </w:rPr>
                  <w:t>Pol</w:t>
                </w:r>
                <w:r>
                  <w:rPr>
                    <w:color w:val="4D4D4F"/>
                    <w:w w:val="94"/>
                    <w:sz w:val="12"/>
                  </w:rPr>
                  <w:t>I</w:t>
                </w:r>
                <w:r>
                  <w:rPr>
                    <w:color w:val="4D4D4F"/>
                    <w:spacing w:val="-2"/>
                    <w:w w:val="94"/>
                    <w:sz w:val="12"/>
                  </w:rPr>
                  <w:t>C</w:t>
                </w:r>
                <w:r>
                  <w:rPr>
                    <w:color w:val="4D4D4F"/>
                    <w:w w:val="129"/>
                    <w:sz w:val="12"/>
                  </w:rPr>
                  <w:t>y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81"/>
                    <w:sz w:val="12"/>
                  </w:rPr>
                  <w:t>R</w:t>
                </w:r>
                <w:r>
                  <w:rPr>
                    <w:color w:val="4D4D4F"/>
                    <w:w w:val="80"/>
                    <w:sz w:val="12"/>
                  </w:rPr>
                  <w:t>EP</w:t>
                </w:r>
                <w:r>
                  <w:rPr>
                    <w:color w:val="4D4D4F"/>
                    <w:w w:val="139"/>
                    <w:sz w:val="12"/>
                  </w:rPr>
                  <w:t>o</w:t>
                </w:r>
                <w:r>
                  <w:rPr>
                    <w:color w:val="4D4D4F"/>
                    <w:spacing w:val="-3"/>
                    <w:w w:val="81"/>
                    <w:sz w:val="12"/>
                  </w:rPr>
                  <w:t>R</w:t>
                </w:r>
                <w:r>
                  <w:rPr>
                    <w:color w:val="4D4D4F"/>
                    <w:w w:val="210"/>
                    <w:sz w:val="12"/>
                  </w:rPr>
                  <w:t>t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22"/>
                    <w:sz w:val="12"/>
                  </w:rPr>
                  <w:t>•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22"/>
                    <w:sz w:val="12"/>
                  </w:rPr>
                  <w:t>Ju</w:t>
                </w:r>
                <w:r>
                  <w:rPr>
                    <w:color w:val="4D4D4F"/>
                    <w:spacing w:val="-14"/>
                    <w:w w:val="122"/>
                    <w:sz w:val="12"/>
                  </w:rPr>
                  <w:t>l</w:t>
                </w:r>
                <w:r>
                  <w:rPr>
                    <w:color w:val="4D4D4F"/>
                    <w:w w:val="129"/>
                    <w:sz w:val="12"/>
                  </w:rPr>
                  <w:t>y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95"/>
                    <w:sz w:val="12"/>
                  </w:rPr>
                  <w:t>2017</w:t>
                </w:r>
              </w:p>
            </w:txbxContent>
          </v:textbox>
          <w10:wrap type="non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552.156006pt;margin-top:39.216599pt;width:17.95pt;height:24.9pt;mso-position-horizontal-relative:page;mso-position-vertical-relative:page;z-index:-17281024" type="#_x0000_t202" id="docshape103" filled="false" stroked="false">
          <v:textbox inset="0,0,0,0">
            <w:txbxContent>
              <w:p>
                <w:pPr>
                  <w:spacing w:before="47"/>
                  <w:ind w:left="60" w:right="0" w:firstLine="0"/>
                  <w:jc w:val="left"/>
                  <w:rPr>
                    <w:sz w:val="36"/>
                  </w:rPr>
                </w:pPr>
                <w:r>
                  <w:rPr/>
                  <w:fldChar w:fldCharType="begin"/>
                </w:r>
                <w:r>
                  <w:rPr>
                    <w:color w:val="418C98"/>
                    <w:w w:val="70"/>
                    <w:sz w:val="3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66.34021pt;margin-top:42.3666pt;width:174.75pt;height:19.25pt;mso-position-horizontal-relative:page;mso-position-vertical-relative:page;z-index:-17280512" type="#_x0000_t202" id="docshape104" filled="false" stroked="false">
          <v:textbox inset="0,0,0,0">
            <w:txbxContent>
              <w:p>
                <w:pPr>
                  <w:spacing w:before="32"/>
                  <w:ind w:left="1874" w:right="0" w:firstLine="0"/>
                  <w:jc w:val="left"/>
                  <w:rPr>
                    <w:sz w:val="16"/>
                  </w:rPr>
                </w:pPr>
                <w:r>
                  <w:rPr>
                    <w:color w:val="006976"/>
                    <w:spacing w:val="-1"/>
                    <w:w w:val="110"/>
                    <w:sz w:val="16"/>
                  </w:rPr>
                  <w:t>CanaDIan</w:t>
                </w:r>
                <w:r>
                  <w:rPr>
                    <w:color w:val="006976"/>
                    <w:spacing w:val="-11"/>
                    <w:w w:val="110"/>
                    <w:sz w:val="16"/>
                  </w:rPr>
                  <w:t> </w:t>
                </w:r>
                <w:r>
                  <w:rPr>
                    <w:color w:val="006976"/>
                    <w:w w:val="110"/>
                    <w:sz w:val="16"/>
                  </w:rPr>
                  <w:t>EConoMy</w:t>
                </w:r>
              </w:p>
              <w:p>
                <w:pPr>
                  <w:spacing w:before="4"/>
                  <w:ind w:left="20" w:right="0" w:firstLine="0"/>
                  <w:jc w:val="left"/>
                  <w:rPr>
                    <w:sz w:val="12"/>
                  </w:rPr>
                </w:pPr>
                <w:r>
                  <w:rPr>
                    <w:color w:val="4D4D4F"/>
                    <w:spacing w:val="-2"/>
                    <w:w w:val="102"/>
                    <w:sz w:val="12"/>
                  </w:rPr>
                  <w:t>b</w:t>
                </w:r>
                <w:r>
                  <w:rPr>
                    <w:color w:val="4D4D4F"/>
                    <w:w w:val="131"/>
                    <w:sz w:val="12"/>
                  </w:rPr>
                  <w:t>an</w:t>
                </w:r>
                <w:r>
                  <w:rPr>
                    <w:color w:val="4D4D4F"/>
                    <w:w w:val="94"/>
                    <w:sz w:val="12"/>
                  </w:rPr>
                  <w:t>K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139"/>
                    <w:sz w:val="12"/>
                  </w:rPr>
                  <w:t>o</w:t>
                </w:r>
                <w:r>
                  <w:rPr>
                    <w:color w:val="4D4D4F"/>
                    <w:w w:val="81"/>
                    <w:sz w:val="12"/>
                  </w:rPr>
                  <w:t>F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92"/>
                    <w:sz w:val="12"/>
                  </w:rPr>
                  <w:t>C</w:t>
                </w:r>
                <w:r>
                  <w:rPr>
                    <w:color w:val="4D4D4F"/>
                    <w:w w:val="130"/>
                    <w:sz w:val="12"/>
                  </w:rPr>
                  <w:t>ana</w:t>
                </w:r>
                <w:r>
                  <w:rPr>
                    <w:color w:val="4D4D4F"/>
                    <w:spacing w:val="-5"/>
                    <w:w w:val="100"/>
                    <w:sz w:val="12"/>
                  </w:rPr>
                  <w:t>D</w:t>
                </w:r>
                <w:r>
                  <w:rPr>
                    <w:color w:val="4D4D4F"/>
                    <w:w w:val="129"/>
                    <w:sz w:val="12"/>
                  </w:rPr>
                  <w:t>a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22"/>
                    <w:sz w:val="12"/>
                  </w:rPr>
                  <w:t>•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26"/>
                    <w:sz w:val="12"/>
                  </w:rPr>
                  <w:t>Mon</w:t>
                </w:r>
                <w:r>
                  <w:rPr>
                    <w:color w:val="4D4D4F"/>
                    <w:w w:val="79"/>
                    <w:sz w:val="12"/>
                  </w:rPr>
                  <w:t>E</w:t>
                </w:r>
                <w:r>
                  <w:rPr>
                    <w:color w:val="4D4D4F"/>
                    <w:spacing w:val="-11"/>
                    <w:w w:val="210"/>
                    <w:sz w:val="12"/>
                  </w:rPr>
                  <w:t>t</w:t>
                </w:r>
                <w:r>
                  <w:rPr>
                    <w:color w:val="4D4D4F"/>
                    <w:w w:val="129"/>
                    <w:sz w:val="12"/>
                  </w:rPr>
                  <w:t>a</w:t>
                </w:r>
                <w:r>
                  <w:rPr>
                    <w:color w:val="4D4D4F"/>
                    <w:spacing w:val="-4"/>
                    <w:w w:val="81"/>
                    <w:sz w:val="12"/>
                  </w:rPr>
                  <w:t>R</w:t>
                </w:r>
                <w:r>
                  <w:rPr>
                    <w:color w:val="4D4D4F"/>
                    <w:w w:val="129"/>
                    <w:sz w:val="12"/>
                  </w:rPr>
                  <w:t>y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125"/>
                    <w:sz w:val="12"/>
                  </w:rPr>
                  <w:t>Pol</w:t>
                </w:r>
                <w:r>
                  <w:rPr>
                    <w:color w:val="4D4D4F"/>
                    <w:w w:val="94"/>
                    <w:sz w:val="12"/>
                  </w:rPr>
                  <w:t>I</w:t>
                </w:r>
                <w:r>
                  <w:rPr>
                    <w:color w:val="4D4D4F"/>
                    <w:spacing w:val="-2"/>
                    <w:w w:val="94"/>
                    <w:sz w:val="12"/>
                  </w:rPr>
                  <w:t>C</w:t>
                </w:r>
                <w:r>
                  <w:rPr>
                    <w:color w:val="4D4D4F"/>
                    <w:w w:val="129"/>
                    <w:sz w:val="12"/>
                  </w:rPr>
                  <w:t>y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81"/>
                    <w:sz w:val="12"/>
                  </w:rPr>
                  <w:t>R</w:t>
                </w:r>
                <w:r>
                  <w:rPr>
                    <w:color w:val="4D4D4F"/>
                    <w:w w:val="80"/>
                    <w:sz w:val="12"/>
                  </w:rPr>
                  <w:t>EP</w:t>
                </w:r>
                <w:r>
                  <w:rPr>
                    <w:color w:val="4D4D4F"/>
                    <w:w w:val="139"/>
                    <w:sz w:val="12"/>
                  </w:rPr>
                  <w:t>o</w:t>
                </w:r>
                <w:r>
                  <w:rPr>
                    <w:color w:val="4D4D4F"/>
                    <w:spacing w:val="-3"/>
                    <w:w w:val="81"/>
                    <w:sz w:val="12"/>
                  </w:rPr>
                  <w:t>R</w:t>
                </w:r>
                <w:r>
                  <w:rPr>
                    <w:color w:val="4D4D4F"/>
                    <w:w w:val="210"/>
                    <w:sz w:val="12"/>
                  </w:rPr>
                  <w:t>t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22"/>
                    <w:sz w:val="12"/>
                  </w:rPr>
                  <w:t>•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22"/>
                    <w:sz w:val="12"/>
                  </w:rPr>
                  <w:t>Ju</w:t>
                </w:r>
                <w:r>
                  <w:rPr>
                    <w:color w:val="4D4D4F"/>
                    <w:spacing w:val="-14"/>
                    <w:w w:val="122"/>
                    <w:sz w:val="12"/>
                  </w:rPr>
                  <w:t>l</w:t>
                </w:r>
                <w:r>
                  <w:rPr>
                    <w:color w:val="4D4D4F"/>
                    <w:w w:val="129"/>
                    <w:sz w:val="12"/>
                  </w:rPr>
                  <w:t>y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95"/>
                    <w:sz w:val="12"/>
                  </w:rPr>
                  <w:t>2017</w:t>
                </w:r>
              </w:p>
            </w:txbxContent>
          </v:textbox>
          <w10:wrap type="none"/>
        </v:shape>
      </w:pic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42pt;margin-top:39.216599pt;width:22.65pt;height:24.9pt;mso-position-horizontal-relative:page;mso-position-vertical-relative:page;z-index:-17280000" type="#_x0000_t202" id="docshape105" filled="false" stroked="false">
          <v:textbox inset="0,0,0,0">
            <w:txbxContent>
              <w:p>
                <w:pPr>
                  <w:spacing w:before="47"/>
                  <w:ind w:left="60" w:right="0" w:firstLine="0"/>
                  <w:jc w:val="left"/>
                  <w:rPr>
                    <w:sz w:val="36"/>
                  </w:rPr>
                </w:pPr>
                <w:r>
                  <w:rPr/>
                  <w:fldChar w:fldCharType="begin"/>
                </w:r>
                <w:r>
                  <w:rPr>
                    <w:color w:val="418C98"/>
                    <w:w w:val="90"/>
                    <w:sz w:val="3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70.997597pt;margin-top:42.3666pt;width:174.55pt;height:19.3pt;mso-position-horizontal-relative:page;mso-position-vertical-relative:page;z-index:-17279488" type="#_x0000_t202" id="docshape106" filled="false" stroked="false">
          <v:textbox inset="0,0,0,0">
            <w:txbxContent>
              <w:p>
                <w:pPr>
                  <w:spacing w:line="178" w:lineRule="exact" w:before="32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color w:val="006976"/>
                    <w:spacing w:val="-1"/>
                    <w:w w:val="110"/>
                    <w:sz w:val="16"/>
                  </w:rPr>
                  <w:t>CanaDIan</w:t>
                </w:r>
                <w:r>
                  <w:rPr>
                    <w:color w:val="006976"/>
                    <w:spacing w:val="-14"/>
                    <w:w w:val="110"/>
                    <w:sz w:val="16"/>
                  </w:rPr>
                  <w:t> </w:t>
                </w:r>
                <w:r>
                  <w:rPr>
                    <w:color w:val="006976"/>
                    <w:w w:val="110"/>
                    <w:sz w:val="16"/>
                  </w:rPr>
                  <w:t>EConoMy</w:t>
                </w:r>
              </w:p>
              <w:p>
                <w:pPr>
                  <w:spacing w:line="155" w:lineRule="exact" w:before="0"/>
                  <w:ind w:left="20" w:right="0" w:firstLine="0"/>
                  <w:jc w:val="left"/>
                  <w:rPr>
                    <w:sz w:val="12"/>
                  </w:rPr>
                </w:pPr>
                <w:r>
                  <w:rPr>
                    <w:rFonts w:ascii="Arial Unicode MS" w:hAnsi="Arial Unicode MS"/>
                    <w:color w:val="4D4D4F"/>
                    <w:spacing w:val="-1"/>
                    <w:w w:val="96"/>
                    <w:sz w:val="12"/>
                  </w:rPr>
                  <w:t>B</w:t>
                </w:r>
                <w:r>
                  <w:rPr>
                    <w:rFonts w:ascii="Arial Unicode MS" w:hAnsi="Arial Unicode MS"/>
                    <w:color w:val="4D4D4F"/>
                    <w:w w:val="96"/>
                    <w:sz w:val="12"/>
                  </w:rPr>
                  <w:t>A</w:t>
                </w:r>
                <w:r>
                  <w:rPr>
                    <w:rFonts w:ascii="Arial Unicode MS" w:hAnsi="Arial Unicode MS"/>
                    <w:color w:val="818386"/>
                    <w:w w:val="98"/>
                    <w:sz w:val="12"/>
                  </w:rPr>
                  <w:t>NK</w:t>
                </w:r>
                <w:r>
                  <w:rPr>
                    <w:rFonts w:ascii="Arial Unicode MS" w:hAnsi="Arial Unicode MS"/>
                    <w:color w:val="818386"/>
                    <w:spacing w:val="-6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w w:val="91"/>
                    <w:sz w:val="12"/>
                  </w:rPr>
                  <w:t>OF</w:t>
                </w:r>
                <w:r>
                  <w:rPr>
                    <w:rFonts w:ascii="Arial Unicode MS" w:hAnsi="Arial Unicode MS"/>
                    <w:color w:val="818386"/>
                    <w:spacing w:val="-6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spacing w:val="-1"/>
                    <w:w w:val="92"/>
                    <w:sz w:val="12"/>
                  </w:rPr>
                  <w:t>C</w:t>
                </w:r>
                <w:r>
                  <w:rPr>
                    <w:rFonts w:ascii="Arial Unicode MS" w:hAnsi="Arial Unicode MS"/>
                    <w:color w:val="818386"/>
                    <w:w w:val="104"/>
                    <w:sz w:val="12"/>
                  </w:rPr>
                  <w:t>ANA</w:t>
                </w:r>
                <w:r>
                  <w:rPr>
                    <w:rFonts w:ascii="Arial Unicode MS" w:hAnsi="Arial Unicode MS"/>
                    <w:color w:val="818386"/>
                    <w:spacing w:val="-5"/>
                    <w:w w:val="104"/>
                    <w:sz w:val="12"/>
                  </w:rPr>
                  <w:t>D</w:t>
                </w:r>
                <w:r>
                  <w:rPr>
                    <w:rFonts w:ascii="Arial Unicode MS" w:hAnsi="Arial Unicode MS"/>
                    <w:color w:val="818386"/>
                    <w:w w:val="107"/>
                    <w:sz w:val="12"/>
                  </w:rPr>
                  <w:t>A</w:t>
                </w:r>
                <w:r>
                  <w:rPr>
                    <w:rFonts w:ascii="Arial Unicode MS" w:hAnsi="Arial Unicode MS"/>
                    <w:color w:val="818386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22"/>
                    <w:sz w:val="12"/>
                  </w:rPr>
                  <w:t>•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26"/>
                    <w:sz w:val="12"/>
                  </w:rPr>
                  <w:t>Mon</w:t>
                </w:r>
                <w:r>
                  <w:rPr>
                    <w:color w:val="4D4D4F"/>
                    <w:w w:val="79"/>
                    <w:sz w:val="12"/>
                  </w:rPr>
                  <w:t>E</w:t>
                </w:r>
                <w:r>
                  <w:rPr>
                    <w:color w:val="4D4D4F"/>
                    <w:spacing w:val="-11"/>
                    <w:w w:val="210"/>
                    <w:sz w:val="12"/>
                  </w:rPr>
                  <w:t>t</w:t>
                </w:r>
                <w:r>
                  <w:rPr>
                    <w:color w:val="4D4D4F"/>
                    <w:w w:val="129"/>
                    <w:sz w:val="12"/>
                  </w:rPr>
                  <w:t>a</w:t>
                </w:r>
                <w:r>
                  <w:rPr>
                    <w:color w:val="4D4D4F"/>
                    <w:spacing w:val="-4"/>
                    <w:w w:val="81"/>
                    <w:sz w:val="12"/>
                  </w:rPr>
                  <w:t>R</w:t>
                </w:r>
                <w:r>
                  <w:rPr>
                    <w:color w:val="4D4D4F"/>
                    <w:w w:val="129"/>
                    <w:sz w:val="12"/>
                  </w:rPr>
                  <w:t>y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125"/>
                    <w:sz w:val="12"/>
                  </w:rPr>
                  <w:t>Pol</w:t>
                </w:r>
                <w:r>
                  <w:rPr>
                    <w:color w:val="4D4D4F"/>
                    <w:w w:val="94"/>
                    <w:sz w:val="12"/>
                  </w:rPr>
                  <w:t>I</w:t>
                </w:r>
                <w:r>
                  <w:rPr>
                    <w:color w:val="4D4D4F"/>
                    <w:spacing w:val="-2"/>
                    <w:w w:val="94"/>
                    <w:sz w:val="12"/>
                  </w:rPr>
                  <w:t>C</w:t>
                </w:r>
                <w:r>
                  <w:rPr>
                    <w:color w:val="4D4D4F"/>
                    <w:w w:val="129"/>
                    <w:sz w:val="12"/>
                  </w:rPr>
                  <w:t>y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81"/>
                    <w:sz w:val="12"/>
                  </w:rPr>
                  <w:t>R</w:t>
                </w:r>
                <w:r>
                  <w:rPr>
                    <w:color w:val="4D4D4F"/>
                    <w:w w:val="80"/>
                    <w:sz w:val="12"/>
                  </w:rPr>
                  <w:t>EP</w:t>
                </w:r>
                <w:r>
                  <w:rPr>
                    <w:color w:val="4D4D4F"/>
                    <w:w w:val="139"/>
                    <w:sz w:val="12"/>
                  </w:rPr>
                  <w:t>o</w:t>
                </w:r>
                <w:r>
                  <w:rPr>
                    <w:color w:val="4D4D4F"/>
                    <w:spacing w:val="-3"/>
                    <w:w w:val="81"/>
                    <w:sz w:val="12"/>
                  </w:rPr>
                  <w:t>R</w:t>
                </w:r>
                <w:r>
                  <w:rPr>
                    <w:color w:val="4D4D4F"/>
                    <w:w w:val="210"/>
                    <w:sz w:val="12"/>
                  </w:rPr>
                  <w:t>t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22"/>
                    <w:sz w:val="12"/>
                  </w:rPr>
                  <w:t>•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22"/>
                    <w:sz w:val="12"/>
                  </w:rPr>
                  <w:t>Ju</w:t>
                </w:r>
                <w:r>
                  <w:rPr>
                    <w:color w:val="4D4D4F"/>
                    <w:spacing w:val="-14"/>
                    <w:w w:val="122"/>
                    <w:sz w:val="12"/>
                  </w:rPr>
                  <w:t>l</w:t>
                </w:r>
                <w:r>
                  <w:rPr>
                    <w:color w:val="4D4D4F"/>
                    <w:w w:val="129"/>
                    <w:sz w:val="12"/>
                  </w:rPr>
                  <w:t>y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95"/>
                    <w:sz w:val="12"/>
                  </w:rPr>
                  <w:t>2017</w:t>
                </w:r>
              </w:p>
            </w:txbxContent>
          </v:textbox>
          <w10:wrap type="none"/>
        </v:shape>
      </w:pic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17278976" from="134pt,81.375pt" to="478pt,81.375pt" stroked="true" strokeweight=".75pt" strokecolor="#006974">
          <v:stroke dashstyle="solid"/>
          <w10:wrap type="none"/>
        </v:line>
      </w:pict>
    </w:r>
    <w:r>
      <w:rPr/>
      <w:pict>
        <v:shape style="position:absolute;margin-left:42pt;margin-top:39.216599pt;width:22.3pt;height:24.9pt;mso-position-horizontal-relative:page;mso-position-vertical-relative:page;z-index:-17278464" type="#_x0000_t202" id="docshape208" filled="false" stroked="false">
          <v:textbox inset="0,0,0,0">
            <w:txbxContent>
              <w:p>
                <w:pPr>
                  <w:spacing w:before="47"/>
                  <w:ind w:left="60" w:right="0" w:firstLine="0"/>
                  <w:jc w:val="left"/>
                  <w:rPr>
                    <w:sz w:val="36"/>
                  </w:rPr>
                </w:pPr>
                <w:r>
                  <w:rPr/>
                  <w:fldChar w:fldCharType="begin"/>
                </w:r>
                <w:r>
                  <w:rPr>
                    <w:color w:val="418C98"/>
                    <w:w w:val="90"/>
                    <w:sz w:val="3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71pt;margin-top:42.3666pt;width:174.55pt;height:19.3pt;mso-position-horizontal-relative:page;mso-position-vertical-relative:page;z-index:-17277952" type="#_x0000_t202" id="docshape209" filled="false" stroked="false">
          <v:textbox inset="0,0,0,0">
            <w:txbxContent>
              <w:p>
                <w:pPr>
                  <w:spacing w:line="178" w:lineRule="exact" w:before="32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color w:val="006976"/>
                    <w:spacing w:val="-1"/>
                    <w:w w:val="110"/>
                    <w:sz w:val="16"/>
                  </w:rPr>
                  <w:t>CanaDIan</w:t>
                </w:r>
                <w:r>
                  <w:rPr>
                    <w:color w:val="006976"/>
                    <w:spacing w:val="-14"/>
                    <w:w w:val="110"/>
                    <w:sz w:val="16"/>
                  </w:rPr>
                  <w:t> </w:t>
                </w:r>
                <w:r>
                  <w:rPr>
                    <w:color w:val="006976"/>
                    <w:w w:val="110"/>
                    <w:sz w:val="16"/>
                  </w:rPr>
                  <w:t>EConoMy</w:t>
                </w:r>
              </w:p>
              <w:p>
                <w:pPr>
                  <w:spacing w:line="155" w:lineRule="exact" w:before="0"/>
                  <w:ind w:left="20" w:right="0" w:firstLine="0"/>
                  <w:jc w:val="left"/>
                  <w:rPr>
                    <w:sz w:val="12"/>
                  </w:rPr>
                </w:pPr>
                <w:r>
                  <w:rPr>
                    <w:rFonts w:ascii="Arial Unicode MS" w:hAnsi="Arial Unicode MS"/>
                    <w:color w:val="4D4D4F"/>
                    <w:spacing w:val="-1"/>
                    <w:w w:val="96"/>
                    <w:sz w:val="12"/>
                  </w:rPr>
                  <w:t>B</w:t>
                </w:r>
                <w:r>
                  <w:rPr>
                    <w:rFonts w:ascii="Arial Unicode MS" w:hAnsi="Arial Unicode MS"/>
                    <w:color w:val="4D4D4F"/>
                    <w:w w:val="96"/>
                    <w:sz w:val="12"/>
                  </w:rPr>
                  <w:t>A</w:t>
                </w:r>
                <w:r>
                  <w:rPr>
                    <w:rFonts w:ascii="Arial Unicode MS" w:hAnsi="Arial Unicode MS"/>
                    <w:color w:val="818386"/>
                    <w:w w:val="98"/>
                    <w:sz w:val="12"/>
                  </w:rPr>
                  <w:t>NK</w:t>
                </w:r>
                <w:r>
                  <w:rPr>
                    <w:rFonts w:ascii="Arial Unicode MS" w:hAnsi="Arial Unicode MS"/>
                    <w:color w:val="818386"/>
                    <w:spacing w:val="-6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w w:val="91"/>
                    <w:sz w:val="12"/>
                  </w:rPr>
                  <w:t>OF</w:t>
                </w:r>
                <w:r>
                  <w:rPr>
                    <w:rFonts w:ascii="Arial Unicode MS" w:hAnsi="Arial Unicode MS"/>
                    <w:color w:val="818386"/>
                    <w:spacing w:val="-6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spacing w:val="-1"/>
                    <w:w w:val="92"/>
                    <w:sz w:val="12"/>
                  </w:rPr>
                  <w:t>C</w:t>
                </w:r>
                <w:r>
                  <w:rPr>
                    <w:rFonts w:ascii="Arial Unicode MS" w:hAnsi="Arial Unicode MS"/>
                    <w:color w:val="818386"/>
                    <w:w w:val="104"/>
                    <w:sz w:val="12"/>
                  </w:rPr>
                  <w:t>ANA</w:t>
                </w:r>
                <w:r>
                  <w:rPr>
                    <w:rFonts w:ascii="Arial Unicode MS" w:hAnsi="Arial Unicode MS"/>
                    <w:color w:val="818386"/>
                    <w:spacing w:val="-5"/>
                    <w:w w:val="104"/>
                    <w:sz w:val="12"/>
                  </w:rPr>
                  <w:t>D</w:t>
                </w:r>
                <w:r>
                  <w:rPr>
                    <w:rFonts w:ascii="Arial Unicode MS" w:hAnsi="Arial Unicode MS"/>
                    <w:color w:val="818386"/>
                    <w:w w:val="107"/>
                    <w:sz w:val="12"/>
                  </w:rPr>
                  <w:t>A</w:t>
                </w:r>
                <w:r>
                  <w:rPr>
                    <w:rFonts w:ascii="Arial Unicode MS" w:hAnsi="Arial Unicode MS"/>
                    <w:color w:val="818386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22"/>
                    <w:sz w:val="12"/>
                  </w:rPr>
                  <w:t>•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26"/>
                    <w:sz w:val="12"/>
                  </w:rPr>
                  <w:t>Mon</w:t>
                </w:r>
                <w:r>
                  <w:rPr>
                    <w:color w:val="4D4D4F"/>
                    <w:w w:val="79"/>
                    <w:sz w:val="12"/>
                  </w:rPr>
                  <w:t>E</w:t>
                </w:r>
                <w:r>
                  <w:rPr>
                    <w:color w:val="4D4D4F"/>
                    <w:spacing w:val="-11"/>
                    <w:w w:val="210"/>
                    <w:sz w:val="12"/>
                  </w:rPr>
                  <w:t>t</w:t>
                </w:r>
                <w:r>
                  <w:rPr>
                    <w:color w:val="4D4D4F"/>
                    <w:w w:val="129"/>
                    <w:sz w:val="12"/>
                  </w:rPr>
                  <w:t>a</w:t>
                </w:r>
                <w:r>
                  <w:rPr>
                    <w:color w:val="4D4D4F"/>
                    <w:spacing w:val="-4"/>
                    <w:w w:val="81"/>
                    <w:sz w:val="12"/>
                  </w:rPr>
                  <w:t>R</w:t>
                </w:r>
                <w:r>
                  <w:rPr>
                    <w:color w:val="4D4D4F"/>
                    <w:w w:val="129"/>
                    <w:sz w:val="12"/>
                  </w:rPr>
                  <w:t>y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125"/>
                    <w:sz w:val="12"/>
                  </w:rPr>
                  <w:t>Pol</w:t>
                </w:r>
                <w:r>
                  <w:rPr>
                    <w:color w:val="4D4D4F"/>
                    <w:w w:val="94"/>
                    <w:sz w:val="12"/>
                  </w:rPr>
                  <w:t>I</w:t>
                </w:r>
                <w:r>
                  <w:rPr>
                    <w:color w:val="4D4D4F"/>
                    <w:spacing w:val="-2"/>
                    <w:w w:val="94"/>
                    <w:sz w:val="12"/>
                  </w:rPr>
                  <w:t>C</w:t>
                </w:r>
                <w:r>
                  <w:rPr>
                    <w:color w:val="4D4D4F"/>
                    <w:w w:val="129"/>
                    <w:sz w:val="12"/>
                  </w:rPr>
                  <w:t>y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81"/>
                    <w:sz w:val="12"/>
                  </w:rPr>
                  <w:t>R</w:t>
                </w:r>
                <w:r>
                  <w:rPr>
                    <w:color w:val="4D4D4F"/>
                    <w:w w:val="80"/>
                    <w:sz w:val="12"/>
                  </w:rPr>
                  <w:t>EP</w:t>
                </w:r>
                <w:r>
                  <w:rPr>
                    <w:color w:val="4D4D4F"/>
                    <w:w w:val="139"/>
                    <w:sz w:val="12"/>
                  </w:rPr>
                  <w:t>o</w:t>
                </w:r>
                <w:r>
                  <w:rPr>
                    <w:color w:val="4D4D4F"/>
                    <w:spacing w:val="-3"/>
                    <w:w w:val="81"/>
                    <w:sz w:val="12"/>
                  </w:rPr>
                  <w:t>R</w:t>
                </w:r>
                <w:r>
                  <w:rPr>
                    <w:color w:val="4D4D4F"/>
                    <w:w w:val="210"/>
                    <w:sz w:val="12"/>
                  </w:rPr>
                  <w:t>t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22"/>
                    <w:sz w:val="12"/>
                  </w:rPr>
                  <w:t>•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22"/>
                    <w:sz w:val="12"/>
                  </w:rPr>
                  <w:t>Ju</w:t>
                </w:r>
                <w:r>
                  <w:rPr>
                    <w:color w:val="4D4D4F"/>
                    <w:spacing w:val="-14"/>
                    <w:w w:val="122"/>
                    <w:sz w:val="12"/>
                  </w:rPr>
                  <w:t>l</w:t>
                </w:r>
                <w:r>
                  <w:rPr>
                    <w:color w:val="4D4D4F"/>
                    <w:w w:val="129"/>
                    <w:sz w:val="12"/>
                  </w:rPr>
                  <w:t>y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95"/>
                    <w:sz w:val="12"/>
                  </w:rPr>
                  <w:t>2017</w:t>
                </w:r>
              </w:p>
            </w:txbxContent>
          </v:textbox>
          <w10:wrap type="none"/>
        </v:shape>
      </w:pic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17277440" from="134pt,81.375pt" to="478pt,81.375pt" stroked="true" strokeweight=".75pt" strokecolor="#006974">
          <v:stroke dashstyle="solid"/>
          <w10:wrap type="none"/>
        </v:line>
      </w:pict>
    </w:r>
    <w:r>
      <w:rPr/>
      <w:pict>
        <v:shape style="position:absolute;margin-left:548.969971pt;margin-top:39.216599pt;width:21.15pt;height:24.9pt;mso-position-horizontal-relative:page;mso-position-vertical-relative:page;z-index:-17276928" type="#_x0000_t202" id="docshape210" filled="false" stroked="false">
          <v:textbox inset="0,0,0,0">
            <w:txbxContent>
              <w:p>
                <w:pPr>
                  <w:spacing w:before="47"/>
                  <w:ind w:left="60" w:right="0" w:firstLine="0"/>
                  <w:jc w:val="left"/>
                  <w:rPr>
                    <w:sz w:val="36"/>
                  </w:rPr>
                </w:pPr>
                <w:r>
                  <w:rPr/>
                  <w:fldChar w:fldCharType="begin"/>
                </w:r>
                <w:r>
                  <w:rPr>
                    <w:color w:val="418C98"/>
                    <w:w w:val="85"/>
                    <w:sz w:val="3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66.34021pt;margin-top:42.3666pt;width:174.75pt;height:19.25pt;mso-position-horizontal-relative:page;mso-position-vertical-relative:page;z-index:-17276416" type="#_x0000_t202" id="docshape211" filled="false" stroked="false">
          <v:textbox inset="0,0,0,0">
            <w:txbxContent>
              <w:p>
                <w:pPr>
                  <w:spacing w:before="32"/>
                  <w:ind w:left="1874" w:right="0" w:firstLine="0"/>
                  <w:jc w:val="left"/>
                  <w:rPr>
                    <w:sz w:val="16"/>
                  </w:rPr>
                </w:pPr>
                <w:r>
                  <w:rPr>
                    <w:color w:val="006976"/>
                    <w:spacing w:val="-1"/>
                    <w:w w:val="110"/>
                    <w:sz w:val="16"/>
                  </w:rPr>
                  <w:t>CanaDIan</w:t>
                </w:r>
                <w:r>
                  <w:rPr>
                    <w:color w:val="006976"/>
                    <w:spacing w:val="-11"/>
                    <w:w w:val="110"/>
                    <w:sz w:val="16"/>
                  </w:rPr>
                  <w:t> </w:t>
                </w:r>
                <w:r>
                  <w:rPr>
                    <w:color w:val="006976"/>
                    <w:w w:val="110"/>
                    <w:sz w:val="16"/>
                  </w:rPr>
                  <w:t>EConoMy</w:t>
                </w:r>
              </w:p>
              <w:p>
                <w:pPr>
                  <w:spacing w:before="4"/>
                  <w:ind w:left="20" w:right="0" w:firstLine="0"/>
                  <w:jc w:val="left"/>
                  <w:rPr>
                    <w:sz w:val="12"/>
                  </w:rPr>
                </w:pPr>
                <w:r>
                  <w:rPr>
                    <w:color w:val="4D4D4F"/>
                    <w:spacing w:val="-2"/>
                    <w:w w:val="102"/>
                    <w:sz w:val="12"/>
                  </w:rPr>
                  <w:t>b</w:t>
                </w:r>
                <w:r>
                  <w:rPr>
                    <w:color w:val="4D4D4F"/>
                    <w:w w:val="131"/>
                    <w:sz w:val="12"/>
                  </w:rPr>
                  <w:t>an</w:t>
                </w:r>
                <w:r>
                  <w:rPr>
                    <w:color w:val="4D4D4F"/>
                    <w:w w:val="94"/>
                    <w:sz w:val="12"/>
                  </w:rPr>
                  <w:t>K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139"/>
                    <w:sz w:val="12"/>
                  </w:rPr>
                  <w:t>o</w:t>
                </w:r>
                <w:r>
                  <w:rPr>
                    <w:color w:val="4D4D4F"/>
                    <w:w w:val="81"/>
                    <w:sz w:val="12"/>
                  </w:rPr>
                  <w:t>F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92"/>
                    <w:sz w:val="12"/>
                  </w:rPr>
                  <w:t>C</w:t>
                </w:r>
                <w:r>
                  <w:rPr>
                    <w:color w:val="4D4D4F"/>
                    <w:w w:val="130"/>
                    <w:sz w:val="12"/>
                  </w:rPr>
                  <w:t>ana</w:t>
                </w:r>
                <w:r>
                  <w:rPr>
                    <w:color w:val="4D4D4F"/>
                    <w:spacing w:val="-5"/>
                    <w:w w:val="100"/>
                    <w:sz w:val="12"/>
                  </w:rPr>
                  <w:t>D</w:t>
                </w:r>
                <w:r>
                  <w:rPr>
                    <w:color w:val="4D4D4F"/>
                    <w:w w:val="129"/>
                    <w:sz w:val="12"/>
                  </w:rPr>
                  <w:t>a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22"/>
                    <w:sz w:val="12"/>
                  </w:rPr>
                  <w:t>•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26"/>
                    <w:sz w:val="12"/>
                  </w:rPr>
                  <w:t>Mon</w:t>
                </w:r>
                <w:r>
                  <w:rPr>
                    <w:color w:val="4D4D4F"/>
                    <w:w w:val="79"/>
                    <w:sz w:val="12"/>
                  </w:rPr>
                  <w:t>E</w:t>
                </w:r>
                <w:r>
                  <w:rPr>
                    <w:color w:val="4D4D4F"/>
                    <w:spacing w:val="-11"/>
                    <w:w w:val="210"/>
                    <w:sz w:val="12"/>
                  </w:rPr>
                  <w:t>t</w:t>
                </w:r>
                <w:r>
                  <w:rPr>
                    <w:color w:val="4D4D4F"/>
                    <w:w w:val="129"/>
                    <w:sz w:val="12"/>
                  </w:rPr>
                  <w:t>a</w:t>
                </w:r>
                <w:r>
                  <w:rPr>
                    <w:color w:val="4D4D4F"/>
                    <w:spacing w:val="-4"/>
                    <w:w w:val="81"/>
                    <w:sz w:val="12"/>
                  </w:rPr>
                  <w:t>R</w:t>
                </w:r>
                <w:r>
                  <w:rPr>
                    <w:color w:val="4D4D4F"/>
                    <w:w w:val="129"/>
                    <w:sz w:val="12"/>
                  </w:rPr>
                  <w:t>y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125"/>
                    <w:sz w:val="12"/>
                  </w:rPr>
                  <w:t>Pol</w:t>
                </w:r>
                <w:r>
                  <w:rPr>
                    <w:color w:val="4D4D4F"/>
                    <w:w w:val="94"/>
                    <w:sz w:val="12"/>
                  </w:rPr>
                  <w:t>I</w:t>
                </w:r>
                <w:r>
                  <w:rPr>
                    <w:color w:val="4D4D4F"/>
                    <w:spacing w:val="-2"/>
                    <w:w w:val="94"/>
                    <w:sz w:val="12"/>
                  </w:rPr>
                  <w:t>C</w:t>
                </w:r>
                <w:r>
                  <w:rPr>
                    <w:color w:val="4D4D4F"/>
                    <w:w w:val="129"/>
                    <w:sz w:val="12"/>
                  </w:rPr>
                  <w:t>y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81"/>
                    <w:sz w:val="12"/>
                  </w:rPr>
                  <w:t>R</w:t>
                </w:r>
                <w:r>
                  <w:rPr>
                    <w:color w:val="4D4D4F"/>
                    <w:w w:val="80"/>
                    <w:sz w:val="12"/>
                  </w:rPr>
                  <w:t>EP</w:t>
                </w:r>
                <w:r>
                  <w:rPr>
                    <w:color w:val="4D4D4F"/>
                    <w:w w:val="139"/>
                    <w:sz w:val="12"/>
                  </w:rPr>
                  <w:t>o</w:t>
                </w:r>
                <w:r>
                  <w:rPr>
                    <w:color w:val="4D4D4F"/>
                    <w:spacing w:val="-3"/>
                    <w:w w:val="81"/>
                    <w:sz w:val="12"/>
                  </w:rPr>
                  <w:t>R</w:t>
                </w:r>
                <w:r>
                  <w:rPr>
                    <w:color w:val="4D4D4F"/>
                    <w:w w:val="210"/>
                    <w:sz w:val="12"/>
                  </w:rPr>
                  <w:t>t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22"/>
                    <w:sz w:val="12"/>
                  </w:rPr>
                  <w:t>•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22"/>
                    <w:sz w:val="12"/>
                  </w:rPr>
                  <w:t>Ju</w:t>
                </w:r>
                <w:r>
                  <w:rPr>
                    <w:color w:val="4D4D4F"/>
                    <w:spacing w:val="-14"/>
                    <w:w w:val="122"/>
                    <w:sz w:val="12"/>
                  </w:rPr>
                  <w:t>l</w:t>
                </w:r>
                <w:r>
                  <w:rPr>
                    <w:color w:val="4D4D4F"/>
                    <w:w w:val="129"/>
                    <w:sz w:val="12"/>
                  </w:rPr>
                  <w:t>y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95"/>
                    <w:sz w:val="12"/>
                  </w:rPr>
                  <w:t>2017</w:t>
                </w:r>
              </w:p>
            </w:txbxContent>
          </v:textbox>
          <w10:wrap type="none"/>
        </v:shape>
      </w:pict>
    </w: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548.231995pt;margin-top:39.216599pt;width:21.9pt;height:24.9pt;mso-position-horizontal-relative:page;mso-position-vertical-relative:page;z-index:-17275904" type="#_x0000_t202" id="docshape408" filled="false" stroked="false">
          <v:textbox inset="0,0,0,0">
            <w:txbxContent>
              <w:p>
                <w:pPr>
                  <w:spacing w:before="47"/>
                  <w:ind w:left="60" w:right="0" w:firstLine="0"/>
                  <w:jc w:val="left"/>
                  <w:rPr>
                    <w:sz w:val="36"/>
                  </w:rPr>
                </w:pPr>
                <w:r>
                  <w:rPr/>
                  <w:fldChar w:fldCharType="begin"/>
                </w:r>
                <w:r>
                  <w:rPr>
                    <w:color w:val="418C98"/>
                    <w:w w:val="90"/>
                    <w:sz w:val="3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66.34021pt;margin-top:42.3666pt;width:174.75pt;height:19.25pt;mso-position-horizontal-relative:page;mso-position-vertical-relative:page;z-index:-17275392" type="#_x0000_t202" id="docshape409" filled="false" stroked="false">
          <v:textbox inset="0,0,0,0">
            <w:txbxContent>
              <w:p>
                <w:pPr>
                  <w:spacing w:before="32"/>
                  <w:ind w:left="1874" w:right="0" w:firstLine="0"/>
                  <w:jc w:val="left"/>
                  <w:rPr>
                    <w:sz w:val="16"/>
                  </w:rPr>
                </w:pPr>
                <w:r>
                  <w:rPr>
                    <w:color w:val="006976"/>
                    <w:spacing w:val="-1"/>
                    <w:w w:val="110"/>
                    <w:sz w:val="16"/>
                  </w:rPr>
                  <w:t>CanaDIan</w:t>
                </w:r>
                <w:r>
                  <w:rPr>
                    <w:color w:val="006976"/>
                    <w:spacing w:val="-11"/>
                    <w:w w:val="110"/>
                    <w:sz w:val="16"/>
                  </w:rPr>
                  <w:t> </w:t>
                </w:r>
                <w:r>
                  <w:rPr>
                    <w:color w:val="006976"/>
                    <w:w w:val="110"/>
                    <w:sz w:val="16"/>
                  </w:rPr>
                  <w:t>EConoMy</w:t>
                </w:r>
              </w:p>
              <w:p>
                <w:pPr>
                  <w:spacing w:before="4"/>
                  <w:ind w:left="20" w:right="0" w:firstLine="0"/>
                  <w:jc w:val="left"/>
                  <w:rPr>
                    <w:sz w:val="12"/>
                  </w:rPr>
                </w:pPr>
                <w:r>
                  <w:rPr>
                    <w:color w:val="4D4D4F"/>
                    <w:spacing w:val="-2"/>
                    <w:w w:val="102"/>
                    <w:sz w:val="12"/>
                  </w:rPr>
                  <w:t>b</w:t>
                </w:r>
                <w:r>
                  <w:rPr>
                    <w:color w:val="4D4D4F"/>
                    <w:w w:val="131"/>
                    <w:sz w:val="12"/>
                  </w:rPr>
                  <w:t>an</w:t>
                </w:r>
                <w:r>
                  <w:rPr>
                    <w:color w:val="4D4D4F"/>
                    <w:w w:val="94"/>
                    <w:sz w:val="12"/>
                  </w:rPr>
                  <w:t>K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139"/>
                    <w:sz w:val="12"/>
                  </w:rPr>
                  <w:t>o</w:t>
                </w:r>
                <w:r>
                  <w:rPr>
                    <w:color w:val="4D4D4F"/>
                    <w:w w:val="81"/>
                    <w:sz w:val="12"/>
                  </w:rPr>
                  <w:t>F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92"/>
                    <w:sz w:val="12"/>
                  </w:rPr>
                  <w:t>C</w:t>
                </w:r>
                <w:r>
                  <w:rPr>
                    <w:color w:val="4D4D4F"/>
                    <w:w w:val="130"/>
                    <w:sz w:val="12"/>
                  </w:rPr>
                  <w:t>ana</w:t>
                </w:r>
                <w:r>
                  <w:rPr>
                    <w:color w:val="4D4D4F"/>
                    <w:spacing w:val="-5"/>
                    <w:w w:val="100"/>
                    <w:sz w:val="12"/>
                  </w:rPr>
                  <w:t>D</w:t>
                </w:r>
                <w:r>
                  <w:rPr>
                    <w:color w:val="4D4D4F"/>
                    <w:w w:val="129"/>
                    <w:sz w:val="12"/>
                  </w:rPr>
                  <w:t>a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22"/>
                    <w:sz w:val="12"/>
                  </w:rPr>
                  <w:t>•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26"/>
                    <w:sz w:val="12"/>
                  </w:rPr>
                  <w:t>Mon</w:t>
                </w:r>
                <w:r>
                  <w:rPr>
                    <w:color w:val="4D4D4F"/>
                    <w:w w:val="79"/>
                    <w:sz w:val="12"/>
                  </w:rPr>
                  <w:t>E</w:t>
                </w:r>
                <w:r>
                  <w:rPr>
                    <w:color w:val="4D4D4F"/>
                    <w:spacing w:val="-11"/>
                    <w:w w:val="210"/>
                    <w:sz w:val="12"/>
                  </w:rPr>
                  <w:t>t</w:t>
                </w:r>
                <w:r>
                  <w:rPr>
                    <w:color w:val="4D4D4F"/>
                    <w:w w:val="129"/>
                    <w:sz w:val="12"/>
                  </w:rPr>
                  <w:t>a</w:t>
                </w:r>
                <w:r>
                  <w:rPr>
                    <w:color w:val="4D4D4F"/>
                    <w:spacing w:val="-4"/>
                    <w:w w:val="81"/>
                    <w:sz w:val="12"/>
                  </w:rPr>
                  <w:t>R</w:t>
                </w:r>
                <w:r>
                  <w:rPr>
                    <w:color w:val="4D4D4F"/>
                    <w:w w:val="129"/>
                    <w:sz w:val="12"/>
                  </w:rPr>
                  <w:t>y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125"/>
                    <w:sz w:val="12"/>
                  </w:rPr>
                  <w:t>Pol</w:t>
                </w:r>
                <w:r>
                  <w:rPr>
                    <w:color w:val="4D4D4F"/>
                    <w:w w:val="94"/>
                    <w:sz w:val="12"/>
                  </w:rPr>
                  <w:t>I</w:t>
                </w:r>
                <w:r>
                  <w:rPr>
                    <w:color w:val="4D4D4F"/>
                    <w:spacing w:val="-2"/>
                    <w:w w:val="94"/>
                    <w:sz w:val="12"/>
                  </w:rPr>
                  <w:t>C</w:t>
                </w:r>
                <w:r>
                  <w:rPr>
                    <w:color w:val="4D4D4F"/>
                    <w:w w:val="129"/>
                    <w:sz w:val="12"/>
                  </w:rPr>
                  <w:t>y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81"/>
                    <w:sz w:val="12"/>
                  </w:rPr>
                  <w:t>R</w:t>
                </w:r>
                <w:r>
                  <w:rPr>
                    <w:color w:val="4D4D4F"/>
                    <w:w w:val="80"/>
                    <w:sz w:val="12"/>
                  </w:rPr>
                  <w:t>EP</w:t>
                </w:r>
                <w:r>
                  <w:rPr>
                    <w:color w:val="4D4D4F"/>
                    <w:w w:val="139"/>
                    <w:sz w:val="12"/>
                  </w:rPr>
                  <w:t>o</w:t>
                </w:r>
                <w:r>
                  <w:rPr>
                    <w:color w:val="4D4D4F"/>
                    <w:spacing w:val="-3"/>
                    <w:w w:val="81"/>
                    <w:sz w:val="12"/>
                  </w:rPr>
                  <w:t>R</w:t>
                </w:r>
                <w:r>
                  <w:rPr>
                    <w:color w:val="4D4D4F"/>
                    <w:w w:val="210"/>
                    <w:sz w:val="12"/>
                  </w:rPr>
                  <w:t>t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22"/>
                    <w:sz w:val="12"/>
                  </w:rPr>
                  <w:t>•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22"/>
                    <w:sz w:val="12"/>
                  </w:rPr>
                  <w:t>Ju</w:t>
                </w:r>
                <w:r>
                  <w:rPr>
                    <w:color w:val="4D4D4F"/>
                    <w:spacing w:val="-14"/>
                    <w:w w:val="122"/>
                    <w:sz w:val="12"/>
                  </w:rPr>
                  <w:t>l</w:t>
                </w:r>
                <w:r>
                  <w:rPr>
                    <w:color w:val="4D4D4F"/>
                    <w:w w:val="129"/>
                    <w:sz w:val="12"/>
                  </w:rPr>
                  <w:t>y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95"/>
                    <w:sz w:val="12"/>
                  </w:rPr>
                  <w:t>2017</w:t>
                </w:r>
              </w:p>
            </w:txbxContent>
          </v:textbox>
          <w10:wrap type="none"/>
        </v:shape>
      </w:pict>
    </w: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17274880" from="133.600006pt,81.375pt" to="477.600006pt,81.375pt" stroked="true" strokeweight=".75pt" strokecolor="#006974">
          <v:stroke dashstyle="solid"/>
          <w10:wrap type="none"/>
        </v:line>
      </w:pict>
    </w:r>
    <w:r>
      <w:rPr/>
      <w:pict>
        <v:shape style="position:absolute;margin-left:42pt;margin-top:39.216599pt;width:21.9pt;height:24.9pt;mso-position-horizontal-relative:page;mso-position-vertical-relative:page;z-index:-17274368" type="#_x0000_t202" id="docshape410" filled="false" stroked="false">
          <v:textbox inset="0,0,0,0">
            <w:txbxContent>
              <w:p>
                <w:pPr>
                  <w:spacing w:before="47"/>
                  <w:ind w:left="60" w:right="0" w:firstLine="0"/>
                  <w:jc w:val="left"/>
                  <w:rPr>
                    <w:sz w:val="36"/>
                  </w:rPr>
                </w:pPr>
                <w:r>
                  <w:rPr/>
                  <w:fldChar w:fldCharType="begin"/>
                </w:r>
                <w:r>
                  <w:rPr>
                    <w:color w:val="418C98"/>
                    <w:w w:val="90"/>
                    <w:sz w:val="3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70.997803pt;margin-top:42.3666pt;width:174.55pt;height:19.3pt;mso-position-horizontal-relative:page;mso-position-vertical-relative:page;z-index:-17273856" type="#_x0000_t202" id="docshape411" filled="false" stroked="false">
          <v:textbox inset="0,0,0,0">
            <w:txbxContent>
              <w:p>
                <w:pPr>
                  <w:spacing w:line="178" w:lineRule="exact" w:before="32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color w:val="006976"/>
                    <w:spacing w:val="-1"/>
                    <w:w w:val="110"/>
                    <w:sz w:val="16"/>
                  </w:rPr>
                  <w:t>CanaDIan</w:t>
                </w:r>
                <w:r>
                  <w:rPr>
                    <w:color w:val="006976"/>
                    <w:spacing w:val="-14"/>
                    <w:w w:val="110"/>
                    <w:sz w:val="16"/>
                  </w:rPr>
                  <w:t> </w:t>
                </w:r>
                <w:r>
                  <w:rPr>
                    <w:color w:val="006976"/>
                    <w:w w:val="110"/>
                    <w:sz w:val="16"/>
                  </w:rPr>
                  <w:t>EConoMy</w:t>
                </w:r>
              </w:p>
              <w:p>
                <w:pPr>
                  <w:spacing w:line="155" w:lineRule="exact" w:before="0"/>
                  <w:ind w:left="20" w:right="0" w:firstLine="0"/>
                  <w:jc w:val="left"/>
                  <w:rPr>
                    <w:sz w:val="12"/>
                  </w:rPr>
                </w:pPr>
                <w:r>
                  <w:rPr>
                    <w:rFonts w:ascii="Arial Unicode MS" w:hAnsi="Arial Unicode MS"/>
                    <w:color w:val="4D4D4F"/>
                    <w:spacing w:val="-1"/>
                    <w:w w:val="96"/>
                    <w:sz w:val="12"/>
                  </w:rPr>
                  <w:t>B</w:t>
                </w:r>
                <w:r>
                  <w:rPr>
                    <w:rFonts w:ascii="Arial Unicode MS" w:hAnsi="Arial Unicode MS"/>
                    <w:color w:val="4D4D4F"/>
                    <w:w w:val="96"/>
                    <w:sz w:val="12"/>
                  </w:rPr>
                  <w:t>A</w:t>
                </w:r>
                <w:r>
                  <w:rPr>
                    <w:rFonts w:ascii="Arial Unicode MS" w:hAnsi="Arial Unicode MS"/>
                    <w:color w:val="818386"/>
                    <w:w w:val="98"/>
                    <w:sz w:val="12"/>
                  </w:rPr>
                  <w:t>NK</w:t>
                </w:r>
                <w:r>
                  <w:rPr>
                    <w:rFonts w:ascii="Arial Unicode MS" w:hAnsi="Arial Unicode MS"/>
                    <w:color w:val="818386"/>
                    <w:spacing w:val="-6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w w:val="91"/>
                    <w:sz w:val="12"/>
                  </w:rPr>
                  <w:t>OF</w:t>
                </w:r>
                <w:r>
                  <w:rPr>
                    <w:rFonts w:ascii="Arial Unicode MS" w:hAnsi="Arial Unicode MS"/>
                    <w:color w:val="818386"/>
                    <w:spacing w:val="-6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spacing w:val="-1"/>
                    <w:w w:val="92"/>
                    <w:sz w:val="12"/>
                  </w:rPr>
                  <w:t>C</w:t>
                </w:r>
                <w:r>
                  <w:rPr>
                    <w:rFonts w:ascii="Arial Unicode MS" w:hAnsi="Arial Unicode MS"/>
                    <w:color w:val="818386"/>
                    <w:w w:val="104"/>
                    <w:sz w:val="12"/>
                  </w:rPr>
                  <w:t>ANA</w:t>
                </w:r>
                <w:r>
                  <w:rPr>
                    <w:rFonts w:ascii="Arial Unicode MS" w:hAnsi="Arial Unicode MS"/>
                    <w:color w:val="818386"/>
                    <w:spacing w:val="-5"/>
                    <w:w w:val="104"/>
                    <w:sz w:val="12"/>
                  </w:rPr>
                  <w:t>D</w:t>
                </w:r>
                <w:r>
                  <w:rPr>
                    <w:rFonts w:ascii="Arial Unicode MS" w:hAnsi="Arial Unicode MS"/>
                    <w:color w:val="818386"/>
                    <w:w w:val="107"/>
                    <w:sz w:val="12"/>
                  </w:rPr>
                  <w:t>A</w:t>
                </w:r>
                <w:r>
                  <w:rPr>
                    <w:rFonts w:ascii="Arial Unicode MS" w:hAnsi="Arial Unicode MS"/>
                    <w:color w:val="818386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22"/>
                    <w:sz w:val="12"/>
                  </w:rPr>
                  <w:t>•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26"/>
                    <w:sz w:val="12"/>
                  </w:rPr>
                  <w:t>Mon</w:t>
                </w:r>
                <w:r>
                  <w:rPr>
                    <w:color w:val="4D4D4F"/>
                    <w:w w:val="79"/>
                    <w:sz w:val="12"/>
                  </w:rPr>
                  <w:t>E</w:t>
                </w:r>
                <w:r>
                  <w:rPr>
                    <w:color w:val="4D4D4F"/>
                    <w:spacing w:val="-11"/>
                    <w:w w:val="210"/>
                    <w:sz w:val="12"/>
                  </w:rPr>
                  <w:t>t</w:t>
                </w:r>
                <w:r>
                  <w:rPr>
                    <w:color w:val="4D4D4F"/>
                    <w:w w:val="129"/>
                    <w:sz w:val="12"/>
                  </w:rPr>
                  <w:t>a</w:t>
                </w:r>
                <w:r>
                  <w:rPr>
                    <w:color w:val="4D4D4F"/>
                    <w:spacing w:val="-4"/>
                    <w:w w:val="81"/>
                    <w:sz w:val="12"/>
                  </w:rPr>
                  <w:t>R</w:t>
                </w:r>
                <w:r>
                  <w:rPr>
                    <w:color w:val="4D4D4F"/>
                    <w:w w:val="129"/>
                    <w:sz w:val="12"/>
                  </w:rPr>
                  <w:t>y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125"/>
                    <w:sz w:val="12"/>
                  </w:rPr>
                  <w:t>Pol</w:t>
                </w:r>
                <w:r>
                  <w:rPr>
                    <w:color w:val="4D4D4F"/>
                    <w:w w:val="94"/>
                    <w:sz w:val="12"/>
                  </w:rPr>
                  <w:t>I</w:t>
                </w:r>
                <w:r>
                  <w:rPr>
                    <w:color w:val="4D4D4F"/>
                    <w:spacing w:val="-2"/>
                    <w:w w:val="94"/>
                    <w:sz w:val="12"/>
                  </w:rPr>
                  <w:t>C</w:t>
                </w:r>
                <w:r>
                  <w:rPr>
                    <w:color w:val="4D4D4F"/>
                    <w:w w:val="129"/>
                    <w:sz w:val="12"/>
                  </w:rPr>
                  <w:t>y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81"/>
                    <w:sz w:val="12"/>
                  </w:rPr>
                  <w:t>R</w:t>
                </w:r>
                <w:r>
                  <w:rPr>
                    <w:color w:val="4D4D4F"/>
                    <w:w w:val="80"/>
                    <w:sz w:val="12"/>
                  </w:rPr>
                  <w:t>EP</w:t>
                </w:r>
                <w:r>
                  <w:rPr>
                    <w:color w:val="4D4D4F"/>
                    <w:w w:val="139"/>
                    <w:sz w:val="12"/>
                  </w:rPr>
                  <w:t>o</w:t>
                </w:r>
                <w:r>
                  <w:rPr>
                    <w:color w:val="4D4D4F"/>
                    <w:spacing w:val="-3"/>
                    <w:w w:val="81"/>
                    <w:sz w:val="12"/>
                  </w:rPr>
                  <w:t>R</w:t>
                </w:r>
                <w:r>
                  <w:rPr>
                    <w:color w:val="4D4D4F"/>
                    <w:w w:val="210"/>
                    <w:sz w:val="12"/>
                  </w:rPr>
                  <w:t>t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22"/>
                    <w:sz w:val="12"/>
                  </w:rPr>
                  <w:t>•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22"/>
                    <w:sz w:val="12"/>
                  </w:rPr>
                  <w:t>Ju</w:t>
                </w:r>
                <w:r>
                  <w:rPr>
                    <w:color w:val="4D4D4F"/>
                    <w:spacing w:val="-14"/>
                    <w:w w:val="122"/>
                    <w:sz w:val="12"/>
                  </w:rPr>
                  <w:t>l</w:t>
                </w:r>
                <w:r>
                  <w:rPr>
                    <w:color w:val="4D4D4F"/>
                    <w:w w:val="129"/>
                    <w:sz w:val="12"/>
                  </w:rPr>
                  <w:t>y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95"/>
                    <w:sz w:val="12"/>
                  </w:rPr>
                  <w:t>2017</w:t>
                </w:r>
              </w:p>
            </w:txbxContent>
          </v:textbox>
          <w10:wrap type="none"/>
        </v:shape>
      </w:pict>
    </w: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545.69397pt;margin-top:39.216599pt;width:24.45pt;height:24.9pt;mso-position-horizontal-relative:page;mso-position-vertical-relative:page;z-index:-17273344" type="#_x0000_t202" id="docshape450" filled="false" stroked="false">
          <v:textbox inset="0,0,0,0">
            <w:txbxContent>
              <w:p>
                <w:pPr>
                  <w:spacing w:before="47"/>
                  <w:ind w:left="60" w:right="0" w:firstLine="0"/>
                  <w:jc w:val="left"/>
                  <w:rPr>
                    <w:sz w:val="36"/>
                  </w:rPr>
                </w:pPr>
                <w:r>
                  <w:rPr/>
                  <w:fldChar w:fldCharType="begin"/>
                </w:r>
                <w:r>
                  <w:rPr>
                    <w:color w:val="418C98"/>
                    <w:sz w:val="3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66.34021pt;margin-top:42.3666pt;width:174.75pt;height:19.25pt;mso-position-horizontal-relative:page;mso-position-vertical-relative:page;z-index:-17272832" type="#_x0000_t202" id="docshape451" filled="false" stroked="false">
          <v:textbox inset="0,0,0,0">
            <w:txbxContent>
              <w:p>
                <w:pPr>
                  <w:spacing w:before="32"/>
                  <w:ind w:left="1008" w:right="0" w:firstLine="0"/>
                  <w:jc w:val="left"/>
                  <w:rPr>
                    <w:sz w:val="16"/>
                  </w:rPr>
                </w:pPr>
                <w:r>
                  <w:rPr>
                    <w:color w:val="006976"/>
                    <w:spacing w:val="-2"/>
                    <w:w w:val="78"/>
                    <w:sz w:val="16"/>
                  </w:rPr>
                  <w:t>R</w:t>
                </w:r>
                <w:r>
                  <w:rPr>
                    <w:color w:val="006976"/>
                    <w:spacing w:val="-2"/>
                    <w:w w:val="85"/>
                    <w:sz w:val="16"/>
                  </w:rPr>
                  <w:t>IS</w:t>
                </w:r>
                <w:r>
                  <w:rPr>
                    <w:color w:val="006976"/>
                    <w:spacing w:val="-4"/>
                    <w:w w:val="85"/>
                    <w:sz w:val="16"/>
                  </w:rPr>
                  <w:t>K</w:t>
                </w:r>
                <w:r>
                  <w:rPr>
                    <w:color w:val="006976"/>
                    <w:w w:val="76"/>
                    <w:sz w:val="16"/>
                  </w:rPr>
                  <w:t>S</w:t>
                </w:r>
                <w:r>
                  <w:rPr>
                    <w:color w:val="006976"/>
                    <w:spacing w:val="-11"/>
                    <w:sz w:val="16"/>
                  </w:rPr>
                  <w:t> </w:t>
                </w:r>
                <w:r>
                  <w:rPr>
                    <w:color w:val="006976"/>
                    <w:spacing w:val="-8"/>
                    <w:w w:val="202"/>
                    <w:sz w:val="16"/>
                  </w:rPr>
                  <w:t>t</w:t>
                </w:r>
                <w:r>
                  <w:rPr>
                    <w:color w:val="006976"/>
                    <w:w w:val="133"/>
                    <w:sz w:val="16"/>
                  </w:rPr>
                  <w:t>o</w:t>
                </w:r>
                <w:r>
                  <w:rPr>
                    <w:color w:val="006976"/>
                    <w:spacing w:val="-11"/>
                    <w:sz w:val="16"/>
                  </w:rPr>
                  <w:t> </w:t>
                </w:r>
                <w:r>
                  <w:rPr>
                    <w:color w:val="006976"/>
                    <w:spacing w:val="-2"/>
                    <w:w w:val="152"/>
                    <w:sz w:val="16"/>
                  </w:rPr>
                  <w:t>th</w:t>
                </w:r>
                <w:r>
                  <w:rPr>
                    <w:color w:val="006976"/>
                    <w:w w:val="76"/>
                    <w:sz w:val="16"/>
                  </w:rPr>
                  <w:t>E</w:t>
                </w:r>
                <w:r>
                  <w:rPr>
                    <w:color w:val="006976"/>
                    <w:spacing w:val="-11"/>
                    <w:sz w:val="16"/>
                  </w:rPr>
                  <w:t> </w:t>
                </w:r>
                <w:r>
                  <w:rPr>
                    <w:color w:val="006976"/>
                    <w:spacing w:val="-2"/>
                    <w:w w:val="116"/>
                    <w:sz w:val="16"/>
                  </w:rPr>
                  <w:t>In</w:t>
                </w:r>
                <w:r>
                  <w:rPr>
                    <w:color w:val="006976"/>
                    <w:spacing w:val="-2"/>
                    <w:w w:val="78"/>
                    <w:sz w:val="16"/>
                  </w:rPr>
                  <w:t>F</w:t>
                </w:r>
                <w:r>
                  <w:rPr>
                    <w:color w:val="006976"/>
                    <w:spacing w:val="-2"/>
                    <w:w w:val="148"/>
                    <w:sz w:val="16"/>
                  </w:rPr>
                  <w:t>l</w:t>
                </w:r>
                <w:r>
                  <w:rPr>
                    <w:color w:val="006976"/>
                    <w:spacing w:val="-16"/>
                    <w:w w:val="148"/>
                    <w:sz w:val="16"/>
                  </w:rPr>
                  <w:t>a</w:t>
                </w:r>
                <w:r>
                  <w:rPr>
                    <w:color w:val="006976"/>
                    <w:spacing w:val="-2"/>
                    <w:w w:val="202"/>
                    <w:sz w:val="16"/>
                  </w:rPr>
                  <w:t>t</w:t>
                </w:r>
                <w:r>
                  <w:rPr>
                    <w:color w:val="006976"/>
                    <w:spacing w:val="-2"/>
                    <w:w w:val="95"/>
                    <w:sz w:val="16"/>
                  </w:rPr>
                  <w:t>I</w:t>
                </w:r>
                <w:r>
                  <w:rPr>
                    <w:color w:val="006976"/>
                    <w:spacing w:val="-2"/>
                    <w:w w:val="130"/>
                    <w:sz w:val="16"/>
                  </w:rPr>
                  <w:t>o</w:t>
                </w:r>
                <w:r>
                  <w:rPr>
                    <w:color w:val="006976"/>
                    <w:w w:val="130"/>
                    <w:sz w:val="16"/>
                  </w:rPr>
                  <w:t>n</w:t>
                </w:r>
                <w:r>
                  <w:rPr>
                    <w:color w:val="006976"/>
                    <w:spacing w:val="-11"/>
                    <w:sz w:val="16"/>
                  </w:rPr>
                  <w:t> </w:t>
                </w:r>
                <w:r>
                  <w:rPr>
                    <w:color w:val="006976"/>
                    <w:spacing w:val="-2"/>
                    <w:w w:val="133"/>
                    <w:sz w:val="16"/>
                  </w:rPr>
                  <w:t>o</w:t>
                </w:r>
                <w:r>
                  <w:rPr>
                    <w:color w:val="006976"/>
                    <w:spacing w:val="-2"/>
                    <w:w w:val="161"/>
                    <w:sz w:val="16"/>
                  </w:rPr>
                  <w:t>ut</w:t>
                </w:r>
                <w:r>
                  <w:rPr>
                    <w:color w:val="006976"/>
                    <w:spacing w:val="-9"/>
                    <w:w w:val="161"/>
                    <w:sz w:val="16"/>
                  </w:rPr>
                  <w:t>l</w:t>
                </w:r>
                <w:r>
                  <w:rPr>
                    <w:color w:val="006976"/>
                    <w:spacing w:val="-2"/>
                    <w:w w:val="133"/>
                    <w:sz w:val="16"/>
                  </w:rPr>
                  <w:t>oo</w:t>
                </w:r>
                <w:r>
                  <w:rPr>
                    <w:color w:val="006976"/>
                    <w:w w:val="90"/>
                    <w:sz w:val="16"/>
                  </w:rPr>
                  <w:t>K</w:t>
                </w:r>
              </w:p>
              <w:p>
                <w:pPr>
                  <w:spacing w:before="4"/>
                  <w:ind w:left="20" w:right="0" w:firstLine="0"/>
                  <w:jc w:val="left"/>
                  <w:rPr>
                    <w:sz w:val="12"/>
                  </w:rPr>
                </w:pPr>
                <w:r>
                  <w:rPr>
                    <w:color w:val="4D4D4F"/>
                    <w:spacing w:val="-2"/>
                    <w:w w:val="102"/>
                    <w:sz w:val="12"/>
                  </w:rPr>
                  <w:t>b</w:t>
                </w:r>
                <w:r>
                  <w:rPr>
                    <w:color w:val="4D4D4F"/>
                    <w:w w:val="131"/>
                    <w:sz w:val="12"/>
                  </w:rPr>
                  <w:t>an</w:t>
                </w:r>
                <w:r>
                  <w:rPr>
                    <w:color w:val="4D4D4F"/>
                    <w:w w:val="94"/>
                    <w:sz w:val="12"/>
                  </w:rPr>
                  <w:t>K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139"/>
                    <w:sz w:val="12"/>
                  </w:rPr>
                  <w:t>o</w:t>
                </w:r>
                <w:r>
                  <w:rPr>
                    <w:color w:val="4D4D4F"/>
                    <w:w w:val="81"/>
                    <w:sz w:val="12"/>
                  </w:rPr>
                  <w:t>F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92"/>
                    <w:sz w:val="12"/>
                  </w:rPr>
                  <w:t>C</w:t>
                </w:r>
                <w:r>
                  <w:rPr>
                    <w:color w:val="4D4D4F"/>
                    <w:w w:val="130"/>
                    <w:sz w:val="12"/>
                  </w:rPr>
                  <w:t>ana</w:t>
                </w:r>
                <w:r>
                  <w:rPr>
                    <w:color w:val="4D4D4F"/>
                    <w:spacing w:val="-5"/>
                    <w:w w:val="100"/>
                    <w:sz w:val="12"/>
                  </w:rPr>
                  <w:t>D</w:t>
                </w:r>
                <w:r>
                  <w:rPr>
                    <w:color w:val="4D4D4F"/>
                    <w:w w:val="129"/>
                    <w:sz w:val="12"/>
                  </w:rPr>
                  <w:t>a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22"/>
                    <w:sz w:val="12"/>
                  </w:rPr>
                  <w:t>•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26"/>
                    <w:sz w:val="12"/>
                  </w:rPr>
                  <w:t>Mon</w:t>
                </w:r>
                <w:r>
                  <w:rPr>
                    <w:color w:val="4D4D4F"/>
                    <w:w w:val="79"/>
                    <w:sz w:val="12"/>
                  </w:rPr>
                  <w:t>E</w:t>
                </w:r>
                <w:r>
                  <w:rPr>
                    <w:color w:val="4D4D4F"/>
                    <w:spacing w:val="-11"/>
                    <w:w w:val="210"/>
                    <w:sz w:val="12"/>
                  </w:rPr>
                  <w:t>t</w:t>
                </w:r>
                <w:r>
                  <w:rPr>
                    <w:color w:val="4D4D4F"/>
                    <w:w w:val="129"/>
                    <w:sz w:val="12"/>
                  </w:rPr>
                  <w:t>a</w:t>
                </w:r>
                <w:r>
                  <w:rPr>
                    <w:color w:val="4D4D4F"/>
                    <w:spacing w:val="-4"/>
                    <w:w w:val="81"/>
                    <w:sz w:val="12"/>
                  </w:rPr>
                  <w:t>R</w:t>
                </w:r>
                <w:r>
                  <w:rPr>
                    <w:color w:val="4D4D4F"/>
                    <w:w w:val="129"/>
                    <w:sz w:val="12"/>
                  </w:rPr>
                  <w:t>y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125"/>
                    <w:sz w:val="12"/>
                  </w:rPr>
                  <w:t>Pol</w:t>
                </w:r>
                <w:r>
                  <w:rPr>
                    <w:color w:val="4D4D4F"/>
                    <w:w w:val="94"/>
                    <w:sz w:val="12"/>
                  </w:rPr>
                  <w:t>I</w:t>
                </w:r>
                <w:r>
                  <w:rPr>
                    <w:color w:val="4D4D4F"/>
                    <w:spacing w:val="-2"/>
                    <w:w w:val="94"/>
                    <w:sz w:val="12"/>
                  </w:rPr>
                  <w:t>C</w:t>
                </w:r>
                <w:r>
                  <w:rPr>
                    <w:color w:val="4D4D4F"/>
                    <w:w w:val="129"/>
                    <w:sz w:val="12"/>
                  </w:rPr>
                  <w:t>y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81"/>
                    <w:sz w:val="12"/>
                  </w:rPr>
                  <w:t>R</w:t>
                </w:r>
                <w:r>
                  <w:rPr>
                    <w:color w:val="4D4D4F"/>
                    <w:w w:val="80"/>
                    <w:sz w:val="12"/>
                  </w:rPr>
                  <w:t>EP</w:t>
                </w:r>
                <w:r>
                  <w:rPr>
                    <w:color w:val="4D4D4F"/>
                    <w:w w:val="139"/>
                    <w:sz w:val="12"/>
                  </w:rPr>
                  <w:t>o</w:t>
                </w:r>
                <w:r>
                  <w:rPr>
                    <w:color w:val="4D4D4F"/>
                    <w:spacing w:val="-3"/>
                    <w:w w:val="81"/>
                    <w:sz w:val="12"/>
                  </w:rPr>
                  <w:t>R</w:t>
                </w:r>
                <w:r>
                  <w:rPr>
                    <w:color w:val="4D4D4F"/>
                    <w:w w:val="210"/>
                    <w:sz w:val="12"/>
                  </w:rPr>
                  <w:t>t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22"/>
                    <w:sz w:val="12"/>
                  </w:rPr>
                  <w:t>•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22"/>
                    <w:sz w:val="12"/>
                  </w:rPr>
                  <w:t>Ju</w:t>
                </w:r>
                <w:r>
                  <w:rPr>
                    <w:color w:val="4D4D4F"/>
                    <w:spacing w:val="-14"/>
                    <w:w w:val="122"/>
                    <w:sz w:val="12"/>
                  </w:rPr>
                  <w:t>l</w:t>
                </w:r>
                <w:r>
                  <w:rPr>
                    <w:color w:val="4D4D4F"/>
                    <w:w w:val="129"/>
                    <w:sz w:val="12"/>
                  </w:rPr>
                  <w:t>y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95"/>
                    <w:sz w:val="12"/>
                  </w:rPr>
                  <w:t>2017</w:t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8">
    <w:multiLevelType w:val="hybridMultilevel"/>
    <w:lvl w:ilvl="0">
      <w:start w:val="1"/>
      <w:numFmt w:val="lowerLetter"/>
      <w:lvlText w:val="%1."/>
      <w:lvlJc w:val="left"/>
      <w:pPr>
        <w:ind w:left="2160" w:hanging="160"/>
        <w:jc w:val="left"/>
      </w:pPr>
      <w:rPr>
        <w:rFonts w:hint="default" w:ascii="Arial" w:hAnsi="Arial" w:eastAsia="Arial" w:cs="Arial"/>
        <w:b w:val="0"/>
        <w:bCs w:val="0"/>
        <w:i w:val="0"/>
        <w:iCs w:val="0"/>
        <w:color w:val="4D4D4F"/>
        <w:spacing w:val="0"/>
        <w:w w:val="96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032" w:hanging="1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904" w:hanging="1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776" w:hanging="1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648" w:hanging="1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520" w:hanging="1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392" w:hanging="1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64" w:hanging="1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36" w:hanging="160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lowerLetter"/>
      <w:lvlText w:val="%1."/>
      <w:lvlJc w:val="left"/>
      <w:pPr>
        <w:ind w:left="376" w:hanging="157"/>
        <w:jc w:val="left"/>
      </w:pPr>
      <w:rPr>
        <w:rFonts w:hint="default" w:ascii="Arial" w:hAnsi="Arial" w:eastAsia="Arial" w:cs="Arial"/>
        <w:b w:val="0"/>
        <w:bCs w:val="0"/>
        <w:i w:val="0"/>
        <w:iCs w:val="0"/>
        <w:color w:val="4D4D4F"/>
        <w:spacing w:val="0"/>
        <w:w w:val="96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63" w:hanging="15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45" w:hanging="15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28" w:hanging="15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11" w:hanging="15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94" w:hanging="15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77" w:hanging="15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60" w:hanging="15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43" w:hanging="157"/>
      </w:pPr>
      <w:rPr>
        <w:rFonts w:hint="default"/>
        <w:lang w:val="en-US" w:eastAsia="en-US" w:bidi="ar-SA"/>
      </w:rPr>
    </w:lvl>
  </w:abstractNum>
  <w:abstractNum w:abstractNumId="22">
    <w:multiLevelType w:val="hybridMultilevel"/>
    <w:lvl w:ilvl="0">
      <w:start w:val="0"/>
      <w:numFmt w:val="bullet"/>
      <w:lvlText w:val="■"/>
      <w:lvlJc w:val="left"/>
      <w:pPr>
        <w:ind w:left="264" w:hanging="180"/>
      </w:pPr>
      <w:rPr>
        <w:rFonts w:hint="default" w:ascii="Arial" w:hAnsi="Arial" w:eastAsia="Arial" w:cs="Arial"/>
        <w:b w:val="0"/>
        <w:bCs w:val="0"/>
        <w:i w:val="0"/>
        <w:iCs w:val="0"/>
        <w:color w:val="4D4D4F"/>
        <w:w w:val="75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57" w:hanging="18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55" w:hanging="1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52" w:hanging="1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50" w:hanging="1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247" w:hanging="1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645" w:hanging="1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042" w:hanging="1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440" w:hanging="180"/>
      </w:pPr>
      <w:rPr>
        <w:rFonts w:hint="default"/>
        <w:lang w:val="en-US" w:eastAsia="en-US" w:bidi="ar-SA"/>
      </w:rPr>
    </w:lvl>
  </w:abstractNum>
  <w:abstractNum w:abstractNumId="21">
    <w:multiLevelType w:val="hybridMultilevel"/>
    <w:lvl w:ilvl="0">
      <w:start w:val="0"/>
      <w:numFmt w:val="bullet"/>
      <w:lvlText w:val="■"/>
      <w:lvlJc w:val="left"/>
      <w:pPr>
        <w:ind w:left="259" w:hanging="180"/>
      </w:pPr>
      <w:rPr>
        <w:rFonts w:hint="default" w:ascii="Arial" w:hAnsi="Arial" w:eastAsia="Arial" w:cs="Arial"/>
        <w:b w:val="0"/>
        <w:bCs w:val="0"/>
        <w:i w:val="0"/>
        <w:iCs w:val="0"/>
        <w:color w:val="4D4D4F"/>
        <w:w w:val="75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56" w:hanging="18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53" w:hanging="1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49" w:hanging="1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46" w:hanging="1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242" w:hanging="1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639" w:hanging="1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035" w:hanging="1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432" w:hanging="180"/>
      </w:pPr>
      <w:rPr>
        <w:rFonts w:hint="default"/>
        <w:lang w:val="en-US" w:eastAsia="en-US" w:bidi="ar-SA"/>
      </w:rPr>
    </w:lvl>
  </w:abstractNum>
  <w:abstractNum w:abstractNumId="20">
    <w:multiLevelType w:val="hybridMultilevel"/>
    <w:lvl w:ilvl="0">
      <w:start w:val="0"/>
      <w:numFmt w:val="bullet"/>
      <w:lvlText w:val="■"/>
      <w:lvlJc w:val="left"/>
      <w:pPr>
        <w:ind w:left="264" w:hanging="180"/>
      </w:pPr>
      <w:rPr>
        <w:rFonts w:hint="default" w:ascii="Arial" w:hAnsi="Arial" w:eastAsia="Arial" w:cs="Arial"/>
        <w:b w:val="0"/>
        <w:bCs w:val="0"/>
        <w:i w:val="0"/>
        <w:iCs w:val="0"/>
        <w:color w:val="4D4D4F"/>
        <w:w w:val="75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57" w:hanging="18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55" w:hanging="1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52" w:hanging="1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50" w:hanging="1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247" w:hanging="1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645" w:hanging="1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042" w:hanging="1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440" w:hanging="180"/>
      </w:pPr>
      <w:rPr>
        <w:rFonts w:hint="default"/>
        <w:lang w:val="en-US" w:eastAsia="en-US" w:bidi="ar-SA"/>
      </w:rPr>
    </w:lvl>
  </w:abstractNum>
  <w:abstractNum w:abstractNumId="19">
    <w:multiLevelType w:val="hybridMultilevel"/>
    <w:lvl w:ilvl="0">
      <w:start w:val="0"/>
      <w:numFmt w:val="bullet"/>
      <w:lvlText w:val="■"/>
      <w:lvlJc w:val="left"/>
      <w:pPr>
        <w:ind w:left="259" w:hanging="180"/>
      </w:pPr>
      <w:rPr>
        <w:rFonts w:hint="default" w:ascii="Arial" w:hAnsi="Arial" w:eastAsia="Arial" w:cs="Arial"/>
        <w:b w:val="0"/>
        <w:bCs w:val="0"/>
        <w:i w:val="0"/>
        <w:iCs w:val="0"/>
        <w:color w:val="4D4D4F"/>
        <w:w w:val="75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56" w:hanging="18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53" w:hanging="1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49" w:hanging="1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46" w:hanging="1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242" w:hanging="1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639" w:hanging="1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035" w:hanging="1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432" w:hanging="180"/>
      </w:pPr>
      <w:rPr>
        <w:rFonts w:hint="default"/>
        <w:lang w:val="en-US" w:eastAsia="en-US" w:bidi="ar-SA"/>
      </w:rPr>
    </w:lvl>
  </w:abstractNum>
  <w:abstractNum w:abstractNumId="18">
    <w:multiLevelType w:val="hybridMultilevel"/>
    <w:lvl w:ilvl="0">
      <w:start w:val="0"/>
      <w:numFmt w:val="bullet"/>
      <w:lvlText w:val="■"/>
      <w:lvlJc w:val="left"/>
      <w:pPr>
        <w:ind w:left="264" w:hanging="180"/>
      </w:pPr>
      <w:rPr>
        <w:rFonts w:hint="default" w:ascii="Arial" w:hAnsi="Arial" w:eastAsia="Arial" w:cs="Arial"/>
        <w:b w:val="0"/>
        <w:bCs w:val="0"/>
        <w:i w:val="0"/>
        <w:iCs w:val="0"/>
        <w:color w:val="4D4D4F"/>
        <w:w w:val="75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57" w:hanging="18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55" w:hanging="1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52" w:hanging="1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50" w:hanging="1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247" w:hanging="1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645" w:hanging="1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042" w:hanging="1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440" w:hanging="180"/>
      </w:pPr>
      <w:rPr>
        <w:rFonts w:hint="default"/>
        <w:lang w:val="en-US" w:eastAsia="en-US" w:bidi="ar-SA"/>
      </w:rPr>
    </w:lvl>
  </w:abstractNum>
  <w:abstractNum w:abstractNumId="17">
    <w:multiLevelType w:val="hybridMultilevel"/>
    <w:lvl w:ilvl="0">
      <w:start w:val="0"/>
      <w:numFmt w:val="bullet"/>
      <w:lvlText w:val="■"/>
      <w:lvlJc w:val="left"/>
      <w:pPr>
        <w:ind w:left="259" w:hanging="180"/>
      </w:pPr>
      <w:rPr>
        <w:rFonts w:hint="default" w:ascii="Arial" w:hAnsi="Arial" w:eastAsia="Arial" w:cs="Arial"/>
        <w:b w:val="0"/>
        <w:bCs w:val="0"/>
        <w:i w:val="0"/>
        <w:iCs w:val="0"/>
        <w:color w:val="4D4D4F"/>
        <w:w w:val="75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56" w:hanging="18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53" w:hanging="1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49" w:hanging="1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46" w:hanging="1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242" w:hanging="1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639" w:hanging="1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035" w:hanging="1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432" w:hanging="180"/>
      </w:pPr>
      <w:rPr>
        <w:rFonts w:hint="default"/>
        <w:lang w:val="en-US" w:eastAsia="en-US" w:bidi="ar-SA"/>
      </w:rPr>
    </w:lvl>
  </w:abstractNum>
  <w:abstractNum w:abstractNumId="16">
    <w:multiLevelType w:val="hybridMultilevel"/>
    <w:lvl w:ilvl="0">
      <w:start w:val="0"/>
      <w:numFmt w:val="bullet"/>
      <w:lvlText w:val="■"/>
      <w:lvlJc w:val="left"/>
      <w:pPr>
        <w:ind w:left="264" w:hanging="180"/>
      </w:pPr>
      <w:rPr>
        <w:rFonts w:hint="default" w:ascii="Arial" w:hAnsi="Arial" w:eastAsia="Arial" w:cs="Arial"/>
        <w:b w:val="0"/>
        <w:bCs w:val="0"/>
        <w:i w:val="0"/>
        <w:iCs w:val="0"/>
        <w:color w:val="4D4D4F"/>
        <w:w w:val="75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57" w:hanging="18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55" w:hanging="1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52" w:hanging="1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50" w:hanging="1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247" w:hanging="1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645" w:hanging="1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042" w:hanging="1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440" w:hanging="180"/>
      </w:pPr>
      <w:rPr>
        <w:rFonts w:hint="default"/>
        <w:lang w:val="en-US" w:eastAsia="en-US" w:bidi="ar-SA"/>
      </w:rPr>
    </w:lvl>
  </w:abstractNum>
  <w:abstractNum w:abstractNumId="15">
    <w:multiLevelType w:val="hybridMultilevel"/>
    <w:lvl w:ilvl="0">
      <w:start w:val="0"/>
      <w:numFmt w:val="bullet"/>
      <w:lvlText w:val="■"/>
      <w:lvlJc w:val="left"/>
      <w:pPr>
        <w:ind w:left="259" w:hanging="180"/>
      </w:pPr>
      <w:rPr>
        <w:rFonts w:hint="default" w:ascii="Arial" w:hAnsi="Arial" w:eastAsia="Arial" w:cs="Arial"/>
        <w:b w:val="0"/>
        <w:bCs w:val="0"/>
        <w:i w:val="0"/>
        <w:iCs w:val="0"/>
        <w:color w:val="4D4D4F"/>
        <w:w w:val="75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56" w:hanging="18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53" w:hanging="1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49" w:hanging="1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46" w:hanging="1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242" w:hanging="1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639" w:hanging="1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035" w:hanging="1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432" w:hanging="180"/>
      </w:pPr>
      <w:rPr>
        <w:rFonts w:hint="default"/>
        <w:lang w:val="en-US" w:eastAsia="en-US" w:bidi="ar-SA"/>
      </w:rPr>
    </w:lvl>
  </w:abstractNum>
  <w:abstractNum w:abstractNumId="14">
    <w:multiLevelType w:val="hybridMultilevel"/>
    <w:lvl w:ilvl="0">
      <w:start w:val="0"/>
      <w:numFmt w:val="bullet"/>
      <w:lvlText w:val="■"/>
      <w:lvlJc w:val="left"/>
      <w:pPr>
        <w:ind w:left="264" w:hanging="180"/>
      </w:pPr>
      <w:rPr>
        <w:rFonts w:hint="default" w:ascii="Arial" w:hAnsi="Arial" w:eastAsia="Arial" w:cs="Arial"/>
        <w:b w:val="0"/>
        <w:bCs w:val="0"/>
        <w:i w:val="0"/>
        <w:iCs w:val="0"/>
        <w:color w:val="4D4D4F"/>
        <w:w w:val="75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57" w:hanging="18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55" w:hanging="1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52" w:hanging="1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50" w:hanging="1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247" w:hanging="1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645" w:hanging="1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042" w:hanging="1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440" w:hanging="180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0"/>
      <w:numFmt w:val="bullet"/>
      <w:lvlText w:val="■"/>
      <w:lvlJc w:val="left"/>
      <w:pPr>
        <w:ind w:left="259" w:hanging="180"/>
      </w:pPr>
      <w:rPr>
        <w:rFonts w:hint="default" w:ascii="Arial" w:hAnsi="Arial" w:eastAsia="Arial" w:cs="Arial"/>
        <w:b w:val="0"/>
        <w:bCs w:val="0"/>
        <w:i w:val="0"/>
        <w:iCs w:val="0"/>
        <w:color w:val="4D4D4F"/>
        <w:w w:val="75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56" w:hanging="18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53" w:hanging="1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49" w:hanging="1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46" w:hanging="1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242" w:hanging="1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639" w:hanging="1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035" w:hanging="1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432" w:hanging="180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1"/>
      <w:numFmt w:val="lowerRoman"/>
      <w:lvlText w:val="(%1)"/>
      <w:lvlJc w:val="left"/>
      <w:pPr>
        <w:ind w:left="2560" w:hanging="560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-7"/>
        <w:w w:val="115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392" w:hanging="5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224" w:hanging="5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056" w:hanging="5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888" w:hanging="5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720" w:hanging="5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552" w:hanging="5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384" w:hanging="5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16" w:hanging="560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1"/>
      <w:numFmt w:val="lowerLetter"/>
      <w:lvlText w:val="%1."/>
      <w:lvlJc w:val="left"/>
      <w:pPr>
        <w:ind w:left="2152" w:hanging="160"/>
        <w:jc w:val="left"/>
      </w:pPr>
      <w:rPr>
        <w:rFonts w:hint="default" w:ascii="Arial" w:hAnsi="Arial" w:eastAsia="Arial" w:cs="Arial"/>
        <w:b w:val="0"/>
        <w:bCs w:val="0"/>
        <w:i w:val="0"/>
        <w:iCs w:val="0"/>
        <w:color w:val="4D4D4F"/>
        <w:spacing w:val="0"/>
        <w:w w:val="96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032" w:hanging="1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904" w:hanging="1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776" w:hanging="1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648" w:hanging="1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520" w:hanging="1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392" w:hanging="1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64" w:hanging="1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36" w:hanging="160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9"/>
      <w:numFmt w:val="decimal"/>
      <w:lvlText w:val="%1"/>
      <w:lvlJc w:val="left"/>
      <w:pPr>
        <w:ind w:left="2240" w:hanging="220"/>
        <w:jc w:val="left"/>
      </w:pPr>
      <w:rPr>
        <w:rFonts w:hint="default" w:ascii="Arial" w:hAnsi="Arial" w:eastAsia="Arial" w:cs="Arial"/>
        <w:b/>
        <w:bCs/>
        <w:i w:val="0"/>
        <w:iCs w:val="0"/>
        <w:color w:val="247F8C"/>
        <w:w w:val="98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104" w:hanging="2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968" w:hanging="2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832" w:hanging="2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696" w:hanging="2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560" w:hanging="2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424" w:hanging="2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88" w:hanging="2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52" w:hanging="220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3"/>
      <w:numFmt w:val="decimal"/>
      <w:lvlText w:val="%1"/>
      <w:lvlJc w:val="left"/>
      <w:pPr>
        <w:ind w:left="2240" w:hanging="220"/>
        <w:jc w:val="left"/>
      </w:pPr>
      <w:rPr>
        <w:rFonts w:hint="default" w:ascii="Arial" w:hAnsi="Arial" w:eastAsia="Arial" w:cs="Arial"/>
        <w:b/>
        <w:bCs/>
        <w:i w:val="0"/>
        <w:iCs w:val="0"/>
        <w:color w:val="247F8C"/>
        <w:w w:val="99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104" w:hanging="2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968" w:hanging="2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832" w:hanging="2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696" w:hanging="2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560" w:hanging="2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424" w:hanging="2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88" w:hanging="2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52" w:hanging="220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0"/>
      <w:numFmt w:val="bullet"/>
      <w:lvlText w:val="•"/>
      <w:lvlJc w:val="left"/>
      <w:pPr>
        <w:ind w:left="513" w:hanging="288"/>
      </w:pPr>
      <w:rPr>
        <w:rFonts w:hint="default" w:ascii="Arial Unicode MS" w:hAnsi="Arial Unicode MS" w:eastAsia="Arial Unicode MS" w:cs="Arial Unicode MS"/>
        <w:b w:val="0"/>
        <w:bCs w:val="0"/>
        <w:i w:val="0"/>
        <w:iCs w:val="0"/>
        <w:color w:val="4D4D4F"/>
        <w:w w:val="11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17" w:hanging="28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15" w:hanging="28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12" w:hanging="28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10" w:hanging="28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007" w:hanging="28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505" w:hanging="28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002" w:hanging="28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500" w:hanging="288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1"/>
      <w:numFmt w:val="lowerLetter"/>
      <w:lvlText w:val="%1."/>
      <w:lvlJc w:val="left"/>
      <w:pPr>
        <w:ind w:left="2160" w:hanging="160"/>
        <w:jc w:val="left"/>
      </w:pPr>
      <w:rPr>
        <w:rFonts w:hint="default" w:ascii="Arial" w:hAnsi="Arial" w:eastAsia="Arial" w:cs="Arial"/>
        <w:b w:val="0"/>
        <w:bCs w:val="0"/>
        <w:i w:val="0"/>
        <w:iCs w:val="0"/>
        <w:color w:val="4D4D4F"/>
        <w:spacing w:val="0"/>
        <w:w w:val="96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032" w:hanging="1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904" w:hanging="1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776" w:hanging="1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648" w:hanging="1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520" w:hanging="1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392" w:hanging="1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64" w:hanging="1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36" w:hanging="160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1"/>
      <w:numFmt w:val="lowerLetter"/>
      <w:lvlText w:val="%1."/>
      <w:lvlJc w:val="left"/>
      <w:pPr>
        <w:ind w:left="238" w:hanging="157"/>
        <w:jc w:val="left"/>
      </w:pPr>
      <w:rPr>
        <w:rFonts w:hint="default" w:ascii="Arial" w:hAnsi="Arial" w:eastAsia="Arial" w:cs="Arial"/>
        <w:b w:val="0"/>
        <w:bCs w:val="0"/>
        <w:i w:val="0"/>
        <w:iCs w:val="0"/>
        <w:color w:val="4D4D4F"/>
        <w:spacing w:val="0"/>
        <w:w w:val="96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37" w:hanging="299"/>
      </w:pPr>
      <w:rPr>
        <w:rFonts w:hint="default" w:ascii="Arial Unicode MS" w:hAnsi="Arial Unicode MS" w:eastAsia="Arial Unicode MS" w:cs="Arial Unicode MS"/>
        <w:b w:val="0"/>
        <w:bCs w:val="0"/>
        <w:i w:val="0"/>
        <w:iCs w:val="0"/>
        <w:color w:val="4D4D4F"/>
        <w:w w:val="119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863" w:hanging="29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087" w:hanging="29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311" w:hanging="29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535" w:hanging="29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759" w:hanging="29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983" w:hanging="29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207" w:hanging="299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1"/>
      <w:numFmt w:val="decimal"/>
      <w:lvlText w:val="%1"/>
      <w:lvlJc w:val="left"/>
      <w:pPr>
        <w:ind w:left="2240" w:hanging="220"/>
        <w:jc w:val="left"/>
      </w:pPr>
      <w:rPr>
        <w:rFonts w:hint="default" w:ascii="Arial" w:hAnsi="Arial" w:eastAsia="Arial" w:cs="Arial"/>
        <w:b/>
        <w:bCs/>
        <w:i w:val="0"/>
        <w:iCs w:val="0"/>
        <w:color w:val="247F8C"/>
        <w:w w:val="99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104" w:hanging="2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968" w:hanging="2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832" w:hanging="2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696" w:hanging="2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560" w:hanging="2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424" w:hanging="2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88" w:hanging="2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52" w:hanging="220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lowerLetter"/>
      <w:lvlText w:val="%1."/>
      <w:lvlJc w:val="left"/>
      <w:pPr>
        <w:ind w:left="380" w:hanging="160"/>
        <w:jc w:val="left"/>
      </w:pPr>
      <w:rPr>
        <w:rFonts w:hint="default" w:ascii="Arial" w:hAnsi="Arial" w:eastAsia="Arial" w:cs="Arial"/>
        <w:b w:val="0"/>
        <w:bCs w:val="0"/>
        <w:i w:val="0"/>
        <w:iCs w:val="0"/>
        <w:color w:val="4D4D4F"/>
        <w:spacing w:val="0"/>
        <w:w w:val="96"/>
        <w:sz w:val="14"/>
        <w:szCs w:val="14"/>
        <w:lang w:val="en-US" w:eastAsia="en-US" w:bidi="ar-SA"/>
      </w:rPr>
    </w:lvl>
    <w:lvl w:ilvl="1">
      <w:start w:val="1"/>
      <w:numFmt w:val="lowerLetter"/>
      <w:lvlText w:val="%2."/>
      <w:lvlJc w:val="left"/>
      <w:pPr>
        <w:ind w:left="2160" w:hanging="160"/>
        <w:jc w:val="left"/>
      </w:pPr>
      <w:rPr>
        <w:rFonts w:hint="default" w:ascii="Arial" w:hAnsi="Arial" w:eastAsia="Arial" w:cs="Arial"/>
        <w:b w:val="0"/>
        <w:bCs w:val="0"/>
        <w:i w:val="0"/>
        <w:iCs w:val="0"/>
        <w:color w:val="4D4D4F"/>
        <w:spacing w:val="0"/>
        <w:w w:val="96"/>
        <w:sz w:val="14"/>
        <w:szCs w:val="1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28" w:hanging="1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97" w:hanging="1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66" w:hanging="1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35" w:hanging="1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04" w:hanging="1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73" w:hanging="1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42" w:hanging="16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"/>
      <w:lvlJc w:val="left"/>
      <w:pPr>
        <w:ind w:left="340" w:hanging="220"/>
        <w:jc w:val="left"/>
      </w:pPr>
      <w:rPr>
        <w:rFonts w:hint="default" w:ascii="Arial" w:hAnsi="Arial" w:eastAsia="Arial" w:cs="Arial"/>
        <w:b/>
        <w:bCs/>
        <w:i w:val="0"/>
        <w:iCs w:val="0"/>
        <w:color w:val="247F8C"/>
        <w:w w:val="99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94" w:hanging="2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48" w:hanging="2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02" w:hanging="2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56" w:hanging="2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10" w:hanging="2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64" w:hanging="2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18" w:hanging="2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72" w:hanging="22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0"/>
      <w:numFmt w:val="bullet"/>
      <w:lvlText w:val="■"/>
      <w:lvlJc w:val="left"/>
      <w:pPr>
        <w:ind w:left="340" w:hanging="240"/>
      </w:pPr>
      <w:rPr>
        <w:rFonts w:hint="default" w:ascii="Arial" w:hAnsi="Arial" w:eastAsia="Arial" w:cs="Arial"/>
        <w:b w:val="0"/>
        <w:bCs w:val="0"/>
        <w:i w:val="0"/>
        <w:iCs w:val="0"/>
        <w:color w:val="006976"/>
        <w:w w:val="74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500" w:hanging="24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40" w:hanging="2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80" w:hanging="2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120" w:hanging="2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60" w:hanging="2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00" w:hanging="2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40" w:hanging="2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80" w:hanging="240"/>
      </w:pPr>
      <w:rPr>
        <w:rFonts w:hint="default"/>
        <w:lang w:val="en-US" w:eastAsia="en-US" w:bidi="ar-SA"/>
      </w:rPr>
    </w:lvl>
  </w:abstractNum>
  <w:num w:numId="9">
    <w:abstractNumId w:val="8"/>
  </w:num>
  <w:num w:numId="3">
    <w:abstractNumId w:val="2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" w:hAnsi="Arial" w:eastAsia="Arial" w:cs="Arial"/>
      <w:lang w:val="en-US" w:eastAsia="en-US" w:bidi="ar-SA"/>
    </w:rPr>
  </w:style>
  <w:style w:styleId="TOC1" w:type="paragraph">
    <w:name w:val="TOC 1"/>
    <w:basedOn w:val="Normal"/>
    <w:uiPriority w:val="1"/>
    <w:qFormat/>
    <w:pPr>
      <w:spacing w:before="155"/>
      <w:ind w:left="1480"/>
    </w:pPr>
    <w:rPr>
      <w:rFonts w:ascii="Arial" w:hAnsi="Arial" w:eastAsia="Arial" w:cs="Arial"/>
      <w:sz w:val="24"/>
      <w:szCs w:val="24"/>
      <w:lang w:val="en-US" w:eastAsia="en-US" w:bidi="ar-SA"/>
    </w:rPr>
  </w:style>
  <w:style w:styleId="TOC2" w:type="paragraph">
    <w:name w:val="TOC 2"/>
    <w:basedOn w:val="Normal"/>
    <w:uiPriority w:val="1"/>
    <w:qFormat/>
    <w:pPr>
      <w:spacing w:before="65"/>
      <w:ind w:left="1840"/>
    </w:pPr>
    <w:rPr>
      <w:rFonts w:ascii="Arial Unicode MS" w:hAnsi="Arial Unicode MS" w:eastAsia="Arial Unicode MS" w:cs="Arial Unicode MS"/>
      <w:sz w:val="22"/>
      <w:szCs w:val="22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" w:hAnsi="Arial" w:eastAsia="Arial" w:cs="Arial"/>
      <w:sz w:val="20"/>
      <w:szCs w:val="20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143"/>
      <w:ind w:left="1120"/>
      <w:outlineLvl w:val="1"/>
    </w:pPr>
    <w:rPr>
      <w:rFonts w:ascii="Arial" w:hAnsi="Arial" w:eastAsia="Arial" w:cs="Arial"/>
      <w:sz w:val="56"/>
      <w:szCs w:val="56"/>
      <w:u w:val="single" w:color="000000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47"/>
      <w:ind w:left="60"/>
      <w:outlineLvl w:val="2"/>
    </w:pPr>
    <w:rPr>
      <w:rFonts w:ascii="Arial" w:hAnsi="Arial" w:eastAsia="Arial" w:cs="Arial"/>
      <w:sz w:val="36"/>
      <w:szCs w:val="36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2000"/>
      <w:outlineLvl w:val="3"/>
    </w:pPr>
    <w:rPr>
      <w:rFonts w:ascii="Arial" w:hAnsi="Arial" w:eastAsia="Arial" w:cs="Arial"/>
      <w:sz w:val="30"/>
      <w:szCs w:val="30"/>
      <w:lang w:val="en-US" w:eastAsia="en-US" w:bidi="ar-SA"/>
    </w:rPr>
  </w:style>
  <w:style w:styleId="Heading4" w:type="paragraph">
    <w:name w:val="Heading 4"/>
    <w:basedOn w:val="Normal"/>
    <w:uiPriority w:val="1"/>
    <w:qFormat/>
    <w:pPr>
      <w:spacing w:before="231"/>
      <w:ind w:left="287"/>
      <w:outlineLvl w:val="4"/>
    </w:pPr>
    <w:rPr>
      <w:rFonts w:ascii="Arial" w:hAnsi="Arial" w:eastAsia="Arial" w:cs="Arial"/>
      <w:sz w:val="28"/>
      <w:szCs w:val="28"/>
      <w:lang w:val="en-US" w:eastAsia="en-US" w:bidi="ar-SA"/>
    </w:rPr>
  </w:style>
  <w:style w:styleId="Heading5" w:type="paragraph">
    <w:name w:val="Heading 5"/>
    <w:basedOn w:val="Normal"/>
    <w:uiPriority w:val="1"/>
    <w:qFormat/>
    <w:pPr>
      <w:ind w:left="2560" w:hanging="560"/>
      <w:outlineLvl w:val="5"/>
    </w:pPr>
    <w:rPr>
      <w:rFonts w:ascii="Arial" w:hAnsi="Arial" w:eastAsia="Arial" w:cs="Arial"/>
      <w:sz w:val="26"/>
      <w:szCs w:val="26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line="870" w:lineRule="exact"/>
      <w:ind w:left="2728"/>
    </w:pPr>
    <w:rPr>
      <w:rFonts w:ascii="Arial" w:hAnsi="Arial" w:eastAsia="Arial" w:cs="Arial"/>
      <w:sz w:val="80"/>
      <w:szCs w:val="80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39"/>
      <w:ind w:left="2240" w:hanging="220"/>
    </w:pPr>
    <w:rPr>
      <w:rFonts w:ascii="Arial" w:hAnsi="Arial" w:eastAsia="Arial" w:cs="Arial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36"/>
    </w:pPr>
    <w:rPr>
      <w:rFonts w:ascii="Arial" w:hAnsi="Arial" w:eastAsia="Arial" w:cs="Arial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jpe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hyperlink" Target="http://www.bankofcanada.ca/?p=188459%20" TargetMode="External"/><Relationship Id="rId11" Type="http://schemas.openxmlformats.org/officeDocument/2006/relationships/hyperlink" Target="http://www.bankofcanada.ca/?attachment_id=188485" TargetMode="External"/><Relationship Id="rId12" Type="http://schemas.openxmlformats.org/officeDocument/2006/relationships/hyperlink" Target="http://www.bankofcanada.ca/?p=183200" TargetMode="External"/><Relationship Id="rId13" Type="http://schemas.openxmlformats.org/officeDocument/2006/relationships/hyperlink" Target="http://www.bankofcanada.ca/?page_id=670" TargetMode="External"/><Relationship Id="rId14" Type="http://schemas.openxmlformats.org/officeDocument/2006/relationships/hyperlink" Target="mailto:info@bankofcanada.ca" TargetMode="External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header" Target="header1.xml"/><Relationship Id="rId18" Type="http://schemas.openxmlformats.org/officeDocument/2006/relationships/header" Target="header2.xml"/><Relationship Id="rId19" Type="http://schemas.openxmlformats.org/officeDocument/2006/relationships/image" Target="media/image7.png"/><Relationship Id="rId20" Type="http://schemas.openxmlformats.org/officeDocument/2006/relationships/image" Target="media/image8.png"/><Relationship Id="rId21" Type="http://schemas.openxmlformats.org/officeDocument/2006/relationships/image" Target="media/image9.png"/><Relationship Id="rId22" Type="http://schemas.openxmlformats.org/officeDocument/2006/relationships/image" Target="media/image10.png"/><Relationship Id="rId23" Type="http://schemas.openxmlformats.org/officeDocument/2006/relationships/image" Target="media/image11.png"/><Relationship Id="rId24" Type="http://schemas.openxmlformats.org/officeDocument/2006/relationships/image" Target="media/image12.png"/><Relationship Id="rId25" Type="http://schemas.openxmlformats.org/officeDocument/2006/relationships/image" Target="media/image13.png"/><Relationship Id="rId26" Type="http://schemas.openxmlformats.org/officeDocument/2006/relationships/image" Target="media/image14.png"/><Relationship Id="rId27" Type="http://schemas.openxmlformats.org/officeDocument/2006/relationships/header" Target="header3.xml"/><Relationship Id="rId28" Type="http://schemas.openxmlformats.org/officeDocument/2006/relationships/header" Target="header4.xml"/><Relationship Id="rId29" Type="http://schemas.openxmlformats.org/officeDocument/2006/relationships/image" Target="media/image15.png"/><Relationship Id="rId30" Type="http://schemas.openxmlformats.org/officeDocument/2006/relationships/image" Target="media/image16.png"/><Relationship Id="rId31" Type="http://schemas.openxmlformats.org/officeDocument/2006/relationships/image" Target="media/image17.png"/><Relationship Id="rId32" Type="http://schemas.openxmlformats.org/officeDocument/2006/relationships/image" Target="media/image18.png"/><Relationship Id="rId33" Type="http://schemas.openxmlformats.org/officeDocument/2006/relationships/image" Target="media/image19.png"/><Relationship Id="rId34" Type="http://schemas.openxmlformats.org/officeDocument/2006/relationships/image" Target="media/image20.png"/><Relationship Id="rId35" Type="http://schemas.openxmlformats.org/officeDocument/2006/relationships/image" Target="media/image21.png"/><Relationship Id="rId36" Type="http://schemas.openxmlformats.org/officeDocument/2006/relationships/hyperlink" Target="http://www.bankofcanada.ca/?p=193390" TargetMode="External"/><Relationship Id="rId37" Type="http://schemas.openxmlformats.org/officeDocument/2006/relationships/header" Target="header5.xml"/><Relationship Id="rId38" Type="http://schemas.openxmlformats.org/officeDocument/2006/relationships/header" Target="header6.xml"/><Relationship Id="rId39" Type="http://schemas.openxmlformats.org/officeDocument/2006/relationships/hyperlink" Target="http://www.bankofcanada.ca/?p=189957" TargetMode="External"/><Relationship Id="rId40" Type="http://schemas.openxmlformats.org/officeDocument/2006/relationships/hyperlink" Target="http://www.bankofcanada.ca/?p=193284" TargetMode="External"/><Relationship Id="rId41" Type="http://schemas.openxmlformats.org/officeDocument/2006/relationships/image" Target="media/image22.png"/><Relationship Id="rId42" Type="http://schemas.openxmlformats.org/officeDocument/2006/relationships/header" Target="header7.xml"/><Relationship Id="rId43" Type="http://schemas.openxmlformats.org/officeDocument/2006/relationships/header" Target="header8.xml"/><Relationship Id="rId44" Type="http://schemas.openxmlformats.org/officeDocument/2006/relationships/hyperlink" Target="http://www.osfi-bsif.gc.ca/Eng/osfi-bsif/med/Pages/B20_dft_nr.aspx" TargetMode="External"/><Relationship Id="rId45" Type="http://schemas.openxmlformats.org/officeDocument/2006/relationships/image" Target="media/image23.png"/><Relationship Id="rId46" Type="http://schemas.openxmlformats.org/officeDocument/2006/relationships/header" Target="header9.xml"/><Relationship Id="rId47" Type="http://schemas.openxmlformats.org/officeDocument/2006/relationships/header" Target="header10.xml"/><Relationship Id="rId48" Type="http://schemas.openxmlformats.org/officeDocument/2006/relationships/header" Target="header11.xml"/><Relationship Id="rId49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Bank of Canada</dc:creator>
  <cp:keywords>economic outlook</cp:keywords>
  <dc:subject>Growth in the Canadian economy is projected to reach 2.8 per cent this year before slowing to 2.0 per cent next year and 1.6 per cent in 2019.</dc:subject>
  <dc:title>Monetary Policy Report - July 2017</dc:title>
  <dcterms:created xsi:type="dcterms:W3CDTF">2021-12-23T01:44:40Z</dcterms:created>
  <dcterms:modified xsi:type="dcterms:W3CDTF">2021-12-23T01:44:40Z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2017-07-11T00:00:00Z</vt:filetime>
  </property>
  <property fmtid="{D5CDD505-2E9C-101B-9397-08002B2CF9AE}" pid="3" name="Creator">
    <vt:lpwstr>Adobe InDesign CC 2015 (Windows)</vt:lpwstr>
  </property>
  <property fmtid="{D5CDD505-2E9C-101B-9397-08002B2CF9AE}" pid="4" name="LastSaved">
    <vt:filetime>2021-12-23T00:00:00Z</vt:filetime>
  </property>
</Properties>
</file>