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612pt;height:792pt;mso-position-horizontal-relative:page;mso-position-vertical-relative:page;z-index:-17290240" id="docshapegroup1" coordorigin="0,0" coordsize="12240,15840">
            <v:shape style="position:absolute;left:0;top:0;width:12240;height:15840" type="#_x0000_t75" id="docshape2" stroked="false">
              <v:imagedata r:id="rId6" o:title=""/>
            </v:shape>
            <v:shape style="position:absolute;left:1409;top:935;width:2008;height:403" type="#_x0000_t75" id="docshape3" stroked="false">
              <v:imagedata r:id="rId7" o:title=""/>
            </v:shape>
            <v:shape style="position:absolute;left:660;top:660;width:635;height:655" id="docshape4" coordorigin="660,660" coordsize="635,655" path="m811,887l775,887,775,1116,811,1116,811,887xm872,887l836,887,836,1116,872,1116,872,887xm934,887l898,887,898,1116,934,1116,934,887xm995,887l959,887,959,1116,995,1116,995,887xm1056,887l1020,887,1020,1116,1056,1116,1056,887xm1071,779l977,745,883,779,883,791,1071,791,1071,779xm1118,887l1082,887,1082,1116,1118,1116,1118,887xm1179,887l1143,887,1143,1116,1179,1116,1179,887xm1294,1248l1226,1248,1226,1247,1233,1232,1237,1222,1238,1212,1239,1196,1240,1182,1240,1178,1223,1172,1221,1172,1221,1167,1223,1166,1224,1166,1224,1166,1224,1164,1223,1160,1202,1160,1201,1164,1201,1166,1202,1166,1202,1166,1204,1167,1204,1172,1202,1172,1185,1178,1185,1182,1186,1196,1188,1215,1193,1231,1197,1243,1199,1247,1199,1248,1118,1248,1118,1277,1011,1277,1011,1166,943,1166,943,1277,836,1277,836,1248,755,1248,755,1247,762,1232,766,1221,767,1211,768,1196,769,1182,769,1178,752,1172,750,1172,750,1167,752,1166,753,1166,753,1166,753,1164,752,1160,731,1160,730,1164,730,1166,730,1166,731,1166,733,1167,733,1172,731,1172,714,1178,714,1182,715,1196,717,1215,722,1231,722,1232,726,1243,728,1247,728,1248,660,1248,660,1315,1294,1315,1294,1277,1294,1248xm1294,660l660,660,660,1118,692,1118,711,1099,711,872,734,872,734,792,850,792,850,758,954,719,954,705,1000,705,1000,719,1105,758,1105,792,1220,792,1220,872,1243,872,1243,1099,1262,1118,1294,1118,1294,6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Title"/>
        <w:spacing w:before="151"/>
      </w:pPr>
      <w:bookmarkStart w:name="Monetary Policy Report - October 2018" w:id="1"/>
      <w:bookmarkEnd w:id="1"/>
      <w:r>
        <w:rPr/>
      </w:r>
      <w:r>
        <w:rPr>
          <w:color w:val="FFFFFF"/>
          <w:w w:val="65"/>
        </w:rPr>
        <w:t>Monetary</w:t>
      </w:r>
      <w:r>
        <w:rPr>
          <w:color w:val="FFFFFF"/>
          <w:spacing w:val="143"/>
          <w:w w:val="65"/>
        </w:rPr>
        <w:t> </w:t>
      </w:r>
      <w:r>
        <w:rPr>
          <w:color w:val="FFFFFF"/>
          <w:w w:val="65"/>
        </w:rPr>
        <w:t>Policy</w:t>
      </w:r>
    </w:p>
    <w:p>
      <w:pPr>
        <w:pStyle w:val="Title"/>
      </w:pPr>
      <w:r>
        <w:rPr>
          <w:color w:val="FFFFFF"/>
          <w:w w:val="80"/>
        </w:rPr>
        <w:t>Report</w:t>
      </w:r>
    </w:p>
    <w:p>
      <w:pPr>
        <w:pStyle w:val="Heading2"/>
        <w:spacing w:before="195"/>
        <w:ind w:left="2788"/>
      </w:pPr>
      <w:r>
        <w:rPr>
          <w:color w:val="FFFFFF"/>
          <w:w w:val="65"/>
        </w:rPr>
        <w:t>October</w:t>
      </w:r>
      <w:r>
        <w:rPr>
          <w:color w:val="FFFFFF"/>
          <w:spacing w:val="47"/>
        </w:rPr>
        <w:t> </w:t>
      </w:r>
      <w:r>
        <w:rPr>
          <w:color w:val="FFFFFF"/>
          <w:w w:val="65"/>
        </w:rPr>
        <w:t>2018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500" w:bottom="280" w:left="660" w:right="680"/>
          <w:pgNumType w:start="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5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6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7" stroked="false">
              <v:imagedata r:id="rId8" o:title=""/>
            </v:shape>
            <v:shape style="position:absolute;left:7160;top:302;width:228;height:366" id="docshape8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9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680;height:713" type="#_x0000_t202" id="docshape1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Heading3"/>
        <w:spacing w:before="102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7" w:after="0"/>
        <w:ind w:left="359" w:right="186" w:hanging="241"/>
        <w:jc w:val="left"/>
        <w:rPr>
          <w:sz w:val="18"/>
        </w:rPr>
      </w:pPr>
      <w:r>
        <w:rPr>
          <w:color w:val="4D4D4F"/>
          <w:spacing w:val="-1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Bank’s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mandate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is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to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conduct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monetary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policy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promote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financial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well-being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53" w:hanging="240"/>
        <w:jc w:val="left"/>
        <w:rPr>
          <w:sz w:val="18"/>
        </w:rPr>
      </w:pPr>
      <w:r>
        <w:rPr>
          <w:color w:val="4D4D4F"/>
          <w:spacing w:val="-1"/>
          <w:sz w:val="18"/>
        </w:rPr>
        <w:t>Canada’s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experience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targeting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since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1991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has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shown that the best way to foster confidence in the value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money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contribute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sustained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growth,</w:t>
      </w:r>
    </w:p>
    <w:p>
      <w:pPr>
        <w:spacing w:line="254" w:lineRule="auto" w:before="2"/>
        <w:ind w:left="359" w:right="61" w:firstLine="0"/>
        <w:jc w:val="left"/>
        <w:rPr>
          <w:sz w:val="18"/>
        </w:rPr>
      </w:pPr>
      <w:r>
        <w:rPr>
          <w:color w:val="4D4D4F"/>
          <w:sz w:val="18"/>
        </w:rPr>
        <w:t>employment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gains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improved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living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standards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by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keeping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low,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stable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8" w:hanging="240"/>
        <w:jc w:val="left"/>
        <w:rPr>
          <w:sz w:val="18"/>
        </w:rPr>
      </w:pPr>
      <w:r>
        <w:rPr>
          <w:color w:val="4D4D4F"/>
          <w:sz w:val="18"/>
        </w:rPr>
        <w:t>In 2016, the Government and the Bank of Canada renewed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Canada’s inflation-control target for a further five-year period,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ending December 31, 2021. The target, as measured by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consumer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index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(CPI),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remains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midpoint</w:t>
      </w:r>
      <w:r>
        <w:rPr>
          <w:color w:val="4D4D4F"/>
          <w:spacing w:val="-47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control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range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1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to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3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per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cent.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8" w:after="0"/>
        <w:ind w:left="359" w:right="128" w:hanging="240"/>
        <w:jc w:val="left"/>
        <w:rPr>
          <w:sz w:val="18"/>
        </w:rPr>
      </w:pPr>
      <w:r>
        <w:rPr>
          <w:color w:val="4D4D4F"/>
          <w:sz w:val="18"/>
        </w:rPr>
        <w:t>The Bank carries out monetary policy through changes in the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target for the overnight rate of interest.</w:t>
      </w:r>
      <w:r>
        <w:rPr>
          <w:b/>
          <w:color w:val="006976"/>
          <w:position w:val="6"/>
          <w:sz w:val="10"/>
        </w:rPr>
        <w:t>2 </w:t>
      </w:r>
      <w:r>
        <w:rPr>
          <w:color w:val="4D4D4F"/>
          <w:sz w:val="18"/>
        </w:rPr>
        <w:t>These changes are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transmitted 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their influence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market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interest rates, domestic asset prices and the exchange rate,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affect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total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demand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Canadian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goods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services.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balance between this demand and the economy’s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production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capacity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time,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primary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determinant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pressures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5" w:after="0"/>
        <w:ind w:left="359" w:right="269" w:hanging="240"/>
        <w:jc w:val="both"/>
        <w:rPr>
          <w:sz w:val="18"/>
        </w:rPr>
      </w:pPr>
      <w:r>
        <w:rPr>
          <w:color w:val="4D4D4F"/>
          <w:sz w:val="18"/>
        </w:rPr>
        <w:t>Monetary policy actions take time—usually from six to eight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quarters—to work their way through the economy and have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their full effect on inflation. For this reason, monetary policy</w:t>
      </w:r>
      <w:r>
        <w:rPr>
          <w:color w:val="4D4D4F"/>
          <w:spacing w:val="1"/>
          <w:sz w:val="18"/>
        </w:rPr>
        <w:t> </w:t>
      </w:r>
      <w:r>
        <w:rPr>
          <w:color w:val="4D4D4F"/>
          <w:w w:val="105"/>
          <w:sz w:val="18"/>
        </w:rPr>
        <w:t>must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be</w:t>
      </w:r>
      <w:r>
        <w:rPr>
          <w:color w:val="4D4D4F"/>
          <w:spacing w:val="-7"/>
          <w:w w:val="105"/>
          <w:sz w:val="18"/>
        </w:rPr>
        <w:t> </w:t>
      </w:r>
      <w:r>
        <w:rPr>
          <w:color w:val="4D4D4F"/>
          <w:w w:val="105"/>
          <w:sz w:val="18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202" w:hanging="240"/>
        <w:jc w:val="left"/>
        <w:rPr>
          <w:sz w:val="18"/>
        </w:rPr>
      </w:pPr>
      <w:r>
        <w:rPr>
          <w:color w:val="4D4D4F"/>
          <w:sz w:val="18"/>
        </w:rPr>
        <w:t>Consistent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its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commitment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clear,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transparent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munications, the Bank regularly reports its perspective 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forces 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work on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 and their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implications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i/>
          <w:color w:val="4D4D4F"/>
          <w:spacing w:val="-4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key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element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approach.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Policy decisions are typically announced on eight</w:t>
      </w:r>
    </w:p>
    <w:p>
      <w:pPr>
        <w:spacing w:line="254" w:lineRule="auto" w:before="114"/>
        <w:ind w:left="359" w:right="351" w:firstLine="0"/>
        <w:jc w:val="both"/>
        <w:rPr>
          <w:sz w:val="18"/>
        </w:rPr>
      </w:pPr>
      <w:r>
        <w:rPr/>
        <w:br w:type="column"/>
      </w:r>
      <w:r>
        <w:rPr>
          <w:color w:val="4D4D4F"/>
          <w:sz w:val="18"/>
        </w:rPr>
        <w:t>pre-set days during the year, and full updates of the Bank’s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outlook, including risks to the projection, are published four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times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year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3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color w:val="4D4D4F"/>
          <w:sz w:val="18"/>
        </w:rPr>
        <w:t>.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color w:val="006976"/>
          <w:spacing w:val="-1"/>
          <w:w w:val="90"/>
          <w:sz w:val="30"/>
        </w:rPr>
        <w:t>Inflation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targeting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is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and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172" w:hanging="241"/>
        <w:jc w:val="left"/>
        <w:rPr>
          <w:sz w:val="18"/>
        </w:rPr>
      </w:pPr>
      <w:r>
        <w:rPr>
          <w:color w:val="4D4D4F"/>
          <w:sz w:val="18"/>
        </w:rPr>
        <w:t>Canada’s inflation-targeting approach is </w:t>
      </w:r>
      <w:r>
        <w:rPr>
          <w:i/>
          <w:color w:val="4D4D4F"/>
          <w:sz w:val="18"/>
        </w:rPr>
        <w:t>symmetric</w:t>
      </w:r>
      <w:r>
        <w:rPr>
          <w:color w:val="4D4D4F"/>
          <w:sz w:val="18"/>
        </w:rPr>
        <w:t>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means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that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equally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concerned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about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rising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above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or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falling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below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6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target.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121" w:after="0"/>
        <w:ind w:left="360" w:right="99" w:hanging="240"/>
        <w:jc w:val="left"/>
        <w:rPr>
          <w:sz w:val="18"/>
        </w:rPr>
      </w:pPr>
      <w:r>
        <w:rPr>
          <w:color w:val="4D4D4F"/>
          <w:sz w:val="18"/>
        </w:rPr>
        <w:t>Canada’s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inflation-targeting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framework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2"/>
          <w:sz w:val="18"/>
        </w:rPr>
        <w:t> </w:t>
      </w:r>
      <w:r>
        <w:rPr>
          <w:i/>
          <w:color w:val="4D4D4F"/>
          <w:sz w:val="18"/>
        </w:rPr>
        <w:t>flexible</w:t>
      </w:r>
      <w:r>
        <w:rPr>
          <w:color w:val="4D4D4F"/>
          <w:sz w:val="18"/>
        </w:rPr>
        <w:t>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Typically,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seeks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return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target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horizon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six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to eight quarters. However, the most appropriate horizon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returning inflation to target will vary depending on the nature</w:t>
      </w:r>
      <w:r>
        <w:rPr>
          <w:color w:val="4D4D4F"/>
          <w:spacing w:val="1"/>
          <w:sz w:val="18"/>
        </w:rPr>
        <w:t> </w:t>
      </w:r>
      <w:r>
        <w:rPr>
          <w:color w:val="4D4D4F"/>
          <w:spacing w:val="-1"/>
          <w:w w:val="105"/>
          <w:sz w:val="18"/>
        </w:rPr>
        <w:t>and</w:t>
      </w:r>
      <w:r>
        <w:rPr>
          <w:color w:val="4D4D4F"/>
          <w:spacing w:val="-13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persistence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of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shocks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buffeting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economy.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162" w:hanging="240"/>
        <w:jc w:val="left"/>
        <w:rPr>
          <w:sz w:val="18"/>
        </w:rPr>
      </w:pPr>
      <w:r>
        <w:rPr>
          <w:color w:val="4D4D4F"/>
          <w:sz w:val="18"/>
        </w:rPr>
        <w:t>In the short run, the prices of certain CPI components can be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particularly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volatile.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components,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well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indirect taxes such as GST, can cause sizable fluctuations in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135" w:hanging="240"/>
        <w:jc w:val="left"/>
        <w:rPr>
          <w:sz w:val="18"/>
        </w:rPr>
      </w:pPr>
      <w:r>
        <w:rPr>
          <w:color w:val="4D4D4F"/>
          <w:sz w:val="18"/>
        </w:rPr>
        <w:t>In setting monetary policy, the Bank seeks to look 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such transitory movements in CPI inflation and focuses on a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set of “core”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 measures that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better reflect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under-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lying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trend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sense,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measures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act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</w:t>
      </w:r>
      <w:r>
        <w:rPr>
          <w:color w:val="4D4D4F"/>
          <w:spacing w:val="-48"/>
          <w:sz w:val="18"/>
        </w:rPr>
        <w:t> </w:t>
      </w:r>
      <w:r>
        <w:rPr>
          <w:color w:val="4D4D4F"/>
          <w:sz w:val="18"/>
        </w:rPr>
        <w:t>operational guide to help the Bank achieve the CPI inflation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target.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are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not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replacement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4" w:after="0"/>
        <w:ind w:left="359" w:right="98" w:hanging="240"/>
        <w:jc w:val="left"/>
        <w:rPr>
          <w:sz w:val="18"/>
        </w:rPr>
      </w:pPr>
      <w:r>
        <w:rPr>
          <w:color w:val="4D4D4F"/>
          <w:sz w:val="18"/>
        </w:rPr>
        <w:t>The Bank’s three preferred measures of core inflation are CPI-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trim, which excludes CPI components whose rates of change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 a given month are the most extreme; CPI-median,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corresponds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change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located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50th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percentile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(in terms of basket weight) of the distribution of price changes;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CPI-common,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uses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statistical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procedure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track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common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across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categories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basket.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5381" w:space="79"/>
            <w:col w:w="5440"/>
          </w:cols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1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26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hyperlink r:id="rId10">
        <w:r>
          <w:rPr>
            <w:i/>
            <w:color w:val="006976"/>
            <w:sz w:val="14"/>
          </w:rPr>
          <w:t>Joint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Statement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Government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and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Bank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on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Target</w:t>
        </w:r>
        <w:r>
          <w:rPr>
            <w:i/>
            <w:color w:val="006976"/>
            <w:spacing w:val="8"/>
            <w:sz w:val="14"/>
          </w:rPr>
          <w:t> </w:t>
        </w:r>
      </w:hyperlink>
      <w:r>
        <w:rPr>
          <w:color w:val="4D4D4F"/>
          <w:sz w:val="14"/>
        </w:rPr>
        <w:t>(October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24,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hyperlink r:id="rId11"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the</w:t>
        </w:r>
      </w:hyperlink>
      <w:r>
        <w:rPr>
          <w:i/>
          <w:color w:val="006976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3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221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hyperlink r:id="rId12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38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39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describes 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their 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7104;mso-wrap-distance-left:0;mso-wrap-distance-right:0" id="docshape12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4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2018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2487" w:space="2973"/>
            <w:col w:w="544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3" coordorigin="0,0" coordsize="635,655">
            <v:shape style="position:absolute;left:0;top:0;width:635;height:655" id="docshape14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6080;mso-wrap-distance-left:0;mso-wrap-distance-right:0" id="docshapegroup15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6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7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8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9" stroked="false">
              <v:imagedata r:id="rId16" o:title=""/>
            </v:shape>
            <v:shape style="position:absolute;left:6277;top:403;width:139;height:367" id="docshape20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spacing w:val="-4"/>
          <w:sz w:val="22"/>
        </w:rPr>
        <w:t>October</w:t>
      </w:r>
      <w:r>
        <w:rPr>
          <w:color w:val="4D4D4F"/>
          <w:spacing w:val="-12"/>
          <w:sz w:val="22"/>
        </w:rPr>
        <w:t> </w:t>
      </w:r>
      <w:r>
        <w:rPr>
          <w:color w:val="4D4D4F"/>
          <w:spacing w:val="-4"/>
          <w:sz w:val="22"/>
        </w:rPr>
        <w:t>2018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30"/>
        <w:ind w:left="740"/>
      </w:pPr>
      <w:r>
        <w:rPr>
          <w:color w:val="4D4D4F"/>
          <w:spacing w:val="-1"/>
        </w:rPr>
        <w:t>Stephen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Poloz,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Carolyn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A.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Wilkins,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Timothy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Lane,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Lawrence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Schembri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Lynn</w:t>
      </w:r>
      <w:r>
        <w:rPr>
          <w:color w:val="4D4D4F"/>
          <w:spacing w:val="-13"/>
        </w:rPr>
        <w:t> </w:t>
      </w:r>
      <w:r>
        <w:rPr>
          <w:color w:val="4D4D4F"/>
        </w:rPr>
        <w:t>Patterson.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6881pt;width:472pt;height:.1pt;mso-position-horizontal-relative:page;mso-position-vertical-relative:paragraph;z-index:-15725568;mso-wrap-distance-left:0;mso-wrap-distance-right:0" id="docshape22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rPr>
          <w:u w:val="none"/>
        </w:rPr>
      </w:pPr>
      <w:bookmarkStart w:name="Contents" w:id="2"/>
      <w:bookmarkEnd w:id="2"/>
      <w:r>
        <w:rPr>
          <w:u w:val="none"/>
        </w:rPr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29" w:val="right" w:leader="dot"/>
            </w:tabs>
            <w:spacing w:before="21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30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>
                <w:w w:val="90"/>
              </w:rPr>
              <w:t>Box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potential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impact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US–China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trade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tensions</w:t>
              <w:tab/>
            </w:r>
            <w:r>
              <w:rPr>
                <w:w w:val="90"/>
                <w:sz w:val="20"/>
              </w:rPr>
              <w:t>2</w:t>
            </w:r>
          </w:hyperlink>
        </w:p>
        <w:p>
          <w:pPr>
            <w:pStyle w:val="TOC2"/>
            <w:tabs>
              <w:tab w:pos="8329" w:val="right" w:leader="dot"/>
            </w:tabs>
            <w:rPr>
              <w:sz w:val="20"/>
            </w:rPr>
          </w:pPr>
          <w:hyperlink w:history="true" w:anchor="_bookmark2">
            <w:r>
              <w:rPr/>
              <w:t>United</w:t>
            </w:r>
            <w:r>
              <w:rPr>
                <w:spacing w:val="-18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329" w:val="right" w:leader="dot"/>
            </w:tabs>
            <w:rPr>
              <w:sz w:val="20"/>
            </w:rPr>
          </w:pPr>
          <w:hyperlink w:history="true" w:anchor="_bookmark3">
            <w:r>
              <w:rPr/>
              <w:t>Euro</w:t>
            </w:r>
            <w:r>
              <w:rPr>
                <w:spacing w:val="-17"/>
              </w:rPr>
              <w:t> </w:t>
            </w:r>
            <w:r>
              <w:rPr/>
              <w:t>area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329" w:val="right" w:leader="dot"/>
            </w:tabs>
            <w:spacing w:before="66"/>
            <w:rPr>
              <w:sz w:val="20"/>
            </w:rPr>
          </w:pPr>
          <w:hyperlink w:history="true" w:anchor="_bookmark3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329" w:val="right" w:leader="dot"/>
            </w:tabs>
            <w:rPr>
              <w:sz w:val="20"/>
            </w:rPr>
          </w:pPr>
          <w:hyperlink w:history="true" w:anchor="_bookmark4">
            <w:r>
              <w:rPr>
                <w:spacing w:val="-2"/>
                <w:w w:val="95"/>
              </w:rPr>
              <w:t>Box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2: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What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the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yield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curve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is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telling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-2"/>
                <w:w w:val="95"/>
              </w:rPr>
              <w:t>us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about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the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economic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outlook</w:t>
              <w:tab/>
            </w:r>
            <w:r>
              <w:rPr>
                <w:spacing w:val="-1"/>
                <w:w w:val="95"/>
                <w:sz w:val="20"/>
              </w:rPr>
              <w:t>5</w:t>
            </w:r>
          </w:hyperlink>
        </w:p>
        <w:p>
          <w:pPr>
            <w:pStyle w:val="TOC2"/>
            <w:tabs>
              <w:tab w:pos="8330" w:val="right" w:leader="dot"/>
            </w:tabs>
            <w:rPr>
              <w:sz w:val="20"/>
            </w:rPr>
          </w:pPr>
          <w:hyperlink w:history="true" w:anchor="_bookmark5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6</w:t>
            </w:r>
          </w:hyperlink>
        </w:p>
        <w:p>
          <w:pPr>
            <w:pStyle w:val="TOC2"/>
            <w:tabs>
              <w:tab w:pos="8329" w:val="right" w:leader="dot"/>
            </w:tabs>
            <w:rPr>
              <w:sz w:val="20"/>
            </w:rPr>
          </w:pPr>
          <w:hyperlink w:history="true" w:anchor="_bookmark5">
            <w:r>
              <w:rPr/>
              <w:t>China</w:t>
              <w:tab/>
            </w:r>
            <w:r>
              <w:rPr>
                <w:sz w:val="20"/>
              </w:rPr>
              <w:t>6</w:t>
            </w:r>
          </w:hyperlink>
        </w:p>
        <w:p>
          <w:pPr>
            <w:pStyle w:val="TOC2"/>
            <w:tabs>
              <w:tab w:pos="8329" w:val="right" w:leader="dot"/>
            </w:tabs>
            <w:spacing w:before="66"/>
            <w:rPr>
              <w:sz w:val="20"/>
            </w:rPr>
          </w:pPr>
          <w:hyperlink w:history="true" w:anchor="_bookmark6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7</w:t>
            </w:r>
          </w:hyperlink>
        </w:p>
        <w:p>
          <w:pPr>
            <w:pStyle w:val="TOC1"/>
            <w:tabs>
              <w:tab w:pos="8329" w:val="right" w:leader="dot"/>
            </w:tabs>
            <w:rPr>
              <w:rFonts w:ascii="Arial Unicode MS"/>
              <w:sz w:val="20"/>
            </w:rPr>
          </w:pPr>
          <w:hyperlink w:history="true" w:anchor="_bookmark7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9</w:t>
            </w:r>
          </w:hyperlink>
        </w:p>
        <w:p>
          <w:pPr>
            <w:pStyle w:val="TOC2"/>
            <w:tabs>
              <w:tab w:pos="8329" w:val="right" w:leader="dot"/>
            </w:tabs>
            <w:spacing w:before="71"/>
            <w:rPr>
              <w:sz w:val="20"/>
            </w:rPr>
          </w:pPr>
          <w:hyperlink w:history="true" w:anchor="_bookmark8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10</w:t>
            </w:r>
          </w:hyperlink>
        </w:p>
        <w:p>
          <w:pPr>
            <w:pStyle w:val="TOC2"/>
            <w:tabs>
              <w:tab w:pos="8326" w:val="right" w:leader="dot"/>
            </w:tabs>
            <w:rPr>
              <w:sz w:val="20"/>
            </w:rPr>
          </w:pPr>
          <w:hyperlink w:history="true" w:anchor="_bookmark9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3: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12</w:t>
            </w:r>
          </w:hyperlink>
        </w:p>
        <w:p>
          <w:pPr>
            <w:pStyle w:val="TOC2"/>
            <w:tabs>
              <w:tab w:pos="8327" w:val="right" w:leader="dot"/>
            </w:tabs>
            <w:rPr>
              <w:sz w:val="20"/>
            </w:rPr>
          </w:pPr>
          <w:hyperlink w:history="true" w:anchor="_bookmark10">
            <w:r>
              <w:rPr>
                <w:w w:val="90"/>
              </w:rPr>
              <w:t>Box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4: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impact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policy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changes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on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mortgage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lending</w:t>
              <w:tab/>
            </w:r>
            <w:r>
              <w:rPr>
                <w:w w:val="90"/>
                <w:sz w:val="20"/>
              </w:rPr>
              <w:t>13</w:t>
            </w:r>
          </w:hyperlink>
        </w:p>
        <w:p>
          <w:pPr>
            <w:pStyle w:val="TOC2"/>
            <w:tabs>
              <w:tab w:pos="8327" w:val="right" w:leader="dot"/>
            </w:tabs>
            <w:rPr>
              <w:sz w:val="20"/>
            </w:rPr>
          </w:pPr>
          <w:hyperlink w:history="true" w:anchor="_bookmark11">
            <w:r>
              <w:rPr>
                <w:w w:val="90"/>
              </w:rPr>
              <w:t>Capacity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pressures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and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inflation</w:t>
              <w:tab/>
            </w:r>
            <w:r>
              <w:rPr>
                <w:w w:val="90"/>
                <w:sz w:val="20"/>
              </w:rPr>
              <w:t>14</w:t>
            </w:r>
          </w:hyperlink>
        </w:p>
        <w:p>
          <w:pPr>
            <w:pStyle w:val="TOC2"/>
            <w:tabs>
              <w:tab w:pos="8328" w:val="right" w:leader="dot"/>
            </w:tabs>
            <w:rPr>
              <w:sz w:val="20"/>
            </w:rPr>
          </w:pPr>
          <w:hyperlink w:history="true" w:anchor="_bookmark12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16</w:t>
            </w:r>
          </w:hyperlink>
        </w:p>
        <w:p>
          <w:pPr>
            <w:pStyle w:val="TOC2"/>
            <w:tabs>
              <w:tab w:pos="8326" w:val="right" w:leader="dot"/>
            </w:tabs>
            <w:spacing w:before="66"/>
            <w:rPr>
              <w:sz w:val="20"/>
            </w:rPr>
          </w:pPr>
          <w:hyperlink w:history="true" w:anchor="_bookmark13">
            <w:r>
              <w:rPr/>
              <w:t>Household</w:t>
            </w:r>
            <w:r>
              <w:rPr>
                <w:spacing w:val="-19"/>
              </w:rPr>
              <w:t> </w:t>
            </w:r>
            <w:r>
              <w:rPr/>
              <w:t>spending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2"/>
            <w:tabs>
              <w:tab w:pos="8330" w:val="right" w:leader="dot"/>
            </w:tabs>
            <w:rPr>
              <w:sz w:val="20"/>
            </w:rPr>
          </w:pPr>
          <w:hyperlink w:history="true" w:anchor="_bookmark14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18</w:t>
            </w:r>
          </w:hyperlink>
        </w:p>
        <w:p>
          <w:pPr>
            <w:pStyle w:val="TOC2"/>
            <w:tabs>
              <w:tab w:pos="8329" w:val="right" w:leader="dot"/>
            </w:tabs>
            <w:rPr>
              <w:sz w:val="20"/>
            </w:rPr>
          </w:pPr>
          <w:hyperlink w:history="true" w:anchor="_bookmark15">
            <w:r>
              <w:rPr/>
              <w:t>Exports</w:t>
              <w:tab/>
            </w:r>
            <w:r>
              <w:rPr>
                <w:sz w:val="20"/>
              </w:rPr>
              <w:t>19</w:t>
            </w:r>
          </w:hyperlink>
        </w:p>
        <w:p>
          <w:pPr>
            <w:pStyle w:val="TOC2"/>
            <w:tabs>
              <w:tab w:pos="8330" w:val="right" w:leader="dot"/>
            </w:tabs>
            <w:rPr>
              <w:sz w:val="20"/>
            </w:rPr>
          </w:pPr>
          <w:hyperlink w:history="true" w:anchor="_bookmark16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21</w:t>
            </w:r>
          </w:hyperlink>
        </w:p>
        <w:p>
          <w:pPr>
            <w:pStyle w:val="TOC1"/>
            <w:tabs>
              <w:tab w:pos="8331" w:val="right" w:leader="dot"/>
            </w:tabs>
            <w:spacing w:before="156"/>
            <w:rPr>
              <w:rFonts w:ascii="Arial Unicode MS"/>
              <w:sz w:val="20"/>
            </w:rPr>
          </w:pPr>
          <w:hyperlink w:history="true" w:anchor="_bookmark17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w w:val="95"/>
              </w:rPr>
              <w:t>Outlook</w:t>
              <w:tab/>
            </w:r>
            <w:r>
              <w:rPr>
                <w:rFonts w:ascii="Arial Unicode MS"/>
                <w:w w:val="95"/>
                <w:sz w:val="20"/>
              </w:rPr>
              <w:t>23</w:t>
            </w:r>
          </w:hyperlink>
        </w:p>
        <w:p>
          <w:pPr>
            <w:pStyle w:val="TOC2"/>
            <w:tabs>
              <w:tab w:pos="8325" w:val="right" w:leader="dot"/>
            </w:tabs>
            <w:spacing w:before="70"/>
            <w:rPr>
              <w:sz w:val="20"/>
            </w:rPr>
          </w:pPr>
          <w:hyperlink w:history="true" w:anchor="_bookmark18">
            <w:r>
              <w:rPr>
                <w:spacing w:val="-3"/>
                <w:w w:val="95"/>
              </w:rPr>
              <w:t>Box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5: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Financial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stability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risk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3"/>
                <w:w w:val="95"/>
              </w:rPr>
              <w:t>and</w:t>
            </w:r>
            <w:r>
              <w:rPr>
                <w:spacing w:val="-12"/>
                <w:w w:val="95"/>
              </w:rPr>
              <w:t> </w:t>
            </w:r>
            <w:r>
              <w:rPr>
                <w:spacing w:val="-3"/>
                <w:w w:val="95"/>
              </w:rPr>
              <w:t>monetary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policy</w:t>
              <w:tab/>
            </w:r>
            <w:r>
              <w:rPr>
                <w:spacing w:val="-2"/>
                <w:w w:val="95"/>
                <w:sz w:val="20"/>
              </w:rPr>
              <w:t>26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  <w:sz w:val="15"/>
        </w:rPr>
      </w:pPr>
      <w:r>
        <w:rPr/>
        <w:pict>
          <v:shape style="position:absolute;margin-left:89.5pt;margin-top:11.248828pt;width:433pt;height:.1pt;mso-position-horizontal-relative:page;mso-position-vertical-relative:paragraph;z-index:-15725056;mso-wrap-distance-left:0;mso-wrap-distance-right:0" id="docshape23" coordorigin="1790,225" coordsize="8660,0" path="m1790,225l10450,225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15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2015"/>
        <w:rPr>
          <w:rFonts w:ascii="Arial Unicode MS"/>
        </w:rPr>
      </w:pPr>
      <w:bookmarkStart w:name="_bookmark0" w:id="3"/>
      <w:bookmarkEnd w:id="3"/>
      <w:r>
        <w:rPr/>
      </w:r>
      <w:r>
        <w:rPr>
          <w:rFonts w:ascii="Arial Unicode MS"/>
        </w:rPr>
        <w:pict>
          <v:group style="width:344pt;height:35.65pt;mso-position-horizontal-relative:char;mso-position-vertical-relative:line" id="docshapegroup2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9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3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4"/>
                    <w:bookmarkEnd w:id="4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020" w:right="2092"/>
      </w:pPr>
      <w:r>
        <w:rPr/>
        <w:pict>
          <v:group style="position:absolute;margin-left:224.482605pt;margin-top:91.225883pt;width:9.050pt;height:7.4pt;mso-position-horizontal-relative:page;mso-position-vertical-relative:paragraph;z-index:-17285632" id="docshapegroup31" coordorigin="4490,1825" coordsize="181,148">
            <v:shape style="position:absolute;left:4490;top:1825;width:63;height:87" id="docshape32" coordorigin="4491,1826" coordsize="63,87" path="m4515,1871l4517,1870,4520,1870,4522,1870,4533,1870,4541,1876,4541,1887,4541,1897,4532,1903,4521,1903,4509,1903,4502,1895,4502,1884,4491,1884,4493,1896,4499,1905,4509,1910,4521,1912,4534,1910,4544,1905,4551,1897,4553,1886,4553,1876,4548,1868,4536,1865,4536,1865,4543,1862,4549,1856,4549,1848,4549,1833,4537,1826,4521,1826,4503,1826,4493,1837,4493,1853,4504,1853,4504,1843,4509,1835,4521,1835,4530,1835,4537,1839,4537,1848,4537,1857,4529,1862,4520,1862,4518,1862,4517,1862,4515,1862,4515,1871xe" filled="false" stroked="true" strokeweight=".1pt" strokecolor="#4d4d4f">
              <v:path arrowok="t"/>
              <v:stroke dashstyle="solid"/>
            </v:shape>
            <v:shape style="position:absolute;left:4605;top:1885;width:64;height:86" id="docshape33" coordorigin="4606,1886" coordsize="64,86" path="m4656,1886l4648,1886,4606,1941,4606,1951,4646,1951,4646,1971,4656,1971,4656,1951,4669,1951,4669,1942,4656,1942,4656,1886xm4615,1942l4646,1900,4646,1900,4646,1942,4615,194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remains</w:t>
      </w:r>
      <w:r>
        <w:rPr>
          <w:color w:val="4D4D4F"/>
          <w:spacing w:val="9"/>
        </w:rPr>
        <w:t> </w:t>
      </w:r>
      <w:r>
        <w:rPr>
          <w:color w:val="4D4D4F"/>
        </w:rPr>
        <w:t>solid.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United</w:t>
      </w:r>
      <w:r>
        <w:rPr>
          <w:color w:val="4D4D4F"/>
          <w:spacing w:val="10"/>
        </w:rPr>
        <w:t> </w:t>
      </w:r>
      <w:r>
        <w:rPr>
          <w:color w:val="4D4D4F"/>
        </w:rPr>
        <w:t>States,</w:t>
      </w:r>
      <w:r>
        <w:rPr>
          <w:color w:val="4D4D4F"/>
          <w:spacing w:val="-53"/>
        </w:rPr>
        <w:t> </w:t>
      </w:r>
      <w:r>
        <w:rPr>
          <w:color w:val="4D4D4F"/>
        </w:rPr>
        <w:t>consumer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stay</w:t>
      </w:r>
      <w:r>
        <w:rPr>
          <w:color w:val="4D4D4F"/>
          <w:spacing w:val="9"/>
        </w:rPr>
        <w:t> </w:t>
      </w:r>
      <w:r>
        <w:rPr>
          <w:color w:val="4D4D4F"/>
        </w:rPr>
        <w:t>strong.</w:t>
      </w:r>
      <w:r>
        <w:rPr>
          <w:color w:val="4D4D4F"/>
          <w:spacing w:val="1"/>
        </w:rPr>
        <w:t> </w:t>
      </w:r>
      <w:r>
        <w:rPr>
          <w:color w:val="4D4D4F"/>
        </w:rPr>
        <w:t>While</w:t>
      </w:r>
      <w:r>
        <w:rPr>
          <w:color w:val="4D4D4F"/>
          <w:spacing w:val="4"/>
        </w:rPr>
        <w:t> </w:t>
      </w:r>
      <w:r>
        <w:rPr>
          <w:color w:val="4D4D4F"/>
        </w:rPr>
        <w:t>protectionism</w:t>
      </w:r>
      <w:r>
        <w:rPr>
          <w:color w:val="4D4D4F"/>
          <w:spacing w:val="4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threat</w:t>
      </w:r>
      <w:r>
        <w:rPr>
          <w:color w:val="4D4D4F"/>
          <w:spacing w:val="4"/>
        </w:rPr>
        <w:t> </w:t>
      </w:r>
      <w:r>
        <w:rPr>
          <w:color w:val="4D4D4F"/>
        </w:rPr>
        <w:t>globally,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proposed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4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agreement</w:t>
      </w:r>
      <w:r>
        <w:rPr>
          <w:color w:val="4D4D4F"/>
          <w:spacing w:val="5"/>
        </w:rPr>
        <w:t> </w:t>
      </w:r>
      <w:r>
        <w:rPr>
          <w:color w:val="4D4D4F"/>
        </w:rPr>
        <w:t>between</w:t>
      </w:r>
      <w:r>
        <w:rPr>
          <w:color w:val="4D4D4F"/>
          <w:spacing w:val="6"/>
        </w:rPr>
        <w:t> </w:t>
      </w:r>
      <w:r>
        <w:rPr>
          <w:color w:val="4D4D4F"/>
        </w:rPr>
        <w:t>Canada,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Mexico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reduce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within</w:t>
      </w:r>
      <w:r>
        <w:rPr>
          <w:color w:val="4D4D4F"/>
          <w:spacing w:val="10"/>
        </w:rPr>
        <w:t> </w:t>
      </w:r>
      <w:r>
        <w:rPr>
          <w:color w:val="4D4D4F"/>
        </w:rPr>
        <w:t>North</w:t>
      </w:r>
      <w:r>
        <w:rPr>
          <w:color w:val="4D4D4F"/>
          <w:spacing w:val="11"/>
        </w:rPr>
        <w:t> </w:t>
      </w:r>
      <w:r>
        <w:rPr>
          <w:color w:val="4D4D4F"/>
        </w:rPr>
        <w:t>America.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11"/>
        </w:rPr>
        <w:t> </w:t>
      </w:r>
      <w:r>
        <w:rPr>
          <w:color w:val="4D4D4F"/>
        </w:rPr>
        <w:t>regions,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healthy,</w:t>
      </w:r>
      <w:r>
        <w:rPr>
          <w:color w:val="4D4D4F"/>
          <w:spacing w:val="3"/>
        </w:rPr>
        <w:t> </w:t>
      </w:r>
      <w:r>
        <w:rPr>
          <w:color w:val="4D4D4F"/>
        </w:rPr>
        <w:t>although</w:t>
      </w:r>
      <w:r>
        <w:rPr>
          <w:color w:val="4D4D4F"/>
          <w:spacing w:val="2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risen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emerging-market</w:t>
      </w:r>
      <w:r>
        <w:rPr>
          <w:color w:val="4D4D4F"/>
          <w:spacing w:val="1"/>
        </w:rPr>
        <w:t> </w:t>
      </w:r>
      <w:r>
        <w:rPr>
          <w:color w:val="4D4D4F"/>
        </w:rPr>
        <w:t>economies</w:t>
      </w:r>
      <w:r>
        <w:rPr>
          <w:color w:val="4D4D4F"/>
          <w:spacing w:val="2"/>
        </w:rPr>
        <w:t> </w:t>
      </w:r>
      <w:r>
        <w:rPr>
          <w:color w:val="4D4D4F"/>
        </w:rPr>
        <w:t>(EMEs)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China.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</w:t>
      </w:r>
      <w:r>
        <w:rPr>
          <w:color w:val="4D4D4F"/>
          <w:spacing w:val="3"/>
        </w:rPr>
        <w:t> </w:t>
      </w:r>
      <w:r>
        <w:rPr>
          <w:color w:val="4D4D4F"/>
        </w:rPr>
        <w:t>expects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grow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3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5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2018,</w:t>
      </w:r>
      <w:r>
        <w:rPr>
          <w:color w:val="4D4D4F"/>
          <w:spacing w:val="4"/>
        </w:rPr>
        <w:t> </w:t>
      </w:r>
      <w:r>
        <w:rPr>
          <w:color w:val="4D4D4F"/>
        </w:rPr>
        <w:t>before</w:t>
      </w:r>
      <w:r>
        <w:rPr>
          <w:color w:val="4D4D4F"/>
          <w:spacing w:val="4"/>
        </w:rPr>
        <w:t> </w:t>
      </w:r>
      <w:r>
        <w:rPr>
          <w:color w:val="4D4D4F"/>
        </w:rPr>
        <w:t>moderating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</w:p>
    <w:p>
      <w:pPr>
        <w:pStyle w:val="BodyText"/>
        <w:spacing w:before="6"/>
        <w:ind w:left="2019"/>
      </w:pPr>
      <w:r>
        <w:rPr/>
        <w:pict>
          <v:group style="position:absolute;margin-left:139.957993pt;margin-top:2.375883pt;width:8.35pt;height:7.4pt;mso-position-horizontal-relative:page;mso-position-vertical-relative:paragraph;z-index:-17285120" id="docshapegroup34" coordorigin="2799,48" coordsize="167,148">
            <v:shape style="position:absolute;left:2800;top:48;width:35;height:86" id="docshape35" coordorigin="2800,49" coordsize="35,86" path="m2835,49l2827,49,2824,61,2813,64,2800,64,2800,73,2824,73,2824,134,2835,134,2835,49xe" filled="false" stroked="true" strokeweight=".1pt" strokecolor="#4d4d4f">
              <v:path arrowok="t"/>
              <v:stroke dashstyle="solid"/>
            </v:shape>
            <v:shape style="position:absolute;left:2903;top:108;width:62;height:86" id="docshape36" coordorigin="2904,109" coordsize="62,86" path="m2917,139l2917,128,2922,118,2935,118,2945,118,2953,124,2953,133,2953,145,2945,150,2930,159,2920,165,2912,171,2907,181,2904,194,2964,194,2964,185,2917,185,2919,174,2931,169,2942,162,2954,156,2965,148,2965,133,2965,117,2952,109,2936,109,2923,111,2913,117,2908,127,2906,139,2917,139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3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14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-6"/>
        </w:rPr>
        <w:t> </w:t>
      </w:r>
      <w:r>
        <w:rPr>
          <w:color w:val="4D4D4F"/>
        </w:rPr>
        <w:t>cent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2019</w:t>
      </w:r>
      <w:r>
        <w:rPr>
          <w:color w:val="4D4D4F"/>
          <w:spacing w:val="-7"/>
        </w:rPr>
        <w:t> </w:t>
      </w:r>
      <w:r>
        <w:rPr>
          <w:color w:val="4D4D4F"/>
        </w:rPr>
        <w:t>(Table</w:t>
      </w:r>
      <w:r>
        <w:rPr>
          <w:color w:val="4D4D4F"/>
          <w:spacing w:val="-6"/>
        </w:rPr>
        <w:t> </w:t>
      </w:r>
      <w:r>
        <w:rPr>
          <w:color w:val="4D4D4F"/>
        </w:rPr>
        <w:t>1).</w:t>
      </w:r>
    </w:p>
    <w:p>
      <w:pPr>
        <w:pStyle w:val="BodyText"/>
        <w:spacing w:before="1"/>
        <w:rPr>
          <w:sz w:val="19"/>
        </w:rPr>
      </w:pPr>
    </w:p>
    <w:p>
      <w:pPr>
        <w:spacing w:before="0" w:after="35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3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5"/>
        <w:gridCol w:w="1625"/>
        <w:gridCol w:w="878"/>
        <w:gridCol w:w="873"/>
        <w:gridCol w:w="878"/>
        <w:gridCol w:w="878"/>
      </w:tblGrid>
      <w:tr>
        <w:trPr>
          <w:trHeight w:val="259" w:hRule="atLeast"/>
        </w:trPr>
        <w:tc>
          <w:tcPr>
            <w:tcW w:w="1745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25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194" w:lineRule="auto" w:before="159"/>
              <w:ind w:left="226" w:right="68" w:hanging="136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  <w:r>
              <w:rPr>
                <w:color w:val="006976"/>
                <w:sz w:val="20"/>
              </w:rPr>
              <w:t>*</w:t>
            </w:r>
            <w:r>
              <w:rPr>
                <w:color w:val="006976"/>
                <w:spacing w:val="-6"/>
                <w:sz w:val="20"/>
              </w:rPr>
              <w:t> </w:t>
            </w:r>
            <w:r>
              <w:rPr>
                <w:color w:val="006976"/>
                <w:sz w:val="16"/>
              </w:rPr>
              <w:t>(per</w:t>
            </w:r>
            <w:r>
              <w:rPr>
                <w:color w:val="006976"/>
                <w:spacing w:val="-1"/>
                <w:sz w:val="16"/>
              </w:rPr>
              <w:t> </w:t>
            </w:r>
            <w:r>
              <w:rPr>
                <w:color w:val="006976"/>
                <w:sz w:val="16"/>
              </w:rPr>
              <w:t>cent)</w:t>
            </w:r>
          </w:p>
        </w:tc>
        <w:tc>
          <w:tcPr>
            <w:tcW w:w="3507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703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3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sz w:val="16"/>
                <w:vertAlign w:val="superscript"/>
              </w:rPr>
              <w:t>†</w:t>
            </w:r>
            <w:r>
              <w:rPr>
                <w:color w:val="006976"/>
                <w:w w:val="105"/>
                <w:sz w:val="16"/>
                <w:vertAlign w:val="baseline"/>
              </w:rPr>
              <w:t> (per</w:t>
            </w:r>
            <w:r>
              <w:rPr>
                <w:color w:val="006976"/>
                <w:spacing w:val="-2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cent)</w:t>
            </w:r>
          </w:p>
        </w:tc>
      </w:tr>
      <w:tr>
        <w:trPr>
          <w:trHeight w:val="259" w:hRule="atLeast"/>
        </w:trPr>
        <w:tc>
          <w:tcPr>
            <w:tcW w:w="1745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25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6" w:right="12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873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9" w:right="12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2" w:right="12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41" w:right="12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64" w:hRule="atLeast"/>
        </w:trPr>
        <w:tc>
          <w:tcPr>
            <w:tcW w:w="1745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25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right="71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15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873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" w:right="12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(3.1)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0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40" w:right="129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</w:tr>
      <w:tr>
        <w:trPr>
          <w:trHeight w:val="269" w:hRule="atLeast"/>
        </w:trPr>
        <w:tc>
          <w:tcPr>
            <w:tcW w:w="174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25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1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  <w:tc>
          <w:tcPr>
            <w:tcW w:w="87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7" w:right="12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7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1" w:right="129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</w:tr>
      <w:tr>
        <w:trPr>
          <w:trHeight w:val="269" w:hRule="atLeast"/>
        </w:trPr>
        <w:tc>
          <w:tcPr>
            <w:tcW w:w="174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25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06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(1.7)</w:t>
            </w:r>
          </w:p>
        </w:tc>
        <w:tc>
          <w:tcPr>
            <w:tcW w:w="87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7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1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9" w:hRule="atLeast"/>
        </w:trPr>
        <w:tc>
          <w:tcPr>
            <w:tcW w:w="174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25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1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6.8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(6.9)</w:t>
            </w:r>
          </w:p>
        </w:tc>
        <w:tc>
          <w:tcPr>
            <w:tcW w:w="87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7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6.6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(6.5)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6.1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0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5.8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(6.0)</w:t>
            </w:r>
          </w:p>
        </w:tc>
      </w:tr>
      <w:tr>
        <w:trPr>
          <w:trHeight w:val="269" w:hRule="atLeast"/>
        </w:trPr>
        <w:tc>
          <w:tcPr>
            <w:tcW w:w="174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sz w:val="16"/>
                <w:vertAlign w:val="superscript"/>
              </w:rPr>
              <w:t>‡</w:t>
            </w:r>
          </w:p>
        </w:tc>
        <w:tc>
          <w:tcPr>
            <w:tcW w:w="1625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06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(4.4)</w:t>
            </w:r>
          </w:p>
        </w:tc>
        <w:tc>
          <w:tcPr>
            <w:tcW w:w="87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7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(4.5)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3.9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0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</w:tr>
      <w:tr>
        <w:trPr>
          <w:trHeight w:val="269" w:hRule="atLeast"/>
        </w:trPr>
        <w:tc>
          <w:tcPr>
            <w:tcW w:w="1745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world</w:t>
            </w:r>
            <w:r>
              <w:rPr>
                <w:color w:val="006976"/>
                <w:w w:val="105"/>
                <w:sz w:val="16"/>
                <w:vertAlign w:val="superscript"/>
              </w:rPr>
              <w:t>§</w:t>
            </w:r>
          </w:p>
        </w:tc>
        <w:tc>
          <w:tcPr>
            <w:tcW w:w="1625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14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873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7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2.2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41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2.6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(2.7)</w:t>
            </w:r>
          </w:p>
        </w:tc>
      </w:tr>
      <w:tr>
        <w:trPr>
          <w:trHeight w:val="264" w:hRule="atLeast"/>
        </w:trPr>
        <w:tc>
          <w:tcPr>
            <w:tcW w:w="1745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25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right="706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873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7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3.8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(3.8)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(3.5)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40" w:right="12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3.4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(3.4)</w:t>
            </w:r>
          </w:p>
        </w:tc>
      </w:tr>
    </w:tbl>
    <w:p>
      <w:pPr>
        <w:spacing w:line="268" w:lineRule="auto" w:before="83"/>
        <w:ind w:left="2180" w:right="2075" w:firstLine="0"/>
        <w:jc w:val="left"/>
        <w:rPr>
          <w:sz w:val="14"/>
        </w:rPr>
      </w:pPr>
      <w:r>
        <w:rPr/>
        <w:pict>
          <v:shape style="position:absolute;margin-left:134pt;margin-top:3.291927pt;width:4.25pt;height:14pt;mso-position-horizontal-relative:page;mso-position-vertical-relative:paragraph;z-index:15734272" type="#_x0000_t202" id="docshape37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84949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84949"/>
          <w:sz w:val="14"/>
        </w:rPr>
        <w:t>GDP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shares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based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on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International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Monetary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Fund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(IMF)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estimates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4"/>
          <w:sz w:val="14"/>
        </w:rPr>
        <w:t> </w:t>
      </w:r>
      <w:r>
        <w:rPr>
          <w:color w:val="484949"/>
          <w:sz w:val="14"/>
        </w:rPr>
        <w:t>purchasing-power-parity</w:t>
      </w:r>
      <w:r>
        <w:rPr>
          <w:color w:val="484949"/>
          <w:spacing w:val="1"/>
          <w:sz w:val="14"/>
        </w:rPr>
        <w:t> </w:t>
      </w:r>
      <w:r>
        <w:rPr>
          <w:color w:val="484949"/>
          <w:w w:val="105"/>
          <w:sz w:val="14"/>
        </w:rPr>
        <w:t>valuation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of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country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GDPs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for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2017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from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the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IMF’s</w:t>
      </w:r>
      <w:r>
        <w:rPr>
          <w:color w:val="484949"/>
          <w:spacing w:val="-5"/>
          <w:w w:val="105"/>
          <w:sz w:val="14"/>
        </w:rPr>
        <w:t> </w:t>
      </w:r>
      <w:r>
        <w:rPr>
          <w:color w:val="484949"/>
          <w:w w:val="105"/>
          <w:sz w:val="14"/>
        </w:rPr>
        <w:t>October</w:t>
      </w:r>
      <w:r>
        <w:rPr>
          <w:color w:val="484949"/>
          <w:spacing w:val="-6"/>
          <w:w w:val="105"/>
          <w:sz w:val="14"/>
        </w:rPr>
        <w:t> </w:t>
      </w:r>
      <w:r>
        <w:rPr>
          <w:color w:val="484949"/>
          <w:w w:val="105"/>
          <w:sz w:val="14"/>
        </w:rPr>
        <w:t>2018</w:t>
      </w:r>
      <w:r>
        <w:rPr>
          <w:color w:val="484949"/>
          <w:spacing w:val="-5"/>
          <w:w w:val="105"/>
          <w:sz w:val="14"/>
        </w:rPr>
        <w:t> </w:t>
      </w:r>
      <w:r>
        <w:rPr>
          <w:i/>
          <w:color w:val="484949"/>
          <w:w w:val="105"/>
          <w:sz w:val="14"/>
        </w:rPr>
        <w:t>World</w:t>
      </w:r>
      <w:r>
        <w:rPr>
          <w:i/>
          <w:color w:val="484949"/>
          <w:spacing w:val="-5"/>
          <w:w w:val="105"/>
          <w:sz w:val="14"/>
        </w:rPr>
        <w:t> </w:t>
      </w:r>
      <w:r>
        <w:rPr>
          <w:i/>
          <w:color w:val="484949"/>
          <w:w w:val="105"/>
          <w:sz w:val="14"/>
        </w:rPr>
        <w:t>Economic</w:t>
      </w:r>
      <w:r>
        <w:rPr>
          <w:i/>
          <w:color w:val="484949"/>
          <w:spacing w:val="-6"/>
          <w:w w:val="105"/>
          <w:sz w:val="14"/>
        </w:rPr>
        <w:t> </w:t>
      </w:r>
      <w:r>
        <w:rPr>
          <w:i/>
          <w:color w:val="484949"/>
          <w:w w:val="105"/>
          <w:sz w:val="14"/>
        </w:rPr>
        <w:t>Outlook</w:t>
      </w:r>
      <w:r>
        <w:rPr>
          <w:color w:val="484949"/>
          <w:w w:val="105"/>
          <w:sz w:val="14"/>
        </w:rPr>
        <w:t>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84949"/>
          <w:sz w:val="14"/>
        </w:rPr>
        <w:t>†</w:t>
      </w:r>
      <w:r>
        <w:rPr>
          <w:color w:val="484949"/>
          <w:spacing w:val="66"/>
          <w:sz w:val="14"/>
        </w:rPr>
        <w:t> </w:t>
      </w:r>
      <w:r>
        <w:rPr>
          <w:color w:val="484949"/>
          <w:sz w:val="14"/>
        </w:rPr>
        <w:t>Numbers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parentheses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projections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used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previous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Report.</w:t>
      </w:r>
    </w:p>
    <w:p>
      <w:pPr>
        <w:spacing w:line="268" w:lineRule="auto" w:before="59"/>
        <w:ind w:left="2180" w:right="2075" w:hanging="160"/>
        <w:jc w:val="left"/>
        <w:rPr>
          <w:sz w:val="14"/>
        </w:rPr>
      </w:pPr>
      <w:r>
        <w:rPr>
          <w:color w:val="484949"/>
          <w:sz w:val="14"/>
        </w:rPr>
        <w:t>‡</w:t>
      </w:r>
      <w:r>
        <w:rPr>
          <w:color w:val="484949"/>
          <w:spacing w:val="19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oil-importing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emerging-market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economies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(EMEs)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grouping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excludes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China.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It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composed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large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emerging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markets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from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Asia,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Latin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America,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Middle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East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Africa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(such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India,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Brazil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South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Africa),</w:t>
      </w:r>
      <w:r>
        <w:rPr>
          <w:color w:val="484949"/>
          <w:spacing w:val="-2"/>
          <w:sz w:val="14"/>
        </w:rPr>
        <w:t> </w:t>
      </w:r>
      <w:r>
        <w:rPr>
          <w:color w:val="484949"/>
          <w:sz w:val="14"/>
        </w:rPr>
        <w:t>emerging</w:t>
      </w:r>
      <w:r>
        <w:rPr>
          <w:color w:val="484949"/>
          <w:spacing w:val="-1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-2"/>
          <w:sz w:val="14"/>
        </w:rPr>
        <w:t> </w:t>
      </w:r>
      <w:r>
        <w:rPr>
          <w:color w:val="484949"/>
          <w:sz w:val="14"/>
        </w:rPr>
        <w:t>developing</w:t>
      </w:r>
      <w:r>
        <w:rPr>
          <w:color w:val="484949"/>
          <w:spacing w:val="-1"/>
          <w:sz w:val="14"/>
        </w:rPr>
        <w:t> </w:t>
      </w:r>
      <w:r>
        <w:rPr>
          <w:color w:val="484949"/>
          <w:sz w:val="14"/>
        </w:rPr>
        <w:t>Europe,</w:t>
      </w:r>
      <w:r>
        <w:rPr>
          <w:color w:val="484949"/>
          <w:spacing w:val="-2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-1"/>
          <w:sz w:val="14"/>
        </w:rPr>
        <w:t> </w:t>
      </w:r>
      <w:r>
        <w:rPr>
          <w:color w:val="484949"/>
          <w:sz w:val="14"/>
        </w:rPr>
        <w:t>newly</w:t>
      </w:r>
      <w:r>
        <w:rPr>
          <w:color w:val="484949"/>
          <w:spacing w:val="-2"/>
          <w:sz w:val="14"/>
        </w:rPr>
        <w:t> </w:t>
      </w:r>
      <w:r>
        <w:rPr>
          <w:color w:val="484949"/>
          <w:sz w:val="14"/>
        </w:rPr>
        <w:t>industrialized</w:t>
      </w:r>
      <w:r>
        <w:rPr>
          <w:color w:val="484949"/>
          <w:spacing w:val="-1"/>
          <w:sz w:val="14"/>
        </w:rPr>
        <w:t> </w:t>
      </w:r>
      <w:r>
        <w:rPr>
          <w:color w:val="484949"/>
          <w:sz w:val="14"/>
        </w:rPr>
        <w:t>economies</w:t>
      </w:r>
      <w:r>
        <w:rPr>
          <w:color w:val="484949"/>
          <w:spacing w:val="-2"/>
          <w:sz w:val="14"/>
        </w:rPr>
        <w:t> </w:t>
      </w:r>
      <w:r>
        <w:rPr>
          <w:color w:val="484949"/>
          <w:sz w:val="14"/>
        </w:rPr>
        <w:t>(such</w:t>
      </w:r>
      <w:r>
        <w:rPr>
          <w:color w:val="484949"/>
          <w:spacing w:val="-1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-2"/>
          <w:sz w:val="14"/>
        </w:rPr>
        <w:t> </w:t>
      </w:r>
      <w:r>
        <w:rPr>
          <w:color w:val="484949"/>
          <w:sz w:val="14"/>
        </w:rPr>
        <w:t>South</w:t>
      </w:r>
      <w:r>
        <w:rPr>
          <w:color w:val="484949"/>
          <w:spacing w:val="-1"/>
          <w:sz w:val="14"/>
        </w:rPr>
        <w:t> </w:t>
      </w:r>
      <w:r>
        <w:rPr>
          <w:color w:val="484949"/>
          <w:sz w:val="14"/>
        </w:rPr>
        <w:t>Korea).</w:t>
      </w:r>
    </w:p>
    <w:p>
      <w:pPr>
        <w:spacing w:line="268" w:lineRule="auto" w:before="39"/>
        <w:ind w:left="2180" w:right="2075" w:hanging="160"/>
        <w:jc w:val="left"/>
        <w:rPr>
          <w:sz w:val="14"/>
        </w:rPr>
      </w:pPr>
      <w:r>
        <w:rPr>
          <w:color w:val="484949"/>
          <w:sz w:val="14"/>
        </w:rPr>
        <w:t>§</w:t>
      </w:r>
      <w:r>
        <w:rPr>
          <w:color w:val="484949"/>
          <w:spacing w:val="22"/>
          <w:sz w:val="14"/>
        </w:rPr>
        <w:t> </w:t>
      </w:r>
      <w:r>
        <w:rPr>
          <w:color w:val="484949"/>
          <w:sz w:val="14"/>
        </w:rPr>
        <w:t>“Rest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world”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a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grouping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all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other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economies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not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included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first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five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regions.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It</w:t>
      </w:r>
      <w:r>
        <w:rPr>
          <w:color w:val="484949"/>
          <w:spacing w:val="8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composed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oil-exporting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emerging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markets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(such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Russia,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Nigeria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Saudi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Arabia)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3"/>
          <w:sz w:val="14"/>
        </w:rPr>
        <w:t> </w:t>
      </w:r>
      <w:r>
        <w:rPr>
          <w:color w:val="484949"/>
          <w:sz w:val="14"/>
        </w:rPr>
        <w:t>other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advanced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economies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(such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as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Canada,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United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Kingdom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Australia).</w:t>
      </w:r>
    </w:p>
    <w:p>
      <w:pPr>
        <w:spacing w:before="2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9"/>
        <w:rPr>
          <w:sz w:val="16"/>
        </w:rPr>
      </w:pPr>
    </w:p>
    <w:p>
      <w:pPr>
        <w:pStyle w:val="BodyText"/>
        <w:spacing w:line="249" w:lineRule="auto" w:before="103"/>
        <w:ind w:left="2020" w:right="2003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outlook</w:t>
      </w:r>
      <w:r>
        <w:rPr>
          <w:color w:val="4D4D4F"/>
          <w:spacing w:val="9"/>
        </w:rPr>
        <w:t> </w:t>
      </w:r>
      <w:r>
        <w:rPr>
          <w:color w:val="4D4D4F"/>
        </w:rPr>
        <w:t>would</w:t>
      </w:r>
      <w:r>
        <w:rPr>
          <w:color w:val="4D4D4F"/>
          <w:spacing w:val="9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even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9"/>
        </w:rPr>
        <w:t> </w:t>
      </w:r>
      <w:r>
        <w:rPr>
          <w:color w:val="4D4D4F"/>
        </w:rPr>
        <w:t>without</w:t>
      </w:r>
      <w:r>
        <w:rPr>
          <w:color w:val="4D4D4F"/>
          <w:spacing w:val="10"/>
        </w:rPr>
        <w:t> </w:t>
      </w:r>
      <w:r>
        <w:rPr>
          <w:color w:val="4D4D4F"/>
        </w:rPr>
        <w:t>US–China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3"/>
        </w:rPr>
        <w:t> </w:t>
      </w:r>
      <w:r>
        <w:rPr>
          <w:color w:val="4D4D4F"/>
        </w:rPr>
        <w:t>tensions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related</w:t>
      </w:r>
      <w:r>
        <w:rPr>
          <w:color w:val="4D4D4F"/>
          <w:spacing w:val="3"/>
        </w:rPr>
        <w:t> </w:t>
      </w:r>
      <w:r>
        <w:rPr>
          <w:color w:val="4D4D4F"/>
        </w:rPr>
        <w:t>uncertainty.</w:t>
      </w:r>
      <w:r>
        <w:rPr>
          <w:color w:val="4D4D4F"/>
          <w:spacing w:val="3"/>
        </w:rPr>
        <w:t> </w:t>
      </w: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tensions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weighing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likely</w:t>
      </w:r>
      <w:r>
        <w:rPr>
          <w:color w:val="4D4D4F"/>
          <w:spacing w:val="9"/>
        </w:rPr>
        <w:t> </w:t>
      </w:r>
      <w:r>
        <w:rPr>
          <w:color w:val="4D4D4F"/>
        </w:rPr>
        <w:t>contributed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slower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1).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includes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adverse</w:t>
      </w:r>
      <w:r>
        <w:rPr>
          <w:color w:val="4D4D4F"/>
          <w:spacing w:val="-52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impact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previously</w:t>
      </w:r>
      <w:r>
        <w:rPr>
          <w:color w:val="4D4D4F"/>
          <w:spacing w:val="-52"/>
        </w:rPr>
        <w:t> </w:t>
      </w:r>
      <w:r>
        <w:rPr>
          <w:color w:val="4D4D4F"/>
        </w:rPr>
        <w:t>implemented</w:t>
      </w:r>
      <w:r>
        <w:rPr>
          <w:color w:val="4D4D4F"/>
          <w:spacing w:val="8"/>
        </w:rPr>
        <w:t> </w:t>
      </w:r>
      <w:r>
        <w:rPr>
          <w:color w:val="4D4D4F"/>
        </w:rPr>
        <w:t>tariffs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United</w:t>
      </w:r>
      <w:r>
        <w:rPr>
          <w:color w:val="4D4D4F"/>
          <w:spacing w:val="9"/>
        </w:rPr>
        <w:t> </w:t>
      </w:r>
      <w:r>
        <w:rPr>
          <w:color w:val="4D4D4F"/>
        </w:rPr>
        <w:t>States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countries.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total</w:t>
      </w:r>
      <w:r>
        <w:rPr>
          <w:color w:val="4D4D4F"/>
          <w:spacing w:val="8"/>
        </w:rPr>
        <w:t> </w:t>
      </w:r>
      <w:r>
        <w:rPr>
          <w:color w:val="4D4D4F"/>
        </w:rPr>
        <w:t>drag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currently</w:t>
      </w:r>
      <w:r>
        <w:rPr>
          <w:color w:val="4D4D4F"/>
          <w:spacing w:val="9"/>
        </w:rPr>
        <w:t> </w:t>
      </w:r>
      <w:r>
        <w:rPr>
          <w:color w:val="4D4D4F"/>
        </w:rPr>
        <w:t>estimated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reduce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level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gross</w:t>
      </w:r>
      <w:r>
        <w:rPr>
          <w:color w:val="4D4D4F"/>
          <w:spacing w:val="9"/>
        </w:rPr>
        <w:t> </w:t>
      </w:r>
      <w:r>
        <w:rPr>
          <w:color w:val="4D4D4F"/>
        </w:rPr>
        <w:t>domestic</w:t>
      </w:r>
      <w:r>
        <w:rPr>
          <w:color w:val="4D4D4F"/>
          <w:spacing w:val="10"/>
        </w:rPr>
        <w:t> </w:t>
      </w:r>
      <w:r>
        <w:rPr>
          <w:color w:val="4D4D4F"/>
        </w:rPr>
        <w:t>product</w:t>
      </w:r>
      <w:r>
        <w:rPr>
          <w:color w:val="4D4D4F"/>
          <w:spacing w:val="1"/>
        </w:rPr>
        <w:t> </w:t>
      </w:r>
      <w:r>
        <w:rPr>
          <w:color w:val="4D4D4F"/>
        </w:rPr>
        <w:t>(GDP)</w:t>
      </w:r>
      <w:r>
        <w:rPr>
          <w:color w:val="4D4D4F"/>
          <w:spacing w:val="-1"/>
        </w:rPr>
        <w:t> </w:t>
      </w:r>
      <w:r>
        <w:rPr>
          <w:color w:val="4D4D4F"/>
        </w:rPr>
        <w:t>by 0.3 per cent by the end of 2020.</w:t>
      </w:r>
    </w:p>
    <w:p>
      <w:pPr>
        <w:pStyle w:val="BodyText"/>
        <w:spacing w:line="249" w:lineRule="auto" w:before="126"/>
        <w:ind w:left="2020" w:right="2179"/>
        <w:jc w:val="both"/>
      </w:pPr>
      <w:r>
        <w:rPr>
          <w:color w:val="4D4D4F"/>
        </w:rPr>
        <w:t>However, the fallout from trade tensions is difficult to predict and could be</w:t>
      </w:r>
      <w:r>
        <w:rPr>
          <w:color w:val="4D4D4F"/>
          <w:spacing w:val="1"/>
        </w:rPr>
        <w:t> </w:t>
      </w:r>
      <w:r>
        <w:rPr>
          <w:color w:val="4D4D4F"/>
        </w:rPr>
        <w:t>more severe than what is included in the projection (Box 1). The effects of</w:t>
      </w:r>
      <w:r>
        <w:rPr>
          <w:color w:val="4D4D4F"/>
          <w:spacing w:val="1"/>
        </w:rPr>
        <w:t> </w:t>
      </w:r>
      <w:r>
        <w:rPr>
          <w:color w:val="4D4D4F"/>
        </w:rPr>
        <w:t>trade actions can build on each other in unexpected ways, and new meas-</w:t>
      </w:r>
      <w:r>
        <w:rPr>
          <w:color w:val="4D4D4F"/>
          <w:spacing w:val="1"/>
        </w:rPr>
        <w:t> </w:t>
      </w:r>
      <w:r>
        <w:rPr>
          <w:color w:val="4D4D4F"/>
        </w:rPr>
        <w:t>ures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disproportionately</w:t>
      </w:r>
      <w:r>
        <w:rPr>
          <w:color w:val="4D4D4F"/>
          <w:spacing w:val="2"/>
        </w:rPr>
        <w:t> </w:t>
      </w:r>
      <w:r>
        <w:rPr>
          <w:color w:val="4D4D4F"/>
        </w:rPr>
        <w:t>large</w:t>
      </w:r>
      <w:r>
        <w:rPr>
          <w:color w:val="4D4D4F"/>
          <w:spacing w:val="1"/>
        </w:rPr>
        <w:t> </w:t>
      </w:r>
      <w:r>
        <w:rPr>
          <w:color w:val="4D4D4F"/>
        </w:rPr>
        <w:t>impact.</w:t>
      </w:r>
    </w:p>
    <w:p>
      <w:pPr>
        <w:spacing w:after="0" w:line="249" w:lineRule="auto"/>
        <w:jc w:val="both"/>
        <w:sectPr>
          <w:headerReference w:type="default" r:id="rId17"/>
          <w:headerReference w:type="even" r:id="rId18"/>
          <w:pgSz w:w="12240" w:h="15840"/>
          <w:pgMar w:header="804" w:footer="0" w:top="1260" w:bottom="280" w:left="660" w:right="680"/>
          <w:pgNumType w:start="1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38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bookmarkStart w:name="Box 1: The potential impact of US–China " w:id="5"/>
      <w:bookmarkEnd w:id="5"/>
      <w:r>
        <w:rPr/>
      </w:r>
      <w:bookmarkStart w:name="_bookmark1" w:id="6"/>
      <w:bookmarkEnd w:id="6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1:</w:t>
      </w:r>
      <w:r>
        <w:rPr>
          <w:b/>
          <w:color w:val="006974"/>
          <w:spacing w:val="114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trade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declined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from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recent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highs</w:t>
      </w:r>
    </w:p>
    <w:p>
      <w:pPr>
        <w:spacing w:before="5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579" w:val="left" w:leader="none"/>
        </w:tabs>
        <w:spacing w:before="13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2007Q1–18Q2</w:t>
        <w:tab/>
      </w:r>
      <w:r>
        <w:rPr>
          <w:color w:val="4D4D4F"/>
          <w:spacing w:val="-1"/>
          <w:sz w:val="14"/>
        </w:rPr>
        <w:t>b.</w:t>
      </w:r>
      <w:r>
        <w:rPr>
          <w:color w:val="4D4D4F"/>
          <w:spacing w:val="-6"/>
          <w:sz w:val="14"/>
        </w:rPr>
        <w:t> </w:t>
      </w:r>
      <w:r>
        <w:rPr>
          <w:color w:val="4D4D4F"/>
          <w:spacing w:val="-1"/>
          <w:sz w:val="14"/>
        </w:rPr>
        <w:t>2014Q1–18Q2</w:t>
      </w:r>
    </w:p>
    <w:p>
      <w:pPr>
        <w:tabs>
          <w:tab w:pos="10254" w:val="left" w:leader="none"/>
        </w:tabs>
        <w:spacing w:before="5"/>
        <w:ind w:left="4972" w:right="0" w:firstLine="0"/>
        <w:jc w:val="left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10316" w:val="left" w:leader="none"/>
        </w:tabs>
        <w:spacing w:before="44"/>
        <w:ind w:left="4957" w:right="0" w:firstLine="0"/>
        <w:jc w:val="left"/>
        <w:rPr>
          <w:sz w:val="14"/>
        </w:rPr>
      </w:pPr>
      <w:r>
        <w:rPr/>
        <w:pict>
          <v:group style="position:absolute;margin-left:45.2188pt;margin-top:6.227534pt;width:232.55pt;height:138.75pt;mso-position-horizontal-relative:page;mso-position-vertical-relative:paragraph;z-index:15737344" id="docshapegroup39" coordorigin="904,125" coordsize="4651,2775">
            <v:rect style="position:absolute;left:3767;top:960;width:1664;height:552" id="docshape40" filled="true" fillcolor="#e6e7e8" stroked="false">
              <v:fill type="solid"/>
            </v:rect>
            <v:line style="position:absolute" from="949,1513" to="5509,1513" stroked="true" strokeweight=".75pt" strokecolor="#000000">
              <v:stroke dashstyle="solid"/>
            </v:line>
            <v:line style="position:absolute" from="5548,2892" to="5548,132" stroked="true" strokeweight=".75pt" strokecolor="#000000">
              <v:stroke dashstyle="solid"/>
            </v:line>
            <v:shape style="position:absolute;left:5467;top:132;width:80;height:2760" id="docshape41" coordorigin="5468,132" coordsize="80,2760" path="m5468,2892l5548,2892m5468,2202l5548,2202m5468,1513l5548,1513m5468,822l5548,822m5468,132l5548,132e" filled="false" stroked="true" strokeweight=".75pt" strokecolor="#000000">
              <v:path arrowok="t"/>
              <v:stroke dashstyle="solid"/>
            </v:shape>
            <v:line style="position:absolute" from="912,2892" to="912,132" stroked="true" strokeweight=".75pt" strokecolor="#000000">
              <v:stroke dashstyle="solid"/>
            </v:line>
            <v:shape style="position:absolute;left:912;top:132;width:80;height:2760" id="docshape42" coordorigin="912,132" coordsize="80,2760" path="m912,2892l992,2892m912,2202l992,2202m912,1513l992,1513m912,822l992,822m912,132l992,132e" filled="false" stroked="true" strokeweight=".75pt" strokecolor="#000000">
              <v:path arrowok="t"/>
              <v:stroke dashstyle="solid"/>
            </v:shape>
            <v:line style="position:absolute" from="912,2892" to="5547,2892" stroked="true" strokeweight=".75pt" strokecolor="#000000">
              <v:stroke dashstyle="solid"/>
            </v:line>
            <v:line style="position:absolute" from="4942,2812" to="4942,2892" stroked="true" strokeweight=".75pt" strokecolor="#000000">
              <v:stroke dashstyle="solid"/>
            </v:line>
            <v:line style="position:absolute" from="4159,2812" to="4159,2892" stroked="true" strokeweight=".75pt" strokecolor="#000000">
              <v:stroke dashstyle="solid"/>
            </v:line>
            <v:line style="position:absolute" from="3376,2812" to="3376,2892" stroked="true" strokeweight=".75pt" strokecolor="#000000">
              <v:stroke dashstyle="solid"/>
            </v:line>
            <v:line style="position:absolute" from="2594,2812" to="2594,2892" stroked="true" strokeweight=".75pt" strokecolor="#000000">
              <v:stroke dashstyle="solid"/>
            </v:line>
            <v:line style="position:absolute" from="1811,2812" to="1811,2892" stroked="true" strokeweight=".75pt" strokecolor="#000000">
              <v:stroke dashstyle="solid"/>
            </v:line>
            <v:line style="position:absolute" from="1028,2812" to="1028,2892" stroked="true" strokeweight=".75pt" strokecolor="#000000">
              <v:stroke dashstyle="solid"/>
            </v:line>
            <v:line style="position:absolute" from="5334,2812" to="5334,2892" stroked="true" strokeweight=".75pt" strokecolor="#000000">
              <v:stroke dashstyle="solid"/>
            </v:line>
            <v:line style="position:absolute" from="4550,2812" to="4550,2892" stroked="true" strokeweight=".75pt" strokecolor="#000000">
              <v:stroke dashstyle="solid"/>
            </v:line>
            <v:line style="position:absolute" from="3768,2812" to="3768,2892" stroked="true" strokeweight=".75pt" strokecolor="#000000">
              <v:stroke dashstyle="solid"/>
            </v:line>
            <v:line style="position:absolute" from="2985,2812" to="2985,2892" stroked="true" strokeweight=".75pt" strokecolor="#000000">
              <v:stroke dashstyle="solid"/>
            </v:line>
            <v:line style="position:absolute" from="2202,2812" to="2202,2892" stroked="true" strokeweight=".75pt" strokecolor="#000000">
              <v:stroke dashstyle="solid"/>
            </v:line>
            <v:line style="position:absolute" from="1419,2812" to="1419,2892" stroked="true" strokeweight=".75pt" strokecolor="#000000">
              <v:stroke dashstyle="solid"/>
            </v:line>
            <v:shape style="position:absolute;left:1027;top:298;width:4404;height:2467" id="docshape43" coordorigin="1028,298" coordsize="4404,2467" path="m1028,1043l1127,1111,1222,1077,1321,1172,1419,1157,1518,1249,1614,1384,1712,2014,1811,2765,1909,2724,2005,2426,2104,1599,2202,567,2301,298,2399,557,2495,751,2594,902,2692,1203,2791,1221,2886,1406,2985,1473,3083,1369,3182,1418,3278,1418,3376,1350,3475,1387,3573,1378,3669,1304,3768,1344,3866,1347,3965,1298,4060,1292,4159,1301,4258,1393,4356,1400,4452,1424,4550,1473,4649,1381,4748,1421,4843,1360,4942,1227,5040,1215,5139,1157,5234,1184,5333,1215,5432,1246e" filled="false" stroked="true" strokeweight="1.25pt" strokecolor="#d34d49">
              <v:path arrowok="t"/>
              <v:stroke dashstyle="solid"/>
            </v:shape>
            <v:shape style="position:absolute;left:1023;top:916;width:4408;height:852" id="docshape44" coordorigin="1024,917" coordsize="4408,852" path="m1024,982l1122,960,1218,975,1317,951,1416,1028,1514,1105,1610,1181,1709,1495,1807,1750,1906,1768,2002,1639,2100,1412,2199,1077,2298,1003,2396,1018,2492,917,2591,939,2689,932,2788,969,2884,1065,2982,1080,3081,1135,3180,1218,3275,1274,3374,1310,3473,1286,3572,1224,3667,1215,3766,1187,3865,1240,3963,1261,4059,1270,4158,1298,4256,1246,4355,1301,4451,1283,4549,1277,4648,1249,4747,1261,4842,1261,4941,1243,5040,1246,5139,1200,5234,1181,5333,1141,5432,1206e" filled="false" stroked="true" strokeweight="1.25pt" strokecolor="#69bade">
              <v:path arrowok="t"/>
              <v:stroke dashstyle="solid"/>
            </v:shape>
            <v:shape style="position:absolute;left:3796;top:726;width:1056;height:164" type="#_x0000_t202" id="docshape45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pacing w:val="-3"/>
                        <w:sz w:val="14"/>
                      </w:rPr>
                      <w:t>b.</w:t>
                    </w:r>
                    <w:r>
                      <w:rPr>
                        <w:color w:val="4D4D4F"/>
                        <w:spacing w:val="-6"/>
                        <w:sz w:val="14"/>
                      </w:rPr>
                      <w:t> </w:t>
                    </w:r>
                    <w:r>
                      <w:rPr>
                        <w:color w:val="4D4D4F"/>
                        <w:spacing w:val="-3"/>
                        <w:sz w:val="14"/>
                      </w:rPr>
                      <w:t>2014Q1–18Q2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12pt;margin-top:6.222534pt;width:232.75pt;height:138.75pt;mso-position-horizontal-relative:page;mso-position-vertical-relative:paragraph;z-index:-17281024" id="docshapegroup46" coordorigin="6240,124" coordsize="4655,2775">
            <v:rect style="position:absolute;left:6247;top:131;width:4640;height:2761" id="docshape47" filled="true" fillcolor="#e6e7e8" stroked="false">
              <v:fill type="solid"/>
            </v:rect>
            <v:line style="position:absolute" from="10888,2892" to="10888,132" stroked="true" strokeweight=".75pt" strokecolor="#000000">
              <v:stroke dashstyle="solid"/>
            </v:line>
            <v:shape style="position:absolute;left:10807;top:131;width:80;height:2760" id="docshape48" coordorigin="10808,132" coordsize="80,2760" path="m10808,2892l10888,2892m10808,2201l10888,2201m10808,1513l10888,1513m10808,823l10888,823m10808,132l10888,132e" filled="false" stroked="true" strokeweight=".75pt" strokecolor="#000000">
              <v:path arrowok="t"/>
              <v:stroke dashstyle="solid"/>
            </v:shape>
            <v:shape style="position:absolute;left:6247;top:131;width:4640;height:2760" id="docshape49" coordorigin="6248,132" coordsize="4640,2760" path="m6248,2892l6248,132m6248,2892l6328,2892m6248,2201l6328,2201m6248,1513l6328,1513m6248,823l6328,823m6248,132l6328,132m6248,2892l10888,2892e" filled="false" stroked="true" strokeweight=".75pt" strokecolor="#000000">
              <v:path arrowok="t"/>
              <v:stroke dashstyle="solid"/>
            </v:shape>
            <v:line style="position:absolute" from="10275,2812" to="10275,2892" stroked="true" strokeweight=".75pt" strokecolor="#000000">
              <v:stroke dashstyle="solid"/>
            </v:line>
            <v:line style="position:absolute" from="9296,2812" to="9296,2892" stroked="true" strokeweight=".75pt" strokecolor="#000000">
              <v:stroke dashstyle="solid"/>
            </v:line>
            <v:line style="position:absolute" from="8315,2812" to="8315,2892" stroked="true" strokeweight=".75pt" strokecolor="#000000">
              <v:stroke dashstyle="solid"/>
            </v:line>
            <v:line style="position:absolute" from="7338,2812" to="7338,2892" stroked="true" strokeweight=".75pt" strokecolor="#000000">
              <v:stroke dashstyle="solid"/>
            </v:line>
            <v:line style="position:absolute" from="6357,2812" to="6357,2892" stroked="true" strokeweight=".75pt" strokecolor="#000000">
              <v:stroke dashstyle="solid"/>
            </v:line>
            <v:shape style="position:absolute;left:6357;top:1110;width:4164;height:1588" id="docshape50" coordorigin="6357,1110" coordsize="4164,1588" path="m6357,2046l6602,2064,6848,1818,7093,1793,7338,1839,7583,2295,7825,2335,8070,2454,8315,2698,8560,2231,8805,2441,9051,2122,9296,1477,9541,1410,9786,1110,10031,1252,10276,1404,10520,1559e" filled="false" stroked="true" strokeweight="1.25pt" strokecolor="#d34d49">
              <v:path arrowok="t"/>
              <v:stroke dashstyle="solid"/>
            </v:shape>
            <v:shape style="position:absolute;left:6357;top:1031;width:4163;height:814" id="docshape51" coordorigin="6357,1031" coordsize="4163,814" path="m6357,1269l6603,1526,6848,1644,7092,1680,7337,1816,7581,1562,7826,1844,8071,1741,8315,1709,8560,1582,8807,1634,9052,1647,9296,1546,9541,1556,9785,1337,10030,1240,10275,1031,10520,1363e" filled="false" stroked="true" strokeweight="1.25pt" strokecolor="#69bade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20</w:t>
        <w:tab/>
        <w:t>8</w:t>
      </w:r>
    </w:p>
    <w:p>
      <w:pPr>
        <w:pStyle w:val="BodyText"/>
      </w:pPr>
    </w:p>
    <w:p>
      <w:pPr>
        <w:pStyle w:val="BodyText"/>
        <w:rPr>
          <w:sz w:val="17"/>
        </w:rPr>
      </w:pPr>
    </w:p>
    <w:p>
      <w:pPr>
        <w:tabs>
          <w:tab w:pos="10316" w:val="left" w:leader="none"/>
        </w:tabs>
        <w:spacing w:before="105"/>
        <w:ind w:left="4957" w:right="0" w:firstLine="0"/>
        <w:jc w:val="left"/>
        <w:rPr>
          <w:sz w:val="14"/>
        </w:rPr>
      </w:pPr>
      <w:r>
        <w:rPr>
          <w:sz w:val="14"/>
        </w:rPr>
        <w:t>10</w:t>
        <w:tab/>
        <w:t>6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tabs>
          <w:tab w:pos="10316" w:val="left" w:leader="none"/>
        </w:tabs>
        <w:spacing w:before="106"/>
        <w:ind w:left="5035" w:right="0" w:firstLine="0"/>
        <w:jc w:val="left"/>
        <w:rPr>
          <w:sz w:val="14"/>
        </w:rPr>
      </w:pPr>
      <w:r>
        <w:rPr>
          <w:sz w:val="14"/>
        </w:rPr>
        <w:t>0</w:t>
        <w:tab/>
        <w:t>4</w:t>
      </w:r>
    </w:p>
    <w:p>
      <w:pPr>
        <w:pStyle w:val="BodyText"/>
      </w:pPr>
    </w:p>
    <w:p>
      <w:pPr>
        <w:pStyle w:val="BodyText"/>
        <w:spacing w:before="9"/>
        <w:rPr>
          <w:sz w:val="16"/>
        </w:rPr>
      </w:pPr>
    </w:p>
    <w:p>
      <w:pPr>
        <w:tabs>
          <w:tab w:pos="10316" w:val="left" w:leader="none"/>
        </w:tabs>
        <w:spacing w:before="107"/>
        <w:ind w:left="4902" w:right="0" w:firstLine="0"/>
        <w:jc w:val="left"/>
        <w:rPr>
          <w:sz w:val="14"/>
        </w:rPr>
      </w:pPr>
      <w:r>
        <w:rPr>
          <w:sz w:val="14"/>
        </w:rPr>
        <w:t>-10</w:t>
        <w:tab/>
        <w:t>2</w:t>
      </w:r>
    </w:p>
    <w:p>
      <w:pPr>
        <w:pStyle w:val="BodyText"/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"/>
      </w:pPr>
    </w:p>
    <w:p>
      <w:pPr>
        <w:tabs>
          <w:tab w:pos="1190" w:val="left" w:leader="none"/>
          <w:tab w:pos="1973" w:val="left" w:leader="none"/>
          <w:tab w:pos="2756" w:val="left" w:leader="none"/>
          <w:tab w:pos="3539" w:val="left" w:leader="none"/>
          <w:tab w:pos="4322" w:val="left" w:leader="none"/>
        </w:tabs>
        <w:spacing w:before="0"/>
        <w:ind w:left="407" w:right="0" w:firstLine="0"/>
        <w:jc w:val="center"/>
        <w:rPr>
          <w:sz w:val="14"/>
        </w:rPr>
      </w:pPr>
      <w:r>
        <w:rPr>
          <w:sz w:val="14"/>
        </w:rPr>
        <w:t>2007</w:t>
        <w:tab/>
        <w:t>2009</w:t>
        <w:tab/>
        <w:t>2011</w:t>
        <w:tab/>
        <w:t>2013</w:t>
        <w:tab/>
        <w:t>2015</w:t>
        <w:tab/>
      </w:r>
      <w:r>
        <w:rPr>
          <w:spacing w:val="-2"/>
          <w:sz w:val="14"/>
        </w:rPr>
        <w:t>2017</w:t>
      </w:r>
    </w:p>
    <w:p>
      <w:pPr>
        <w:tabs>
          <w:tab w:pos="2252" w:val="left" w:leader="none"/>
        </w:tabs>
        <w:spacing w:before="129"/>
        <w:ind w:left="493" w:right="0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15736320" from="45.5pt,12.329872pt" to="56pt,12.329872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82048" from="133.5pt,12.329872pt" to="144pt,12.329872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Global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volume</w:t>
        <w:tab/>
        <w:t>Global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formation</w:t>
      </w:r>
      <w:r>
        <w:rPr>
          <w:color w:val="4D4D4F"/>
          <w:position w:val="-1"/>
          <w:sz w:val="20"/>
        </w:rPr>
        <w:t>*</w:t>
      </w:r>
    </w:p>
    <w:p>
      <w:pPr>
        <w:spacing w:before="102"/>
        <w:ind w:left="229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-20</w:t>
      </w:r>
    </w:p>
    <w:p>
      <w:pPr>
        <w:spacing w:line="149" w:lineRule="exact" w:before="108"/>
        <w:ind w:left="4692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tabs>
          <w:tab w:pos="1387" w:val="left" w:leader="none"/>
          <w:tab w:pos="2366" w:val="left" w:leader="none"/>
          <w:tab w:pos="3345" w:val="left" w:leader="none"/>
          <w:tab w:pos="4177" w:val="left" w:leader="none"/>
        </w:tabs>
        <w:spacing w:line="149" w:lineRule="exact" w:before="0"/>
        <w:ind w:left="407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  <w:t>2018</w:t>
      </w:r>
    </w:p>
    <w:p>
      <w:pPr>
        <w:spacing w:after="0" w:line="149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4634" w:space="40"/>
            <w:col w:w="480" w:space="470"/>
            <w:col w:w="5276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spacing w:line="268" w:lineRule="auto" w:before="0"/>
        <w:ind w:left="400" w:right="2676" w:firstLine="0"/>
        <w:jc w:val="left"/>
        <w:rPr>
          <w:sz w:val="14"/>
        </w:rPr>
      </w:pPr>
      <w:r>
        <w:rPr/>
        <w:pict>
          <v:shape style="position:absolute;margin-left:45pt;margin-top:-.858093pt;width:4.25pt;height:14pt;mso-position-horizontal-relative:page;mso-position-vertical-relative:paragraph;z-index:15738368" type="#_x0000_t202" id="docshape52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Global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formation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48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economies,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accounting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around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84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weight.</w:t>
      </w:r>
    </w:p>
    <w:p>
      <w:pPr>
        <w:spacing w:before="4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Netherlands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Analysis,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Analytics,</w:t>
      </w:r>
    </w:p>
    <w:p>
      <w:pPr>
        <w:tabs>
          <w:tab w:pos="9042" w:val="left" w:leader="none"/>
        </w:tabs>
        <w:spacing w:before="1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 observation: 2018Q2</w:t>
      </w: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45pt;margin-top:7.211765pt;width:522pt;height:.1pt;mso-position-horizontal-relative:page;mso-position-vertical-relative:paragraph;z-index:-15721984;mso-wrap-distance-left:0;mso-wrap-distance-right:0" id="docshape53" coordorigin="900,144" coordsize="10440,0" path="m900,144l11340,14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before="88"/>
        <w:ind w:left="325"/>
        <w:rPr>
          <w:rFonts w:ascii="Arial Unicode MS"/>
        </w:rPr>
      </w:pPr>
      <w:r>
        <w:rPr/>
        <w:pict>
          <v:group style="position:absolute;margin-left:45pt;margin-top:3.088477pt;width:522pt;height:374pt;mso-position-horizontal-relative:page;mso-position-vertical-relative:paragraph;z-index:-17283072" id="docshapegroup54" coordorigin="900,62" coordsize="10440,7480">
            <v:rect style="position:absolute;left:900;top:381;width:10440;height:7160" id="docshape55" filled="true" fillcolor="#f1f1f2" stroked="false">
              <v:fill type="solid"/>
            </v:rect>
            <v:rect style="position:absolute;left:900;top:61;width:10440;height:320" id="docshape56" filled="true" fillcolor="#dbe8ea" stroked="false">
              <v:fill type="solid"/>
            </v:rect>
            <v:rect style="position:absolute;left:900;top:381;width:10440;height:20" id="docshape57" filled="true" fillcolor="#247f8c" stroked="false">
              <v:fill type="solid"/>
            </v:rect>
            <v:rect style="position:absolute;left:900;top:7521;width:10440;height:20" id="docshape58" filled="true" fillcolor="#006976" stroked="false">
              <v:fill type="solid"/>
            </v:rect>
            <v:line style="position:absolute" from="980,6506" to="6000,6506" stroked="true" strokeweight=".75pt" strokecolor="#006976">
              <v:stroke dashstyle="solid"/>
            </v:line>
            <w10:wrap type="none"/>
          </v:group>
        </w:pict>
      </w:r>
      <w:r>
        <w:rPr>
          <w:rFonts w:ascii="Arial Unicode MS"/>
          <w:w w:val="80"/>
        </w:rPr>
        <w:t>Box</w:t>
      </w:r>
      <w:r>
        <w:rPr>
          <w:rFonts w:ascii="Arial Unicode MS"/>
          <w:spacing w:val="4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4"/>
        <w:spacing w:before="232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potential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impact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US–China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trade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tensions</w:t>
      </w:r>
    </w:p>
    <w:p>
      <w:pPr>
        <w:spacing w:after="0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line="216" w:lineRule="auto" w:before="108"/>
        <w:ind w:left="320" w:right="-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Rising trade tensions between the United States and China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could have a signiﬁcant and lasting impact </w:t>
      </w:r>
      <w:r>
        <w:rPr>
          <w:rFonts w:ascii="Arial Unicode MS" w:hAnsi="Arial Unicode MS"/>
          <w:color w:val="4D4D4F"/>
          <w:spacing w:val="-1"/>
          <w:w w:val="95"/>
        </w:rPr>
        <w:t>on the global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economy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So far in 2018, the United States has targeted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around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US$250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billion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imports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from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China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with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new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tariﬀs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-41"/>
          <w:w w:val="8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US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authorities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have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also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signalled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that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both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tariﬀ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rate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and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coverage of items could increase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0"/>
        </w:rPr>
        <w:t>China has responded with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tariﬀs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targeting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around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US$110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billion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US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exports</w:t>
      </w:r>
      <w:r>
        <w:rPr>
          <w:rFonts w:ascii="Arial Unicode MS" w:hAnsi="Arial Unicode MS"/>
          <w:color w:val="4D4D4F"/>
          <w:spacing w:val="-26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2"/>
        <w:ind w:left="320" w:right="82"/>
        <w:rPr>
          <w:sz w:val="11"/>
        </w:rPr>
      </w:pPr>
      <w:r>
        <w:rPr>
          <w:rFonts w:ascii="Arial Unicode MS" w:hAnsi="Arial Unicode MS"/>
          <w:color w:val="4D4D4F"/>
          <w:w w:val="95"/>
        </w:rPr>
        <w:t>The escalation in tensions is expected to lead to price dis-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tortions and lower levels of economic activity in both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United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States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China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quantify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impact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look, the Bank ﬁrst produced estimates informed by inter-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nally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available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models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Judgment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was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applied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45"/>
        </w:rPr>
        <w:t> </w:t>
      </w:r>
      <w:r>
        <w:rPr>
          <w:rFonts w:ascii="Arial Unicode MS" w:hAnsi="Arial Unicode MS"/>
          <w:color w:val="4D4D4F"/>
          <w:w w:val="90"/>
        </w:rPr>
        <w:t>account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for channels of transmission that may be missing because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eﬀects of the tariﬀs are too complex for models to fully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capture all of them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If the tariﬀs are permanent, the Bank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estimates that the direct impacts of the tariﬀs will reduce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w w:val="76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88"/>
        </w:rPr>
        <w:t>C</w:t>
      </w:r>
      <w:r>
        <w:rPr>
          <w:rFonts w:ascii="Arial Unicode MS" w:hAnsi="Arial Unicode MS"/>
          <w:color w:val="4D4D4F"/>
          <w:w w:val="95"/>
        </w:rPr>
        <w:t>hi</w:t>
      </w:r>
      <w:r>
        <w:rPr>
          <w:rFonts w:ascii="Arial Unicode MS" w:hAnsi="Arial Unicode MS"/>
          <w:color w:val="4D4D4F"/>
          <w:spacing w:val="1"/>
          <w:w w:val="95"/>
        </w:rPr>
        <w:t>n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89"/>
        </w:rPr>
        <w:t>G</w:t>
      </w:r>
      <w:r>
        <w:rPr>
          <w:rFonts w:ascii="Arial Unicode MS" w:hAnsi="Arial Unicode MS"/>
          <w:color w:val="4D4D4F"/>
          <w:spacing w:val="1"/>
          <w:w w:val="97"/>
        </w:rPr>
        <w:t>D</w:t>
      </w:r>
      <w:r>
        <w:rPr>
          <w:rFonts w:ascii="Arial Unicode MS" w:hAnsi="Arial Unicode MS"/>
          <w:color w:val="4D4D4F"/>
          <w:w w:val="79"/>
        </w:rPr>
        <w:t>P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2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2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 </w:t>
      </w:r>
      <w:r>
        <w:rPr>
          <w:rFonts w:ascii="Arial Unicode MS" w:hAnsi="Arial Unicode MS"/>
          <w:color w:val="4D4D4F"/>
          <w:spacing w:val="-1"/>
          <w:w w:val="95"/>
        </w:rPr>
        <w:t>cent, respectively, by the end of 2020 </w:t>
      </w:r>
      <w:r>
        <w:rPr>
          <w:rFonts w:ascii="Arial Unicode MS" w:hAnsi="Arial Unicode MS"/>
          <w:color w:val="4D4D4F"/>
          <w:spacing w:val="-1"/>
          <w:w w:val="80"/>
        </w:rPr>
        <w:t>.</w:t>
      </w:r>
      <w:r>
        <w:rPr>
          <w:color w:val="006976"/>
          <w:spacing w:val="-1"/>
          <w:w w:val="80"/>
          <w:position w:val="7"/>
          <w:sz w:val="11"/>
        </w:rPr>
        <w:t>1 </w:t>
      </w:r>
      <w:r>
        <w:rPr>
          <w:rFonts w:ascii="Arial Unicode MS" w:hAnsi="Arial Unicode MS"/>
          <w:color w:val="4D4D4F"/>
          <w:w w:val="95"/>
        </w:rPr>
        <w:t>The overall level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w w:val="76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9"/>
        </w:rPr>
        <w:t>im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2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 </w:t>
      </w:r>
      <w:r>
        <w:rPr>
          <w:rFonts w:ascii="Arial Unicode MS" w:hAnsi="Arial Unicode MS"/>
          <w:color w:val="4D4D4F"/>
          <w:w w:val="95"/>
        </w:rPr>
        <w:t>higher if the tariﬀs are fully passed through to consumers,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with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larger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impacts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goods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services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directly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targeted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w w:val="105"/>
        </w:rPr>
        <w:t>i</w:t>
      </w:r>
      <w:r>
        <w:rPr>
          <w:rFonts w:ascii="Arial Unicode MS" w:hAnsi="Arial Unicode MS"/>
          <w:color w:val="4D4D4F"/>
          <w:spacing w:val="4"/>
          <w:w w:val="111"/>
        </w:rPr>
        <w:t>ﬀ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30" w:lineRule="auto" w:before="227" w:after="0"/>
        <w:ind w:left="559" w:right="189" w:hanging="220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Government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spending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is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not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assumed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to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increase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response</w:t>
      </w:r>
      <w:r>
        <w:rPr>
          <w:rFonts w:ascii="Arial Unicode MS" w:hAnsi="Arial Unicode MS"/>
          <w:color w:val="4D4D4F"/>
          <w:spacing w:val="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to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higher</w:t>
      </w:r>
      <w:r>
        <w:rPr>
          <w:rFonts w:ascii="Arial Unicode MS" w:hAnsi="Arial Unicode MS"/>
          <w:color w:val="4D4D4F"/>
          <w:spacing w:val="8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rev-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enues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from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tariﬀs</w:t>
      </w:r>
      <w:r>
        <w:rPr>
          <w:rFonts w:ascii="Arial Unicode MS" w:hAnsi="Arial Unicode MS"/>
          <w:color w:val="4D4D4F"/>
          <w:spacing w:val="-24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560" w:val="left" w:leader="none"/>
        </w:tabs>
        <w:spacing w:line="240" w:lineRule="auto" w:before="54" w:after="0"/>
        <w:ind w:left="560" w:right="0" w:hanging="220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w w:val="90"/>
          <w:sz w:val="14"/>
        </w:rPr>
        <w:t>Exchange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rate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and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other</w:t>
      </w:r>
      <w:r>
        <w:rPr>
          <w:rFonts w:ascii="Arial Unicode MS"/>
          <w:color w:val="4D4D4F"/>
          <w:spacing w:val="8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adjustments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could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lessen</w:t>
      </w:r>
      <w:r>
        <w:rPr>
          <w:rFonts w:ascii="Arial Unicode MS"/>
          <w:color w:val="4D4D4F"/>
          <w:spacing w:val="8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this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impact</w:t>
      </w:r>
      <w:r>
        <w:rPr>
          <w:rFonts w:ascii="Arial Unicode MS"/>
          <w:color w:val="4D4D4F"/>
          <w:spacing w:val="-12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pStyle w:val="BodyText"/>
        <w:spacing w:line="216" w:lineRule="auto" w:before="108"/>
        <w:ind w:left="200" w:right="298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D4D4F"/>
          <w:w w:val="90"/>
        </w:rPr>
        <w:t>Considerable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uncertainty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around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estimates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remains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The adjustment costs of tariﬀ-induced changes could be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large, and their timing is diﬃcult to predict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As well,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estimates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do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not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include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potentially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large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costs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reallo-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cating capital and labour across aﬀected industries and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countries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Nor do they include any eﬀects on trend produc-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tivity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or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conﬁdence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line="242" w:lineRule="auto" w:before="199"/>
        <w:ind w:left="200" w:right="298" w:firstLine="0"/>
        <w:jc w:val="left"/>
        <w:rPr>
          <w:sz w:val="24"/>
        </w:rPr>
      </w:pPr>
      <w:r>
        <w:rPr>
          <w:color w:val="4D4D4F"/>
          <w:w w:val="95"/>
          <w:sz w:val="24"/>
        </w:rPr>
        <w:t>The</w:t>
      </w:r>
      <w:r>
        <w:rPr>
          <w:color w:val="4D4D4F"/>
          <w:spacing w:val="-6"/>
          <w:w w:val="95"/>
          <w:sz w:val="24"/>
        </w:rPr>
        <w:t> </w:t>
      </w:r>
      <w:r>
        <w:rPr>
          <w:color w:val="4D4D4F"/>
          <w:w w:val="95"/>
          <w:sz w:val="24"/>
        </w:rPr>
        <w:t>effects</w:t>
      </w:r>
      <w:r>
        <w:rPr>
          <w:color w:val="4D4D4F"/>
          <w:spacing w:val="-5"/>
          <w:w w:val="95"/>
          <w:sz w:val="24"/>
        </w:rPr>
        <w:t> </w:t>
      </w:r>
      <w:r>
        <w:rPr>
          <w:color w:val="4D4D4F"/>
          <w:w w:val="95"/>
          <w:sz w:val="24"/>
        </w:rPr>
        <w:t>of</w:t>
      </w:r>
      <w:r>
        <w:rPr>
          <w:color w:val="4D4D4F"/>
          <w:spacing w:val="-6"/>
          <w:w w:val="95"/>
          <w:sz w:val="24"/>
        </w:rPr>
        <w:t> </w:t>
      </w:r>
      <w:r>
        <w:rPr>
          <w:color w:val="4D4D4F"/>
          <w:w w:val="95"/>
          <w:sz w:val="24"/>
        </w:rPr>
        <w:t>spillovers</w:t>
      </w:r>
      <w:r>
        <w:rPr>
          <w:color w:val="4D4D4F"/>
          <w:spacing w:val="-6"/>
          <w:w w:val="95"/>
          <w:sz w:val="24"/>
        </w:rPr>
        <w:t> </w:t>
      </w:r>
      <w:r>
        <w:rPr>
          <w:color w:val="4D4D4F"/>
          <w:w w:val="95"/>
          <w:sz w:val="24"/>
        </w:rPr>
        <w:t>to</w:t>
      </w:r>
      <w:r>
        <w:rPr>
          <w:color w:val="4D4D4F"/>
          <w:spacing w:val="-5"/>
          <w:w w:val="95"/>
          <w:sz w:val="24"/>
        </w:rPr>
        <w:t> </w:t>
      </w:r>
      <w:r>
        <w:rPr>
          <w:color w:val="4D4D4F"/>
          <w:w w:val="95"/>
          <w:sz w:val="24"/>
        </w:rPr>
        <w:t>other</w:t>
      </w:r>
      <w:r>
        <w:rPr>
          <w:color w:val="4D4D4F"/>
          <w:spacing w:val="-6"/>
          <w:w w:val="95"/>
          <w:sz w:val="24"/>
        </w:rPr>
        <w:t> </w:t>
      </w:r>
      <w:r>
        <w:rPr>
          <w:color w:val="4D4D4F"/>
          <w:w w:val="95"/>
          <w:sz w:val="24"/>
        </w:rPr>
        <w:t>countries</w:t>
      </w:r>
      <w:r>
        <w:rPr>
          <w:color w:val="4D4D4F"/>
          <w:spacing w:val="-5"/>
          <w:w w:val="95"/>
          <w:sz w:val="24"/>
        </w:rPr>
        <w:t> </w:t>
      </w:r>
      <w:r>
        <w:rPr>
          <w:color w:val="4D4D4F"/>
          <w:w w:val="95"/>
          <w:sz w:val="24"/>
        </w:rPr>
        <w:t>are</w:t>
      </w:r>
      <w:r>
        <w:rPr>
          <w:color w:val="4D4D4F"/>
          <w:spacing w:val="-60"/>
          <w:w w:val="95"/>
          <w:sz w:val="24"/>
        </w:rPr>
        <w:t> </w:t>
      </w:r>
      <w:r>
        <w:rPr>
          <w:color w:val="4D4D4F"/>
          <w:sz w:val="24"/>
        </w:rPr>
        <w:t>complex</w:t>
      </w:r>
    </w:p>
    <w:p>
      <w:pPr>
        <w:pStyle w:val="BodyText"/>
        <w:spacing w:line="216" w:lineRule="auto"/>
        <w:ind w:left="200" w:right="347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95"/>
        </w:rPr>
        <w:t>While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net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global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impact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will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negative,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country-speciﬁc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spillovers are uncertain </w:t>
      </w:r>
      <w:r>
        <w:rPr>
          <w:rFonts w:ascii="Arial Unicode MS" w:hAnsi="Arial Unicode MS"/>
          <w:color w:val="4D4D4F"/>
          <w:spacing w:val="-1"/>
          <w:w w:val="80"/>
        </w:rPr>
        <w:t>. </w:t>
      </w:r>
      <w:r>
        <w:rPr>
          <w:rFonts w:ascii="Arial Unicode MS" w:hAnsi="Arial Unicode MS"/>
          <w:color w:val="4D4D4F"/>
          <w:spacing w:val="-1"/>
          <w:w w:val="95"/>
        </w:rPr>
        <w:t>The uncertainty </w:t>
      </w:r>
      <w:r>
        <w:rPr>
          <w:rFonts w:ascii="Arial Unicode MS" w:hAnsi="Arial Unicode MS"/>
          <w:color w:val="4D4D4F"/>
          <w:w w:val="95"/>
        </w:rPr>
        <w:t>stems from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possibility </w:t>
      </w:r>
      <w:r>
        <w:rPr>
          <w:rFonts w:ascii="Arial Unicode MS" w:hAnsi="Arial Unicode MS"/>
          <w:color w:val="4D4D4F"/>
          <w:w w:val="95"/>
        </w:rPr>
        <w:t>of both positive and negative spillovers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In addi-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tion to ﬁnancial market links, spillovers could occur through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</w:rPr>
        <w:t>four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</w:rPr>
        <w:t>channels:</w:t>
      </w:r>
    </w:p>
    <w:p>
      <w:pPr>
        <w:pStyle w:val="ListParagraph"/>
        <w:numPr>
          <w:ilvl w:val="0"/>
          <w:numId w:val="4"/>
        </w:numPr>
        <w:tabs>
          <w:tab w:pos="541" w:val="left" w:leader="none"/>
        </w:tabs>
        <w:spacing w:line="216" w:lineRule="auto" w:before="109" w:after="0"/>
        <w:ind w:left="540" w:right="629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Softer US and Chinese growth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Lower output and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incomes</w:t>
      </w:r>
      <w:r>
        <w:rPr>
          <w:rFonts w:ascii="Arial Unicode MS" w:hAnsi="Arial Unicode MS"/>
          <w:color w:val="4D4D4F"/>
          <w:spacing w:val="-7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reduce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their</w:t>
      </w:r>
      <w:r>
        <w:rPr>
          <w:rFonts w:ascii="Arial Unicode MS" w:hAnsi="Arial Unicode MS"/>
          <w:color w:val="4D4D4F"/>
          <w:spacing w:val="-7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demand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for</w:t>
      </w:r>
      <w:r>
        <w:rPr>
          <w:rFonts w:ascii="Arial Unicode MS" w:hAnsi="Arial Unicode MS"/>
          <w:color w:val="4D4D4F"/>
          <w:spacing w:val="-7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imports</w:t>
      </w:r>
      <w:r>
        <w:rPr>
          <w:rFonts w:ascii="Arial Unicode MS" w:hAnsi="Arial Unicode MS"/>
          <w:color w:val="4D4D4F"/>
          <w:spacing w:val="-6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from</w:t>
      </w:r>
      <w:r>
        <w:rPr>
          <w:rFonts w:ascii="Arial Unicode MS" w:hAnsi="Arial Unicode MS"/>
          <w:color w:val="4D4D4F"/>
          <w:spacing w:val="-7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other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countries</w:t>
      </w:r>
      <w:r>
        <w:rPr>
          <w:rFonts w:ascii="Arial Unicode MS" w:hAnsi="Arial Unicode MS"/>
          <w:color w:val="4D4D4F"/>
          <w:spacing w:val="-3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541" w:val="left" w:leader="none"/>
        </w:tabs>
        <w:spacing w:line="216" w:lineRule="auto" w:before="117" w:after="0"/>
        <w:ind w:left="540" w:right="515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Weaker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commodity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prices</w:t>
      </w:r>
      <w:r>
        <w:rPr>
          <w:rFonts w:ascii="Arial Unicode MS" w:hAnsi="Arial Unicode MS"/>
          <w:color w:val="4D4D4F"/>
          <w:spacing w:val="-30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Weaker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economic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activity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United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States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China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could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also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weigh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demand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for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commodities,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leading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lower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prices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drag could lead to a positive </w:t>
      </w:r>
      <w:r>
        <w:rPr>
          <w:rFonts w:ascii="Arial Unicode MS" w:hAnsi="Arial Unicode MS"/>
          <w:color w:val="4D4D4F"/>
          <w:w w:val="95"/>
          <w:sz w:val="20"/>
        </w:rPr>
        <w:t>terms-of-trade shock for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commodity importers and a negative shock for com-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modity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exporters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spacing w:before="107"/>
        <w:ind w:left="0" w:right="366" w:firstLine="0"/>
        <w:jc w:val="righ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after="0"/>
        <w:jc w:val="right"/>
        <w:rPr>
          <w:rFonts w:ascii="Arial Unicode MS" w:hAnsi="Arial Unicode MS"/>
          <w:sz w:val="20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40" w:space="40"/>
            <w:col w:w="5520"/>
          </w:cols>
        </w:sectPr>
      </w:pPr>
    </w:p>
    <w:p>
      <w:pPr>
        <w:pStyle w:val="BodyText"/>
        <w:rPr>
          <w:rFonts w:ascii="Arial Unicode MS"/>
          <w:sz w:val="22"/>
        </w:rPr>
      </w:pPr>
    </w:p>
    <w:p>
      <w:pPr>
        <w:spacing w:after="0"/>
        <w:rPr>
          <w:rFonts w:ascii="Arial Unicode MS"/>
          <w:sz w:val="22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89"/>
        <w:ind w:left="325" w:right="0" w:firstLine="0"/>
        <w:jc w:val="left"/>
        <w:rPr>
          <w:rFonts w:ascii="Arial Unicode MS"/>
          <w:sz w:val="20"/>
        </w:rPr>
      </w:pPr>
      <w:r>
        <w:rPr/>
        <w:pict>
          <v:group style="position:absolute;margin-left:45pt;margin-top:3.138477pt;width:522pt;height:400pt;mso-position-horizontal-relative:page;mso-position-vertical-relative:paragraph;z-index:-17279488" id="docshapegroup59" coordorigin="900,63" coordsize="10440,8000">
            <v:rect style="position:absolute;left:900;top:382;width:10440;height:7680" id="docshape60" filled="true" fillcolor="#f1f1f2" stroked="false">
              <v:fill type="solid"/>
            </v:rect>
            <v:rect style="position:absolute;left:900;top:62;width:10440;height:320" id="docshape61" filled="true" fillcolor="#dbe8ea" stroked="false">
              <v:fill type="solid"/>
            </v:rect>
            <v:rect style="position:absolute;left:900;top:382;width:10440;height:20" id="docshape62" filled="true" fillcolor="#247f8c" stroked="false">
              <v:fill type="solid"/>
            </v:rect>
            <v:rect style="position:absolute;left:900;top:8042;width:10440;height:20" id="docshape63" filled="true" fillcolor="#006976" stroked="false">
              <v:fill type="solid"/>
            </v:rect>
            <w10:wrap type="none"/>
          </v:group>
        </w:pict>
      </w:r>
      <w:bookmarkStart w:name="_bookmark2" w:id="7"/>
      <w:bookmarkEnd w:id="7"/>
      <w:r>
        <w:rPr/>
      </w:r>
      <w:r>
        <w:rPr>
          <w:rFonts w:ascii="Arial Unicode MS"/>
          <w:spacing w:val="-1"/>
          <w:w w:val="90"/>
          <w:sz w:val="20"/>
        </w:rPr>
        <w:t>Box</w:t>
      </w:r>
      <w:r>
        <w:rPr>
          <w:rFonts w:ascii="Arial Unicode MS"/>
          <w:spacing w:val="-6"/>
          <w:w w:val="90"/>
          <w:sz w:val="20"/>
        </w:rPr>
        <w:t> </w:t>
      </w:r>
      <w:r>
        <w:rPr>
          <w:rFonts w:ascii="Arial Unicode MS"/>
          <w:spacing w:val="-1"/>
          <w:w w:val="90"/>
          <w:sz w:val="20"/>
        </w:rPr>
        <w:t>1</w:t>
      </w:r>
      <w:r>
        <w:rPr>
          <w:rFonts w:ascii="Arial Unicode MS"/>
          <w:spacing w:val="-5"/>
          <w:w w:val="90"/>
          <w:sz w:val="20"/>
        </w:rPr>
        <w:t> </w:t>
      </w:r>
      <w:r>
        <w:rPr>
          <w:rFonts w:ascii="Arial Unicode MS"/>
          <w:spacing w:val="-1"/>
          <w:w w:val="90"/>
          <w:sz w:val="20"/>
        </w:rPr>
        <w:t>(</w:t>
      </w:r>
      <w:r>
        <w:rPr>
          <w:i/>
          <w:spacing w:val="-1"/>
          <w:w w:val="90"/>
          <w:sz w:val="20"/>
        </w:rPr>
        <w:t>continued</w:t>
      </w:r>
      <w:r>
        <w:rPr>
          <w:rFonts w:ascii="Arial Unicode MS"/>
          <w:spacing w:val="-1"/>
          <w:w w:val="90"/>
          <w:sz w:val="20"/>
        </w:rPr>
        <w:t>)</w:t>
      </w:r>
    </w:p>
    <w:p>
      <w:pPr>
        <w:pStyle w:val="ListParagraph"/>
        <w:numPr>
          <w:ilvl w:val="1"/>
          <w:numId w:val="4"/>
        </w:numPr>
        <w:tabs>
          <w:tab w:pos="660" w:val="left" w:leader="none"/>
        </w:tabs>
        <w:spacing w:line="216" w:lineRule="auto" w:before="233" w:after="0"/>
        <w:ind w:left="660" w:right="28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Trade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investment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diversion</w:t>
      </w:r>
      <w:r>
        <w:rPr>
          <w:rFonts w:ascii="Arial Unicode MS" w:hAnsi="Arial Unicode MS"/>
          <w:color w:val="4D4D4F"/>
          <w:spacing w:val="-19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7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Barriers</w:t>
      </w:r>
      <w:r>
        <w:rPr>
          <w:rFonts w:ascii="Arial Unicode MS" w:hAnsi="Arial Unicode MS"/>
          <w:color w:val="4D4D4F"/>
          <w:spacing w:val="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between</w:t>
      </w:r>
      <w:r>
        <w:rPr>
          <w:rFonts w:ascii="Arial Unicode MS" w:hAnsi="Arial Unicode MS"/>
          <w:color w:val="4D4D4F"/>
          <w:spacing w:val="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United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States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China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could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shift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trade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invest-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ment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toward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other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countries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1"/>
          <w:numId w:val="4"/>
        </w:numPr>
        <w:tabs>
          <w:tab w:pos="660" w:val="left" w:leader="none"/>
        </w:tabs>
        <w:spacing w:line="216" w:lineRule="auto" w:before="117" w:after="0"/>
        <w:ind w:left="660" w:right="5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Higher prices along global value chains (GVCs)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could rise in other </w:t>
      </w:r>
      <w:r>
        <w:rPr>
          <w:rFonts w:ascii="Arial Unicode MS" w:hAnsi="Arial Unicode MS"/>
          <w:color w:val="4D4D4F"/>
          <w:w w:val="95"/>
          <w:sz w:val="20"/>
        </w:rPr>
        <w:t>countries on imports made in GVCs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with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stages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production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United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States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China</w:t>
      </w:r>
      <w:r>
        <w:rPr>
          <w:rFonts w:ascii="Arial Unicode MS" w:hAnsi="Arial Unicode MS"/>
          <w:color w:val="4D4D4F"/>
          <w:spacing w:val="-20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spacing w:line="216" w:lineRule="auto" w:before="116"/>
        <w:ind w:left="320" w:right="4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Canada,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net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eﬀect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included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negative,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but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small</w:t>
      </w:r>
      <w:r>
        <w:rPr>
          <w:rFonts w:ascii="Arial Unicode MS" w:hAnsi="Arial Unicode MS"/>
          <w:color w:val="4D4D4F"/>
          <w:spacing w:val="-22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2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Softer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demand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United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States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and weaker commodity prices will likely outweigh the bene-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ﬁts of trade diversion, which may take time to materialize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Canadian exports are not close substitutes for many of the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aﬀected products, and spare capacity among non-energy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exporters is limited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While the prices of some imports from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United States are likely to be higher, lower prices of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commodities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provide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oﬀset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10"/>
        <w:ind w:left="320" w:right="-1"/>
        <w:rPr>
          <w:rFonts w:ascii="Arial Unicode MS"/>
        </w:rPr>
      </w:pP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fallout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global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economy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could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more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severe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than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expected:</w:t>
      </w:r>
    </w:p>
    <w:p>
      <w:pPr>
        <w:pStyle w:val="ListParagraph"/>
        <w:numPr>
          <w:ilvl w:val="1"/>
          <w:numId w:val="4"/>
        </w:numPr>
        <w:tabs>
          <w:tab w:pos="660" w:val="left" w:leader="none"/>
        </w:tabs>
        <w:spacing w:line="216" w:lineRule="auto" w:before="117" w:after="0"/>
        <w:ind w:left="659" w:right="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Global investment, trade and productivity experienced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strong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growth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with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China’s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integration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into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international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trade system and the unbundling of production and expan-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sion of GVCs that resulted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Higher costs for intermediate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goods may disrupt these value chains, lowering exports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and driving up input </w:t>
      </w:r>
      <w:r>
        <w:rPr>
          <w:rFonts w:ascii="Arial Unicode MS" w:hAnsi="Arial Unicode MS"/>
          <w:color w:val="4D4D4F"/>
          <w:w w:val="90"/>
          <w:sz w:val="20"/>
        </w:rPr>
        <w:t>prices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If severe enough, this could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result in a reorganization of GVC activity across countries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or</w:t>
      </w:r>
      <w:r>
        <w:rPr>
          <w:rFonts w:ascii="Arial Unicode MS" w:hAnsi="Arial Unicode MS"/>
          <w:color w:val="4D4D4F"/>
          <w:spacing w:val="-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within</w:t>
      </w:r>
      <w:r>
        <w:rPr>
          <w:rFonts w:ascii="Arial Unicode MS" w:hAnsi="Arial Unicode MS"/>
          <w:color w:val="4D4D4F"/>
          <w:spacing w:val="-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national</w:t>
      </w:r>
      <w:r>
        <w:rPr>
          <w:rFonts w:ascii="Arial Unicode MS" w:hAnsi="Arial Unicode MS"/>
          <w:color w:val="4D4D4F"/>
          <w:spacing w:val="-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borders</w:t>
      </w:r>
      <w:r>
        <w:rPr>
          <w:rFonts w:ascii="Arial Unicode MS" w:hAnsi="Arial Unicode MS"/>
          <w:color w:val="4D4D4F"/>
          <w:spacing w:val="-27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6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Such</w:t>
      </w:r>
      <w:r>
        <w:rPr>
          <w:rFonts w:ascii="Arial Unicode MS" w:hAnsi="Arial Unicode MS"/>
          <w:color w:val="4D4D4F"/>
          <w:spacing w:val="-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-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reorganization</w:t>
      </w:r>
      <w:r>
        <w:rPr>
          <w:rFonts w:ascii="Arial Unicode MS" w:hAnsi="Arial Unicode MS"/>
          <w:color w:val="4D4D4F"/>
          <w:spacing w:val="-1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could</w:t>
      </w:r>
      <w:r>
        <w:rPr>
          <w:rFonts w:ascii="Arial Unicode MS" w:hAnsi="Arial Unicode MS"/>
          <w:color w:val="4D4D4F"/>
          <w:spacing w:val="-1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hurt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productivity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globally,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lead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higher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prices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for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manufactured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goods, and involve a diﬃcult and lengthy reallocation of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0"/>
          <w:sz w:val="20"/>
        </w:rPr>
        <w:t>workers</w:t>
      </w:r>
      <w:r>
        <w:rPr>
          <w:rFonts w:ascii="Arial Unicode MS" w:hAnsi="Arial Unicode MS"/>
          <w:color w:val="4D4D4F"/>
          <w:spacing w:val="-14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-13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0"/>
          <w:sz w:val="20"/>
        </w:rPr>
        <w:t>resources</w:t>
      </w:r>
      <w:r>
        <w:rPr>
          <w:rFonts w:ascii="Arial Unicode MS" w:hAnsi="Arial Unicode MS"/>
          <w:color w:val="4D4D4F"/>
          <w:spacing w:val="-13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across</w:t>
      </w:r>
      <w:r>
        <w:rPr>
          <w:rFonts w:ascii="Arial Unicode MS" w:hAnsi="Arial Unicode MS"/>
          <w:color w:val="4D4D4F"/>
          <w:spacing w:val="-14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industries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spacing w:before="1"/>
        <w:rPr>
          <w:rFonts w:ascii="Arial Unicode MS"/>
          <w:sz w:val="18"/>
        </w:rPr>
      </w:pPr>
    </w:p>
    <w:p>
      <w:pPr>
        <w:pStyle w:val="ListParagraph"/>
        <w:numPr>
          <w:ilvl w:val="0"/>
          <w:numId w:val="4"/>
        </w:numPr>
        <w:tabs>
          <w:tab w:pos="541" w:val="left" w:leader="none"/>
        </w:tabs>
        <w:spacing w:line="216" w:lineRule="auto" w:before="0" w:after="0"/>
        <w:ind w:left="540" w:right="424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5"/>
          <w:sz w:val="20"/>
        </w:rPr>
        <w:t>Most of the tariﬀs are on intermediate goods used by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businesses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1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capital</w:t>
      </w:r>
      <w:r>
        <w:rPr>
          <w:rFonts w:ascii="Arial Unicode MS" w:hAnsi="Arial Unicode MS"/>
          <w:color w:val="4D4D4F"/>
          <w:spacing w:val="1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imports</w:t>
      </w:r>
      <w:r>
        <w:rPr>
          <w:rFonts w:ascii="Arial Unicode MS" w:hAnsi="Arial Unicode MS"/>
          <w:color w:val="4D4D4F"/>
          <w:spacing w:val="-17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20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Higher</w:t>
      </w:r>
      <w:r>
        <w:rPr>
          <w:rFonts w:ascii="Arial Unicode MS" w:hAnsi="Arial Unicode MS"/>
          <w:color w:val="4D4D4F"/>
          <w:spacing w:val="1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costs</w:t>
      </w:r>
      <w:r>
        <w:rPr>
          <w:rFonts w:ascii="Arial Unicode MS" w:hAnsi="Arial Unicode MS"/>
          <w:color w:val="4D4D4F"/>
          <w:spacing w:val="1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1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capital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imports directly raise the cost of investment in both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economies</w:t>
      </w:r>
      <w:r>
        <w:rPr>
          <w:rFonts w:ascii="Arial Unicode MS" w:hAnsi="Arial Unicode MS"/>
          <w:color w:val="4D4D4F"/>
          <w:spacing w:val="-3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541" w:val="left" w:leader="none"/>
        </w:tabs>
        <w:spacing w:line="216" w:lineRule="auto" w:before="115" w:after="0"/>
        <w:ind w:left="540" w:right="524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4"/>
          <w:w w:val="95"/>
          <w:sz w:val="20"/>
        </w:rPr>
        <w:t>Spillovers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could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trigger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other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risks,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notably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emerging-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market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economies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already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facing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tighter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ﬁnancial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condi-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tions </w:t>
      </w:r>
      <w:r>
        <w:rPr>
          <w:rFonts w:ascii="Arial Unicode MS" w:hAnsi="Arial Unicode MS"/>
          <w:color w:val="4D4D4F"/>
          <w:spacing w:val="-4"/>
          <w:w w:val="80"/>
          <w:sz w:val="20"/>
        </w:rPr>
        <w:t>.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Tensions could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further undermine investor conﬁ-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95"/>
          <w:sz w:val="20"/>
        </w:rPr>
        <w:t>dence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and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contribute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a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broader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slowdown</w:t>
      </w:r>
      <w:r>
        <w:rPr>
          <w:rFonts w:ascii="Arial Unicode MS" w:hAnsi="Arial Unicode MS"/>
          <w:color w:val="4D4D4F"/>
          <w:spacing w:val="-15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growth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80"/>
          <w:sz w:val="20"/>
        </w:rPr>
        <w:t>.</w:t>
      </w:r>
    </w:p>
    <w:p>
      <w:pPr>
        <w:pStyle w:val="ListParagraph"/>
        <w:numPr>
          <w:ilvl w:val="0"/>
          <w:numId w:val="4"/>
        </w:numPr>
        <w:tabs>
          <w:tab w:pos="541" w:val="left" w:leader="none"/>
        </w:tabs>
        <w:spacing w:line="216" w:lineRule="auto" w:before="115" w:after="0"/>
        <w:ind w:left="540" w:right="348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Inflationary pressures could rise </w:t>
      </w:r>
      <w:r>
        <w:rPr>
          <w:rFonts w:ascii="Arial Unicode MS" w:hAnsi="Arial Unicode MS"/>
          <w:color w:val="4D4D4F"/>
          <w:w w:val="95"/>
          <w:sz w:val="20"/>
        </w:rPr>
        <w:t>globally through both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 direct price increases from tariﬀs and the reorgan-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ization of supply chains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Output declines may have a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depressing</w:t>
      </w:r>
      <w:r>
        <w:rPr>
          <w:rFonts w:ascii="Arial Unicode MS" w:hAnsi="Arial Unicode MS"/>
          <w:color w:val="4D4D4F"/>
          <w:spacing w:val="-17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eﬀect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on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prices,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but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this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eﬀect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may</w:t>
      </w:r>
      <w:r>
        <w:rPr>
          <w:rFonts w:ascii="Arial Unicode MS" w:hAnsi="Arial Unicode MS"/>
          <w:color w:val="4D4D4F"/>
          <w:spacing w:val="-16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5"/>
          <w:sz w:val="20"/>
        </w:rPr>
        <w:t>materialize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more</w:t>
      </w:r>
      <w:r>
        <w:rPr>
          <w:rFonts w:ascii="Arial Unicode MS" w:hAnsi="Arial Unicode MS"/>
          <w:color w:val="4D4D4F"/>
          <w:spacing w:val="-21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slowly</w:t>
      </w:r>
      <w:r>
        <w:rPr>
          <w:rFonts w:ascii="Arial Unicode MS" w:hAnsi="Arial Unicode MS"/>
          <w:color w:val="4D4D4F"/>
          <w:spacing w:val="-34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BodyText"/>
        <w:spacing w:line="216" w:lineRule="auto" w:before="115"/>
        <w:ind w:left="200" w:right="298"/>
        <w:rPr>
          <w:rFonts w:ascii="Arial Unicode MS"/>
        </w:rPr>
      </w:pP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turn,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these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changes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could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reduce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long-term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prosperity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</w:rPr>
        <w:t>globally</w:t>
      </w:r>
      <w:r>
        <w:rPr>
          <w:rFonts w:ascii="Arial Unicode MS"/>
          <w:color w:val="4D4D4F"/>
          <w:spacing w:val="-34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7"/>
        <w:ind w:left="200" w:right="385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Chinese authorities also face complicated policy trade-oﬀs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tensions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continue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escalate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More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ﬁscal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credit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easing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could work against ongoing eﬀorts to reduce ﬁnancial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sector risks </w:t>
      </w:r>
      <w:r>
        <w:rPr>
          <w:rFonts w:ascii="Arial Unicode MS" w:hAnsi="Arial Unicode MS"/>
          <w:color w:val="4D4D4F"/>
          <w:spacing w:val="-1"/>
          <w:w w:val="80"/>
        </w:rPr>
        <w:t>. </w:t>
      </w:r>
      <w:r>
        <w:rPr>
          <w:rFonts w:ascii="Arial Unicode MS" w:hAnsi="Arial Unicode MS"/>
          <w:color w:val="4D4D4F"/>
          <w:spacing w:val="-1"/>
          <w:w w:val="95"/>
        </w:rPr>
        <w:t>More depreciation </w:t>
      </w:r>
      <w:r>
        <w:rPr>
          <w:rFonts w:ascii="Arial Unicode MS" w:hAnsi="Arial Unicode MS"/>
          <w:color w:val="4D4D4F"/>
          <w:w w:val="95"/>
        </w:rPr>
        <w:t>of the exchange rate could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help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buﬀer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future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shock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China’s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exports,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but</w:t>
      </w:r>
      <w:r>
        <w:rPr>
          <w:rFonts w:ascii="Arial Unicode MS" w:hAnsi="Arial Unicode MS"/>
          <w:color w:val="4D4D4F"/>
          <w:spacing w:val="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could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put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pressure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capital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controls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Targeted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actions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fewer trade-oﬀs and may help protect China’s economy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against the diversion of trade or investment to other coun-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tries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0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Chinese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authorities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taken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steps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direction,</w:t>
      </w:r>
    </w:p>
    <w:p>
      <w:pPr>
        <w:pStyle w:val="BodyText"/>
        <w:spacing w:line="216" w:lineRule="auto"/>
        <w:ind w:left="200" w:right="298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including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tax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cuts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exporters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reduced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tariﬀs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3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some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</w:rPr>
        <w:t>imports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40" w:space="40"/>
            <w:col w:w="5520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14"/>
        </w:rPr>
      </w:pPr>
    </w:p>
    <w:p>
      <w:pPr>
        <w:pStyle w:val="Heading3"/>
        <w:spacing w:before="122"/>
      </w:pPr>
      <w:bookmarkStart w:name="The US expansion remains robust" w:id="8"/>
      <w:bookmarkEnd w:id="8"/>
      <w:r>
        <w:rPr/>
      </w:r>
      <w:r>
        <w:rPr>
          <w:color w:val="006976"/>
          <w:w w:val="90"/>
        </w:rPr>
        <w:t>The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US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expansion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remains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robust</w:t>
      </w:r>
    </w:p>
    <w:p>
      <w:pPr>
        <w:pStyle w:val="BodyText"/>
        <w:spacing w:line="249" w:lineRule="auto" w:before="49"/>
        <w:ind w:left="2020" w:right="1998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expanded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rapid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months,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fiscal</w:t>
      </w:r>
      <w:r>
        <w:rPr>
          <w:color w:val="4D4D4F"/>
          <w:spacing w:val="-53"/>
        </w:rPr>
        <w:t> </w:t>
      </w:r>
      <w:r>
        <w:rPr>
          <w:color w:val="4D4D4F"/>
        </w:rPr>
        <w:t>stimulus</w:t>
      </w:r>
      <w:r>
        <w:rPr>
          <w:color w:val="4D4D4F"/>
          <w:spacing w:val="15"/>
        </w:rPr>
        <w:t> </w:t>
      </w:r>
      <w:r>
        <w:rPr>
          <w:color w:val="4D4D4F"/>
        </w:rPr>
        <w:t>contributing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growth</w:t>
      </w:r>
      <w:r>
        <w:rPr>
          <w:color w:val="4D4D4F"/>
          <w:spacing w:val="15"/>
        </w:rPr>
        <w:t> </w:t>
      </w:r>
      <w:r>
        <w:rPr>
          <w:color w:val="4D4D4F"/>
        </w:rPr>
        <w:t>that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stronger</w:t>
      </w:r>
      <w:r>
        <w:rPr>
          <w:color w:val="4D4D4F"/>
          <w:spacing w:val="15"/>
        </w:rPr>
        <w:t> </w:t>
      </w:r>
      <w:r>
        <w:rPr>
          <w:color w:val="4D4D4F"/>
        </w:rPr>
        <w:t>than</w:t>
      </w:r>
      <w:r>
        <w:rPr>
          <w:color w:val="4D4D4F"/>
          <w:spacing w:val="15"/>
        </w:rPr>
        <w:t> </w:t>
      </w:r>
      <w:r>
        <w:rPr>
          <w:color w:val="4D4D4F"/>
        </w:rPr>
        <w:t>potential.</w:t>
      </w:r>
      <w:r>
        <w:rPr>
          <w:color w:val="4D4D4F"/>
          <w:spacing w:val="15"/>
        </w:rPr>
        <w:t> </w:t>
      </w:r>
      <w:r>
        <w:rPr>
          <w:color w:val="4D4D4F"/>
        </w:rPr>
        <w:t>Consumption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and business investment have been robust, supported by a tight labour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market</w:t>
      </w:r>
      <w:r>
        <w:rPr>
          <w:color w:val="4D4D4F"/>
          <w:spacing w:val="-1"/>
        </w:rPr>
        <w:t> </w:t>
      </w:r>
      <w:r>
        <w:rPr>
          <w:color w:val="4D4D4F"/>
        </w:rPr>
        <w:t>(Chart</w:t>
      </w:r>
      <w:r>
        <w:rPr>
          <w:color w:val="4D4D4F"/>
          <w:spacing w:val="-1"/>
        </w:rPr>
        <w:t> </w:t>
      </w:r>
      <w:r>
        <w:rPr>
          <w:color w:val="4D4D4F"/>
        </w:rPr>
        <w:t>2). Wage</w:t>
      </w:r>
      <w:r>
        <w:rPr>
          <w:color w:val="4D4D4F"/>
          <w:spacing w:val="-5"/>
        </w:rPr>
        <w:t> </w:t>
      </w:r>
      <w:r>
        <w:rPr>
          <w:color w:val="4D4D4F"/>
        </w:rPr>
        <w:t>growth</w:t>
      </w:r>
      <w:r>
        <w:rPr>
          <w:color w:val="4D4D4F"/>
          <w:spacing w:val="-4"/>
        </w:rPr>
        <w:t> </w:t>
      </w:r>
      <w:r>
        <w:rPr>
          <w:color w:val="4D4D4F"/>
        </w:rPr>
        <w:t>has</w:t>
      </w:r>
      <w:r>
        <w:rPr>
          <w:color w:val="4D4D4F"/>
          <w:spacing w:val="-5"/>
        </w:rPr>
        <w:t> </w:t>
      </w:r>
      <w:r>
        <w:rPr>
          <w:color w:val="4D4D4F"/>
        </w:rPr>
        <w:t>been</w:t>
      </w:r>
      <w:r>
        <w:rPr>
          <w:color w:val="4D4D4F"/>
          <w:spacing w:val="-4"/>
        </w:rPr>
        <w:t> </w:t>
      </w:r>
      <w:r>
        <w:rPr>
          <w:color w:val="4D4D4F"/>
        </w:rPr>
        <w:t>moderate</w:t>
      </w:r>
      <w:r>
        <w:rPr>
          <w:color w:val="4D4D4F"/>
          <w:spacing w:val="-5"/>
        </w:rPr>
        <w:t> </w:t>
      </w:r>
      <w:r>
        <w:rPr>
          <w:color w:val="4D4D4F"/>
        </w:rPr>
        <w:t>but</w:t>
      </w:r>
      <w:r>
        <w:rPr>
          <w:color w:val="4D4D4F"/>
          <w:spacing w:val="-4"/>
        </w:rPr>
        <w:t> </w:t>
      </w:r>
      <w:r>
        <w:rPr>
          <w:color w:val="4D4D4F"/>
        </w:rPr>
        <w:t>is</w:t>
      </w:r>
      <w:r>
        <w:rPr>
          <w:color w:val="4D4D4F"/>
          <w:spacing w:val="-5"/>
        </w:rPr>
        <w:t> </w:t>
      </w:r>
      <w:r>
        <w:rPr>
          <w:color w:val="4D4D4F"/>
        </w:rPr>
        <w:t>steadily</w:t>
      </w:r>
      <w:r>
        <w:rPr>
          <w:color w:val="4D4D4F"/>
          <w:spacing w:val="-5"/>
        </w:rPr>
        <w:t> </w:t>
      </w:r>
      <w:r>
        <w:rPr>
          <w:color w:val="4D4D4F"/>
        </w:rPr>
        <w:t>rising.</w:t>
      </w:r>
    </w:p>
    <w:p>
      <w:pPr>
        <w:pStyle w:val="BodyText"/>
        <w:spacing w:line="249" w:lineRule="auto" w:before="3"/>
        <w:ind w:left="2020" w:right="2167"/>
      </w:pPr>
      <w:r>
        <w:rPr>
          <w:color w:val="4D4D4F"/>
        </w:rPr>
        <w:t>Exports surged in the second quarter, likely benefiting from a temporary</w:t>
      </w:r>
      <w:r>
        <w:rPr>
          <w:color w:val="4D4D4F"/>
          <w:spacing w:val="1"/>
        </w:rPr>
        <w:t> </w:t>
      </w:r>
      <w:r>
        <w:rPr>
          <w:color w:val="4D4D4F"/>
        </w:rPr>
        <w:t>boost ahead of tariffs imposed by China. Meanwhile, supply constraints and</w:t>
      </w:r>
      <w:r>
        <w:rPr>
          <w:color w:val="4D4D4F"/>
          <w:spacing w:val="-53"/>
        </w:rPr>
        <w:t> </w:t>
      </w:r>
      <w:r>
        <w:rPr>
          <w:color w:val="4D4D4F"/>
        </w:rPr>
        <w:t>declining</w:t>
      </w:r>
      <w:r>
        <w:rPr>
          <w:color w:val="4D4D4F"/>
          <w:spacing w:val="16"/>
        </w:rPr>
        <w:t> </w:t>
      </w:r>
      <w:r>
        <w:rPr>
          <w:color w:val="4D4D4F"/>
        </w:rPr>
        <w:t>affordability</w:t>
      </w:r>
      <w:r>
        <w:rPr>
          <w:color w:val="4D4D4F"/>
          <w:spacing w:val="16"/>
        </w:rPr>
        <w:t> </w:t>
      </w:r>
      <w:r>
        <w:rPr>
          <w:color w:val="4D4D4F"/>
        </w:rPr>
        <w:t>continue</w:t>
      </w:r>
      <w:r>
        <w:rPr>
          <w:color w:val="4D4D4F"/>
          <w:spacing w:val="16"/>
        </w:rPr>
        <w:t> </w:t>
      </w:r>
      <w:r>
        <w:rPr>
          <w:color w:val="4D4D4F"/>
        </w:rPr>
        <w:t>to</w:t>
      </w:r>
      <w:r>
        <w:rPr>
          <w:color w:val="4D4D4F"/>
          <w:spacing w:val="16"/>
        </w:rPr>
        <w:t> </w:t>
      </w:r>
      <w:r>
        <w:rPr>
          <w:color w:val="4D4D4F"/>
        </w:rPr>
        <w:t>hold</w:t>
      </w:r>
      <w:r>
        <w:rPr>
          <w:color w:val="4D4D4F"/>
          <w:spacing w:val="17"/>
        </w:rPr>
        <w:t> </w:t>
      </w:r>
      <w:r>
        <w:rPr>
          <w:color w:val="4D4D4F"/>
        </w:rPr>
        <w:t>back</w:t>
      </w:r>
      <w:r>
        <w:rPr>
          <w:color w:val="4D4D4F"/>
          <w:spacing w:val="16"/>
        </w:rPr>
        <w:t> </w:t>
      </w:r>
      <w:r>
        <w:rPr>
          <w:color w:val="4D4D4F"/>
        </w:rPr>
        <w:t>residential</w:t>
      </w:r>
      <w:r>
        <w:rPr>
          <w:color w:val="4D4D4F"/>
          <w:spacing w:val="16"/>
        </w:rPr>
        <w:t> </w:t>
      </w:r>
      <w:r>
        <w:rPr>
          <w:color w:val="4D4D4F"/>
        </w:rPr>
        <w:t>investment</w:t>
      </w:r>
      <w:r>
        <w:rPr>
          <w:color w:val="4D4D4F"/>
          <w:spacing w:val="16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3"/>
        <w:ind w:left="2019" w:right="2075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outlook</w:t>
      </w:r>
      <w:r>
        <w:rPr>
          <w:color w:val="4D4D4F"/>
          <w:spacing w:val="4"/>
        </w:rPr>
        <w:t> </w:t>
      </w:r>
      <w:r>
        <w:rPr>
          <w:color w:val="4D4D4F"/>
        </w:rPr>
        <w:t>includes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drag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business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1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Report</w:t>
      </w:r>
      <w:r>
        <w:rPr>
          <w:i/>
          <w:color w:val="4D4D4F"/>
          <w:spacing w:val="4"/>
        </w:rPr>
        <w:t> </w:t>
      </w:r>
      <w:r>
        <w:rPr>
          <w:color w:val="4D4D4F"/>
        </w:rPr>
        <w:t>due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new</w:t>
      </w:r>
      <w:r>
        <w:rPr>
          <w:color w:val="4D4D4F"/>
          <w:spacing w:val="4"/>
        </w:rPr>
        <w:t> </w:t>
      </w:r>
      <w:r>
        <w:rPr>
          <w:color w:val="4D4D4F"/>
        </w:rPr>
        <w:t>US–China</w:t>
      </w:r>
      <w:r>
        <w:rPr>
          <w:color w:val="4D4D4F"/>
          <w:spacing w:val="3"/>
        </w:rPr>
        <w:t> </w:t>
      </w:r>
      <w:r>
        <w:rPr>
          <w:color w:val="4D4D4F"/>
        </w:rPr>
        <w:t>tariffs</w:t>
      </w:r>
      <w:r>
        <w:rPr>
          <w:color w:val="4D4D4F"/>
          <w:spacing w:val="3"/>
        </w:rPr>
        <w:t> </w:t>
      </w:r>
      <w:r>
        <w:rPr>
          <w:color w:val="4D4D4F"/>
        </w:rPr>
        <w:t>(Box</w:t>
      </w:r>
      <w:r>
        <w:rPr>
          <w:color w:val="4D4D4F"/>
          <w:spacing w:val="4"/>
        </w:rPr>
        <w:t> </w:t>
      </w:r>
      <w:r>
        <w:rPr>
          <w:color w:val="4D4D4F"/>
        </w:rPr>
        <w:t>1).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busi-</w:t>
      </w:r>
      <w:r>
        <w:rPr>
          <w:color w:val="4D4D4F"/>
          <w:spacing w:val="1"/>
        </w:rPr>
        <w:t> </w:t>
      </w:r>
      <w:r>
        <w:rPr>
          <w:color w:val="4D4D4F"/>
        </w:rPr>
        <w:t>nesses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reporting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2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policy</w:t>
      </w:r>
      <w:r>
        <w:rPr>
          <w:color w:val="4D4D4F"/>
          <w:spacing w:val="12"/>
        </w:rPr>
        <w:t> </w:t>
      </w:r>
      <w:r>
        <w:rPr>
          <w:color w:val="4D4D4F"/>
        </w:rPr>
        <w:t>uncertainty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dampening</w:t>
      </w:r>
      <w:r>
        <w:rPr>
          <w:color w:val="4D4D4F"/>
          <w:spacing w:val="13"/>
        </w:rPr>
        <w:t> </w:t>
      </w:r>
      <w:r>
        <w:rPr>
          <w:color w:val="4D4D4F"/>
        </w:rPr>
        <w:t>investment,</w:t>
      </w:r>
      <w:r>
        <w:rPr>
          <w:color w:val="4D4D4F"/>
          <w:spacing w:val="-53"/>
        </w:rPr>
        <w:t> </w:t>
      </w:r>
      <w:r>
        <w:rPr>
          <w:color w:val="4D4D4F"/>
        </w:rPr>
        <w:t>although</w:t>
      </w:r>
      <w:r>
        <w:rPr>
          <w:color w:val="4D4D4F"/>
          <w:spacing w:val="4"/>
        </w:rPr>
        <w:t> </w:t>
      </w:r>
      <w:r>
        <w:rPr>
          <w:color w:val="4D4D4F"/>
        </w:rPr>
        <w:t>these</w:t>
      </w:r>
      <w:r>
        <w:rPr>
          <w:color w:val="4D4D4F"/>
          <w:spacing w:val="4"/>
        </w:rPr>
        <w:t> </w:t>
      </w:r>
      <w:r>
        <w:rPr>
          <w:color w:val="4D4D4F"/>
        </w:rPr>
        <w:t>effects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not</w:t>
      </w:r>
      <w:r>
        <w:rPr>
          <w:color w:val="4D4D4F"/>
          <w:spacing w:val="4"/>
        </w:rPr>
        <w:t> </w:t>
      </w:r>
      <w:r>
        <w:rPr>
          <w:color w:val="4D4D4F"/>
        </w:rPr>
        <w:t>yet</w:t>
      </w:r>
      <w:r>
        <w:rPr>
          <w:color w:val="4D4D4F"/>
          <w:spacing w:val="4"/>
        </w:rPr>
        <w:t> </w:t>
      </w:r>
      <w:r>
        <w:rPr>
          <w:color w:val="4D4D4F"/>
        </w:rPr>
        <w:t>evident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data.</w:t>
      </w:r>
      <w:r>
        <w:rPr>
          <w:color w:val="4D4D4F"/>
          <w:spacing w:val="4"/>
        </w:rPr>
        <w:t> </w:t>
      </w:r>
      <w:r>
        <w:rPr>
          <w:color w:val="4D4D4F"/>
        </w:rPr>
        <w:t>Tariffs</w:t>
      </w:r>
      <w:r>
        <w:rPr>
          <w:color w:val="4D4D4F"/>
          <w:spacing w:val="4"/>
        </w:rPr>
        <w:t> </w:t>
      </w:r>
      <w:r>
        <w:rPr>
          <w:color w:val="4D4D4F"/>
        </w:rPr>
        <w:t>put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place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past</w:t>
      </w:r>
      <w:r>
        <w:rPr>
          <w:color w:val="4D4D4F"/>
          <w:spacing w:val="3"/>
        </w:rPr>
        <w:t> </w:t>
      </w:r>
      <w:r>
        <w:rPr>
          <w:color w:val="4D4D4F"/>
        </w:rPr>
        <w:t>year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leading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products.</w:t>
      </w:r>
    </w:p>
    <w:p>
      <w:pPr>
        <w:pStyle w:val="BodyText"/>
        <w:spacing w:before="124"/>
        <w:ind w:left="2019"/>
      </w:pP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grow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3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</w:p>
    <w:p>
      <w:pPr>
        <w:pStyle w:val="BodyText"/>
        <w:spacing w:line="249" w:lineRule="auto" w:before="10"/>
        <w:ind w:left="2019" w:right="1998" w:hanging="1"/>
      </w:pPr>
      <w:r>
        <w:rPr/>
        <w:pict>
          <v:group style="position:absolute;margin-left:139.770996pt;margin-top:2.575881pt;width:8.35pt;height:7.4pt;mso-position-horizontal-relative:page;mso-position-vertical-relative:paragraph;z-index:-17280000" id="docshapegroup64" coordorigin="2795,52" coordsize="167,148">
            <v:shape style="position:absolute;left:2796;top:52;width:35;height:86" id="docshape65" coordorigin="2796,53" coordsize="35,86" path="m2831,53l2823,53,2820,65,2809,68,2796,68,2796,77,2820,77,2820,138,2831,138,2831,53xe" filled="false" stroked="true" strokeweight=".1pt" strokecolor="#4d4d4f">
              <v:path arrowok="t"/>
              <v:stroke dashstyle="solid"/>
            </v:shape>
            <v:shape style="position:absolute;left:2900;top:112;width:62;height:86" id="docshape66" coordorigin="2900,113" coordsize="62,86" path="m2914,143l2913,132,2919,122,2932,122,2941,122,2949,128,2949,137,2949,149,2941,154,2926,163,2917,169,2909,175,2903,185,2900,198,2960,198,2960,189,2913,189,2915,178,2927,173,2939,166,2950,160,2961,152,2961,137,2961,121,2948,113,2932,113,2919,115,2910,121,2904,131,2903,143,2914,143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2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7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2019,</w:t>
      </w:r>
      <w:r>
        <w:rPr>
          <w:color w:val="4D4D4F"/>
          <w:spacing w:val="6"/>
        </w:rPr>
        <w:t> </w:t>
      </w:r>
      <w:r>
        <w:rPr>
          <w:color w:val="4D4D4F"/>
        </w:rPr>
        <w:t>above</w:t>
      </w:r>
      <w:r>
        <w:rPr>
          <w:color w:val="4D4D4F"/>
          <w:spacing w:val="6"/>
        </w:rPr>
        <w:t> </w:t>
      </w:r>
      <w:r>
        <w:rPr>
          <w:color w:val="4D4D4F"/>
        </w:rPr>
        <w:t>its</w:t>
      </w:r>
      <w:r>
        <w:rPr>
          <w:color w:val="4D4D4F"/>
          <w:spacing w:val="6"/>
        </w:rPr>
        <w:t> </w:t>
      </w: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rate.</w:t>
      </w:r>
      <w:r>
        <w:rPr>
          <w:color w:val="4D4D4F"/>
          <w:spacing w:val="6"/>
        </w:rPr>
        <w:t> </w:t>
      </w:r>
      <w:r>
        <w:rPr>
          <w:color w:val="4D4D4F"/>
        </w:rPr>
        <w:t>Consumption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</w:rPr>
        <w:t>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rise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healthy</w:t>
      </w:r>
      <w:r>
        <w:rPr>
          <w:color w:val="4D4D4F"/>
          <w:spacing w:val="8"/>
        </w:rPr>
        <w:t> </w:t>
      </w:r>
      <w:r>
        <w:rPr>
          <w:color w:val="4D4D4F"/>
        </w:rPr>
        <w:t>pace,</w:t>
      </w:r>
      <w:r>
        <w:rPr>
          <w:color w:val="4D4D4F"/>
          <w:spacing w:val="7"/>
        </w:rPr>
        <w:t> </w:t>
      </w:r>
      <w:r>
        <w:rPr>
          <w:color w:val="4D4D4F"/>
        </w:rPr>
        <w:t>underpinned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job</w:t>
      </w:r>
      <w:r>
        <w:rPr>
          <w:color w:val="4D4D4F"/>
          <w:spacing w:val="7"/>
        </w:rPr>
        <w:t> </w:t>
      </w:r>
      <w:r>
        <w:rPr>
          <w:color w:val="4D4D4F"/>
        </w:rPr>
        <w:t>gains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income</w:t>
      </w:r>
      <w:r>
        <w:rPr>
          <w:color w:val="4D4D4F"/>
          <w:spacing w:val="-52"/>
        </w:rPr>
        <w:t> </w:t>
      </w:r>
      <w:r>
        <w:rPr>
          <w:color w:val="4D4D4F"/>
        </w:rPr>
        <w:t>tax</w:t>
      </w:r>
      <w:r>
        <w:rPr>
          <w:color w:val="4D4D4F"/>
          <w:spacing w:val="8"/>
        </w:rPr>
        <w:t> </w:t>
      </w:r>
      <w:r>
        <w:rPr>
          <w:color w:val="4D4D4F"/>
        </w:rPr>
        <w:t>cuts.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profile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consumption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consistent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  <w:r>
        <w:rPr>
          <w:color w:val="4D4D4F"/>
          <w:spacing w:val="9"/>
        </w:rPr>
        <w:t> </w:t>
      </w:r>
      <w:r>
        <w:rPr>
          <w:color w:val="4D4D4F"/>
        </w:rPr>
        <w:t>flat</w:t>
      </w:r>
      <w:r>
        <w:rPr>
          <w:color w:val="4D4D4F"/>
          <w:spacing w:val="8"/>
        </w:rPr>
        <w:t> </w:t>
      </w:r>
      <w:r>
        <w:rPr>
          <w:color w:val="4D4D4F"/>
        </w:rPr>
        <w:t>pro-</w:t>
      </w:r>
      <w:r>
        <w:rPr>
          <w:color w:val="4D4D4F"/>
          <w:spacing w:val="1"/>
        </w:rPr>
        <w:t> </w:t>
      </w:r>
      <w:r>
        <w:rPr>
          <w:color w:val="4D4D4F"/>
        </w:rPr>
        <w:t>jection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savings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7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cent.</w:t>
      </w:r>
      <w:r>
        <w:rPr>
          <w:color w:val="4D4D4F"/>
          <w:spacing w:val="4"/>
        </w:rPr>
        <w:t> </w:t>
      </w:r>
      <w:r>
        <w:rPr>
          <w:color w:val="4D4D4F"/>
        </w:rPr>
        <w:t>Solid</w:t>
      </w:r>
      <w:r>
        <w:rPr>
          <w:color w:val="4D4D4F"/>
          <w:spacing w:val="4"/>
        </w:rPr>
        <w:t> </w:t>
      </w:r>
      <w:r>
        <w:rPr>
          <w:color w:val="4D4D4F"/>
        </w:rPr>
        <w:t>private</w:t>
      </w:r>
      <w:r>
        <w:rPr>
          <w:color w:val="4D4D4F"/>
          <w:spacing w:val="5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drive</w:t>
      </w:r>
      <w:r>
        <w:rPr>
          <w:color w:val="4D4D4F"/>
          <w:spacing w:val="12"/>
        </w:rPr>
        <w:t> </w:t>
      </w:r>
      <w:r>
        <w:rPr>
          <w:color w:val="4D4D4F"/>
        </w:rPr>
        <w:t>robust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growth,</w:t>
      </w:r>
      <w:r>
        <w:rPr>
          <w:color w:val="4D4D4F"/>
          <w:spacing w:val="12"/>
        </w:rPr>
        <w:t> </w:t>
      </w:r>
      <w:r>
        <w:rPr>
          <w:color w:val="4D4D4F"/>
        </w:rPr>
        <w:t>helped</w:t>
      </w:r>
      <w:r>
        <w:rPr>
          <w:color w:val="4D4D4F"/>
          <w:spacing w:val="12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corporate</w:t>
      </w:r>
      <w:r>
        <w:rPr>
          <w:color w:val="4D4D4F"/>
          <w:spacing w:val="12"/>
        </w:rPr>
        <w:t> </w:t>
      </w:r>
      <w:r>
        <w:rPr>
          <w:color w:val="4D4D4F"/>
        </w:rPr>
        <w:t>tax</w:t>
      </w:r>
      <w:r>
        <w:rPr>
          <w:color w:val="4D4D4F"/>
          <w:spacing w:val="12"/>
        </w:rPr>
        <w:t> </w:t>
      </w:r>
      <w:r>
        <w:rPr>
          <w:color w:val="4D4D4F"/>
        </w:rPr>
        <w:t>cuts.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bookmarkStart w:name="_bookmark3" w:id="9"/>
      <w:bookmarkEnd w:id="9"/>
      <w:r>
        <w:rPr/>
      </w:r>
      <w:r>
        <w:rPr>
          <w:sz w:val="2"/>
        </w:rPr>
        <w:pict>
          <v:group style="width:522pt;height:.75pt;mso-position-horizontal-relative:char;mso-position-vertical-relative:line" id="docshapegroup67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67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labour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market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tight,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wage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steadily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rising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b/>
          <w:sz w:val="14"/>
        </w:rPr>
      </w:pPr>
    </w:p>
    <w:p>
      <w:pPr>
        <w:pStyle w:val="ListParagraph"/>
        <w:numPr>
          <w:ilvl w:val="0"/>
          <w:numId w:val="5"/>
        </w:numPr>
        <w:tabs>
          <w:tab w:pos="397" w:val="left" w:leader="none"/>
        </w:tabs>
        <w:spacing w:line="240" w:lineRule="auto" w:before="0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US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indicators,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3-month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ListParagraph"/>
        <w:numPr>
          <w:ilvl w:val="0"/>
          <w:numId w:val="5"/>
        </w:numPr>
        <w:tabs>
          <w:tab w:pos="401" w:val="left" w:leader="none"/>
        </w:tabs>
        <w:spacing w:line="268" w:lineRule="auto" w:before="0" w:after="0"/>
        <w:ind w:left="420" w:right="1574" w:hanging="181"/>
        <w:jc w:val="left"/>
        <w:rPr>
          <w:sz w:val="14"/>
        </w:rPr>
      </w:pPr>
      <w:r>
        <w:rPr>
          <w:color w:val="4D4D4F"/>
          <w:sz w:val="14"/>
        </w:rPr>
        <w:t>US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indicators,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353" w:space="987"/>
            <w:col w:w="5560"/>
          </w:cols>
        </w:sectPr>
      </w:pPr>
    </w:p>
    <w:p>
      <w:pPr>
        <w:tabs>
          <w:tab w:pos="3033" w:val="left" w:leader="none"/>
          <w:tab w:pos="10261" w:val="left" w:leader="none"/>
        </w:tabs>
        <w:spacing w:line="150" w:lineRule="exact" w:before="0"/>
        <w:ind w:left="267" w:right="0" w:firstLine="0"/>
        <w:jc w:val="left"/>
        <w:rPr>
          <w:sz w:val="14"/>
        </w:rPr>
      </w:pPr>
      <w:r>
        <w:rPr>
          <w:w w:val="105"/>
          <w:sz w:val="14"/>
        </w:rPr>
        <w:t>%</w:t>
        <w:tab/>
      </w:r>
      <w:r>
        <w:rPr>
          <w:sz w:val="14"/>
        </w:rPr>
        <w:t>Number</w:t>
      </w:r>
      <w:r>
        <w:rPr>
          <w:spacing w:val="5"/>
          <w:sz w:val="14"/>
        </w:rPr>
        <w:t> </w:t>
      </w:r>
      <w:r>
        <w:rPr>
          <w:sz w:val="14"/>
        </w:rPr>
        <w:t>of</w:t>
      </w:r>
      <w:r>
        <w:rPr>
          <w:spacing w:val="6"/>
          <w:sz w:val="14"/>
        </w:rPr>
        <w:t> </w:t>
      </w:r>
      <w:r>
        <w:rPr>
          <w:sz w:val="14"/>
        </w:rPr>
        <w:t>unemployed</w:t>
      </w:r>
      <w:r>
        <w:rPr>
          <w:spacing w:val="5"/>
          <w:sz w:val="14"/>
        </w:rPr>
        <w:t> </w:t>
      </w:r>
      <w:r>
        <w:rPr>
          <w:sz w:val="14"/>
        </w:rPr>
        <w:t>workers</w:t>
        <w:tab/>
      </w:r>
      <w:r>
        <w:rPr>
          <w:w w:val="105"/>
          <w:sz w:val="14"/>
        </w:rPr>
        <w:t>%</w:t>
      </w:r>
    </w:p>
    <w:p>
      <w:pPr>
        <w:tabs>
          <w:tab w:pos="4967" w:val="left" w:leader="none"/>
          <w:tab w:pos="10323" w:val="left" w:leader="none"/>
        </w:tabs>
        <w:spacing w:before="46"/>
        <w:ind w:left="251" w:right="0" w:firstLine="0"/>
        <w:jc w:val="left"/>
        <w:rPr>
          <w:sz w:val="14"/>
        </w:rPr>
      </w:pPr>
      <w:r>
        <w:rPr/>
        <w:pict>
          <v:group style="position:absolute;margin-left:56.802299pt;margin-top:6.271692pt;width:220.95pt;height:138.75pt;mso-position-horizontal-relative:page;mso-position-vertical-relative:paragraph;z-index:-17273856" id="docshapegroup68" coordorigin="1136,125" coordsize="4419,2775">
            <v:line style="position:absolute" from="5547,2893" to="5547,133" stroked="true" strokeweight=".75pt" strokecolor="#000000">
              <v:stroke dashstyle="solid"/>
            </v:line>
            <v:shape style="position:absolute;left:5471;top:132;width:76;height:2760" id="docshape69" coordorigin="5472,133" coordsize="76,2760" path="m5472,2893l5548,2893m5472,2499l5548,2499m5472,2103l5548,2103m5472,1710l5548,1710m5472,1317l5548,1317m5472,920l5548,920m5472,527l5548,527m5472,133l5548,133e" filled="false" stroked="true" strokeweight=".75pt" strokecolor="#000000">
              <v:path arrowok="t"/>
              <v:stroke dashstyle="solid"/>
            </v:shape>
            <v:shape style="position:absolute;left:1143;top:132;width:4404;height:2760" id="docshape70" coordorigin="1144,133" coordsize="4404,2760" path="m1144,2893l1144,133m1144,2893l1219,2893m1144,2202l1219,2202m1144,1512l1219,1512m1144,824l1219,824m1144,133l1219,133m1144,2893l5548,2893e" filled="false" stroked="true" strokeweight=".75pt" strokecolor="#000000">
              <v:path arrowok="t"/>
              <v:stroke dashstyle="solid"/>
            </v:shape>
            <v:line style="position:absolute" from="5247,2813" to="5247,2893" stroked="true" strokeweight=".75pt" strokecolor="#000000">
              <v:stroke dashstyle="solid"/>
            </v:line>
            <v:line style="position:absolute" from="4677,2813" to="4677,2893" stroked="true" strokeweight=".75pt" strokecolor="#000000">
              <v:stroke dashstyle="solid"/>
            </v:line>
            <v:line style="position:absolute" from="4106,2813" to="4106,2893" stroked="true" strokeweight=".75pt" strokecolor="#000000">
              <v:stroke dashstyle="solid"/>
            </v:line>
            <v:line style="position:absolute" from="3535,2813" to="3535,2893" stroked="true" strokeweight=".75pt" strokecolor="#000000">
              <v:stroke dashstyle="solid"/>
            </v:line>
            <v:line style="position:absolute" from="2967,2813" to="2967,2893" stroked="true" strokeweight=".75pt" strokecolor="#000000">
              <v:stroke dashstyle="solid"/>
            </v:line>
            <v:line style="position:absolute" from="2395,2813" to="2395,2893" stroked="true" strokeweight=".75pt" strokecolor="#000000">
              <v:stroke dashstyle="solid"/>
            </v:line>
            <v:line style="position:absolute" from="1824,2813" to="1824,2893" stroked="true" strokeweight=".75pt" strokecolor="#000000">
              <v:stroke dashstyle="solid"/>
            </v:line>
            <v:line style="position:absolute" from="1254,2813" to="1254,2893" stroked="true" strokeweight=".75pt" strokecolor="#000000">
              <v:stroke dashstyle="solid"/>
            </v:line>
            <v:line style="position:absolute" from="4963,2813" to="4963,2893" stroked="true" strokeweight=".75pt" strokecolor="#000000">
              <v:stroke dashstyle="solid"/>
            </v:line>
            <v:line style="position:absolute" from="4391,2813" to="4391,2893" stroked="true" strokeweight=".75pt" strokecolor="#000000">
              <v:stroke dashstyle="solid"/>
            </v:line>
            <v:line style="position:absolute" from="3820,2813" to="3820,2893" stroked="true" strokeweight=".75pt" strokecolor="#000000">
              <v:stroke dashstyle="solid"/>
            </v:line>
            <v:line style="position:absolute" from="3252,2813" to="3252,2893" stroked="true" strokeweight=".75pt" strokecolor="#000000">
              <v:stroke dashstyle="solid"/>
            </v:line>
            <v:line style="position:absolute" from="2680,2813" to="2680,2893" stroked="true" strokeweight=".75pt" strokecolor="#000000">
              <v:stroke dashstyle="solid"/>
            </v:line>
            <v:line style="position:absolute" from="2109,2813" to="2109,2893" stroked="true" strokeweight=".75pt" strokecolor="#000000">
              <v:stroke dashstyle="solid"/>
            </v:line>
            <v:line style="position:absolute" from="1539,2813" to="1539,2893" stroked="true" strokeweight=".75pt" strokecolor="#000000">
              <v:stroke dashstyle="solid"/>
            </v:line>
            <v:shape style="position:absolute;left:1253;top:376;width:4160;height:2159" id="docshape71" coordorigin="1254,377" coordsize="4160,2159" path="m1254,1877l1279,1920,1302,1930,1324,1951,1347,1973,1373,1985,1396,2007,1419,2013,1445,2053,1468,2044,1491,2013,1514,2007,1540,2007,1563,2057,1586,2075,1612,2118,1635,2131,1657,2149,1680,2162,1706,2184,1729,2196,1752,2193,1775,2193,1801,2193,1824,2205,1847,2218,1873,2245,1896,2264,1919,2276,1942,2273,1968,2245,1990,2249,2013,2261,2039,2292,2062,2289,2085,2279,2108,2276,2134,2279,2157,2298,2180,2314,2206,2323,2229,2310,2252,2289,2275,2279,2301,2270,2323,2261,2346,2233,2372,2199,2395,2184,2418,2168,2441,2156,2467,2146,2490,2112,2513,2069,2536,2007,2562,1948,2585,1865,2608,1769,2634,1639,2656,1499,2679,1329,2702,1190,2728,1004,2751,806,2774,626,2800,540,2823,437,2846,379,2869,379,2895,413,2918,406,2941,377,2967,468,2989,549,3012,623,3035,747,3061,843,3084,877,3107,862,3130,877,3156,899,3179,911,3202,892,3228,923,3251,927,3274,1013,3297,1097,3322,1165,3345,1174,3368,1180,3394,1218,3417,1230,3440,1276,3463,1273,3489,1292,3512,1307,3535,1375,3561,1450,3584,1524,3607,1518,3630,1549,3655,1546,3678,1552,3701,1558,3727,1546,3750,1567,3773,1564,3796,1564,3822,1564,3845,1614,3868,1676,3891,1713,3917,1713,3940,1710,3963,1719,3988,1735,4011,1753,4034,1781,4057,1790,4083,1806,4106,1824,4129,1865,4155,1902,4178,1957,4201,2007,4224,2066,4250,2075,4273,2097,4296,2100,4321,2134,4344,2134,4367,2162,4390,2171,4416,2205,4439,2227,4462,2255,4488,2264,4511,2273,4534,2289,4557,2304,4583,2320,4606,2317,4629,2314,4652,2314,4677,2320,4700,2338,4723,2354,4749,2354,4772,2366,4795,2363,4818,2369,4844,2354,4867,2354,4890,2335,4916,2351,4939,2354,4962,2357,4985,2354,5011,2366,5033,2397,5056,2416,5082,2434,5105,2437,5128,2440,5151,2447,5177,2453,5200,2462,5223,2453,5246,2453,5272,2453,5295,2478,5318,2496,5344,2521,5366,2524,5389,2530,5414,2535e" filled="false" stroked="true" strokeweight="1.25pt" strokecolor="#69bade">
              <v:path arrowok="t"/>
              <v:stroke dashstyle="solid"/>
            </v:shape>
            <v:shape style="position:absolute;left:1253;top:293;width:4184;height:2070" id="docshape72" coordorigin="1254,294" coordsize="4184,2070" path="m1254,1558l1279,1536,1302,1490,1324,1444,1347,1397,1373,1444,1396,1397,1419,1422,1445,1422,1468,1422,1491,1397,1514,1329,1540,1375,1563,1329,1586,1307,1612,1261,1635,1283,1657,1375,1680,1422,1706,1422,1729,1351,1752,1351,1775,1307,1801,1329,1824,1214,1847,1190,1873,1168,1896,1053,1919,1075,1942,1029,1968,1190,1990,1214,2013,1214,2039,1146,2062,1168,2085,1307,2108,1329,2134,1283,2157,1122,2180,1122,2206,1146,2229,1146,2252,1214,2275,1214,2301,1236,2323,1261,2346,1351,2372,1444,2395,1397,2418,1397,2441,1444,2467,1512,2490,1629,2513,1583,2536,1673,2562,1697,2585,1766,2608,1834,2634,1812,2656,1905,2679,1973,2702,2066,2728,2156,2751,2202,2774,2249,2800,2227,2823,2227,2846,2273,2869,2341,2895,2364,2918,2317,2941,2273,2967,2227,2989,2180,3012,2202,3035,2180,3061,2227,3084,2227,3107,2249,3130,2227,3156,2180,3179,2180,3202,2180,3228,2134,3251,2066,3274,1951,3297,1905,3322,1880,3345,1951,3368,1951,3394,1995,3417,1951,3440,1973,3463,1927,3489,1858,3512,1834,3535,1744,3561,1744,3584,1744,3607,1766,3630,1697,3655,1697,3678,1744,3701,1812,3727,1766,3750,1744,3773,1719,3796,1744,3822,1697,3845,1629,3868,1583,3891,1583,3917,1629,3940,1605,3963,1558,3988,1583,4011,1558,4034,1536,4057,1397,4083,1329,4106,1307,4129,1351,4155,1375,4178,1329,4201,1283,4224,1190,4250,1190,4273,1168,4296,1283,4321,1283,4344,1283,4367,1190,4390,1146,4416,1053,4439,1075,4462,1053,4488,1053,4511,1053,4534,1100,4557,1122,4583,1053,4606,1007,4629,1007,4652,985,4677,939,4700,939,4723,1007,4749,1007,4772,1029,4795,939,4818,1007,4844,939,4867,1053,4890,1007,4916,985,4939,868,4962,800,4985,778,5011,753,5033,707,5056,663,5082,663,5105,617,5128,685,5151,685,5177,685,5200,707,5223,685,5246,707,5272,617,5295,524,5318,499,5344,524,5366,499,5389,456,5412,338,5437,294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2pt;margin-top:6.271692pt;width:232.75pt;height:138.75pt;mso-position-horizontal-relative:page;mso-position-vertical-relative:paragraph;z-index:-17273344" id="docshapegroup73" coordorigin="6240,125" coordsize="4655,2775">
            <v:line style="position:absolute" from="10888,2893" to="10888,133" stroked="true" strokeweight=".75pt" strokecolor="#000000">
              <v:stroke dashstyle="solid"/>
            </v:line>
            <v:shape style="position:absolute;left:10807;top:132;width:80;height:2760" id="docshape74" coordorigin="10808,133" coordsize="80,2760" path="m10808,2893l10888,2893m10808,2201l10888,2201m10808,1513l10888,1513m10808,824l10888,824m10808,133l10888,133e" filled="false" stroked="true" strokeweight=".75pt" strokecolor="#000000">
              <v:path arrowok="t"/>
              <v:stroke dashstyle="solid"/>
            </v:shape>
            <v:shape style="position:absolute;left:6247;top:132;width:4640;height:2760" id="docshape75" coordorigin="6248,133" coordsize="4640,2760" path="m6248,2893l6248,133m6248,2893l6328,2893m6248,2201l6328,2201m6248,1513l6328,1513m6248,824l6328,824m6248,133l6328,133m6248,2893l10888,2893e" filled="false" stroked="true" strokeweight=".75pt" strokecolor="#000000">
              <v:path arrowok="t"/>
              <v:stroke dashstyle="solid"/>
            </v:shape>
            <v:shape style="position:absolute;left:6363;top:2812;width:4184;height:80" id="docshape76" coordorigin="6363,2813" coordsize="4184,80" path="m6363,2813l6363,2893m6962,2813l6962,2893m7559,2813l7559,2893m8155,2813l8155,2893m8752,2813l8752,2893m9352,2813l9352,2893m9949,2813l9949,2893m10547,2813l10547,2893e" filled="false" stroked="true" strokeweight=".75pt" strokecolor="#000000">
              <v:path arrowok="t"/>
              <v:stroke dashstyle="solid"/>
            </v:shape>
            <v:shape style="position:absolute;left:7322;top:1093;width:3437;height:1450" id="docshape77" coordorigin="7322,1093" coordsize="3437,1450" path="m7322,1208l7348,1426,7373,1149,7398,1093,7422,1339,7447,1274,7472,1454,7497,1488,7521,1464,7546,1571,7571,1575,7596,1613,7620,1485,7645,1592,7670,1464,7695,1741,7719,1474,7744,1284,7769,1319,7794,1291,7821,1166,7846,1107,7871,1111,7896,1215,7920,1322,7945,1260,7970,1558,7995,1596,8019,1731,8044,1897,8069,1900,8094,1838,8118,2101,8143,2229,8168,2139,8193,2139,8217,2333,8242,2333,8267,2271,8295,2368,8319,2309,8344,2371,8369,2312,8394,2253,8418,2347,8443,2350,8468,2229,8493,2323,8517,2323,8542,2295,8567,2174,8592,2112,8616,1994,8641,2240,8666,2243,8691,2156,8715,2219,8740,2188,8768,2375,8793,2347,8817,2104,8842,2139,8867,2382,8892,2233,8916,2420,8941,2295,8966,2208,8991,2542,9015,2243,9040,2129,9065,2129,9090,2070,9114,2253,9139,2198,9164,2108,9189,2112,9213,2143,9238,2025,9266,2177,9291,2032,9315,2066,9340,2274,9365,2219,9390,2046,9414,2163,9439,2226,9464,2112,9489,2170,9513,2146,9538,2060,9563,2091,9588,2181,9612,2184,9637,2212,9662,2073,9687,2250,9711,2049,9739,2053,9764,1969,9789,2087,9813,2118,9838,2039,9863,2039,9888,1841,9912,1904,9937,1821,9962,1828,9987,1942,10011,1862,10036,1779,10061,1897,10086,1814,10110,1679,10135,1880,10160,1769,10185,1720,10209,1807,10237,1755,10262,1925,10287,1706,10311,1821,10336,1852,10361,1883,10386,1859,10410,1866,10435,1786,10460,1630,10485,2011,10509,1880,10534,1748,10559,1672,10584,1810,10608,1758,10633,1765,10658,1661,10682,1665,10710,1672,10735,1571,10759,1682e" filled="false" stroked="true" strokeweight="1.25pt" strokecolor="#8cb861">
              <v:path arrowok="t"/>
              <v:stroke dashstyle="solid"/>
            </v:shape>
            <v:shape style="position:absolute;left:6375;top:270;width:4384;height:2208" id="docshape78" coordorigin="6376,271" coordsize="4384,2208" path="m6376,1305l6402,1166,6426,1235,6451,1305,6476,1305,6501,1305,6525,1235,6550,1235,6575,962,6600,1031,6624,1031,6649,1305,6674,1166,6699,1235,6723,1100,6748,1166,6773,1100,6798,1031,6822,893,6850,824,6875,893,6900,824,6924,685,6949,616,6974,685,6999,893,7023,893,7048,893,7073,893,7098,962,7122,1031,7147,824,7172,824,7197,824,7221,685,7246,685,7271,547,7296,685,7323,477,7348,616,7373,616,7398,754,7422,547,7447,477,7472,271,7497,408,7521,408,7546,547,7571,754,7596,824,7620,754,7645,616,7670,547,7695,547,7719,616,7744,754,7769,824,7794,893,7821,962,7846,1031,7871,1166,7896,1305,7920,1374,7945,1443,7970,1374,7995,1513,8019,1582,8044,2066,8069,2066,8094,2132,8118,1997,8143,2340,8168,2479,8193,2479,8217,2271,8242,2271,8267,2479,8295,2409,8319,2340,8344,2201,8369,2271,8394,2409,8418,2479,8443,2479,8468,2340,8493,2340,8517,2340,8542,2271,8567,2271,8592,2271,8616,2271,8641,2271,8666,2271,8691,2201,8715,2132,8740,2201,8768,2132,8793,2201,8817,2132,8842,2132,8867,2201,8892,2066,8916,2066,8941,2201,8966,2201,8991,2132,9015,1859,9040,1928,9065,1997,9090,2066,9114,1997,9139,1997,9164,2066,9189,2201,9213,2132,9238,2066,9266,2066,9291,2132,9315,2201,9340,2066,9365,1928,9390,1859,9414,1859,9439,1997,9464,1928,9489,2066,9513,2066,9538,2066,9563,1789,9588,1582,9612,1443,9637,1443,9662,1374,9687,1374,9711,1235,9739,1166,9764,1235,9789,1305,9813,1443,9838,1513,9863,1582,9888,1720,9912,1582,9937,1513,9962,1305,9987,1166,10011,1100,10036,1100,10061,1031,10086,893,10110,962,10135,1100,10160,1031,10185,754,10209,685,10237,962,10262,1100,10287,1166,10311,962,10336,893,10361,1031,10386,1235,10410,1305,10435,1166,10460,1031,10485,1100,10509,1100,10534,1235,10559,1166,10584,1305,10608,893,10633,1031,10658,962,10682,1166,10710,1031,10735,1100,10759,1100e" filled="false" stroked="true" strokeweight="1.25pt" strokecolor="#69bade">
              <v:path arrowok="t"/>
              <v:stroke dashstyle="solid"/>
            </v:shape>
            <v:shape style="position:absolute;left:6425;top:957;width:4259;height:1681" id="docshape79" coordorigin="6425,958" coordsize="4259,1681" path="m6425,1011l6501,958,6575,983,6649,1004,6723,1104,6798,1343,6875,1506,6949,1450,7023,1682,7098,1485,7172,1291,7246,1308,7323,1184,7398,1204,7472,1364,7546,1315,7620,1332,7695,1481,7769,1499,7846,1776,7920,2108,7995,2371,8069,2572,8143,2639,8217,2388,8295,2267,8369,2274,8443,2215,8517,2226,8592,2108,8666,2177,8740,2181,8817,2191,8892,2319,8966,2264,9040,2271,9114,2336,9189,2285,9266,2288,9340,2236,9414,2361,9489,2191,9563,2025,9637,2032,9711,1807,9789,2219,9863,2285,9937,2236,10011,2243,10086,1966,10160,1977,10237,2039,10311,1938,10386,1949,10460,1848,10534,1751,10608,1710,10684,1668e" filled="false" stroked="true" strokeweight="1.25pt" strokecolor="#d34d49">
              <v:path arrowok="t"/>
              <v:stroke dashstyle="solid"/>
            </v:shape>
            <v:line style="position:absolute" from="10235,2813" to="10235,2893" stroked="true" strokeweight=".75pt" strokecolor="#000000">
              <v:stroke dashstyle="solid"/>
            </v:line>
            <v:line style="position:absolute" from="9636,2813" to="9636,2893" stroked="true" strokeweight=".75pt" strokecolor="#000000">
              <v:stroke dashstyle="solid"/>
            </v:line>
            <v:line style="position:absolute" from="9038,2813" to="9038,2893" stroked="true" strokeweight=".75pt" strokecolor="#000000">
              <v:stroke dashstyle="solid"/>
            </v:line>
            <v:line style="position:absolute" from="8443,2813" to="8443,2893" stroked="true" strokeweight=".75pt" strokecolor="#000000">
              <v:stroke dashstyle="solid"/>
            </v:line>
            <v:line style="position:absolute" from="7845,2813" to="7845,2893" stroked="true" strokeweight=".75pt" strokecolor="#000000">
              <v:stroke dashstyle="solid"/>
            </v:line>
            <v:line style="position:absolute" from="7246,2813" to="7246,2893" stroked="true" strokeweight=".75pt" strokecolor="#000000">
              <v:stroke dashstyle="solid"/>
            </v:line>
            <v:line style="position:absolute" from="6649,2813" to="6649,2893" stroked="true" strokeweight=".75pt" strokecolor="#000000">
              <v:stroke dashstyle="solid"/>
            </v:line>
            <w10:wrap type="none"/>
          </v:group>
        </w:pict>
      </w:r>
      <w:r>
        <w:rPr>
          <w:sz w:val="14"/>
        </w:rPr>
        <w:t>40</w:t>
        <w:tab/>
        <w:t>7</w:t>
        <w:tab/>
        <w:t>5</w:t>
      </w:r>
    </w:p>
    <w:p>
      <w:pPr>
        <w:pStyle w:val="BodyText"/>
        <w:spacing w:before="4"/>
        <w:rPr>
          <w:sz w:val="11"/>
        </w:rPr>
      </w:pPr>
    </w:p>
    <w:p>
      <w:pPr>
        <w:spacing w:before="103"/>
        <w:ind w:left="0" w:right="885" w:firstLine="0"/>
        <w:jc w:val="center"/>
        <w:rPr>
          <w:sz w:val="14"/>
        </w:rPr>
      </w:pPr>
      <w:r>
        <w:rPr>
          <w:w w:val="99"/>
          <w:sz w:val="14"/>
        </w:rPr>
        <w:t>6</w:t>
      </w:r>
    </w:p>
    <w:p>
      <w:pPr>
        <w:tabs>
          <w:tab w:pos="4967" w:val="left" w:leader="none"/>
          <w:tab w:pos="10323" w:val="left" w:leader="none"/>
        </w:tabs>
        <w:spacing w:before="134"/>
        <w:ind w:left="251" w:right="0" w:firstLine="0"/>
        <w:jc w:val="left"/>
        <w:rPr>
          <w:sz w:val="14"/>
        </w:rPr>
      </w:pPr>
      <w:r>
        <w:rPr>
          <w:sz w:val="14"/>
        </w:rPr>
        <w:t>30</w:t>
        <w:tab/>
      </w:r>
      <w:r>
        <w:rPr>
          <w:position w:val="-9"/>
          <w:sz w:val="14"/>
        </w:rPr>
        <w:t>5</w:t>
        <w:tab/>
      </w:r>
      <w:r>
        <w:rPr>
          <w:sz w:val="14"/>
        </w:rPr>
        <w:t>4</w:t>
      </w:r>
    </w:p>
    <w:p>
      <w:pPr>
        <w:pStyle w:val="BodyText"/>
        <w:spacing w:before="5"/>
        <w:rPr>
          <w:sz w:val="11"/>
        </w:rPr>
      </w:pPr>
    </w:p>
    <w:p>
      <w:pPr>
        <w:spacing w:before="103"/>
        <w:ind w:left="0" w:right="885" w:firstLine="0"/>
        <w:jc w:val="center"/>
        <w:rPr>
          <w:sz w:val="14"/>
        </w:rPr>
      </w:pPr>
      <w:r>
        <w:rPr>
          <w:w w:val="99"/>
          <w:sz w:val="14"/>
        </w:rPr>
        <w:t>4</w:t>
      </w:r>
    </w:p>
    <w:p>
      <w:pPr>
        <w:tabs>
          <w:tab w:pos="10071" w:val="left" w:leader="none"/>
        </w:tabs>
        <w:spacing w:before="33"/>
        <w:ind w:left="0" w:right="244" w:firstLine="0"/>
        <w:jc w:val="center"/>
        <w:rPr>
          <w:sz w:val="14"/>
        </w:rPr>
      </w:pPr>
      <w:r>
        <w:rPr>
          <w:sz w:val="14"/>
        </w:rPr>
        <w:t>20</w:t>
        <w:tab/>
        <w:t>3</w:t>
      </w:r>
    </w:p>
    <w:p>
      <w:pPr>
        <w:spacing w:before="40"/>
        <w:ind w:left="0" w:right="885" w:firstLine="0"/>
        <w:jc w:val="center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7"/>
      </w:pPr>
    </w:p>
    <w:p>
      <w:pPr>
        <w:tabs>
          <w:tab w:pos="4715" w:val="left" w:leader="none"/>
          <w:tab w:pos="10071" w:val="left" w:leader="none"/>
        </w:tabs>
        <w:spacing w:before="0"/>
        <w:ind w:left="0" w:right="244" w:firstLine="0"/>
        <w:jc w:val="center"/>
        <w:rPr>
          <w:sz w:val="14"/>
        </w:rPr>
      </w:pPr>
      <w:r>
        <w:rPr>
          <w:sz w:val="14"/>
        </w:rPr>
        <w:t>10</w:t>
        <w:tab/>
      </w:r>
      <w:r>
        <w:rPr>
          <w:position w:val="9"/>
          <w:sz w:val="14"/>
        </w:rPr>
        <w:t>2</w:t>
        <w:tab/>
      </w:r>
      <w:r>
        <w:rPr>
          <w:sz w:val="14"/>
        </w:rPr>
        <w:t>2</w:t>
      </w:r>
    </w:p>
    <w:p>
      <w:pPr>
        <w:spacing w:before="141"/>
        <w:ind w:left="0" w:right="885" w:firstLine="0"/>
        <w:jc w:val="center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9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tabs>
          <w:tab w:pos="4927" w:val="left" w:leader="none"/>
        </w:tabs>
        <w:spacing w:line="156" w:lineRule="exact" w:before="100"/>
        <w:ind w:left="289" w:right="0" w:firstLine="0"/>
        <w:jc w:val="center"/>
        <w:rPr>
          <w:sz w:val="14"/>
        </w:rPr>
      </w:pPr>
      <w:r>
        <w:rPr>
          <w:position w:val="1"/>
          <w:sz w:val="14"/>
        </w:rPr>
        <w:t>0</w:t>
        <w:tab/>
      </w:r>
      <w:r>
        <w:rPr>
          <w:sz w:val="14"/>
        </w:rPr>
        <w:t>0</w:t>
      </w:r>
    </w:p>
    <w:p>
      <w:pPr>
        <w:tabs>
          <w:tab w:pos="957" w:val="left" w:leader="none"/>
          <w:tab w:pos="1528" w:val="left" w:leader="none"/>
          <w:tab w:pos="2100" w:val="left" w:leader="none"/>
          <w:tab w:pos="2672" w:val="left" w:leader="none"/>
          <w:tab w:pos="3243" w:val="left" w:leader="none"/>
          <w:tab w:pos="3815" w:val="left" w:leader="none"/>
          <w:tab w:pos="4393" w:val="left" w:leader="none"/>
        </w:tabs>
        <w:spacing w:line="146" w:lineRule="exact" w:before="0"/>
        <w:ind w:left="385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42976" from="191.5pt,17.298449pt" to="202pt,17.298449pt" stroked="true" strokeweight="1pt" strokecolor="#69bade">
            <v:stroke dashstyle="solid"/>
            <w10:wrap type="none"/>
          </v:line>
        </w:pict>
      </w:r>
      <w:r>
        <w:rPr>
          <w:sz w:val="14"/>
        </w:rPr>
        <w:t>2004</w:t>
        <w:tab/>
        <w:t>2006</w:t>
        <w:tab/>
        <w:t>2008</w:t>
        <w:tab/>
        <w:t>2010</w:t>
        <w:tab/>
        <w:t>2012</w:t>
        <w:tab/>
        <w:t>2014</w:t>
        <w:tab/>
        <w:t>2016</w:t>
        <w:tab/>
        <w:t>2018</w:t>
      </w:r>
    </w:p>
    <w:p>
      <w:pPr>
        <w:spacing w:line="150" w:lineRule="exact" w:before="102"/>
        <w:ind w:left="4964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1</w:t>
      </w:r>
    </w:p>
    <w:p>
      <w:pPr>
        <w:tabs>
          <w:tab w:pos="928" w:val="left" w:leader="none"/>
          <w:tab w:pos="1526" w:val="left" w:leader="none"/>
          <w:tab w:pos="2125" w:val="left" w:leader="none"/>
          <w:tab w:pos="2723" w:val="left" w:leader="none"/>
          <w:tab w:pos="3322" w:val="left" w:leader="none"/>
          <w:tab w:pos="3921" w:val="left" w:leader="none"/>
          <w:tab w:pos="4516" w:val="left" w:leader="none"/>
        </w:tabs>
        <w:spacing w:line="150" w:lineRule="exact" w:before="0"/>
        <w:ind w:left="32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3488" from="312.5pt,17.507921pt" to="323pt,17.507921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4000" from="378.5pt,17.507921pt" to="389pt,17.507921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44512" from="504.5pt,17.507921pt" to="515pt,17.507921pt" stroked="true" strokeweight="1pt" strokecolor="#8cb861">
            <v:stroke dashstyle="solid"/>
            <w10:wrap type="none"/>
          </v:line>
        </w:pict>
      </w:r>
      <w:r>
        <w:rPr>
          <w:sz w:val="14"/>
        </w:rPr>
        <w:t>2004</w:t>
        <w:tab/>
        <w:t>2006</w:t>
        <w:tab/>
        <w:t>2008</w:t>
        <w:tab/>
        <w:t>2010</w:t>
        <w:tab/>
        <w:t>2012</w:t>
        <w:tab/>
        <w:t>2014</w:t>
        <w:tab/>
        <w:t>2016</w:t>
        <w:tab/>
        <w:t>2018</w:t>
      </w:r>
    </w:p>
    <w:p>
      <w:pPr>
        <w:spacing w:after="0" w:line="15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086" w:space="274"/>
            <w:col w:w="5540"/>
          </w:cols>
        </w:sectPr>
      </w:pPr>
    </w:p>
    <w:p>
      <w:pPr>
        <w:spacing w:line="268" w:lineRule="auto" w:before="115"/>
        <w:ind w:left="79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2464" from="59.5pt,10.039906pt" to="70pt,10.039906pt" stroked="true" strokeweight="1pt" strokecolor="#d34d49">
            <v:stroke dashstyle="solid"/>
            <w10:wrap type="none"/>
          </v:line>
        </w:pict>
      </w:r>
      <w:r>
        <w:rPr>
          <w:color w:val="4D4D4F"/>
          <w:sz w:val="14"/>
        </w:rPr>
        <w:t>Percentage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positions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they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able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fill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now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15"/>
        <w:ind w:left="424" w:right="0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Number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unemployed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workers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job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opening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line="268" w:lineRule="auto" w:before="119"/>
        <w:ind w:left="799" w:right="0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Employment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Cost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Index</w:t>
      </w:r>
    </w:p>
    <w:p>
      <w:pPr>
        <w:spacing w:line="268" w:lineRule="auto" w:before="119"/>
        <w:ind w:left="485" w:right="-5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Atlanta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Reserve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Tracker</w:t>
      </w:r>
    </w:p>
    <w:p>
      <w:pPr>
        <w:spacing w:line="268" w:lineRule="auto" w:before="119"/>
        <w:ind w:left="440" w:right="0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Average hourly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earnings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5" w:equalWidth="0">
            <w:col w:w="2976" w:space="40"/>
            <w:col w:w="1984" w:space="60"/>
            <w:col w:w="1595" w:space="40"/>
            <w:col w:w="2526" w:space="39"/>
            <w:col w:w="1640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line="268" w:lineRule="auto"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Labor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Statistics,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Federation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Independent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Business,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Reserve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Atlanta,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145" w:lineRule="exact" w:before="0"/>
        <w:ind w:left="0" w:right="217" w:firstLine="0"/>
        <w:jc w:val="right"/>
        <w:rPr>
          <w:sz w:val="14"/>
        </w:rPr>
      </w:pPr>
      <w:r>
        <w:rPr/>
        <w:br w:type="column"/>
      </w:r>
      <w:r>
        <w:rPr>
          <w:color w:val="4D4D4F"/>
          <w:w w:val="95"/>
          <w:sz w:val="14"/>
        </w:rPr>
        <w:t>Last</w:t>
      </w:r>
      <w:r>
        <w:rPr>
          <w:color w:val="4D4D4F"/>
          <w:spacing w:val="-3"/>
          <w:w w:val="95"/>
          <w:sz w:val="14"/>
        </w:rPr>
        <w:t> </w:t>
      </w:r>
      <w:r>
        <w:rPr>
          <w:color w:val="4D4D4F"/>
          <w:w w:val="95"/>
          <w:sz w:val="14"/>
        </w:rPr>
        <w:t>observations: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Atlanta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Fed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Wage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Growth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Tracker,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average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hourly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earnings,</w:t>
      </w:r>
      <w:r>
        <w:rPr>
          <w:color w:val="4D4D4F"/>
          <w:spacing w:val="-2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</w:p>
    <w:p>
      <w:pPr>
        <w:spacing w:line="268" w:lineRule="auto" w:before="19"/>
        <w:ind w:left="759" w:right="217" w:hanging="520"/>
        <w:jc w:val="right"/>
        <w:rPr>
          <w:sz w:val="14"/>
        </w:rPr>
      </w:pPr>
      <w:r>
        <w:rPr>
          <w:color w:val="4D4D4F"/>
          <w:w w:val="95"/>
          <w:sz w:val="14"/>
        </w:rPr>
        <w:t>percentage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firms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not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able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to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fill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positions,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September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2018;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number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unemployed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workers per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job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opening,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August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2018;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Employment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Cost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Index,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2018Q2</w:t>
      </w:r>
    </w:p>
    <w:p>
      <w:pPr>
        <w:spacing w:after="0" w:line="268" w:lineRule="auto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16" w:space="132"/>
            <w:col w:w="5552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80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020" w:right="2004" w:hanging="1"/>
        <w:rPr>
          <w:b/>
          <w:sz w:val="11"/>
        </w:rPr>
      </w:pPr>
      <w:r>
        <w:rPr/>
        <w:pict>
          <v:group style="position:absolute;margin-left:328.565796pt;margin-top:7.22589pt;width:8.35pt;height:7.4pt;mso-position-horizontal-relative:page;mso-position-vertical-relative:paragraph;z-index:-17277440" id="docshapegroup81" coordorigin="6571,145" coordsize="167,148">
            <v:shape style="position:absolute;left:6572;top:145;width:35;height:86" id="docshape82" coordorigin="6572,146" coordsize="35,86" path="m6607,146l6599,146,6596,158,6585,161,6572,161,6572,170,6596,170,6596,231,6607,231,6607,146xe" filled="false" stroked="true" strokeweight=".1pt" strokecolor="#4d4d4f">
              <v:path arrowok="t"/>
              <v:stroke dashstyle="solid"/>
            </v:shape>
            <v:shape style="position:absolute;left:6675;top:205;width:62;height:86" id="docshape83" coordorigin="6676,206" coordsize="62,86" path="m6690,236l6689,225,6695,215,6707,215,6717,215,6725,221,6725,230,6725,242,6717,247,6702,256,6692,262,6685,268,6679,278,6676,291,6736,291,6736,282,6689,282,6691,271,6703,266,6715,259,6726,253,6737,245,6737,230,6737,214,6724,206,6708,206,6695,208,6686,214,6680,224,6679,236,6690,236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  <w:w w:val="105"/>
        </w:rPr>
        <w:t>Growth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forecast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moderate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around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1</w:t>
      </w:r>
      <w:r>
        <w:rPr>
          <w:color w:val="4D4D4F"/>
          <w:w w:val="105"/>
          <w:position w:val="6"/>
          <w:sz w:val="12"/>
        </w:rPr>
        <w:t>1</w:t>
      </w:r>
      <w:r>
        <w:rPr>
          <w:color w:val="4D4D4F"/>
          <w:w w:val="105"/>
        </w:rPr>
        <w:t>/</w:t>
      </w:r>
      <w:r>
        <w:rPr>
          <w:color w:val="4D4D4F"/>
          <w:w w:val="105"/>
          <w:sz w:val="12"/>
        </w:rPr>
        <w:t>2</w:t>
      </w:r>
      <w:r>
        <w:rPr>
          <w:color w:val="4D4D4F"/>
          <w:spacing w:val="10"/>
          <w:w w:val="105"/>
          <w:sz w:val="12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2020,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pace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that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is closer to potential. This cooling is expected to help keep core inflation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going</w:t>
      </w:r>
      <w:r>
        <w:rPr>
          <w:color w:val="4D4D4F"/>
          <w:spacing w:val="5"/>
        </w:rPr>
        <w:t> </w:t>
      </w:r>
      <w:r>
        <w:rPr>
          <w:color w:val="4D4D4F"/>
        </w:rPr>
        <w:t>much</w:t>
      </w:r>
      <w:r>
        <w:rPr>
          <w:color w:val="4D4D4F"/>
          <w:spacing w:val="5"/>
        </w:rPr>
        <w:t> </w:t>
      </w:r>
      <w:r>
        <w:rPr>
          <w:color w:val="4D4D4F"/>
        </w:rPr>
        <w:t>above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Federal</w:t>
      </w:r>
      <w:r>
        <w:rPr>
          <w:color w:val="4D4D4F"/>
          <w:spacing w:val="5"/>
        </w:rPr>
        <w:t> </w:t>
      </w:r>
      <w:r>
        <w:rPr>
          <w:color w:val="4D4D4F"/>
        </w:rPr>
        <w:t>Open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Committee’s</w:t>
      </w:r>
      <w:r>
        <w:rPr>
          <w:color w:val="4D4D4F"/>
          <w:spacing w:val="1"/>
        </w:rPr>
        <w:t> </w:t>
      </w:r>
      <w:r>
        <w:rPr>
          <w:color w:val="4D4D4F"/>
        </w:rPr>
        <w:t>median</w:t>
      </w:r>
      <w:r>
        <w:rPr>
          <w:color w:val="4D4D4F"/>
          <w:spacing w:val="4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consistent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gradual</w:t>
      </w:r>
      <w:r>
        <w:rPr>
          <w:color w:val="4D4D4F"/>
          <w:spacing w:val="4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Federal</w:t>
      </w:r>
      <w:r>
        <w:rPr>
          <w:color w:val="4D4D4F"/>
          <w:spacing w:val="4"/>
        </w:rPr>
        <w:t> </w:t>
      </w:r>
      <w:r>
        <w:rPr>
          <w:color w:val="4D4D4F"/>
        </w:rPr>
        <w:t>Reserve’s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rate.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gradual</w:t>
      </w:r>
      <w:r>
        <w:rPr>
          <w:color w:val="4D4D4F"/>
          <w:spacing w:val="7"/>
        </w:rPr>
        <w:t> </w:t>
      </w:r>
      <w:r>
        <w:rPr>
          <w:color w:val="4D4D4F"/>
        </w:rPr>
        <w:t>path</w:t>
      </w:r>
      <w:r>
        <w:rPr>
          <w:color w:val="4D4D4F"/>
          <w:spacing w:val="8"/>
        </w:rPr>
        <w:t> </w:t>
      </w:r>
      <w:r>
        <w:rPr>
          <w:color w:val="4D4D4F"/>
        </w:rPr>
        <w:t>reduces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likelihood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sudden</w:t>
      </w:r>
      <w:r>
        <w:rPr>
          <w:color w:val="4D4D4F"/>
          <w:spacing w:val="8"/>
        </w:rPr>
        <w:t> </w:t>
      </w:r>
      <w:r>
        <w:rPr>
          <w:color w:val="4D4D4F"/>
        </w:rPr>
        <w:t>repricing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financial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risk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tightening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financial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conditions.</w:t>
      </w:r>
      <w:r>
        <w:rPr>
          <w:b/>
          <w:color w:val="006976"/>
          <w:w w:val="105"/>
          <w:position w:val="7"/>
          <w:sz w:val="11"/>
        </w:rPr>
        <w:t>1</w:t>
      </w:r>
    </w:p>
    <w:p>
      <w:pPr>
        <w:pStyle w:val="BodyText"/>
        <w:spacing w:before="4"/>
        <w:rPr>
          <w:b/>
          <w:sz w:val="25"/>
        </w:rPr>
      </w:pPr>
    </w:p>
    <w:p>
      <w:pPr>
        <w:pStyle w:val="Heading3"/>
      </w:pPr>
      <w:bookmarkStart w:name="Moderate growth is expected in the euro " w:id="10"/>
      <w:bookmarkEnd w:id="10"/>
      <w:r>
        <w:rPr/>
      </w:r>
      <w:r>
        <w:rPr>
          <w:color w:val="006976"/>
          <w:spacing w:val="-4"/>
          <w:w w:val="95"/>
        </w:rPr>
        <w:t>Moderate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euro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area</w:t>
      </w:r>
    </w:p>
    <w:p>
      <w:pPr>
        <w:pStyle w:val="BodyText"/>
        <w:spacing w:line="249" w:lineRule="auto" w:before="49"/>
        <w:ind w:left="2020" w:right="2518"/>
      </w:pP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euro</w:t>
      </w:r>
      <w:r>
        <w:rPr>
          <w:color w:val="4D4D4F"/>
          <w:spacing w:val="11"/>
        </w:rPr>
        <w:t> </w:t>
      </w:r>
      <w:r>
        <w:rPr>
          <w:color w:val="4D4D4F"/>
        </w:rPr>
        <w:t>area</w:t>
      </w:r>
      <w:r>
        <w:rPr>
          <w:color w:val="4D4D4F"/>
          <w:spacing w:val="11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over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first</w:t>
      </w:r>
      <w:r>
        <w:rPr>
          <w:color w:val="4D4D4F"/>
          <w:spacing w:val="11"/>
        </w:rPr>
        <w:t> </w:t>
      </w:r>
      <w:r>
        <w:rPr>
          <w:color w:val="4D4D4F"/>
        </w:rPr>
        <w:t>half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2018.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were</w:t>
      </w:r>
      <w:r>
        <w:rPr>
          <w:color w:val="4D4D4F"/>
          <w:spacing w:val="8"/>
        </w:rPr>
        <w:t> </w:t>
      </w:r>
      <w:r>
        <w:rPr>
          <w:color w:val="4D4D4F"/>
        </w:rPr>
        <w:t>one</w:t>
      </w:r>
      <w:r>
        <w:rPr>
          <w:color w:val="4D4D4F"/>
          <w:spacing w:val="8"/>
        </w:rPr>
        <w:t> </w:t>
      </w:r>
      <w:r>
        <w:rPr>
          <w:color w:val="4D4D4F"/>
        </w:rPr>
        <w:t>source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drag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growth,</w:t>
      </w:r>
      <w:r>
        <w:rPr>
          <w:color w:val="4D4D4F"/>
          <w:spacing w:val="8"/>
        </w:rPr>
        <w:t> </w:t>
      </w:r>
      <w:r>
        <w:rPr>
          <w:color w:val="4D4D4F"/>
        </w:rPr>
        <w:t>partly</w:t>
      </w:r>
      <w:r>
        <w:rPr>
          <w:color w:val="4D4D4F"/>
          <w:spacing w:val="8"/>
        </w:rPr>
        <w:t> </w:t>
      </w:r>
      <w:r>
        <w:rPr>
          <w:color w:val="4D4D4F"/>
        </w:rPr>
        <w:t>because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temporary</w:t>
      </w:r>
      <w:r>
        <w:rPr>
          <w:color w:val="4D4D4F"/>
          <w:spacing w:val="12"/>
        </w:rPr>
        <w:t> </w:t>
      </w:r>
      <w:r>
        <w:rPr>
          <w:color w:val="4D4D4F"/>
        </w:rPr>
        <w:t>factors,</w:t>
      </w:r>
      <w:r>
        <w:rPr>
          <w:color w:val="4D4D4F"/>
          <w:spacing w:val="13"/>
        </w:rPr>
        <w:t> </w:t>
      </w:r>
      <w:r>
        <w:rPr>
          <w:color w:val="4D4D4F"/>
        </w:rPr>
        <w:t>including</w:t>
      </w:r>
      <w:r>
        <w:rPr>
          <w:color w:val="4D4D4F"/>
          <w:spacing w:val="13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past</w:t>
      </w:r>
      <w:r>
        <w:rPr>
          <w:color w:val="4D4D4F"/>
          <w:spacing w:val="13"/>
        </w:rPr>
        <w:t> </w:t>
      </w:r>
      <w:r>
        <w:rPr>
          <w:color w:val="4D4D4F"/>
        </w:rPr>
        <w:t>appreciation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euro.</w:t>
      </w:r>
      <w:r>
        <w:rPr>
          <w:color w:val="4D4D4F"/>
          <w:spacing w:val="13"/>
        </w:rPr>
        <w:t> </w:t>
      </w:r>
      <w:r>
        <w:rPr>
          <w:color w:val="4D4D4F"/>
        </w:rPr>
        <w:t>Domestic</w:t>
      </w:r>
    </w:p>
    <w:p>
      <w:pPr>
        <w:pStyle w:val="BodyText"/>
        <w:spacing w:line="249" w:lineRule="auto" w:before="2"/>
        <w:ind w:left="2020" w:right="1998"/>
      </w:pPr>
      <w:r>
        <w:rPr>
          <w:color w:val="4D4D4F"/>
        </w:rPr>
        <w:t>demand,</w:t>
      </w:r>
      <w:r>
        <w:rPr>
          <w:color w:val="4D4D4F"/>
          <w:spacing w:val="4"/>
        </w:rPr>
        <w:t> </w:t>
      </w:r>
      <w:r>
        <w:rPr>
          <w:color w:val="4D4D4F"/>
        </w:rPr>
        <w:t>meanwhile,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healthy,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continues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improve.</w:t>
      </w:r>
      <w:r>
        <w:rPr>
          <w:color w:val="4D4D4F"/>
          <w:spacing w:val="-52"/>
        </w:rPr>
        <w:t> </w:t>
      </w:r>
      <w:r>
        <w:rPr>
          <w:color w:val="4D4D4F"/>
        </w:rPr>
        <w:t>Euro</w:t>
      </w:r>
      <w:r>
        <w:rPr>
          <w:color w:val="4D4D4F"/>
          <w:spacing w:val="2"/>
        </w:rPr>
        <w:t> </w:t>
      </w:r>
      <w:r>
        <w:rPr>
          <w:color w:val="4D4D4F"/>
        </w:rPr>
        <w:t>area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should</w:t>
      </w:r>
      <w:r>
        <w:rPr>
          <w:color w:val="4D4D4F"/>
          <w:spacing w:val="3"/>
        </w:rPr>
        <w:t> </w:t>
      </w:r>
      <w:r>
        <w:rPr>
          <w:color w:val="4D4D4F"/>
        </w:rPr>
        <w:t>ease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around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2"/>
        <w:ind w:left="2019" w:right="2080"/>
        <w:jc w:val="both"/>
      </w:pPr>
      <w:r>
        <w:rPr/>
        <w:pict>
          <v:group style="position:absolute;margin-left:139.403pt;margin-top:2.17589pt;width:8.35pt;height:7.4pt;mso-position-horizontal-relative:page;mso-position-vertical-relative:paragraph;z-index:-17276928" id="docshapegroup84" coordorigin="2788,44" coordsize="167,148">
            <v:shape style="position:absolute;left:2789;top:44;width:35;height:86" id="docshape85" coordorigin="2789,45" coordsize="35,86" path="m2824,45l2816,45,2813,57,2802,60,2789,60,2789,69,2813,69,2813,130,2824,130,2824,45xe" filled="false" stroked="true" strokeweight=".1pt" strokecolor="#4d4d4f">
              <v:path arrowok="t"/>
              <v:stroke dashstyle="solid"/>
            </v:shape>
            <v:shape style="position:absolute;left:2892;top:104;width:62;height:86" id="docshape86" coordorigin="2893,105" coordsize="62,86" path="m2906,135l2906,124,2911,114,2924,114,2934,114,2942,120,2942,129,2942,141,2934,146,2918,155,2909,161,2901,167,2896,177,2893,190,2953,190,2953,181,2905,181,2908,170,2920,165,2931,158,2943,152,2954,144,2954,129,2954,113,2941,105,2925,105,2912,107,2902,113,2897,123,2895,135,2906,135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1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 </w:t>
      </w:r>
      <w:r>
        <w:rPr>
          <w:color w:val="4D4D4F"/>
        </w:rPr>
        <w:t>per cent in 2020 as monetary policy becomes less accommodative and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13"/>
        </w:rPr>
        <w:t> </w:t>
      </w:r>
      <w:r>
        <w:rPr>
          <w:color w:val="4D4D4F"/>
        </w:rPr>
        <w:t>becomes</w:t>
      </w:r>
      <w:r>
        <w:rPr>
          <w:color w:val="4D4D4F"/>
          <w:spacing w:val="13"/>
        </w:rPr>
        <w:t> </w:t>
      </w:r>
      <w:r>
        <w:rPr>
          <w:color w:val="4D4D4F"/>
        </w:rPr>
        <w:t>constrained.</w:t>
      </w:r>
      <w:r>
        <w:rPr>
          <w:color w:val="4D4D4F"/>
          <w:spacing w:val="14"/>
        </w:rPr>
        <w:t> </w:t>
      </w:r>
      <w:r>
        <w:rPr>
          <w:color w:val="4D4D4F"/>
        </w:rPr>
        <w:t>Core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still</w:t>
      </w:r>
      <w:r>
        <w:rPr>
          <w:color w:val="4D4D4F"/>
          <w:spacing w:val="14"/>
        </w:rPr>
        <w:t> </w:t>
      </w:r>
      <w:r>
        <w:rPr>
          <w:color w:val="4D4D4F"/>
        </w:rPr>
        <w:t>tepid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anticipated</w:t>
      </w:r>
      <w:r>
        <w:rPr>
          <w:color w:val="4D4D4F"/>
          <w:spacing w:val="-53"/>
        </w:rPr>
        <w:t> </w:t>
      </w:r>
      <w:r>
        <w:rPr>
          <w:color w:val="4D4D4F"/>
        </w:rPr>
        <w:t>to rise only gradually.</w:t>
      </w:r>
    </w:p>
    <w:p>
      <w:pPr>
        <w:pStyle w:val="BodyText"/>
        <w:spacing w:line="249" w:lineRule="auto" w:before="122"/>
        <w:ind w:left="2019" w:right="1997"/>
      </w:pPr>
      <w:r>
        <w:rPr>
          <w:color w:val="4D4D4F"/>
        </w:rPr>
        <w:t>Political</w:t>
      </w:r>
      <w:r>
        <w:rPr>
          <w:color w:val="4D4D4F"/>
          <w:spacing w:val="4"/>
        </w:rPr>
        <w:t> </w:t>
      </w:r>
      <w:r>
        <w:rPr>
          <w:color w:val="4D4D4F"/>
        </w:rPr>
        <w:t>developments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source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downside</w:t>
      </w:r>
      <w:r>
        <w:rPr>
          <w:color w:val="4D4D4F"/>
          <w:spacing w:val="5"/>
        </w:rPr>
        <w:t> </w:t>
      </w:r>
      <w:r>
        <w:rPr>
          <w:color w:val="4D4D4F"/>
        </w:rPr>
        <w:t>risk.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4"/>
        </w:rPr>
        <w:t> </w:t>
      </w:r>
      <w:r>
        <w:rPr>
          <w:color w:val="4D4D4F"/>
        </w:rPr>
        <w:t>base</w:t>
      </w:r>
      <w:r>
        <w:rPr>
          <w:color w:val="4D4D4F"/>
          <w:spacing w:val="1"/>
        </w:rPr>
        <w:t> </w:t>
      </w:r>
      <w:r>
        <w:rPr>
          <w:color w:val="4D4D4F"/>
        </w:rPr>
        <w:t>case</w:t>
      </w:r>
      <w:r>
        <w:rPr>
          <w:color w:val="4D4D4F"/>
          <w:spacing w:val="5"/>
        </w:rPr>
        <w:t> </w:t>
      </w:r>
      <w:r>
        <w:rPr>
          <w:color w:val="4D4D4F"/>
        </w:rPr>
        <w:t>continues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assume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6"/>
        </w:rPr>
        <w:t> </w:t>
      </w:r>
      <w:r>
        <w:rPr>
          <w:color w:val="4D4D4F"/>
        </w:rPr>
        <w:t>orderly</w:t>
      </w:r>
      <w:r>
        <w:rPr>
          <w:color w:val="4D4D4F"/>
          <w:spacing w:val="5"/>
        </w:rPr>
        <w:t> </w:t>
      </w:r>
      <w:r>
        <w:rPr>
          <w:color w:val="4D4D4F"/>
        </w:rPr>
        <w:t>Brexit,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modest</w:t>
      </w:r>
      <w:r>
        <w:rPr>
          <w:color w:val="4D4D4F"/>
          <w:spacing w:val="6"/>
        </w:rPr>
        <w:t> </w:t>
      </w:r>
      <w:r>
        <w:rPr>
          <w:color w:val="4D4D4F"/>
        </w:rPr>
        <w:t>negative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uncertainty.</w:t>
      </w:r>
      <w:r>
        <w:rPr>
          <w:color w:val="4D4D4F"/>
          <w:spacing w:val="8"/>
        </w:rPr>
        <w:t> </w:t>
      </w:r>
      <w:r>
        <w:rPr>
          <w:color w:val="4D4D4F"/>
        </w:rPr>
        <w:t>There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risk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assumption,</w:t>
      </w:r>
      <w:r>
        <w:rPr>
          <w:color w:val="4D4D4F"/>
          <w:spacing w:val="9"/>
        </w:rPr>
        <w:t> </w:t>
      </w:r>
      <w:r>
        <w:rPr>
          <w:color w:val="4D4D4F"/>
        </w:rPr>
        <w:t>given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no</w:t>
      </w:r>
      <w:r>
        <w:rPr>
          <w:color w:val="4D4D4F"/>
          <w:spacing w:val="9"/>
        </w:rPr>
        <w:t> </w:t>
      </w:r>
      <w:r>
        <w:rPr>
          <w:color w:val="4D4D4F"/>
        </w:rPr>
        <w:t>deal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place</w:t>
      </w:r>
      <w:r>
        <w:rPr>
          <w:color w:val="4D4D4F"/>
          <w:spacing w:val="2"/>
        </w:rPr>
        <w:t> </w:t>
      </w:r>
      <w:r>
        <w:rPr>
          <w:color w:val="4D4D4F"/>
        </w:rPr>
        <w:t>yet.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Italy,</w:t>
      </w:r>
      <w:r>
        <w:rPr>
          <w:color w:val="4D4D4F"/>
          <w:spacing w:val="2"/>
        </w:rPr>
        <w:t> </w:t>
      </w:r>
      <w:r>
        <w:rPr>
          <w:color w:val="4D4D4F"/>
        </w:rPr>
        <w:t>a planned</w:t>
      </w:r>
      <w:r>
        <w:rPr>
          <w:color w:val="4D4D4F"/>
          <w:spacing w:val="3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fiscal spending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2"/>
        </w:rPr>
        <w:t> </w:t>
      </w:r>
      <w:r>
        <w:rPr>
          <w:color w:val="4D4D4F"/>
        </w:rPr>
        <w:t>driven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rise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spread</w:t>
      </w:r>
      <w:r>
        <w:rPr>
          <w:color w:val="4D4D4F"/>
          <w:spacing w:val="2"/>
        </w:rPr>
        <w:t> </w:t>
      </w:r>
      <w:r>
        <w:rPr>
          <w:color w:val="4D4D4F"/>
        </w:rPr>
        <w:t>between</w:t>
      </w:r>
      <w:r>
        <w:rPr>
          <w:color w:val="4D4D4F"/>
          <w:spacing w:val="2"/>
        </w:rPr>
        <w:t> </w:t>
      </w:r>
      <w:r>
        <w:rPr>
          <w:color w:val="4D4D4F"/>
        </w:rPr>
        <w:t>Italian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benchmark</w:t>
      </w:r>
      <w:r>
        <w:rPr>
          <w:color w:val="4D4D4F"/>
          <w:spacing w:val="2"/>
        </w:rPr>
        <w:t> </w:t>
      </w:r>
      <w:r>
        <w:rPr>
          <w:color w:val="4D4D4F"/>
        </w:rPr>
        <w:t>bond</w:t>
      </w:r>
      <w:r>
        <w:rPr>
          <w:color w:val="4D4D4F"/>
          <w:spacing w:val="2"/>
        </w:rPr>
        <w:t> </w:t>
      </w:r>
      <w:r>
        <w:rPr>
          <w:color w:val="4D4D4F"/>
        </w:rPr>
        <w:t>yields.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jc w:val="both"/>
      </w:pPr>
      <w:bookmarkStart w:name="Financial markets are reacting to US str" w:id="11"/>
      <w:bookmarkEnd w:id="11"/>
      <w:r>
        <w:rPr/>
      </w:r>
      <w:r>
        <w:rPr>
          <w:color w:val="006976"/>
          <w:spacing w:val="-4"/>
          <w:w w:val="90"/>
        </w:rPr>
        <w:t>Financial</w:t>
      </w:r>
      <w:r>
        <w:rPr>
          <w:color w:val="006976"/>
          <w:spacing w:val="-23"/>
          <w:w w:val="90"/>
        </w:rPr>
        <w:t> </w:t>
      </w:r>
      <w:r>
        <w:rPr>
          <w:color w:val="006976"/>
          <w:spacing w:val="-4"/>
          <w:w w:val="90"/>
        </w:rPr>
        <w:t>markets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4"/>
          <w:w w:val="90"/>
        </w:rPr>
        <w:t>are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4"/>
          <w:w w:val="90"/>
        </w:rPr>
        <w:t>reacting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3"/>
          <w:w w:val="90"/>
        </w:rPr>
        <w:t>to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3"/>
          <w:w w:val="90"/>
        </w:rPr>
        <w:t>US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3"/>
          <w:w w:val="90"/>
        </w:rPr>
        <w:t>strength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3"/>
          <w:w w:val="90"/>
        </w:rPr>
        <w:t>and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3"/>
          <w:w w:val="90"/>
        </w:rPr>
        <w:t>EME</w:t>
      </w:r>
      <w:r>
        <w:rPr>
          <w:color w:val="006976"/>
          <w:spacing w:val="-22"/>
          <w:w w:val="90"/>
        </w:rPr>
        <w:t> </w:t>
      </w:r>
      <w:r>
        <w:rPr>
          <w:color w:val="006976"/>
          <w:spacing w:val="-3"/>
          <w:w w:val="90"/>
        </w:rPr>
        <w:t>risks</w:t>
      </w:r>
    </w:p>
    <w:p>
      <w:pPr>
        <w:pStyle w:val="BodyText"/>
        <w:spacing w:line="249" w:lineRule="auto" w:before="49"/>
        <w:ind w:left="2020" w:right="2167"/>
      </w:pPr>
      <w:r>
        <w:rPr>
          <w:color w:val="4D4D4F"/>
        </w:rPr>
        <w:t>While</w:t>
      </w:r>
      <w:r>
        <w:rPr>
          <w:color w:val="4D4D4F"/>
          <w:spacing w:val="12"/>
        </w:rPr>
        <w:t> </w:t>
      </w:r>
      <w:r>
        <w:rPr>
          <w:color w:val="4D4D4F"/>
        </w:rPr>
        <w:t>financial</w:t>
      </w:r>
      <w:r>
        <w:rPr>
          <w:color w:val="4D4D4F"/>
          <w:spacing w:val="12"/>
        </w:rPr>
        <w:t> </w:t>
      </w:r>
      <w:r>
        <w:rPr>
          <w:color w:val="4D4D4F"/>
        </w:rPr>
        <w:t>conditions</w:t>
      </w:r>
      <w:r>
        <w:rPr>
          <w:color w:val="4D4D4F"/>
          <w:spacing w:val="13"/>
        </w:rPr>
        <w:t> </w:t>
      </w:r>
      <w:r>
        <w:rPr>
          <w:color w:val="4D4D4F"/>
        </w:rPr>
        <w:t>remain</w:t>
      </w:r>
      <w:r>
        <w:rPr>
          <w:color w:val="4D4D4F"/>
          <w:spacing w:val="12"/>
        </w:rPr>
        <w:t> </w:t>
      </w:r>
      <w:r>
        <w:rPr>
          <w:color w:val="4D4D4F"/>
        </w:rPr>
        <w:t>accommodative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most</w:t>
      </w:r>
      <w:r>
        <w:rPr>
          <w:color w:val="4D4D4F"/>
          <w:spacing w:val="12"/>
        </w:rPr>
        <w:t> </w:t>
      </w:r>
      <w:r>
        <w:rPr>
          <w:color w:val="4D4D4F"/>
        </w:rPr>
        <w:t>countries,</w:t>
      </w:r>
      <w:r>
        <w:rPr>
          <w:color w:val="4D4D4F"/>
          <w:spacing w:val="12"/>
        </w:rPr>
        <w:t> </w:t>
      </w:r>
      <w:r>
        <w:rPr>
          <w:color w:val="4D4D4F"/>
        </w:rPr>
        <w:t>they</w:t>
      </w:r>
      <w:r>
        <w:rPr>
          <w:color w:val="4D4D4F"/>
          <w:spacing w:val="-52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become</w:t>
      </w:r>
      <w:r>
        <w:rPr>
          <w:color w:val="4D4D4F"/>
          <w:spacing w:val="8"/>
        </w:rPr>
        <w:t> </w:t>
      </w:r>
      <w:r>
        <w:rPr>
          <w:color w:val="4D4D4F"/>
        </w:rPr>
        <w:t>less</w:t>
      </w:r>
      <w:r>
        <w:rPr>
          <w:color w:val="4D4D4F"/>
          <w:spacing w:val="8"/>
        </w:rPr>
        <w:t> </w:t>
      </w:r>
      <w:r>
        <w:rPr>
          <w:color w:val="4D4D4F"/>
        </w:rPr>
        <w:t>so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advanced</w:t>
      </w:r>
      <w:r>
        <w:rPr>
          <w:color w:val="4D4D4F"/>
          <w:spacing w:val="8"/>
        </w:rPr>
        <w:t> </w:t>
      </w:r>
      <w:r>
        <w:rPr>
          <w:color w:val="4D4D4F"/>
        </w:rPr>
        <w:t>economies</w:t>
      </w:r>
      <w:r>
        <w:rPr>
          <w:color w:val="4D4D4F"/>
          <w:spacing w:val="8"/>
        </w:rPr>
        <w:t> </w:t>
      </w:r>
      <w:r>
        <w:rPr>
          <w:color w:val="4D4D4F"/>
        </w:rPr>
        <w:t>gradually</w:t>
      </w:r>
      <w:r>
        <w:rPr>
          <w:color w:val="4D4D4F"/>
          <w:spacing w:val="8"/>
        </w:rPr>
        <w:t> </w:t>
      </w:r>
      <w:r>
        <w:rPr>
          <w:color w:val="4D4D4F"/>
        </w:rPr>
        <w:t>remove</w:t>
      </w:r>
      <w:r>
        <w:rPr>
          <w:color w:val="4D4D4F"/>
          <w:spacing w:val="8"/>
        </w:rPr>
        <w:t> </w:t>
      </w:r>
      <w:r>
        <w:rPr>
          <w:color w:val="4D4D4F"/>
        </w:rPr>
        <w:t>mon-</w:t>
      </w:r>
      <w:r>
        <w:rPr>
          <w:color w:val="4D4D4F"/>
          <w:spacing w:val="1"/>
        </w:rPr>
        <w:t> </w:t>
      </w:r>
      <w:r>
        <w:rPr>
          <w:color w:val="4D4D4F"/>
        </w:rPr>
        <w:t>etary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4"/>
        </w:rPr>
        <w:t> </w:t>
      </w:r>
      <w:r>
        <w:rPr>
          <w:color w:val="4D4D4F"/>
        </w:rPr>
        <w:t>stimulus.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Federal</w:t>
      </w:r>
      <w:r>
        <w:rPr>
          <w:color w:val="4D4D4F"/>
          <w:spacing w:val="4"/>
        </w:rPr>
        <w:t> </w:t>
      </w:r>
      <w:r>
        <w:rPr>
          <w:color w:val="4D4D4F"/>
        </w:rPr>
        <w:t>Reserve</w:t>
      </w:r>
      <w:r>
        <w:rPr>
          <w:color w:val="4D4D4F"/>
          <w:spacing w:val="4"/>
        </w:rPr>
        <w:t> </w:t>
      </w:r>
      <w:r>
        <w:rPr>
          <w:color w:val="4D4D4F"/>
        </w:rPr>
        <w:t>recently</w:t>
      </w:r>
      <w:r>
        <w:rPr>
          <w:color w:val="4D4D4F"/>
          <w:spacing w:val="5"/>
        </w:rPr>
        <w:t> </w:t>
      </w:r>
      <w:r>
        <w:rPr>
          <w:color w:val="4D4D4F"/>
        </w:rPr>
        <w:t>raised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and,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October,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European</w:t>
      </w:r>
      <w:r>
        <w:rPr>
          <w:color w:val="4D4D4F"/>
          <w:spacing w:val="7"/>
        </w:rPr>
        <w:t> </w:t>
      </w:r>
      <w:r>
        <w:rPr>
          <w:color w:val="4D4D4F"/>
        </w:rPr>
        <w:t>Central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reduced</w:t>
      </w:r>
      <w:r>
        <w:rPr>
          <w:color w:val="4D4D4F"/>
          <w:spacing w:val="6"/>
        </w:rPr>
        <w:t> </w:t>
      </w:r>
      <w:r>
        <w:rPr>
          <w:color w:val="4D4D4F"/>
        </w:rPr>
        <w:t>its</w:t>
      </w:r>
      <w:r>
        <w:rPr>
          <w:color w:val="4D4D4F"/>
          <w:spacing w:val="7"/>
        </w:rPr>
        <w:t> </w:t>
      </w:r>
      <w:r>
        <w:rPr>
          <w:color w:val="4D4D4F"/>
        </w:rPr>
        <w:t>asset</w:t>
      </w:r>
      <w:r>
        <w:rPr>
          <w:color w:val="4D4D4F"/>
          <w:spacing w:val="6"/>
        </w:rPr>
        <w:t> </w:t>
      </w:r>
      <w:r>
        <w:rPr>
          <w:color w:val="4D4D4F"/>
        </w:rPr>
        <w:t>purchases</w:t>
      </w:r>
    </w:p>
    <w:p>
      <w:pPr>
        <w:pStyle w:val="BodyText"/>
        <w:spacing w:before="9"/>
        <w:rPr>
          <w:sz w:val="5"/>
        </w:rPr>
      </w:pPr>
      <w:r>
        <w:rPr/>
        <w:pict>
          <v:shape style="position:absolute;margin-left:134pt;margin-top:4.564023pt;width:344pt;height:.1pt;mso-position-horizontal-relative:page;mso-position-vertical-relative:paragraph;z-index:-15716352;mso-wrap-distance-left:0;mso-wrap-distance-right:0" id="docshape87" coordorigin="2680,91" coordsize="6880,0" path="m2680,91l9560,9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spacing w:line="268" w:lineRule="auto" w:before="81"/>
        <w:ind w:left="2259" w:right="2252" w:hanging="220"/>
        <w:jc w:val="left"/>
        <w:rPr>
          <w:sz w:val="14"/>
        </w:rPr>
      </w:pPr>
      <w:r>
        <w:rPr>
          <w:b/>
          <w:color w:val="247F8C"/>
          <w:sz w:val="14"/>
        </w:rPr>
        <w:t>1</w:t>
      </w:r>
      <w:r>
        <w:rPr>
          <w:b/>
          <w:color w:val="247F8C"/>
          <w:spacing w:val="2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instance,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questions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stability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implications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rising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issuance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loans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that are covenant-lite.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167"/>
      </w:pPr>
      <w:bookmarkStart w:name="Box 2: What the yield curve is telling u" w:id="12"/>
      <w:bookmarkEnd w:id="12"/>
      <w:r>
        <w:rPr/>
      </w:r>
      <w:bookmarkStart w:name="_bookmark4" w:id="13"/>
      <w:bookmarkEnd w:id="13"/>
      <w:r>
        <w:rPr/>
      </w:r>
      <w:r>
        <w:rPr>
          <w:color w:val="4D4D4F"/>
        </w:rPr>
        <w:t>(quantitative easing). Globally, bond yields have mostly risen since July,</w:t>
      </w:r>
      <w:r>
        <w:rPr>
          <w:color w:val="4D4D4F"/>
          <w:spacing w:val="1"/>
        </w:rPr>
        <w:t> </w:t>
      </w:r>
      <w:r>
        <w:rPr>
          <w:color w:val="4D4D4F"/>
        </w:rPr>
        <w:t>largely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parallel</w:t>
      </w:r>
      <w:r>
        <w:rPr>
          <w:color w:val="4D4D4F"/>
          <w:spacing w:val="5"/>
        </w:rPr>
        <w:t> </w:t>
      </w:r>
      <w:r>
        <w:rPr>
          <w:color w:val="4D4D4F"/>
        </w:rPr>
        <w:t>across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short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long</w:t>
      </w:r>
      <w:r>
        <w:rPr>
          <w:color w:val="4D4D4F"/>
          <w:spacing w:val="5"/>
        </w:rPr>
        <w:t> </w:t>
      </w:r>
      <w:r>
        <w:rPr>
          <w:color w:val="4D4D4F"/>
        </w:rPr>
        <w:t>ends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yield</w:t>
      </w:r>
      <w:r>
        <w:rPr>
          <w:color w:val="4D4D4F"/>
          <w:spacing w:val="4"/>
        </w:rPr>
        <w:t> </w:t>
      </w:r>
      <w:r>
        <w:rPr>
          <w:color w:val="4D4D4F"/>
        </w:rPr>
        <w:t>curve.</w:t>
      </w:r>
      <w:r>
        <w:rPr>
          <w:color w:val="4D4D4F"/>
          <w:spacing w:val="5"/>
        </w:rPr>
        <w:t> </w:t>
      </w:r>
      <w:r>
        <w:rPr>
          <w:color w:val="4D4D4F"/>
        </w:rPr>
        <w:t>Earlier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year,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analysts</w:t>
      </w:r>
      <w:r>
        <w:rPr>
          <w:color w:val="4D4D4F"/>
          <w:spacing w:val="7"/>
        </w:rPr>
        <w:t> </w:t>
      </w:r>
      <w:r>
        <w:rPr>
          <w:color w:val="4D4D4F"/>
        </w:rPr>
        <w:t>expressed</w:t>
      </w:r>
      <w:r>
        <w:rPr>
          <w:color w:val="4D4D4F"/>
          <w:spacing w:val="6"/>
        </w:rPr>
        <w:t> </w:t>
      </w:r>
      <w:r>
        <w:rPr>
          <w:color w:val="4D4D4F"/>
        </w:rPr>
        <w:t>concern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6"/>
        </w:rPr>
        <w:t> </w:t>
      </w:r>
      <w:r>
        <w:rPr>
          <w:color w:val="4D4D4F"/>
        </w:rPr>
        <w:t>whether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flattening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yield</w:t>
      </w:r>
      <w:r>
        <w:rPr>
          <w:color w:val="4D4D4F"/>
          <w:spacing w:val="3"/>
        </w:rPr>
        <w:t> </w:t>
      </w:r>
      <w:r>
        <w:rPr>
          <w:color w:val="4D4D4F"/>
        </w:rPr>
        <w:t>curve</w:t>
      </w:r>
      <w:r>
        <w:rPr>
          <w:color w:val="4D4D4F"/>
          <w:spacing w:val="3"/>
        </w:rPr>
        <w:t> </w:t>
      </w:r>
      <w:r>
        <w:rPr>
          <w:color w:val="4D4D4F"/>
        </w:rPr>
        <w:t>signals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downturn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US</w:t>
      </w:r>
      <w:r>
        <w:rPr>
          <w:color w:val="4D4D4F"/>
          <w:spacing w:val="3"/>
        </w:rPr>
        <w:t> </w:t>
      </w:r>
      <w:r>
        <w:rPr>
          <w:color w:val="4D4D4F"/>
        </w:rPr>
        <w:t>economy.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broader</w:t>
      </w:r>
      <w:r>
        <w:rPr>
          <w:color w:val="4D4D4F"/>
          <w:spacing w:val="-52"/>
        </w:rPr>
        <w:t> </w:t>
      </w:r>
      <w:r>
        <w:rPr>
          <w:color w:val="4D4D4F"/>
        </w:rPr>
        <w:t>set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market-based</w:t>
      </w:r>
      <w:r>
        <w:rPr>
          <w:color w:val="4D4D4F"/>
          <w:spacing w:val="7"/>
        </w:rPr>
        <w:t> </w:t>
      </w:r>
      <w:r>
        <w:rPr>
          <w:color w:val="4D4D4F"/>
        </w:rPr>
        <w:t>measures</w:t>
      </w:r>
      <w:r>
        <w:rPr>
          <w:color w:val="4D4D4F"/>
          <w:spacing w:val="8"/>
        </w:rPr>
        <w:t> </w:t>
      </w:r>
      <w:r>
        <w:rPr>
          <w:color w:val="4D4D4F"/>
        </w:rPr>
        <w:t>suggests</w:t>
      </w:r>
      <w:r>
        <w:rPr>
          <w:color w:val="4D4D4F"/>
          <w:spacing w:val="7"/>
        </w:rPr>
        <w:t> </w:t>
      </w:r>
      <w:r>
        <w:rPr>
          <w:color w:val="4D4D4F"/>
        </w:rPr>
        <w:t>continued,</w:t>
      </w:r>
      <w:r>
        <w:rPr>
          <w:color w:val="4D4D4F"/>
          <w:spacing w:val="8"/>
        </w:rPr>
        <w:t> </w:t>
      </w:r>
      <w:r>
        <w:rPr>
          <w:color w:val="4D4D4F"/>
        </w:rPr>
        <w:t>though</w:t>
      </w:r>
      <w:r>
        <w:rPr>
          <w:color w:val="4D4D4F"/>
          <w:spacing w:val="7"/>
        </w:rPr>
        <w:t> </w:t>
      </w:r>
      <w:r>
        <w:rPr>
          <w:color w:val="4D4D4F"/>
        </w:rPr>
        <w:t>somewhat</w:t>
      </w:r>
      <w:r>
        <w:rPr>
          <w:color w:val="4D4D4F"/>
          <w:spacing w:val="1"/>
        </w:rPr>
        <w:t> </w:t>
      </w:r>
      <w:r>
        <w:rPr>
          <w:color w:val="4D4D4F"/>
        </w:rPr>
        <w:t>slower, growth in the near term (Box 2).</w:t>
      </w:r>
    </w:p>
    <w:p>
      <w:pPr>
        <w:pStyle w:val="BodyText"/>
        <w:spacing w:line="249" w:lineRule="auto" w:before="125"/>
        <w:ind w:left="2020" w:right="2134"/>
      </w:pPr>
      <w:r>
        <w:rPr>
          <w:color w:val="4D4D4F"/>
        </w:rPr>
        <w:t>As</w:t>
      </w:r>
      <w:r>
        <w:rPr>
          <w:color w:val="4D4D4F"/>
          <w:spacing w:val="19"/>
        </w:rPr>
        <w:t> </w:t>
      </w:r>
      <w:r>
        <w:rPr>
          <w:color w:val="4D4D4F"/>
        </w:rPr>
        <w:t>advanced</w:t>
      </w:r>
      <w:r>
        <w:rPr>
          <w:color w:val="4D4D4F"/>
          <w:spacing w:val="19"/>
        </w:rPr>
        <w:t> </w:t>
      </w:r>
      <w:r>
        <w:rPr>
          <w:color w:val="4D4D4F"/>
        </w:rPr>
        <w:t>economies</w:t>
      </w:r>
      <w:r>
        <w:rPr>
          <w:color w:val="4D4D4F"/>
          <w:spacing w:val="19"/>
        </w:rPr>
        <w:t> </w:t>
      </w:r>
      <w:r>
        <w:rPr>
          <w:color w:val="4D4D4F"/>
        </w:rPr>
        <w:t>withdraw</w:t>
      </w:r>
      <w:r>
        <w:rPr>
          <w:color w:val="4D4D4F"/>
          <w:spacing w:val="19"/>
        </w:rPr>
        <w:t> </w:t>
      </w:r>
      <w:r>
        <w:rPr>
          <w:color w:val="4D4D4F"/>
        </w:rPr>
        <w:t>monetary</w:t>
      </w:r>
      <w:r>
        <w:rPr>
          <w:color w:val="4D4D4F"/>
          <w:spacing w:val="20"/>
        </w:rPr>
        <w:t> </w:t>
      </w:r>
      <w:r>
        <w:rPr>
          <w:color w:val="4D4D4F"/>
        </w:rPr>
        <w:t>policy</w:t>
      </w:r>
      <w:r>
        <w:rPr>
          <w:color w:val="4D4D4F"/>
          <w:spacing w:val="19"/>
        </w:rPr>
        <w:t> </w:t>
      </w:r>
      <w:r>
        <w:rPr>
          <w:color w:val="4D4D4F"/>
        </w:rPr>
        <w:t>stimulus,</w:t>
      </w:r>
      <w:r>
        <w:rPr>
          <w:color w:val="4D4D4F"/>
          <w:spacing w:val="19"/>
        </w:rPr>
        <w:t> </w:t>
      </w:r>
      <w:r>
        <w:rPr>
          <w:color w:val="4D4D4F"/>
        </w:rPr>
        <w:t>there</w:t>
      </w:r>
      <w:r>
        <w:rPr>
          <w:color w:val="4D4D4F"/>
          <w:spacing w:val="19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rebalancing</w:t>
      </w:r>
      <w:r>
        <w:rPr>
          <w:color w:val="4D4D4F"/>
          <w:spacing w:val="5"/>
        </w:rPr>
        <w:t> </w:t>
      </w:r>
      <w:r>
        <w:rPr>
          <w:color w:val="4D4D4F"/>
        </w:rPr>
        <w:t>across</w:t>
      </w:r>
      <w:r>
        <w:rPr>
          <w:color w:val="4D4D4F"/>
          <w:spacing w:val="5"/>
        </w:rPr>
        <w:t> </w:t>
      </w:r>
      <w:r>
        <w:rPr>
          <w:color w:val="4D4D4F"/>
        </w:rPr>
        <w:t>asset</w:t>
      </w:r>
      <w:r>
        <w:rPr>
          <w:color w:val="4D4D4F"/>
          <w:spacing w:val="5"/>
        </w:rPr>
        <w:t> </w:t>
      </w:r>
      <w:r>
        <w:rPr>
          <w:color w:val="4D4D4F"/>
        </w:rPr>
        <w:t>classes.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context,</w:t>
      </w:r>
      <w:r>
        <w:rPr>
          <w:color w:val="4D4D4F"/>
          <w:spacing w:val="5"/>
        </w:rPr>
        <w:t> </w:t>
      </w:r>
      <w:r>
        <w:rPr>
          <w:color w:val="4D4D4F"/>
        </w:rPr>
        <w:t>volatility</w:t>
      </w:r>
      <w:r>
        <w:rPr>
          <w:color w:val="4D4D4F"/>
          <w:spacing w:val="5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number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asset</w:t>
      </w:r>
      <w:r>
        <w:rPr>
          <w:color w:val="4D4D4F"/>
          <w:spacing w:val="2"/>
        </w:rPr>
        <w:t> </w:t>
      </w:r>
      <w:r>
        <w:rPr>
          <w:color w:val="4D4D4F"/>
        </w:rPr>
        <w:t>classes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July.</w:t>
      </w:r>
      <w:r>
        <w:rPr>
          <w:color w:val="4D4D4F"/>
          <w:spacing w:val="3"/>
        </w:rPr>
        <w:t> </w:t>
      </w:r>
      <w:r>
        <w:rPr>
          <w:color w:val="4D4D4F"/>
        </w:rPr>
        <w:t>EMEs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particularly</w:t>
      </w:r>
      <w:r>
        <w:rPr>
          <w:color w:val="4D4D4F"/>
          <w:spacing w:val="1"/>
        </w:rPr>
        <w:t> </w:t>
      </w:r>
      <w:r>
        <w:rPr>
          <w:color w:val="4D4D4F"/>
        </w:rPr>
        <w:t>vulnerable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tighter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liquidity,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debt</w:t>
      </w:r>
      <w:r>
        <w:rPr>
          <w:color w:val="4D4D4F"/>
          <w:spacing w:val="6"/>
        </w:rPr>
        <w:t> </w:t>
      </w:r>
      <w:r>
        <w:rPr>
          <w:color w:val="4D4D4F"/>
        </w:rPr>
        <w:t>levels</w:t>
      </w:r>
      <w:r>
        <w:rPr>
          <w:color w:val="4D4D4F"/>
          <w:spacing w:val="6"/>
        </w:rPr>
        <w:t> </w:t>
      </w:r>
      <w:r>
        <w:rPr>
          <w:color w:val="4D4D4F"/>
        </w:rPr>
        <w:t>denominated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dollars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years.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appreciation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dollar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added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pressures.</w:t>
      </w:r>
      <w:r>
        <w:rPr>
          <w:color w:val="4D4D4F"/>
          <w:spacing w:val="5"/>
        </w:rPr>
        <w:t> </w:t>
      </w:r>
      <w:r>
        <w:rPr>
          <w:color w:val="4D4D4F"/>
        </w:rPr>
        <w:t>Financial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stress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acute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EMEs</w:t>
      </w:r>
      <w:r>
        <w:rPr>
          <w:color w:val="4D4D4F"/>
          <w:spacing w:val="2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elevated</w:t>
      </w:r>
      <w:r>
        <w:rPr>
          <w:color w:val="4D4D4F"/>
          <w:spacing w:val="2"/>
        </w:rPr>
        <w:t> </w:t>
      </w:r>
      <w:r>
        <w:rPr>
          <w:color w:val="4D4D4F"/>
        </w:rPr>
        <w:t>levels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foreign</w:t>
      </w:r>
      <w:r>
        <w:rPr>
          <w:color w:val="4D4D4F"/>
          <w:spacing w:val="2"/>
        </w:rPr>
        <w:t> </w:t>
      </w:r>
      <w:r>
        <w:rPr>
          <w:color w:val="4D4D4F"/>
        </w:rPr>
        <w:t>currency</w:t>
      </w:r>
      <w:r>
        <w:rPr>
          <w:color w:val="4D4D4F"/>
          <w:spacing w:val="2"/>
        </w:rPr>
        <w:t> </w:t>
      </w:r>
      <w:r>
        <w:rPr>
          <w:color w:val="4D4D4F"/>
        </w:rPr>
        <w:t>debt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weak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6"/>
        </w:rPr>
        <w:t> </w:t>
      </w:r>
      <w:r>
        <w:rPr>
          <w:color w:val="4D4D4F"/>
        </w:rPr>
        <w:t>frameworks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3).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further</w:t>
      </w:r>
      <w:r>
        <w:rPr>
          <w:color w:val="4D4D4F"/>
          <w:spacing w:val="6"/>
        </w:rPr>
        <w:t> </w:t>
      </w:r>
      <w:r>
        <w:rPr>
          <w:color w:val="4D4D4F"/>
        </w:rPr>
        <w:t>finan-</w:t>
      </w:r>
      <w:r>
        <w:rPr>
          <w:color w:val="4D4D4F"/>
          <w:spacing w:val="1"/>
        </w:rPr>
        <w:t> </w:t>
      </w:r>
      <w:r>
        <w:rPr>
          <w:color w:val="4D4D4F"/>
        </w:rPr>
        <w:t>cial</w:t>
      </w:r>
      <w:r>
        <w:rPr>
          <w:color w:val="4D4D4F"/>
          <w:spacing w:val="6"/>
        </w:rPr>
        <w:t> </w:t>
      </w:r>
      <w:r>
        <w:rPr>
          <w:color w:val="4D4D4F"/>
        </w:rPr>
        <w:t>tightening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other</w:t>
      </w:r>
      <w:r>
        <w:rPr>
          <w:color w:val="4D4D4F"/>
          <w:spacing w:val="7"/>
        </w:rPr>
        <w:t> </w:t>
      </w:r>
      <w:r>
        <w:rPr>
          <w:color w:val="4D4D4F"/>
        </w:rPr>
        <w:t>EMEs</w:t>
      </w:r>
      <w:r>
        <w:rPr>
          <w:color w:val="4D4D4F"/>
          <w:spacing w:val="6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July,</w:t>
      </w:r>
      <w:r>
        <w:rPr>
          <w:color w:val="4D4D4F"/>
          <w:spacing w:val="6"/>
        </w:rPr>
        <w:t> </w:t>
      </w:r>
      <w:r>
        <w:rPr>
          <w:color w:val="4D4D4F"/>
        </w:rPr>
        <w:t>but</w:t>
      </w:r>
      <w:r>
        <w:rPr>
          <w:color w:val="4D4D4F"/>
          <w:spacing w:val="7"/>
        </w:rPr>
        <w:t> </w:t>
      </w:r>
      <w:r>
        <w:rPr>
          <w:color w:val="4D4D4F"/>
        </w:rPr>
        <w:t>few</w:t>
      </w:r>
      <w:r>
        <w:rPr>
          <w:color w:val="4D4D4F"/>
          <w:spacing w:val="6"/>
        </w:rPr>
        <w:t> </w:t>
      </w:r>
      <w:r>
        <w:rPr>
          <w:color w:val="4D4D4F"/>
        </w:rPr>
        <w:t>signs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large-scale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</w:p>
    <w:p>
      <w:pPr>
        <w:pStyle w:val="BodyText"/>
        <w:spacing w:line="249" w:lineRule="auto" w:before="7"/>
        <w:ind w:left="2020" w:right="1998"/>
      </w:pPr>
      <w:r>
        <w:rPr>
          <w:color w:val="4D4D4F"/>
        </w:rPr>
        <w:t>outflows.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further</w:t>
      </w:r>
      <w:r>
        <w:rPr>
          <w:color w:val="4D4D4F"/>
          <w:spacing w:val="9"/>
        </w:rPr>
        <w:t> </w:t>
      </w:r>
      <w:r>
        <w:rPr>
          <w:color w:val="4D4D4F"/>
        </w:rPr>
        <w:t>escalation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tensions,</w:t>
      </w:r>
      <w:r>
        <w:rPr>
          <w:color w:val="4D4D4F"/>
          <w:spacing w:val="9"/>
        </w:rPr>
        <w:t> </w:t>
      </w:r>
      <w:r>
        <w:rPr>
          <w:color w:val="4D4D4F"/>
        </w:rPr>
        <w:t>wage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surprises,</w:t>
      </w:r>
      <w:r>
        <w:rPr>
          <w:color w:val="4D4D4F"/>
          <w:spacing w:val="-52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sharp</w:t>
      </w:r>
      <w:r>
        <w:rPr>
          <w:color w:val="4D4D4F"/>
          <w:spacing w:val="4"/>
        </w:rPr>
        <w:t> </w:t>
      </w:r>
      <w:r>
        <w:rPr>
          <w:color w:val="4D4D4F"/>
        </w:rPr>
        <w:t>rise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lead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even</w:t>
      </w:r>
      <w:r>
        <w:rPr>
          <w:color w:val="4D4D4F"/>
          <w:spacing w:val="4"/>
        </w:rPr>
        <w:t> </w:t>
      </w:r>
      <w:r>
        <w:rPr>
          <w:color w:val="4D4D4F"/>
        </w:rPr>
        <w:t>faster</w:t>
      </w:r>
      <w:r>
        <w:rPr>
          <w:color w:val="4D4D4F"/>
          <w:spacing w:val="5"/>
        </w:rPr>
        <w:t> </w:t>
      </w:r>
      <w:r>
        <w:rPr>
          <w:color w:val="4D4D4F"/>
        </w:rPr>
        <w:t>tightening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financial</w:t>
      </w:r>
      <w:r>
        <w:rPr>
          <w:color w:val="4D4D4F"/>
          <w:spacing w:val="3"/>
        </w:rPr>
        <w:t> </w:t>
      </w:r>
      <w:r>
        <w:rPr>
          <w:color w:val="4D4D4F"/>
        </w:rPr>
        <w:t>conditions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included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Bank’s</w:t>
      </w:r>
      <w:r>
        <w:rPr>
          <w:color w:val="4D4D4F"/>
          <w:spacing w:val="3"/>
        </w:rPr>
        <w:t> </w:t>
      </w:r>
      <w:r>
        <w:rPr>
          <w:color w:val="4D4D4F"/>
        </w:rPr>
        <w:t>projection.</w:t>
      </w:r>
    </w:p>
    <w:p>
      <w:pPr>
        <w:pStyle w:val="BodyText"/>
        <w:spacing w:before="6"/>
        <w:rPr>
          <w:sz w:val="13"/>
        </w:rPr>
      </w:pPr>
    </w:p>
    <w:p>
      <w:pPr>
        <w:pStyle w:val="BodyText"/>
        <w:spacing w:before="88"/>
        <w:ind w:left="325"/>
        <w:rPr>
          <w:rFonts w:ascii="Arial Unicode MS"/>
        </w:rPr>
      </w:pPr>
      <w:r>
        <w:rPr/>
        <w:pict>
          <v:group style="position:absolute;margin-left:45pt;margin-top:3.088477pt;width:522pt;height:409pt;mso-position-horizontal-relative:page;mso-position-vertical-relative:paragraph;z-index:-17272832" id="docshapegroup88" coordorigin="900,62" coordsize="10440,8180">
            <v:rect style="position:absolute;left:900;top:381;width:10440;height:7860" id="docshape89" filled="true" fillcolor="#f1f1f2" stroked="false">
              <v:fill type="solid"/>
            </v:rect>
            <v:rect style="position:absolute;left:900;top:61;width:10440;height:320" id="docshape90" filled="true" fillcolor="#dbe8ea" stroked="false">
              <v:fill type="solid"/>
            </v:rect>
            <v:rect style="position:absolute;left:900;top:381;width:10440;height:20" id="docshape91" filled="true" fillcolor="#247f8c" stroked="false">
              <v:fill type="solid"/>
            </v:rect>
            <v:rect style="position:absolute;left:900;top:8221;width:10440;height:20" id="docshape92" filled="true" fillcolor="#006976" stroked="false">
              <v:fill type="solid"/>
            </v:rect>
            <v:line style="position:absolute" from="6240,7270" to="11260,7270" stroked="true" strokeweight=".75pt" strokecolor="#006976">
              <v:stroke dashstyle="solid"/>
            </v:line>
            <v:line style="position:absolute" from="6250,6562" to="6460,6562" stroked="true" strokeweight="1pt" strokecolor="#d34d49">
              <v:stroke dashstyle="solid"/>
            </v:line>
            <v:line style="position:absolute" from="7212,6562" to="7422,6562" stroked="true" strokeweight="1pt" strokecolor="#69bade">
              <v:stroke dashstyle="solid"/>
            </v:line>
            <v:rect style="position:absolute;left:6247;top:3251;width:4640;height:2761" id="docshape93" filled="true" fillcolor="#ffffff" stroked="false">
              <v:fill type="solid"/>
            </v:rect>
            <v:line style="position:absolute" from="10888,6012" to="10888,3252" stroked="true" strokeweight=".75pt" strokecolor="#000000">
              <v:stroke dashstyle="solid"/>
            </v:line>
            <v:shape style="position:absolute;left:10807;top:3252;width:81;height:2760" id="docshape94" coordorigin="10807,3252" coordsize="81,2760" path="m10807,6012l10888,6012m10807,5321l10888,5321m10807,4632l10888,4632m10807,3942l10888,3942m10807,3252l10888,3252e" filled="false" stroked="true" strokeweight=".75pt" strokecolor="#000000">
              <v:path arrowok="t"/>
              <v:stroke dashstyle="solid"/>
            </v:shape>
            <v:shape style="position:absolute;left:6247;top:3252;width:4640;height:2760" id="docshape95" coordorigin="6248,3252" coordsize="4640,2760" path="m6248,6012l6248,3252m6248,6012l6309,6012m6248,5321l6309,5321m6248,4632l6309,4632m6248,3942l6309,3942m6248,3252l6309,3252m6248,6012l10888,6012e" filled="false" stroked="true" strokeweight=".75pt" strokecolor="#000000">
              <v:path arrowok="t"/>
              <v:stroke dashstyle="solid"/>
            </v:shape>
            <v:shape style="position:absolute;left:6363;top:5932;width:4150;height:80" id="docshape96" coordorigin="6363,5932" coordsize="4150,80" path="m6363,5954l6363,6012m6363,5932l6363,6012m6835,5932l6835,6012m7261,5932l7261,6012m7732,5932l7732,6012m8188,5932l8188,6012m8659,5932l8659,6012m9114,5932l9114,6012m9585,5932l9585,6012m10056,5932l10056,6012m10513,5932l10513,6012e" filled="false" stroked="true" strokeweight=".75pt" strokecolor="#000000">
              <v:path arrowok="t"/>
              <v:stroke dashstyle="solid"/>
            </v:shape>
            <v:shape style="position:absolute;left:6363;top:3389;width:4408;height:2174" id="docshape97" coordorigin="6363,3390" coordsize="4408,2174" path="m6363,4562l6379,4529,6393,4459,6410,4356,6454,4493,6470,4254,6485,4184,6500,4254,6516,4218,6577,4321,6591,4184,6606,4045,6623,3942,6667,3873,6683,3976,6698,3873,6712,3907,6729,3770,6775,3735,6789,3631,6804,3735,6819,3598,6835,3390,6881,3735,6896,3701,6910,3631,6925,3598,6942,3665,6987,3804,7002,3804,7017,3493,7031,3528,7048,3770,7108,3873,7123,3598,7140,3631,7154,3804,7200,3942,7215,3804,7229,3873,7246,4012,7261,3907,7306,4012,7321,3942,7336,3907,7352,3976,7367,3840,7413,4079,7427,4254,7442,4459,7459,4459,7473,4390,7519,4459,7534,4356,7548,4115,7565,4254,7580,4356,7625,4426,7640,4598,7655,4493,7671,4598,7732,4770,7746,4493,7761,4356,7778,4254,7792,4493,7838,4562,7853,4426,7867,4426,7884,4356,7899,4426,7944,4493,7959,4562,7974,4426,7990,4287,8005,4115,8051,4254,8065,4184,8082,4012,8097,4012,8111,4148,8157,4356,8172,4218,8188,4184,8203,4287,8218,4254,8263,4321,8278,4287,8295,4218,8309,4390,8324,4459,8370,4390,8384,4079,8401,4045,8416,3976,8430,4115,8476,4184,8491,4184,8507,4321,8522,4390,8537,4529,8597,5184,8614,4976,8628,4976,8643,4735,8689,4632,8703,4701,8720,4562,8735,4668,8749,4632,8795,4562,8810,4493,8826,4493,8841,4632,8856,4668,8901,4701,8918,4804,8933,4668,8947,4770,8962,4735,9008,4840,9024,4804,9039,4976,9054,4943,9068,4907,9114,5012,9131,5149,9160,5046,9175,5149,9220,5046,9237,5046,9252,5046,9266,5082,9283,5149,9327,5184,9343,5184,9358,5046,9373,5184,9389,4976,9433,4735,9450,4874,9464,4874,9479,4668,9495,4770,9539,4840,9556,4874,9571,4735,9585,4770,9602,4840,9646,5012,9662,4907,9677,4976,9692,5082,9708,5254,9754,5254,9769,5288,9783,5357,9798,5321,9814,5254,9860,5460,9875,5426,9890,5564,9904,5529,9921,5564,9967,5564,9981,5496,9996,5460,10011,5496,10027,5496,10088,5426,10102,5460,10117,5496,10133,5321,10179,5321,10194,5218,10209,5288,10225,5254,10240,5218,10286,5218,10300,5046,10315,4907,10331,4976,10346,5012,10392,5115,10407,5012,10421,5115,10438,5046,10452,5115,10498,5115,10513,5254,10528,4907,10544,4735,10559,4632,10619,4770,10634,4804,10650,5082,10665,5082,10711,5149,10726,5115,10740,5046,10757,5149,10771,5012e" filled="false" stroked="true" strokeweight="1.25pt" strokecolor="#69bade">
              <v:path arrowok="t"/>
              <v:stroke dashstyle="solid"/>
            </v:shape>
            <v:shape style="position:absolute;left:6363;top:3734;width:4393;height:2002" id="docshape98" coordorigin="6363,3735" coordsize="4393,2002" path="m6363,4529l6379,4668,6393,4562,6410,4356,6454,4459,6470,4493,6485,4668,6500,4562,6516,4529,6560,4562,6577,4632,6591,4562,6606,4493,6623,4459,6667,4426,6683,4562,6698,4459,6712,4459,6729,4426,6775,4356,6789,4287,6804,4321,6819,4045,6835,4079,6881,4184,6896,4079,6910,4012,6925,4012,6942,4012,6987,4012,7002,4045,7017,3873,7031,3840,7048,4012,7108,4079,7123,4012,7140,4115,7154,4287,7200,4287,7215,4184,7229,4321,7246,4529,7261,4426,7306,4426,7321,4254,7336,4218,7352,4184,7367,4012,7413,4148,7427,4254,7442,4321,7459,4356,7473,4390,7519,4254,7534,4254,7548,4115,7565,4390,7580,4287,7625,4184,7640,4459,7655,4562,7671,4668,7732,4562,7746,4562,7761,4459,7778,4426,7792,4562,7838,4562,7853,4459,7867,4426,7884,4218,7899,4390,7944,4254,7959,4529,7974,4356,7990,4184,8005,4148,8051,4079,8065,4079,8082,4045,8097,4079,8111,4184,8157,4254,8172,4148,8188,4148,8203,4218,8218,4218,8263,4254,8278,4148,8295,4012,8309,3976,8324,4045,8370,3976,8384,3907,8401,3770,8416,3735,8430,3873,8491,3873,8507,3976,8522,4184,8537,4390,8582,4562,8597,4976,8614,4770,8628,4770,8643,4701,8689,4598,8703,4701,8720,4459,8735,4529,8749,4356,8795,4390,8810,4529,8826,4426,8841,4493,8856,4632,8901,4770,8918,4840,8933,4668,8947,4874,8962,4907,9008,4943,9024,5115,9039,5288,9054,4976,9068,4943,9131,4840,9145,4976,9160,4874,9175,5149,9220,5288,9237,5632,9252,5702,9266,5529,9283,5598,9327,5563,9343,5668,9358,5496,9373,5563,9389,5357,9433,5184,9450,5390,9464,5046,9479,5082,9495,5046,9539,5115,9556,5115,9571,4943,9585,4943,9602,4874,9662,4976,9677,4976,9692,5082,9708,5184,9754,5184,9769,5218,9783,5357,9798,5321,9814,5390,9860,5426,9875,5496,9890,5529,9904,5598,9921,5529,9967,5460,9981,5390,9996,5390,10011,5460,10027,5702,10088,5736,10102,5496,10117,5563,10133,5426,10179,5390,10194,5218,10209,5288,10225,5321,10240,5254,10286,5254,10300,5046,10315,5082,10331,5082,10346,4907,10392,5082,10407,5046,10421,4943,10438,5149,10452,5218,10498,4943,10513,4976,10528,4943,10544,4529,10559,4632,10619,4735,10634,4770,10650,4804,10665,4804,10711,5082,10726,4907,10740,5082,10756,5012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rFonts w:ascii="Arial Unicode MS"/>
          <w:w w:val="90"/>
        </w:rPr>
        <w:t>Box</w:t>
      </w:r>
      <w:r>
        <w:rPr>
          <w:rFonts w:ascii="Arial Unicode MS"/>
          <w:spacing w:val="-6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pStyle w:val="Heading4"/>
        <w:spacing w:before="232"/>
        <w:ind w:left="301"/>
      </w:pPr>
      <w:r>
        <w:rPr>
          <w:color w:val="006976"/>
          <w:spacing w:val="-1"/>
          <w:w w:val="95"/>
        </w:rPr>
        <w:t>What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yield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curve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is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telling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us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about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1"/>
          <w:w w:val="95"/>
        </w:rPr>
        <w:t>economic</w:t>
      </w:r>
      <w:r>
        <w:rPr>
          <w:color w:val="006976"/>
          <w:spacing w:val="-18"/>
          <w:w w:val="95"/>
        </w:rPr>
        <w:t> </w:t>
      </w:r>
      <w:r>
        <w:rPr>
          <w:color w:val="006976"/>
          <w:w w:val="95"/>
        </w:rPr>
        <w:t>outlook</w:t>
      </w:r>
    </w:p>
    <w:p>
      <w:pPr>
        <w:spacing w:after="0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108"/>
        <w:ind w:left="323"/>
        <w:rPr>
          <w:rFonts w:ascii="Arial Unicode MS"/>
        </w:rPr>
      </w:pP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past,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some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market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indicators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been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considered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useful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predicting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recessions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2"/>
          <w:w w:val="80"/>
        </w:rPr>
        <w:t> </w:t>
      </w:r>
      <w:r>
        <w:rPr>
          <w:rFonts w:ascii="Arial Unicode MS"/>
          <w:color w:val="4D4D4F"/>
          <w:w w:val="90"/>
        </w:rPr>
        <w:t>Notably,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when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yields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long-term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government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bonds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are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lower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than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those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bonds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of a shorter maturity (an inversion of the yield curve), a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recession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often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follows</w:t>
      </w:r>
      <w:r>
        <w:rPr>
          <w:rFonts w:ascii="Arial Unicode MS"/>
          <w:color w:val="4D4D4F"/>
          <w:spacing w:val="-19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9"/>
          <w:w w:val="8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United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States,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3"/>
          <w:w w:val="90"/>
        </w:rPr>
        <w:t> </w:t>
      </w:r>
      <w:r>
        <w:rPr>
          <w:rFonts w:ascii="Arial Unicode MS"/>
          <w:color w:val="4D4D4F"/>
          <w:w w:val="90"/>
        </w:rPr>
        <w:t>yield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curve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inverted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ahead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every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recession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mid-1960s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Canada,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yield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curve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some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predictive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value,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but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it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less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reliable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than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United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States</w:t>
      </w:r>
      <w:r>
        <w:rPr>
          <w:rFonts w:ascii="Arial Unicode MS"/>
          <w:color w:val="4D4D4F"/>
          <w:spacing w:val="-15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7"/>
          <w:w w:val="80"/>
        </w:rPr>
        <w:t> </w:t>
      </w:r>
      <w:r>
        <w:rPr>
          <w:rFonts w:ascii="Arial Unicode MS"/>
          <w:color w:val="4D4D4F"/>
          <w:w w:val="90"/>
        </w:rPr>
        <w:t>Over</w:t>
      </w:r>
      <w:r>
        <w:rPr>
          <w:rFonts w:ascii="Arial Unicode MS"/>
          <w:color w:val="4D4D4F"/>
          <w:spacing w:val="12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same period, around 40 per cent of the occurrences of an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inverted yield curve have not been followed by a recession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-2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5"/>
          <w:w w:val="80"/>
        </w:rPr>
        <w:t> </w:t>
      </w:r>
      <w:r>
        <w:rPr>
          <w:rFonts w:ascii="Arial Unicode MS"/>
          <w:color w:val="4D4D4F"/>
          <w:w w:val="90"/>
        </w:rPr>
        <w:t>This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likely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due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strong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influence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global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factors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on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long-term</w:t>
      </w:r>
      <w:r>
        <w:rPr>
          <w:rFonts w:ascii="Arial Unicode MS"/>
          <w:color w:val="4D4D4F"/>
          <w:spacing w:val="-3"/>
          <w:w w:val="90"/>
        </w:rPr>
        <w:t> </w:t>
      </w:r>
      <w:r>
        <w:rPr>
          <w:rFonts w:ascii="Arial Unicode MS"/>
          <w:color w:val="4D4D4F"/>
          <w:w w:val="90"/>
        </w:rPr>
        <w:t>yields</w:t>
      </w:r>
      <w:r>
        <w:rPr>
          <w:rFonts w:ascii="Arial Unicode MS"/>
          <w:color w:val="4D4D4F"/>
          <w:spacing w:val="-2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06"/>
        <w:ind w:left="323" w:right="146" w:hanging="19"/>
        <w:jc w:val="both"/>
        <w:rPr>
          <w:rFonts w:ascii="Arial Unicode MS"/>
        </w:rPr>
      </w:pP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yield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curve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not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inverted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either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United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States</w:t>
      </w:r>
      <w:r>
        <w:rPr>
          <w:rFonts w:ascii="Arial Unicode MS"/>
          <w:color w:val="4D4D4F"/>
          <w:spacing w:val="-51"/>
          <w:w w:val="95"/>
        </w:rPr>
        <w:t> </w:t>
      </w:r>
      <w:r>
        <w:rPr>
          <w:rFonts w:ascii="Arial Unicode MS"/>
          <w:color w:val="4D4D4F"/>
          <w:w w:val="95"/>
        </w:rPr>
        <w:t>or Canada since 2008, with long-term rates currently well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above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short-term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rates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(</w:t>
      </w:r>
      <w:r>
        <w:rPr>
          <w:color w:val="4D4D4F"/>
          <w:w w:val="95"/>
        </w:rPr>
        <w:t>Chart</w:t>
      </w:r>
      <w:r>
        <w:rPr>
          <w:color w:val="4D4D4F"/>
          <w:spacing w:val="-8"/>
          <w:w w:val="95"/>
        </w:rPr>
        <w:t> </w:t>
      </w:r>
      <w:r>
        <w:rPr>
          <w:color w:val="4D4D4F"/>
          <w:w w:val="95"/>
        </w:rPr>
        <w:t>2-A</w:t>
      </w:r>
      <w:r>
        <w:rPr>
          <w:rFonts w:ascii="Arial Unicode MS"/>
          <w:color w:val="4D4D4F"/>
          <w:w w:val="95"/>
        </w:rPr>
        <w:t>)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"/>
          <w:w w:val="80"/>
        </w:rPr>
        <w:t> </w:t>
      </w:r>
      <w:r>
        <w:rPr>
          <w:rFonts w:ascii="Arial Unicode MS"/>
          <w:color w:val="4D4D4F"/>
          <w:w w:val="95"/>
        </w:rPr>
        <w:t>If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inversion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were</w:t>
      </w:r>
    </w:p>
    <w:p>
      <w:pPr>
        <w:pStyle w:val="BodyText"/>
        <w:spacing w:line="216" w:lineRule="auto"/>
        <w:ind w:left="323" w:right="271" w:firstLine="4"/>
        <w:rPr>
          <w:rFonts w:ascii="Arial Unicode MS"/>
        </w:rPr>
      </w:pP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happen,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it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should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interpreted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caution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con-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sidered in tandem with other indicators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5"/>
        </w:rPr>
        <w:t>While the term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premium has risen recently, it is currently low, reflecting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long-run factors such as modest inflation volatility and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cyclical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pressures</w:t>
      </w:r>
      <w:r>
        <w:rPr>
          <w:rFonts w:ascii="Arial Unicode MS"/>
          <w:color w:val="4D4D4F"/>
          <w:spacing w:val="-1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1"/>
          <w:w w:val="80"/>
        </w:rPr>
        <w:t> </w:t>
      </w:r>
      <w:r>
        <w:rPr>
          <w:rFonts w:ascii="Arial Unicode MS"/>
          <w:color w:val="4D4D4F"/>
          <w:w w:val="90"/>
        </w:rPr>
        <w:t>Central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bank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quantitative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easing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pro-</w:t>
      </w:r>
    </w:p>
    <w:p>
      <w:pPr>
        <w:pStyle w:val="BodyText"/>
        <w:spacing w:line="216" w:lineRule="auto" w:before="108"/>
        <w:ind w:left="217" w:right="354" w:firstLine="3"/>
        <w:rPr>
          <w:sz w:val="11"/>
        </w:rPr>
      </w:pPr>
      <w:r>
        <w:rPr/>
        <w:br w:type="column"/>
      </w:r>
      <w:r>
        <w:rPr>
          <w:rFonts w:ascii="Arial Unicode MS"/>
          <w:color w:val="4D4D4F"/>
          <w:w w:val="95"/>
        </w:rPr>
        <w:t>influenced by the term premium, such as credit spreads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spreads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between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yields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shorter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maturities</w:t>
      </w:r>
      <w:r>
        <w:rPr>
          <w:rFonts w:ascii="Arial Unicode MS"/>
          <w:color w:val="4D4D4F"/>
          <w:spacing w:val="-1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3"/>
          <w:w w:val="80"/>
        </w:rPr>
        <w:t> </w:t>
      </w:r>
      <w:r>
        <w:rPr>
          <w:rFonts w:ascii="Arial Unicode MS"/>
          <w:color w:val="4D4D4F"/>
          <w:w w:val="90"/>
        </w:rPr>
        <w:t>They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include measures with good forecasting power for future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economic</w:t>
      </w:r>
      <w:r>
        <w:rPr>
          <w:rFonts w:ascii="Arial Unicode MS"/>
          <w:color w:val="4D4D4F"/>
          <w:spacing w:val="2"/>
          <w:w w:val="90"/>
        </w:rPr>
        <w:t> </w:t>
      </w:r>
      <w:r>
        <w:rPr>
          <w:rFonts w:ascii="Arial Unicode MS"/>
          <w:color w:val="4D4D4F"/>
          <w:w w:val="90"/>
        </w:rPr>
        <w:t>activity,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such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excess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bond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premium</w:t>
      </w:r>
      <w:r>
        <w:rPr>
          <w:rFonts w:ascii="Arial Unicode MS"/>
          <w:color w:val="4D4D4F"/>
          <w:spacing w:val="-25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</w:p>
    <w:p>
      <w:pPr>
        <w:spacing w:line="254" w:lineRule="auto" w:before="225"/>
        <w:ind w:left="213" w:right="999" w:hanging="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2-A:</w:t>
      </w:r>
      <w:r>
        <w:rPr>
          <w:b/>
          <w:color w:val="006974"/>
          <w:spacing w:val="-8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yield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curves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United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States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Canada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upward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sloping</w:t>
      </w:r>
    </w:p>
    <w:p>
      <w:pPr>
        <w:spacing w:before="39"/>
        <w:ind w:left="213" w:right="0" w:firstLine="0"/>
        <w:jc w:val="left"/>
        <w:rPr>
          <w:sz w:val="14"/>
        </w:rPr>
      </w:pPr>
      <w:r>
        <w:rPr>
          <w:color w:val="4D4D4F"/>
          <w:sz w:val="14"/>
        </w:rPr>
        <w:t>Spread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10-year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3-month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yields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bonds,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4" w:lineRule="auto" w:before="116"/>
        <w:ind w:left="4941" w:right="395" w:firstLine="53"/>
        <w:jc w:val="right"/>
        <w:rPr>
          <w:sz w:val="14"/>
        </w:rPr>
      </w:pP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1.4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06"/>
        <w:ind w:left="0" w:right="395" w:firstLine="0"/>
        <w:jc w:val="right"/>
        <w:rPr>
          <w:sz w:val="14"/>
        </w:rPr>
      </w:pPr>
      <w:r>
        <w:rPr>
          <w:sz w:val="14"/>
        </w:rPr>
        <w:t>1.2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95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3"/>
        </w:rPr>
      </w:pPr>
    </w:p>
    <w:p>
      <w:pPr>
        <w:spacing w:before="0"/>
        <w:ind w:left="0" w:right="395" w:firstLine="0"/>
        <w:jc w:val="right"/>
        <w:rPr>
          <w:sz w:val="14"/>
        </w:rPr>
      </w:pPr>
      <w:r>
        <w:rPr>
          <w:sz w:val="14"/>
        </w:rPr>
        <w:t>0.8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27" w:space="40"/>
            <w:col w:w="5533"/>
          </w:cols>
        </w:sectPr>
      </w:pPr>
    </w:p>
    <w:p>
      <w:pPr>
        <w:pStyle w:val="BodyText"/>
        <w:spacing w:line="216" w:lineRule="auto"/>
        <w:ind w:left="323" w:firstLine="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grams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strong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private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demand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safe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assets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may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weighing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longer-dated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bond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yields</w:t>
      </w:r>
      <w:r>
        <w:rPr>
          <w:rFonts w:ascii="Arial Unicode MS" w:hAnsi="Arial Unicode MS"/>
          <w:color w:val="4D4D4F"/>
          <w:spacing w:val="-1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6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factors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could have a flattening eﬀect on the yield curve and may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have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reduced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value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information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signals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lower</w:t>
      </w:r>
    </w:p>
    <w:p>
      <w:pPr>
        <w:pStyle w:val="BodyText"/>
        <w:spacing w:line="97" w:lineRule="exact"/>
        <w:ind w:left="327"/>
        <w:rPr>
          <w:rFonts w:ascii="Arial Unicode MS"/>
        </w:rPr>
      </w:pPr>
      <w:r>
        <w:rPr>
          <w:rFonts w:ascii="Arial Unicode MS"/>
          <w:color w:val="4D4D4F"/>
          <w:w w:val="95"/>
        </w:rPr>
        <w:t>term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premium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may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also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suggest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would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be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easier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</w:p>
    <w:p>
      <w:pPr>
        <w:tabs>
          <w:tab w:pos="921" w:val="left" w:leader="none"/>
          <w:tab w:pos="1377" w:val="left" w:leader="none"/>
          <w:tab w:pos="1847" w:val="left" w:leader="none"/>
          <w:tab w:pos="2281" w:val="left" w:leader="none"/>
          <w:tab w:pos="2758" w:val="left" w:leader="none"/>
          <w:tab w:pos="3239" w:val="left" w:leader="none"/>
          <w:tab w:pos="3664" w:val="left" w:leader="none"/>
          <w:tab w:pos="4121" w:val="left" w:leader="none"/>
          <w:tab w:pos="4591" w:val="left" w:leader="none"/>
        </w:tabs>
        <w:spacing w:line="235" w:lineRule="auto" w:before="120"/>
        <w:ind w:left="2497" w:right="0" w:hanging="2028"/>
        <w:jc w:val="left"/>
        <w:rPr>
          <w:sz w:val="14"/>
        </w:rPr>
      </w:pPr>
      <w:r>
        <w:rPr/>
        <w:br w:type="column"/>
      </w:r>
      <w:r>
        <w:rPr>
          <w:sz w:val="14"/>
        </w:rPr>
        <w:t>Jan</w:t>
        <w:tab/>
        <w:t>Feb</w:t>
        <w:tab/>
        <w:t>Mar</w:t>
        <w:tab/>
        <w:t>Apr</w:t>
        <w:tab/>
        <w:t>May</w:t>
        <w:tab/>
        <w:t>Jun</w:t>
        <w:tab/>
        <w:t>Jul</w:t>
        <w:tab/>
        <w:t>Aug</w:t>
        <w:tab/>
        <w:t>Sep</w:t>
        <w:tab/>
        <w:t>Oct</w:t>
      </w:r>
      <w:r>
        <w:rPr>
          <w:spacing w:val="-36"/>
          <w:sz w:val="14"/>
        </w:rPr>
        <w:t> </w:t>
      </w:r>
      <w:r>
        <w:rPr>
          <w:sz w:val="14"/>
        </w:rPr>
        <w:t>2018</w:t>
      </w:r>
    </w:p>
    <w:p>
      <w:pPr>
        <w:tabs>
          <w:tab w:pos="961" w:val="left" w:leader="none"/>
        </w:tabs>
        <w:spacing w:before="98"/>
        <w:ind w:left="0" w:right="1974" w:firstLine="0"/>
        <w:jc w:val="center"/>
        <w:rPr>
          <w:sz w:val="14"/>
        </w:rPr>
      </w:pPr>
      <w:r>
        <w:rPr>
          <w:color w:val="4D4D4F"/>
          <w:sz w:val="14"/>
        </w:rPr>
        <w:t>Canada</w:t>
        <w:tab/>
        <w:t>United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States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0" w:right="2023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Reserve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Board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and</w:t>
      </w:r>
    </w:p>
    <w:p>
      <w:pPr>
        <w:spacing w:line="125" w:lineRule="exact" w:before="0"/>
        <w:ind w:left="104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0.6</w:t>
      </w:r>
    </w:p>
    <w:p>
      <w:pPr>
        <w:spacing w:after="0" w:line="125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306" w:space="40"/>
            <w:col w:w="4818" w:space="39"/>
            <w:col w:w="697"/>
          </w:cols>
        </w:sectPr>
      </w:pPr>
    </w:p>
    <w:p>
      <w:pPr>
        <w:pStyle w:val="BodyText"/>
        <w:spacing w:before="108"/>
        <w:ind w:left="327"/>
        <w:rPr>
          <w:rFonts w:ascii="Arial Unicode MS"/>
        </w:rPr>
      </w:pP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yield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curve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invert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now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than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past</w:t>
      </w:r>
      <w:r>
        <w:rPr>
          <w:rFonts w:ascii="Arial Unicode MS"/>
          <w:color w:val="4D4D4F"/>
          <w:spacing w:val="-30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323" w:hanging="6"/>
        <w:rPr>
          <w:rFonts w:ascii="Arial Unicode MS"/>
        </w:rPr>
      </w:pPr>
      <w:r>
        <w:rPr>
          <w:rFonts w:ascii="Arial Unicode MS"/>
          <w:color w:val="4D4D4F"/>
          <w:w w:val="95"/>
        </w:rPr>
        <w:t>Other measures suggest that economic growth will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continue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near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term</w:t>
      </w:r>
      <w:r>
        <w:rPr>
          <w:rFonts w:ascii="Arial Unicode MS"/>
          <w:color w:val="4D4D4F"/>
          <w:spacing w:val="-1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2"/>
          <w:w w:val="80"/>
        </w:rPr>
        <w:t> </w:t>
      </w:r>
      <w:r>
        <w:rPr>
          <w:rFonts w:ascii="Arial Unicode MS"/>
          <w:color w:val="4D4D4F"/>
          <w:w w:val="90"/>
        </w:rPr>
        <w:t>These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include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indicators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less</w:t>
      </w:r>
    </w:p>
    <w:p>
      <w:pPr>
        <w:tabs>
          <w:tab w:pos="3129" w:val="left" w:leader="none"/>
        </w:tabs>
        <w:spacing w:line="154" w:lineRule="exact" w:before="0"/>
        <w:ind w:left="317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Analytics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19,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11"/>
        <w:rPr>
          <w:sz w:val="22"/>
        </w:rPr>
      </w:pPr>
    </w:p>
    <w:p>
      <w:pPr>
        <w:spacing w:line="230" w:lineRule="auto" w:before="0"/>
        <w:ind w:left="561" w:right="399" w:hanging="218"/>
        <w:jc w:val="both"/>
        <w:rPr>
          <w:rFonts w:ascii="Arial Unicode MS" w:hAnsi="Arial Unicode MS"/>
          <w:sz w:val="14"/>
        </w:rPr>
      </w:pPr>
      <w:hyperlink r:id="rId19">
        <w:r>
          <w:rPr>
            <w:rFonts w:ascii="Arial Unicode MS" w:hAnsi="Arial Unicode MS"/>
            <w:color w:val="006976"/>
            <w:w w:val="80"/>
            <w:sz w:val="14"/>
          </w:rPr>
          <w:t>1</w:t>
        </w:r>
        <w:r>
          <w:rPr>
            <w:rFonts w:ascii="Arial Unicode MS" w:hAnsi="Arial Unicode MS"/>
            <w:color w:val="006976"/>
            <w:spacing w:val="8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See</w:t>
        </w:r>
        <w:r>
          <w:rPr>
            <w:rFonts w:ascii="Arial Unicode MS" w:hAnsi="Arial Unicode MS"/>
            <w:color w:val="4D4D4F"/>
            <w:spacing w:val="-3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M</w:t>
        </w:r>
        <w:r>
          <w:rPr>
            <w:rFonts w:ascii="Arial Unicode MS" w:hAnsi="Arial Unicode MS"/>
            <w:color w:val="4D4D4F"/>
            <w:spacing w:val="-16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1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Leboeuf</w:t>
        </w:r>
        <w:r>
          <w:rPr>
            <w:rFonts w:ascii="Arial Unicode MS" w:hAnsi="Arial Unicode MS"/>
            <w:color w:val="4D4D4F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and</w:t>
        </w:r>
        <w:r>
          <w:rPr>
            <w:rFonts w:ascii="Arial Unicode MS" w:hAnsi="Arial Unicode MS"/>
            <w:color w:val="4D4D4F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D</w:t>
        </w:r>
        <w:r>
          <w:rPr>
            <w:rFonts w:ascii="Arial Unicode MS" w:hAnsi="Arial Unicode MS"/>
            <w:color w:val="4D4D4F"/>
            <w:spacing w:val="-18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3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Hyun,</w:t>
        </w:r>
        <w:r>
          <w:rPr>
            <w:rFonts w:ascii="Arial Unicode MS" w:hAnsi="Arial Unicode MS"/>
            <w:color w:val="4D4D4F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“</w:t>
        </w:r>
        <w:r>
          <w:rPr>
            <w:rFonts w:ascii="Arial Unicode MS" w:hAnsi="Arial Unicode MS"/>
            <w:color w:val="006976"/>
            <w:w w:val="90"/>
            <w:sz w:val="14"/>
          </w:rPr>
          <w:t>Is</w:t>
        </w:r>
        <w:r>
          <w:rPr>
            <w:rFonts w:ascii="Arial Unicode MS" w:hAnsi="Arial Unicode MS"/>
            <w:color w:val="006976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the</w:t>
        </w:r>
        <w:r>
          <w:rPr>
            <w:rFonts w:ascii="Arial Unicode MS" w:hAnsi="Arial Unicode MS"/>
            <w:color w:val="006976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Excess</w:t>
        </w:r>
        <w:r>
          <w:rPr>
            <w:rFonts w:ascii="Arial Unicode MS" w:hAnsi="Arial Unicode MS"/>
            <w:color w:val="006976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Bond</w:t>
        </w:r>
        <w:r>
          <w:rPr>
            <w:rFonts w:ascii="Arial Unicode MS" w:hAnsi="Arial Unicode MS"/>
            <w:color w:val="006976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Premium</w:t>
        </w:r>
        <w:r>
          <w:rPr>
            <w:rFonts w:ascii="Arial Unicode MS" w:hAnsi="Arial Unicode MS"/>
            <w:color w:val="006976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</w:t>
        </w:r>
        <w:r>
          <w:rPr>
            <w:rFonts w:ascii="Arial Unicode MS" w:hAnsi="Arial Unicode MS"/>
            <w:color w:val="006976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Leading</w:t>
        </w:r>
        <w:r>
          <w:rPr>
            <w:rFonts w:ascii="Arial Unicode MS" w:hAnsi="Arial Unicode MS"/>
            <w:color w:val="006976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Indicator</w:t>
        </w:r>
        <w:r>
          <w:rPr>
            <w:rFonts w:ascii="Arial Unicode MS" w:hAnsi="Arial Unicode MS"/>
            <w:color w:val="006976"/>
            <w:spacing w:val="-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of</w:t>
        </w:r>
        <w:r>
          <w:rPr>
            <w:rFonts w:ascii="Arial Unicode MS" w:hAnsi="Arial Unicode MS"/>
            <w:color w:val="006976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Canadian</w:t>
        </w:r>
        <w:r>
          <w:rPr>
            <w:rFonts w:ascii="Arial Unicode MS" w:hAnsi="Arial Unicode MS"/>
            <w:color w:val="006976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w w:val="95"/>
            <w:sz w:val="14"/>
          </w:rPr>
          <w:t>Economic</w:t>
        </w:r>
        <w:r>
          <w:rPr>
            <w:rFonts w:ascii="Arial Unicode MS" w:hAnsi="Arial Unicode MS"/>
            <w:color w:val="006976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w w:val="95"/>
            <w:sz w:val="14"/>
          </w:rPr>
          <w:t>Activity?</w:t>
        </w:r>
        <w:r>
          <w:rPr>
            <w:rFonts w:ascii="Arial Unicode MS" w:hAnsi="Arial Unicode MS"/>
            <w:color w:val="4D4D4F"/>
            <w:w w:val="95"/>
            <w:sz w:val="14"/>
          </w:rPr>
          <w:t>”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Bank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of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Canada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Staﬀ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Analytical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Note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No</w:t>
        </w:r>
        <w:r>
          <w:rPr>
            <w:rFonts w:ascii="Arial Unicode MS" w:hAnsi="Arial Unicode MS"/>
            <w:color w:val="4D4D4F"/>
            <w:spacing w:val="-22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-2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2018-4</w:t>
        </w:r>
        <w:r>
          <w:rPr>
            <w:rFonts w:ascii="Arial Unicode MS" w:hAnsi="Arial Unicode MS"/>
            <w:color w:val="4D4D4F"/>
            <w:spacing w:val="1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sz w:val="14"/>
          </w:rPr>
          <w:t>(March</w:t>
        </w:r>
        <w:r>
          <w:rPr>
            <w:rFonts w:ascii="Arial Unicode MS" w:hAnsi="Arial Unicode MS"/>
            <w:color w:val="4D4D4F"/>
            <w:spacing w:val="-12"/>
            <w:sz w:val="14"/>
          </w:rPr>
          <w:t> </w:t>
        </w:r>
        <w:r>
          <w:rPr>
            <w:rFonts w:ascii="Arial Unicode MS" w:hAnsi="Arial Unicode MS"/>
            <w:color w:val="4D4D4F"/>
            <w:sz w:val="14"/>
          </w:rPr>
          <w:t>2018)</w:t>
        </w:r>
        <w:r>
          <w:rPr>
            <w:rFonts w:ascii="Arial Unicode MS" w:hAnsi="Arial Unicode MS"/>
            <w:color w:val="4D4D4F"/>
            <w:spacing w:val="-23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</w:hyperlink>
    </w:p>
    <w:p>
      <w:pPr>
        <w:spacing w:after="0" w:line="230" w:lineRule="auto"/>
        <w:jc w:val="both"/>
        <w:rPr>
          <w:rFonts w:ascii="Arial Unicode MS" w:hAns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957" w:space="305"/>
            <w:col w:w="5638"/>
          </w:cols>
        </w:sectPr>
      </w:pPr>
    </w:p>
    <w:p>
      <w:pPr>
        <w:pStyle w:val="BodyText"/>
        <w:spacing w:before="3"/>
        <w:rPr>
          <w:rFonts w:ascii="Arial Unicode MS"/>
          <w:sz w:val="27"/>
        </w:rPr>
      </w:pPr>
    </w:p>
    <w:p>
      <w:pPr>
        <w:pStyle w:val="BodyText"/>
        <w:spacing w:line="20" w:lineRule="exact"/>
        <w:ind w:left="2020"/>
        <w:rPr>
          <w:rFonts w:ascii="Arial Unicode MS"/>
          <w:sz w:val="2"/>
        </w:rPr>
      </w:pPr>
      <w:bookmarkStart w:name="_bookmark5" w:id="14"/>
      <w:bookmarkEnd w:id="14"/>
      <w:r>
        <w:rPr/>
      </w:r>
      <w:r>
        <w:rPr>
          <w:rFonts w:ascii="Arial Unicode MS"/>
          <w:sz w:val="2"/>
        </w:rPr>
        <w:pict>
          <v:group style="width:344pt;height:.75pt;mso-position-horizontal-relative:char;mso-position-vertical-relative:line" id="docshapegroup99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rFonts w:ascii="Arial Unicode MS"/>
          <w:sz w:val="2"/>
        </w:rPr>
      </w:r>
    </w:p>
    <w:p>
      <w:pPr>
        <w:spacing w:before="112"/>
        <w:ind w:left="0" w:right="237" w:firstLine="0"/>
        <w:jc w:val="center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3: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Financial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stress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intensified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some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emerging-market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economies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Daily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7" w:lineRule="auto" w:before="10"/>
        <w:ind w:left="7979" w:right="2750" w:firstLine="27"/>
        <w:jc w:val="right"/>
        <w:rPr>
          <w:sz w:val="14"/>
        </w:rPr>
      </w:pPr>
      <w:r>
        <w:rPr/>
        <w:pict>
          <v:group style="position:absolute;margin-left:176.624603pt;margin-top:14.853943pt;width:252.75pt;height:138.75pt;mso-position-horizontal-relative:page;mso-position-vertical-relative:paragraph;z-index:15749632" id="docshapegroup100" coordorigin="3532,297" coordsize="5055,2775">
            <v:shape style="position:absolute;left:3540;top:3060;width:5040;height:8" id="docshape101" coordorigin="3540,3061" coordsize="5040,8" path="m3540,3061l4144,3061m4418,3061l4830,3061m5376,3061l5786,3061m6333,3061l6745,3061m7291,3061l7701,3061m8250,3061l8580,3061m3540,3068l8580,3068e" filled="false" stroked="true" strokeweight=".375pt" strokecolor="#000000">
              <v:path arrowok="t"/>
              <v:stroke dashstyle="solid"/>
            </v:shape>
            <v:shape style="position:absolute;left:3871;top:1174;width:4104;height:1890" id="docshape102" coordorigin="3871,1175" coordsize="4104,1890" path="m4144,1175l3871,1175,3871,3065,4144,3065,4144,1175xm5103,1700l4830,1700,4830,3065,5103,3065,5103,1700xm6059,1823l5786,1823,5786,3065,6059,3065,6059,1823xm7018,2046l6745,2046,6745,3065,7018,3065,7018,2046xm7974,2342l7701,2342,7701,3065,7974,3065,7974,2342xe" filled="true" fillcolor="#69bade" stroked="false">
              <v:path arrowok="t"/>
              <v:fill type="solid"/>
            </v:shape>
            <v:shape style="position:absolute;left:4144;top:602;width:4106;height:2462" id="docshape103" coordorigin="4144,603" coordsize="4106,2462" path="m4418,603l4144,603,4144,3065,4418,3065,4418,603xm5376,1403l5103,1403,5103,3065,5376,3065,5376,1403xm6333,2093l6059,2093,6059,3065,6333,3065,6333,2093xm7291,2078l7018,2078,7018,3065,7291,3065,7291,2078xm8250,2398l7974,2398,7974,3065,8250,3065,8250,2398xe" filled="true" fillcolor="#d34d49" stroked="false">
              <v:path arrowok="t"/>
              <v:fill type="solid"/>
            </v:shape>
            <v:line style="position:absolute" from="8580,3065" to="8580,305" stroked="true" strokeweight=".75pt" strokecolor="#000000">
              <v:stroke dashstyle="solid"/>
            </v:line>
            <v:shape style="position:absolute;left:8499;top:304;width:80;height:2760" id="docshape104" coordorigin="8500,305" coordsize="80,2760" path="m8500,3065l8580,3065m8500,2512l8580,2512m8500,1961l8580,1961m8500,1409l8580,1409m8500,858l8580,858m8500,305l8580,305e" filled="false" stroked="true" strokeweight=".75pt" strokecolor="#000000">
              <v:path arrowok="t"/>
              <v:stroke dashstyle="solid"/>
            </v:shape>
            <v:shape style="position:absolute;left:3545;top:304;width:80;height:2760" id="docshape105" coordorigin="3545,305" coordsize="80,2760" path="m3545,3065l3625,3065m3545,2512l3625,2512m3545,1961l3625,1961m3545,1409l3625,1409m3545,858l3625,858m3545,305l3625,305e" filled="false" stroked="true" strokeweight=".75pt" strokecolor="#000000">
              <v:path arrowok="t"/>
              <v:stroke dashstyle="solid"/>
            </v:shape>
            <v:line style="position:absolute" from="3540,3065" to="3540,305" stroked="true" strokeweight=".75pt" strokecolor="#000000">
              <v:stroke dashstyle="solid"/>
            </v:line>
            <v:line style="position:absolute" from="4624,2985" to="4624,3058" stroked="true" strokeweight=".75pt" strokecolor="#000000">
              <v:stroke dashstyle="solid"/>
            </v:line>
            <v:line style="position:absolute" from="3675,2985" to="3675,3058" stroked="true" strokeweight=".75pt" strokecolor="#000000">
              <v:stroke dashstyle="solid"/>
            </v:line>
            <v:line style="position:absolute" from="5582,2985" to="5582,3058" stroked="true" strokeweight=".75pt" strokecolor="#000000">
              <v:stroke dashstyle="solid"/>
            </v:line>
            <v:line style="position:absolute" from="6538,2985" to="6538,3058" stroked="true" strokeweight=".75pt" strokecolor="#000000">
              <v:stroke dashstyle="solid"/>
            </v:line>
            <v:line style="position:absolute" from="7495,2985" to="7495,3058" stroked="true" strokeweight=".75pt" strokecolor="#000000">
              <v:stroke dashstyle="solid"/>
            </v:line>
            <v:line style="position:absolute" from="8445,2985" to="8445,3058" stroked="true" strokeweight=".75pt" strokecolor="#000000">
              <v:stroke dashstyle="solid"/>
            </v:lin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w w:val="105"/>
          <w:sz w:val="14"/>
        </w:rPr>
        <w:t>40</w:t>
      </w:r>
    </w:p>
    <w:p>
      <w:pPr>
        <w:pStyle w:val="BodyText"/>
        <w:rPr>
          <w:sz w:val="21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32</w:t>
      </w:r>
    </w:p>
    <w:p>
      <w:pPr>
        <w:pStyle w:val="BodyText"/>
        <w:spacing w:before="11"/>
        <w:rPr>
          <w:sz w:val="24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24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16</w:t>
      </w:r>
    </w:p>
    <w:p>
      <w:pPr>
        <w:pStyle w:val="BodyText"/>
        <w:spacing w:before="10"/>
        <w:rPr>
          <w:sz w:val="24"/>
        </w:rPr>
      </w:pPr>
    </w:p>
    <w:p>
      <w:pPr>
        <w:spacing w:before="103"/>
        <w:ind w:left="0" w:right="2762" w:firstLine="0"/>
        <w:jc w:val="right"/>
        <w:rPr>
          <w:sz w:val="14"/>
        </w:rPr>
      </w:pPr>
      <w:r>
        <w:rPr>
          <w:w w:val="99"/>
          <w:sz w:val="14"/>
        </w:rPr>
        <w:t>8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4"/>
        <w:rPr>
          <w:sz w:val="22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Argentina</w:t>
      </w:r>
    </w:p>
    <w:p>
      <w:pPr>
        <w:spacing w:line="240" w:lineRule="auto"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410" w:right="0" w:firstLine="0"/>
        <w:jc w:val="left"/>
        <w:rPr>
          <w:sz w:val="14"/>
        </w:rPr>
      </w:pPr>
      <w:r>
        <w:rPr>
          <w:spacing w:val="-3"/>
          <w:sz w:val="14"/>
        </w:rPr>
        <w:t>Turkey</w:t>
      </w:r>
    </w:p>
    <w:p>
      <w:pPr>
        <w:spacing w:line="240" w:lineRule="auto"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538" w:right="0" w:firstLine="0"/>
        <w:jc w:val="left"/>
        <w:rPr>
          <w:sz w:val="14"/>
        </w:rPr>
      </w:pPr>
      <w:r>
        <w:rPr>
          <w:w w:val="95"/>
          <w:sz w:val="14"/>
        </w:rPr>
        <w:t>Brazil</w:t>
      </w:r>
    </w:p>
    <w:p>
      <w:pPr>
        <w:spacing w:line="158" w:lineRule="exact" w:before="102"/>
        <w:ind w:left="0" w:right="318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tabs>
          <w:tab w:pos="1035" w:val="left" w:leader="none"/>
        </w:tabs>
        <w:spacing w:line="158" w:lineRule="exact" w:before="0"/>
        <w:ind w:left="0" w:right="2926" w:firstLine="0"/>
        <w:jc w:val="center"/>
        <w:rPr>
          <w:sz w:val="14"/>
        </w:rPr>
      </w:pPr>
      <w:r>
        <w:rPr>
          <w:sz w:val="14"/>
        </w:rPr>
        <w:t>South</w:t>
      </w:r>
      <w:r>
        <w:rPr>
          <w:spacing w:val="2"/>
          <w:sz w:val="14"/>
        </w:rPr>
        <w:t> </w:t>
      </w:r>
      <w:r>
        <w:rPr>
          <w:sz w:val="14"/>
        </w:rPr>
        <w:t>Africa</w:t>
        <w:tab/>
        <w:t>Indonesia</w:t>
      </w:r>
    </w:p>
    <w:p>
      <w:pPr>
        <w:spacing w:after="0" w:line="158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3788" w:space="40"/>
            <w:col w:w="821" w:space="39"/>
            <w:col w:w="886" w:space="39"/>
            <w:col w:w="5287"/>
          </w:cols>
        </w:sectPr>
      </w:pPr>
    </w:p>
    <w:p>
      <w:pPr>
        <w:spacing w:before="114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265918pt;width:12pt;height:5pt;mso-position-horizontal-relative:page;mso-position-vertical-relative:paragraph;z-index:15748608" id="docshape106" filled="true" fillcolor="#69bade" stroked="false">
            <v:fill type="solid"/>
            <w10:wrap type="none"/>
          </v:rect>
        </w:pict>
      </w:r>
      <w:r>
        <w:rPr>
          <w:color w:val="4D4D4F"/>
          <w:sz w:val="14"/>
        </w:rPr>
        <w:t>Probability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default,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6,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2018</w:t>
      </w:r>
    </w:p>
    <w:p>
      <w:pPr>
        <w:spacing w:before="19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2.515918pt;width:12pt;height:5pt;mso-position-horizontal-relative:page;mso-position-vertical-relative:paragraph;z-index:15749120" id="docshape107" filled="true" fillcolor="#d34d49" stroked="false">
            <v:fill type="solid"/>
            <w10:wrap type="none"/>
          </v:rect>
        </w:pict>
      </w:r>
      <w:r>
        <w:rPr>
          <w:color w:val="4D4D4F"/>
          <w:sz w:val="14"/>
        </w:rPr>
        <w:t>Probability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default,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19,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2020" w:right="2075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chart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shows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implied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probability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sovereign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default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spreads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5-year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default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swaps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dollars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assuming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25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recovery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rate.</w:t>
      </w:r>
    </w:p>
    <w:p>
      <w:pPr>
        <w:tabs>
          <w:tab w:pos="6691" w:val="left" w:leader="none"/>
        </w:tabs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Bloomberg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Finance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L.P.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19,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4pt;margin-top:8.027796pt;width:344pt;height:.1pt;mso-position-horizontal-relative:page;mso-position-vertical-relative:paragraph;z-index:-15710208;mso-wrap-distance-left:0;mso-wrap-distance-right:0" id="docshape108" coordorigin="2680,161" coordsize="6880,0" path="m2680,161l9560,16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3"/>
        <w:spacing w:line="223" w:lineRule="auto"/>
        <w:ind w:right="2075"/>
      </w:pPr>
      <w:bookmarkStart w:name="The outlook is weaker in certain emergin" w:id="15"/>
      <w:bookmarkEnd w:id="15"/>
      <w:r>
        <w:rPr/>
      </w:r>
      <w:r>
        <w:rPr>
          <w:color w:val="006976"/>
          <w:spacing w:val="-5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outlook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weaker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certain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emerging-market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economies</w:t>
      </w:r>
    </w:p>
    <w:p>
      <w:pPr>
        <w:pStyle w:val="BodyText"/>
        <w:spacing w:line="249" w:lineRule="auto" w:before="52"/>
        <w:ind w:left="2020" w:right="2156"/>
      </w:pPr>
      <w:r>
        <w:rPr/>
        <w:pict>
          <v:group style="position:absolute;margin-left:173.616592pt;margin-top:52.675896pt;width:8.25pt;height:7.4pt;mso-position-horizontal-relative:page;mso-position-vertical-relative:paragraph;z-index:-17271296" id="docshapegroup109" coordorigin="3472,1054" coordsize="165,148">
            <v:shape style="position:absolute;left:3473;top:1054;width:35;height:86" id="docshape110" coordorigin="3473,1055" coordsize="35,86" path="m3508,1055l3500,1055,3497,1067,3486,1070,3473,1070,3473,1079,3497,1079,3497,1140,3508,1140,3508,1055xe" filled="false" stroked="true" strokeweight=".1pt" strokecolor="#4d4d4f">
              <v:path arrowok="t"/>
              <v:stroke dashstyle="solid"/>
            </v:shape>
            <v:shape style="position:absolute;left:3574;top:1114;width:62;height:86" id="docshape111" coordorigin="3575,1115" coordsize="62,86" path="m3589,1145l3588,1134,3594,1124,3606,1124,3616,1124,3624,1130,3624,1139,3624,1151,3616,1156,3601,1165,3591,1171,3584,1177,3578,1187,3575,1200,3635,1200,3635,1191,3588,1191,3590,1180,3602,1175,3614,1168,3625,1162,3636,1154,3636,1139,3636,1123,3623,1115,3607,1115,3594,1117,3585,1123,3579,1133,3577,1145,3589,1145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While financial stress has intensified in Argentina and Turkey, growth in</w:t>
      </w:r>
      <w:r>
        <w:rPr>
          <w:color w:val="4D4D4F"/>
          <w:spacing w:val="1"/>
        </w:rPr>
        <w:t> </w:t>
      </w:r>
      <w:r>
        <w:rPr>
          <w:color w:val="4D4D4F"/>
        </w:rPr>
        <w:t>most EMEs was generally better than expected over the first half of 2018.</w:t>
      </w:r>
      <w:r>
        <w:rPr>
          <w:color w:val="4D4D4F"/>
          <w:spacing w:val="1"/>
        </w:rPr>
        <w:t> </w:t>
      </w:r>
      <w:r>
        <w:rPr>
          <w:color w:val="4D4D4F"/>
        </w:rPr>
        <w:t>On net, growth in oil-importing EMEs is now forecast to be weaker than pro-</w:t>
      </w:r>
      <w:r>
        <w:rPr>
          <w:color w:val="4D4D4F"/>
          <w:spacing w:val="-53"/>
        </w:rPr>
        <w:t> </w:t>
      </w:r>
      <w:r>
        <w:rPr>
          <w:color w:val="4D4D4F"/>
        </w:rPr>
        <w:t>jected in July, softening to around 4 per cent in 2019 before recovering to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-5"/>
        </w:rPr>
        <w:t> </w:t>
      </w:r>
      <w:r>
        <w:rPr>
          <w:color w:val="4D4D4F"/>
        </w:rPr>
        <w:t>4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0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-5"/>
        </w:rPr>
        <w:t> </w:t>
      </w:r>
      <w:r>
        <w:rPr>
          <w:color w:val="4D4D4F"/>
        </w:rPr>
        <w:t>cent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2020.</w:t>
      </w:r>
      <w:r>
        <w:rPr>
          <w:color w:val="4D4D4F"/>
          <w:spacing w:val="-4"/>
        </w:rPr>
        <w:t> </w:t>
      </w:r>
      <w:r>
        <w:rPr>
          <w:color w:val="4D4D4F"/>
        </w:rPr>
        <w:t>It</w:t>
      </w:r>
      <w:r>
        <w:rPr>
          <w:color w:val="4D4D4F"/>
          <w:spacing w:val="-4"/>
        </w:rPr>
        <w:t> </w:t>
      </w:r>
      <w:r>
        <w:rPr>
          <w:color w:val="4D4D4F"/>
        </w:rPr>
        <w:t>is</w:t>
      </w:r>
      <w:r>
        <w:rPr>
          <w:color w:val="4D4D4F"/>
          <w:spacing w:val="-4"/>
        </w:rPr>
        <w:t> </w:t>
      </w:r>
      <w:r>
        <w:rPr>
          <w:color w:val="4D4D4F"/>
        </w:rPr>
        <w:t>assumed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forecast</w:t>
      </w:r>
      <w:r>
        <w:rPr>
          <w:color w:val="4D4D4F"/>
          <w:spacing w:val="-4"/>
        </w:rPr>
        <w:t> </w:t>
      </w:r>
      <w:r>
        <w:rPr>
          <w:color w:val="4D4D4F"/>
        </w:rPr>
        <w:t>that</w:t>
      </w:r>
      <w:r>
        <w:rPr>
          <w:color w:val="4D4D4F"/>
          <w:spacing w:val="-4"/>
        </w:rPr>
        <w:t> </w:t>
      </w:r>
      <w:r>
        <w:rPr>
          <w:color w:val="4D4D4F"/>
        </w:rPr>
        <w:t>financial</w:t>
      </w:r>
      <w:r>
        <w:rPr>
          <w:color w:val="4D4D4F"/>
          <w:spacing w:val="-4"/>
        </w:rPr>
        <w:t> </w:t>
      </w:r>
      <w:r>
        <w:rPr>
          <w:color w:val="4D4D4F"/>
        </w:rPr>
        <w:t>con-</w:t>
      </w:r>
    </w:p>
    <w:p>
      <w:pPr>
        <w:pStyle w:val="BodyText"/>
        <w:spacing w:line="249" w:lineRule="auto" w:before="5"/>
        <w:ind w:left="2020" w:right="2134"/>
      </w:pPr>
      <w:r>
        <w:rPr>
          <w:color w:val="4D4D4F"/>
        </w:rPr>
        <w:t>tagion remains limited, although it is still a risk. Growth in oil-exporting coun-</w:t>
      </w:r>
      <w:r>
        <w:rPr>
          <w:color w:val="4D4D4F"/>
          <w:spacing w:val="-53"/>
        </w:rPr>
        <w:t> </w:t>
      </w:r>
      <w:r>
        <w:rPr>
          <w:color w:val="4D4D4F"/>
        </w:rPr>
        <w:t>tries is projected to rise, given higher oil prices and less drag from fiscal</w:t>
      </w:r>
      <w:r>
        <w:rPr>
          <w:color w:val="4D4D4F"/>
          <w:spacing w:val="1"/>
        </w:rPr>
        <w:t> </w:t>
      </w:r>
      <w:r>
        <w:rPr>
          <w:color w:val="4D4D4F"/>
        </w:rPr>
        <w:t>consolidation.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</w:pPr>
      <w:bookmarkStart w:name="China’s growth is slowing" w:id="16"/>
      <w:bookmarkEnd w:id="16"/>
      <w:r>
        <w:rPr/>
      </w:r>
      <w:r>
        <w:rPr>
          <w:color w:val="006976"/>
          <w:spacing w:val="-7"/>
          <w:w w:val="95"/>
        </w:rPr>
        <w:t>China’s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growth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slowing</w:t>
      </w:r>
    </w:p>
    <w:p>
      <w:pPr>
        <w:pStyle w:val="BodyText"/>
        <w:spacing w:line="249" w:lineRule="auto" w:before="49"/>
        <w:ind w:left="2020" w:right="2087"/>
      </w:pPr>
      <w:r>
        <w:rPr/>
        <w:pict>
          <v:group style="position:absolute;margin-left:198.087296pt;margin-top:112.525894pt;width:8.35pt;height:7.4pt;mso-position-horizontal-relative:page;mso-position-vertical-relative:paragraph;z-index:-17270784" id="docshapegroup112" coordorigin="3962,2251" coordsize="167,148">
            <v:shape style="position:absolute;left:3962;top:2251;width:35;height:86" id="docshape113" coordorigin="3963,2252" coordsize="35,86" path="m3998,2252l3989,2252,3987,2264,3975,2267,3963,2267,3963,2276,3987,2276,3987,2337,3998,2337,3998,2252xe" filled="false" stroked="true" strokeweight=".1pt" strokecolor="#4d4d4f">
              <v:path arrowok="t"/>
              <v:stroke dashstyle="solid"/>
            </v:shape>
            <v:shape style="position:absolute;left:4066;top:2311;width:62;height:86" id="docshape114" coordorigin="4066,2312" coordsize="62,86" path="m4080,2342l4080,2331,4085,2321,4098,2321,4108,2321,4116,2327,4116,2336,4116,2348,4108,2353,4092,2362,4083,2368,4075,2374,4069,2384,4066,2397,4126,2397,4126,2388,4079,2388,4081,2377,4093,2372,4105,2365,4116,2359,4127,2351,4127,2336,4127,2320,4115,2312,4099,2312,4086,2314,4076,2320,4070,2330,4069,2342,4080,234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support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keep</w:t>
      </w:r>
      <w:r>
        <w:rPr>
          <w:color w:val="4D4D4F"/>
          <w:spacing w:val="7"/>
        </w:rPr>
        <w:t> </w:t>
      </w:r>
      <w:r>
        <w:rPr>
          <w:color w:val="4D4D4F"/>
        </w:rPr>
        <w:t>China’s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line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official</w:t>
      </w:r>
      <w:r>
        <w:rPr>
          <w:color w:val="4D4D4F"/>
          <w:spacing w:val="7"/>
        </w:rPr>
        <w:t> </w:t>
      </w:r>
      <w:r>
        <w:rPr>
          <w:color w:val="4D4D4F"/>
        </w:rPr>
        <w:t>tar-</w:t>
      </w:r>
      <w:r>
        <w:rPr>
          <w:color w:val="4D4D4F"/>
          <w:spacing w:val="1"/>
        </w:rPr>
        <w:t> </w:t>
      </w:r>
      <w:r>
        <w:rPr>
          <w:color w:val="4D4D4F"/>
        </w:rPr>
        <w:t>gets,</w:t>
      </w:r>
      <w:r>
        <w:rPr>
          <w:color w:val="4D4D4F"/>
          <w:spacing w:val="6"/>
        </w:rPr>
        <w:t> </w:t>
      </w:r>
      <w:r>
        <w:rPr>
          <w:color w:val="4D4D4F"/>
        </w:rPr>
        <w:t>although</w:t>
      </w:r>
      <w:r>
        <w:rPr>
          <w:color w:val="4D4D4F"/>
          <w:spacing w:val="6"/>
        </w:rPr>
        <w:t> </w:t>
      </w:r>
      <w:r>
        <w:rPr>
          <w:color w:val="4D4D4F"/>
        </w:rPr>
        <w:t>downside</w:t>
      </w:r>
      <w:r>
        <w:rPr>
          <w:color w:val="4D4D4F"/>
          <w:spacing w:val="7"/>
        </w:rPr>
        <w:t> </w:t>
      </w:r>
      <w:r>
        <w:rPr>
          <w:color w:val="4D4D4F"/>
        </w:rPr>
        <w:t>risks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increased.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steps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reduce</w:t>
      </w:r>
      <w:r>
        <w:rPr>
          <w:color w:val="4D4D4F"/>
          <w:spacing w:val="6"/>
        </w:rPr>
        <w:t> </w:t>
      </w:r>
      <w:r>
        <w:rPr>
          <w:color w:val="4D4D4F"/>
        </w:rPr>
        <w:t>finan-</w:t>
      </w:r>
      <w:r>
        <w:rPr>
          <w:color w:val="4D4D4F"/>
          <w:spacing w:val="1"/>
        </w:rPr>
        <w:t> </w:t>
      </w:r>
      <w:r>
        <w:rPr>
          <w:color w:val="4D4D4F"/>
        </w:rPr>
        <w:t>cial</w:t>
      </w:r>
      <w:r>
        <w:rPr>
          <w:color w:val="4D4D4F"/>
          <w:spacing w:val="4"/>
        </w:rPr>
        <w:t> </w:t>
      </w:r>
      <w:r>
        <w:rPr>
          <w:color w:val="4D4D4F"/>
        </w:rPr>
        <w:t>vulnerabilities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slowed</w:t>
      </w:r>
      <w:r>
        <w:rPr>
          <w:color w:val="4D4D4F"/>
          <w:spacing w:val="5"/>
        </w:rPr>
        <w:t> </w:t>
      </w:r>
      <w:r>
        <w:rPr>
          <w:color w:val="4D4D4F"/>
        </w:rPr>
        <w:t>credit</w:t>
      </w:r>
      <w:r>
        <w:rPr>
          <w:color w:val="4D4D4F"/>
          <w:spacing w:val="4"/>
        </w:rPr>
        <w:t> </w:t>
      </w:r>
      <w:r>
        <w:rPr>
          <w:color w:val="4D4D4F"/>
        </w:rPr>
        <w:t>growth,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dampening</w:t>
      </w:r>
      <w:r>
        <w:rPr>
          <w:color w:val="4D4D4F"/>
          <w:spacing w:val="1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growth.</w:t>
      </w:r>
      <w:r>
        <w:rPr>
          <w:color w:val="4D4D4F"/>
          <w:spacing w:val="5"/>
        </w:rPr>
        <w:t> </w:t>
      </w:r>
      <w:r>
        <w:rPr>
          <w:color w:val="4D4D4F"/>
        </w:rPr>
        <w:t>Rising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tensions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also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weigh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investment.</w:t>
      </w:r>
      <w:r>
        <w:rPr>
          <w:color w:val="4D4D4F"/>
          <w:spacing w:val="9"/>
        </w:rPr>
        <w:t> </w:t>
      </w:r>
      <w:r>
        <w:rPr>
          <w:color w:val="4D4D4F"/>
        </w:rPr>
        <w:t>Early</w:t>
      </w:r>
      <w:r>
        <w:rPr>
          <w:color w:val="4D4D4F"/>
          <w:spacing w:val="10"/>
        </w:rPr>
        <w:t> </w:t>
      </w:r>
      <w:r>
        <w:rPr>
          <w:color w:val="4D4D4F"/>
        </w:rPr>
        <w:t>possible</w:t>
      </w:r>
      <w:r>
        <w:rPr>
          <w:color w:val="4D4D4F"/>
          <w:spacing w:val="9"/>
        </w:rPr>
        <w:t> </w:t>
      </w:r>
      <w:r>
        <w:rPr>
          <w:color w:val="4D4D4F"/>
        </w:rPr>
        <w:t>signs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these</w:t>
      </w:r>
      <w:r>
        <w:rPr>
          <w:color w:val="4D4D4F"/>
          <w:spacing w:val="-53"/>
        </w:rPr>
        <w:t> </w:t>
      </w:r>
      <w:r>
        <w:rPr>
          <w:color w:val="4D4D4F"/>
        </w:rPr>
        <w:t>effects</w:t>
      </w:r>
      <w:r>
        <w:rPr>
          <w:color w:val="4D4D4F"/>
          <w:spacing w:val="14"/>
        </w:rPr>
        <w:t> </w:t>
      </w:r>
      <w:r>
        <w:rPr>
          <w:color w:val="4D4D4F"/>
        </w:rPr>
        <w:t>include</w:t>
      </w:r>
      <w:r>
        <w:rPr>
          <w:color w:val="4D4D4F"/>
          <w:spacing w:val="15"/>
        </w:rPr>
        <w:t> </w:t>
      </w:r>
      <w:r>
        <w:rPr>
          <w:color w:val="4D4D4F"/>
        </w:rPr>
        <w:t>a</w:t>
      </w:r>
      <w:r>
        <w:rPr>
          <w:color w:val="4D4D4F"/>
          <w:spacing w:val="15"/>
        </w:rPr>
        <w:t> </w:t>
      </w:r>
      <w:r>
        <w:rPr>
          <w:color w:val="4D4D4F"/>
        </w:rPr>
        <w:t>softening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surveys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new</w:t>
      </w:r>
      <w:r>
        <w:rPr>
          <w:color w:val="4D4D4F"/>
          <w:spacing w:val="15"/>
        </w:rPr>
        <w:t> </w:t>
      </w:r>
      <w:r>
        <w:rPr>
          <w:color w:val="4D4D4F"/>
        </w:rPr>
        <w:t>export</w:t>
      </w:r>
      <w:r>
        <w:rPr>
          <w:color w:val="4D4D4F"/>
          <w:spacing w:val="14"/>
        </w:rPr>
        <w:t> </w:t>
      </w:r>
      <w:r>
        <w:rPr>
          <w:color w:val="4D4D4F"/>
        </w:rPr>
        <w:t>orders.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this</w:t>
      </w:r>
      <w:r>
        <w:rPr>
          <w:color w:val="4D4D4F"/>
          <w:spacing w:val="15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text,</w:t>
      </w:r>
      <w:r>
        <w:rPr>
          <w:color w:val="4D4D4F"/>
          <w:spacing w:val="8"/>
        </w:rPr>
        <w:t> </w:t>
      </w:r>
      <w:r>
        <w:rPr>
          <w:color w:val="4D4D4F"/>
        </w:rPr>
        <w:t>authorities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announced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fiscal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credit</w:t>
      </w:r>
      <w:r>
        <w:rPr>
          <w:color w:val="4D4D4F"/>
          <w:spacing w:val="9"/>
        </w:rPr>
        <w:t> </w:t>
      </w:r>
      <w:r>
        <w:rPr>
          <w:color w:val="4D4D4F"/>
        </w:rPr>
        <w:t>stimulus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counter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drag.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renminbi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6"/>
        </w:rPr>
        <w:t> </w:t>
      </w:r>
      <w:r>
        <w:rPr>
          <w:color w:val="4D4D4F"/>
        </w:rPr>
        <w:t>offset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effects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tariffs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export</w:t>
      </w:r>
      <w:r>
        <w:rPr>
          <w:color w:val="4D4D4F"/>
          <w:spacing w:val="10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forecast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ease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6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5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4"/>
        </w:rPr>
        <w:t> </w:t>
      </w:r>
      <w:r>
        <w:rPr>
          <w:color w:val="4D4D4F"/>
        </w:rPr>
        <w:t>6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2020,</w:t>
      </w:r>
      <w:r>
        <w:rPr>
          <w:color w:val="4D4D4F"/>
          <w:spacing w:val="4"/>
        </w:rPr>
        <w:t> </w:t>
      </w:r>
      <w:r>
        <w:rPr>
          <w:color w:val="4D4D4F"/>
        </w:rPr>
        <w:t>somewhat</w:t>
      </w:r>
      <w:r>
        <w:rPr>
          <w:color w:val="4D4D4F"/>
          <w:spacing w:val="1"/>
        </w:rPr>
        <w:t> </w:t>
      </w:r>
      <w:r>
        <w:rPr>
          <w:color w:val="4D4D4F"/>
        </w:rPr>
        <w:t>softer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July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just</w:t>
      </w:r>
      <w:r>
        <w:rPr>
          <w:color w:val="4D4D4F"/>
          <w:spacing w:val="9"/>
        </w:rPr>
        <w:t> </w:t>
      </w:r>
      <w:r>
        <w:rPr>
          <w:color w:val="4D4D4F"/>
        </w:rPr>
        <w:t>below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223" w:lineRule="auto" w:before="141"/>
        <w:ind w:right="2075"/>
      </w:pPr>
      <w:bookmarkStart w:name="_bookmark6" w:id="17"/>
      <w:bookmarkEnd w:id="17"/>
      <w:r>
        <w:rPr/>
      </w:r>
      <w:bookmarkStart w:name="Trade concerns are weighing on non-energ" w:id="18"/>
      <w:bookmarkEnd w:id="18"/>
      <w:r>
        <w:rPr/>
      </w:r>
      <w:r>
        <w:rPr>
          <w:color w:val="006976"/>
          <w:spacing w:val="-6"/>
          <w:w w:val="95"/>
        </w:rPr>
        <w:t>Trade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concerns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weighing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non-energy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commodity</w:t>
      </w:r>
      <w:r>
        <w:rPr>
          <w:color w:val="006976"/>
          <w:spacing w:val="-76"/>
          <w:w w:val="95"/>
        </w:rPr>
        <w:t> </w:t>
      </w:r>
      <w:r>
        <w:rPr>
          <w:color w:val="006976"/>
        </w:rPr>
        <w:t>prices</w:t>
      </w:r>
    </w:p>
    <w:p>
      <w:pPr>
        <w:pStyle w:val="BodyText"/>
        <w:spacing w:line="249" w:lineRule="auto" w:before="53"/>
        <w:ind w:left="2020" w:right="2252"/>
      </w:pP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Brent</w:t>
      </w:r>
      <w:r>
        <w:rPr>
          <w:color w:val="4D4D4F"/>
          <w:spacing w:val="4"/>
        </w:rPr>
        <w:t> </w:t>
      </w:r>
      <w:r>
        <w:rPr>
          <w:color w:val="4D4D4F"/>
        </w:rPr>
        <w:t>oil,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benchmark,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US$5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barrel</w:t>
      </w:r>
      <w:r>
        <w:rPr>
          <w:color w:val="4D4D4F"/>
          <w:spacing w:val="2"/>
        </w:rPr>
        <w:t> </w:t>
      </w:r>
      <w:r>
        <w:rPr>
          <w:color w:val="4D4D4F"/>
        </w:rPr>
        <w:t>higher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assumed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July</w:t>
      </w:r>
      <w:r>
        <w:rPr>
          <w:color w:val="4D4D4F"/>
          <w:spacing w:val="2"/>
        </w:rPr>
        <w:t> </w:t>
      </w:r>
      <w:r>
        <w:rPr>
          <w:color w:val="4D4D4F"/>
        </w:rPr>
        <w:t>Report</w:t>
      </w:r>
      <w:r>
        <w:rPr>
          <w:color w:val="4D4D4F"/>
          <w:spacing w:val="2"/>
        </w:rPr>
        <w:t> </w:t>
      </w:r>
      <w:r>
        <w:rPr>
          <w:color w:val="4D4D4F"/>
        </w:rPr>
        <w:t>(Box</w:t>
      </w:r>
      <w:r>
        <w:rPr>
          <w:color w:val="4D4D4F"/>
          <w:spacing w:val="2"/>
        </w:rPr>
        <w:t> </w:t>
      </w:r>
      <w:r>
        <w:rPr>
          <w:color w:val="4D4D4F"/>
        </w:rPr>
        <w:t>3,</w:t>
      </w:r>
      <w:r>
        <w:rPr>
          <w:color w:val="4D4D4F"/>
          <w:spacing w:val="2"/>
        </w:rPr>
        <w:t> </w:t>
      </w:r>
      <w:r>
        <w:rPr>
          <w:color w:val="4D4D4F"/>
        </w:rPr>
        <w:t>page</w:t>
      </w:r>
      <w:r>
        <w:rPr>
          <w:color w:val="4D4D4F"/>
          <w:spacing w:val="2"/>
        </w:rPr>
        <w:t> </w:t>
      </w:r>
      <w:r>
        <w:rPr>
          <w:color w:val="4D4D4F"/>
        </w:rPr>
        <w:t>12).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primarily</w:t>
      </w:r>
      <w:r>
        <w:rPr>
          <w:color w:val="4D4D4F"/>
          <w:spacing w:val="1"/>
        </w:rPr>
        <w:t> </w:t>
      </w:r>
      <w:r>
        <w:rPr>
          <w:color w:val="4D4D4F"/>
        </w:rPr>
        <w:t>reflects</w:t>
      </w:r>
      <w:r>
        <w:rPr>
          <w:color w:val="4D4D4F"/>
          <w:spacing w:val="1"/>
        </w:rPr>
        <w:t> </w:t>
      </w:r>
      <w:r>
        <w:rPr>
          <w:color w:val="4D4D4F"/>
        </w:rPr>
        <w:t>supply</w:t>
      </w:r>
      <w:r>
        <w:rPr>
          <w:color w:val="4D4D4F"/>
          <w:spacing w:val="1"/>
        </w:rPr>
        <w:t> </w:t>
      </w:r>
      <w:r>
        <w:rPr>
          <w:color w:val="4D4D4F"/>
        </w:rPr>
        <w:t>declines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Iran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Venezuela.</w:t>
      </w:r>
    </w:p>
    <w:p>
      <w:pPr>
        <w:pStyle w:val="BodyText"/>
        <w:spacing w:line="249" w:lineRule="auto" w:before="2"/>
        <w:ind w:left="2020" w:right="2025"/>
      </w:pPr>
      <w:r>
        <w:rPr>
          <w:color w:val="4D4D4F"/>
        </w:rPr>
        <w:t>Meanwhile, the spread between West Texas Intermediate (WTI) and Western</w:t>
      </w:r>
      <w:r>
        <w:rPr>
          <w:color w:val="4D4D4F"/>
          <w:spacing w:val="-53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Select</w:t>
      </w:r>
      <w:r>
        <w:rPr>
          <w:color w:val="4D4D4F"/>
          <w:spacing w:val="4"/>
        </w:rPr>
        <w:t> </w:t>
      </w:r>
      <w:r>
        <w:rPr>
          <w:color w:val="4D4D4F"/>
        </w:rPr>
        <w:t>(WCS)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widened.</w:t>
      </w:r>
      <w:r>
        <w:rPr>
          <w:color w:val="4D4D4F"/>
          <w:spacing w:val="4"/>
        </w:rPr>
        <w:t> </w:t>
      </w:r>
      <w:r>
        <w:rPr>
          <w:color w:val="4D4D4F"/>
        </w:rPr>
        <w:t>Demand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WCS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refineries</w:t>
      </w:r>
      <w:r>
        <w:rPr>
          <w:color w:val="4D4D4F"/>
          <w:spacing w:val="1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dropped,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maintenance</w:t>
      </w:r>
      <w:r>
        <w:rPr>
          <w:color w:val="4D4D4F"/>
          <w:spacing w:val="5"/>
        </w:rPr>
        <w:t> </w:t>
      </w:r>
      <w:r>
        <w:rPr>
          <w:color w:val="4D4D4F"/>
        </w:rPr>
        <w:t>shutdowns</w:t>
      </w:r>
      <w:r>
        <w:rPr>
          <w:color w:val="4D4D4F"/>
          <w:spacing w:val="4"/>
        </w:rPr>
        <w:t> </w:t>
      </w:r>
      <w:r>
        <w:rPr>
          <w:color w:val="4D4D4F"/>
        </w:rPr>
        <w:t>began</w:t>
      </w:r>
      <w:r>
        <w:rPr>
          <w:color w:val="4D4D4F"/>
          <w:spacing w:val="5"/>
        </w:rPr>
        <w:t> </w:t>
      </w:r>
      <w:r>
        <w:rPr>
          <w:color w:val="4D4D4F"/>
        </w:rPr>
        <w:t>earlier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year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been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widespread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usual.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effect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5"/>
        </w:rPr>
        <w:t> </w:t>
      </w:r>
      <w:r>
        <w:rPr>
          <w:color w:val="4D4D4F"/>
        </w:rPr>
        <w:t>differen-</w:t>
      </w:r>
    </w:p>
    <w:p>
      <w:pPr>
        <w:pStyle w:val="BodyText"/>
        <w:spacing w:line="249" w:lineRule="auto" w:before="3"/>
        <w:ind w:left="2020" w:right="1998"/>
      </w:pPr>
      <w:r>
        <w:rPr>
          <w:color w:val="4D4D4F"/>
        </w:rPr>
        <w:t>tial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being</w:t>
      </w:r>
      <w:r>
        <w:rPr>
          <w:color w:val="4D4D4F"/>
          <w:spacing w:val="7"/>
        </w:rPr>
        <w:t> </w:t>
      </w:r>
      <w:r>
        <w:rPr>
          <w:color w:val="4D4D4F"/>
        </w:rPr>
        <w:t>amplified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faster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oil</w:t>
      </w:r>
      <w:r>
        <w:rPr>
          <w:color w:val="4D4D4F"/>
          <w:spacing w:val="7"/>
        </w:rPr>
        <w:t> </w:t>
      </w:r>
      <w:r>
        <w:rPr>
          <w:color w:val="4D4D4F"/>
        </w:rPr>
        <w:t>sands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transportation</w:t>
      </w:r>
      <w:r>
        <w:rPr>
          <w:color w:val="4D4D4F"/>
          <w:spacing w:val="3"/>
        </w:rPr>
        <w:t> </w:t>
      </w:r>
      <w:r>
        <w:rPr>
          <w:color w:val="4D4D4F"/>
        </w:rPr>
        <w:t>capacity.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WTI–WCS</w:t>
      </w:r>
      <w:r>
        <w:rPr>
          <w:color w:val="4D4D4F"/>
          <w:spacing w:val="4"/>
        </w:rPr>
        <w:t> </w:t>
      </w:r>
      <w:r>
        <w:rPr>
          <w:color w:val="4D4D4F"/>
        </w:rPr>
        <w:t>spread</w:t>
      </w:r>
      <w:r>
        <w:rPr>
          <w:color w:val="4D4D4F"/>
          <w:spacing w:val="4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4"/>
        </w:rPr>
        <w:t> </w:t>
      </w:r>
      <w:r>
        <w:rPr>
          <w:color w:val="4D4D4F"/>
        </w:rPr>
        <w:t>narrow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term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temporary</w:t>
      </w:r>
      <w:r>
        <w:rPr>
          <w:color w:val="4D4D4F"/>
          <w:spacing w:val="3"/>
        </w:rPr>
        <w:t> </w:t>
      </w:r>
      <w:r>
        <w:rPr>
          <w:color w:val="4D4D4F"/>
        </w:rPr>
        <w:t>headwinds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resolved.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spread</w:t>
      </w:r>
      <w:r>
        <w:rPr>
          <w:color w:val="4D4D4F"/>
          <w:spacing w:val="3"/>
        </w:rPr>
        <w:t> </w:t>
      </w:r>
      <w:r>
        <w:rPr>
          <w:color w:val="4D4D4F"/>
        </w:rPr>
        <w:t>will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1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volatile,</w:t>
      </w:r>
      <w:r>
        <w:rPr>
          <w:color w:val="4D4D4F"/>
          <w:spacing w:val="6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given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it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take</w:t>
      </w:r>
      <w:r>
        <w:rPr>
          <w:color w:val="4D4D4F"/>
          <w:spacing w:val="6"/>
        </w:rPr>
        <w:t> </w:t>
      </w:r>
      <w:r>
        <w:rPr>
          <w:color w:val="4D4D4F"/>
        </w:rPr>
        <w:t>time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address</w:t>
      </w:r>
      <w:r>
        <w:rPr>
          <w:color w:val="4D4D4F"/>
          <w:spacing w:val="6"/>
        </w:rPr>
        <w:t> </w:t>
      </w:r>
      <w:r>
        <w:rPr>
          <w:color w:val="4D4D4F"/>
        </w:rPr>
        <w:t>transportation</w:t>
      </w:r>
      <w:r>
        <w:rPr>
          <w:color w:val="4D4D4F"/>
          <w:spacing w:val="-53"/>
        </w:rPr>
        <w:t> </w:t>
      </w:r>
      <w:r>
        <w:rPr>
          <w:color w:val="4D4D4F"/>
        </w:rPr>
        <w:t>constraints.</w:t>
      </w:r>
    </w:p>
    <w:p>
      <w:pPr>
        <w:pStyle w:val="BodyText"/>
        <w:spacing w:line="249" w:lineRule="auto" w:before="125"/>
        <w:ind w:left="2020" w:right="2048"/>
      </w:pP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balanced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current</w:t>
      </w:r>
      <w:r>
        <w:rPr>
          <w:color w:val="4D4D4F"/>
          <w:spacing w:val="6"/>
        </w:rPr>
        <w:t> </w:t>
      </w:r>
      <w:r>
        <w:rPr>
          <w:color w:val="4D4D4F"/>
        </w:rPr>
        <w:t>levels.</w:t>
      </w:r>
      <w:r>
        <w:rPr>
          <w:color w:val="4D4D4F"/>
          <w:spacing w:val="6"/>
        </w:rPr>
        <w:t> </w:t>
      </w:r>
      <w:r>
        <w:rPr>
          <w:color w:val="4D4D4F"/>
        </w:rPr>
        <w:t>There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-52"/>
        </w:rPr>
        <w:t> </w:t>
      </w:r>
      <w:r>
        <w:rPr>
          <w:color w:val="4D4D4F"/>
        </w:rPr>
        <w:t>greater-than-expected</w:t>
      </w:r>
      <w:r>
        <w:rPr>
          <w:color w:val="4D4D4F"/>
          <w:spacing w:val="14"/>
        </w:rPr>
        <w:t> </w:t>
      </w:r>
      <w:r>
        <w:rPr>
          <w:color w:val="4D4D4F"/>
        </w:rPr>
        <w:t>compliance</w:t>
      </w:r>
      <w:r>
        <w:rPr>
          <w:color w:val="4D4D4F"/>
          <w:spacing w:val="14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US</w:t>
      </w:r>
      <w:r>
        <w:rPr>
          <w:color w:val="4D4D4F"/>
          <w:spacing w:val="14"/>
        </w:rPr>
        <w:t> </w:t>
      </w:r>
      <w:r>
        <w:rPr>
          <w:color w:val="4D4D4F"/>
        </w:rPr>
        <w:t>sanctions</w:t>
      </w:r>
      <w:r>
        <w:rPr>
          <w:color w:val="4D4D4F"/>
          <w:spacing w:val="15"/>
        </w:rPr>
        <w:t> </w:t>
      </w:r>
      <w:r>
        <w:rPr>
          <w:color w:val="4D4D4F"/>
        </w:rPr>
        <w:t>on</w:t>
      </w:r>
      <w:r>
        <w:rPr>
          <w:color w:val="4D4D4F"/>
          <w:spacing w:val="14"/>
        </w:rPr>
        <w:t> </w:t>
      </w:r>
      <w:r>
        <w:rPr>
          <w:color w:val="4D4D4F"/>
        </w:rPr>
        <w:t>Iranian</w:t>
      </w:r>
      <w:r>
        <w:rPr>
          <w:color w:val="4D4D4F"/>
          <w:spacing w:val="14"/>
        </w:rPr>
        <w:t> </w:t>
      </w:r>
      <w:r>
        <w:rPr>
          <w:color w:val="4D4D4F"/>
        </w:rPr>
        <w:t>oil</w:t>
      </w:r>
      <w:r>
        <w:rPr>
          <w:color w:val="4D4D4F"/>
          <w:spacing w:val="14"/>
        </w:rPr>
        <w:t> </w:t>
      </w:r>
      <w:r>
        <w:rPr>
          <w:color w:val="4D4D4F"/>
        </w:rPr>
        <w:t>exports,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Venezuelan</w:t>
      </w:r>
      <w:r>
        <w:rPr>
          <w:color w:val="4D4D4F"/>
          <w:spacing w:val="1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drop</w:t>
      </w:r>
      <w:r>
        <w:rPr>
          <w:color w:val="4D4D4F"/>
          <w:spacing w:val="1"/>
        </w:rPr>
        <w:t> </w:t>
      </w:r>
      <w:r>
        <w:rPr>
          <w:color w:val="4D4D4F"/>
        </w:rPr>
        <w:t>even</w:t>
      </w:r>
      <w:r>
        <w:rPr>
          <w:color w:val="4D4D4F"/>
          <w:spacing w:val="1"/>
        </w:rPr>
        <w:t> </w:t>
      </w:r>
      <w:r>
        <w:rPr>
          <w:color w:val="4D4D4F"/>
        </w:rPr>
        <w:t>lower.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Organization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Petroleum</w:t>
      </w:r>
      <w:r>
        <w:rPr>
          <w:color w:val="4D4D4F"/>
          <w:spacing w:val="1"/>
        </w:rPr>
        <w:t> </w:t>
      </w:r>
      <w:r>
        <w:rPr>
          <w:color w:val="4D4D4F"/>
        </w:rPr>
        <w:t>Exporting</w:t>
      </w:r>
      <w:r>
        <w:rPr>
          <w:color w:val="4D4D4F"/>
          <w:spacing w:val="2"/>
        </w:rPr>
        <w:t> </w:t>
      </w:r>
      <w:r>
        <w:rPr>
          <w:color w:val="4D4D4F"/>
        </w:rPr>
        <w:t>Countries</w:t>
      </w:r>
      <w:r>
        <w:rPr>
          <w:color w:val="4D4D4F"/>
          <w:spacing w:val="2"/>
        </w:rPr>
        <w:t> </w:t>
      </w:r>
      <w:r>
        <w:rPr>
          <w:color w:val="4D4D4F"/>
        </w:rPr>
        <w:t>(OPEC)</w:t>
      </w:r>
      <w:r>
        <w:rPr>
          <w:color w:val="4D4D4F"/>
          <w:spacing w:val="2"/>
        </w:rPr>
        <w:t> </w:t>
      </w:r>
      <w:r>
        <w:rPr>
          <w:color w:val="4D4D4F"/>
        </w:rPr>
        <w:t>may</w:t>
      </w:r>
      <w:r>
        <w:rPr>
          <w:color w:val="4D4D4F"/>
          <w:spacing w:val="2"/>
        </w:rPr>
        <w:t> </w:t>
      </w:r>
      <w:r>
        <w:rPr>
          <w:color w:val="4D4D4F"/>
        </w:rPr>
        <w:t>also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less</w:t>
      </w:r>
      <w:r>
        <w:rPr>
          <w:color w:val="4D4D4F"/>
          <w:spacing w:val="2"/>
        </w:rPr>
        <w:t> </w:t>
      </w:r>
      <w:r>
        <w:rPr>
          <w:color w:val="4D4D4F"/>
        </w:rPr>
        <w:t>able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fully</w:t>
      </w:r>
      <w:r>
        <w:rPr>
          <w:color w:val="4D4D4F"/>
          <w:spacing w:val="2"/>
        </w:rPr>
        <w:t> </w:t>
      </w:r>
      <w:r>
        <w:rPr>
          <w:color w:val="4D4D4F"/>
        </w:rPr>
        <w:t>offset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10"/>
        </w:rPr>
        <w:t> </w:t>
      </w:r>
      <w:r>
        <w:rPr>
          <w:color w:val="4D4D4F"/>
        </w:rPr>
        <w:t>declines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past.</w:t>
      </w:r>
      <w:r>
        <w:rPr>
          <w:color w:val="4D4D4F"/>
          <w:spacing w:val="10"/>
        </w:rPr>
        <w:t> </w:t>
      </w:r>
      <w:r>
        <w:rPr>
          <w:color w:val="4D4D4F"/>
        </w:rPr>
        <w:t>However,</w:t>
      </w:r>
      <w:r>
        <w:rPr>
          <w:color w:val="4D4D4F"/>
          <w:spacing w:val="10"/>
        </w:rPr>
        <w:t> </w:t>
      </w:r>
      <w:r>
        <w:rPr>
          <w:color w:val="4D4D4F"/>
        </w:rPr>
        <w:t>concerns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impacts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disputes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outlook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weigh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9"/>
        </w:rPr>
        <w:t> </w:t>
      </w:r>
      <w:r>
        <w:rPr>
          <w:color w:val="4D4D4F"/>
        </w:rPr>
        <w:t>heavily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24"/>
        <w:ind w:left="2020" w:right="2075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9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</w:t>
      </w:r>
      <w:r>
        <w:rPr>
          <w:color w:val="4D4D4F"/>
          <w:spacing w:val="9"/>
        </w:rPr>
        <w:t> </w:t>
      </w:r>
      <w:r>
        <w:rPr>
          <w:color w:val="4D4D4F"/>
        </w:rPr>
        <w:t>index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around</w:t>
      </w:r>
      <w:r>
        <w:rPr>
          <w:color w:val="4D4D4F"/>
          <w:spacing w:val="10"/>
        </w:rPr>
        <w:t> </w:t>
      </w:r>
      <w:r>
        <w:rPr>
          <w:color w:val="4D4D4F"/>
        </w:rPr>
        <w:t>10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lower</w:t>
      </w:r>
      <w:r>
        <w:rPr>
          <w:color w:val="4D4D4F"/>
          <w:spacing w:val="-5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July.</w:t>
      </w:r>
      <w:r>
        <w:rPr>
          <w:color w:val="4D4D4F"/>
          <w:spacing w:val="4"/>
        </w:rPr>
        <w:t> </w:t>
      </w:r>
      <w:r>
        <w:rPr>
          <w:color w:val="4D4D4F"/>
        </w:rPr>
        <w:t>Worries</w:t>
      </w:r>
      <w:r>
        <w:rPr>
          <w:color w:val="4D4D4F"/>
          <w:spacing w:val="4"/>
        </w:rPr>
        <w:t> </w:t>
      </w:r>
      <w:r>
        <w:rPr>
          <w:color w:val="4D4D4F"/>
        </w:rPr>
        <w:t>over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China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4"/>
        </w:rPr>
        <w:t> </w:t>
      </w:r>
      <w:r>
        <w:rPr>
          <w:color w:val="4D4D4F"/>
        </w:rPr>
        <w:t>pulling</w:t>
      </w:r>
      <w:r>
        <w:rPr>
          <w:color w:val="4D4D4F"/>
          <w:spacing w:val="3"/>
        </w:rPr>
        <w:t> </w:t>
      </w:r>
      <w:r>
        <w:rPr>
          <w:color w:val="4D4D4F"/>
        </w:rPr>
        <w:t>down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base</w:t>
      </w:r>
      <w:r>
        <w:rPr>
          <w:color w:val="4D4D4F"/>
          <w:spacing w:val="1"/>
        </w:rPr>
        <w:t> </w:t>
      </w:r>
      <w:r>
        <w:rPr>
          <w:color w:val="4D4D4F"/>
        </w:rPr>
        <w:t>metals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4).</w:t>
      </w:r>
      <w:r>
        <w:rPr>
          <w:color w:val="4D4D4F"/>
          <w:spacing w:val="2"/>
        </w:rPr>
        <w:t> </w:t>
      </w:r>
      <w:r>
        <w:rPr>
          <w:color w:val="4D4D4F"/>
        </w:rPr>
        <w:t>Tariffs</w:t>
      </w:r>
      <w:r>
        <w:rPr>
          <w:color w:val="4D4D4F"/>
          <w:spacing w:val="2"/>
        </w:rPr>
        <w:t> </w:t>
      </w:r>
      <w:r>
        <w:rPr>
          <w:color w:val="4D4D4F"/>
        </w:rPr>
        <w:t>levied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China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Mexico</w:t>
      </w:r>
      <w:r>
        <w:rPr>
          <w:color w:val="4D4D4F"/>
          <w:spacing w:val="2"/>
        </w:rPr>
        <w:t> </w:t>
      </w:r>
      <w:r>
        <w:rPr>
          <w:color w:val="4D4D4F"/>
        </w:rPr>
        <w:t>against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United</w:t>
      </w:r>
      <w:r>
        <w:rPr>
          <w:color w:val="4D4D4F"/>
          <w:spacing w:val="1"/>
        </w:rPr>
        <w:t> </w:t>
      </w:r>
      <w:r>
        <w:rPr>
          <w:color w:val="4D4D4F"/>
        </w:rPr>
        <w:t>States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put</w:t>
      </w:r>
      <w:r>
        <w:rPr>
          <w:color w:val="4D4D4F"/>
          <w:spacing w:val="8"/>
        </w:rPr>
        <w:t> </w:t>
      </w:r>
      <w:r>
        <w:rPr>
          <w:color w:val="4D4D4F"/>
        </w:rPr>
        <w:t>downward</w:t>
      </w:r>
      <w:r>
        <w:rPr>
          <w:color w:val="4D4D4F"/>
          <w:spacing w:val="7"/>
        </w:rPr>
        <w:t> </w:t>
      </w:r>
      <w:r>
        <w:rPr>
          <w:color w:val="4D4D4F"/>
        </w:rPr>
        <w:t>pressure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agricultural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July.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lumber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fallen,</w:t>
      </w:r>
      <w:r>
        <w:rPr>
          <w:color w:val="4D4D4F"/>
          <w:spacing w:val="8"/>
        </w:rPr>
        <w:t> </w:t>
      </w:r>
      <w:r>
        <w:rPr>
          <w:color w:val="4D4D4F"/>
        </w:rPr>
        <w:t>reflecting</w:t>
      </w:r>
      <w:r>
        <w:rPr>
          <w:color w:val="4D4D4F"/>
          <w:spacing w:val="8"/>
        </w:rPr>
        <w:t> </w:t>
      </w:r>
      <w:r>
        <w:rPr>
          <w:color w:val="4D4D4F"/>
        </w:rPr>
        <w:t>lower-than-expected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demand.</w:t>
      </w:r>
      <w:r>
        <w:rPr>
          <w:color w:val="4D4D4F"/>
          <w:spacing w:val="8"/>
        </w:rPr>
        <w:t> </w:t>
      </w:r>
      <w:r>
        <w:rPr>
          <w:color w:val="4D4D4F"/>
        </w:rPr>
        <w:t>Overall,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drop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WCS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non-energy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prices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weighing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on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Canada’s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terms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trade.</w:t>
      </w:r>
    </w:p>
    <w:p>
      <w:pPr>
        <w:pStyle w:val="BodyText"/>
        <w:rPr>
          <w:sz w:val="18"/>
        </w:rPr>
      </w:pPr>
      <w:r>
        <w:rPr/>
        <w:pict>
          <v:shape style="position:absolute;margin-left:134pt;margin-top:11.581346pt;width:344pt;height:.1pt;mso-position-horizontal-relative:page;mso-position-vertical-relative:paragraph;z-index:-15707136;mso-wrap-distance-left:0;mso-wrap-distance-right:0" id="docshape115" coordorigin="2680,232" coordsize="6880,0" path="m2680,232l9560,23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63"/>
          <w:sz w:val="18"/>
        </w:rPr>
        <w:t> </w:t>
      </w:r>
      <w:r>
        <w:rPr>
          <w:b/>
          <w:spacing w:val="-1"/>
          <w:sz w:val="18"/>
        </w:rPr>
        <w:t>Trade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tensions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weighing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non-energy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commodity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prices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Index: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3,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daily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88" w:lineRule="auto" w:before="114"/>
        <w:ind w:left="7969" w:right="2694" w:hanging="112"/>
        <w:jc w:val="right"/>
        <w:rPr>
          <w:sz w:val="14"/>
        </w:rPr>
      </w:pPr>
      <w:r>
        <w:rPr/>
        <w:pict>
          <v:group style="position:absolute;margin-left:175.624603pt;margin-top:19.843525pt;width:252.75pt;height:138.75pt;mso-position-horizontal-relative:page;mso-position-vertical-relative:paragraph;z-index:-17265664" id="docshapegroup116" coordorigin="3512,397" coordsize="5055,2775">
            <v:line style="position:absolute" from="8560,3164" to="8560,404" stroked="true" strokeweight=".75pt" strokecolor="#000000">
              <v:stroke dashstyle="solid"/>
            </v:line>
            <v:shape style="position:absolute;left:8479;top:404;width:80;height:2760" id="docshape117" coordorigin="8480,404" coordsize="80,2760" path="m8480,3164l8560,3164m8480,2770l8560,2770m8480,2375l8560,2375m8480,1982l8560,1982m8480,1587l8560,1587m8480,1192l8560,1192m8480,799l8560,799m8480,404l8560,404e" filled="false" stroked="true" strokeweight=".75pt" strokecolor="#000000">
              <v:path arrowok="t"/>
              <v:stroke dashstyle="solid"/>
            </v:shape>
            <v:shape style="position:absolute;left:3520;top:404;width:80;height:2760" id="docshape118" coordorigin="3520,404" coordsize="80,2760" path="m3520,3164l3520,404m3520,3164l3600,3164m3520,2770l3600,2770m3520,2375l3600,2375m3520,1982l3600,1982m3520,1587l3600,1587m3520,1192l3600,1192m3520,799l3600,799m3520,404l3600,404e" filled="false" stroked="true" strokeweight=".75pt" strokecolor="#000000">
              <v:path arrowok="t"/>
              <v:stroke dashstyle="solid"/>
            </v:shape>
            <v:shape style="position:absolute;left:3653;top:1667;width:4774;height:1223" id="docshape119" coordorigin="3653,1668" coordsize="4774,1223" path="m3653,1903l3660,1909,3668,1980,3689,1937,3697,1903,3704,1913,3711,1799,3718,1778,3748,1683,3757,1668,3764,1683,3771,1697,3793,1738,3800,1734,3807,1748,3815,1772,3822,1772,3844,1880,3851,1872,3858,1825,3866,1825,3873,1866,3895,1825,3902,1797,3909,1732,3917,1776,3924,1740,3946,1760,3953,1797,3960,1732,3967,1803,3975,1848,4004,1870,4013,1886,4020,1935,4027,1925,4049,1929,4057,1862,4064,1807,4071,1862,4078,1876,4100,1862,4107,1909,4115,1917,4122,1966,4129,1982,4151,1982,4158,2015,4166,2009,4173,1990,4180,1996,4202,1998,4209,1990,4216,1996,4224,2043,4231,2096,4253,2116,4262,2116,4269,2129,4276,2153,4284,2216,4305,2253,4313,2253,4320,2229,4327,2239,4334,2237,4356,2235,4364,2247,4371,2206,4378,2171,4407,2178,4414,2206,4422,2190,4429,2200,4436,2182,4458,2139,4465,2161,4473,2198,4480,2194,4487,2198,4509,2131,4518,2147,4525,2114,4533,2108,4540,2112,4562,2139,4569,2102,4576,2116,4584,2137,4591,2143,4612,2143,4620,2094,4627,2112,4634,2192,4642,2159,4663,2145,4671,2180,4678,2180,4685,2212,4692,2265,4722,2320,4729,2308,4736,2304,4743,2275,4765,2279,4774,2269,4782,2239,4789,2210,4796,2194,4818,2237,4825,2231,4832,2233,4840,2220,4847,2204,4869,2208,4876,2249,4883,2288,4891,2349,4898,2347,4920,2336,4927,2318,4934,2310,4941,2296,4949,2184,4971,2084,4985,2058,4992,2037,5000,1976,5023,1888,5030,1872,5038,1917,5045,2092,5052,2037,5074,2053,5081,2031,5089,1984,5096,1931,5103,1935,5125,1982,5132,2041,5140,2041,5147,1978,5154,1962,5176,1974,5183,2108,5190,2088,5198,2155,5205,2145,5227,2104,5234,2096,5241,2094,5249,2206,5256,2202,5279,2233,5287,2275,5294,2267,5301,2243,5308,2218,5330,2214,5338,2208,5345,2214,5352,2178,5359,2186,5381,2200,5388,2220,5396,2245,5403,2202,5410,2180,5439,2108,5447,2110,5454,2119,5461,2147,5483,2139,5490,2174,5497,2129,5505,2070,5512,2090,5536,2094,5543,2112,5550,2094,5557,2090,5565,2037,5587,2123,5594,2153,5601,2149,5608,2178,5616,2151,5637,2198,5645,2214,5652,2206,5659,2165,5667,2149,5696,2163,5703,2167,5710,2064,5717,2043,5739,2064,5746,2084,5754,2086,5761,2076,5768,2108,5792,2110,5799,2131,5806,2125,5814,2149,5821,2125,5843,2127,5850,2131,5857,2098,5865,2066,5872,2116,5894,2068,5901,2078,5908,2059,5915,2119,5923,2110,5944,2153,5952,2184,5959,2147,5966,2161,5974,2098,5995,2098,6003,2055,6010,2023,6048,2023,6055,2035,6063,2039,6070,2068,6077,2021,6099,2009,6106,1962,6113,1986,6121,2027,6128,2039,6150,2068,6157,2090,6164,2088,6172,2123,6179,2125,6201,2147,6208,2178,6215,2176,6223,2198,6230,2200,6259,2147,6266,2165,6273,2202,6281,2182,6312,2159,6319,2145,6326,2139,6333,2131,6355,2147,6362,2137,6370,2198,6377,2218,6384,2170,6413,2141,6421,2133,6428,2100,6435,2082,6457,2051,6464,2047,6472,2027,6479,2025,6486,2053,6508,2029,6515,1994,6522,2011,6530,2055,6537,2080,6561,2112,6568,2043,6575,2064,6582,2045,6590,2068,6611,1982,6619,1921,6626,1921,6633,1886,6640,1913,6670,1892,6677,1864,6684,1872,6691,1856,6713,1872,6720,1840,6728,1809,6735,1750,6742,1742,6764,1715,6771,1726,6779,1770,6786,1774,6793,1899,6817,1890,6824,1860,6831,1929,6838,1892,6846,1856,6868,1964,6875,1947,6882,1941,6889,1935,6897,1943,6918,1966,6926,1966,6933,1974,6940,1886,6969,1907,6977,1899,6984,1986,6991,1907,6998,1884,7020,1827,7027,1801,7035,1811,7042,1766,7051,1807,7073,1827,7080,1815,7088,1835,7095,1852,7102,1878,7124,1919,7131,1911,7138,1890,7146,1884,7153,1815,7175,1848,7182,1815,7189,1852,7197,1801,7204,1866,7226,1970,7233,1927,7240,1943,7247,1913,7255,1986,7277,1925,7284,1923,7291,2000,7298,2019,7307,2004,7329,1901,7336,1880,7344,1840,7351,1852,7358,1831,7387,1874,7395,1905,7402,1925,7409,1909,7431,1986,7438,1990,7445,2019,7453,2100,7460,2125,7482,2186,7489,2182,7496,2255,7504,2292,7511,2379,7533,2351,7540,2436,7547,2426,7555,2463,7564,2406,7585,2487,7593,2518,7600,2516,7607,2540,7615,2552,7636,2589,7644,2611,7658,2648,7665,2491,7687,2579,7694,2577,7702,2654,7709,2668,7716,2731,7738,2677,7745,2636,7753,2626,7760,2609,7767,2601,7789,2599,7796,2558,7803,2546,7813,2546,7820,2510,7842,2487,7849,2373,7856,2450,7863,2455,7871,2436,7893,2471,7900,2420,7907,2402,7914,2428,7922,2603,7943,2599,7951,2540,7958,2585,7965,2477,7972,2501,7994,2491,8002,2530,8009,2605,8016,2693,8023,2691,8045,2719,8052,2786,8060,2778,8069,2793,8076,2742,8105,2734,8112,2754,8120,2750,8127,2703,8156,2782,8163,2746,8171,2782,8178,2813,8200,2854,8207,2890,8214,2825,8221,2750,8229,2760,8250,2793,8258,2756,8265,2740,8272,2754,8280,2772,8301,2711,8309,2672,8318,2695,8325,2705,8332,2664,8354,2662,8361,2689,8369,2736,8376,2705,8405,2569,8412,2599,8419,2591,8427,2681e" filled="false" stroked="true" strokeweight="1.25pt" strokecolor="#ffd400">
              <v:path arrowok="t"/>
              <v:stroke dashstyle="solid"/>
            </v:shape>
            <v:shape style="position:absolute;left:3653;top:496;width:4781;height:1508" id="docshape120" coordorigin="3653,497" coordsize="4781,1508" path="m3653,2004l3660,1964,3668,1964,3689,1964,3697,1892,3704,1895,3711,1872,3718,1854,3740,1815,3748,1842,3757,1852,3764,1827,3771,1835,3793,1793,3800,1776,3807,1807,3815,1817,3822,1848,3844,1860,3851,1813,3858,1797,3866,1787,3873,1815,3895,1811,3902,1809,3909,1783,3917,1764,3924,1748,3946,1681,3953,1646,3960,1693,3967,1681,3975,1703,3996,1673,4004,1668,4013,1697,4020,1691,4027,1711,4049,1662,4057,1677,4064,1614,4071,1632,4078,1666,4100,1717,4107,1736,4115,1736,4122,1813,4129,1766,4151,1750,4158,1793,4166,1758,4173,1707,4180,1709,4202,1707,4209,1715,4216,1740,4224,1728,4231,1723,4253,1756,4262,1736,4269,1701,4276,1675,4284,1691,4305,1607,4313,1640,4320,1585,4327,1573,4334,1640,4356,1638,4364,1664,4371,1693,4378,1715,4385,1715,4407,1715,4414,1703,4422,1734,4429,1695,4436,1697,4458,1705,4465,1689,4473,1668,4480,1675,4487,1679,4509,1632,4518,1646,4525,1668,4533,1707,4540,1715,4562,1744,4569,1734,4576,1738,4584,1701,4591,1722,4612,1693,4620,1699,4627,1675,4634,1726,4642,1660,4663,1630,4671,1652,4678,1644,4685,1640,4692,1644,4714,1644,4722,1658,4729,1697,4736,1677,4743,1711,4765,1701,4774,1734,4782,1717,4789,1709,4796,1697,4818,1699,4825,1740,4832,1719,4840,1746,4847,1742,4869,1736,4876,1703,4883,1734,4891,1707,4898,1689,4920,1709,4927,1699,4934,1664,4941,1632,4949,1620,4971,1624,4978,1660,4985,1658,4992,1642,5000,1660,5023,1673,5030,1701,5038,1675,5045,1638,5052,1644,5074,1618,5081,1638,5089,1607,5096,1632,5103,1618,5125,1628,5132,1579,5140,1550,5147,1518,5154,1554,5176,1528,5183,1597,5190,1579,5198,1585,5205,1579,5227,1546,5234,1479,5241,1400,5249,1398,5256,1404,5279,1418,5287,1392,5294,1353,5301,1316,5308,1304,5330,1290,5338,1247,5345,1275,5352,1241,5359,1231,5381,1231,5388,1218,5396,1257,5403,1200,5410,1180,5432,1176,5439,1186,5447,1220,5454,1210,5461,1233,5483,1224,5490,1261,5497,1275,5505,1322,5512,1326,5536,1314,5543,1280,5550,1194,5557,1253,5565,1284,5587,1298,5594,1306,5601,1300,5608,1339,5616,1292,5637,1357,5645,1296,5652,1265,5659,1280,5667,1267,5688,1243,5696,1233,5703,1233,5710,1208,5717,1159,5739,1119,5746,1172,5754,1178,5761,1168,5768,1102,5792,1153,5799,1112,5806,1127,5814,1098,5821,1202,5843,1170,5850,1155,5857,1056,5865,1106,5872,1090,5894,1090,5901,1119,5908,1168,5915,1214,5923,1194,5944,1190,5952,1200,5959,1253,5966,1223,5974,1261,5995,1265,6003,1257,6010,1216,6017,1216,6024,1172,6048,1198,6055,1235,6063,1286,6070,1312,6077,1343,6099,1312,6106,1351,6113,1402,6121,1440,6128,1432,6150,1438,6157,1404,6164,1400,6172,1373,6179,1349,6201,1304,6208,1284,6215,1227,6223,1200,6230,1161,6252,1161,6259,1161,6266,1092,6273,1023,6281,1025,6304,1066,6312,1023,6319,1058,6326,1049,6333,1092,6355,1123,6362,1153,6370,1112,6377,1096,6384,1076,6406,1037,6413,1137,6421,1119,6428,1080,6435,1035,6457,1056,6464,1094,6472,1078,6479,996,6486,999,6508,974,6515,1011,6522,1011,6530,1017,6537,992,6561,1031,6568,1047,6575,1062,6582,1123,6590,1166,6611,1174,6619,1151,6626,1106,6633,1035,6640,1005,6662,960,6670,992,6677,1047,6684,1043,6691,1009,6713,1019,6720,1051,6728,1080,6735,1129,6742,1127,6764,1149,6771,1119,6779,1170,6786,1212,6793,1216,6817,1172,6824,1180,6831,1143,6838,1206,6846,1190,6868,1220,6875,1216,6882,1257,6889,1245,6897,1282,6918,1336,6926,1292,6933,1330,6940,1314,6948,1314,6969,1237,6977,1202,6984,1284,6991,1259,6998,1288,7020,1111,7027,1011,7035,923,7042,994,7051,860,7073,823,7080,819,7088,593,7095,497,7102,675,7124,715,7131,923,7138,911,7146,976,7153,941,7175,976,7182,919,7189,895,7197,807,7204,858,7226,858,7233,791,7240,876,7247,832,7255,878,7277,856,7284,819,7291,823,7298,848,7307,827,7329,840,7336,844,7344,913,7351,860,7358,829,7380,829,7387,852,7395,850,7402,813,7409,793,7431,715,7438,707,7445,669,7453,636,7460,701,7482,689,7489,683,7496,720,7504,720,7511,768,7533,825,7540,915,7547,901,7555,913,7564,903,7585,911,7593,966,7600,909,7607,944,7615,925,7636,994,7644,984,7651,1076,7658,1078,7665,1135,7687,1082,7694,1092,7702,1151,7709,1149,7716,1161,7738,1153,7745,1178,7753,1265,7760,1261,7767,1218,7789,1153,7796,1200,7803,1206,7813,1208,7820,1202,7842,1218,7849,1198,7856,1243,7863,1292,7871,1288,7893,1322,7900,1253,7907,1253,7914,1127,7922,1253,7943,1249,7951,1284,7958,1385,7965,1373,7972,1367,7994,1300,8002,1271,8009,1282,8016,1332,8023,1265,8045,1265,8052,1212,8060,1196,8069,1192,8076,1227,8098,1296,8105,1371,8112,1363,8120,1361,8127,1383,8149,1424,8156,1390,8163,1434,8171,1371,8178,1383,8200,1442,8207,1387,8214,1400,8221,1355,8229,1300,8250,1275,8258,1304,8265,1263,8272,1310,8309,1249,8318,1168,8325,1066,8332,1206,8354,1275,8361,1296,8369,1284,8376,1328,8383,1265,8405,1292,8412,1322,8419,1318,8427,1355,8434,1318e" filled="false" stroked="true" strokeweight="1.25pt" strokecolor="#8cb861">
              <v:path arrowok="t"/>
              <v:stroke dashstyle="solid"/>
            </v:shape>
            <v:line style="position:absolute" from="3520,3164" to="8560,3164" stroked="true" strokeweight=".75pt" strokecolor="#000000">
              <v:stroke dashstyle="solid"/>
            </v:line>
            <v:shape style="position:absolute;left:3653;top:1074;width:4781;height:885" id="docshape121" coordorigin="3653,1075" coordsize="4781,885" path="m3653,1960l3660,1960,3668,1954,3689,1909,3697,1897,3704,1899,3711,1862,3718,1856,3740,1848,3748,1856,3757,1838,3764,1850,3771,1862,3793,1854,3800,1801,3807,1797,3815,1801,3822,1809,3844,1829,3851,1862,3858,1846,3866,1821,3873,1823,3895,1825,3902,1793,3909,1776,3917,1746,3924,1736,3946,1744,3953,1744,3960,1719,3967,1760,3975,1783,3996,1783,4004,1789,4013,1774,4020,1783,4027,1778,4049,1803,4057,1795,4064,1760,4071,1813,4078,1819,4100,1815,4107,1825,4115,1821,4122,1815,4129,1834,4151,1856,4158,1856,4166,1862,4173,1838,4180,1862,4202,1860,4209,1850,4216,1874,4224,1890,4231,1901,4253,1890,4262,1897,4269,1909,4276,1911,4284,1937,4305,1933,4313,1923,4320,1943,4327,1960,4334,1933,4356,1952,4364,1884,4371,1895,4378,1878,4385,1886,4407,1878,4414,1799,4422,1825,4429,1842,4436,1827,4458,1811,4465,1772,4473,1744,4480,1738,4487,1793,4509,1778,4518,1732,4525,1730,4533,1746,4540,1699,4562,1703,4569,1677,4576,1681,4584,1662,4591,1646,4612,1638,4620,1664,4627,1668,4634,1652,4642,1662,4663,1656,4671,1638,4678,1605,4685,1605,4692,1611,4714,1626,4722,1630,4729,1648,4736,1605,4743,1575,4765,1548,4774,1461,4782,1463,4789,1440,4796,1420,4818,1448,4825,1363,4832,1343,4840,1326,4847,1290,4869,1300,4876,1273,4883,1351,4891,1288,4898,1312,4920,1284,4927,1280,4934,1339,4941,1304,4949,1255,4971,1176,4978,1149,4985,1137,4992,1155,5000,1129,5023,1075,5030,1149,5038,1186,5045,1296,5052,1200,5074,1204,5081,1117,5089,1129,5096,1123,5103,1149,5125,1194,5132,1322,5140,1292,5147,1269,5154,1255,5176,1296,5183,1351,5190,1273,5198,1298,5205,1306,5227,1257,5234,1245,5241,1194,5249,1259,5256,1296,5279,1302,5287,1453,5294,1451,5301,1432,5308,1430,5330,1451,5338,1440,5345,1448,5352,1448,5359,1453,5381,1455,5388,1465,5396,1495,5403,1487,5410,1522,5432,1522,5439,1504,5447,1477,5454,1502,5461,1506,5483,1516,5490,1522,5497,1532,5505,1556,5512,1593,5536,1599,5543,1634,5550,1611,5557,1634,5565,1618,5587,1567,5594,1630,5601,1636,5608,1656,5616,1689,5637,1742,5645,1711,5652,1705,5659,1707,5667,1679,5688,1687,5696,1632,5703,1642,5710,1652,5717,1634,5739,1630,5746,1573,5754,1552,5761,1544,5768,1552,5792,1524,5799,1526,5806,1499,5814,1504,5821,1481,5843,1514,5850,1491,5857,1463,5865,1451,5872,1461,5894,1447,5901,1392,5908,1379,5915,1385,5923,1387,5944,1406,5952,1426,5959,1412,5966,1414,5974,1408,5995,1434,6003,1469,6010,1481,6017,1483,6024,1491,6048,1502,6055,1510,6063,1530,6070,1518,6077,1491,6099,1479,6106,1485,6113,1508,6121,1530,6128,1526,6150,1534,6157,1544,6164,1544,6172,1559,6179,1575,6201,1573,6208,1552,6215,1556,6223,1552,6230,1563,6252,1563,6259,1556,6266,1528,6273,1559,6281,1548,6304,1548,6312,1524,6319,1499,6326,1463,6333,1451,6355,1444,6362,1432,6370,1430,6377,1432,6384,1453,6406,1448,6413,1469,6421,1459,6428,1455,6435,1430,6457,1434,6464,1424,6472,1424,6479,1420,6486,1420,6508,1406,6515,1396,6522,1406,6530,1420,6537,1432,6561,1438,6568,1442,6575,1451,6582,1436,6590,1459,6611,1424,6619,1410,6626,1406,6633,1392,6640,1390,6662,1390,6670,1390,6677,1394,6684,1379,6691,1377,6713,1351,6720,1373,6728,1367,6735,1379,6742,1379,6764,1383,6771,1357,6779,1387,6786,1353,6793,1375,6817,1369,6824,1320,6831,1410,6838,1444,6846,1430,6868,1473,6875,1530,6882,1514,6889,1510,6897,1493,6918,1508,6926,1461,6933,1540,6940,1561,6948,1563,6969,1577,6977,1587,6984,1622,6991,1577,6998,1573,7020,1556,7027,1416,7035,1495,7042,1491,7051,1491,7073,1438,7080,1414,7088,1377,7095,1392,7102,1288,7124,1414,7131,1335,7138,1365,7146,1383,7153,1398,7175,1383,7182,1312,7189,1335,7197,1310,7204,1322,7226,1357,7233,1316,7240,1318,7247,1304,7255,1343,7277,1310,7284,1341,7291,1332,7298,1316,7307,1302,7329,1290,7336,1349,7344,1351,7351,1371,7358,1379,7380,1392,7387,1387,7395,1394,7402,1412,7409,1408,7431,1436,7438,1392,7445,1383,7453,1392,7460,1385,7482,1398,7489,1345,7496,1351,7504,1365,7511,1371,7533,1383,7540,1412,7547,1400,7555,1387,7564,1385,7585,1416,7593,1493,7600,1481,7607,1489,7615,1516,7636,1532,7644,1504,7651,1520,7658,1499,7665,1489,7687,1491,7694,1512,7702,1550,7709,1546,7716,1585,7738,1626,7745,1638,7753,1630,7760,1634,7767,1607,7789,1616,7796,1654,7803,1611,7813,1595,7820,1599,7842,1607,7849,1571,7856,1585,7863,1611,7871,1618,7893,1611,7900,1573,7907,1569,7914,1603,7922,1646,7943,1689,7951,1671,7958,1734,7965,1693,7972,1699,7994,1719,8002,1736,8009,1793,8016,1807,8023,1821,8045,1846,8052,1819,8060,1807,8069,1856,8076,1840,8098,1866,8105,1852,8112,1852,8120,1854,8127,1897,8149,1860,8156,1805,8163,1844,8171,1874,8178,1821,8200,1789,8207,1783,8214,1715,8221,1713,8229,1703,8250,1683,8258,1675,8265,1662,8272,1652,8280,1652,8301,1616,8309,1573,8318,1556,8325,1556,8332,1569,8354,1567,8361,1622,8369,1638,8376,1656,8383,1650,8405,1624,8412,1656,8419,1701,8427,1736,8434,1719e" filled="false" stroked="true" strokeweight="1.25pt" strokecolor="#69bade">
              <v:path arrowok="t"/>
              <v:stroke dashstyle="solid"/>
            </v:shape>
            <v:shape style="position:absolute;left:3653;top:845;width:4781;height:1122" id="docshape122" coordorigin="3653,846" coordsize="4781,1122" path="m3653,1968l3660,1954,3668,1952,3689,1946,3697,1921,3704,1929,3711,1901,3718,1901,3740,1895,3748,1890,3757,1886,3764,1895,3771,1899,3793,1872,3800,1852,3807,1864,3815,1870,3822,1880,3844,1840,3851,1831,3858,1758,3866,1740,3873,1750,3895,1666,3902,1654,3909,1630,3917,1620,3924,1618,3946,1605,3953,1593,3960,1597,3967,1599,3975,1611,3996,1611,4004,1616,4013,1618,4020,1611,4027,1611,4049,1632,4057,1634,4064,1671,4071,1693,4078,1709,4100,1740,4107,1752,4115,1750,4122,1766,4129,1764,4151,1770,4158,1778,4166,1776,4173,1744,4180,1752,4202,1738,4209,1730,4216,1742,4224,1744,4231,1748,4253,1744,4262,1742,4269,1742,4276,1736,4284,1750,4305,1683,4313,1681,4320,1679,4327,1679,4334,1677,4356,1650,4364,1632,4371,1626,4378,1620,4385,1624,4407,1632,4414,1607,4422,1626,4429,1622,4436,1618,4458,1628,4465,1611,4473,1601,4480,1601,4487,1618,4509,1624,4518,1618,4525,1624,4533,1646,4540,1634,4562,1656,4569,1650,4576,1644,4584,1630,4591,1626,4612,1634,4620,1642,4627,1628,4634,1634,4642,1626,4663,1620,4671,1618,4678,1610,4685,1605,4692,1605,4714,1626,4722,1630,4729,1640,4736,1630,4743,1622,4765,1622,4774,1595,4782,1593,4789,1593,4796,1587,4818,1577,4825,1563,4832,1546,4840,1559,4847,1546,4869,1550,4876,1538,4883,1567,4891,1538,4898,1538,4920,1536,4927,1530,4934,1540,4941,1526,4949,1510,4971,1481,4978,1481,4985,1483,4992,1481,5000,1483,5023,1432,5030,1459,5038,1461,5045,1485,5052,1453,5074,1434,5081,1410,5089,1406,5096,1410,5103,1410,5125,1422,5132,1451,5140,1438,5147,1418,5154,1420,5176,1432,5183,1457,5190,1430,5198,1438,5205,1444,5227,1442,5234,1422,5241,1385,5249,1398,5256,1408,5279,1430,5287,1477,5294,1467,5301,1448,5308,1440,5330,1448,5338,1440,5345,1447,5352,1440,5359,1440,5381,1420,5388,1410,5396,1432,5403,1418,5410,1422,5432,1406,5439,1394,5447,1383,5454,1387,5461,1392,5483,1383,5490,1398,5497,1404,5505,1422,5512,1434,5536,1430,5543,1434,5550,1410,5557,1438,5565,1438,5587,1416,5594,1434,5601,1444,5608,1459,5616,1461,5637,1485,5645,1465,5652,1438,5659,1442,5667,1436,5688,1416,5696,1390,5703,1394,5710,1392,5717,1371,5739,1351,5746,1353,5754,1349,5761,1341,5768,1332,5792,1326,5799,1318,5806,1312,5814,1308,5821,1326,5843,1314,5850,1304,5857,1265,5865,1271,5872,1278,5894,1241,5901,1227,5908,1220,5915,1233,5923,1231,5944,1233,5952,1243,5959,1245,5966,1241,5974,1245,5995,1259,6003,1271,6010,1263,6017,1265,6024,1257,6048,1278,6055,1290,6063,1304,6070,1308,6121,1367,6128,1367,6150,1396,6157,1394,6164,1392,6172,1385,6179,1383,6201,1355,6252,1308,6259,1298,6266,1275,6273,1267,6281,1261,6304,1249,6312,1224,6319,1212,6326,1200,6333,1202,6355,1188,6362,1194,6370,1180,6377,1176,6384,1178,6406,1147,6413,1170,6421,1163,6428,1155,6435,1137,6457,1133,6464,1137,6472,1123,6479,1104,6486,1106,6508,1100,6515,1104,6522,1106,6530,1115,6537,1119,6561,1121,6568,1127,6575,1135,6582,1145,6590,1163,6611,1135,6619,1125,6626,1108,6633,1080,6640,1074,6662,1047,6670,1062,6677,1078,6684,1074,6691,1066,6713,1054,6720,1072,6728,1072,6735,1078,6742,1070,6764,1080,6771,1060,6779,1078,6786,1080,6793,1088,6817,1098,6824,1082,6831,1102,6838,1131,6846,1127,6868,1170,6875,1190,6882,1186,6889,1180,6897,1174,6918,1172,6926,1151,6933,1190,6940,1198,6948,1200,6969,1125,6977,1121,6984,1141,6991,1125,6998,1127,7020,1078,7027,1005,7035,1007,7042,1025,7051,996,7073,956,7080,950,7088,887,7095,874,7102,878,7124,927,7131,939,7138,952,7146,972,7153,970,7175,939,7182,966,7189,954,7197,921,7204,939,7226,927,7233,903,7240,911,7247,895,7255,913,7277,870,7284,887,7291,887,7298,887,7307,880,7329,870,7336,888,7344,907,7351,895,7358,891,7380,895,7387,901,7395,893,7402,888,7409,891,7431,893,7438,876,7445,848,7453,846,7460,856,7482,893,7489,872,7496,882,7504,884,7511,907,7533,962,7540,992,7547,986,7555,990,7564,984,7585,988,7593,1031,7600,1007,7607,1019,7615,1025,7636,1035,7644,1021,7651,1045,7658,1037,7665,1045,7687,1035,7694,1047,7702,1076,7709,1076,7716,1096,7738,1143,7745,1157,7753,1178,7760,1184,7767,1159,7789,1186,7796,1206,7803,1190,7813,1188,7820,1190,7842,1257,7849,1241,7856,1269,7863,1292,7871,1292,7893,1347,7900,1318,7907,1318,7914,1302,7922,1343,7943,1336,7951,1339,7958,1390,7965,1373,7972,1375,7994,1343,8002,1339,8009,1357,8016,1375,8023,1363,8045,1365,8052,1345,8060,1339,8069,1359,8076,1357,8098,1371,8105,1390,8112,1383,8120,1381,8127,1404,8149,1448,8156,1426,8163,1444,8171,1434,8178,1424,8200,1508,8207,1495,8214,1473,8221,1461,8229,1451,8250,1493,8258,1497,8265,1489,8272,1502,8280,1506,8301,1499,8309,1467,8318,1447,8325,1426,8332,1457,8354,1497,8361,1518,8369,1520,8376,1526,8383,1506,8405,1497,8412,1512,8419,1528,8427,1548,8434,1536e" filled="false" stroked="true" strokeweight="1.25pt" strokecolor="#d34d49">
              <v:path arrowok="t"/>
              <v:stroke dashstyle="solid"/>
            </v:shape>
            <v:line style="position:absolute" from="7533,3164" to="7533,404" stroked="true" strokeweight=".75pt" strokecolor="#000000">
              <v:stroke dashstyle="solid"/>
            </v:line>
            <v:line style="position:absolute" from="7665,3164" to="7665,404" stroked="true" strokeweight=".75pt" strokecolor="#000000">
              <v:stroke dashstyle="solid"/>
            </v:line>
            <v:line style="position:absolute" from="8317,3084" to="8317,3164" stroked="true" strokeweight=".75pt" strokecolor="#000000">
              <v:stroke dashstyle="solid"/>
            </v:line>
            <v:line style="position:absolute" from="7643,3084" to="7643,3164" stroked="true" strokeweight=".75pt" strokecolor="#000000">
              <v:stroke dashstyle="solid"/>
            </v:line>
            <v:line style="position:absolute" from="6976,3084" to="6976,3164" stroked="true" strokeweight=".75pt" strokecolor="#000000">
              <v:stroke dashstyle="solid"/>
            </v:line>
            <v:line style="position:absolute" from="6319,3084" to="6319,3164" stroked="true" strokeweight=".75pt" strokecolor="#000000">
              <v:stroke dashstyle="solid"/>
            </v:line>
            <v:line style="position:absolute" from="5645,3084" to="5645,3164" stroked="true" strokeweight=".75pt" strokecolor="#000000">
              <v:stroke dashstyle="solid"/>
            </v:line>
            <v:line style="position:absolute" from="4971,3084" to="4971,3164" stroked="true" strokeweight=".75pt" strokecolor="#000000">
              <v:stroke dashstyle="solid"/>
            </v:line>
            <v:line style="position:absolute" from="4305,3084" to="4305,3164" stroked="true" strokeweight=".75pt" strokecolor="#000000">
              <v:stroke dashstyle="solid"/>
            </v:line>
            <v:line style="position:absolute" from="3646,3084" to="3646,3164" stroked="true" strokeweight=".75pt" strokecolor="#000000">
              <v:stroke dashstyle="solid"/>
            </v:line>
            <v:line style="position:absolute" from="7867,3124" to="7867,3164" stroked="true" strokeweight=".75pt" strokecolor="#000000">
              <v:stroke dashstyle="solid"/>
            </v:line>
            <v:line style="position:absolute" from="7198,3124" to="7198,3164" stroked="true" strokeweight=".75pt" strokecolor="#000000">
              <v:stroke dashstyle="solid"/>
            </v:line>
            <v:line style="position:absolute" from="6538,3124" to="6538,3164" stroked="true" strokeweight=".75pt" strokecolor="#000000">
              <v:stroke dashstyle="solid"/>
            </v:line>
            <v:line style="position:absolute" from="5870,3124" to="5870,3164" stroked="true" strokeweight=".75pt" strokecolor="#000000">
              <v:stroke dashstyle="solid"/>
            </v:line>
            <v:line style="position:absolute" from="5196,3124" to="5196,3164" stroked="true" strokeweight=".75pt" strokecolor="#000000">
              <v:stroke dashstyle="solid"/>
            </v:line>
            <v:line style="position:absolute" from="4527,3124" to="4527,3164" stroked="true" strokeweight=".75pt" strokecolor="#000000">
              <v:stroke dashstyle="solid"/>
            </v:line>
            <v:line style="position:absolute" from="3866,3124" to="3866,3164" stroked="true" strokeweight=".75pt" strokecolor="#000000">
              <v:stroke dashstyle="solid"/>
            </v:line>
            <v:line style="position:absolute" from="8092,3124" to="8092,3164" stroked="true" strokeweight=".75pt" strokecolor="#000000">
              <v:stroke dashstyle="solid"/>
            </v:line>
            <v:line style="position:absolute" from="7420,3124" to="7420,3164" stroked="true" strokeweight=".75pt" strokecolor="#000000">
              <v:stroke dashstyle="solid"/>
            </v:line>
            <v:line style="position:absolute" from="6757,3124" to="6757,3164" stroked="true" strokeweight=".75pt" strokecolor="#000000">
              <v:stroke dashstyle="solid"/>
            </v:line>
            <v:line style="position:absolute" from="6094,3124" to="6094,3164" stroked="true" strokeweight=".75pt" strokecolor="#000000">
              <v:stroke dashstyle="solid"/>
            </v:line>
            <v:line style="position:absolute" from="5421,3124" to="5421,3164" stroked="true" strokeweight=".75pt" strokecolor="#000000">
              <v:stroke dashstyle="solid"/>
            </v:line>
            <v:line style="position:absolute" from="4749,3124" to="4749,3164" stroked="true" strokeweight=".75pt" strokecolor="#000000">
              <v:stroke dashstyle="solid"/>
            </v:line>
            <v:line style="position:absolute" from="4085,3124" to="4085,3164" stroked="true" strokeweight=".75pt" strokecolor="#000000">
              <v:stroke dashstyle="solid"/>
            </v:line>
            <v:shape style="position:absolute;left:7768;top:446;width:407;height:324" type="#_x0000_t202" id="docshape123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July</w:t>
                    </w:r>
                    <w:r>
                      <w:rPr>
                        <w:color w:val="4D4D4F"/>
                        <w:spacing w:val="1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6174;top:2628;width:1318;height:234" type="#_x0000_t202" id="docshape124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20"/>
                      </w:rPr>
                    </w:pPr>
                    <w:r>
                      <w:rPr>
                        <w:color w:val="4D4D4F"/>
                        <w:sz w:val="14"/>
                      </w:rPr>
                      <w:t>US</w:t>
                    </w:r>
                    <w:r>
                      <w:rPr>
                        <w:color w:val="4D4D4F"/>
                        <w:spacing w:val="3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proposed</w:t>
                    </w:r>
                    <w:r>
                      <w:rPr>
                        <w:color w:val="4D4D4F"/>
                        <w:spacing w:val="3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tariffs</w:t>
                    </w:r>
                    <w:r>
                      <w:rPr>
                        <w:color w:val="4D4D4F"/>
                        <w:position w:val="-1"/>
                        <w:sz w:val="20"/>
                      </w:rPr>
                      <w:t>*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140</w:t>
      </w:r>
    </w:p>
    <w:p>
      <w:pPr>
        <w:pStyle w:val="BodyText"/>
        <w:spacing w:before="6"/>
        <w:rPr>
          <w:sz w:val="17"/>
        </w:rPr>
      </w:pPr>
    </w:p>
    <w:p>
      <w:pPr>
        <w:spacing w:before="1"/>
        <w:ind w:left="0" w:right="2694" w:firstLine="0"/>
        <w:jc w:val="right"/>
        <w:rPr>
          <w:sz w:val="14"/>
        </w:rPr>
      </w:pPr>
      <w:r>
        <w:rPr>
          <w:sz w:val="14"/>
        </w:rPr>
        <w:t>130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94" w:firstLine="0"/>
        <w:jc w:val="right"/>
        <w:rPr>
          <w:sz w:val="14"/>
        </w:rPr>
      </w:pPr>
      <w:r>
        <w:rPr>
          <w:sz w:val="14"/>
        </w:rPr>
        <w:t>120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94" w:firstLine="0"/>
        <w:jc w:val="right"/>
        <w:rPr>
          <w:sz w:val="14"/>
        </w:rPr>
      </w:pPr>
      <w:r>
        <w:rPr>
          <w:sz w:val="14"/>
        </w:rPr>
        <w:t>110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694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7"/>
        <w:rPr>
          <w:sz w:val="11"/>
        </w:rPr>
      </w:pPr>
    </w:p>
    <w:p>
      <w:pPr>
        <w:spacing w:before="102"/>
        <w:ind w:left="0" w:right="2694" w:firstLine="0"/>
        <w:jc w:val="right"/>
        <w:rPr>
          <w:sz w:val="14"/>
        </w:rPr>
      </w:pPr>
      <w:r>
        <w:rPr>
          <w:sz w:val="14"/>
        </w:rPr>
        <w:t>90</w:t>
      </w:r>
    </w:p>
    <w:p>
      <w:pPr>
        <w:pStyle w:val="BodyText"/>
        <w:spacing w:before="4"/>
      </w:pPr>
    </w:p>
    <w:p>
      <w:pPr>
        <w:spacing w:before="0"/>
        <w:ind w:left="0" w:right="2694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7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2"/>
        <w:rPr>
          <w:sz w:val="21"/>
        </w:rPr>
      </w:pPr>
    </w:p>
    <w:p>
      <w:pPr>
        <w:tabs>
          <w:tab w:pos="3632" w:val="left" w:leader="none"/>
          <w:tab w:pos="4325" w:val="left" w:leader="none"/>
          <w:tab w:pos="4977" w:val="left" w:leader="none"/>
          <w:tab w:pos="5651" w:val="left" w:leader="none"/>
          <w:tab w:pos="6328" w:val="left" w:leader="none"/>
        </w:tabs>
        <w:spacing w:before="0"/>
        <w:ind w:left="2955" w:right="0" w:firstLine="0"/>
        <w:jc w:val="left"/>
        <w:rPr>
          <w:sz w:val="14"/>
        </w:rPr>
      </w:pPr>
      <w:r>
        <w:rPr>
          <w:sz w:val="14"/>
        </w:rPr>
        <w:t>Jan</w:t>
        <w:tab/>
        <w:t>Apr</w:t>
        <w:tab/>
        <w:t>Jul</w:t>
        <w:tab/>
        <w:t>Oct</w:t>
        <w:tab/>
        <w:t>Jan</w:t>
        <w:tab/>
      </w:r>
      <w:r>
        <w:rPr>
          <w:spacing w:val="-2"/>
          <w:sz w:val="14"/>
        </w:rPr>
        <w:t>Apr</w:t>
      </w:r>
    </w:p>
    <w:p>
      <w:pPr>
        <w:spacing w:before="6"/>
        <w:ind w:left="4168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line="268" w:lineRule="auto" w:before="106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1168" from="176.5pt,9.365924pt" to="187pt,9.365924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1680" from="176.5pt,18.365923pt" to="187pt,18.365923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Bank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Agricultural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products</w:t>
      </w:r>
    </w:p>
    <w:p>
      <w:pPr>
        <w:spacing w:line="237" w:lineRule="auto" w:before="1"/>
        <w:ind w:left="3128" w:right="1978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52192" from="176.5pt,4.050257pt" to="187pt,4.050257pt" stroked="true" strokeweight="1pt" strokecolor="#8cb86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52704" from="176.5pt,13.050257pt" to="187pt,13.050257pt" stroked="true" strokeweight="1pt" strokecolor="#ffd400">
            <v:stroke dashstyle="solid"/>
            <w10:wrap type="none"/>
          </v:line>
        </w:pict>
      </w:r>
      <w:r>
        <w:rPr>
          <w:color w:val="4D4D4F"/>
          <w:sz w:val="14"/>
        </w:rPr>
        <w:t>Base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metals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Soybeans</w:t>
      </w:r>
      <w:r>
        <w:rPr>
          <w:color w:val="4D4D4F"/>
          <w:position w:val="4"/>
          <w:sz w:val="12"/>
        </w:rPr>
        <w:t>†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7"/>
        <w:rPr>
          <w:sz w:val="19"/>
        </w:rPr>
      </w:pPr>
    </w:p>
    <w:p>
      <w:pPr>
        <w:spacing w:before="1"/>
        <w:ind w:left="20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line="152" w:lineRule="exact" w:before="102"/>
        <w:ind w:left="1086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70</w:t>
      </w:r>
    </w:p>
    <w:p>
      <w:pPr>
        <w:tabs>
          <w:tab w:pos="705" w:val="left" w:leader="none"/>
        </w:tabs>
        <w:spacing w:line="152" w:lineRule="exact" w:before="0"/>
        <w:ind w:left="60" w:right="0" w:firstLine="0"/>
        <w:jc w:val="left"/>
        <w:rPr>
          <w:sz w:val="14"/>
        </w:rPr>
      </w:pPr>
      <w:r>
        <w:rPr>
          <w:w w:val="105"/>
          <w:sz w:val="14"/>
        </w:rPr>
        <w:t>Jul</w:t>
        <w:tab/>
        <w:t>Oct</w:t>
      </w:r>
    </w:p>
    <w:p>
      <w:pPr>
        <w:spacing w:after="0" w:line="152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6550" w:space="40"/>
            <w:col w:w="332" w:space="39"/>
            <w:col w:w="3939"/>
          </w:cols>
        </w:sectPr>
      </w:pPr>
    </w:p>
    <w:p>
      <w:pPr>
        <w:spacing w:line="255" w:lineRule="exact" w:before="165"/>
        <w:ind w:left="2020" w:right="0" w:firstLine="0"/>
        <w:jc w:val="left"/>
        <w:rPr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6"/>
          <w:position w:val="-7"/>
          <w:sz w:val="2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June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18,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2018,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proposed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US$200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billion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tariffs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imports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China.</w:t>
      </w:r>
    </w:p>
    <w:p>
      <w:pPr>
        <w:spacing w:line="140" w:lineRule="exact"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Soybean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commodity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index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(BCPI).</w:t>
      </w:r>
    </w:p>
    <w:p>
      <w:pPr>
        <w:tabs>
          <w:tab w:pos="6691" w:val="left" w:leader="none"/>
        </w:tabs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 of Canada and</w:t>
      </w:r>
      <w:r>
        <w:rPr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Wall Street Journal </w:t>
      </w:r>
      <w:r>
        <w:rPr>
          <w:color w:val="4D4D4F"/>
          <w:sz w:val="14"/>
        </w:rPr>
        <w:t>via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Haver Analytics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19, 2018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6.999512pt;width:344pt;height:.1pt;mso-position-horizontal-relative:page;mso-position-vertical-relative:paragraph;z-index:-15706624;mso-wrap-distance-left:0;mso-wrap-distance-right:0" id="docshape125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bookmarkStart w:name="_bookmark7" w:id="19"/>
      <w:bookmarkEnd w:id="19"/>
      <w:r>
        <w:rPr/>
      </w:r>
      <w:r>
        <w:rPr/>
        <w:pict>
          <v:group style="width:344pt;height:35.65pt;mso-position-horizontal-relative:char;mso-position-vertical-relative:line" id="docshapegroup130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131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32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20"/>
                    <w:bookmarkEnd w:id="20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1998"/>
      </w:pP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Canada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tracking</w:t>
      </w:r>
      <w:r>
        <w:rPr>
          <w:color w:val="4D4D4F"/>
          <w:spacing w:val="11"/>
        </w:rPr>
        <w:t> </w:t>
      </w:r>
      <w:r>
        <w:rPr>
          <w:color w:val="4D4D4F"/>
        </w:rPr>
        <w:t>close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potential,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compos-</w:t>
      </w:r>
      <w:r>
        <w:rPr>
          <w:color w:val="4D4D4F"/>
          <w:spacing w:val="1"/>
        </w:rPr>
        <w:t> </w:t>
      </w:r>
      <w:r>
        <w:rPr>
          <w:color w:val="4D4D4F"/>
        </w:rPr>
        <w:t>ition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now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2"/>
        </w:rPr>
        <w:t> </w:t>
      </w:r>
      <w:r>
        <w:rPr>
          <w:color w:val="4D4D4F"/>
        </w:rPr>
        <w:t>balanced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last</w:t>
      </w:r>
      <w:r>
        <w:rPr>
          <w:color w:val="4D4D4F"/>
          <w:spacing w:val="2"/>
        </w:rPr>
        <w:t> </w:t>
      </w:r>
      <w:r>
        <w:rPr>
          <w:color w:val="4D4D4F"/>
        </w:rPr>
        <w:t>year</w:t>
      </w:r>
      <w:r>
        <w:rPr>
          <w:color w:val="4D4D4F"/>
          <w:spacing w:val="2"/>
        </w:rPr>
        <w:t> </w:t>
      </w:r>
      <w:r>
        <w:rPr>
          <w:color w:val="4D4D4F"/>
        </w:rPr>
        <w:t>(Table</w:t>
      </w:r>
      <w:r>
        <w:rPr>
          <w:color w:val="4D4D4F"/>
          <w:spacing w:val="1"/>
        </w:rPr>
        <w:t> </w:t>
      </w:r>
      <w:r>
        <w:rPr>
          <w:color w:val="4D4D4F"/>
        </w:rPr>
        <w:t>2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Table</w:t>
      </w:r>
      <w:r>
        <w:rPr>
          <w:color w:val="4D4D4F"/>
          <w:spacing w:val="1"/>
        </w:rPr>
        <w:t> </w:t>
      </w:r>
      <w:r>
        <w:rPr>
          <w:color w:val="4D4D4F"/>
        </w:rPr>
        <w:t>3).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8"/>
        </w:rPr>
        <w:t> </w:t>
      </w:r>
      <w:r>
        <w:rPr>
          <w:color w:val="4D4D4F"/>
        </w:rPr>
        <w:t>within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target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move</w:t>
      </w:r>
      <w:r>
        <w:rPr>
          <w:color w:val="4D4D4F"/>
          <w:spacing w:val="8"/>
        </w:rPr>
        <w:t> </w:t>
      </w:r>
      <w:r>
        <w:rPr>
          <w:color w:val="4D4D4F"/>
        </w:rPr>
        <w:t>toward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3"/>
          <w:w w:val="105"/>
        </w:rPr>
        <w:t> </w:t>
      </w:r>
      <w:r>
        <w:rPr>
          <w:color w:val="4D4D4F"/>
          <w:w w:val="105"/>
        </w:rPr>
        <w:t>horizon.</w:t>
      </w:r>
    </w:p>
    <w:p>
      <w:pPr>
        <w:pStyle w:val="BodyText"/>
        <w:spacing w:line="249" w:lineRule="auto" w:before="123"/>
        <w:ind w:left="2020" w:right="1998"/>
      </w:pPr>
      <w:r>
        <w:rPr>
          <w:color w:val="4D4D4F"/>
          <w:w w:val="105"/>
        </w:rPr>
        <w:t>The Canadian economy will be supported by solid growth in both foreign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domestic</w:t>
      </w:r>
      <w:r>
        <w:rPr>
          <w:color w:val="4D4D4F"/>
          <w:spacing w:val="13"/>
        </w:rPr>
        <w:t> </w:t>
      </w:r>
      <w:r>
        <w:rPr>
          <w:color w:val="4D4D4F"/>
        </w:rPr>
        <w:t>demand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continuing</w:t>
      </w:r>
      <w:r>
        <w:rPr>
          <w:color w:val="4D4D4F"/>
          <w:spacing w:val="13"/>
        </w:rPr>
        <w:t> </w:t>
      </w:r>
      <w:r>
        <w:rPr>
          <w:color w:val="4D4D4F"/>
        </w:rPr>
        <w:t>favourable</w:t>
      </w:r>
      <w:r>
        <w:rPr>
          <w:color w:val="4D4D4F"/>
          <w:spacing w:val="13"/>
        </w:rPr>
        <w:t> </w:t>
      </w:r>
      <w:r>
        <w:rPr>
          <w:color w:val="4D4D4F"/>
        </w:rPr>
        <w:t>financial</w:t>
      </w:r>
      <w:r>
        <w:rPr>
          <w:color w:val="4D4D4F"/>
          <w:spacing w:val="13"/>
        </w:rPr>
        <w:t> </w:t>
      </w:r>
      <w:r>
        <w:rPr>
          <w:color w:val="4D4D4F"/>
        </w:rPr>
        <w:t>conditions.</w:t>
      </w:r>
      <w:r>
        <w:rPr>
          <w:color w:val="4D4D4F"/>
          <w:spacing w:val="14"/>
        </w:rPr>
        <w:t> </w:t>
      </w:r>
      <w:r>
        <w:rPr>
          <w:color w:val="4D4D4F"/>
        </w:rPr>
        <w:t>Firms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invest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alleviate</w:t>
      </w:r>
      <w:r>
        <w:rPr>
          <w:color w:val="4D4D4F"/>
          <w:spacing w:val="9"/>
        </w:rPr>
        <w:t> </w:t>
      </w:r>
      <w:r>
        <w:rPr>
          <w:color w:val="4D4D4F"/>
        </w:rPr>
        <w:t>capacity</w:t>
      </w:r>
      <w:r>
        <w:rPr>
          <w:color w:val="4D4D4F"/>
          <w:spacing w:val="9"/>
        </w:rPr>
        <w:t> </w:t>
      </w:r>
      <w:r>
        <w:rPr>
          <w:color w:val="4D4D4F"/>
        </w:rPr>
        <w:t>pressures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improve</w:t>
      </w:r>
      <w:r>
        <w:rPr>
          <w:color w:val="4D4D4F"/>
          <w:spacing w:val="9"/>
        </w:rPr>
        <w:t> </w:t>
      </w:r>
      <w:r>
        <w:rPr>
          <w:color w:val="4D4D4F"/>
        </w:rPr>
        <w:t>produc-</w:t>
      </w:r>
      <w:r>
        <w:rPr>
          <w:color w:val="4D4D4F"/>
          <w:spacing w:val="1"/>
        </w:rPr>
        <w:t> </w:t>
      </w:r>
      <w:r>
        <w:rPr>
          <w:color w:val="4D4D4F"/>
        </w:rPr>
        <w:t>tivity.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completion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negotiations</w:t>
      </w:r>
      <w:r>
        <w:rPr>
          <w:color w:val="4D4D4F"/>
          <w:spacing w:val="11"/>
        </w:rPr>
        <w:t> </w:t>
      </w:r>
      <w:r>
        <w:rPr>
          <w:color w:val="4D4D4F"/>
        </w:rPr>
        <w:t>toward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new</w:t>
      </w:r>
      <w:r>
        <w:rPr>
          <w:color w:val="4D4D4F"/>
          <w:spacing w:val="10"/>
        </w:rPr>
        <w:t> </w:t>
      </w:r>
      <w:r>
        <w:rPr>
          <w:color w:val="4D4D4F"/>
        </w:rPr>
        <w:t>United</w:t>
      </w:r>
      <w:r>
        <w:rPr>
          <w:color w:val="4D4D4F"/>
          <w:spacing w:val="11"/>
        </w:rPr>
        <w:t> </w:t>
      </w:r>
      <w:r>
        <w:rPr>
          <w:color w:val="4D4D4F"/>
        </w:rPr>
        <w:t>States-Mexico-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2"/>
        </w:rPr>
        <w:t> </w:t>
      </w:r>
      <w:r>
        <w:rPr>
          <w:color w:val="4D4D4F"/>
        </w:rPr>
        <w:t>Agreement</w:t>
      </w:r>
      <w:r>
        <w:rPr>
          <w:color w:val="4D4D4F"/>
          <w:spacing w:val="3"/>
        </w:rPr>
        <w:t> </w:t>
      </w:r>
      <w:r>
        <w:rPr>
          <w:color w:val="4D4D4F"/>
        </w:rPr>
        <w:t>(USMCA)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encouraging,</w:t>
      </w:r>
      <w:r>
        <w:rPr>
          <w:color w:val="4D4D4F"/>
          <w:spacing w:val="3"/>
        </w:rPr>
        <w:t> </w:t>
      </w:r>
      <w:r>
        <w:rPr>
          <w:color w:val="4D4D4F"/>
        </w:rPr>
        <w:t>because</w:t>
      </w:r>
      <w:r>
        <w:rPr>
          <w:color w:val="4D4D4F"/>
          <w:spacing w:val="3"/>
        </w:rPr>
        <w:t> </w:t>
      </w:r>
      <w:r>
        <w:rPr>
          <w:color w:val="4D4D4F"/>
        </w:rPr>
        <w:t>it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reduced</w:t>
      </w:r>
      <w:r>
        <w:rPr>
          <w:color w:val="4D4D4F"/>
          <w:spacing w:val="3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policy uncertainty and the associated drag on business investment and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exports.</w:t>
      </w:r>
      <w:r>
        <w:rPr>
          <w:color w:val="4D4D4F"/>
          <w:spacing w:val="10"/>
        </w:rPr>
        <w:t> </w:t>
      </w:r>
      <w:r>
        <w:rPr>
          <w:color w:val="4D4D4F"/>
        </w:rPr>
        <w:t>However,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declines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terms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forecast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modest</w:t>
      </w:r>
      <w:r>
        <w:rPr>
          <w:color w:val="4D4D4F"/>
          <w:spacing w:val="7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investment.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anticipated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moderate</w:t>
      </w:r>
      <w:r>
        <w:rPr>
          <w:color w:val="4D4D4F"/>
          <w:spacing w:val="9"/>
        </w:rPr>
        <w:t> </w:t>
      </w:r>
      <w:r>
        <w:rPr>
          <w:color w:val="4D4D4F"/>
        </w:rPr>
        <w:t>pace,</w:t>
      </w:r>
      <w:r>
        <w:rPr>
          <w:color w:val="4D4D4F"/>
          <w:spacing w:val="8"/>
        </w:rPr>
        <w:t> </w:t>
      </w:r>
      <w:r>
        <w:rPr>
          <w:color w:val="4D4D4F"/>
        </w:rPr>
        <w:t>restrained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petitiveness</w:t>
      </w:r>
      <w:r>
        <w:rPr>
          <w:color w:val="4D4D4F"/>
          <w:spacing w:val="6"/>
        </w:rPr>
        <w:t> </w:t>
      </w:r>
      <w:r>
        <w:rPr>
          <w:color w:val="4D4D4F"/>
        </w:rPr>
        <w:t>challenges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limited</w:t>
      </w:r>
      <w:r>
        <w:rPr>
          <w:color w:val="4D4D4F"/>
          <w:spacing w:val="7"/>
        </w:rPr>
        <w:t> </w:t>
      </w:r>
      <w:r>
        <w:rPr>
          <w:color w:val="4D4D4F"/>
        </w:rPr>
        <w:t>transportation</w:t>
      </w:r>
      <w:r>
        <w:rPr>
          <w:color w:val="4D4D4F"/>
          <w:spacing w:val="6"/>
        </w:rPr>
        <w:t> </w:t>
      </w:r>
      <w:r>
        <w:rPr>
          <w:color w:val="4D4D4F"/>
        </w:rPr>
        <w:t>capacity.</w:t>
      </w:r>
      <w:r>
        <w:rPr>
          <w:color w:val="4D4D4F"/>
          <w:spacing w:val="7"/>
        </w:rPr>
        <w:t> </w:t>
      </w:r>
      <w:r>
        <w:rPr>
          <w:color w:val="4D4D4F"/>
        </w:rPr>
        <w:t>Meanwhile,</w:t>
      </w:r>
      <w:r>
        <w:rPr>
          <w:color w:val="4D4D4F"/>
          <w:spacing w:val="1"/>
        </w:rPr>
        <w:t> </w:t>
      </w:r>
      <w:r>
        <w:rPr>
          <w:color w:val="4D4D4F"/>
        </w:rPr>
        <w:t>households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adjust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higher</w:t>
      </w:r>
      <w:r>
        <w:rPr>
          <w:color w:val="4D4D4F"/>
          <w:spacing w:val="10"/>
        </w:rPr>
        <w:t> </w:t>
      </w:r>
      <w:r>
        <w:rPr>
          <w:color w:val="4D4D4F"/>
        </w:rPr>
        <w:t>interest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changes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mort-</w:t>
      </w:r>
      <w:r>
        <w:rPr>
          <w:color w:val="4D4D4F"/>
          <w:spacing w:val="1"/>
        </w:rPr>
        <w:t> </w:t>
      </w:r>
      <w:r>
        <w:rPr>
          <w:color w:val="4D4D4F"/>
        </w:rPr>
        <w:t>gage</w:t>
      </w:r>
      <w:r>
        <w:rPr>
          <w:color w:val="4D4D4F"/>
          <w:spacing w:val="10"/>
        </w:rPr>
        <w:t> </w:t>
      </w:r>
      <w:r>
        <w:rPr>
          <w:color w:val="4D4D4F"/>
        </w:rPr>
        <w:t>underwriting</w:t>
      </w:r>
      <w:r>
        <w:rPr>
          <w:color w:val="4D4D4F"/>
          <w:spacing w:val="11"/>
        </w:rPr>
        <w:t> </w:t>
      </w:r>
      <w:r>
        <w:rPr>
          <w:color w:val="4D4D4F"/>
        </w:rPr>
        <w:t>guidelines.</w:t>
      </w:r>
      <w:r>
        <w:rPr>
          <w:color w:val="4D4D4F"/>
          <w:spacing w:val="10"/>
        </w:rPr>
        <w:t> </w:t>
      </w:r>
      <w:r>
        <w:rPr>
          <w:color w:val="4D4D4F"/>
        </w:rPr>
        <w:t>Consumption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grow</w:t>
      </w:r>
      <w:r>
        <w:rPr>
          <w:color w:val="4D4D4F"/>
          <w:spacing w:val="11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1"/>
        </w:rPr>
        <w:t> </w:t>
      </w:r>
      <w:r>
        <w:rPr>
          <w:color w:val="4D4D4F"/>
        </w:rPr>
        <w:t>healthy</w:t>
      </w:r>
      <w:r>
        <w:rPr>
          <w:color w:val="4D4D4F"/>
          <w:spacing w:val="-53"/>
        </w:rPr>
        <w:t> </w:t>
      </w:r>
      <w:r>
        <w:rPr>
          <w:color w:val="4D4D4F"/>
        </w:rPr>
        <w:t>pace,</w:t>
      </w:r>
      <w:r>
        <w:rPr>
          <w:color w:val="4D4D4F"/>
          <w:spacing w:val="9"/>
        </w:rPr>
        <w:t> </w:t>
      </w:r>
      <w:r>
        <w:rPr>
          <w:color w:val="4D4D4F"/>
        </w:rPr>
        <w:t>supported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rising</w:t>
      </w:r>
      <w:r>
        <w:rPr>
          <w:color w:val="4D4D4F"/>
          <w:spacing w:val="9"/>
        </w:rPr>
        <w:t> </w:t>
      </w:r>
      <w:r>
        <w:rPr>
          <w:color w:val="4D4D4F"/>
        </w:rPr>
        <w:t>wages.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boost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income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larger</w:t>
      </w:r>
      <w:r>
        <w:rPr>
          <w:color w:val="4D4D4F"/>
          <w:spacing w:val="9"/>
        </w:rPr>
        <w:t> </w:t>
      </w:r>
      <w:r>
        <w:rPr>
          <w:color w:val="4D4D4F"/>
        </w:rPr>
        <w:t>popu-</w:t>
      </w:r>
      <w:r>
        <w:rPr>
          <w:color w:val="4D4D4F"/>
          <w:spacing w:val="1"/>
        </w:rPr>
        <w:t> </w:t>
      </w:r>
      <w:r>
        <w:rPr>
          <w:color w:val="4D4D4F"/>
        </w:rPr>
        <w:t>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offset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negative</w:t>
      </w:r>
      <w:r>
        <w:rPr>
          <w:color w:val="4D4D4F"/>
          <w:spacing w:val="7"/>
        </w:rPr>
        <w:t> </w:t>
      </w:r>
      <w:r>
        <w:rPr>
          <w:color w:val="4D4D4F"/>
        </w:rPr>
        <w:t>consequences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terms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trade.</w:t>
      </w:r>
    </w:p>
    <w:p>
      <w:pPr>
        <w:pStyle w:val="BodyText"/>
        <w:spacing w:before="2"/>
        <w:rPr>
          <w:sz w:val="18"/>
        </w:rPr>
      </w:pPr>
    </w:p>
    <w:p>
      <w:pPr>
        <w:spacing w:line="194" w:lineRule="exact" w:before="0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217" w:lineRule="exact" w:before="0" w:after="11"/>
        <w:ind w:left="2740" w:right="0" w:firstLine="0"/>
        <w:jc w:val="left"/>
        <w:rPr>
          <w:sz w:val="12"/>
        </w:rPr>
      </w:pPr>
      <w:r>
        <w:rPr>
          <w:sz w:val="14"/>
        </w:rPr>
        <w:t>Percentage</w:t>
      </w:r>
      <w:r>
        <w:rPr>
          <w:spacing w:val="-1"/>
          <w:sz w:val="14"/>
        </w:rPr>
        <w:t> </w:t>
      </w:r>
      <w:r>
        <w:rPr>
          <w:sz w:val="14"/>
        </w:rPr>
        <w:t>points</w:t>
      </w:r>
      <w:r>
        <w:rPr>
          <w:position w:val="-1"/>
          <w:sz w:val="20"/>
        </w:rPr>
        <w:t>*</w:t>
      </w:r>
      <w:r>
        <w:rPr>
          <w:position w:val="4"/>
          <w:sz w:val="12"/>
        </w:rPr>
        <w:t>†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6"/>
        <w:gridCol w:w="1054"/>
        <w:gridCol w:w="1054"/>
        <w:gridCol w:w="1054"/>
        <w:gridCol w:w="1054"/>
      </w:tblGrid>
      <w:tr>
        <w:trPr>
          <w:trHeight w:val="259" w:hRule="atLeast"/>
        </w:trPr>
        <w:tc>
          <w:tcPr>
            <w:tcW w:w="2666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54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25" w:right="32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1054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7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054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6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1054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64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64" w:hRule="atLeast"/>
        </w:trPr>
        <w:tc>
          <w:tcPr>
            <w:tcW w:w="2666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1054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8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  <w:tc>
          <w:tcPr>
            <w:tcW w:w="1054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43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54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1.2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(1.3)</w:t>
            </w:r>
          </w:p>
        </w:tc>
        <w:tc>
          <w:tcPr>
            <w:tcW w:w="1054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64" w:right="153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1.1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(1.2)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18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-0.1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(0.1)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4" w:right="153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0.0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4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i/>
                <w:sz w:val="16"/>
              </w:rPr>
            </w:pPr>
            <w:r>
              <w:rPr>
                <w:i/>
                <w:color w:val="006976"/>
                <w:spacing w:val="1"/>
                <w:w w:val="97"/>
                <w:sz w:val="16"/>
              </w:rPr>
              <w:t>S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u</w:t>
            </w:r>
            <w:r>
              <w:rPr>
                <w:i/>
                <w:color w:val="006976"/>
                <w:spacing w:val="-1"/>
                <w:w w:val="109"/>
                <w:sz w:val="16"/>
              </w:rPr>
              <w:t>b</w:t>
            </w:r>
            <w:r>
              <w:rPr>
                <w:i/>
                <w:color w:val="006976"/>
                <w:spacing w:val="-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-1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19"/>
                <w:sz w:val="16"/>
              </w:rPr>
              <w:t>t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-2"/>
                <w:w w:val="108"/>
                <w:sz w:val="16"/>
              </w:rPr>
              <w:t>l</w:t>
            </w:r>
            <w:r>
              <w:rPr>
                <w:i/>
                <w:color w:val="006976"/>
                <w:w w:val="100"/>
                <w:sz w:val="16"/>
              </w:rPr>
              <w:t>: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250"/>
                <w:sz w:val="16"/>
              </w:rPr>
              <w:t>i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w w:val="108"/>
                <w:sz w:val="16"/>
              </w:rPr>
              <w:t>l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  <w:r>
              <w:rPr>
                <w:i/>
                <w:color w:val="006976"/>
                <w:w w:val="106"/>
                <w:sz w:val="16"/>
              </w:rPr>
              <w:t>o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sz w:val="16"/>
              </w:rPr>
              <w:t>s</w:t>
            </w:r>
            <w:r>
              <w:rPr>
                <w:i/>
                <w:color w:val="006976"/>
                <w:w w:val="119"/>
                <w:sz w:val="16"/>
              </w:rPr>
              <w:t>t</w:t>
            </w:r>
            <w:r>
              <w:rPr>
                <w:i/>
                <w:color w:val="006976"/>
                <w:w w:val="108"/>
                <w:sz w:val="16"/>
              </w:rPr>
              <w:t>i</w:t>
            </w:r>
            <w:r>
              <w:rPr>
                <w:i/>
                <w:color w:val="006976"/>
                <w:w w:val="111"/>
                <w:sz w:val="16"/>
              </w:rPr>
              <w:t>c</w:t>
            </w:r>
            <w:r>
              <w:rPr>
                <w:i/>
                <w:color w:val="006976"/>
                <w:spacing w:val="-4"/>
                <w:sz w:val="16"/>
              </w:rPr>
              <w:t> </w:t>
            </w:r>
            <w:r>
              <w:rPr>
                <w:i/>
                <w:color w:val="006976"/>
                <w:spacing w:val="1"/>
                <w:w w:val="109"/>
                <w:sz w:val="16"/>
              </w:rPr>
              <w:t>d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e</w:t>
            </w:r>
            <w:r>
              <w:rPr>
                <w:i/>
                <w:color w:val="006976"/>
                <w:spacing w:val="1"/>
                <w:w w:val="106"/>
                <w:sz w:val="16"/>
              </w:rPr>
              <w:t>m</w:t>
            </w:r>
            <w:r>
              <w:rPr>
                <w:i/>
                <w:color w:val="006976"/>
                <w:spacing w:val="2"/>
                <w:w w:val="99"/>
                <w:sz w:val="16"/>
              </w:rPr>
              <w:t>a</w:t>
            </w:r>
            <w:r>
              <w:rPr>
                <w:i/>
                <w:color w:val="006976"/>
                <w:spacing w:val="1"/>
                <w:w w:val="103"/>
                <w:sz w:val="16"/>
              </w:rPr>
              <w:t>n</w:t>
            </w:r>
            <w:r>
              <w:rPr>
                <w:i/>
                <w:color w:val="006976"/>
                <w:w w:val="109"/>
                <w:sz w:val="16"/>
              </w:rPr>
              <w:t>d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45"/>
              <w:jc w:val="right"/>
              <w:rPr>
                <w:sz w:val="16"/>
              </w:rPr>
            </w:pPr>
            <w:r>
              <w:rPr>
                <w:color w:val="4D4D4F"/>
                <w:spacing w:val="-4"/>
                <w:w w:val="95"/>
                <w:sz w:val="16"/>
              </w:rPr>
              <w:t>3.1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4"/>
                <w:w w:val="95"/>
                <w:sz w:val="16"/>
              </w:rPr>
              <w:t>(3.1)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(2.8)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(1.8)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4" w:right="15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2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3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3" w:right="15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184"/>
              <w:jc w:val="right"/>
              <w:rPr>
                <w:sz w:val="16"/>
              </w:rPr>
            </w:pPr>
            <w:r>
              <w:rPr>
                <w:color w:val="4D4D4F"/>
                <w:spacing w:val="-5"/>
                <w:sz w:val="16"/>
              </w:rPr>
              <w:t>-1.2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pacing w:val="-5"/>
                <w:sz w:val="16"/>
              </w:rPr>
              <w:t>(-1.2)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199"/>
              <w:jc w:val="right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-1.1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(-1.2)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(-0.4)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4" w:right="15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-0.6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Subtotal:</w:t>
            </w:r>
            <w:r>
              <w:rPr>
                <w:i/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net</w:t>
            </w:r>
            <w:r>
              <w:rPr>
                <w:i/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162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(-0.9)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16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-0.2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(-0.7)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177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sz w:val="16"/>
              </w:rPr>
              <w:t>-0.2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(-0.1)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-0.2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(0.0)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4" w:right="153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(0.0)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2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43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(2.0)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2.1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(2.2)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4" w:right="153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(1.9)</w:t>
            </w:r>
          </w:p>
        </w:tc>
      </w:tr>
      <w:tr>
        <w:trPr>
          <w:trHeight w:val="68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</w:t>
            </w:r>
          </w:p>
          <w:p>
            <w:pPr>
              <w:pStyle w:val="TableParagraph"/>
              <w:spacing w:line="235" w:lineRule="auto" w:before="59"/>
              <w:ind w:left="120" w:right="1215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68"/>
              <w:rPr>
                <w:sz w:val="16"/>
              </w:rPr>
            </w:pPr>
            <w:r>
              <w:rPr>
                <w:color w:val="4D4D4F"/>
                <w:sz w:val="16"/>
              </w:rPr>
              <w:t>1.4–2.0</w:t>
            </w:r>
          </w:p>
          <w:p>
            <w:pPr>
              <w:pStyle w:val="TableParagraph"/>
              <w:spacing w:line="182" w:lineRule="exact" w:before="0"/>
              <w:ind w:left="229"/>
              <w:rPr>
                <w:sz w:val="16"/>
              </w:rPr>
            </w:pPr>
            <w:r>
              <w:rPr>
                <w:color w:val="4D4D4F"/>
                <w:sz w:val="16"/>
              </w:rPr>
              <w:t>(1.4–2.0)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8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  <w:p>
            <w:pPr>
              <w:pStyle w:val="TableParagraph"/>
              <w:spacing w:line="182" w:lineRule="exact" w:before="0"/>
              <w:ind w:left="243"/>
              <w:rPr>
                <w:sz w:val="16"/>
              </w:rPr>
            </w:pPr>
            <w:r>
              <w:rPr>
                <w:color w:val="4D4D4F"/>
                <w:sz w:val="16"/>
              </w:rPr>
              <w:t>(1.5–2.1)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0"/>
              <w:rPr>
                <w:sz w:val="16"/>
              </w:rPr>
            </w:pPr>
            <w:r>
              <w:rPr>
                <w:color w:val="4D4D4F"/>
                <w:sz w:val="16"/>
              </w:rPr>
              <w:t>1.4–2.2</w:t>
            </w:r>
          </w:p>
          <w:p>
            <w:pPr>
              <w:pStyle w:val="TableParagraph"/>
              <w:spacing w:line="182" w:lineRule="exact" w:before="0"/>
              <w:ind w:left="233"/>
              <w:rPr>
                <w:sz w:val="16"/>
              </w:rPr>
            </w:pPr>
            <w:r>
              <w:rPr>
                <w:color w:val="4D4D4F"/>
                <w:sz w:val="16"/>
              </w:rPr>
              <w:t>(1.4–2.2)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0"/>
              <w:rPr>
                <w:sz w:val="16"/>
              </w:rPr>
            </w:pPr>
            <w:r>
              <w:rPr>
                <w:color w:val="4D4D4F"/>
                <w:sz w:val="16"/>
              </w:rPr>
              <w:t>1.3–2.3</w:t>
            </w:r>
          </w:p>
          <w:p>
            <w:pPr>
              <w:pStyle w:val="TableParagraph"/>
              <w:spacing w:line="182" w:lineRule="exact" w:before="0"/>
              <w:ind w:left="231"/>
              <w:rPr>
                <w:sz w:val="16"/>
              </w:rPr>
            </w:pPr>
            <w:r>
              <w:rPr>
                <w:color w:val="4D4D4F"/>
                <w:sz w:val="16"/>
              </w:rPr>
              <w:t>(1.3–2.3)</w:t>
            </w:r>
          </w:p>
        </w:tc>
      </w:tr>
      <w:tr>
        <w:trPr>
          <w:trHeight w:val="269" w:hRule="atLeast"/>
        </w:trPr>
        <w:tc>
          <w:tcPr>
            <w:tcW w:w="2666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0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(4.0)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</w:tr>
      <w:tr>
        <w:trPr>
          <w:trHeight w:val="264" w:hRule="atLeast"/>
        </w:trPr>
        <w:tc>
          <w:tcPr>
            <w:tcW w:w="2666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39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1054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64" w:right="153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</w:tr>
    </w:tbl>
    <w:p>
      <w:pPr>
        <w:spacing w:line="255" w:lineRule="exact" w:before="70"/>
        <w:ind w:left="2020" w:right="0" w:firstLine="0"/>
        <w:jc w:val="left"/>
        <w:rPr>
          <w:sz w:val="14"/>
        </w:rPr>
      </w:pPr>
      <w:r>
        <w:rPr>
          <w:color w:val="484949"/>
          <w:position w:val="-7"/>
          <w:sz w:val="24"/>
        </w:rPr>
        <w:t>*</w:t>
      </w:r>
      <w:r>
        <w:rPr>
          <w:color w:val="484949"/>
          <w:spacing w:val="26"/>
          <w:position w:val="-7"/>
          <w:sz w:val="24"/>
        </w:rPr>
        <w:t> </w:t>
      </w:r>
      <w:r>
        <w:rPr>
          <w:color w:val="484949"/>
          <w:sz w:val="14"/>
        </w:rPr>
        <w:t>Numbers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parentheses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from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previous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Report.</w:t>
      </w:r>
    </w:p>
    <w:p>
      <w:pPr>
        <w:spacing w:line="140" w:lineRule="exact" w:before="0"/>
        <w:ind w:left="2020" w:right="0" w:firstLine="0"/>
        <w:jc w:val="left"/>
        <w:rPr>
          <w:sz w:val="14"/>
        </w:rPr>
      </w:pPr>
      <w:r>
        <w:rPr>
          <w:color w:val="484949"/>
          <w:sz w:val="14"/>
        </w:rPr>
        <w:t>†</w:t>
      </w:r>
      <w:r>
        <w:rPr>
          <w:color w:val="484949"/>
          <w:spacing w:val="64"/>
          <w:sz w:val="14"/>
        </w:rPr>
        <w:t> </w:t>
      </w:r>
      <w:r>
        <w:rPr>
          <w:color w:val="484949"/>
          <w:sz w:val="14"/>
        </w:rPr>
        <w:t>Numbers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may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not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add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to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total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because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of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rounding.</w:t>
      </w:r>
    </w:p>
    <w:p>
      <w:pPr>
        <w:spacing w:after="0" w:line="140" w:lineRule="exact"/>
        <w:jc w:val="left"/>
        <w:rPr>
          <w:sz w:val="14"/>
        </w:rPr>
        <w:sectPr>
          <w:headerReference w:type="default" r:id="rId20"/>
          <w:headerReference w:type="even" r:id="rId21"/>
          <w:pgSz w:w="12240" w:h="15840"/>
          <w:pgMar w:header="804" w:footer="0" w:top="1260" w:bottom="280" w:left="660" w:right="680"/>
          <w:pgNumType w:start="9"/>
        </w:sectPr>
      </w:pPr>
    </w:p>
    <w:p>
      <w:pPr>
        <w:pStyle w:val="BodyText"/>
        <w:spacing w:before="1"/>
        <w:rPr>
          <w:sz w:val="22"/>
        </w:rPr>
      </w:pPr>
    </w:p>
    <w:p>
      <w:pPr>
        <w:spacing w:line="194" w:lineRule="exact" w:before="107"/>
        <w:ind w:left="2023" w:right="0" w:firstLine="0"/>
        <w:jc w:val="left"/>
        <w:rPr>
          <w:b/>
          <w:sz w:val="18"/>
        </w:rPr>
      </w:pPr>
      <w:bookmarkStart w:name="_bookmark8" w:id="21"/>
      <w:bookmarkEnd w:id="21"/>
      <w:r>
        <w:rPr/>
      </w:r>
      <w:r>
        <w:rPr>
          <w:b/>
          <w:color w:val="006976"/>
          <w:sz w:val="18"/>
        </w:rPr>
        <w:t>Table 3: </w:t>
      </w:r>
      <w:r>
        <w:rPr>
          <w:b/>
          <w:sz w:val="18"/>
        </w:rPr>
        <w:t>Summary of 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projection for Canada</w:t>
      </w:r>
    </w:p>
    <w:p>
      <w:pPr>
        <w:spacing w:line="217" w:lineRule="exact" w:before="0" w:after="10"/>
        <w:ind w:left="2743" w:right="0" w:firstLine="0"/>
        <w:jc w:val="left"/>
        <w:rPr>
          <w:sz w:val="20"/>
        </w:rPr>
      </w:pPr>
      <w:r>
        <w:rPr>
          <w:spacing w:val="-1"/>
          <w:sz w:val="14"/>
        </w:rPr>
        <w:t>Year-over-year</w:t>
      </w:r>
      <w:r>
        <w:rPr>
          <w:spacing w:val="-6"/>
          <w:sz w:val="14"/>
        </w:rPr>
        <w:t> </w:t>
      </w:r>
      <w:r>
        <w:rPr>
          <w:sz w:val="14"/>
        </w:rPr>
        <w:t>percentage</w:t>
      </w:r>
      <w:r>
        <w:rPr>
          <w:spacing w:val="-5"/>
          <w:sz w:val="14"/>
        </w:rPr>
        <w:t> </w:t>
      </w:r>
      <w:r>
        <w:rPr>
          <w:sz w:val="14"/>
        </w:rPr>
        <w:t>change</w:t>
      </w:r>
      <w:r>
        <w:rPr>
          <w:position w:val="-1"/>
          <w:sz w:val="20"/>
        </w:rPr>
        <w:t>*</w:t>
      </w:r>
    </w:p>
    <w:tbl>
      <w:tblPr>
        <w:tblW w:w="0" w:type="auto"/>
        <w:jc w:val="left"/>
        <w:tblInd w:w="20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529"/>
        <w:gridCol w:w="529"/>
        <w:gridCol w:w="529"/>
        <w:gridCol w:w="529"/>
        <w:gridCol w:w="529"/>
        <w:gridCol w:w="529"/>
        <w:gridCol w:w="529"/>
        <w:gridCol w:w="529"/>
      </w:tblGrid>
      <w:tr>
        <w:trPr>
          <w:trHeight w:val="259" w:hRule="atLeast"/>
        </w:trPr>
        <w:tc>
          <w:tcPr>
            <w:tcW w:w="2640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116" w:type="dxa"/>
            <w:gridSpan w:val="4"/>
            <w:tcBorders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855" w:right="84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9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92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29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86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9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7" w:right="6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529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73" w:right="5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59" w:hRule="atLeast"/>
        </w:trPr>
        <w:tc>
          <w:tcPr>
            <w:tcW w:w="2640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9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3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135" w:right="11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44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7" w:right="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73" w:right="5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134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9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 w:before="36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</w:tr>
      <w:tr>
        <w:trPr>
          <w:trHeight w:val="449" w:hRule="atLeast"/>
        </w:trPr>
        <w:tc>
          <w:tcPr>
            <w:tcW w:w="2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  <w:p>
            <w:pPr>
              <w:pStyle w:val="TableParagraph"/>
              <w:spacing w:line="182" w:lineRule="exact" w:before="0"/>
              <w:ind w:left="114"/>
              <w:rPr>
                <w:sz w:val="16"/>
              </w:rPr>
            </w:pPr>
            <w:r>
              <w:rPr>
                <w:color w:val="4D4D4F"/>
                <w:sz w:val="16"/>
              </w:rPr>
              <w:t>(2.3)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3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(1.9)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4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3.0</w:t>
            </w:r>
          </w:p>
          <w:p>
            <w:pPr>
              <w:pStyle w:val="TableParagraph"/>
              <w:spacing w:line="182" w:lineRule="exact" w:before="0"/>
              <w:ind w:left="112"/>
              <w:rPr>
                <w:sz w:val="16"/>
              </w:rPr>
            </w:pPr>
            <w:r>
              <w:rPr>
                <w:color w:val="4D4D4F"/>
                <w:sz w:val="16"/>
              </w:rPr>
              <w:t>(3.0)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(2.0)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(2.2)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line="182" w:lineRule="exact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39"/>
              <w:rPr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color w:val="006976"/>
                <w:w w:val="105"/>
                <w:sz w:val="16"/>
                <w:vertAlign w:val="superscript"/>
              </w:rPr>
              <w:t>†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(1.3)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(2.8)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23"/>
              <w:rPr>
                <w:sz w:val="16"/>
              </w:rPr>
            </w:pPr>
            <w:r>
              <w:rPr>
                <w:color w:val="4D4D4F"/>
                <w:sz w:val="16"/>
              </w:rPr>
              <w:t>(1.5)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5" w:right="120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</w:tr>
    </w:tbl>
    <w:p>
      <w:pPr>
        <w:spacing w:line="268" w:lineRule="auto" w:before="82"/>
        <w:ind w:left="2183" w:right="2006" w:firstLine="0"/>
        <w:jc w:val="left"/>
        <w:rPr>
          <w:sz w:val="14"/>
        </w:rPr>
      </w:pPr>
      <w:r>
        <w:rPr/>
        <w:pict>
          <v:shape style="position:absolute;margin-left:134.160507pt;margin-top:3.241905pt;width:4.25pt;height:14pt;mso-position-horizontal-relative:page;mso-position-vertical-relative:paragraph;z-index:15754752" type="#_x0000_t202" id="docshape133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84949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84949"/>
          <w:sz w:val="14"/>
        </w:rPr>
        <w:t>Numbers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parentheses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from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previous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Report.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Details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on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key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inputs</w:t>
      </w:r>
      <w:r>
        <w:rPr>
          <w:color w:val="484949"/>
          <w:spacing w:val="12"/>
          <w:sz w:val="14"/>
        </w:rPr>
        <w:t> </w:t>
      </w:r>
      <w:r>
        <w:rPr>
          <w:color w:val="484949"/>
          <w:sz w:val="14"/>
        </w:rPr>
        <w:t>into</w:t>
      </w:r>
      <w:r>
        <w:rPr>
          <w:color w:val="484949"/>
          <w:spacing w:val="1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base-case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provided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Box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3.</w:t>
      </w:r>
    </w:p>
    <w:p>
      <w:pPr>
        <w:spacing w:line="268" w:lineRule="auto" w:before="39"/>
        <w:ind w:left="2183" w:right="2017" w:hanging="160"/>
        <w:jc w:val="left"/>
        <w:rPr>
          <w:sz w:val="14"/>
        </w:rPr>
      </w:pPr>
      <w:r>
        <w:rPr>
          <w:color w:val="484949"/>
          <w:sz w:val="14"/>
        </w:rPr>
        <w:t>†</w:t>
      </w:r>
      <w:r>
        <w:rPr>
          <w:color w:val="484949"/>
          <w:spacing w:val="25"/>
          <w:sz w:val="14"/>
        </w:rPr>
        <w:t> </w:t>
      </w:r>
      <w:r>
        <w:rPr>
          <w:color w:val="484949"/>
          <w:sz w:val="14"/>
        </w:rPr>
        <w:t>Over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horizon,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2018Q3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and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2018Q4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only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quarters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for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which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some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information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about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real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GDP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growth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was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available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time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was</w:t>
      </w:r>
      <w:r>
        <w:rPr>
          <w:color w:val="484949"/>
          <w:spacing w:val="38"/>
          <w:sz w:val="14"/>
        </w:rPr>
        <w:t> </w:t>
      </w:r>
      <w:r>
        <w:rPr>
          <w:color w:val="484949"/>
          <w:sz w:val="14"/>
        </w:rPr>
        <w:t>conducted.</w:t>
      </w:r>
      <w:r>
        <w:rPr>
          <w:color w:val="484949"/>
          <w:spacing w:val="39"/>
          <w:sz w:val="14"/>
        </w:rPr>
        <w:t> </w:t>
      </w:r>
      <w:r>
        <w:rPr>
          <w:color w:val="484949"/>
          <w:sz w:val="14"/>
        </w:rPr>
        <w:t>This</w:t>
      </w:r>
      <w:r>
        <w:rPr>
          <w:color w:val="484949"/>
          <w:spacing w:val="39"/>
          <w:sz w:val="14"/>
        </w:rPr>
        <w:t> </w:t>
      </w:r>
      <w:r>
        <w:rPr>
          <w:color w:val="484949"/>
          <w:sz w:val="14"/>
        </w:rPr>
        <w:t>is</w:t>
      </w:r>
      <w:r>
        <w:rPr>
          <w:color w:val="484949"/>
          <w:spacing w:val="39"/>
          <w:sz w:val="14"/>
        </w:rPr>
        <w:t> </w:t>
      </w:r>
      <w:r>
        <w:rPr>
          <w:color w:val="484949"/>
          <w:sz w:val="14"/>
        </w:rPr>
        <w:t>why</w:t>
      </w:r>
      <w:r>
        <w:rPr>
          <w:color w:val="484949"/>
          <w:spacing w:val="39"/>
          <w:sz w:val="14"/>
        </w:rPr>
        <w:t> </w:t>
      </w:r>
      <w:r>
        <w:rPr>
          <w:color w:val="484949"/>
          <w:sz w:val="14"/>
        </w:rPr>
        <w:t>quarter-over-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quarter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percentage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changes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not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presented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past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that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horizon.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For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longer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horizons,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fourth-quarter-</w:t>
      </w:r>
      <w:r>
        <w:rPr>
          <w:color w:val="484949"/>
          <w:spacing w:val="-36"/>
          <w:sz w:val="14"/>
        </w:rPr>
        <w:t> </w:t>
      </w:r>
      <w:r>
        <w:rPr>
          <w:color w:val="484949"/>
          <w:sz w:val="14"/>
        </w:rPr>
        <w:t>over-fourth-quarter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percentage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changes</w:t>
      </w:r>
      <w:r>
        <w:rPr>
          <w:color w:val="484949"/>
          <w:spacing w:val="1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presented.</w:t>
      </w:r>
    </w:p>
    <w:p>
      <w:pPr>
        <w:pStyle w:val="BodyText"/>
        <w:spacing w:before="10"/>
        <w:rPr>
          <w:sz w:val="15"/>
        </w:rPr>
      </w:pPr>
    </w:p>
    <w:p>
      <w:pPr>
        <w:pStyle w:val="BodyText"/>
        <w:spacing w:line="249" w:lineRule="auto"/>
        <w:ind w:left="2020" w:right="2055"/>
      </w:pPr>
      <w:r>
        <w:rPr>
          <w:color w:val="4D4D4F"/>
        </w:rPr>
        <w:t>Consumer</w:t>
      </w:r>
      <w:r>
        <w:rPr>
          <w:color w:val="4D4D4F"/>
          <w:spacing w:val="4"/>
        </w:rPr>
        <w:t> </w:t>
      </w:r>
      <w:r>
        <w:rPr>
          <w:color w:val="4D4D4F"/>
        </w:rPr>
        <w:t>price</w:t>
      </w:r>
      <w:r>
        <w:rPr>
          <w:color w:val="4D4D4F"/>
          <w:spacing w:val="4"/>
        </w:rPr>
        <w:t> </w:t>
      </w:r>
      <w:r>
        <w:rPr>
          <w:color w:val="4D4D4F"/>
        </w:rPr>
        <w:t>index</w:t>
      </w:r>
      <w:r>
        <w:rPr>
          <w:color w:val="4D4D4F"/>
          <w:spacing w:val="4"/>
        </w:rPr>
        <w:t> </w:t>
      </w:r>
      <w:r>
        <w:rPr>
          <w:color w:val="4D4D4F"/>
        </w:rPr>
        <w:t>(CPI)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risen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4"/>
        </w:rPr>
        <w:t> </w:t>
      </w:r>
      <w:r>
        <w:rPr>
          <w:color w:val="4D4D4F"/>
        </w:rPr>
        <w:t>months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color w:val="4D4D4F"/>
        </w:rPr>
        <w:t>Report.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reached</w:t>
      </w:r>
      <w:r>
        <w:rPr>
          <w:color w:val="4D4D4F"/>
          <w:spacing w:val="5"/>
        </w:rPr>
        <w:t> </w:t>
      </w:r>
      <w:r>
        <w:rPr>
          <w:color w:val="4D4D4F"/>
        </w:rPr>
        <w:t>2.7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third quarter of 2018, but is expected to fall back to near 2 per cent by the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end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2019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factors,</w:t>
      </w:r>
      <w:r>
        <w:rPr>
          <w:color w:val="4D4D4F"/>
          <w:spacing w:val="8"/>
        </w:rPr>
        <w:t> </w:t>
      </w:r>
      <w:r>
        <w:rPr>
          <w:color w:val="4D4D4F"/>
        </w:rPr>
        <w:t>notably</w:t>
      </w:r>
      <w:r>
        <w:rPr>
          <w:color w:val="4D4D4F"/>
          <w:spacing w:val="1"/>
        </w:rPr>
        <w:t> </w:t>
      </w:r>
      <w:r>
        <w:rPr>
          <w:color w:val="4D4D4F"/>
        </w:rPr>
        <w:t>related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airfares,</w:t>
      </w:r>
      <w:r>
        <w:rPr>
          <w:color w:val="4D4D4F"/>
          <w:spacing w:val="3"/>
        </w:rPr>
        <w:t> </w:t>
      </w:r>
      <w:r>
        <w:rPr>
          <w:color w:val="4D4D4F"/>
        </w:rPr>
        <w:t>gasoline</w:t>
      </w:r>
      <w:r>
        <w:rPr>
          <w:color w:val="4D4D4F"/>
          <w:spacing w:val="4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minimum</w:t>
      </w:r>
      <w:r>
        <w:rPr>
          <w:color w:val="4D4D4F"/>
          <w:spacing w:val="4"/>
        </w:rPr>
        <w:t> </w:t>
      </w:r>
      <w:r>
        <w:rPr>
          <w:color w:val="4D4D4F"/>
        </w:rPr>
        <w:t>wages,</w:t>
      </w:r>
      <w:r>
        <w:rPr>
          <w:color w:val="4D4D4F"/>
          <w:spacing w:val="3"/>
        </w:rPr>
        <w:t> </w:t>
      </w:r>
      <w:r>
        <w:rPr>
          <w:color w:val="4D4D4F"/>
        </w:rPr>
        <w:t>dissipate.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6"/>
        </w:rPr>
        <w:t> </w:t>
      </w:r>
      <w:r>
        <w:rPr>
          <w:color w:val="4D4D4F"/>
        </w:rPr>
        <w:t>measures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core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near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cent,</w:t>
      </w:r>
      <w:r>
        <w:rPr>
          <w:color w:val="4D4D4F"/>
          <w:spacing w:val="7"/>
        </w:rPr>
        <w:t> </w:t>
      </w:r>
      <w:r>
        <w:rPr>
          <w:color w:val="4D4D4F"/>
        </w:rPr>
        <w:t>consistent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economy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that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operating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close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capacity.</w:t>
      </w:r>
    </w:p>
    <w:p>
      <w:pPr>
        <w:pStyle w:val="BodyText"/>
        <w:spacing w:before="1"/>
        <w:rPr>
          <w:sz w:val="27"/>
        </w:rPr>
      </w:pPr>
    </w:p>
    <w:p>
      <w:pPr>
        <w:pStyle w:val="Heading3"/>
        <w:spacing w:line="223" w:lineRule="auto"/>
        <w:ind w:right="2075"/>
      </w:pPr>
      <w:bookmarkStart w:name="Output is expected to grow at about 2 pe" w:id="22"/>
      <w:bookmarkEnd w:id="22"/>
      <w:r>
        <w:rPr/>
      </w:r>
      <w:r>
        <w:rPr>
          <w:color w:val="006976"/>
          <w:spacing w:val="-3"/>
          <w:w w:val="95"/>
        </w:rPr>
        <w:t>Output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grow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at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about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2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cent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over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the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7"/>
          <w:w w:val="95"/>
        </w:rPr>
        <w:t>second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half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of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2018</w:t>
      </w:r>
    </w:p>
    <w:p>
      <w:pPr>
        <w:pStyle w:val="BodyText"/>
        <w:spacing w:before="53"/>
        <w:ind w:left="2020"/>
      </w:pP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July</w:t>
      </w:r>
      <w:r>
        <w:rPr>
          <w:color w:val="4D4D4F"/>
          <w:spacing w:val="8"/>
        </w:rPr>
        <w:t> </w:t>
      </w:r>
      <w:r>
        <w:rPr>
          <w:color w:val="4D4D4F"/>
        </w:rPr>
        <w:t>Report,</w:t>
      </w:r>
      <w:r>
        <w:rPr>
          <w:color w:val="4D4D4F"/>
          <w:spacing w:val="8"/>
        </w:rPr>
        <w:t> </w:t>
      </w:r>
      <w:r>
        <w:rPr>
          <w:color w:val="4D4D4F"/>
        </w:rPr>
        <w:t>GDP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increased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strong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10"/>
        <w:ind w:left="2020" w:right="1998"/>
        <w:rPr>
          <w:b/>
          <w:sz w:val="11"/>
        </w:rPr>
      </w:pPr>
      <w:r>
        <w:rPr>
          <w:color w:val="4D4D4F"/>
        </w:rPr>
        <w:t>2.9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2018,</w:t>
      </w:r>
      <w:r>
        <w:rPr>
          <w:color w:val="4D4D4F"/>
          <w:spacing w:val="5"/>
        </w:rPr>
        <w:t> </w:t>
      </w:r>
      <w:r>
        <w:rPr>
          <w:color w:val="4D4D4F"/>
        </w:rPr>
        <w:t>mainly</w:t>
      </w:r>
      <w:r>
        <w:rPr>
          <w:color w:val="4D4D4F"/>
          <w:spacing w:val="6"/>
        </w:rPr>
        <w:t> </w:t>
      </w:r>
      <w:r>
        <w:rPr>
          <w:color w:val="4D4D4F"/>
        </w:rPr>
        <w:t>due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surge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exports.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solid</w:t>
      </w:r>
      <w:r>
        <w:rPr>
          <w:color w:val="4D4D4F"/>
          <w:spacing w:val="10"/>
        </w:rPr>
        <w:t> </w:t>
      </w:r>
      <w:r>
        <w:rPr>
          <w:color w:val="4D4D4F"/>
        </w:rPr>
        <w:t>momentum,</w:t>
      </w:r>
      <w:r>
        <w:rPr>
          <w:color w:val="4D4D4F"/>
          <w:spacing w:val="10"/>
        </w:rPr>
        <w:t> </w:t>
      </w:r>
      <w:r>
        <w:rPr>
          <w:color w:val="4D4D4F"/>
        </w:rPr>
        <w:t>so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even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slower</w:t>
      </w:r>
      <w:r>
        <w:rPr>
          <w:color w:val="4D4D4F"/>
          <w:spacing w:val="10"/>
        </w:rPr>
        <w:t> </w:t>
      </w:r>
      <w:r>
        <w:rPr>
          <w:color w:val="4D4D4F"/>
        </w:rPr>
        <w:t>export</w:t>
      </w:r>
      <w:r>
        <w:rPr>
          <w:color w:val="4D4D4F"/>
          <w:spacing w:val="10"/>
        </w:rPr>
        <w:t> </w:t>
      </w:r>
      <w:r>
        <w:rPr>
          <w:color w:val="4D4D4F"/>
        </w:rPr>
        <w:t>growth,</w:t>
      </w:r>
      <w:r>
        <w:rPr>
          <w:color w:val="4D4D4F"/>
          <w:spacing w:val="-53"/>
        </w:rPr>
        <w:t> </w:t>
      </w:r>
      <w:r>
        <w:rPr>
          <w:color w:val="4D4D4F"/>
        </w:rPr>
        <w:t>real</w:t>
      </w:r>
      <w:r>
        <w:rPr>
          <w:color w:val="4D4D4F"/>
          <w:spacing w:val="4"/>
        </w:rPr>
        <w:t> </w:t>
      </w:r>
      <w:r>
        <w:rPr>
          <w:color w:val="4D4D4F"/>
        </w:rPr>
        <w:t>GDP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expand</w:t>
      </w:r>
      <w:r>
        <w:rPr>
          <w:color w:val="4D4D4F"/>
          <w:spacing w:val="5"/>
        </w:rPr>
        <w:t> </w:t>
      </w:r>
      <w:r>
        <w:rPr>
          <w:color w:val="4D4D4F"/>
        </w:rPr>
        <w:t>about</w:t>
      </w:r>
      <w:r>
        <w:rPr>
          <w:color w:val="4D4D4F"/>
          <w:spacing w:val="4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second</w:t>
      </w:r>
      <w:r>
        <w:rPr>
          <w:color w:val="4D4D4F"/>
          <w:spacing w:val="1"/>
        </w:rPr>
        <w:t> </w:t>
      </w:r>
      <w:r>
        <w:rPr>
          <w:color w:val="4D4D4F"/>
        </w:rPr>
        <w:t>half of 2018 (Table 3 and Chart 5).</w:t>
      </w:r>
      <w:r>
        <w:rPr>
          <w:b/>
          <w:color w:val="006976"/>
          <w:position w:val="7"/>
          <w:sz w:val="11"/>
        </w:rPr>
        <w:t>2</w:t>
      </w:r>
    </w:p>
    <w:p>
      <w:pPr>
        <w:pStyle w:val="BodyText"/>
        <w:spacing w:line="249" w:lineRule="auto" w:before="123"/>
        <w:ind w:left="2019" w:right="1998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composition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shifting</w:t>
      </w:r>
      <w:r>
        <w:rPr>
          <w:color w:val="4D4D4F"/>
          <w:spacing w:val="9"/>
        </w:rPr>
        <w:t> </w:t>
      </w:r>
      <w:r>
        <w:rPr>
          <w:color w:val="4D4D4F"/>
        </w:rPr>
        <w:t>toward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away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consumption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6),</w:t>
      </w:r>
      <w:r>
        <w:rPr>
          <w:color w:val="4D4D4F"/>
          <w:spacing w:val="8"/>
        </w:rPr>
        <w:t> </w:t>
      </w:r>
      <w:r>
        <w:rPr>
          <w:color w:val="4D4D4F"/>
        </w:rPr>
        <w:t>driven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part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households</w:t>
      </w:r>
      <w:r>
        <w:rPr>
          <w:color w:val="4D4D4F"/>
          <w:spacing w:val="7"/>
        </w:rPr>
        <w:t> </w:t>
      </w:r>
      <w:r>
        <w:rPr>
          <w:color w:val="4D4D4F"/>
        </w:rPr>
        <w:t>adjusting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response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interest</w:t>
      </w:r>
      <w:r>
        <w:rPr>
          <w:color w:val="4D4D4F"/>
          <w:spacing w:val="1"/>
        </w:rPr>
        <w:t> </w:t>
      </w:r>
      <w:r>
        <w:rPr>
          <w:color w:val="4D4D4F"/>
        </w:rPr>
        <w:t>rates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changes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housing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3"/>
        </w:rPr>
        <w:t> </w:t>
      </w:r>
      <w:r>
        <w:rPr>
          <w:color w:val="4D4D4F"/>
        </w:rPr>
        <w:t>policies</w:t>
      </w:r>
      <w:r>
        <w:rPr>
          <w:color w:val="4D4D4F"/>
          <w:spacing w:val="3"/>
        </w:rPr>
        <w:t> </w:t>
      </w:r>
      <w:r>
        <w:rPr>
          <w:color w:val="4D4D4F"/>
        </w:rPr>
        <w:t>(Box</w:t>
      </w:r>
      <w:r>
        <w:rPr>
          <w:color w:val="4D4D4F"/>
          <w:spacing w:val="3"/>
        </w:rPr>
        <w:t> </w:t>
      </w:r>
      <w:r>
        <w:rPr>
          <w:color w:val="4D4D4F"/>
        </w:rPr>
        <w:t>4).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particular,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mortgage</w:t>
      </w:r>
      <w:r>
        <w:rPr>
          <w:color w:val="4D4D4F"/>
          <w:spacing w:val="9"/>
        </w:rPr>
        <w:t> </w:t>
      </w:r>
      <w:r>
        <w:rPr>
          <w:color w:val="4D4D4F"/>
        </w:rPr>
        <w:t>rates,</w:t>
      </w:r>
      <w:r>
        <w:rPr>
          <w:color w:val="4D4D4F"/>
          <w:spacing w:val="9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mortgage</w:t>
      </w:r>
      <w:r>
        <w:rPr>
          <w:color w:val="4D4D4F"/>
          <w:spacing w:val="9"/>
        </w:rPr>
        <w:t> </w:t>
      </w:r>
      <w:r>
        <w:rPr>
          <w:color w:val="4D4D4F"/>
        </w:rPr>
        <w:t>finance</w:t>
      </w:r>
      <w:r>
        <w:rPr>
          <w:color w:val="4D4D4F"/>
          <w:spacing w:val="9"/>
        </w:rPr>
        <w:t> </w:t>
      </w:r>
      <w:r>
        <w:rPr>
          <w:color w:val="4D4D4F"/>
        </w:rPr>
        <w:t>guidelines,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provincial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muni-</w:t>
      </w:r>
      <w:r>
        <w:rPr>
          <w:color w:val="4D4D4F"/>
          <w:spacing w:val="1"/>
        </w:rPr>
        <w:t> </w:t>
      </w:r>
      <w:r>
        <w:rPr>
          <w:color w:val="4D4D4F"/>
        </w:rPr>
        <w:t>cipal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policies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contributing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softness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1"/>
        </w:rPr>
        <w:t> </w:t>
      </w:r>
      <w:r>
        <w:rPr>
          <w:color w:val="4D4D4F"/>
        </w:rPr>
        <w:t>activity this year. After sharp declines earlier in 2018, national resales have</w:t>
      </w:r>
      <w:r>
        <w:rPr>
          <w:color w:val="4D4D4F"/>
          <w:spacing w:val="1"/>
        </w:rPr>
        <w:t> </w:t>
      </w:r>
      <w:r>
        <w:rPr>
          <w:color w:val="4D4D4F"/>
        </w:rPr>
        <w:t>started recovering.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Greater</w:t>
      </w:r>
      <w:r>
        <w:rPr>
          <w:color w:val="4D4D4F"/>
          <w:spacing w:val="1"/>
        </w:rPr>
        <w:t> </w:t>
      </w:r>
      <w:r>
        <w:rPr>
          <w:color w:val="4D4D4F"/>
        </w:rPr>
        <w:t>Toronto</w:t>
      </w:r>
      <w:r>
        <w:rPr>
          <w:color w:val="4D4D4F"/>
          <w:spacing w:val="1"/>
        </w:rPr>
        <w:t> </w:t>
      </w:r>
      <w:r>
        <w:rPr>
          <w:color w:val="4D4D4F"/>
        </w:rPr>
        <w:t>Area,</w:t>
      </w:r>
      <w:r>
        <w:rPr>
          <w:color w:val="4D4D4F"/>
          <w:spacing w:val="1"/>
        </w:rPr>
        <w:t> </w:t>
      </w:r>
      <w:r>
        <w:rPr>
          <w:color w:val="4D4D4F"/>
        </w:rPr>
        <w:t>resales</w:t>
      </w:r>
      <w:r>
        <w:rPr>
          <w:color w:val="4D4D4F"/>
          <w:spacing w:val="1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begun</w:t>
      </w:r>
      <w:r>
        <w:rPr>
          <w:color w:val="4D4D4F"/>
          <w:spacing w:val="1"/>
        </w:rPr>
        <w:t> </w:t>
      </w:r>
      <w:r>
        <w:rPr>
          <w:color w:val="4D4D4F"/>
        </w:rPr>
        <w:t>to move</w:t>
      </w:r>
      <w:r>
        <w:rPr>
          <w:color w:val="4D4D4F"/>
          <w:spacing w:val="1"/>
        </w:rPr>
        <w:t> </w:t>
      </w:r>
      <w:r>
        <w:rPr>
          <w:color w:val="4D4D4F"/>
        </w:rPr>
        <w:t>higher, while those in the Greater Vancouver Area have stabilized (Chart 7).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1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starts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pick</w:t>
      </w:r>
      <w:r>
        <w:rPr>
          <w:color w:val="4D4D4F"/>
          <w:spacing w:val="9"/>
        </w:rPr>
        <w:t> </w:t>
      </w:r>
      <w:r>
        <w:rPr>
          <w:color w:val="4D4D4F"/>
        </w:rPr>
        <w:t>up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fourth</w:t>
      </w:r>
      <w:r>
        <w:rPr>
          <w:color w:val="4D4D4F"/>
          <w:spacing w:val="9"/>
        </w:rPr>
        <w:t> </w:t>
      </w:r>
      <w:r>
        <w:rPr>
          <w:color w:val="4D4D4F"/>
        </w:rPr>
        <w:t>quarter</w:t>
      </w:r>
      <w:r>
        <w:rPr>
          <w:color w:val="4D4D4F"/>
          <w:spacing w:val="9"/>
        </w:rPr>
        <w:t> </w:t>
      </w:r>
      <w:r>
        <w:rPr>
          <w:color w:val="4D4D4F"/>
        </w:rPr>
        <w:t>after</w:t>
      </w:r>
      <w:r>
        <w:rPr>
          <w:color w:val="4D4D4F"/>
          <w:spacing w:val="1"/>
        </w:rPr>
        <w:t> </w:t>
      </w:r>
      <w:r>
        <w:rPr>
          <w:color w:val="4D4D4F"/>
        </w:rPr>
        <w:t>three</w:t>
      </w:r>
      <w:r>
        <w:rPr>
          <w:color w:val="4D4D4F"/>
          <w:spacing w:val="10"/>
        </w:rPr>
        <w:t> </w:t>
      </w:r>
      <w:r>
        <w:rPr>
          <w:color w:val="4D4D4F"/>
        </w:rPr>
        <w:t>quarters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contraction,</w:t>
      </w:r>
      <w:r>
        <w:rPr>
          <w:color w:val="4D4D4F"/>
          <w:spacing w:val="10"/>
        </w:rPr>
        <w:t> </w:t>
      </w:r>
      <w:r>
        <w:rPr>
          <w:color w:val="4D4D4F"/>
        </w:rPr>
        <w:t>supported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strengthening</w:t>
      </w:r>
      <w:r>
        <w:rPr>
          <w:color w:val="4D4D4F"/>
          <w:spacing w:val="10"/>
        </w:rPr>
        <w:t> </w:t>
      </w:r>
      <w:r>
        <w:rPr>
          <w:color w:val="4D4D4F"/>
        </w:rPr>
        <w:t>demographic</w:t>
      </w:r>
      <w:r>
        <w:rPr>
          <w:color w:val="4D4D4F"/>
          <w:spacing w:val="1"/>
        </w:rPr>
        <w:t> </w:t>
      </w:r>
      <w:r>
        <w:rPr>
          <w:color w:val="4D4D4F"/>
        </w:rPr>
        <w:t>demand.</w:t>
      </w:r>
      <w:r>
        <w:rPr>
          <w:color w:val="4D4D4F"/>
          <w:spacing w:val="5"/>
        </w:rPr>
        <w:t> </w:t>
      </w:r>
      <w:r>
        <w:rPr>
          <w:color w:val="4D4D4F"/>
        </w:rPr>
        <w:t>However,</w:t>
      </w:r>
      <w:r>
        <w:rPr>
          <w:color w:val="4D4D4F"/>
          <w:spacing w:val="6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construction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ease</w:t>
      </w:r>
      <w:r>
        <w:rPr>
          <w:color w:val="4D4D4F"/>
          <w:spacing w:val="6"/>
        </w:rPr>
        <w:t> </w:t>
      </w:r>
      <w:r>
        <w:rPr>
          <w:color w:val="4D4D4F"/>
        </w:rPr>
        <w:t>modestly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fourth</w:t>
      </w:r>
      <w:r>
        <w:rPr>
          <w:color w:val="4D4D4F"/>
          <w:spacing w:val="9"/>
        </w:rPr>
        <w:t> </w:t>
      </w:r>
      <w:r>
        <w:rPr>
          <w:color w:val="4D4D4F"/>
        </w:rPr>
        <w:t>quarter,</w:t>
      </w:r>
      <w:r>
        <w:rPr>
          <w:color w:val="4D4D4F"/>
          <w:spacing w:val="10"/>
        </w:rPr>
        <w:t> </w:t>
      </w:r>
      <w:r>
        <w:rPr>
          <w:color w:val="4D4D4F"/>
        </w:rPr>
        <w:t>reflecting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previous</w:t>
      </w:r>
      <w:r>
        <w:rPr>
          <w:color w:val="4D4D4F"/>
          <w:spacing w:val="9"/>
        </w:rPr>
        <w:t> </w:t>
      </w:r>
      <w:r>
        <w:rPr>
          <w:color w:val="4D4D4F"/>
        </w:rPr>
        <w:t>declines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starts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10"/>
        </w:rPr>
        <w:t> </w:t>
      </w:r>
      <w:r>
        <w:rPr>
          <w:color w:val="4D4D4F"/>
        </w:rPr>
        <w:t>shift</w:t>
      </w:r>
      <w:r>
        <w:rPr>
          <w:color w:val="4D4D4F"/>
          <w:spacing w:val="-52"/>
        </w:rPr>
        <w:t> </w:t>
      </w:r>
      <w:r>
        <w:rPr>
          <w:color w:val="4D4D4F"/>
        </w:rPr>
        <w:t>toward lower-value units.</w:t>
      </w:r>
    </w:p>
    <w:p>
      <w:pPr>
        <w:pStyle w:val="BodyText"/>
        <w:spacing w:line="249" w:lineRule="auto" w:before="131"/>
        <w:ind w:left="2019" w:right="2360"/>
        <w:jc w:val="both"/>
      </w:pPr>
      <w:r>
        <w:rPr>
          <w:color w:val="4D4D4F"/>
        </w:rPr>
        <w:t>Consumption growth was solid in the second quarter and is expected to</w:t>
      </w:r>
      <w:r>
        <w:rPr>
          <w:color w:val="4D4D4F"/>
          <w:spacing w:val="1"/>
        </w:rPr>
        <w:t> </w:t>
      </w:r>
      <w:r>
        <w:rPr>
          <w:color w:val="4D4D4F"/>
        </w:rPr>
        <w:t>remain so in the near term, supported by steady income growth and ele-</w:t>
      </w:r>
      <w:r>
        <w:rPr>
          <w:color w:val="4D4D4F"/>
          <w:spacing w:val="1"/>
        </w:rPr>
        <w:t> </w:t>
      </w:r>
      <w:r>
        <w:rPr>
          <w:color w:val="4D4D4F"/>
        </w:rPr>
        <w:t>vated consumer</w:t>
      </w:r>
      <w:r>
        <w:rPr>
          <w:color w:val="4D4D4F"/>
          <w:spacing w:val="1"/>
        </w:rPr>
        <w:t> </w:t>
      </w:r>
      <w:r>
        <w:rPr>
          <w:color w:val="4D4D4F"/>
        </w:rPr>
        <w:t>confidence.</w:t>
      </w:r>
    </w:p>
    <w:p>
      <w:pPr>
        <w:pStyle w:val="BodyText"/>
      </w:pPr>
    </w:p>
    <w:p>
      <w:pPr>
        <w:pStyle w:val="BodyText"/>
        <w:spacing w:before="8"/>
        <w:rPr>
          <w:sz w:val="12"/>
        </w:rPr>
      </w:pPr>
      <w:r>
        <w:rPr/>
        <w:pict>
          <v:shape style="position:absolute;margin-left:134pt;margin-top:8.537660pt;width:344pt;height:.1pt;mso-position-horizontal-relative:page;mso-position-vertical-relative:paragraph;z-index:-15703040;mso-wrap-distance-left:0;mso-wrap-distance-right:0" id="docshape134" coordorigin="2680,171" coordsize="6880,0" path="m2680,171l9560,17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"/>
        </w:numPr>
        <w:tabs>
          <w:tab w:pos="2260" w:val="left" w:leader="none"/>
        </w:tabs>
        <w:spacing w:line="268" w:lineRule="auto" w:before="81" w:after="0"/>
        <w:ind w:left="2259" w:right="2493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forecast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does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legalization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cannabis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System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 Accounts (Box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3).</w:t>
      </w:r>
    </w:p>
    <w:p>
      <w:pPr>
        <w:pStyle w:val="ListParagraph"/>
        <w:numPr>
          <w:ilvl w:val="1"/>
          <w:numId w:val="5"/>
        </w:numPr>
        <w:tabs>
          <w:tab w:pos="2260" w:val="left" w:leader="none"/>
        </w:tabs>
        <w:spacing w:line="268" w:lineRule="auto" w:before="39" w:after="0"/>
        <w:ind w:left="2259" w:right="2008" w:hanging="220"/>
        <w:jc w:val="left"/>
        <w:rPr>
          <w:sz w:val="14"/>
        </w:rPr>
      </w:pPr>
      <w:r>
        <w:rPr>
          <w:color w:val="4D4D4F"/>
          <w:sz w:val="14"/>
        </w:rPr>
        <w:t>Weakness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Columbia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likely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related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i/>
          <w:color w:val="4D4D4F"/>
          <w:sz w:val="14"/>
        </w:rPr>
        <w:t>Homes</w:t>
      </w:r>
      <w:r>
        <w:rPr>
          <w:i/>
          <w:color w:val="4D4D4F"/>
          <w:spacing w:val="6"/>
          <w:sz w:val="14"/>
        </w:rPr>
        <w:t> </w:t>
      </w:r>
      <w:r>
        <w:rPr>
          <w:i/>
          <w:color w:val="4D4D4F"/>
          <w:sz w:val="14"/>
        </w:rPr>
        <w:t>for</w:t>
      </w:r>
      <w:r>
        <w:rPr>
          <w:i/>
          <w:color w:val="4D4D4F"/>
          <w:spacing w:val="5"/>
          <w:sz w:val="14"/>
        </w:rPr>
        <w:t> </w:t>
      </w:r>
      <w:r>
        <w:rPr>
          <w:i/>
          <w:color w:val="4D4D4F"/>
          <w:sz w:val="14"/>
        </w:rPr>
        <w:t>BC</w:t>
      </w:r>
      <w:r>
        <w:rPr>
          <w:i/>
          <w:color w:val="4D4D4F"/>
          <w:spacing w:val="6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policy.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policy,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February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2018,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30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tax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transparency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address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speculation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affordability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provincial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markets.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135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3526" w:hanging="836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5:</w:t>
      </w:r>
      <w:r>
        <w:rPr>
          <w:b/>
          <w:color w:val="006974"/>
          <w:spacing w:val="8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about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over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second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half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2018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21" w:val="left" w:leader="none"/>
        </w:tabs>
        <w:spacing w:before="109"/>
        <w:ind w:left="0" w:right="133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81" w:val="left" w:leader="none"/>
        </w:tabs>
        <w:spacing w:before="34"/>
        <w:ind w:left="0" w:right="133" w:firstLine="0"/>
        <w:jc w:val="center"/>
        <w:rPr>
          <w:sz w:val="14"/>
        </w:rPr>
      </w:pPr>
      <w:r>
        <w:rPr/>
        <w:pict>
          <v:group style="position:absolute;margin-left:175.624603pt;margin-top:6.301196pt;width:252.75pt;height:138.75pt;mso-position-horizontal-relative:page;mso-position-vertical-relative:paragraph;z-index:-17258496" id="docshapegroup136" coordorigin="3512,126" coordsize="5055,2775">
            <v:shape style="position:absolute;left:3596;top:1976;width:1047;height:2" id="docshape137" coordorigin="3597,1977" coordsize="1047,0" path="m3597,1977l3846,1977m4243,1977l4644,1977e" filled="false" stroked="true" strokeweight=".4071pt" strokecolor="#000000">
              <v:path arrowok="t"/>
              <v:stroke dashstyle="solid"/>
            </v:shape>
            <v:line style="position:absolute" from="3597,1969" to="4644,1969" stroked="true" strokeweight=".375pt" strokecolor="#000000">
              <v:stroke dashstyle="solid"/>
            </v:line>
            <v:line style="position:absolute" from="3597,1975" to="3846,1975" stroked="true" strokeweight=".20355pt" strokecolor="#000000">
              <v:stroke dashstyle="solid"/>
            </v:line>
            <v:line style="position:absolute" from="5042,1977" to="5442,1977" stroked="true" strokeweight=".4071pt" strokecolor="#000000">
              <v:stroke dashstyle="solid"/>
            </v:line>
            <v:line style="position:absolute" from="5042,1969" to="5442,1969" stroked="true" strokeweight=".375pt" strokecolor="#000000">
              <v:stroke dashstyle="solid"/>
            </v:line>
            <v:line style="position:absolute" from="4243,1975" to="5442,1975" stroked="true" strokeweight=".20355pt" strokecolor="#000000">
              <v:stroke dashstyle="solid"/>
            </v:line>
            <v:line style="position:absolute" from="3597,1973" to="3846,1973" stroked="true" strokeweight=".016050pt" strokecolor="#000000">
              <v:stroke dashstyle="solid"/>
            </v:line>
            <v:shape style="position:absolute;left:5839;top:1976;width:2661;height:2" id="docshape138" coordorigin="5839,1977" coordsize="2661,0" path="m5839,1977l6240,1977m6638,1977l8500,1977e" filled="false" stroked="true" strokeweight=".4071pt" strokecolor="#000000">
              <v:path arrowok="t"/>
              <v:stroke dashstyle="solid"/>
            </v:shape>
            <v:line style="position:absolute" from="5839,1969" to="8500,1969" stroked="true" strokeweight=".375pt" strokecolor="#000000">
              <v:stroke dashstyle="solid"/>
            </v:line>
            <v:shape style="position:absolute;left:5839;top:1974;width:2661;height:2" id="docshape139" coordorigin="5839,1975" coordsize="2661,0" path="m5839,1975l6240,1975m6638,1975l8500,1975e" filled="false" stroked="true" strokeweight=".20355pt" strokecolor="#000000">
              <v:path arrowok="t"/>
              <v:stroke dashstyle="solid"/>
            </v:shape>
            <v:shape style="position:absolute;left:3596;top:1970;width:4904;height:3" id="docshape140" coordorigin="3597,1971" coordsize="4904,3" path="m4243,1973l6240,1973m6638,1973l8500,1973m3597,1971l4644,1971m5042,1971l5442,1971m5839,1971l8500,1971e" filled="false" stroked="true" strokeweight=".016050pt" strokecolor="#000000">
              <v:path arrowok="t"/>
              <v:stroke dashstyle="solid"/>
            </v:shape>
            <v:line style="position:absolute" from="8560,2894" to="8560,134" stroked="true" strokeweight=".75pt" strokecolor="#000000">
              <v:stroke dashstyle="solid"/>
            </v:line>
            <v:shape style="position:absolute;left:8479;top:133;width:80;height:2760" id="docshape141" coordorigin="8480,134" coordsize="80,2760" path="m8480,2894l8560,2894m8480,2434l8560,2434m8480,1973l8560,1973m8480,1514l8560,1514m8480,1053l8560,1053m8480,594l8560,594m8480,134l8560,134e" filled="false" stroked="true" strokeweight=".75pt" strokecolor="#000000">
              <v:path arrowok="t"/>
              <v:stroke dashstyle="solid"/>
            </v:shape>
            <v:line style="position:absolute" from="3520,2894" to="3520,134" stroked="true" strokeweight=".75pt" strokecolor="#000000">
              <v:stroke dashstyle="solid"/>
            </v:line>
            <v:shape style="position:absolute;left:3525;top:133;width:80;height:2760" id="docshape142" coordorigin="3526,134" coordsize="80,2760" path="m3526,2894l3606,2894m3526,2434l3606,2434m3526,1973l3606,1973m3526,1514l3606,1514m3526,1053l3606,1053m3526,594l3606,594m3526,134l3606,134e" filled="false" stroked="true" strokeweight=".75pt" strokecolor="#000000">
              <v:path arrowok="t"/>
              <v:stroke dashstyle="solid"/>
            </v:shape>
            <v:line style="position:absolute" from="3520,2894" to="8560,2894" stroked="true" strokeweight=".75pt" strokecolor="#000000">
              <v:stroke dashstyle="solid"/>
            </v:line>
            <v:shape style="position:absolute;left:3645;top:2813;width:4788;height:80" id="docshape143" coordorigin="3646,2814" coordsize="4788,80" path="m3646,2814l3646,2894m4445,2854l4445,2894m5243,2814l5243,2894m6041,2854l6041,2894m6839,2854l6839,2894m7637,2854l7637,2894m8434,2814l8434,2894e" filled="false" stroked="true" strokeweight=".75pt" strokecolor="#000000">
              <v:path arrowok="t"/>
              <v:stroke dashstyle="solid"/>
            </v:shape>
            <v:rect style="position:absolute;left:7037;top:1928;width:398;height:45" id="docshape144" filled="true" fillcolor="#ab3192" stroked="false">
              <v:fill type="solid"/>
            </v:rect>
            <v:shape style="position:absolute;left:7037;top:1928;width:398;height:45" type="#_x0000_t75" id="docshape145" stroked="false">
              <v:imagedata r:id="rId22" o:title=""/>
            </v:shape>
            <v:shape style="position:absolute;left:7835;top:1972;width:398;height:209" type="#_x0000_t75" id="docshape146" stroked="false">
              <v:imagedata r:id="rId23" o:title=""/>
            </v:shape>
            <v:rect style="position:absolute;left:7037;top:1880;width:398;height:48" id="docshape147" filled="true" fillcolor="#ffd400" stroked="false">
              <v:fill type="solid"/>
            </v:rect>
            <v:shape style="position:absolute;left:7037;top:1880;width:398;height:48" type="#_x0000_t75" id="docshape148" stroked="false">
              <v:imagedata r:id="rId24" o:title=""/>
            </v:shape>
            <v:rect style="position:absolute;left:7037;top:1859;width:398;height:22" id="docshape149" filled="true" fillcolor="#69bade" stroked="false">
              <v:fill type="solid"/>
            </v:rect>
            <v:shape style="position:absolute;left:7037;top:1859;width:398;height:22" type="#_x0000_t75" id="docshape150" stroked="false">
              <v:imagedata r:id="rId25" o:title=""/>
            </v:shape>
            <v:shape style="position:absolute;left:7835;top:1767;width:398;height:206" type="#_x0000_t75" id="docshape151" stroked="false">
              <v:imagedata r:id="rId26" o:title=""/>
            </v:shape>
            <v:rect style="position:absolute;left:7037;top:1606;width:398;height:254" id="docshape152" filled="true" fillcolor="#8cb861" stroked="false">
              <v:fill type="solid"/>
            </v:rect>
            <v:shape style="position:absolute;left:7037;top:1606;width:398;height:254" type="#_x0000_t75" id="docshape153" stroked="false">
              <v:imagedata r:id="rId27" o:title=""/>
            </v:shape>
            <v:shape style="position:absolute;left:7835;top:1397;width:398;height:370" type="#_x0000_t75" id="docshape154" stroked="false">
              <v:imagedata r:id="rId28" o:title=""/>
            </v:shape>
            <v:rect style="position:absolute;left:7037;top:1558;width:398;height:48" id="docshape155" filled="true" fillcolor="#d34d49" stroked="false">
              <v:fill type="solid"/>
            </v:rect>
            <v:shape style="position:absolute;left:7037;top:1558;width:398;height:48" type="#_x0000_t75" id="docshape156" stroked="false">
              <v:imagedata r:id="rId29" o:title=""/>
            </v:shape>
            <v:shape style="position:absolute;left:7835;top:1237;width:398;height:161" type="#_x0000_t75" id="docshape157" stroked="false">
              <v:imagedata r:id="rId30" o:title=""/>
            </v:shape>
            <v:shape style="position:absolute;left:3845;top:1698;width:2792;height:1103" id="docshape158" coordorigin="3846,1699" coordsize="2792,1103" path="m4243,1699l3846,1699,3846,1973,4243,1973,4243,1699xm5042,1973l4644,1973,4644,2801,5042,2801,5042,1973xm5839,1973l5442,1973,5442,2226,5839,2226,5839,1973xm6638,1973l6240,1973,6240,2640,6638,2640,6638,1973xe" filled="true" fillcolor="#ab3192" stroked="false">
              <v:path arrowok="t"/>
              <v:fill type="solid"/>
            </v:shape>
            <v:shape style="position:absolute;left:3845;top:1421;width:2792;height:552" id="docshape159" coordorigin="3846,1422" coordsize="2792,552" path="m4243,1422l3846,1422,3846,1699,4243,1699,4243,1422xm5042,1720l4644,1720,4644,1973,5042,1973,5042,1720xm5839,1812l5442,1812,5442,1973,5839,1973,5839,1812xm6638,1928l6240,1928,6240,1973,6638,1973,6638,1928xe" filled="true" fillcolor="#ffd400" stroked="false">
              <v:path arrowok="t"/>
              <v:fill type="solid"/>
            </v:shape>
            <v:shape style="position:absolute;left:3845;top:1076;width:2792;height:1633" id="docshape160" coordorigin="3846,1076" coordsize="2792,1633" path="m4243,1973l3846,1973,3846,2708,4243,2708,4243,1973xm5042,1445l4644,1445,4644,1720,5042,1720,5042,1445xm5839,1651l5442,1651,5442,1812,5839,1812,5839,1651xm6638,1076l6240,1076,6240,1928,6638,1928,6638,1076xe" filled="true" fillcolor="#69bade" stroked="false">
              <v:path arrowok="t"/>
              <v:fill type="solid"/>
            </v:shape>
            <v:shape style="position:absolute;left:3845;top:686;width:2792;height:1588" id="docshape161" coordorigin="3846,686" coordsize="2792,1588" path="m4243,1008l3846,1008,3846,1422,4243,1422,4243,1008xm5042,939l4644,939,4644,1445,5042,1445,5042,939xm5839,2226l5442,2226,5442,2273,5839,2273,5839,2226xm6638,686l6240,686,6240,1076,6638,1076,6638,686xe" filled="true" fillcolor="#8cb861" stroked="false">
              <v:path arrowok="t"/>
              <v:fill type="solid"/>
            </v:shape>
            <v:shape style="position:absolute;left:3845;top:638;width:2792;height:1013" id="docshape162" coordorigin="3846,639" coordsize="2792,1013" path="m4243,847l3846,847,3846,1008,4243,1008,4243,847xm5042,755l4644,755,4644,939,5042,939,5042,755xm5839,1353l5442,1353,5442,1651,5839,1651,5839,1353xm6638,639l6240,639,6240,686,6638,686,6638,639xe" filled="true" fillcolor="#d34d49" stroked="false">
              <v:path arrowok="t"/>
              <v:fill type="solid"/>
            </v:shape>
            <v:shape style="position:absolute;left:4044;top:1306;width:2394;height:345" id="docshape163" coordorigin="4045,1307" coordsize="2394,345" path="m4045,1583l4842,1583,5641,1651,6439,1307e" filled="false" stroked="true" strokeweight="1.25pt" strokecolor="#000000">
              <v:path arrowok="t"/>
              <v:stroke dashstyle="solid"/>
            </v:shape>
            <v:line style="position:absolute" from="6439,1307" to="6448,1310" stroked="true" strokeweight="1.25pt" strokecolor="#000000">
              <v:stroke dashstyle="solid"/>
            </v:line>
            <v:shape style="position:absolute;left:6481;top:1320;width:1527;height:240" id="docshape164" coordorigin="6482,1320" coordsize="1527,240" path="m6482,1320l7237,1560,8008,1449e" filled="false" stroked="true" strokeweight="1.25pt" strokecolor="#000000">
              <v:path arrowok="t"/>
              <v:stroke dashstyle="shortdot"/>
            </v:shape>
            <v:line style="position:absolute" from="8025,1447" to="8035,1445" stroked="true" strokeweight="1.25pt" strokecolor="#000000">
              <v:stroke dashstyle="solid"/>
            </v:line>
            <v:shape style="position:absolute;left:6372;top:1260;width:134;height:140" type="#_x0000_t75" id="docshape165" stroked="false">
              <v:imagedata r:id="rId31" o:title=""/>
            </v:shape>
            <v:shape style="position:absolute;left:7170;top:1558;width:134;height:140" type="#_x0000_t75" id="docshape166" stroked="false">
              <v:imagedata r:id="rId32" o:title=""/>
            </v:shape>
            <w10:wrap type="none"/>
          </v:group>
        </w:pict>
      </w:r>
      <w:r>
        <w:rPr>
          <w:sz w:val="14"/>
        </w:rPr>
        <w:t>8</w:t>
        <w:tab/>
        <w:t>8</w:t>
      </w:r>
    </w:p>
    <w:p>
      <w:pPr>
        <w:pStyle w:val="BodyText"/>
        <w:spacing w:before="3"/>
        <w:rPr>
          <w:sz w:val="17"/>
        </w:rPr>
      </w:pPr>
    </w:p>
    <w:p>
      <w:pPr>
        <w:tabs>
          <w:tab w:pos="5281" w:val="left" w:leader="none"/>
        </w:tabs>
        <w:spacing w:before="105"/>
        <w:ind w:left="0" w:right="133" w:firstLine="0"/>
        <w:jc w:val="center"/>
        <w:rPr>
          <w:sz w:val="14"/>
        </w:rPr>
      </w:pPr>
      <w:r>
        <w:rPr>
          <w:sz w:val="14"/>
        </w:rPr>
        <w:t>6</w:t>
        <w:tab/>
        <w:t>6</w:t>
      </w:r>
    </w:p>
    <w:p>
      <w:pPr>
        <w:pStyle w:val="BodyText"/>
        <w:spacing w:before="11"/>
        <w:rPr>
          <w:sz w:val="16"/>
        </w:rPr>
      </w:pPr>
    </w:p>
    <w:p>
      <w:pPr>
        <w:tabs>
          <w:tab w:pos="5281" w:val="left" w:leader="none"/>
        </w:tabs>
        <w:spacing w:before="104"/>
        <w:ind w:left="0" w:right="133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rPr>
          <w:sz w:val="17"/>
        </w:rPr>
      </w:pPr>
    </w:p>
    <w:p>
      <w:pPr>
        <w:tabs>
          <w:tab w:pos="5281" w:val="left" w:leader="none"/>
        </w:tabs>
        <w:spacing w:before="104"/>
        <w:ind w:left="0" w:right="133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rPr>
          <w:sz w:val="17"/>
        </w:rPr>
      </w:pPr>
    </w:p>
    <w:p>
      <w:pPr>
        <w:tabs>
          <w:tab w:pos="5281" w:val="left" w:leader="none"/>
        </w:tabs>
        <w:spacing w:before="104"/>
        <w:ind w:left="0" w:right="133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81" w:val="left" w:leader="none"/>
        </w:tabs>
        <w:spacing w:before="103"/>
        <w:ind w:left="0" w:right="188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154" w:lineRule="exact" w:before="102"/>
        <w:ind w:left="1152" w:right="0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tabs>
          <w:tab w:pos="4091" w:val="left" w:leader="none"/>
        </w:tabs>
        <w:spacing w:line="154" w:lineRule="exact" w:before="0"/>
        <w:ind w:left="3293" w:right="0" w:firstLine="0"/>
        <w:jc w:val="center"/>
        <w:rPr>
          <w:sz w:val="14"/>
        </w:rPr>
      </w:pPr>
      <w:r>
        <w:rPr>
          <w:sz w:val="14"/>
        </w:rPr>
        <w:t>Q3</w:t>
        <w:tab/>
      </w:r>
      <w:r>
        <w:rPr>
          <w:spacing w:val="-5"/>
          <w:sz w:val="14"/>
        </w:rPr>
        <w:t>Q4</w:t>
      </w:r>
    </w:p>
    <w:p>
      <w:pPr>
        <w:spacing w:before="4"/>
        <w:ind w:left="3293" w:right="0" w:firstLine="0"/>
        <w:jc w:val="center"/>
        <w:rPr>
          <w:sz w:val="14"/>
        </w:rPr>
      </w:pPr>
      <w:r>
        <w:rPr>
          <w:sz w:val="14"/>
        </w:rPr>
        <w:t>2017</w:t>
      </w:r>
    </w:p>
    <w:p>
      <w:pPr>
        <w:spacing w:line="240" w:lineRule="auto"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371" w:val="left" w:leader="none"/>
        </w:tabs>
        <w:spacing w:before="0"/>
        <w:ind w:left="573" w:right="0" w:firstLine="0"/>
        <w:jc w:val="left"/>
        <w:rPr>
          <w:sz w:val="14"/>
        </w:rPr>
      </w:pPr>
      <w:r>
        <w:rPr>
          <w:sz w:val="14"/>
        </w:rPr>
        <w:t>Q1</w:t>
        <w:tab/>
      </w:r>
      <w:r>
        <w:rPr>
          <w:spacing w:val="-5"/>
          <w:sz w:val="14"/>
        </w:rPr>
        <w:t>Q2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1"/>
      </w:pPr>
    </w:p>
    <w:p>
      <w:pPr>
        <w:spacing w:before="0"/>
        <w:ind w:left="111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line="154" w:lineRule="exact" w:before="102"/>
        <w:ind w:left="1537" w:right="2817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tabs>
          <w:tab w:pos="908" w:val="left" w:leader="none"/>
        </w:tabs>
        <w:spacing w:line="154" w:lineRule="exact" w:before="0"/>
        <w:ind w:left="110" w:right="0" w:firstLine="0"/>
        <w:jc w:val="left"/>
        <w:rPr>
          <w:sz w:val="14"/>
        </w:rPr>
      </w:pPr>
      <w:r>
        <w:rPr>
          <w:sz w:val="14"/>
        </w:rPr>
        <w:t>Q3</w:t>
        <w:tab/>
        <w:t>Q4</w:t>
      </w:r>
    </w:p>
    <w:p>
      <w:pPr>
        <w:spacing w:after="0" w:line="154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4276" w:space="40"/>
            <w:col w:w="1556" w:space="39"/>
            <w:col w:w="423" w:space="40"/>
            <w:col w:w="4526"/>
          </w:cols>
        </w:sectPr>
      </w:pPr>
    </w:p>
    <w:p>
      <w:pPr>
        <w:spacing w:before="109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6800" from="176.5pt,9.515924pt" to="187pt,9.51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before="19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3140" w:right="-4" w:hanging="2"/>
        <w:jc w:val="left"/>
        <w:rPr>
          <w:sz w:val="14"/>
        </w:rPr>
      </w:pPr>
      <w:r>
        <w:rPr/>
        <w:pict>
          <v:shape style="position:absolute;margin-left:179.5pt;margin-top:2.515924pt;width:5pt;height:5pt;mso-position-horizontal-relative:page;mso-position-vertical-relative:paragraph;z-index:15757312" id="docshape167" coordorigin="3590,50" coordsize="100,100" path="m3640,50l3621,54,3605,65,3594,81,3590,100,3594,120,3605,136,3621,146,3640,150,3659,146,3675,136,3686,120,3690,100,3686,81,3675,65,3659,54,3640,50xe" filled="true" fillcolor="#000000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July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09"/>
        <w:ind w:left="441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Exports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9"/>
        <w:ind w:left="441" w:right="2074" w:firstLine="0"/>
        <w:jc w:val="left"/>
        <w:rPr>
          <w:sz w:val="14"/>
        </w:rPr>
      </w:pPr>
      <w:r>
        <w:rPr/>
        <w:pict>
          <v:rect style="position:absolute;margin-left:317.399994pt;margin-top:-6.484082pt;width:12pt;height:5pt;mso-position-horizontal-relative:page;mso-position-vertical-relative:paragraph;z-index:15757824" id="docshape168" filled="true" fillcolor="#69bade" stroked="false">
            <v:fill type="solid"/>
            <w10:wrap type="none"/>
          </v:rect>
        </w:pict>
      </w:r>
      <w:r>
        <w:rPr/>
        <w:pict>
          <v:rect style="position:absolute;margin-left:317.399994pt;margin-top:2.515918pt;width:12pt;height:5pt;mso-position-horizontal-relative:page;mso-position-vertical-relative:paragraph;z-index:15758336" id="docshape169" filled="true" fillcolor="#d34d49" stroked="false">
            <v:fill type="solid"/>
            <w10:wrap type="none"/>
          </v:rect>
        </w:pict>
      </w:r>
      <w:r>
        <w:rPr/>
        <w:pict>
          <v:rect style="position:absolute;margin-left:317.399994pt;margin-top:11.515918pt;width:12pt;height:5pt;mso-position-horizontal-relative:page;mso-position-vertical-relative:paragraph;z-index:15758848" id="docshape170" filled="true" fillcolor="#8cb861" stroked="false">
            <v:fill type="solid"/>
            <w10:wrap type="none"/>
          </v:rect>
        </w:pict>
      </w:r>
      <w:r>
        <w:rPr/>
        <w:pict>
          <v:rect style="position:absolute;margin-left:317.399994pt;margin-top:20.515919pt;width:12pt;height:5pt;mso-position-horizontal-relative:page;mso-position-vertical-relative:paragraph;z-index:15759360" id="docshape171" filled="true" fillcolor="#ffd400" stroked="false">
            <v:fill type="solid"/>
            <w10:wrap type="none"/>
          </v:rect>
        </w:pict>
      </w:r>
      <w:r>
        <w:rPr/>
        <w:pict>
          <v:rect style="position:absolute;margin-left:317.399994pt;margin-top:29.515919pt;width:12pt;height:5pt;mso-position-horizontal-relative:page;mso-position-vertical-relative:paragraph;z-index:15759872" id="docshape172" filled="true" fillcolor="#ab3192" stroked="false">
            <v:fill type="solid"/>
            <w10:wrap type="none"/>
          </v:rect>
        </w:pict>
      </w:r>
      <w:r>
        <w:rPr>
          <w:color w:val="4D4D4F"/>
          <w:sz w:val="14"/>
        </w:rPr>
        <w:t>Business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Government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Inventories,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imports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residual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486" w:space="40"/>
            <w:col w:w="537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263" w:val="left" w:leader="none"/>
        </w:tabs>
        <w:spacing w:before="1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2018Q4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134pt;margin-top:7.76377pt;width:344pt;height:.1pt;mso-position-horizontal-relative:page;mso-position-vertical-relative:paragraph;z-index:-15701504;mso-wrap-distance-left:0;mso-wrap-distance-right:0" id="docshape173" coordorigin="2680,155" coordsize="6880,0" path="m2680,155l9560,15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6: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Demand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shifted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toward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business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exports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4-quarter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21" w:val="left" w:leader="none"/>
        </w:tabs>
        <w:spacing w:before="110"/>
        <w:ind w:left="0" w:right="133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87" w:val="left" w:leader="none"/>
        </w:tabs>
        <w:spacing w:before="43"/>
        <w:ind w:left="0" w:right="128" w:firstLine="0"/>
        <w:jc w:val="center"/>
        <w:rPr>
          <w:sz w:val="14"/>
        </w:rPr>
      </w:pPr>
      <w:r>
        <w:rPr/>
        <w:pict>
          <v:group style="position:absolute;margin-left:175.624603pt;margin-top:6.294409pt;width:252.75pt;height:138.75pt;mso-position-horizontal-relative:page;mso-position-vertical-relative:paragraph;z-index:-17255936" id="docshapegroup174" coordorigin="3512,126" coordsize="5055,2775">
            <v:line style="position:absolute" from="3520,1976" to="4415,1976" stroked="true" strokeweight=".4391pt" strokecolor="#000000">
              <v:stroke dashstyle="solid"/>
            </v:line>
            <v:shape style="position:absolute;left:3520;top:1968;width:555;height:2" id="docshape175" coordorigin="3520,1968" coordsize="555,0" path="m3520,1968l3731,1968m3903,1968l4074,1968e" filled="false" stroked="true" strokeweight=".375pt" strokecolor="#000000">
              <v:path arrowok="t"/>
              <v:stroke dashstyle="solid"/>
            </v:shape>
            <v:line style="position:absolute" from="4587,1976" to="4757,1976" stroked="true" strokeweight=".4391pt" strokecolor="#000000">
              <v:stroke dashstyle="solid"/>
            </v:line>
            <v:line style="position:absolute" from="4244,1968" to="4757,1968" stroked="true" strokeweight=".375pt" strokecolor="#000000">
              <v:stroke dashstyle="solid"/>
            </v:line>
            <v:shape style="position:absolute;left:3520;top:1970;width:555;height:2" id="docshape176" coordorigin="3520,1970" coordsize="555,0" path="m3520,1970l3731,1970m3903,1970l4074,1970e" filled="false" stroked="true" strokeweight=".15545pt" strokecolor="#000000">
              <v:path arrowok="t"/>
              <v:stroke dashstyle="solid"/>
            </v:shape>
            <v:line style="position:absolute" from="4928,1976" to="5100,1976" stroked="true" strokeweight=".4391pt" strokecolor="#000000">
              <v:stroke dashstyle="solid"/>
            </v:line>
            <v:line style="position:absolute" from="4928,1968" to="5100,1968" stroked="true" strokeweight=".375pt" strokecolor="#000000">
              <v:stroke dashstyle="solid"/>
            </v:line>
            <v:shape style="position:absolute;left:3520;top:1970;width:1581;height:4" id="docshape177" coordorigin="3520,1970" coordsize="1581,4" path="m4244,1970l5100,1970m3520,1974l4415,1974m4587,1974l4757,1974m4928,1974l5100,1974e" filled="false" stroked="true" strokeweight=".15545pt" strokecolor="#000000">
              <v:path arrowok="t"/>
              <v:stroke dashstyle="solid"/>
            </v:shape>
            <v:shape style="position:absolute;left:3730;top:1637;width:1198;height:871" id="docshape178" coordorigin="3731,1637" coordsize="1198,871" path="m3903,1972l3731,1972,3731,2508,3903,2508,3903,1972xm4244,1972l4074,1972,4074,1990,4244,1990,4244,1972xm4587,1795l4415,1795,4415,1972,4587,1972,4587,1795xm4928,1637l4757,1637,4757,1972,4928,1972,4928,1637xe" filled="true" fillcolor="#69bade" stroked="false">
              <v:path arrowok="t"/>
              <v:fill type="solid"/>
            </v:shape>
            <v:line style="position:absolute" from="5270,1976" to="5441,1976" stroked="true" strokeweight=".4391pt" strokecolor="#000000">
              <v:stroke dashstyle="solid"/>
            </v:line>
            <v:line style="position:absolute" from="5270,1968" to="5441,1968" stroked="true" strokeweight=".375pt" strokecolor="#000000">
              <v:stroke dashstyle="solid"/>
            </v:line>
            <v:shape style="position:absolute;left:5269;top:1970;width:172;height:4" id="docshape179" coordorigin="5270,1970" coordsize="172,4" path="m5270,1970l5441,1970m5270,1974l5441,1974e" filled="false" stroked="true" strokeweight=".15545pt" strokecolor="#000000">
              <v:path arrowok="t"/>
              <v:stroke dashstyle="solid"/>
            </v:shape>
            <v:rect style="position:absolute;left:5100;top:1972;width:170;height:125" id="docshape180" filled="true" fillcolor="#69bade" stroked="false">
              <v:fill type="solid"/>
            </v:rect>
            <v:line style="position:absolute" from="5613,1976" to="5783,1976" stroked="true" strokeweight=".4391pt" strokecolor="#000000">
              <v:stroke dashstyle="solid"/>
            </v:line>
            <v:line style="position:absolute" from="5613,1968" to="5783,1968" stroked="true" strokeweight=".375pt" strokecolor="#000000">
              <v:stroke dashstyle="solid"/>
            </v:line>
            <v:shape style="position:absolute;left:5613;top:1970;width:170;height:4" id="docshape181" coordorigin="5613,1970" coordsize="170,4" path="m5613,1970l5783,1970m5613,1974l5783,1974e" filled="false" stroked="true" strokeweight=".15545pt" strokecolor="#000000">
              <v:path arrowok="t"/>
              <v:stroke dashstyle="solid"/>
            </v:shape>
            <v:rect style="position:absolute;left:5441;top:1534;width:172;height:438" id="docshape182" filled="true" fillcolor="#69bade" stroked="false">
              <v:fill type="solid"/>
            </v:rect>
            <v:line style="position:absolute" from="5954,1976" to="6126,1976" stroked="true" strokeweight=".4391pt" strokecolor="#000000">
              <v:stroke dashstyle="solid"/>
            </v:line>
            <v:line style="position:absolute" from="5954,1968" to="6126,1968" stroked="true" strokeweight=".375pt" strokecolor="#000000">
              <v:stroke dashstyle="solid"/>
            </v:line>
            <v:shape style="position:absolute;left:5954;top:1970;width:172;height:4" id="docshape183" coordorigin="5954,1970" coordsize="172,4" path="m5954,1970l6126,1970m5954,1974l6126,1974e" filled="false" stroked="true" strokeweight=".15545pt" strokecolor="#000000">
              <v:path arrowok="t"/>
              <v:stroke dashstyle="solid"/>
            </v:shape>
            <v:rect style="position:absolute;left:5782;top:1592;width:172;height:380" id="docshape184" filled="true" fillcolor="#69bade" stroked="false">
              <v:fill type="solid"/>
            </v:rect>
            <v:line style="position:absolute" from="6296,1976" to="6467,1976" stroked="true" strokeweight=".4391pt" strokecolor="#000000">
              <v:stroke dashstyle="solid"/>
            </v:line>
            <v:line style="position:absolute" from="6296,1968" to="6467,1968" stroked="true" strokeweight=".375pt" strokecolor="#000000">
              <v:stroke dashstyle="solid"/>
            </v:line>
            <v:shape style="position:absolute;left:6295;top:1970;width:172;height:4" id="docshape185" coordorigin="6296,1970" coordsize="172,4" path="m6296,1970l6467,1970m6296,1974l6467,1974e" filled="false" stroked="true" strokeweight=".15545pt" strokecolor="#000000">
              <v:path arrowok="t"/>
              <v:stroke dashstyle="solid"/>
            </v:shape>
            <v:rect style="position:absolute;left:6126;top:1454;width:170;height:518" id="docshape186" filled="true" fillcolor="#69bade" stroked="false">
              <v:fill type="solid"/>
            </v:rect>
            <v:line style="position:absolute" from="6639,1976" to="7493,1976" stroked="true" strokeweight=".4391pt" strokecolor="#000000">
              <v:stroke dashstyle="solid"/>
            </v:line>
            <v:shape style="position:absolute;left:6638;top:1968;width:855;height:2" id="docshape187" coordorigin="6639,1968" coordsize="855,0" path="m6639,1968l6809,1968m6980,1968l7152,1968m7322,1968l7493,1968e" filled="false" stroked="true" strokeweight=".375pt" strokecolor="#000000">
              <v:path arrowok="t"/>
              <v:stroke dashstyle="solid"/>
            </v:shape>
            <v:shape style="position:absolute;left:6638;top:1970;width:855;height:4" id="docshape188" coordorigin="6639,1970" coordsize="855,4" path="m6639,1970l6809,1970m6980,1970l7152,1970m7322,1970l7493,1970m6639,1974l7493,1974e" filled="false" stroked="true" strokeweight=".15545pt" strokecolor="#000000">
              <v:path arrowok="t"/>
              <v:stroke dashstyle="solid"/>
            </v:shape>
            <v:shape style="position:absolute;left:6467;top:1594;width:855;height:399" id="docshape189" coordorigin="6467,1595" coordsize="855,399" path="m6639,1595l6467,1595,6467,1972,6639,1972,6639,1595xm6980,1972l6809,1972,6809,1993,6980,1993,6980,1972xm7322,1687l7152,1687,7152,1972,7322,1972,7322,1687xe" filled="true" fillcolor="#69bade" stroked="false">
              <v:path arrowok="t"/>
              <v:fill type="solid"/>
            </v:shape>
            <v:line style="position:absolute" from="7665,1976" to="7834,1976" stroked="true" strokeweight=".4391pt" strokecolor="#000000">
              <v:stroke dashstyle="solid"/>
            </v:line>
            <v:line style="position:absolute" from="7665,1968" to="7834,1968" stroked="true" strokeweight=".375pt" strokecolor="#000000">
              <v:stroke dashstyle="solid"/>
            </v:line>
            <v:shape style="position:absolute;left:7664;top:1970;width:170;height:4" id="docshape190" coordorigin="7665,1970" coordsize="170,4" path="m7665,1970l7834,1970m7665,1974l7834,1974e" filled="false" stroked="true" strokeweight=".15545pt" strokecolor="#000000">
              <v:path arrowok="t"/>
              <v:stroke dashstyle="solid"/>
            </v:shape>
            <v:rect style="position:absolute;left:7493;top:1972;width:172;height:185" id="docshape191" filled="true" fillcolor="#69bade" stroked="false">
              <v:fill type="solid"/>
            </v:rect>
            <v:line style="position:absolute" from="8006,1976" to="8178,1976" stroked="true" strokeweight=".4391pt" strokecolor="#000000">
              <v:stroke dashstyle="solid"/>
            </v:line>
            <v:line style="position:absolute" from="8006,1968" to="8178,1968" stroked="true" strokeweight=".375pt" strokecolor="#000000">
              <v:stroke dashstyle="solid"/>
            </v:line>
            <v:shape style="position:absolute;left:8006;top:1970;width:172;height:4" id="docshape192" coordorigin="8006,1970" coordsize="172,4" path="m8006,1970l8178,1970m8006,1974l8178,1974e" filled="false" stroked="true" strokeweight=".15545pt" strokecolor="#000000">
              <v:path arrowok="t"/>
              <v:stroke dashstyle="solid"/>
            </v:shape>
            <v:rect style="position:absolute;left:7834;top:1972;width:172;height:117" id="docshape193" filled="true" fillcolor="#69bade" stroked="false">
              <v:fill type="solid"/>
            </v:rect>
            <v:line style="position:absolute" from="8347,1976" to="8560,1976" stroked="true" strokeweight=".4391pt" strokecolor="#000000">
              <v:stroke dashstyle="solid"/>
            </v:line>
            <v:line style="position:absolute" from="8347,1968" to="8560,1968" stroked="true" strokeweight=".375pt" strokecolor="#000000">
              <v:stroke dashstyle="solid"/>
            </v:line>
            <v:shape style="position:absolute;left:8347;top:1970;width:213;height:4" id="docshape194" coordorigin="8347,1970" coordsize="213,4" path="m8347,1970l8560,1970m8347,1974l8560,1974e" filled="false" stroked="true" strokeweight=".15545pt" strokecolor="#000000">
              <v:path arrowok="t"/>
              <v:stroke dashstyle="solid"/>
            </v:shape>
            <v:rect style="position:absolute;left:8177;top:1972;width:170;height:357" id="docshape195" filled="true" fillcolor="#69bade" stroked="false">
              <v:fill type="solid"/>
            </v:rect>
            <v:shape style="position:absolute;left:3730;top:1233;width:4617;height:1536" id="docshape196" coordorigin="3731,1233" coordsize="4617,1536" path="m3903,1270l3731,1270,3731,1972,3903,1972,3903,1270xm4244,1990l4074,1990,4074,2228,4244,2228,4244,1990xm4587,1972l4415,1972,4415,2460,4587,2460,4587,1972xm4928,1972l4757,1972,4757,2769,4928,2769,4928,1972xm5270,2096l5100,2096,5100,2157,5270,2157,5270,2096xm5613,1972l5441,1972,5441,2674,5613,2674,5613,1972xm5954,1972l5783,1972,5783,2328,5954,2328,5954,1972xm6296,1972l6126,1972,6126,2336,6296,2336,6296,1972xm6639,1972l6467,1972,6467,2159,6639,2159,6639,1972xm6980,1233l6809,1233,6809,1972,6980,1972,6980,1233xm7322,1582l7152,1582,7152,1687,7322,1687,7322,1582xm7665,1447l7493,1447,7493,1972,7665,1972,7665,1447xm8006,1476l7834,1476,7834,1972,8006,1972,8006,1476xm8347,1355l8178,1355,8178,1972,8347,1972,8347,1355xe" filled="true" fillcolor="#d34d49" stroked="false">
              <v:path arrowok="t"/>
              <v:fill type="solid"/>
            </v:shape>
            <v:shape style="position:absolute;left:3730;top:220;width:4617;height:1752" id="docshape197" coordorigin="3731,221" coordsize="4617,1752" path="m3903,421l3731,421,3731,1270,3903,1270,3903,421xm4244,1326l4074,1326,4074,1972,4244,1972,4244,1326xm4587,1173l4415,1173,4415,1795,4587,1795,4587,1173xm4928,1028l4757,1028,4757,1637,4928,1637,4928,1028xm5270,1260l5100,1260,5100,1972,5270,1972,5270,1260xm5613,798l5441,798,5441,1534,5613,1534,5613,798xm5954,914l5783,914,5783,1592,5954,1592,5954,914xm6296,695l6126,695,6126,1455,6296,1455,6296,695xm6639,698l6467,698,6467,1595,6639,1595,6639,698xm6980,221l6809,221,6809,1233,6980,1233,6980,221xm7322,542l7152,542,7152,1582,7322,1582,7322,542xm7665,418l7493,418,7493,1447,7665,1447,7665,418xm8006,782l7834,782,7834,1476,8006,1476,8006,782xm8347,738l8178,738,8178,1355,8347,1355,8347,738xe" filled="true" fillcolor="#8cb861" stroked="false">
              <v:path arrowok="t"/>
              <v:fill type="solid"/>
            </v:shape>
            <v:line style="position:absolute" from="8560,2893" to="8560,133" stroked="true" strokeweight=".75pt" strokecolor="#000000">
              <v:stroke dashstyle="solid"/>
            </v:line>
            <v:shape style="position:absolute;left:8479;top:133;width:80;height:2760" id="docshape198" coordorigin="8480,133" coordsize="80,2760" path="m8480,2893l8560,2893m8480,2434l8560,2434m8480,1972l8560,1972m8480,1513l8560,1513m8480,1054l8560,1054m8480,592l8560,592m8480,133l8560,133e" filled="false" stroked="true" strokeweight=".75pt" strokecolor="#000000">
              <v:path arrowok="t"/>
              <v:stroke dashstyle="solid"/>
            </v:shape>
            <v:shape style="position:absolute;left:3520;top:133;width:5040;height:2760" id="docshape199" coordorigin="3520,133" coordsize="5040,2760" path="m3520,2893l3520,133m3520,2893l3600,2893m3520,2434l3600,2434m3520,1972l3600,1972m3520,1513l3600,1513m3520,1054l3600,1054m3520,592l3600,592m3520,133l3600,133m3520,2893l8560,2893e" filled="false" stroked="true" strokeweight=".75pt" strokecolor="#000000">
              <v:path arrowok="t"/>
              <v:stroke dashstyle="solid"/>
            </v:shape>
            <v:shape style="position:absolute;left:3645;top:2813;width:4788;height:80" id="docshape200" coordorigin="3646,2813" coordsize="4788,80" path="m3646,2813l3646,2893m3987,2853l3987,2893m4331,2853l4331,2893m4672,2853l4672,2893m5013,2813l5013,2893m5357,2853l5357,2893m5698,2853l5698,2893m6039,2853l6039,2893m6383,2813l6383,2893m6724,2853l6724,2893m7065,2853l7065,2893m7408,2853l7408,2893m7750,2813l7750,2893m8091,2853l8091,2893m8434,2853l8434,2893e" filled="false" stroked="true" strokeweight=".75pt" strokecolor="#000000">
              <v:path arrowok="t"/>
              <v:stroke dashstyle="solid"/>
            </v:shape>
            <v:shape style="position:absolute;left:3817;top:239;width:4446;height:1582" id="docshape201" coordorigin="3817,239" coordsize="4446,1582" path="m3817,954l4159,1582,4500,1658,4844,1821,5185,1444,5526,1497,5870,1268,6211,1059,6552,883,6896,239,7237,542,7578,603,7921,898,8263,1091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</w:t>
        <w:tab/>
        <w:t>4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87" w:val="left" w:leader="none"/>
        </w:tabs>
        <w:spacing w:before="102"/>
        <w:ind w:left="0" w:right="128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rPr>
          <w:sz w:val="17"/>
        </w:rPr>
      </w:pPr>
    </w:p>
    <w:p>
      <w:pPr>
        <w:tabs>
          <w:tab w:pos="5287" w:val="left" w:leader="none"/>
        </w:tabs>
        <w:spacing w:before="103"/>
        <w:ind w:left="0" w:right="128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rPr>
          <w:sz w:val="17"/>
        </w:rPr>
      </w:pPr>
    </w:p>
    <w:p>
      <w:pPr>
        <w:tabs>
          <w:tab w:pos="5287" w:val="left" w:leader="none"/>
        </w:tabs>
        <w:spacing w:before="102"/>
        <w:ind w:left="0" w:right="128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287" w:val="left" w:leader="none"/>
        </w:tabs>
        <w:spacing w:before="103"/>
        <w:ind w:left="0" w:right="128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rPr>
          <w:sz w:val="17"/>
        </w:rPr>
      </w:pPr>
    </w:p>
    <w:p>
      <w:pPr>
        <w:tabs>
          <w:tab w:pos="5287" w:val="left" w:leader="none"/>
        </w:tabs>
        <w:spacing w:before="102"/>
        <w:ind w:left="0" w:right="182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155" w:lineRule="exact" w:before="102"/>
        <w:ind w:left="2647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spacing w:line="155" w:lineRule="exact" w:before="0"/>
        <w:ind w:left="3511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154" w:lineRule="exact" w:before="102"/>
        <w:ind w:left="3526" w:right="2287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-2</w:t>
      </w:r>
    </w:p>
    <w:p>
      <w:pPr>
        <w:tabs>
          <w:tab w:pos="1371" w:val="left" w:leader="none"/>
          <w:tab w:pos="2401" w:val="left" w:leader="none"/>
        </w:tabs>
        <w:spacing w:line="154" w:lineRule="exact" w:before="0"/>
        <w:ind w:left="0" w:right="2287" w:firstLine="0"/>
        <w:jc w:val="center"/>
        <w:rPr>
          <w:sz w:val="14"/>
        </w:rPr>
      </w:pPr>
      <w:r>
        <w:rPr/>
        <w:pict>
          <v:rect style="position:absolute;margin-left:274pt;margin-top:14.986259pt;width:12pt;height:5pt;mso-position-horizontal-relative:page;mso-position-vertical-relative:paragraph;z-index:15761408" id="docshape202" filled="true" fillcolor="#69bade" stroked="false">
            <v:fill type="solid"/>
            <w10:wrap type="none"/>
          </v:rect>
        </w:pict>
      </w:r>
      <w:r>
        <w:rPr>
          <w:sz w:val="14"/>
        </w:rPr>
        <w:t>2016</w:t>
        <w:tab/>
        <w:t>2017</w:t>
        <w:tab/>
        <w:t>2018</w:t>
      </w:r>
    </w:p>
    <w:p>
      <w:pPr>
        <w:spacing w:after="0" w:line="154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3823" w:space="40"/>
            <w:col w:w="7037"/>
          </w:cols>
        </w:sectPr>
      </w:pPr>
    </w:p>
    <w:p>
      <w:pPr>
        <w:spacing w:line="268" w:lineRule="auto" w:before="114"/>
        <w:ind w:left="313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0896" from="176.5pt,9.765924pt" to="187pt,9.765924pt" stroked="true" strokeweight="1pt" strokecolor="#000000">
            <v:stroke dashstyle="solid"/>
            <w10:wrap type="none"/>
          </v:line>
        </w:pict>
      </w:r>
      <w:r>
        <w:rPr/>
        <w:pict>
          <v:rect style="position:absolute;margin-left:274pt;margin-top:16.268024pt;width:12pt;height:5pt;mso-position-horizontal-relative:page;mso-position-vertical-relative:paragraph;z-index:15761920" id="docshape203" filled="true" fillcolor="#d34d49" stroked="false">
            <v:fill type="solid"/>
            <w10:wrap type="none"/>
          </v:rect>
        </w:pict>
      </w:r>
      <w:r>
        <w:rPr/>
        <w:pict>
          <v:rect style="position:absolute;margin-left:274pt;margin-top:25.268024pt;width:12pt;height:5pt;mso-position-horizontal-relative:page;mso-position-vertical-relative:paragraph;z-index:15762432" id="docshape204" filled="true" fillcolor="#8cb861" stroked="false">
            <v:fill type="solid"/>
            <w10:wrap type="none"/>
          </v:rect>
        </w:pict>
      </w:r>
      <w:r>
        <w:rPr>
          <w:color w:val="4D4D4F"/>
          <w:sz w:val="14"/>
        </w:rPr>
        <w:t>GDP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4-quarter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14"/>
        <w:ind w:left="438" w:right="2048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Government,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inventories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residual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621" w:space="40"/>
            <w:col w:w="623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282" w:val="left" w:leader="none"/>
        </w:tabs>
        <w:spacing w:before="1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2018Q2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134pt;margin-top:8.011621pt;width:344pt;height:.1pt;mso-position-horizontal-relative:page;mso-position-vertical-relative:paragraph;z-index:-15700992;mso-wrap-distance-left:0;mso-wrap-distance-right:0" id="docshape205" coordorigin="2680,160" coordsize="6880,0" path="m2680,160l9560,16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42"/>
      </w:pPr>
      <w:r>
        <w:rPr>
          <w:color w:val="4D4D4F"/>
        </w:rPr>
        <w:t>Firms</w:t>
      </w:r>
      <w:r>
        <w:rPr>
          <w:color w:val="4D4D4F"/>
          <w:spacing w:val="19"/>
        </w:rPr>
        <w:t> </w:t>
      </w:r>
      <w:r>
        <w:rPr>
          <w:color w:val="4D4D4F"/>
        </w:rPr>
        <w:t>are</w:t>
      </w:r>
      <w:r>
        <w:rPr>
          <w:color w:val="4D4D4F"/>
          <w:spacing w:val="19"/>
        </w:rPr>
        <w:t> </w:t>
      </w:r>
      <w:r>
        <w:rPr>
          <w:color w:val="4D4D4F"/>
        </w:rPr>
        <w:t>continuing</w:t>
      </w:r>
      <w:r>
        <w:rPr>
          <w:color w:val="4D4D4F"/>
          <w:spacing w:val="18"/>
        </w:rPr>
        <w:t> </w:t>
      </w:r>
      <w:r>
        <w:rPr>
          <w:color w:val="4D4D4F"/>
        </w:rPr>
        <w:t>to</w:t>
      </w:r>
      <w:r>
        <w:rPr>
          <w:color w:val="4D4D4F"/>
          <w:spacing w:val="19"/>
        </w:rPr>
        <w:t> </w:t>
      </w:r>
      <w:r>
        <w:rPr>
          <w:color w:val="4D4D4F"/>
        </w:rPr>
        <w:t>expand</w:t>
      </w:r>
      <w:r>
        <w:rPr>
          <w:color w:val="4D4D4F"/>
          <w:spacing w:val="19"/>
        </w:rPr>
        <w:t> </w:t>
      </w:r>
      <w:r>
        <w:rPr>
          <w:color w:val="4D4D4F"/>
        </w:rPr>
        <w:t>capacity</w:t>
      </w:r>
      <w:r>
        <w:rPr>
          <w:color w:val="4D4D4F"/>
          <w:spacing w:val="19"/>
        </w:rPr>
        <w:t> </w:t>
      </w:r>
      <w:r>
        <w:rPr>
          <w:color w:val="4D4D4F"/>
        </w:rPr>
        <w:t>in</w:t>
      </w:r>
      <w:r>
        <w:rPr>
          <w:color w:val="4D4D4F"/>
          <w:spacing w:val="19"/>
        </w:rPr>
        <w:t> </w:t>
      </w:r>
      <w:r>
        <w:rPr>
          <w:color w:val="4D4D4F"/>
        </w:rPr>
        <w:t>response</w:t>
      </w:r>
      <w:r>
        <w:rPr>
          <w:color w:val="4D4D4F"/>
          <w:spacing w:val="19"/>
        </w:rPr>
        <w:t> </w:t>
      </w:r>
      <w:r>
        <w:rPr>
          <w:color w:val="4D4D4F"/>
        </w:rPr>
        <w:t>to</w:t>
      </w:r>
      <w:r>
        <w:rPr>
          <w:color w:val="4D4D4F"/>
          <w:spacing w:val="19"/>
        </w:rPr>
        <w:t> </w:t>
      </w:r>
      <w:r>
        <w:rPr>
          <w:color w:val="4D4D4F"/>
        </w:rPr>
        <w:t>strong</w:t>
      </w:r>
      <w:r>
        <w:rPr>
          <w:color w:val="4D4D4F"/>
          <w:spacing w:val="19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foreign</w:t>
      </w:r>
      <w:r>
        <w:rPr>
          <w:color w:val="4D4D4F"/>
          <w:spacing w:val="17"/>
        </w:rPr>
        <w:t> </w:t>
      </w:r>
      <w:r>
        <w:rPr>
          <w:color w:val="4D4D4F"/>
        </w:rPr>
        <w:t>demand,</w:t>
      </w:r>
      <w:r>
        <w:rPr>
          <w:color w:val="4D4D4F"/>
          <w:spacing w:val="17"/>
        </w:rPr>
        <w:t> </w:t>
      </w:r>
      <w:r>
        <w:rPr>
          <w:color w:val="4D4D4F"/>
        </w:rPr>
        <w:t>except</w:t>
      </w:r>
      <w:r>
        <w:rPr>
          <w:color w:val="4D4D4F"/>
          <w:spacing w:val="17"/>
        </w:rPr>
        <w:t> </w:t>
      </w:r>
      <w:r>
        <w:rPr>
          <w:color w:val="4D4D4F"/>
        </w:rPr>
        <w:t>in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7"/>
        </w:rPr>
        <w:t> </w:t>
      </w:r>
      <w:r>
        <w:rPr>
          <w:color w:val="4D4D4F"/>
        </w:rPr>
        <w:t>oil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7"/>
        </w:rPr>
        <w:t> </w:t>
      </w:r>
      <w:r>
        <w:rPr>
          <w:color w:val="4D4D4F"/>
        </w:rPr>
        <w:t>gas</w:t>
      </w:r>
      <w:r>
        <w:rPr>
          <w:color w:val="4D4D4F"/>
          <w:spacing w:val="18"/>
        </w:rPr>
        <w:t> </w:t>
      </w:r>
      <w:r>
        <w:rPr>
          <w:color w:val="4D4D4F"/>
        </w:rPr>
        <w:t>sector,</w:t>
      </w:r>
      <w:r>
        <w:rPr>
          <w:color w:val="4D4D4F"/>
          <w:spacing w:val="17"/>
        </w:rPr>
        <w:t> </w:t>
      </w:r>
      <w:r>
        <w:rPr>
          <w:color w:val="4D4D4F"/>
        </w:rPr>
        <w:t>where</w:t>
      </w:r>
      <w:r>
        <w:rPr>
          <w:color w:val="4D4D4F"/>
          <w:spacing w:val="17"/>
        </w:rPr>
        <w:t> </w:t>
      </w:r>
      <w:r>
        <w:rPr>
          <w:color w:val="4D4D4F"/>
        </w:rPr>
        <w:t>transporta-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13"/>
        </w:rPr>
        <w:t> </w:t>
      </w:r>
      <w:r>
        <w:rPr>
          <w:color w:val="4D4D4F"/>
        </w:rPr>
        <w:t>constraints</w:t>
      </w:r>
      <w:r>
        <w:rPr>
          <w:color w:val="4D4D4F"/>
          <w:spacing w:val="14"/>
        </w:rPr>
        <w:t> </w:t>
      </w:r>
      <w:r>
        <w:rPr>
          <w:color w:val="4D4D4F"/>
        </w:rPr>
        <w:t>are</w:t>
      </w:r>
      <w:r>
        <w:rPr>
          <w:color w:val="4D4D4F"/>
          <w:spacing w:val="13"/>
        </w:rPr>
        <w:t> </w:t>
      </w:r>
      <w:r>
        <w:rPr>
          <w:color w:val="4D4D4F"/>
        </w:rPr>
        <w:t>an</w:t>
      </w:r>
      <w:r>
        <w:rPr>
          <w:color w:val="4D4D4F"/>
          <w:spacing w:val="14"/>
        </w:rPr>
        <w:t> </w:t>
      </w:r>
      <w:r>
        <w:rPr>
          <w:color w:val="4D4D4F"/>
        </w:rPr>
        <w:t>ongoing</w:t>
      </w:r>
      <w:r>
        <w:rPr>
          <w:color w:val="4D4D4F"/>
          <w:spacing w:val="14"/>
        </w:rPr>
        <w:t> </w:t>
      </w:r>
      <w:r>
        <w:rPr>
          <w:color w:val="4D4D4F"/>
        </w:rPr>
        <w:t>challenge.</w:t>
      </w:r>
      <w:r>
        <w:rPr>
          <w:color w:val="4D4D4F"/>
          <w:spacing w:val="13"/>
        </w:rPr>
        <w:t> </w:t>
      </w:r>
      <w:r>
        <w:rPr>
          <w:color w:val="4D4D4F"/>
        </w:rPr>
        <w:t>Export</w:t>
      </w:r>
      <w:r>
        <w:rPr>
          <w:color w:val="4D4D4F"/>
          <w:spacing w:val="14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has</w:t>
      </w:r>
      <w:r>
        <w:rPr>
          <w:color w:val="4D4D4F"/>
          <w:spacing w:val="13"/>
        </w:rPr>
        <w:t> </w:t>
      </w:r>
      <w:r>
        <w:rPr>
          <w:color w:val="4D4D4F"/>
        </w:rPr>
        <w:t>improved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4"/>
        </w:rPr>
        <w:t> </w:t>
      </w:r>
      <w:r>
        <w:rPr>
          <w:color w:val="4D4D4F"/>
        </w:rPr>
        <w:t>2017,</w:t>
      </w:r>
      <w:r>
        <w:rPr>
          <w:color w:val="4D4D4F"/>
          <w:spacing w:val="4"/>
        </w:rPr>
        <w:t> </w:t>
      </w:r>
      <w:r>
        <w:rPr>
          <w:color w:val="4D4D4F"/>
        </w:rPr>
        <w:t>although</w:t>
      </w:r>
      <w:r>
        <w:rPr>
          <w:color w:val="4D4D4F"/>
          <w:spacing w:val="4"/>
        </w:rPr>
        <w:t> </w:t>
      </w:r>
      <w:r>
        <w:rPr>
          <w:color w:val="4D4D4F"/>
        </w:rPr>
        <w:t>volatility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volume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caused</w:t>
      </w:r>
      <w:r>
        <w:rPr>
          <w:color w:val="4D4D4F"/>
          <w:spacing w:val="4"/>
        </w:rPr>
        <w:t> </w:t>
      </w:r>
      <w:r>
        <w:rPr>
          <w:color w:val="4D4D4F"/>
        </w:rPr>
        <w:t>fluctua-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quarterly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were</w:t>
      </w:r>
      <w:r>
        <w:rPr>
          <w:color w:val="4D4D4F"/>
          <w:spacing w:val="9"/>
        </w:rPr>
        <w:t> </w:t>
      </w:r>
      <w:r>
        <w:rPr>
          <w:color w:val="4D4D4F"/>
        </w:rPr>
        <w:t>soft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9"/>
        </w:rPr>
        <w:t> </w:t>
      </w:r>
      <w:r>
        <w:rPr>
          <w:color w:val="4D4D4F"/>
        </w:rPr>
        <w:t>two</w:t>
      </w:r>
      <w:r>
        <w:rPr>
          <w:color w:val="4D4D4F"/>
          <w:spacing w:val="9"/>
        </w:rPr>
        <w:t> </w:t>
      </w:r>
      <w:r>
        <w:rPr>
          <w:color w:val="4D4D4F"/>
        </w:rPr>
        <w:t>months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third</w:t>
      </w:r>
      <w:r>
        <w:rPr>
          <w:color w:val="4D4D4F"/>
          <w:spacing w:val="6"/>
        </w:rPr>
        <w:t> </w:t>
      </w:r>
      <w:r>
        <w:rPr>
          <w:color w:val="4D4D4F"/>
        </w:rPr>
        <w:t>quarter,</w:t>
      </w:r>
      <w:r>
        <w:rPr>
          <w:color w:val="4D4D4F"/>
          <w:spacing w:val="5"/>
        </w:rPr>
        <w:t> </w:t>
      </w:r>
      <w:r>
        <w:rPr>
          <w:color w:val="4D4D4F"/>
        </w:rPr>
        <w:t>following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surge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previous</w:t>
      </w:r>
      <w:r>
        <w:rPr>
          <w:color w:val="4D4D4F"/>
          <w:spacing w:val="6"/>
        </w:rPr>
        <w:t> </w:t>
      </w:r>
      <w:r>
        <w:rPr>
          <w:color w:val="4D4D4F"/>
        </w:rPr>
        <w:t>quarter.</w:t>
      </w:r>
      <w:r>
        <w:rPr>
          <w:color w:val="4D4D4F"/>
          <w:spacing w:val="5"/>
        </w:rPr>
        <w:t> </w:t>
      </w:r>
      <w:r>
        <w:rPr>
          <w:color w:val="4D4D4F"/>
        </w:rPr>
        <w:t>According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data,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tariffs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countermeasures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reduced</w:t>
      </w:r>
      <w:r>
        <w:rPr>
          <w:color w:val="4D4D4F"/>
          <w:spacing w:val="1"/>
        </w:rPr>
        <w:t> </w:t>
      </w:r>
      <w:r>
        <w:rPr>
          <w:color w:val="4D4D4F"/>
        </w:rPr>
        <w:t>steel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imports,</w:t>
      </w:r>
      <w:r>
        <w:rPr>
          <w:color w:val="4D4D4F"/>
          <w:spacing w:val="10"/>
        </w:rPr>
        <w:t> </w:t>
      </w:r>
      <w:r>
        <w:rPr>
          <w:color w:val="4D4D4F"/>
        </w:rPr>
        <w:t>but</w:t>
      </w:r>
      <w:r>
        <w:rPr>
          <w:color w:val="4D4D4F"/>
          <w:spacing w:val="11"/>
        </w:rPr>
        <w:t> </w:t>
      </w:r>
      <w:r>
        <w:rPr>
          <w:color w:val="4D4D4F"/>
        </w:rPr>
        <w:t>have</w:t>
      </w:r>
      <w:r>
        <w:rPr>
          <w:color w:val="4D4D4F"/>
          <w:spacing w:val="10"/>
        </w:rPr>
        <w:t> </w:t>
      </w:r>
      <w:r>
        <w:rPr>
          <w:color w:val="4D4D4F"/>
        </w:rPr>
        <w:t>not</w:t>
      </w:r>
      <w:r>
        <w:rPr>
          <w:color w:val="4D4D4F"/>
          <w:spacing w:val="11"/>
        </w:rPr>
        <w:t> </w:t>
      </w:r>
      <w:r>
        <w:rPr>
          <w:color w:val="4D4D4F"/>
        </w:rPr>
        <w:t>yet</w:t>
      </w:r>
      <w:r>
        <w:rPr>
          <w:color w:val="4D4D4F"/>
          <w:spacing w:val="10"/>
        </w:rPr>
        <w:t> </w:t>
      </w:r>
      <w:r>
        <w:rPr>
          <w:color w:val="4D4D4F"/>
        </w:rPr>
        <w:t>visibly</w:t>
      </w:r>
      <w:r>
        <w:rPr>
          <w:color w:val="4D4D4F"/>
          <w:spacing w:val="11"/>
        </w:rPr>
        <w:t> </w:t>
      </w:r>
      <w:r>
        <w:rPr>
          <w:color w:val="4D4D4F"/>
        </w:rPr>
        <w:t>affected</w:t>
      </w:r>
      <w:r>
        <w:rPr>
          <w:color w:val="4D4D4F"/>
          <w:spacing w:val="10"/>
        </w:rPr>
        <w:t> </w:t>
      </w:r>
      <w:r>
        <w:rPr>
          <w:color w:val="4D4D4F"/>
        </w:rPr>
        <w:t>aluminum</w:t>
      </w:r>
      <w:r>
        <w:rPr>
          <w:color w:val="4D4D4F"/>
          <w:spacing w:val="11"/>
        </w:rPr>
        <w:t> </w:t>
      </w:r>
      <w:r>
        <w:rPr>
          <w:color w:val="4D4D4F"/>
        </w:rPr>
        <w:t>ship-</w:t>
      </w:r>
      <w:r>
        <w:rPr>
          <w:color w:val="4D4D4F"/>
          <w:spacing w:val="1"/>
        </w:rPr>
        <w:t> </w:t>
      </w:r>
      <w:r>
        <w:rPr>
          <w:color w:val="4D4D4F"/>
        </w:rPr>
        <w:t>ments.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context,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data</w:t>
      </w:r>
      <w:r>
        <w:rPr>
          <w:color w:val="4D4D4F"/>
          <w:spacing w:val="8"/>
        </w:rPr>
        <w:t> </w:t>
      </w:r>
      <w:r>
        <w:rPr>
          <w:color w:val="4D4D4F"/>
        </w:rPr>
        <w:t>provide</w:t>
      </w:r>
      <w:r>
        <w:rPr>
          <w:color w:val="4D4D4F"/>
          <w:spacing w:val="8"/>
        </w:rPr>
        <w:t> </w:t>
      </w:r>
      <w:r>
        <w:rPr>
          <w:color w:val="4D4D4F"/>
        </w:rPr>
        <w:t>only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partial</w:t>
      </w:r>
      <w:r>
        <w:rPr>
          <w:color w:val="4D4D4F"/>
          <w:spacing w:val="8"/>
        </w:rPr>
        <w:t> </w:t>
      </w:r>
      <w:r>
        <w:rPr>
          <w:color w:val="4D4D4F"/>
        </w:rPr>
        <w:t>view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much</w:t>
      </w:r>
      <w:r>
        <w:rPr>
          <w:color w:val="4D4D4F"/>
          <w:spacing w:val="-52"/>
        </w:rPr>
        <w:t> </w:t>
      </w:r>
      <w:r>
        <w:rPr>
          <w:color w:val="4D4D4F"/>
        </w:rPr>
        <w:t>broader</w:t>
      </w:r>
      <w:r>
        <w:rPr>
          <w:color w:val="4D4D4F"/>
          <w:spacing w:val="10"/>
        </w:rPr>
        <w:t> </w:t>
      </w:r>
      <w:r>
        <w:rPr>
          <w:color w:val="4D4D4F"/>
        </w:rPr>
        <w:t>negative</w:t>
      </w:r>
      <w:r>
        <w:rPr>
          <w:color w:val="4D4D4F"/>
          <w:spacing w:val="10"/>
        </w:rPr>
        <w:t> </w:t>
      </w:r>
      <w:r>
        <w:rPr>
          <w:color w:val="4D4D4F"/>
        </w:rPr>
        <w:t>impacts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tariffs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countermeasures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many</w:t>
      </w:r>
      <w:r>
        <w:rPr>
          <w:color w:val="4D4D4F"/>
          <w:spacing w:val="10"/>
        </w:rPr>
        <w:t> </w:t>
      </w:r>
      <w:r>
        <w:rPr>
          <w:color w:val="4D4D4F"/>
        </w:rPr>
        <w:t>firms.</w:t>
      </w:r>
      <w:r>
        <w:rPr>
          <w:color w:val="4D4D4F"/>
          <w:spacing w:val="-52"/>
        </w:rPr>
        <w:t> </w:t>
      </w:r>
      <w:r>
        <w:rPr>
          <w:color w:val="4D4D4F"/>
        </w:rPr>
        <w:t>Negotiations to</w:t>
      </w:r>
      <w:r>
        <w:rPr>
          <w:color w:val="4D4D4F"/>
          <w:spacing w:val="1"/>
        </w:rPr>
        <w:t> </w:t>
      </w:r>
      <w:r>
        <w:rPr>
          <w:color w:val="4D4D4F"/>
        </w:rPr>
        <w:t>remove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1"/>
        </w:rPr>
        <w:t> </w:t>
      </w:r>
      <w:r>
        <w:rPr>
          <w:color w:val="4D4D4F"/>
        </w:rPr>
        <w:t>tariffs</w:t>
      </w:r>
      <w:r>
        <w:rPr>
          <w:color w:val="4D4D4F"/>
          <w:spacing w:val="1"/>
        </w:rPr>
        <w:t> </w:t>
      </w:r>
      <w:r>
        <w:rPr>
          <w:color w:val="4D4D4F"/>
        </w:rPr>
        <w:t>are under</w:t>
      </w:r>
      <w:r>
        <w:rPr>
          <w:color w:val="4D4D4F"/>
          <w:spacing w:val="1"/>
        </w:rPr>
        <w:t> </w:t>
      </w:r>
      <w:r>
        <w:rPr>
          <w:color w:val="4D4D4F"/>
        </w:rPr>
        <w:t>way.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523pt;mso-position-horizontal-relative:page;mso-position-vertical-relative:paragraph;z-index:-17255424" id="docshapegroup206" coordorigin="900,63" coordsize="10440,10460">
            <v:rect style="position:absolute;left:900;top:382;width:10440;height:10140" id="docshape207" filled="true" fillcolor="#f1f1f2" stroked="false">
              <v:fill type="solid"/>
            </v:rect>
            <v:rect style="position:absolute;left:900;top:62;width:10440;height:320" id="docshape208" filled="true" fillcolor="#dbe8ea" stroked="false">
              <v:fill type="solid"/>
            </v:rect>
            <v:rect style="position:absolute;left:900;top:382;width:10440;height:20" id="docshape209" filled="true" fillcolor="#247f8c" stroked="false">
              <v:fill type="solid"/>
            </v:rect>
            <v:rect style="position:absolute;left:900;top:10502;width:10440;height:20" id="docshape210" filled="true" fillcolor="#006976" stroked="false">
              <v:fill type="solid"/>
            </v:rect>
            <w10:wrap type="none"/>
          </v:group>
        </w:pict>
      </w:r>
      <w:bookmarkStart w:name="Box 3: Key inputs to the base-case proje" w:id="23"/>
      <w:bookmarkEnd w:id="23"/>
      <w:r>
        <w:rPr/>
      </w:r>
      <w:bookmarkStart w:name="_bookmark9" w:id="24"/>
      <w:bookmarkEnd w:id="24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8"/>
          <w:w w:val="90"/>
        </w:rPr>
        <w:t> </w:t>
      </w:r>
      <w:r>
        <w:rPr>
          <w:rFonts w:ascii="Arial Unicode MS"/>
          <w:w w:val="90"/>
        </w:rPr>
        <w:t>3</w:t>
      </w:r>
    </w:p>
    <w:p>
      <w:pPr>
        <w:pStyle w:val="Heading4"/>
      </w:pPr>
      <w:r>
        <w:rPr>
          <w:color w:val="006976"/>
          <w:spacing w:val="-3"/>
          <w:w w:val="95"/>
        </w:rPr>
        <w:t>Key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inputs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base-case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2"/>
          <w:w w:val="95"/>
        </w:rPr>
        <w:t>projection</w:t>
      </w:r>
    </w:p>
    <w:p>
      <w:pPr>
        <w:pStyle w:val="BodyText"/>
        <w:spacing w:line="216" w:lineRule="auto" w:before="109"/>
        <w:ind w:left="320" w:right="5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always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conditional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assumptions, and changes to them will aﬀect the outlook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regularly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</w:p>
    <w:p>
      <w:pPr>
        <w:pStyle w:val="BodyText"/>
        <w:spacing w:line="216" w:lineRule="auto"/>
        <w:ind w:left="32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projection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them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Bank’s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current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</w:rPr>
        <w:t>assumptions</w:t>
      </w:r>
      <w:r>
        <w:rPr>
          <w:rFonts w:ascii="Arial Unicode MS" w:hAnsi="Arial Unicode MS"/>
          <w:color w:val="4D4D4F"/>
          <w:spacing w:val="-14"/>
        </w:rPr>
        <w:t> </w:t>
      </w:r>
      <w:r>
        <w:rPr>
          <w:rFonts w:ascii="Arial Unicode MS" w:hAnsi="Arial Unicode MS"/>
          <w:color w:val="4D4D4F"/>
        </w:rPr>
        <w:t>are</w:t>
      </w:r>
      <w:r>
        <w:rPr>
          <w:rFonts w:ascii="Arial Unicode MS" w:hAnsi="Arial Unicode MS"/>
          <w:color w:val="4D4D4F"/>
          <w:spacing w:val="-14"/>
        </w:rPr>
        <w:t> </w:t>
      </w:r>
      <w:r>
        <w:rPr>
          <w:rFonts w:ascii="Arial Unicode MS" w:hAnsi="Arial Unicode MS"/>
          <w:color w:val="4D4D4F"/>
        </w:rPr>
        <w:t>as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follows: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16" w:lineRule="auto" w:before="113" w:after="0"/>
        <w:ind w:left="660" w:right="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Oil prices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 to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near recent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levels</w:t>
      </w:r>
      <w:r>
        <w:rPr>
          <w:rFonts w:ascii="Arial Unicode MS" w:hAnsi="Arial Unicode MS"/>
          <w:color w:val="4D4D4F"/>
          <w:spacing w:val="-22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2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per-barrel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dollars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Brent,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West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Texas Intermediate (WTI) and Western Canada Select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(WCS)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have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recently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averaged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close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$80,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$70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and</w:t>
      </w:r>
    </w:p>
    <w:p>
      <w:pPr>
        <w:pStyle w:val="BodyText"/>
        <w:spacing w:line="216" w:lineRule="auto"/>
        <w:ind w:left="660" w:right="94"/>
        <w:rPr>
          <w:rFonts w:ascii="Arial Unicode MS"/>
        </w:rPr>
      </w:pPr>
      <w:r>
        <w:rPr>
          <w:rFonts w:ascii="Arial Unicode MS"/>
          <w:color w:val="4D4D4F"/>
          <w:w w:val="90"/>
        </w:rPr>
        <w:t>$35,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respectively</w:t>
      </w:r>
      <w:r>
        <w:rPr>
          <w:rFonts w:ascii="Arial Unicode MS"/>
          <w:color w:val="4D4D4F"/>
          <w:spacing w:val="-11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1"/>
          <w:w w:val="80"/>
        </w:rPr>
        <w:t> </w:t>
      </w:r>
      <w:r>
        <w:rPr>
          <w:rFonts w:ascii="Arial Unicode MS"/>
          <w:color w:val="4D4D4F"/>
          <w:w w:val="90"/>
        </w:rPr>
        <w:t>WTI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about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same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assumed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July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Report,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while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Brent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higher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by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about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$5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0"/>
        </w:rPr>
        <w:t>WCS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is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lower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by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about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$15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16" w:lineRule="auto" w:before="111" w:after="0"/>
        <w:ind w:left="660" w:right="1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By convention, the Bank does not attempt to forecast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exchange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base-case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-23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9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Over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horizon,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Canadian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dollar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close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its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77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cents,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compared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with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76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cents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-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July</w:t>
      </w:r>
      <w:r>
        <w:rPr>
          <w:rFonts w:ascii="Arial Unicode MS" w:hAnsi="Arial Unicode MS"/>
          <w:color w:val="4D4D4F"/>
          <w:spacing w:val="-27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16" w:lineRule="auto" w:before="115" w:after="0"/>
        <w:ind w:left="660" w:right="192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that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gap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was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3"/>
          <w:w w:val="109"/>
          <w:sz w:val="20"/>
        </w:rPr>
        <w:t>-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7"/>
          <w:sz w:val="20"/>
        </w:rPr>
        <w:t>+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"/>
          <w:w w:val="99"/>
          <w:sz w:val="20"/>
        </w:rPr>
        <w:t>hi</w:t>
      </w:r>
      <w:r>
        <w:rPr>
          <w:rFonts w:ascii="Arial Unicode MS" w:hAnsi="Arial Unicode MS"/>
          <w:color w:val="4D4D4F"/>
          <w:spacing w:val="-3"/>
          <w:w w:val="99"/>
          <w:sz w:val="20"/>
        </w:rPr>
        <w:t>r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4"/>
          <w:sz w:val="20"/>
        </w:rPr>
        <w:t>q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5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w w:val="107"/>
          <w:sz w:val="20"/>
        </w:rPr>
        <w:t>f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1"/>
          <w:w w:val="63"/>
          <w:sz w:val="20"/>
        </w:rPr>
        <w:t>1</w:t>
      </w:r>
      <w:r>
        <w:rPr>
          <w:rFonts w:ascii="Arial Unicode MS" w:hAnsi="Arial Unicode MS"/>
          <w:color w:val="4D4D4F"/>
          <w:spacing w:val="2"/>
          <w:w w:val="102"/>
          <w:sz w:val="20"/>
        </w:rPr>
        <w:t>8</w:t>
      </w:r>
      <w:r>
        <w:rPr>
          <w:rFonts w:ascii="Arial Unicode MS" w:hAnsi="Arial Unicode MS"/>
          <w:color w:val="4D4D4F"/>
          <w:w w:val="78"/>
          <w:sz w:val="20"/>
        </w:rPr>
        <w:t>,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same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July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assumption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second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quarter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2018</w:t>
      </w:r>
      <w:r>
        <w:rPr>
          <w:rFonts w:ascii="Arial Unicode MS" w:hAnsi="Arial Unicode MS"/>
          <w:color w:val="4D4D4F"/>
          <w:spacing w:val="-28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16" w:lineRule="auto" w:before="115" w:after="0"/>
        <w:ind w:left="660" w:right="199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annual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growth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rate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potential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output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assumed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v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g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63"/>
          <w:sz w:val="20"/>
        </w:rPr>
        <w:t>1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-7"/>
          <w:w w:val="39"/>
          <w:sz w:val="20"/>
        </w:rPr>
        <w:t>.</w:t>
      </w:r>
      <w:r>
        <w:rPr>
          <w:rFonts w:ascii="Arial Unicode MS" w:hAnsi="Arial Unicode MS"/>
          <w:color w:val="4D4D4F"/>
          <w:w w:val="102"/>
          <w:sz w:val="20"/>
        </w:rPr>
        <w:t>9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3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3"/>
          <w:w w:val="93"/>
          <w:sz w:val="20"/>
        </w:rPr>
        <w:t>v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1"/>
          <w:w w:val="63"/>
          <w:sz w:val="20"/>
        </w:rPr>
        <w:t>1</w:t>
      </w:r>
      <w:r>
        <w:rPr>
          <w:rFonts w:ascii="Arial Unicode MS" w:hAnsi="Arial Unicode MS"/>
          <w:color w:val="4D4D4F"/>
          <w:w w:val="102"/>
          <w:sz w:val="20"/>
        </w:rPr>
        <w:t>8</w:t>
      </w:r>
      <w:r>
        <w:rPr>
          <w:rFonts w:ascii="Arial Unicode MS" w:hAnsi="Arial Unicode MS"/>
          <w:color w:val="4D4D4F"/>
          <w:spacing w:val="-12"/>
          <w:w w:val="91"/>
          <w:sz w:val="20"/>
        </w:rPr>
        <w:t>–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</w:t>
      </w:r>
      <w:r>
        <w:rPr>
          <w:rFonts w:ascii="Arial Unicode MS" w:hAnsi="Arial Unicode MS"/>
          <w:color w:val="4D4D4F"/>
          <w:spacing w:val="-3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2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"/>
          <w:w w:val="105"/>
          <w:sz w:val="20"/>
        </w:rPr>
        <w:t>j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2"/>
          <w:w w:val="93"/>
          <w:sz w:val="20"/>
        </w:rPr>
        <w:t>c</w:t>
      </w:r>
      <w:r>
        <w:rPr>
          <w:rFonts w:ascii="Arial Unicode MS" w:hAnsi="Arial Unicode MS"/>
          <w:color w:val="4D4D4F"/>
          <w:spacing w:val="-3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2"/>
          <w:w w:val="105"/>
          <w:sz w:val="20"/>
        </w:rPr>
        <w:t>i</w:t>
      </w:r>
      <w:r>
        <w:rPr>
          <w:rFonts w:ascii="Arial Unicode MS" w:hAnsi="Arial Unicode MS"/>
          <w:color w:val="4D4D4F"/>
          <w:w w:val="94"/>
          <w:sz w:val="20"/>
        </w:rPr>
        <w:t>on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horizon,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close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midpoint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Bank’s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estimated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range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(</w:t>
      </w:r>
      <w:r>
        <w:rPr>
          <w:color w:val="4D4D4F"/>
          <w:spacing w:val="-1"/>
          <w:w w:val="95"/>
          <w:sz w:val="20"/>
        </w:rPr>
        <w:t>Table</w:t>
      </w:r>
      <w:r>
        <w:rPr>
          <w:color w:val="4D4D4F"/>
          <w:spacing w:val="-10"/>
          <w:w w:val="95"/>
          <w:sz w:val="20"/>
        </w:rPr>
        <w:t> </w:t>
      </w:r>
      <w:r>
        <w:rPr>
          <w:color w:val="4D4D4F"/>
          <w:spacing w:val="-1"/>
          <w:w w:val="95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)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This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proﬁle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slightly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stronger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than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July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scenario,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reflecting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combination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larger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population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2018,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due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net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international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migration,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and a stronger investment </w:t>
      </w:r>
      <w:r>
        <w:rPr>
          <w:rFonts w:ascii="Arial Unicode MS" w:hAnsi="Arial Unicode MS"/>
          <w:color w:val="4D4D4F"/>
          <w:w w:val="95"/>
          <w:sz w:val="20"/>
        </w:rPr>
        <w:t>proﬁle over the projection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horizon</w:t>
      </w:r>
      <w:r>
        <w:rPr>
          <w:rFonts w:ascii="Arial Unicode MS" w:hAnsi="Arial Unicode MS"/>
          <w:color w:val="4D4D4F"/>
          <w:spacing w:val="-21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2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Details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Bank’s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assessment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potential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output are provided in the Appendix to the April 2018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Report</w:t>
      </w:r>
      <w:r>
        <w:rPr>
          <w:rFonts w:ascii="Arial Unicode MS" w:hAnsi="Arial Unicode MS"/>
          <w:color w:val="4D4D4F"/>
          <w:spacing w:val="-19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6"/>
        </w:numPr>
        <w:tabs>
          <w:tab w:pos="660" w:val="left" w:leader="none"/>
        </w:tabs>
        <w:spacing w:line="216" w:lineRule="auto" w:before="108" w:after="0"/>
        <w:ind w:left="660" w:right="66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The neutral nominal policy rate is deﬁned </w:t>
      </w:r>
      <w:r>
        <w:rPr>
          <w:rFonts w:ascii="Arial Unicode MS" w:hAnsi="Arial Unicode MS"/>
          <w:color w:val="4D4D4F"/>
          <w:w w:val="95"/>
          <w:sz w:val="20"/>
        </w:rPr>
        <w:t>as the real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rate consistent with output sustainably at its potential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inflation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equal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target,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ongoing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basis,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plus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2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per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cent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for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7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inflation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target</w:t>
      </w:r>
      <w:r>
        <w:rPr>
          <w:rFonts w:ascii="Arial Unicode MS" w:hAnsi="Arial Unicode MS"/>
          <w:color w:val="4D4D4F"/>
          <w:spacing w:val="-30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"/>
          <w:w w:val="8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It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medium-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  <w:sz w:val="21"/>
        </w:rPr>
      </w:pPr>
    </w:p>
    <w:p>
      <w:pPr>
        <w:spacing w:line="208" w:lineRule="auto" w:before="0"/>
        <w:ind w:left="219" w:right="98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4"/>
          <w:sz w:val="18"/>
        </w:rPr>
        <w:t> </w:t>
      </w:r>
      <w:r>
        <w:rPr>
          <w:b/>
          <w:color w:val="006976"/>
          <w:sz w:val="18"/>
        </w:rPr>
        <w:t>3-A:</w:t>
      </w:r>
      <w:r>
        <w:rPr>
          <w:b/>
          <w:color w:val="006976"/>
          <w:spacing w:val="-3"/>
          <w:sz w:val="18"/>
        </w:rPr>
        <w:t> </w:t>
      </w:r>
      <w:r>
        <w:rPr>
          <w:b/>
          <w:sz w:val="18"/>
        </w:rPr>
        <w:t>Impact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key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assumptions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level</w:t>
      </w:r>
      <w:r>
        <w:rPr>
          <w:b/>
          <w:spacing w:val="-3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business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investment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exports</w:t>
      </w:r>
    </w:p>
    <w:p>
      <w:pPr>
        <w:spacing w:line="189" w:lineRule="exact" w:before="0"/>
        <w:ind w:left="219" w:right="0" w:firstLine="0"/>
        <w:jc w:val="left"/>
        <w:rPr>
          <w:sz w:val="20"/>
        </w:rPr>
      </w:pPr>
      <w:r>
        <w:rPr>
          <w:sz w:val="14"/>
        </w:rPr>
        <w:t>Per</w:t>
      </w:r>
      <w:r>
        <w:rPr>
          <w:spacing w:val="-3"/>
          <w:sz w:val="14"/>
        </w:rPr>
        <w:t> </w:t>
      </w:r>
      <w:r>
        <w:rPr>
          <w:sz w:val="14"/>
        </w:rPr>
        <w:t>cent</w:t>
      </w:r>
      <w:r>
        <w:rPr>
          <w:sz w:val="20"/>
        </w:rPr>
        <w:t>*</w:t>
      </w:r>
    </w:p>
    <w:p>
      <w:pPr>
        <w:pStyle w:val="BodyText"/>
        <w:spacing w:before="7"/>
        <w:rPr>
          <w:sz w:val="2"/>
        </w:rPr>
      </w:pPr>
    </w:p>
    <w:tbl>
      <w:tblPr>
        <w:tblW w:w="0" w:type="auto"/>
        <w:jc w:val="left"/>
        <w:tblInd w:w="22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1"/>
        <w:gridCol w:w="1575"/>
        <w:gridCol w:w="2395"/>
      </w:tblGrid>
      <w:tr>
        <w:trPr>
          <w:trHeight w:val="259" w:hRule="atLeast"/>
        </w:trPr>
        <w:tc>
          <w:tcPr>
            <w:tcW w:w="1051" w:type="dxa"/>
            <w:tcBorders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575" w:type="dxa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2395" w:type="dxa"/>
            <w:tcBorders>
              <w:left w:val="single" w:sz="6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495" w:right="496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2018Q3</w:t>
            </w:r>
            <w:r>
              <w:rPr>
                <w:color w:val="006976"/>
                <w:spacing w:val="-3"/>
                <w:sz w:val="16"/>
              </w:rPr>
              <w:t> </w:t>
            </w:r>
            <w:r>
              <w:rPr>
                <w:color w:val="006976"/>
                <w:sz w:val="16"/>
              </w:rPr>
              <w:t>to</w:t>
            </w:r>
            <w:r>
              <w:rPr>
                <w:color w:val="006976"/>
                <w:spacing w:val="-3"/>
                <w:sz w:val="16"/>
              </w:rPr>
              <w:t> </w:t>
            </w:r>
            <w:r>
              <w:rPr>
                <w:color w:val="006976"/>
                <w:sz w:val="16"/>
              </w:rPr>
              <w:t>2020Q4</w:t>
            </w:r>
          </w:p>
        </w:tc>
      </w:tr>
      <w:tr>
        <w:trPr>
          <w:trHeight w:val="259" w:hRule="atLeast"/>
        </w:trPr>
        <w:tc>
          <w:tcPr>
            <w:tcW w:w="1051" w:type="dxa"/>
            <w:vMerge w:val="restart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32" w:right="17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575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72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tax reform</w:t>
            </w:r>
          </w:p>
        </w:tc>
        <w:tc>
          <w:tcPr>
            <w:tcW w:w="2395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495" w:right="49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-0.7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z w:val="16"/>
              </w:rPr>
              <w:t>(-0.7)</w:t>
            </w:r>
          </w:p>
        </w:tc>
      </w:tr>
      <w:tr>
        <w:trPr>
          <w:trHeight w:val="439" w:hRule="atLeast"/>
        </w:trPr>
        <w:tc>
          <w:tcPr>
            <w:tcW w:w="1051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72"/>
              <w:rPr>
                <w:sz w:val="16"/>
              </w:rPr>
            </w:pP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around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</w:p>
        </w:tc>
        <w:tc>
          <w:tcPr>
            <w:tcW w:w="2395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126"/>
              <w:ind w:left="495" w:right="496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-0.7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3"/>
                <w:sz w:val="16"/>
              </w:rPr>
              <w:t>(-1.4)</w:t>
            </w:r>
          </w:p>
        </w:tc>
      </w:tr>
      <w:tr>
        <w:trPr>
          <w:trHeight w:val="259" w:hRule="atLeast"/>
        </w:trPr>
        <w:tc>
          <w:tcPr>
            <w:tcW w:w="1051" w:type="dxa"/>
            <w:vMerge w:val="restart"/>
            <w:tcBorders>
              <w:top w:val="single" w:sz="6" w:space="0" w:color="939598"/>
              <w:left w:val="nil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575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72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tax reform</w:t>
            </w:r>
          </w:p>
        </w:tc>
        <w:tc>
          <w:tcPr>
            <w:tcW w:w="2395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495" w:right="49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(-0.3)</w:t>
            </w:r>
          </w:p>
        </w:tc>
      </w:tr>
      <w:tr>
        <w:trPr>
          <w:trHeight w:val="439" w:hRule="atLeast"/>
        </w:trPr>
        <w:tc>
          <w:tcPr>
            <w:tcW w:w="1051" w:type="dxa"/>
            <w:vMerge/>
            <w:tcBorders>
              <w:top w:val="nil"/>
              <w:left w:val="nil"/>
              <w:right w:val="single" w:sz="6" w:space="0" w:color="939598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75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72"/>
              <w:rPr>
                <w:sz w:val="16"/>
              </w:rPr>
            </w:pP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around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</w:p>
        </w:tc>
        <w:tc>
          <w:tcPr>
            <w:tcW w:w="2395" w:type="dxa"/>
            <w:tcBorders>
              <w:top w:val="single" w:sz="2" w:space="0" w:color="939598"/>
              <w:left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126"/>
              <w:ind w:left="495" w:right="496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-0.3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(-0.7)</w:t>
            </w:r>
          </w:p>
        </w:tc>
      </w:tr>
    </w:tbl>
    <w:p>
      <w:pPr>
        <w:spacing w:line="268" w:lineRule="auto" w:before="82"/>
        <w:ind w:left="379" w:right="331" w:firstLine="0"/>
        <w:jc w:val="left"/>
        <w:rPr>
          <w:sz w:val="14"/>
        </w:rPr>
      </w:pPr>
      <w:r>
        <w:rPr/>
        <w:pict>
          <v:shape style="position:absolute;margin-left:312pt;margin-top:3.24190pt;width:4.25pt;height:14pt;mso-position-horizontal-relative:page;mso-position-vertical-relative:paragraph;z-index:15763968" type="#_x0000_t202" id="docshape211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84949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84949"/>
          <w:sz w:val="14"/>
        </w:rPr>
        <w:t>Numbers</w:t>
      </w:r>
      <w:r>
        <w:rPr>
          <w:color w:val="484949"/>
          <w:spacing w:val="9"/>
          <w:sz w:val="14"/>
        </w:rPr>
        <w:t> </w:t>
      </w:r>
      <w:r>
        <w:rPr>
          <w:color w:val="484949"/>
          <w:sz w:val="14"/>
        </w:rPr>
        <w:t>for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2018Q3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to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2020Q4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parentheses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are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from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projection</w:t>
      </w:r>
      <w:r>
        <w:rPr>
          <w:color w:val="484949"/>
          <w:spacing w:val="10"/>
          <w:sz w:val="14"/>
        </w:rPr>
        <w:t> </w:t>
      </w:r>
      <w:r>
        <w:rPr>
          <w:color w:val="484949"/>
          <w:sz w:val="14"/>
        </w:rPr>
        <w:t>in</w:t>
      </w:r>
      <w:r>
        <w:rPr>
          <w:color w:val="484949"/>
          <w:spacing w:val="-36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previous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Report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after</w:t>
      </w:r>
      <w:r>
        <w:rPr>
          <w:color w:val="484949"/>
          <w:spacing w:val="2"/>
          <w:sz w:val="14"/>
        </w:rPr>
        <w:t> </w:t>
      </w:r>
      <w:r>
        <w:rPr>
          <w:color w:val="484949"/>
          <w:sz w:val="14"/>
        </w:rPr>
        <w:t>adjusting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the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time</w:t>
      </w:r>
      <w:r>
        <w:rPr>
          <w:color w:val="484949"/>
          <w:spacing w:val="3"/>
          <w:sz w:val="14"/>
        </w:rPr>
        <w:t> </w:t>
      </w:r>
      <w:r>
        <w:rPr>
          <w:color w:val="484949"/>
          <w:sz w:val="14"/>
        </w:rPr>
        <w:t>period.</w:t>
      </w:r>
    </w:p>
    <w:p>
      <w:pPr>
        <w:pStyle w:val="BodyText"/>
        <w:rPr>
          <w:sz w:val="16"/>
        </w:rPr>
      </w:pPr>
    </w:p>
    <w:p>
      <w:pPr>
        <w:pStyle w:val="BodyText"/>
        <w:spacing w:line="216" w:lineRule="auto" w:before="105"/>
        <w:ind w:left="559" w:right="312"/>
        <w:rPr>
          <w:rFonts w:ascii="Arial Unicode MS"/>
        </w:rPr>
      </w:pPr>
      <w:r>
        <w:rPr>
          <w:rFonts w:ascii="Arial Unicode MS"/>
          <w:color w:val="4D4D4F"/>
          <w:w w:val="90"/>
        </w:rPr>
        <w:t>long-term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equilibrium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concept</w:t>
      </w:r>
      <w:r>
        <w:rPr>
          <w:rFonts w:ascii="Arial Unicode MS"/>
          <w:color w:val="4D4D4F"/>
          <w:spacing w:val="-20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3"/>
          <w:w w:val="80"/>
        </w:rPr>
        <w:t> </w:t>
      </w:r>
      <w:r>
        <w:rPr>
          <w:rFonts w:ascii="Arial Unicode MS"/>
          <w:color w:val="4D4D4F"/>
          <w:w w:val="90"/>
        </w:rPr>
        <w:t>For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Canada,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neutral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105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1"/>
          <w:w w:val="99"/>
        </w:rPr>
        <w:t>im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4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1"/>
          <w:w w:val="118"/>
        </w:rPr>
        <w:t>t</w:t>
      </w:r>
      <w:r>
        <w:rPr>
          <w:rFonts w:ascii="Arial Unicode MS"/>
          <w:color w:val="4D4D4F"/>
          <w:spacing w:val="-3"/>
          <w:w w:val="100"/>
        </w:rPr>
        <w:t>w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96"/>
        </w:rPr>
        <w:t>2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6"/>
          <w:w w:val="39"/>
        </w:rPr>
        <w:t>.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2"/>
          <w:w w:val="94"/>
        </w:rPr>
        <w:t>3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6"/>
          <w:w w:val="39"/>
        </w:rPr>
        <w:t>.</w:t>
      </w:r>
      <w:r>
        <w:rPr>
          <w:rFonts w:ascii="Arial Unicode MS"/>
          <w:color w:val="4D4D4F"/>
          <w:w w:val="96"/>
        </w:rPr>
        <w:t>5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3"/>
        </w:rPr>
        <w:t> </w:t>
      </w:r>
      <w:r>
        <w:rPr>
          <w:rFonts w:ascii="Arial Unicode MS"/>
          <w:color w:val="4D4D4F"/>
          <w:spacing w:val="-2"/>
          <w:w w:val="93"/>
        </w:rPr>
        <w:t>c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"/>
          <w:w w:val="94"/>
        </w:rPr>
        <w:t>n</w:t>
      </w:r>
      <w:r>
        <w:rPr>
          <w:rFonts w:ascii="Arial Unicode MS"/>
          <w:color w:val="4D4D4F"/>
          <w:spacing w:val="1"/>
          <w:w w:val="118"/>
        </w:rPr>
        <w:t>t</w:t>
      </w:r>
      <w:r>
        <w:rPr>
          <w:rFonts w:ascii="Arial Unicode MS"/>
          <w:color w:val="4D4D4F"/>
          <w:w w:val="39"/>
        </w:rPr>
        <w:t> .  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economic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projection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based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on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midpoint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this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range,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same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rate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as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July</w:t>
      </w:r>
      <w:r>
        <w:rPr>
          <w:rFonts w:ascii="Arial Unicode MS"/>
          <w:color w:val="4D4D4F"/>
          <w:spacing w:val="-6"/>
          <w:w w:val="90"/>
        </w:rPr>
        <w:t> </w:t>
      </w:r>
      <w:r>
        <w:rPr>
          <w:rFonts w:ascii="Arial Unicode MS"/>
          <w:color w:val="4D4D4F"/>
          <w:w w:val="90"/>
        </w:rPr>
        <w:t>Report</w:t>
      </w:r>
      <w:r>
        <w:rPr>
          <w:rFonts w:ascii="Arial Unicode MS"/>
          <w:color w:val="4D4D4F"/>
          <w:spacing w:val="-2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16" w:lineRule="auto" w:before="115" w:after="0"/>
        <w:ind w:left="559" w:right="367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Since April 2017, the base-case scenarios have incor-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porated some negative judgment on investment </w:t>
      </w:r>
      <w:r>
        <w:rPr>
          <w:rFonts w:ascii="Arial Unicode MS" w:hAnsi="Arial Unicode MS"/>
          <w:color w:val="4D4D4F"/>
          <w:w w:val="95"/>
          <w:sz w:val="20"/>
        </w:rPr>
        <w:t>and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export growth to account for the eﬀects of uncertainty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around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trade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policy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and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expected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loss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investment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competitiveness due to the US tax reform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The new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United States-Mexico-Canada Agreement (USMCA)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reduced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uncertainty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around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trade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policy</w:t>
      </w:r>
      <w:r>
        <w:rPr>
          <w:rFonts w:ascii="Arial Unicode MS" w:hAnsi="Arial Unicode MS"/>
          <w:color w:val="4D4D4F"/>
          <w:spacing w:val="-21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2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this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reason,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negative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judgment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has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been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reduced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relative to the July Report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0"/>
          <w:sz w:val="20"/>
        </w:rPr>
        <w:t>However, it has not been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entirely removed, given the uncertainty looming from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other possible trade policy actions and the fact that the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USMCA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has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not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yet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been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ratiﬁed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(</w:t>
      </w:r>
      <w:r>
        <w:rPr>
          <w:color w:val="4D4D4F"/>
          <w:w w:val="95"/>
          <w:sz w:val="20"/>
        </w:rPr>
        <w:t>Table</w:t>
      </w:r>
      <w:r>
        <w:rPr>
          <w:color w:val="4D4D4F"/>
          <w:spacing w:val="-11"/>
          <w:w w:val="95"/>
          <w:sz w:val="20"/>
        </w:rPr>
        <w:t> </w:t>
      </w:r>
      <w:r>
        <w:rPr>
          <w:color w:val="4D4D4F"/>
          <w:w w:val="95"/>
          <w:sz w:val="20"/>
        </w:rPr>
        <w:t>3-A</w:t>
      </w:r>
      <w:r>
        <w:rPr>
          <w:rFonts w:ascii="Arial Unicode MS" w:hAnsi="Arial Unicode MS"/>
          <w:color w:val="4D4D4F"/>
          <w:w w:val="95"/>
          <w:sz w:val="20"/>
        </w:rPr>
        <w:t>)</w:t>
      </w:r>
      <w:r>
        <w:rPr>
          <w:rFonts w:ascii="Arial Unicode MS" w:hAnsi="Arial Unicode MS"/>
          <w:color w:val="4D4D4F"/>
          <w:spacing w:val="-34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7"/>
        </w:numPr>
        <w:tabs>
          <w:tab w:pos="560" w:val="left" w:leader="none"/>
        </w:tabs>
        <w:spacing w:line="216" w:lineRule="auto" w:before="106" w:after="0"/>
        <w:ind w:left="559" w:right="341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2"/>
          <w:w w:val="95"/>
          <w:sz w:val="20"/>
        </w:rPr>
        <w:t>The ﬁnal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details on how cannabis-related economic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activity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will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incorporated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into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Canadian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System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National Accounts are not yet known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5"/>
          <w:sz w:val="20"/>
        </w:rPr>
        <w:t>This issue is ﬁrst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and foremost about measurement, </w:t>
      </w:r>
      <w:r>
        <w:rPr>
          <w:rFonts w:ascii="Arial Unicode MS" w:hAnsi="Arial Unicode MS"/>
          <w:color w:val="4D4D4F"/>
          <w:w w:val="95"/>
          <w:sz w:val="20"/>
        </w:rPr>
        <w:t>and the implications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for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monetary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policy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are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likely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small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eﬀects</w:t>
      </w:r>
    </w:p>
    <w:p>
      <w:pPr>
        <w:pStyle w:val="BodyText"/>
        <w:spacing w:line="216" w:lineRule="auto"/>
        <w:ind w:left="559" w:right="444"/>
        <w:jc w:val="both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legalization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are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not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incorporated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into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Bank’s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jection,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but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adjustments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will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made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projections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future</w:t>
      </w:r>
      <w:r>
        <w:rPr>
          <w:rFonts w:ascii="Arial Unicode MS" w:hAnsi="Arial Unicode MS"/>
          <w:color w:val="4D4D4F"/>
          <w:spacing w:val="-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Reports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once</w:t>
      </w:r>
      <w:r>
        <w:rPr>
          <w:rFonts w:ascii="Arial Unicode MS" w:hAnsi="Arial Unicode MS"/>
          <w:color w:val="4D4D4F"/>
          <w:spacing w:val="-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data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become</w:t>
      </w:r>
      <w:r>
        <w:rPr>
          <w:rFonts w:ascii="Arial Unicode MS" w:hAnsi="Arial Unicode MS"/>
          <w:color w:val="4D4D4F"/>
          <w:spacing w:val="-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available</w:t>
      </w:r>
      <w:r>
        <w:rPr>
          <w:rFonts w:ascii="Arial Unicode MS" w:hAnsi="Arial Unicode MS"/>
          <w:color w:val="4D4D4F"/>
          <w:spacing w:val="-2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jc w:val="both"/>
        <w:rPr>
          <w:rFonts w:ascii="Arial Unicode MS" w:hAns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21" w:space="40"/>
            <w:col w:w="5539"/>
          </w:cols>
        </w:sectPr>
      </w:pPr>
    </w:p>
    <w:p>
      <w:pPr>
        <w:pStyle w:val="BodyText"/>
        <w:rPr>
          <w:rFonts w:ascii="Arial Unicode MS"/>
          <w:sz w:val="22"/>
        </w:r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620pt;mso-position-horizontal-relative:page;mso-position-vertical-relative:paragraph;z-index:-17254400" id="docshapegroup212" coordorigin="900,63" coordsize="10440,12400">
            <v:rect style="position:absolute;left:900;top:382;width:10440;height:12080" id="docshape213" filled="true" fillcolor="#f1f1f2" stroked="false">
              <v:fill type="solid"/>
            </v:rect>
            <v:rect style="position:absolute;left:900;top:62;width:10440;height:320" id="docshape214" filled="true" fillcolor="#dbe8ea" stroked="false">
              <v:fill type="solid"/>
            </v:rect>
            <v:rect style="position:absolute;left:900;top:382;width:10440;height:20" id="docshape215" filled="true" fillcolor="#247f8c" stroked="false">
              <v:fill type="solid"/>
            </v:rect>
            <v:rect style="position:absolute;left:900;top:12442;width:10440;height:20" id="docshape216" filled="true" fillcolor="#006976" stroked="false">
              <v:fill type="solid"/>
            </v:rect>
            <v:rect style="position:absolute;left:6247;top:7455;width:4640;height:2759" id="docshape217" filled="true" fillcolor="#ffffff" stroked="false">
              <v:fill type="solid"/>
            </v:rect>
            <v:shape style="position:absolute;left:6362;top:7922;width:4366;height:1607" id="docshape218" coordorigin="6362,7922" coordsize="4366,1607" path="m6362,8927l6619,8877,6876,8569,7133,8487,7390,8442,7646,8452,7903,8129,8160,8106,8417,8132,8674,8305,8930,7922,9187,8007,9444,8770,9701,9121,9958,9067,10214,9126,10471,9182,10728,9529e" filled="false" stroked="true" strokeweight="1.25pt" strokecolor="#d34d49">
              <v:path arrowok="t"/>
              <v:stroke dashstyle="solid"/>
            </v:shape>
            <v:line style="position:absolute" from="980,10363" to="6000,10363" stroked="true" strokeweight=".75pt" strokecolor="#006976">
              <v:stroke dashstyle="solid"/>
            </v:line>
            <v:rect style="position:absolute;left:6240;top:5163;width:240;height:100" id="docshape219" filled="true" fillcolor="#d34d49" stroked="false">
              <v:fill type="solid"/>
            </v:rect>
            <v:rect style="position:absolute;left:7226;top:5163;width:240;height:100" id="docshape220" filled="true" fillcolor="#69bade" stroked="false">
              <v:fill type="solid"/>
            </v:rect>
            <v:rect style="position:absolute;left:6247;top:1863;width:4640;height:2761" id="docshape221" filled="true" fillcolor="#ffffff" stroked="false">
              <v:fill type="solid"/>
            </v:rect>
            <v:shape style="position:absolute;left:6247;top:1866;width:4640;height:2" id="docshape222" coordorigin="6248,1867" coordsize="4640,0" path="m6248,1867l6804,1867m7098,1867l7392,1867m7980,1867l8274,1867m8862,1867l9156,1867m9744,1867l10037,1867m10625,1867l10888,1867e" filled="false" stroked="true" strokeweight=".375pt" strokecolor="#000000">
              <v:path arrowok="t"/>
              <v:stroke dashstyle="solid"/>
            </v:shape>
            <v:line style="position:absolute" from="6248,1859" to="10888,1859" stroked="true" strokeweight=".375pt" strokecolor="#000000">
              <v:stroke dashstyle="solid"/>
            </v:line>
            <v:line style="position:absolute" from="10888,4623" to="10888,1863" stroked="true" strokeweight=".75pt" strokecolor="#000000">
              <v:stroke dashstyle="solid"/>
            </v:line>
            <v:shape style="position:absolute;left:10807;top:1863;width:81;height:2760" id="docshape223" coordorigin="10807,1863" coordsize="81,2760" path="m10807,4623l10888,4623m10807,3932l10888,3932m10807,3242l10888,3242m10807,2552l10888,2552m10807,1863l10888,1863e" filled="false" stroked="true" strokeweight=".75pt" strokecolor="#000000">
              <v:path arrowok="t"/>
              <v:stroke dashstyle="solid"/>
            </v:shape>
            <v:line style="position:absolute" from="6248,4623" to="6248,1863" stroked="true" strokeweight=".75pt" strokecolor="#000000">
              <v:stroke dashstyle="solid"/>
            </v:line>
            <v:shape style="position:absolute;left:6248;top:1863;width:81;height:2760" id="docshape224" coordorigin="6248,1863" coordsize="81,2760" path="m6248,4623l6329,4623m6248,3932l6329,3932m6248,3242l6329,3242m6248,2552l6329,2552m6248,1863l6329,1863e" filled="false" stroked="true" strokeweight=".75pt" strokecolor="#000000">
              <v:path arrowok="t"/>
              <v:stroke dashstyle="solid"/>
            </v:shape>
            <v:line style="position:absolute" from="6248,4623" to="10888,4623" stroked="true" strokeweight=".75pt" strokecolor="#000000">
              <v:stroke dashstyle="solid"/>
            </v:line>
            <v:line style="position:absolute" from="10772,4543" to="10772,4623" stroked="true" strokeweight=".75pt" strokecolor="#000000">
              <v:stroke dashstyle="solid"/>
            </v:line>
            <v:line style="position:absolute" from="9891,4543" to="9891,4623" stroked="true" strokeweight=".75pt" strokecolor="#000000">
              <v:stroke dashstyle="solid"/>
            </v:line>
            <v:line style="position:absolute" from="9009,4543" to="9009,4623" stroked="true" strokeweight=".75pt" strokecolor="#000000">
              <v:stroke dashstyle="solid"/>
            </v:line>
            <v:line style="position:absolute" from="8127,4543" to="8127,4623" stroked="true" strokeweight=".75pt" strokecolor="#000000">
              <v:stroke dashstyle="solid"/>
            </v:line>
            <v:line style="position:absolute" from="7245,4543" to="7245,4623" stroked="true" strokeweight=".75pt" strokecolor="#000000">
              <v:stroke dashstyle="solid"/>
            </v:line>
            <v:line style="position:absolute" from="6363,4543" to="6363,4623" stroked="true" strokeweight=".75pt" strokecolor="#000000">
              <v:stroke dashstyle="solid"/>
            </v:line>
            <v:shape style="position:absolute;left:6510;top:1863;width:3821;height:1129" id="docshape225" coordorigin="6510,1863" coordsize="3821,1129" path="m6804,1863l6510,1863,6510,2917,6804,2917,6804,1863xm7686,1863l7392,1863,7392,2476,7686,2476,7686,1863xm8568,1863l8274,1863,8274,2312,8568,2312,8568,1863xm9450,1863l9156,1863,9156,2991,9450,2991,9450,1863xm10331,1863l10037,1863,10037,2394,10331,2394,10331,1863xe" filled="true" fillcolor="#d34d49" stroked="false">
              <v:path arrowok="t"/>
              <v:fill type="solid"/>
            </v:shape>
            <v:shape style="position:absolute;left:6804;top:1863;width:3821;height:2683" id="docshape226" coordorigin="6804,1863" coordsize="3821,2683" path="m7098,1863l6804,1863,6804,2946,7098,2946,7098,1863xm7980,1863l7686,1863,7686,2669,7980,2669,7980,1863xm8862,1863l8568,1863,8568,2584,8862,2584,8862,1863xm9744,1863l9450,1863,9450,4545,9744,4545,9744,1863xm10625,1863l10331,1863,10331,2907,10625,2907,10625,1863xe" filled="true" fillcolor="#69bade" stroked="false">
              <v:path arrowok="t"/>
              <v:fill type="solid"/>
            </v:shape>
            <v:line style="position:absolute" from="8070,10645" to="8280,10645" stroked="true" strokeweight="1pt" strokecolor="#69bade">
              <v:stroke dashstyle="solid"/>
            </v:line>
            <v:line style="position:absolute" from="9858,10645" to="10068,10645" stroked="true" strokeweight="1pt" strokecolor="#8cb861">
              <v:stroke dashstyle="solid"/>
            </v:line>
            <v:line style="position:absolute" from="10888,10214" to="10888,7455" stroked="true" strokeweight=".75pt" strokecolor="#000000">
              <v:stroke dashstyle="solid"/>
            </v:line>
            <v:shape style="position:absolute;left:10813;top:7455;width:71;height:2759" id="docshape227" coordorigin="10814,7455" coordsize="71,2759" path="m10814,10214l10884,10214m10814,9663l10884,9663m10814,9111l10884,9111m10814,8559l10884,8559m10814,8007l10884,8007m10814,7455l10884,7455e" filled="false" stroked="true" strokeweight=".75pt" strokecolor="#000000">
              <v:path arrowok="t"/>
              <v:stroke dashstyle="solid"/>
            </v:shape>
            <v:line style="position:absolute" from="6248,10214" to="6248,7455" stroked="true" strokeweight=".75pt" strokecolor="#000000">
              <v:stroke dashstyle="solid"/>
            </v:line>
            <v:shape style="position:absolute;left:6249;top:7455;width:63;height:2759" id="docshape228" coordorigin="6249,7455" coordsize="63,2759" path="m6249,10214l6312,10214m6249,9663l6312,9663m6249,9111l6312,9111m6249,8559l6312,8559m6249,8007l6312,8007m6249,7455l6312,7455e" filled="false" stroked="true" strokeweight=".75pt" strokecolor="#000000">
              <v:path arrowok="t"/>
              <v:stroke dashstyle="solid"/>
            </v:shape>
            <v:line style="position:absolute" from="6248,10214" to="10888,10214" stroked="true" strokeweight=".75pt" strokecolor="#000000">
              <v:stroke dashstyle="solid"/>
            </v:line>
            <v:line style="position:absolute" from="10471,10141" to="10471,10214" stroked="true" strokeweight=".75pt" strokecolor="#000000">
              <v:stroke dashstyle="solid"/>
            </v:line>
            <v:line style="position:absolute" from="9444,10141" to="9444,10214" stroked="true" strokeweight=".75pt" strokecolor="#000000">
              <v:stroke dashstyle="solid"/>
            </v:line>
            <v:line style="position:absolute" from="8417,10141" to="8417,10214" stroked="true" strokeweight=".75pt" strokecolor="#000000">
              <v:stroke dashstyle="solid"/>
            </v:line>
            <v:line style="position:absolute" from="7390,10141" to="7390,10214" stroked="true" strokeweight=".75pt" strokecolor="#000000">
              <v:stroke dashstyle="solid"/>
            </v:line>
            <v:line style="position:absolute" from="6362,10141" to="6362,10214" stroked="true" strokeweight=".75pt" strokecolor="#000000">
              <v:stroke dashstyle="solid"/>
            </v:line>
            <v:line style="position:absolute" from="10471,10161" to="10471,10214" stroked="true" strokeweight=".75pt" strokecolor="#000000">
              <v:stroke dashstyle="solid"/>
            </v:line>
            <v:line style="position:absolute" from="9444,10161" to="9444,10214" stroked="true" strokeweight=".75pt" strokecolor="#000000">
              <v:stroke dashstyle="solid"/>
            </v:line>
            <v:line style="position:absolute" from="8417,10161" to="8417,10214" stroked="true" strokeweight=".75pt" strokecolor="#000000">
              <v:stroke dashstyle="solid"/>
            </v:line>
            <v:line style="position:absolute" from="7390,10161" to="7390,10214" stroked="true" strokeweight=".75pt" strokecolor="#000000">
              <v:stroke dashstyle="solid"/>
            </v:line>
            <v:line style="position:absolute" from="6362,10161" to="6362,10214" stroked="true" strokeweight=".75pt" strokecolor="#000000">
              <v:stroke dashstyle="solid"/>
            </v:line>
            <v:line style="position:absolute" from="9187,7457" to="9187,10211" stroked="true" strokeweight=".75pt" strokecolor="#000000">
              <v:stroke dashstyle="solid"/>
            </v:line>
            <v:line style="position:absolute" from="10471,7457" to="10471,10211" stroked="true" strokeweight=".75pt" strokecolor="#000000">
              <v:stroke dashstyle="solid"/>
            </v:line>
            <v:shape style="position:absolute;left:6362;top:8078;width:4366;height:757" id="docshape229" coordorigin="6362,8079" coordsize="4366,757" path="m6362,8810l6619,8835,6876,8660,7133,8617,7390,8589,7646,8442,7903,8254,8160,8264,8417,8264,8674,8284,8930,8079,9187,8091,9444,8116,9701,8190,9958,8132,10214,8205,10471,8355,10728,8788e" filled="false" stroked="true" strokeweight="1.25pt" strokecolor="#8cb861">
              <v:path arrowok="t"/>
              <v:stroke dashstyle="solid"/>
            </v:shape>
            <v:shape style="position:absolute;left:6362;top:7959;width:4366;height:864" id="docshape230" coordorigin="6362,7960" coordsize="4366,864" path="m6362,8785l6619,8824,6876,8686,7133,8653,7390,8617,7646,8439,7903,8287,8160,8305,8417,8287,8674,8279,8930,8116,9187,8111,9444,8020,9701,8027,9958,7960,10214,8042,10471,8236,10728,8638e" filled="false" stroked="true" strokeweight="1.25pt" strokecolor="#69bade">
              <v:path arrowok="t"/>
              <v:stroke dashstyle="solid"/>
            </v:shape>
            <w10:wrap type="none"/>
          </v:group>
        </w:pict>
      </w:r>
      <w:bookmarkStart w:name="Box 4: The impact of policy changes on m" w:id="25"/>
      <w:bookmarkEnd w:id="25"/>
      <w:r>
        <w:rPr/>
      </w:r>
      <w:bookmarkStart w:name="_bookmark10" w:id="26"/>
      <w:bookmarkEnd w:id="26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6"/>
          <w:w w:val="90"/>
        </w:rPr>
        <w:t> </w:t>
      </w:r>
      <w:r>
        <w:rPr>
          <w:rFonts w:ascii="Arial Unicode MS"/>
          <w:w w:val="90"/>
        </w:rPr>
        <w:t>4</w:t>
      </w:r>
    </w:p>
    <w:p>
      <w:pPr>
        <w:pStyle w:val="Heading4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impact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policy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changes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on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mortgage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lending</w:t>
      </w:r>
    </w:p>
    <w:p>
      <w:pPr>
        <w:spacing w:after="0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108"/>
        <w:ind w:left="320" w:right="12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2"/>
          <w:w w:val="95"/>
        </w:rPr>
        <w:t>Over the past two </w:t>
      </w:r>
      <w:r>
        <w:rPr>
          <w:rFonts w:ascii="Arial Unicode MS" w:hAnsi="Arial Unicode MS"/>
          <w:color w:val="4D4D4F"/>
          <w:spacing w:val="-1"/>
          <w:w w:val="95"/>
        </w:rPr>
        <w:t>years, federal authorities have tight-</w:t>
      </w:r>
      <w:r>
        <w:rPr>
          <w:rFonts w:ascii="Arial Unicode MS" w:hAnsi="Arial Unicode MS"/>
          <w:color w:val="4D4D4F"/>
          <w:w w:val="95"/>
        </w:rPr>
        <w:t> ened the criteria for mortgage qualiﬁcation with the aim of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improving </w:t>
      </w:r>
      <w:r>
        <w:rPr>
          <w:rFonts w:ascii="Arial Unicode MS" w:hAnsi="Arial Unicode MS"/>
          <w:color w:val="4D4D4F"/>
          <w:spacing w:val="-1"/>
          <w:w w:val="95"/>
        </w:rPr>
        <w:t>the quality of new mortgage lending </w:t>
      </w:r>
      <w:r>
        <w:rPr>
          <w:rFonts w:ascii="Arial Unicode MS" w:hAnsi="Arial Unicode MS"/>
          <w:color w:val="4D4D4F"/>
          <w:spacing w:val="-1"/>
          <w:w w:val="80"/>
        </w:rPr>
        <w:t>. </w:t>
      </w:r>
      <w:r>
        <w:rPr>
          <w:rFonts w:ascii="Arial Unicode MS" w:hAnsi="Arial Unicode MS"/>
          <w:color w:val="4D4D4F"/>
          <w:spacing w:val="-1"/>
          <w:w w:val="95"/>
        </w:rPr>
        <w:t>In autumn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2016, rules for insured mortgages were modiﬁed </w:t>
      </w:r>
      <w:r>
        <w:rPr>
          <w:rFonts w:ascii="Arial Unicode MS" w:hAnsi="Arial Unicode MS"/>
          <w:color w:val="4D4D4F"/>
          <w:spacing w:val="-1"/>
          <w:w w:val="95"/>
        </w:rPr>
        <w:t>to ensure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that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all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borrowers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with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high-ratio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mortgage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qualify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using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</w:p>
    <w:p>
      <w:pPr>
        <w:pStyle w:val="BodyText"/>
        <w:spacing w:line="216" w:lineRule="auto"/>
        <w:ind w:left="319"/>
        <w:jc w:val="both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3"/>
          <w:w w:val="95"/>
        </w:rPr>
        <w:t>higher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interest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rate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than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posted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rate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.</w:t>
      </w:r>
      <w:r>
        <w:rPr>
          <w:color w:val="006976"/>
          <w:spacing w:val="-2"/>
          <w:w w:val="95"/>
          <w:position w:val="7"/>
          <w:sz w:val="11"/>
        </w:rPr>
        <w:t>1</w:t>
      </w:r>
      <w:r>
        <w:rPr>
          <w:color w:val="006976"/>
          <w:spacing w:val="13"/>
          <w:w w:val="95"/>
          <w:position w:val="7"/>
          <w:sz w:val="11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Similarly,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autumn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2017,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Oﬃce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Superintendent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Financial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Institutions</w:t>
      </w:r>
      <w:r>
        <w:rPr>
          <w:rFonts w:ascii="Arial Unicode MS" w:hAnsi="Arial Unicode MS"/>
          <w:color w:val="4D4D4F"/>
          <w:spacing w:val="-5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revised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its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mortgage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underwriting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guidelines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(Guideline</w:t>
      </w:r>
    </w:p>
    <w:p>
      <w:pPr>
        <w:pStyle w:val="BodyText"/>
        <w:spacing w:line="216" w:lineRule="auto"/>
        <w:ind w:left="319" w:right="117"/>
        <w:jc w:val="both"/>
        <w:rPr>
          <w:rFonts w:ascii="Arial Unicode MS"/>
        </w:rPr>
      </w:pPr>
      <w:r>
        <w:rPr>
          <w:rFonts w:ascii="Arial Unicode MS"/>
          <w:color w:val="4D4D4F"/>
          <w:spacing w:val="-1"/>
          <w:w w:val="95"/>
        </w:rPr>
        <w:t>B-20)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and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introduced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new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stress-test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requirement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w w:val="95"/>
        </w:rPr>
        <w:t>low-</w:t>
      </w:r>
      <w:r>
        <w:rPr>
          <w:rFonts w:ascii="Arial Unicode MS"/>
          <w:color w:val="4D4D4F"/>
          <w:spacing w:val="-51"/>
          <w:w w:val="95"/>
        </w:rPr>
        <w:t> </w:t>
      </w:r>
      <w:r>
        <w:rPr>
          <w:rFonts w:ascii="Arial Unicode MS"/>
          <w:color w:val="4D4D4F"/>
          <w:w w:val="90"/>
        </w:rPr>
        <w:t>ratio mortgages </w:t>
      </w:r>
      <w:r>
        <w:rPr>
          <w:rFonts w:ascii="Arial Unicode MS"/>
          <w:color w:val="4D4D4F"/>
          <w:w w:val="80"/>
        </w:rPr>
        <w:t>. </w:t>
      </w:r>
      <w:r>
        <w:rPr>
          <w:rFonts w:ascii="Arial Unicode MS"/>
          <w:color w:val="4D4D4F"/>
          <w:w w:val="90"/>
        </w:rPr>
        <w:t>These measures, along with higher interest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rates, have worked together to reduce vulnerabilities associ-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ated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with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elevated</w:t>
      </w:r>
      <w:r>
        <w:rPr>
          <w:rFonts w:ascii="Arial Unicode MS"/>
          <w:color w:val="4D4D4F"/>
          <w:spacing w:val="-8"/>
          <w:w w:val="90"/>
        </w:rPr>
        <w:t> </w:t>
      </w:r>
      <w:r>
        <w:rPr>
          <w:rFonts w:ascii="Arial Unicode MS"/>
          <w:color w:val="4D4D4F"/>
          <w:w w:val="90"/>
        </w:rPr>
        <w:t>household</w:t>
      </w:r>
      <w:r>
        <w:rPr>
          <w:rFonts w:ascii="Arial Unicode MS"/>
          <w:color w:val="4D4D4F"/>
          <w:spacing w:val="-7"/>
          <w:w w:val="90"/>
        </w:rPr>
        <w:t> </w:t>
      </w:r>
      <w:r>
        <w:rPr>
          <w:rFonts w:ascii="Arial Unicode MS"/>
          <w:color w:val="4D4D4F"/>
          <w:w w:val="90"/>
        </w:rPr>
        <w:t>indebtedness</w:t>
      </w:r>
      <w:r>
        <w:rPr>
          <w:rFonts w:ascii="Arial Unicode MS"/>
          <w:color w:val="4D4D4F"/>
          <w:spacing w:val="-27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40" w:lineRule="exact" w:before="67"/>
        <w:ind w:left="319" w:right="40"/>
        <w:rPr>
          <w:rFonts w:ascii="Arial Unicode MS"/>
        </w:rPr>
      </w:pPr>
      <w:r>
        <w:rPr>
          <w:rFonts w:ascii="Arial Unicode MS"/>
          <w:color w:val="4D4D4F"/>
          <w:w w:val="95"/>
        </w:rPr>
        <w:t>Household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credit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has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slowed,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quality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new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mortgage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lending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improved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over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past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year</w:t>
      </w:r>
      <w:r>
        <w:rPr>
          <w:rFonts w:ascii="Arial Unicode MS"/>
          <w:color w:val="4D4D4F"/>
          <w:spacing w:val="-1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6"/>
          <w:w w:val="80"/>
        </w:rPr>
        <w:t> </w:t>
      </w:r>
      <w:r>
        <w:rPr>
          <w:rFonts w:ascii="Arial Unicode MS"/>
          <w:color w:val="4D4D4F"/>
          <w:w w:val="90"/>
        </w:rPr>
        <w:t>Low-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ratio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mortgage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originations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declined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by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about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15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cent</w:t>
      </w:r>
    </w:p>
    <w:p>
      <w:pPr>
        <w:spacing w:before="128"/>
        <w:ind w:left="200" w:right="0" w:firstLine="0"/>
        <w:jc w:val="left"/>
        <w:rPr>
          <w:b/>
          <w:sz w:val="18"/>
        </w:rPr>
      </w:pPr>
      <w:r>
        <w:rPr/>
        <w:br w:type="column"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4-A:</w:t>
      </w:r>
      <w:r>
        <w:rPr>
          <w:b/>
          <w:color w:val="006974"/>
          <w:spacing w:val="-11"/>
          <w:sz w:val="18"/>
        </w:rPr>
        <w:t> </w:t>
      </w:r>
      <w:r>
        <w:rPr>
          <w:b/>
          <w:spacing w:val="-1"/>
          <w:sz w:val="18"/>
        </w:rPr>
        <w:t>New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mortgage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activity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slowed</w:t>
      </w:r>
    </w:p>
    <w:p>
      <w:pPr>
        <w:spacing w:line="268" w:lineRule="auto" w:before="51"/>
        <w:ind w:left="20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low-ratio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(loan-to-value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≤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80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cent)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borrowers,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loan-to-income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(LTI)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ratio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302" w:lineRule="auto" w:before="113"/>
        <w:ind w:left="310" w:right="430" w:firstLine="0"/>
        <w:jc w:val="center"/>
        <w:rPr>
          <w:sz w:val="14"/>
        </w:rPr>
      </w:pP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5"/>
        <w:ind w:left="240" w:right="0" w:firstLine="0"/>
        <w:jc w:val="lef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240" w:right="0" w:firstLine="0"/>
        <w:jc w:val="left"/>
        <w:rPr>
          <w:sz w:val="14"/>
        </w:rPr>
      </w:pPr>
      <w:r>
        <w:rPr>
          <w:w w:val="105"/>
          <w:sz w:val="14"/>
        </w:rPr>
        <w:t>-20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240" w:right="0" w:firstLine="0"/>
        <w:jc w:val="left"/>
        <w:rPr>
          <w:sz w:val="14"/>
        </w:rPr>
      </w:pPr>
      <w:r>
        <w:rPr>
          <w:w w:val="105"/>
          <w:sz w:val="14"/>
        </w:rPr>
        <w:t>-30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spacing w:line="156" w:lineRule="exact" w:before="0"/>
        <w:ind w:left="240" w:right="0" w:firstLine="0"/>
        <w:jc w:val="left"/>
        <w:rPr>
          <w:sz w:val="14"/>
        </w:rPr>
      </w:pPr>
      <w:r>
        <w:rPr>
          <w:w w:val="105"/>
          <w:sz w:val="14"/>
        </w:rPr>
        <w:t>-40</w:t>
      </w:r>
    </w:p>
    <w:p>
      <w:pPr>
        <w:spacing w:after="0" w:line="156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340" w:space="40"/>
            <w:col w:w="4598" w:space="39"/>
            <w:col w:w="883"/>
          </w:cols>
        </w:sectPr>
      </w:pPr>
    </w:p>
    <w:p>
      <w:pPr>
        <w:pStyle w:val="BodyText"/>
        <w:spacing w:line="251" w:lineRule="exact" w:before="18"/>
        <w:ind w:left="319"/>
        <w:rPr>
          <w:rFonts w:ascii="Arial Unicode MS"/>
        </w:rPr>
      </w:pP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second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quarter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2018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relative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same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quarter</w:t>
      </w:r>
    </w:p>
    <w:p>
      <w:pPr>
        <w:spacing w:line="142" w:lineRule="exact" w:before="0"/>
        <w:ind w:left="284" w:right="0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LTI</w:t>
      </w:r>
    </w:p>
    <w:p>
      <w:pPr>
        <w:spacing w:line="120" w:lineRule="exact" w:before="7"/>
        <w:ind w:left="319" w:right="0" w:firstLine="0"/>
        <w:jc w:val="center"/>
        <w:rPr>
          <w:sz w:val="14"/>
        </w:rPr>
      </w:pPr>
      <w:r>
        <w:rPr>
          <w:spacing w:val="-8"/>
          <w:w w:val="105"/>
          <w:sz w:val="14"/>
        </w:rPr>
        <w:t>&lt; 250%</w:t>
      </w:r>
    </w:p>
    <w:p>
      <w:pPr>
        <w:spacing w:line="147" w:lineRule="exact" w:before="0"/>
        <w:ind w:left="173" w:right="0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LTI</w:t>
      </w:r>
    </w:p>
    <w:p>
      <w:pPr>
        <w:spacing w:line="115" w:lineRule="exact" w:before="7"/>
        <w:ind w:left="209" w:right="0" w:firstLine="0"/>
        <w:jc w:val="center"/>
        <w:rPr>
          <w:sz w:val="14"/>
        </w:rPr>
      </w:pPr>
      <w:r>
        <w:rPr>
          <w:spacing w:val="-2"/>
          <w:sz w:val="14"/>
        </w:rPr>
        <w:t>250%–350%</w:t>
      </w:r>
    </w:p>
    <w:p>
      <w:pPr>
        <w:spacing w:line="147" w:lineRule="exact" w:before="0"/>
        <w:ind w:left="58" w:right="0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LTI</w:t>
      </w:r>
    </w:p>
    <w:p>
      <w:pPr>
        <w:spacing w:line="115" w:lineRule="exact" w:before="7"/>
        <w:ind w:left="94" w:right="0" w:firstLine="0"/>
        <w:jc w:val="center"/>
        <w:rPr>
          <w:sz w:val="14"/>
        </w:rPr>
      </w:pPr>
      <w:r>
        <w:rPr>
          <w:spacing w:val="-2"/>
          <w:sz w:val="14"/>
        </w:rPr>
        <w:t>350%–450%</w:t>
      </w:r>
    </w:p>
    <w:p>
      <w:pPr>
        <w:spacing w:line="142" w:lineRule="exact" w:before="0"/>
        <w:ind w:left="115" w:right="22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LTI</w:t>
      </w:r>
    </w:p>
    <w:p>
      <w:pPr>
        <w:spacing w:line="120" w:lineRule="exact" w:before="7"/>
        <w:ind w:left="150" w:right="22" w:firstLine="0"/>
        <w:jc w:val="center"/>
        <w:rPr>
          <w:sz w:val="14"/>
        </w:rPr>
      </w:pPr>
      <w:r>
        <w:rPr>
          <w:sz w:val="14"/>
        </w:rPr>
        <w:t>&gt;</w:t>
      </w:r>
      <w:r>
        <w:rPr>
          <w:spacing w:val="-7"/>
          <w:sz w:val="14"/>
        </w:rPr>
        <w:t> </w:t>
      </w:r>
      <w:r>
        <w:rPr>
          <w:sz w:val="14"/>
        </w:rPr>
        <w:t>450%</w:t>
      </w:r>
    </w:p>
    <w:p>
      <w:pPr>
        <w:spacing w:line="142" w:lineRule="exact" w:before="0"/>
        <w:ind w:left="319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Total</w:t>
      </w:r>
    </w:p>
    <w:p>
      <w:pPr>
        <w:spacing w:after="0" w:line="142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6" w:equalWidth="0">
            <w:col w:w="5153" w:space="442"/>
            <w:col w:w="796" w:space="40"/>
            <w:col w:w="995" w:space="39"/>
            <w:col w:w="880" w:space="40"/>
            <w:col w:w="685" w:space="178"/>
            <w:col w:w="1652"/>
          </w:cols>
        </w:sectPr>
      </w:pPr>
    </w:p>
    <w:p>
      <w:pPr>
        <w:pStyle w:val="BodyText"/>
        <w:spacing w:line="216" w:lineRule="auto" w:before="10"/>
        <w:ind w:left="319" w:right="12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in 2017 (</w:t>
      </w:r>
      <w:r>
        <w:rPr>
          <w:color w:val="4D4D4F"/>
          <w:w w:val="95"/>
        </w:rPr>
        <w:t>Chart 4-A</w:t>
      </w:r>
      <w:r>
        <w:rPr>
          <w:rFonts w:ascii="Arial Unicode MS" w:hAnsi="Arial Unicode MS"/>
          <w:color w:val="4D4D4F"/>
          <w:w w:val="95"/>
        </w:rPr>
        <w:t>)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While activity fell for all categories of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borrowers, the drop was more pronounced for those with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 loan-to-income ratio above 450 per cent, leading to a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97"/>
        </w:rPr>
        <w:t>i</w:t>
      </w:r>
      <w:r>
        <w:rPr>
          <w:rFonts w:ascii="Arial Unicode MS" w:hAnsi="Arial Unicode MS"/>
          <w:color w:val="4D4D4F"/>
          <w:spacing w:val="1"/>
          <w:w w:val="97"/>
        </w:rPr>
        <w:t>n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-2"/>
          <w:w w:val="88"/>
        </w:rPr>
        <w:t>e</w:t>
      </w:r>
      <w:r>
        <w:rPr>
          <w:rFonts w:ascii="Arial Unicode MS" w:hAnsi="Arial Unicode MS"/>
          <w:color w:val="4D4D4F"/>
          <w:w w:val="100"/>
        </w:rPr>
        <w:t>w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h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spacing w:val="1"/>
          <w:w w:val="90"/>
        </w:rPr>
        <w:t>g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</w:t>
      </w:r>
      <w:r>
        <w:rPr>
          <w:rFonts w:ascii="Arial Unicode MS" w:hAnsi="Arial Unicode MS"/>
          <w:color w:val="4D4D4F"/>
          <w:spacing w:val="1"/>
          <w:w w:val="97"/>
        </w:rPr>
        <w:t>n</w:t>
      </w:r>
      <w:r>
        <w:rPr>
          <w:rFonts w:ascii="Arial Unicode MS" w:hAnsi="Arial Unicode MS"/>
          <w:color w:val="4D4D4F"/>
          <w:spacing w:val="1"/>
          <w:w w:val="95"/>
        </w:rPr>
        <w:t>d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b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ho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 </w:t>
      </w:r>
      <w:r>
        <w:rPr>
          <w:rFonts w:ascii="Arial Unicode MS" w:hAnsi="Arial Unicode MS"/>
          <w:color w:val="4D4D4F"/>
          <w:w w:val="95"/>
        </w:rPr>
        <w:t>A similar eﬀect was observed after mortgage insurance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rules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were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tightened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October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2016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(</w:t>
      </w:r>
      <w:r>
        <w:rPr>
          <w:color w:val="4D4D4F"/>
          <w:w w:val="95"/>
        </w:rPr>
        <w:t>Chart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4-B</w:t>
      </w:r>
      <w:r>
        <w:rPr>
          <w:rFonts w:ascii="Arial Unicode MS" w:hAnsi="Arial Unicode MS"/>
          <w:color w:val="4D4D4F"/>
          <w:w w:val="95"/>
        </w:rPr>
        <w:t>)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Further,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largest declines in lending activity over the past year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have taken place in cities </w:t>
      </w:r>
      <w:r>
        <w:rPr>
          <w:rFonts w:ascii="Arial Unicode MS" w:hAnsi="Arial Unicode MS"/>
          <w:color w:val="4D4D4F"/>
          <w:w w:val="95"/>
        </w:rPr>
        <w:t>that experienced strong house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price growth, although provincial and municipal measures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played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signiﬁcant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role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over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time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period</w:t>
      </w:r>
      <w:r>
        <w:rPr>
          <w:rFonts w:ascii="Arial Unicode MS" w:hAnsi="Arial Unicode MS"/>
          <w:color w:val="4D4D4F"/>
          <w:spacing w:val="-2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8"/>
        <w:ind w:left="319" w:right="12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Changes in mortgage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ﬁnance policy have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been eﬀective 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mitigating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household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vulnerabilities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and</w:t>
      </w:r>
      <w:r>
        <w:rPr>
          <w:rFonts w:ascii="Arial Unicode MS" w:hAnsi="Arial Unicode MS"/>
          <w:color w:val="4D4D4F"/>
          <w:spacing w:val="5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have</w:t>
      </w:r>
      <w:r>
        <w:rPr>
          <w:rFonts w:ascii="Arial Unicode MS" w:hAnsi="Arial Unicode MS"/>
          <w:color w:val="4D4D4F"/>
          <w:spacing w:val="4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contributed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 shifting </w:t>
      </w:r>
      <w:r>
        <w:rPr>
          <w:rFonts w:ascii="Arial Unicode MS" w:hAnsi="Arial Unicode MS"/>
          <w:color w:val="4D4D4F"/>
          <w:spacing w:val="-1"/>
          <w:w w:val="95"/>
        </w:rPr>
        <w:t>growth away from housing and consumption </w:t>
      </w:r>
      <w:r>
        <w:rPr>
          <w:rFonts w:ascii="Arial Unicode MS" w:hAnsi="Arial Unicode MS"/>
          <w:color w:val="4D4D4F"/>
          <w:spacing w:val="-1"/>
          <w:w w:val="80"/>
        </w:rPr>
        <w:t>.</w:t>
      </w:r>
      <w:r>
        <w:rPr>
          <w:rFonts w:ascii="Arial Unicode MS" w:hAnsi="Arial Unicode MS"/>
          <w:color w:val="4D4D4F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They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also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generated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some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volatility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housing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market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activity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80"/>
        </w:rPr>
        <w:t>.</w:t>
      </w:r>
      <w:r>
        <w:rPr>
          <w:rFonts w:ascii="Arial Unicode MS" w:hAnsi="Arial Unicode MS"/>
          <w:color w:val="4D4D4F"/>
          <w:spacing w:val="-4"/>
          <w:w w:val="80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announcement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revised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Guideline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B-20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</w:p>
    <w:p>
      <w:pPr>
        <w:pStyle w:val="BodyText"/>
        <w:spacing w:line="216" w:lineRule="auto"/>
        <w:ind w:left="319" w:right="55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2"/>
          <w:w w:val="95"/>
        </w:rPr>
        <w:t>October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2017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and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its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implementation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January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2018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led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to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 pulling forward of housing resales into the </w:t>
      </w:r>
      <w:r>
        <w:rPr>
          <w:rFonts w:ascii="Arial Unicode MS" w:hAnsi="Arial Unicode MS"/>
          <w:color w:val="4D4D4F"/>
          <w:w w:val="95"/>
        </w:rPr>
        <w:t>fourth quarter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2017,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followed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by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a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sharp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drop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in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ﬁrst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half</w:t>
      </w:r>
      <w:r>
        <w:rPr>
          <w:rFonts w:ascii="Arial Unicode MS" w:hAnsi="Arial Unicode MS"/>
          <w:color w:val="4D4D4F"/>
          <w:spacing w:val="-13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2018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80"/>
        </w:rPr>
        <w:t>.</w:t>
      </w:r>
    </w:p>
    <w:p>
      <w:pPr>
        <w:pStyle w:val="BodyText"/>
        <w:spacing w:line="216" w:lineRule="auto"/>
        <w:ind w:left="319"/>
        <w:rPr>
          <w:rFonts w:ascii="Arial Unicode MS"/>
        </w:rPr>
      </w:pPr>
      <w:r>
        <w:rPr>
          <w:rFonts w:ascii="Arial Unicode MS"/>
          <w:color w:val="4D4D4F"/>
          <w:spacing w:val="-2"/>
          <w:w w:val="95"/>
        </w:rPr>
        <w:t>National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resales</w:t>
      </w:r>
      <w:r>
        <w:rPr>
          <w:rFonts w:ascii="Arial Unicode MS"/>
          <w:color w:val="4D4D4F"/>
          <w:spacing w:val="-13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recovered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somewhat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2"/>
          <w:w w:val="95"/>
        </w:rPr>
        <w:t>in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third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quarter,</w:t>
      </w:r>
      <w:r>
        <w:rPr>
          <w:rFonts w:ascii="Arial Unicode MS"/>
          <w:color w:val="4D4D4F"/>
          <w:spacing w:val="-12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but</w:t>
      </w:r>
      <w:r>
        <w:rPr>
          <w:rFonts w:ascii="Arial Unicode MS"/>
          <w:color w:val="4D4D4F"/>
          <w:spacing w:val="-49"/>
          <w:w w:val="95"/>
        </w:rPr>
        <w:t> </w:t>
      </w:r>
      <w:r>
        <w:rPr>
          <w:rFonts w:ascii="Arial Unicode MS"/>
          <w:color w:val="4D4D4F"/>
          <w:w w:val="90"/>
        </w:rPr>
        <w:t>remained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at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lower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level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than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at</w:t>
      </w:r>
      <w:r>
        <w:rPr>
          <w:rFonts w:ascii="Arial Unicode MS"/>
          <w:color w:val="4D4D4F"/>
          <w:spacing w:val="-5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same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time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last</w:t>
      </w:r>
      <w:r>
        <w:rPr>
          <w:rFonts w:ascii="Arial Unicode MS"/>
          <w:color w:val="4D4D4F"/>
          <w:spacing w:val="-4"/>
          <w:w w:val="90"/>
        </w:rPr>
        <w:t> </w:t>
      </w:r>
      <w:r>
        <w:rPr>
          <w:rFonts w:ascii="Arial Unicode MS"/>
          <w:color w:val="4D4D4F"/>
          <w:w w:val="90"/>
        </w:rPr>
        <w:t>year</w:t>
      </w:r>
      <w:r>
        <w:rPr>
          <w:rFonts w:ascii="Arial Unicode MS"/>
          <w:color w:val="4D4D4F"/>
          <w:spacing w:val="-2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before="75"/>
        <w:ind w:left="0" w:right="114" w:firstLine="0"/>
        <w:jc w:val="righ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line="240" w:lineRule="auto" w:before="2"/>
        <w:rPr>
          <w:rFonts w:ascii="Arial Unicode MS"/>
          <w:sz w:val="12"/>
        </w:rPr>
      </w:pPr>
      <w:r>
        <w:rPr/>
        <w:br w:type="column"/>
      </w:r>
      <w:r>
        <w:rPr>
          <w:rFonts w:ascii="Arial Unicode MS"/>
          <w:sz w:val="12"/>
        </w:rPr>
      </w:r>
    </w:p>
    <w:p>
      <w:pPr>
        <w:tabs>
          <w:tab w:pos="1498" w:val="left" w:leader="none"/>
        </w:tabs>
        <w:spacing w:before="0"/>
        <w:ind w:left="512" w:right="0" w:firstLine="0"/>
        <w:jc w:val="left"/>
        <w:rPr>
          <w:sz w:val="14"/>
        </w:rPr>
      </w:pPr>
      <w:r>
        <w:rPr>
          <w:color w:val="4D4D4F"/>
          <w:sz w:val="14"/>
        </w:rPr>
        <w:t>2018Q1</w:t>
        <w:tab/>
        <w:t>2018Q2</w:t>
      </w: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34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mortgages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purchases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originated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federally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regulated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institutions.</w:t>
      </w:r>
    </w:p>
    <w:p>
      <w:pPr>
        <w:spacing w:before="39"/>
        <w:ind w:left="234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Regulatory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filings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banks</w:t>
      </w:r>
    </w:p>
    <w:p>
      <w:pPr>
        <w:tabs>
          <w:tab w:pos="3616" w:val="left" w:leader="none"/>
        </w:tabs>
        <w:spacing w:before="19"/>
        <w:ind w:left="234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 observation: 2018Q2</w:t>
      </w: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0"/>
        <w:ind w:left="234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4-B:</w:t>
      </w:r>
      <w:r>
        <w:rPr>
          <w:b/>
          <w:color w:val="006974"/>
          <w:spacing w:val="-11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quality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mortgage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lending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improved</w:t>
      </w:r>
    </w:p>
    <w:p>
      <w:pPr>
        <w:spacing w:line="180" w:lineRule="atLeast" w:before="32"/>
        <w:ind w:left="234" w:right="317" w:firstLine="0"/>
        <w:jc w:val="left"/>
        <w:rPr>
          <w:sz w:val="14"/>
        </w:rPr>
      </w:pPr>
      <w:r>
        <w:rPr>
          <w:color w:val="4D4D4F"/>
          <w:sz w:val="14"/>
        </w:rPr>
        <w:t>Share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borrowers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loan-to-income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ratio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450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quarterly data</w:t>
      </w:r>
    </w:p>
    <w:p>
      <w:pPr>
        <w:spacing w:line="139" w:lineRule="exact" w:before="0"/>
        <w:ind w:left="4972" w:right="0" w:firstLine="0"/>
        <w:jc w:val="left"/>
        <w:rPr>
          <w:sz w:val="14"/>
        </w:rPr>
      </w:pPr>
      <w:r>
        <w:rPr>
          <w:w w:val="112"/>
          <w:sz w:val="14"/>
        </w:rPr>
        <w:t>%</w:t>
      </w:r>
    </w:p>
    <w:p>
      <w:pPr>
        <w:spacing w:before="46"/>
        <w:ind w:left="4956" w:right="0" w:firstLine="0"/>
        <w:jc w:val="left"/>
        <w:rPr>
          <w:sz w:val="14"/>
        </w:rPr>
      </w:pPr>
      <w:r>
        <w:rPr/>
        <w:pict>
          <v:group style="position:absolute;margin-left:392.382599pt;margin-top:8.039912pt;width:128.0500pt;height:17.2pt;mso-position-horizontal-relative:page;mso-position-vertical-relative:paragraph;z-index:15764992" id="docshapegroup231" coordorigin="7848,161" coordsize="2561,344">
            <v:shape style="position:absolute;left:7847;top:160;width:1281;height:344" type="#_x0000_t202" id="docshape232" filled="false" stroked="false">
              <v:textbox inset="0,0,0,0">
                <w:txbxContent>
                  <w:p>
                    <w:pPr>
                      <w:spacing w:line="268" w:lineRule="auto" w:before="0"/>
                      <w:ind w:left="322" w:right="13" w:hanging="323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Mortgage</w:t>
                    </w:r>
                    <w:r>
                      <w:rPr>
                        <w:color w:val="4D4D4F"/>
                        <w:spacing w:val="9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insurance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rules</w:t>
                    </w:r>
                    <w:r>
                      <w:rPr>
                        <w:color w:val="4D4D4F"/>
                        <w:spacing w:val="7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tightened</w:t>
                    </w:r>
                  </w:p>
                </w:txbxContent>
              </v:textbox>
              <w10:wrap type="none"/>
            </v:shape>
            <v:shape style="position:absolute;left:9588;top:160;width:820;height:344" type="#_x0000_t202" id="docshape233" filled="false" stroked="false">
              <v:textbox inset="0,0,0,0">
                <w:txbxContent>
                  <w:p>
                    <w:pPr>
                      <w:spacing w:line="268" w:lineRule="auto" w:before="0"/>
                      <w:ind w:left="0" w:right="18" w:firstLine="203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Guideline</w:t>
                    </w:r>
                    <w:r>
                      <w:rPr>
                        <w:color w:val="4D4D4F"/>
                        <w:spacing w:val="-3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B-20</w:t>
                    </w:r>
                    <w:r>
                      <w:rPr>
                        <w:color w:val="4D4D4F"/>
                        <w:spacing w:val="-4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revised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25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1"/>
        <w:ind w:left="4956" w:right="0" w:firstLine="0"/>
        <w:jc w:val="left"/>
        <w:rPr>
          <w:sz w:val="14"/>
        </w:rPr>
      </w:pPr>
      <w:r>
        <w:rPr>
          <w:sz w:val="14"/>
        </w:rPr>
        <w:t>20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4956" w:right="0" w:firstLine="0"/>
        <w:jc w:val="left"/>
        <w:rPr>
          <w:sz w:val="14"/>
        </w:rPr>
      </w:pPr>
      <w:r>
        <w:rPr>
          <w:sz w:val="14"/>
        </w:rPr>
        <w:t>15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4956" w:right="0" w:firstLine="0"/>
        <w:jc w:val="left"/>
        <w:rPr>
          <w:sz w:val="14"/>
        </w:rPr>
      </w:pPr>
      <w:r>
        <w:rPr>
          <w:sz w:val="14"/>
        </w:rPr>
        <w:t>10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5034" w:right="0" w:firstLine="0"/>
        <w:jc w:val="lef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7"/>
        </w:rPr>
      </w:pPr>
    </w:p>
    <w:p>
      <w:pPr>
        <w:spacing w:line="158" w:lineRule="exact" w:before="0"/>
        <w:ind w:left="5034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1025" w:val="left" w:leader="none"/>
          <w:tab w:pos="2050" w:val="left" w:leader="none"/>
          <w:tab w:pos="3075" w:val="left" w:leader="none"/>
          <w:tab w:pos="3795" w:val="left" w:leader="none"/>
        </w:tabs>
        <w:spacing w:line="158" w:lineRule="exact" w:before="0"/>
        <w:ind w:left="0" w:right="1" w:firstLine="0"/>
        <w:jc w:val="center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  <w:t>2018</w:t>
      </w:r>
    </w:p>
    <w:p>
      <w:pPr>
        <w:spacing w:after="0" w:line="158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06" w:space="40"/>
            <w:col w:w="5554"/>
          </w:cols>
        </w:sectPr>
      </w:pP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589" w:val="left" w:leader="none"/>
          <w:tab w:pos="7665" w:val="left" w:leader="none"/>
          <w:tab w:pos="9456" w:val="left" w:leader="none"/>
        </w:tabs>
        <w:spacing w:line="195" w:lineRule="exact" w:before="84" w:after="0"/>
        <w:ind w:left="560" w:right="0" w:hanging="220"/>
        <w:jc w:val="left"/>
        <w:rPr>
          <w:sz w:val="14"/>
        </w:rPr>
      </w:pP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-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term</w:t>
      </w:r>
      <w:r>
        <w:rPr>
          <w:rFonts w:ascii="Arial Unicode MS"/>
          <w:color w:val="4D4D4F"/>
          <w:spacing w:val="-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high-ratio</w:t>
      </w:r>
      <w:r>
        <w:rPr>
          <w:rFonts w:ascii="Arial Unicode MS"/>
          <w:color w:val="4D4D4F"/>
          <w:spacing w:val="-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refers</w:t>
      </w:r>
      <w:r>
        <w:rPr>
          <w:rFonts w:ascii="Arial Unicode MS"/>
          <w:color w:val="4D4D4F"/>
          <w:spacing w:val="-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to</w:t>
      </w:r>
      <w:r>
        <w:rPr>
          <w:rFonts w:ascii="Arial Unicode MS"/>
          <w:color w:val="4D4D4F"/>
          <w:spacing w:val="-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mortgages</w:t>
      </w:r>
      <w:r>
        <w:rPr>
          <w:rFonts w:ascii="Arial Unicode MS"/>
          <w:color w:val="4D4D4F"/>
          <w:spacing w:val="-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with</w:t>
      </w:r>
      <w:r>
        <w:rPr>
          <w:rFonts w:ascii="Arial Unicode MS"/>
          <w:color w:val="4D4D4F"/>
          <w:spacing w:val="-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</w:t>
      </w:r>
      <w:r>
        <w:rPr>
          <w:rFonts w:ascii="Arial Unicode MS"/>
          <w:color w:val="4D4D4F"/>
          <w:spacing w:val="-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loan-to-value</w:t>
      </w:r>
      <w:r>
        <w:rPr>
          <w:rFonts w:ascii="Arial Unicode MS"/>
          <w:color w:val="4D4D4F"/>
          <w:spacing w:val="-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(LTV)</w:t>
      </w:r>
      <w:r>
        <w:rPr>
          <w:rFonts w:ascii="Arial Unicode MS"/>
          <w:color w:val="4D4D4F"/>
          <w:spacing w:val="-2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ratio</w:t>
      </w:r>
      <w:r>
        <w:rPr>
          <w:rFonts w:ascii="Arial Unicode MS"/>
          <w:color w:val="4D4D4F"/>
          <w:spacing w:val="-3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over</w:t>
        <w:tab/>
      </w:r>
      <w:r>
        <w:rPr>
          <w:color w:val="4D4D4F"/>
          <w:position w:val="-2"/>
          <w:sz w:val="14"/>
        </w:rPr>
        <w:t>High-ratio</w:t>
      </w:r>
      <w:r>
        <w:rPr>
          <w:color w:val="4D4D4F"/>
          <w:spacing w:val="12"/>
          <w:position w:val="-2"/>
          <w:sz w:val="14"/>
        </w:rPr>
        <w:t> </w:t>
      </w:r>
      <w:r>
        <w:rPr>
          <w:color w:val="4D4D4F"/>
          <w:position w:val="-2"/>
          <w:sz w:val="14"/>
        </w:rPr>
        <w:t>mortgages</w:t>
        <w:tab/>
        <w:t>Low-ratio</w:t>
      </w:r>
      <w:r>
        <w:rPr>
          <w:color w:val="4D4D4F"/>
          <w:spacing w:val="12"/>
          <w:position w:val="-2"/>
          <w:sz w:val="14"/>
        </w:rPr>
        <w:t> </w:t>
      </w:r>
      <w:r>
        <w:rPr>
          <w:color w:val="4D4D4F"/>
          <w:position w:val="-2"/>
          <w:sz w:val="14"/>
        </w:rPr>
        <w:t>mortgages</w:t>
        <w:tab/>
        <w:t>Total</w:t>
      </w:r>
      <w:r>
        <w:rPr>
          <w:color w:val="4D4D4F"/>
          <w:spacing w:val="11"/>
          <w:position w:val="-2"/>
          <w:sz w:val="14"/>
        </w:rPr>
        <w:t> </w:t>
      </w:r>
      <w:r>
        <w:rPr>
          <w:color w:val="4D4D4F"/>
          <w:position w:val="-2"/>
          <w:sz w:val="14"/>
        </w:rPr>
        <w:t>mortgages</w:t>
      </w:r>
    </w:p>
    <w:p>
      <w:pPr>
        <w:spacing w:line="173" w:lineRule="exact" w:before="0"/>
        <w:ind w:left="559" w:right="0" w:firstLine="0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5"/>
          <w:sz w:val="14"/>
        </w:rPr>
        <w:t>80</w:t>
      </w:r>
      <w:r>
        <w:rPr>
          <w:rFonts w:ascii="Arial Unicode MS" w:hAnsi="Arial Unicode MS"/>
          <w:color w:val="4D4D4F"/>
          <w:spacing w:val="-1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per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cent,</w:t>
      </w:r>
      <w:r>
        <w:rPr>
          <w:rFonts w:ascii="Arial Unicode MS" w:hAnsi="Arial Unicode MS"/>
          <w:color w:val="4D4D4F"/>
          <w:spacing w:val="-7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for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which</w:t>
      </w:r>
      <w:r>
        <w:rPr>
          <w:rFonts w:ascii="Arial Unicode MS" w:hAnsi="Arial Unicode MS"/>
          <w:color w:val="4D4D4F"/>
          <w:spacing w:val="-7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federally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regulated</w:t>
      </w:r>
      <w:r>
        <w:rPr>
          <w:rFonts w:ascii="Arial Unicode MS" w:hAnsi="Arial Unicode MS"/>
          <w:color w:val="4D4D4F"/>
          <w:spacing w:val="-7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ﬁnancial</w:t>
      </w:r>
      <w:r>
        <w:rPr>
          <w:rFonts w:ascii="Arial Unicode MS" w:hAnsi="Arial Unicode MS"/>
          <w:color w:val="4D4D4F"/>
          <w:spacing w:val="-7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institutions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(FRFIs)</w:t>
      </w:r>
      <w:r>
        <w:rPr>
          <w:rFonts w:ascii="Arial Unicode MS" w:hAnsi="Arial Unicode MS"/>
          <w:color w:val="4D4D4F"/>
          <w:spacing w:val="-7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are</w:t>
      </w:r>
      <w:r>
        <w:rPr>
          <w:rFonts w:ascii="Arial Unicode MS" w:hAnsi="Arial Unicode MS"/>
          <w:color w:val="4D4D4F"/>
          <w:spacing w:val="-8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required</w:t>
      </w:r>
    </w:p>
    <w:p>
      <w:pPr>
        <w:spacing w:after="0" w:line="173" w:lineRule="exact"/>
        <w:jc w:val="left"/>
        <w:rPr>
          <w:rFonts w:ascii="Arial Unicode MS" w:hAns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30" w:lineRule="auto" w:before="0"/>
        <w:ind w:left="559" w:right="6" w:firstLine="0"/>
        <w:jc w:val="left"/>
        <w:rPr>
          <w:rFonts w:ascii="Arial Unicode MS"/>
          <w:sz w:val="14"/>
        </w:rPr>
      </w:pPr>
      <w:r>
        <w:rPr>
          <w:rFonts w:ascii="Arial Unicode MS"/>
          <w:color w:val="4D4D4F"/>
          <w:w w:val="90"/>
          <w:sz w:val="14"/>
        </w:rPr>
        <w:t>to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purchase</w:t>
      </w:r>
      <w:r>
        <w:rPr>
          <w:rFonts w:ascii="Arial Unicode MS"/>
          <w:color w:val="4D4D4F"/>
          <w:spacing w:val="8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mortgage</w:t>
      </w:r>
      <w:r>
        <w:rPr>
          <w:rFonts w:ascii="Arial Unicode MS"/>
          <w:color w:val="4D4D4F"/>
          <w:spacing w:val="8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default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insurance</w:t>
      </w:r>
      <w:r>
        <w:rPr>
          <w:rFonts w:ascii="Arial Unicode MS"/>
          <w:color w:val="4D4D4F"/>
          <w:spacing w:val="-11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  <w:r>
        <w:rPr>
          <w:rFonts w:ascii="Arial Unicode MS"/>
          <w:color w:val="4D4D4F"/>
          <w:spacing w:val="12"/>
          <w:w w:val="8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Low-ratio</w:t>
      </w:r>
      <w:r>
        <w:rPr>
          <w:rFonts w:ascii="Arial Unicode MS"/>
          <w:color w:val="4D4D4F"/>
          <w:spacing w:val="8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mortgages</w:t>
      </w:r>
      <w:r>
        <w:rPr>
          <w:rFonts w:ascii="Arial Unicode MS"/>
          <w:color w:val="4D4D4F"/>
          <w:spacing w:val="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are</w:t>
      </w:r>
      <w:r>
        <w:rPr>
          <w:rFonts w:ascii="Arial Unicode MS"/>
          <w:color w:val="4D4D4F"/>
          <w:spacing w:val="8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those</w:t>
      </w:r>
      <w:r>
        <w:rPr>
          <w:rFonts w:ascii="Arial Unicode MS"/>
          <w:color w:val="4D4D4F"/>
          <w:spacing w:val="8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with</w:t>
      </w:r>
      <w:r>
        <w:rPr>
          <w:rFonts w:ascii="Arial Unicode MS"/>
          <w:color w:val="4D4D4F"/>
          <w:spacing w:val="8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an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LTV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of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80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per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cent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or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less,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for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which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FRFIs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are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not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required</w:t>
      </w:r>
      <w:r>
        <w:rPr>
          <w:rFonts w:ascii="Arial Unicode MS"/>
          <w:color w:val="4D4D4F"/>
          <w:spacing w:val="5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to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purchase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mortgage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default </w:t>
      </w:r>
      <w:r>
        <w:rPr>
          <w:rFonts w:ascii="Arial Unicode MS"/>
          <w:color w:val="4D4D4F"/>
          <w:w w:val="95"/>
          <w:sz w:val="14"/>
        </w:rPr>
        <w:t>insurance </w:t>
      </w:r>
      <w:r>
        <w:rPr>
          <w:rFonts w:ascii="Arial Unicode MS"/>
          <w:color w:val="4D4D4F"/>
          <w:w w:val="80"/>
          <w:sz w:val="14"/>
        </w:rPr>
        <w:t>. </w:t>
      </w:r>
      <w:r>
        <w:rPr>
          <w:rFonts w:ascii="Arial Unicode MS"/>
          <w:color w:val="4D4D4F"/>
          <w:w w:val="95"/>
          <w:sz w:val="14"/>
        </w:rPr>
        <w:t>Low-ratio mortgages are typically referred to as uninsured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mortgages,</w:t>
      </w:r>
      <w:r>
        <w:rPr>
          <w:rFonts w:ascii="Arial Unicode MS"/>
          <w:color w:val="4D4D4F"/>
          <w:spacing w:val="-7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although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lenders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will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often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purchase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bulk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portfolio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insurance</w:t>
      </w:r>
      <w:r>
        <w:rPr>
          <w:rFonts w:ascii="Arial Unicode MS"/>
          <w:color w:val="4D4D4F"/>
          <w:spacing w:val="-7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for</w:t>
      </w:r>
      <w:r>
        <w:rPr>
          <w:rFonts w:ascii="Arial Unicode MS"/>
          <w:color w:val="4D4D4F"/>
          <w:spacing w:val="-6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these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sz w:val="14"/>
        </w:rPr>
        <w:t>types</w:t>
      </w:r>
      <w:r>
        <w:rPr>
          <w:rFonts w:ascii="Arial Unicode MS"/>
          <w:color w:val="4D4D4F"/>
          <w:spacing w:val="-12"/>
          <w:sz w:val="14"/>
        </w:rPr>
        <w:t> </w:t>
      </w:r>
      <w:r>
        <w:rPr>
          <w:rFonts w:ascii="Arial Unicode MS"/>
          <w:color w:val="4D4D4F"/>
          <w:sz w:val="14"/>
        </w:rPr>
        <w:t>of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z w:val="14"/>
        </w:rPr>
        <w:t>mortgages</w:t>
      </w:r>
      <w:r>
        <w:rPr>
          <w:rFonts w:ascii="Arial Unicode MS"/>
          <w:color w:val="4D4D4F"/>
          <w:spacing w:val="-24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</w:tabs>
        <w:spacing w:line="230" w:lineRule="auto" w:before="58" w:after="0"/>
        <w:ind w:left="559" w:right="0" w:hanging="220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See O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Bilyk and M </w:t>
      </w:r>
      <w:r>
        <w:rPr>
          <w:rFonts w:ascii="Arial Unicode MS" w:hAnsi="Arial Unicode MS"/>
          <w:color w:val="4D4D4F"/>
          <w:w w:val="80"/>
          <w:sz w:val="14"/>
        </w:rPr>
        <w:t>. </w:t>
      </w:r>
      <w:r>
        <w:rPr>
          <w:rFonts w:ascii="Arial Unicode MS" w:hAnsi="Arial Unicode MS"/>
          <w:color w:val="4D4D4F"/>
          <w:w w:val="90"/>
          <w:sz w:val="14"/>
        </w:rPr>
        <w:t>teNyenhuis, “The Impact of Recent Policy Changes on the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Canadian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Mortgage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Market,”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Bank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Canada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Staﬀ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Analytical</w:t>
      </w:r>
      <w:r>
        <w:rPr>
          <w:rFonts w:ascii="Arial Unicode MS" w:hAnsi="Arial Unicode MS"/>
          <w:color w:val="4D4D4F"/>
          <w:spacing w:val="-6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Note</w:t>
      </w:r>
      <w:r>
        <w:rPr>
          <w:rFonts w:ascii="Arial Unicode MS" w:hAnsi="Arial Unicode MS"/>
          <w:color w:val="4D4D4F"/>
          <w:spacing w:val="-5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(forthcoming)</w:t>
      </w:r>
      <w:r>
        <w:rPr>
          <w:rFonts w:ascii="Arial Unicode MS" w:hAnsi="Arial Unicode MS"/>
          <w:color w:val="4D4D4F"/>
          <w:spacing w:val="-20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spacing w:line="268" w:lineRule="auto" w:before="23"/>
        <w:ind w:left="213" w:right="531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High-ratio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mortgages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loan-to-value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ratio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greater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80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must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insured.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Low-ratio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mortgages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include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mortgages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are</w:t>
      </w:r>
    </w:p>
    <w:p>
      <w:pPr>
        <w:spacing w:line="268" w:lineRule="auto" w:before="0"/>
        <w:ind w:left="213" w:right="407" w:firstLine="0"/>
        <w:jc w:val="left"/>
        <w:rPr>
          <w:sz w:val="14"/>
        </w:rPr>
      </w:pPr>
      <w:r>
        <w:rPr>
          <w:color w:val="4D4D4F"/>
          <w:sz w:val="14"/>
        </w:rPr>
        <w:t>uninsured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origination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small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insured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mortgages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with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loan-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to-value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ratio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80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less.</w:t>
      </w:r>
    </w:p>
    <w:p>
      <w:pPr>
        <w:spacing w:line="268" w:lineRule="auto" w:before="39"/>
        <w:ind w:left="213" w:right="2123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Department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Finance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regulatory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filings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Canadian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</w:p>
    <w:p>
      <w:pPr>
        <w:tabs>
          <w:tab w:pos="3615" w:val="left" w:leader="none"/>
        </w:tabs>
        <w:spacing w:line="160" w:lineRule="exact" w:before="0"/>
        <w:ind w:left="213" w:right="0" w:firstLine="0"/>
        <w:jc w:val="left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2018Q2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27" w:space="40"/>
            <w:col w:w="5533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111"/>
        <w:ind w:left="440"/>
        <w:rPr>
          <w:rFonts w:ascii="Arial Unicode MS" w:hAnsi="Arial Unicode MS"/>
        </w:rPr>
      </w:pPr>
      <w:r>
        <w:rPr/>
        <w:pict>
          <v:group style="position:absolute;margin-left:51pt;margin-top:-20.83025pt;width:522pt;height:124pt;mso-position-horizontal-relative:page;mso-position-vertical-relative:paragraph;z-index:-17250304" id="docshapegroup234" coordorigin="1020,-417" coordsize="10440,2480">
            <v:rect style="position:absolute;left:1020;top:-97;width:10440;height:2160" id="docshape235" filled="true" fillcolor="#f1f1f2" stroked="false">
              <v:fill type="solid"/>
            </v:rect>
            <v:rect style="position:absolute;left:1020;top:-417;width:10440;height:320" id="docshape236" filled="true" fillcolor="#dbe8ea" stroked="false">
              <v:fill type="solid"/>
            </v:rect>
            <v:rect style="position:absolute;left:1020;top:-97;width:10440;height:20" id="docshape237" filled="true" fillcolor="#247f8c" stroked="false">
              <v:fill type="solid"/>
            </v:rect>
            <v:rect style="position:absolute;left:1020;top:2043;width:10440;height:20" id="docshape238" filled="true" fillcolor="#006976" stroked="false">
              <v:fill type="solid"/>
            </v:rect>
            <v:shape style="position:absolute;left:1020;top:-417;width:10440;height:320" type="#_x0000_t202" id="docshape239" filled="true" fillcolor="#dbe8ea" stroked="false">
              <v:textbox inset="0,0,0,0">
                <w:txbxContent>
                  <w:p>
                    <w:pPr>
                      <w:spacing w:before="26"/>
                      <w:ind w:left="85" w:right="0" w:firstLine="0"/>
                      <w:jc w:val="left"/>
                      <w:rPr>
                        <w:rFonts w:ascii="Arial Unicode MS"/>
                        <w:color w:val="000000"/>
                        <w:sz w:val="20"/>
                      </w:rPr>
                    </w:pP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Box</w:t>
                    </w:r>
                    <w:r>
                      <w:rPr>
                        <w:rFonts w:ascii="Arial Unicode MS"/>
                        <w:color w:val="000000"/>
                        <w:spacing w:val="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4</w:t>
                    </w:r>
                    <w:r>
                      <w:rPr>
                        <w:rFonts w:ascii="Arial Unicode MS"/>
                        <w:color w:val="000000"/>
                        <w:spacing w:val="4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(</w:t>
                    </w:r>
                    <w:r>
                      <w:rPr>
                        <w:i/>
                        <w:color w:val="000000"/>
                        <w:w w:val="90"/>
                        <w:sz w:val="20"/>
                      </w:rPr>
                      <w:t>continued</w:t>
                    </w:r>
                    <w:r>
                      <w:rPr>
                        <w:rFonts w:ascii="Arial Unicode MS"/>
                        <w:color w:val="000000"/>
                        <w:w w:val="90"/>
                        <w:sz w:val="20"/>
                      </w:rPr>
                      <w:t>)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bookmarkStart w:name="_bookmark11" w:id="27"/>
      <w:bookmarkEnd w:id="27"/>
      <w:r>
        <w:rPr/>
      </w:r>
      <w:r>
        <w:rPr>
          <w:rFonts w:ascii="Arial Unicode MS" w:hAnsi="Arial Unicode MS"/>
          <w:color w:val="4D4D4F"/>
          <w:spacing w:val="-2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speciﬁc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impacts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of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Guideline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B-20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revisions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are</w:t>
      </w:r>
      <w:r>
        <w:rPr>
          <w:rFonts w:ascii="Arial Unicode MS" w:hAnsi="Arial Unicode MS"/>
          <w:color w:val="4D4D4F"/>
          <w:spacing w:val="-11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diﬃ-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cult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to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quantify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since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other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policy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measures,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including</w:t>
      </w:r>
      <w:r>
        <w:rPr>
          <w:rFonts w:ascii="Arial Unicode MS" w:hAnsi="Arial Unicode MS"/>
          <w:color w:val="4D4D4F"/>
          <w:spacing w:val="-12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higher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interest </w:t>
      </w:r>
      <w:r>
        <w:rPr>
          <w:rFonts w:ascii="Arial Unicode MS" w:hAnsi="Arial Unicode MS"/>
          <w:color w:val="4D4D4F"/>
          <w:spacing w:val="-2"/>
          <w:w w:val="95"/>
        </w:rPr>
        <w:t>rates and provincial and municipal housing meas-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ures, have also been implemented over the past two years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Recent data are broadly in line with expectations, and 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Bank will continue to monitor the impact of these measures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economy</w:t>
      </w:r>
      <w:r>
        <w:rPr>
          <w:rFonts w:ascii="Arial Unicode MS" w:hAnsi="Arial Unicode MS"/>
          <w:color w:val="4D4D4F"/>
          <w:spacing w:val="-2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3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Overall,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expects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that</w:t>
      </w:r>
      <w:r>
        <w:rPr>
          <w:rFonts w:ascii="Arial Unicode MS" w:hAnsi="Arial Unicode MS"/>
          <w:color w:val="4D4D4F"/>
          <w:spacing w:val="-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revised</w:t>
      </w:r>
    </w:p>
    <w:p>
      <w:pPr>
        <w:pStyle w:val="BodyText"/>
        <w:spacing w:line="216" w:lineRule="auto" w:before="111"/>
        <w:ind w:left="270" w:right="49"/>
        <w:rPr>
          <w:rFonts w:ascii="Arial Unicode MS"/>
        </w:rPr>
      </w:pPr>
      <w:r>
        <w:rPr/>
        <w:br w:type="column"/>
      </w:r>
      <w:r>
        <w:rPr>
          <w:rFonts w:ascii="Arial Unicode MS"/>
          <w:color w:val="4D4D4F"/>
          <w:w w:val="89"/>
        </w:rPr>
        <w:t>G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spacing w:val="-2"/>
          <w:w w:val="105"/>
        </w:rPr>
        <w:t>i</w:t>
      </w:r>
      <w:r>
        <w:rPr>
          <w:rFonts w:ascii="Arial Unicode MS"/>
          <w:color w:val="4D4D4F"/>
          <w:spacing w:val="-1"/>
          <w:w w:val="95"/>
        </w:rPr>
        <w:t>d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3"/>
          <w:w w:val="105"/>
        </w:rPr>
        <w:t>l</w:t>
      </w:r>
      <w:r>
        <w:rPr>
          <w:rFonts w:ascii="Arial Unicode MS"/>
          <w:color w:val="4D4D4F"/>
          <w:spacing w:val="-2"/>
          <w:w w:val="97"/>
        </w:rPr>
        <w:t>i</w:t>
      </w:r>
      <w:r>
        <w:rPr>
          <w:rFonts w:ascii="Arial Unicode MS"/>
          <w:color w:val="4D4D4F"/>
          <w:spacing w:val="-1"/>
          <w:w w:val="97"/>
        </w:rPr>
        <w:t>n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1"/>
          <w:w w:val="82"/>
        </w:rPr>
        <w:t>B</w:t>
      </w:r>
      <w:r>
        <w:rPr>
          <w:rFonts w:ascii="Arial Unicode MS"/>
          <w:color w:val="4D4D4F"/>
          <w:spacing w:val="-13"/>
          <w:w w:val="109"/>
        </w:rPr>
        <w:t>-</w:t>
      </w:r>
      <w:r>
        <w:rPr>
          <w:rFonts w:ascii="Arial Unicode MS"/>
          <w:color w:val="4D4D4F"/>
          <w:spacing w:val="-3"/>
          <w:w w:val="96"/>
        </w:rPr>
        <w:t>2</w:t>
      </w:r>
      <w:r>
        <w:rPr>
          <w:rFonts w:ascii="Arial Unicode MS"/>
          <w:color w:val="4D4D4F"/>
          <w:w w:val="110"/>
        </w:rPr>
        <w:t>0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7"/>
        </w:rPr>
        <w:t>s</w:t>
      </w:r>
      <w:r>
        <w:rPr>
          <w:rFonts w:ascii="Arial Unicode MS"/>
          <w:color w:val="4D4D4F"/>
          <w:spacing w:val="-1"/>
          <w:w w:val="94"/>
        </w:rPr>
        <w:t>ho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spacing w:val="-2"/>
          <w:w w:val="105"/>
        </w:rPr>
        <w:t>l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7"/>
        </w:rPr>
        <w:t>s</w:t>
      </w:r>
      <w:r>
        <w:rPr>
          <w:rFonts w:ascii="Arial Unicode MS"/>
          <w:color w:val="4D4D4F"/>
          <w:spacing w:val="-2"/>
          <w:w w:val="94"/>
        </w:rPr>
        <w:t>u</w:t>
      </w:r>
      <w:r>
        <w:rPr>
          <w:rFonts w:ascii="Arial Unicode MS"/>
          <w:color w:val="4D4D4F"/>
          <w:spacing w:val="-2"/>
          <w:w w:val="94"/>
        </w:rPr>
        <w:t>b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1"/>
          <w:w w:val="87"/>
        </w:rPr>
        <w:t>a</w:t>
      </w:r>
      <w:r>
        <w:rPr>
          <w:rFonts w:ascii="Arial Unicode MS"/>
          <w:color w:val="4D4D4F"/>
          <w:spacing w:val="1"/>
          <w:w w:val="93"/>
        </w:rPr>
        <w:t>c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spacing w:val="-1"/>
          <w:w w:val="94"/>
        </w:rPr>
        <w:t>b</w:t>
      </w:r>
      <w:r>
        <w:rPr>
          <w:rFonts w:ascii="Arial Unicode MS"/>
          <w:color w:val="4D4D4F"/>
          <w:spacing w:val="-1"/>
          <w:w w:val="94"/>
        </w:rPr>
        <w:t>ou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2"/>
          <w:w w:val="110"/>
        </w:rPr>
        <w:t>0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5"/>
          <w:w w:val="39"/>
        </w:rPr>
        <w:t>.</w:t>
      </w:r>
      <w:r>
        <w:rPr>
          <w:rFonts w:ascii="Arial Unicode MS"/>
          <w:color w:val="4D4D4F"/>
          <w:w w:val="96"/>
        </w:rPr>
        <w:t>2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w w:val="95"/>
        </w:rPr>
        <w:t>p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93"/>
        </w:rPr>
        <w:t>c</w:t>
      </w:r>
      <w:r>
        <w:rPr>
          <w:rFonts w:ascii="Arial Unicode MS"/>
          <w:color w:val="4D4D4F"/>
          <w:spacing w:val="-1"/>
          <w:w w:val="88"/>
        </w:rPr>
        <w:t>e</w:t>
      </w:r>
      <w:r>
        <w:rPr>
          <w:rFonts w:ascii="Arial Unicode MS"/>
          <w:color w:val="4D4D4F"/>
          <w:spacing w:val="-2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1"/>
          <w:w w:val="107"/>
        </w:rPr>
        <w:t>f</w:t>
      </w:r>
      <w:r>
        <w:rPr>
          <w:rFonts w:ascii="Arial Unicode MS"/>
          <w:color w:val="4D4D4F"/>
          <w:spacing w:val="-4"/>
          <w:w w:val="103"/>
        </w:rPr>
        <w:t>r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-15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-1"/>
          <w:w w:val="94"/>
        </w:rPr>
        <w:t>h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w w:val="90"/>
        </w:rPr>
        <w:t>level</w:t>
      </w:r>
      <w:r>
        <w:rPr>
          <w:rFonts w:ascii="Arial Unicode MS"/>
          <w:color w:val="4D4D4F"/>
          <w:spacing w:val="-10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GDP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by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end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-9"/>
          <w:w w:val="90"/>
        </w:rPr>
        <w:t> </w:t>
      </w:r>
      <w:r>
        <w:rPr>
          <w:rFonts w:ascii="Arial Unicode MS"/>
          <w:color w:val="4D4D4F"/>
          <w:w w:val="90"/>
        </w:rPr>
        <w:t>2019</w:t>
      </w:r>
      <w:r>
        <w:rPr>
          <w:rFonts w:ascii="Arial Unicode MS"/>
          <w:color w:val="4D4D4F"/>
          <w:spacing w:val="-2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7"/>
        <w:ind w:left="270" w:right="4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While policy measures have been eﬀective in reducing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household vulnerabilities, the sheer size of the outstanding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stock of debt means that the vulnerability associated with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elevated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household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indebtedness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will</w:t>
      </w:r>
      <w:r>
        <w:rPr>
          <w:rFonts w:ascii="Arial Unicode MS" w:hAnsi="Arial Unicode MS"/>
          <w:color w:val="4D4D4F"/>
          <w:spacing w:val="2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persist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2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some</w:t>
      </w:r>
      <w:r>
        <w:rPr>
          <w:rFonts w:ascii="Arial Unicode MS" w:hAnsi="Arial Unicode MS"/>
          <w:color w:val="4D4D4F"/>
          <w:spacing w:val="2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time</w:t>
      </w:r>
      <w:r>
        <w:rPr>
          <w:rFonts w:ascii="Arial Unicode MS" w:hAnsi="Arial Unicode MS"/>
          <w:color w:val="4D4D4F"/>
          <w:spacing w:val="-15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90" w:space="40"/>
            <w:col w:w="5470"/>
          </w:cols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3"/>
        <w:rPr>
          <w:rFonts w:ascii="Arial Unicode MS"/>
          <w:sz w:val="18"/>
        </w:rPr>
      </w:pPr>
    </w:p>
    <w:p>
      <w:pPr>
        <w:spacing w:before="0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National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home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resales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started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recover</w:t>
      </w:r>
    </w:p>
    <w:p>
      <w:pPr>
        <w:spacing w:before="50"/>
        <w:ind w:left="326" w:right="244" w:firstLine="0"/>
        <w:jc w:val="center"/>
        <w:rPr>
          <w:sz w:val="14"/>
        </w:rPr>
      </w:pPr>
      <w:r>
        <w:rPr>
          <w:color w:val="4D4D4F"/>
          <w:sz w:val="14"/>
        </w:rPr>
        <w:t>Multiple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Listing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Service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sales,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index: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=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100,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4" w:lineRule="auto" w:before="104"/>
        <w:ind w:left="7973" w:right="2690" w:hanging="112"/>
        <w:jc w:val="right"/>
        <w:rPr>
          <w:sz w:val="14"/>
        </w:rPr>
      </w:pPr>
      <w:r>
        <w:rPr/>
        <w:pict>
          <v:group style="position:absolute;margin-left:175.624603pt;margin-top:18.660934pt;width:252.75pt;height:139.950pt;mso-position-horizontal-relative:page;mso-position-vertical-relative:paragraph;z-index:-17250816" id="docshapegroup240" coordorigin="3512,373" coordsize="5055,2799">
            <v:line style="position:absolute" from="7194,3164" to="7194,404" stroked="true" strokeweight=".75pt" strokecolor="#000000">
              <v:stroke dashstyle="solid"/>
            </v:line>
            <v:line style="position:absolute" from="7519,3164" to="7519,404" stroked="true" strokeweight=".75pt" strokecolor="#000000">
              <v:stroke dashstyle="solid"/>
            </v:line>
            <v:line style="position:absolute" from="8560,3164" to="8560,404" stroked="true" strokeweight=".75pt" strokecolor="#000000">
              <v:stroke dashstyle="solid"/>
            </v:line>
            <v:shape style="position:absolute;left:8479;top:404;width:80;height:2760" id="docshape241" coordorigin="8480,404" coordsize="80,2760" path="m8480,3164l8560,3164m8480,2704l8560,2704m8480,2243l8560,2243m8480,1784l8560,1784m8480,1323l8560,1323m8480,865l8560,865m8480,404l8560,404e" filled="false" stroked="true" strokeweight=".75pt" strokecolor="#000000">
              <v:path arrowok="t"/>
              <v:stroke dashstyle="solid"/>
            </v:shape>
            <v:shape style="position:absolute;left:3520;top:404;width:5040;height:2760" id="docshape242" coordorigin="3520,404" coordsize="5040,2760" path="m3520,3164l3520,404m3520,3164l3600,3164m3520,2704l3600,2704m3520,2243l3600,2243m3520,1784l3600,1784m3520,1323l3600,1323m3520,865l3600,865m3520,404l3600,404m3520,3164l8560,3164e" filled="false" stroked="true" strokeweight=".75pt" strokecolor="#000000">
              <v:path arrowok="t"/>
              <v:stroke dashstyle="solid"/>
            </v:shape>
            <v:line style="position:absolute" from="7518,3084" to="7518,3164" stroked="true" strokeweight=".75pt" strokecolor="#000000">
              <v:stroke dashstyle="solid"/>
            </v:line>
            <v:line style="position:absolute" from="6226,3084" to="6226,3164" stroked="true" strokeweight=".75pt" strokecolor="#000000">
              <v:stroke dashstyle="solid"/>
            </v:line>
            <v:line style="position:absolute" from="4936,3084" to="4936,3164" stroked="true" strokeweight=".75pt" strokecolor="#000000">
              <v:stroke dashstyle="solid"/>
            </v:line>
            <v:line style="position:absolute" from="3645,3084" to="3645,3164" stroked="true" strokeweight=".75pt" strokecolor="#000000">
              <v:stroke dashstyle="solid"/>
            </v:line>
            <v:shape style="position:absolute;left:3644;top:1008;width:4735;height:1662" id="docshape243" coordorigin="3645,1009" coordsize="4735,1662" path="m3645,1943l3752,1806,3860,1700,3967,1742,4075,1708,4183,1645,4290,1581,4398,1415,4505,1502,4613,1331,4720,1162,4828,1170,4936,1025,5043,1009,5151,1083,5258,1226,5366,1355,5473,1560,5581,1761,5688,2182,5796,2259,5903,2251,6011,2312,6119,2269,6226,2301,6334,2248,6441,2146,6549,1795,6656,1774,6764,1898,6872,1985,6979,1850,7087,1750,7194,1784,7302,1898,7411,1866,7519,2164,7627,2464,7734,2594,7842,2628,7949,2641,8057,2667,8164,2671,8272,2644,8379,2665e" filled="false" stroked="true" strokeweight="1.25pt" strokecolor="#8cb861">
              <v:path arrowok="t"/>
              <v:stroke dashstyle="solid"/>
            </v:shape>
            <v:shape style="position:absolute;left:3644;top:748;width:4735;height:1514" id="docshape244" coordorigin="3645,748" coordsize="4735,1514" path="m3645,1579l3752,1553,3860,1529,3967,1384,4075,1299,4183,1213,4290,1234,4398,1305,4505,1360,4613,1273,4720,1242,4828,1302,4936,1310,5043,1265,5151,1255,5258,1247,5366,1091,5473,970,5581,883,5688,825,5796,748,5903,825,6011,967,6119,1070,6226,1226,6334,1168,6441,1089,6549,1215,6656,1829,6764,2117,6872,2127,6979,1943,7087,1853,7194,1784,7302,1455,7411,1263,7519,1964,7627,2132,7734,2238,7842,2262,7949,2198,8057,1950,8164,1808,8272,1790,8379,1800e" filled="false" stroked="true" strokeweight="1.25pt" strokecolor="#69bade">
              <v:path arrowok="t"/>
              <v:stroke dashstyle="solid"/>
            </v:shape>
            <v:shape style="position:absolute;left:3644;top:1560;width:4735;height:541" id="docshape245" coordorigin="3645,1560" coordsize="4735,541" path="m3645,1950l3752,1927,3860,1871,3967,1821,4075,1724,4183,1716,4290,1724,4398,1697,4505,1745,4613,1708,4720,1661,4828,1663,4936,1663,5043,1661,5151,1642,5258,1576,5366,1605,5473,1579,5581,1579,5688,1621,5796,1629,5903,1574,6011,1732,6119,1703,6226,1763,6334,1655,6441,1621,6549,1621,6656,1753,6764,1871,6872,1890,6979,1871,7087,1816,7194,1784,7302,1695,7411,1560,7519,1908,7627,2045,7734,2048,7842,2101,7949,2090,8057,2022,8164,1958,8272,1940,8379,1948e" filled="false" stroked="true" strokeweight="1.25pt" strokecolor="#d34d49">
              <v:path arrowok="t"/>
              <v:stroke dashstyle="solid"/>
            </v:shape>
            <v:shape style="position:absolute;left:6165;top:373;width:983;height:324" type="#_x0000_t202" id="docshape246" filled="false" stroked="false">
              <v:textbox inset="0,0,0,0">
                <w:txbxContent>
                  <w:p>
                    <w:pPr>
                      <w:spacing w:line="161" w:lineRule="exact" w:before="2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color w:val="4D4D4F"/>
                        <w:w w:val="105"/>
                        <w:sz w:val="14"/>
                      </w:rPr>
                      <w:t>B-20</w:t>
                    </w:r>
                  </w:p>
                  <w:p>
                    <w:pPr>
                      <w:spacing w:line="161" w:lineRule="exact"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announcement</w:t>
                    </w:r>
                  </w:p>
                </w:txbxContent>
              </v:textbox>
              <w10:wrap type="none"/>
            </v:shape>
            <v:shape style="position:absolute;left:7572;top:373;width:952;height:324" type="#_x0000_t202" id="docshape247" filled="false" stroked="false">
              <v:textbox inset="0,0,0,0">
                <w:txbxContent>
                  <w:p>
                    <w:pPr>
                      <w:spacing w:line="161" w:lineRule="exact"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B-20</w:t>
                    </w:r>
                  </w:p>
                  <w:p>
                    <w:pPr>
                      <w:spacing w:line="161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pacing w:val="-1"/>
                        <w:sz w:val="14"/>
                      </w:rPr>
                      <w:t>implementation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Index</w:t>
      </w:r>
      <w:r>
        <w:rPr>
          <w:spacing w:val="-36"/>
          <w:sz w:val="14"/>
        </w:rPr>
        <w:t> </w:t>
      </w:r>
      <w:r>
        <w:rPr>
          <w:sz w:val="14"/>
        </w:rPr>
        <w:t>160</w:t>
      </w:r>
    </w:p>
    <w:p>
      <w:pPr>
        <w:pStyle w:val="BodyText"/>
        <w:spacing w:before="8"/>
        <w:rPr>
          <w:sz w:val="13"/>
        </w:rPr>
      </w:pPr>
    </w:p>
    <w:p>
      <w:pPr>
        <w:spacing w:before="102"/>
        <w:ind w:left="0" w:right="2690" w:firstLine="0"/>
        <w:jc w:val="right"/>
        <w:rPr>
          <w:sz w:val="14"/>
        </w:rPr>
      </w:pPr>
      <w:r>
        <w:rPr>
          <w:sz w:val="14"/>
        </w:rPr>
        <w:t>140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690" w:firstLine="0"/>
        <w:jc w:val="right"/>
        <w:rPr>
          <w:sz w:val="14"/>
        </w:rPr>
      </w:pPr>
      <w:r>
        <w:rPr>
          <w:sz w:val="14"/>
        </w:rPr>
        <w:t>120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690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5"/>
        <w:rPr>
          <w:sz w:val="17"/>
        </w:rPr>
      </w:pPr>
    </w:p>
    <w:p>
      <w:pPr>
        <w:spacing w:before="102"/>
        <w:ind w:left="0" w:right="2690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690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4"/>
        <w:rPr>
          <w:sz w:val="17"/>
        </w:rPr>
      </w:pPr>
    </w:p>
    <w:p>
      <w:pPr>
        <w:spacing w:line="142" w:lineRule="exact" w:before="102"/>
        <w:ind w:left="5603" w:right="244" w:firstLine="0"/>
        <w:jc w:val="center"/>
        <w:rPr>
          <w:sz w:val="14"/>
        </w:rPr>
      </w:pPr>
      <w:r>
        <w:rPr>
          <w:sz w:val="14"/>
        </w:rPr>
        <w:t>40</w:t>
      </w:r>
    </w:p>
    <w:p>
      <w:pPr>
        <w:tabs>
          <w:tab w:pos="1353" w:val="left" w:leader="none"/>
          <w:tab w:pos="2644" w:val="left" w:leader="none"/>
          <w:tab w:pos="3764" w:val="left" w:leader="none"/>
        </w:tabs>
        <w:spacing w:line="142" w:lineRule="exact" w:before="0"/>
        <w:ind w:left="62" w:right="0" w:firstLine="0"/>
        <w:jc w:val="center"/>
        <w:rPr>
          <w:sz w:val="14"/>
        </w:rPr>
      </w:pPr>
      <w:r>
        <w:rPr>
          <w:sz w:val="14"/>
        </w:rPr>
        <w:t>2015</w:t>
        <w:tab/>
        <w:t>2016</w:t>
        <w:tab/>
        <w:t>2017</w:t>
        <w:tab/>
        <w:t>2018</w:t>
      </w:r>
    </w:p>
    <w:p>
      <w:pPr>
        <w:tabs>
          <w:tab w:pos="959" w:val="left" w:leader="none"/>
          <w:tab w:pos="2779" w:val="left" w:leader="none"/>
        </w:tabs>
        <w:spacing w:before="124"/>
        <w:ind w:left="0" w:right="323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66528" from="176.5pt,10.265913pt" to="187pt,10.265913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51840" from="224.5pt,10.265913pt" to="235pt,10.265913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51328" from="315.5pt,10.265913pt" to="326pt,10.265913pt" stroked="true" strokeweight="1pt" strokecolor="#8cb861">
            <v:stroke dashstyle="solid"/>
            <w10:wrap type="none"/>
          </v:line>
        </w:pict>
      </w:r>
      <w:r>
        <w:rPr>
          <w:color w:val="4D4D4F"/>
          <w:sz w:val="14"/>
        </w:rPr>
        <w:t>Canada</w:t>
        <w:tab/>
        <w:t>Greater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Toronto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Area</w:t>
        <w:tab/>
        <w:t>Greater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Vancouver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Area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2020" w:right="2017" w:firstLine="0"/>
        <w:jc w:val="left"/>
        <w:rPr>
          <w:sz w:val="14"/>
        </w:rPr>
      </w:pPr>
      <w:r>
        <w:rPr>
          <w:color w:val="4D4D4F"/>
          <w:sz w:val="14"/>
        </w:rPr>
        <w:t>Note: Changes to Guideline B-20, including a mortgage stress test for uninsured borrowers, were announced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Office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Superintendent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Institutions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implemented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2018.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Canadian 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Estate Association and</w:t>
      </w:r>
    </w:p>
    <w:p>
      <w:pPr>
        <w:tabs>
          <w:tab w:pos="6731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7.037884pt;width:344pt;height:.1pt;mso-position-horizontal-relative:page;mso-position-vertical-relative:paragraph;z-index:-15691776;mso-wrap-distance-left:0;mso-wrap-distance-right:0" id="docshape248" coordorigin="2680,141" coordsize="6880,0" path="m2680,141l9560,14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8"/>
        </w:rPr>
      </w:pPr>
    </w:p>
    <w:p>
      <w:pPr>
        <w:pStyle w:val="Heading3"/>
        <w:spacing w:line="223" w:lineRule="auto"/>
        <w:ind w:right="2075"/>
      </w:pPr>
      <w:bookmarkStart w:name="The economy continues to operate close t" w:id="28"/>
      <w:bookmarkEnd w:id="28"/>
      <w:r>
        <w:rPr/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continues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operate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close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capacity,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and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core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remains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near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line="249" w:lineRule="auto" w:before="52"/>
        <w:ind w:left="2020" w:right="1998"/>
      </w:pPr>
      <w:r>
        <w:rPr>
          <w:color w:val="4D4D4F"/>
        </w:rPr>
        <w:t>The economy has been operating near capacity for more than a year. Real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-7"/>
        </w:rPr>
        <w:t> </w:t>
      </w:r>
      <w:r>
        <w:rPr>
          <w:color w:val="4D4D4F"/>
        </w:rPr>
        <w:t>is</w:t>
      </w:r>
      <w:r>
        <w:rPr>
          <w:color w:val="4D4D4F"/>
          <w:spacing w:val="-7"/>
        </w:rPr>
        <w:t> </w:t>
      </w:r>
      <w:r>
        <w:rPr>
          <w:color w:val="4D4D4F"/>
        </w:rPr>
        <w:t>estimated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7"/>
        </w:rPr>
        <w:t> </w:t>
      </w:r>
      <w:r>
        <w:rPr>
          <w:color w:val="4D4D4F"/>
        </w:rPr>
        <w:t>have</w:t>
      </w:r>
      <w:r>
        <w:rPr>
          <w:color w:val="4D4D4F"/>
          <w:spacing w:val="-6"/>
        </w:rPr>
        <w:t> </w:t>
      </w:r>
      <w:r>
        <w:rPr>
          <w:color w:val="4D4D4F"/>
        </w:rPr>
        <w:t>grown</w:t>
      </w:r>
      <w:r>
        <w:rPr>
          <w:color w:val="4D4D4F"/>
          <w:spacing w:val="-7"/>
        </w:rPr>
        <w:t> </w:t>
      </w:r>
      <w:r>
        <w:rPr>
          <w:color w:val="4D4D4F"/>
        </w:rPr>
        <w:t>at</w:t>
      </w:r>
      <w:r>
        <w:rPr>
          <w:color w:val="4D4D4F"/>
          <w:spacing w:val="-7"/>
        </w:rPr>
        <w:t> </w:t>
      </w:r>
      <w:r>
        <w:rPr>
          <w:color w:val="4D4D4F"/>
        </w:rPr>
        <w:t>about</w:t>
      </w:r>
      <w:r>
        <w:rPr>
          <w:color w:val="4D4D4F"/>
          <w:spacing w:val="-7"/>
        </w:rPr>
        <w:t> </w:t>
      </w:r>
      <w:r>
        <w:rPr>
          <w:color w:val="4D4D4F"/>
        </w:rPr>
        <w:t>potential</w:t>
      </w:r>
      <w:r>
        <w:rPr>
          <w:color w:val="4D4D4F"/>
          <w:spacing w:val="-6"/>
        </w:rPr>
        <w:t> </w:t>
      </w:r>
      <w:r>
        <w:rPr>
          <w:color w:val="4D4D4F"/>
        </w:rPr>
        <w:t>in</w:t>
      </w:r>
      <w:r>
        <w:rPr>
          <w:color w:val="4D4D4F"/>
          <w:spacing w:val="-7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third</w:t>
      </w:r>
      <w:r>
        <w:rPr>
          <w:color w:val="4D4D4F"/>
          <w:spacing w:val="-7"/>
        </w:rPr>
        <w:t> </w:t>
      </w:r>
      <w:r>
        <w:rPr>
          <w:color w:val="4D4D4F"/>
        </w:rPr>
        <w:t>quarter,</w:t>
      </w:r>
      <w:r>
        <w:rPr>
          <w:color w:val="4D4D4F"/>
          <w:spacing w:val="-6"/>
        </w:rPr>
        <w:t> </w:t>
      </w:r>
      <w:r>
        <w:rPr>
          <w:color w:val="4D4D4F"/>
        </w:rPr>
        <w:t>leaving</w:t>
      </w:r>
      <w:r>
        <w:rPr>
          <w:color w:val="4D4D4F"/>
          <w:spacing w:val="-53"/>
        </w:rPr>
        <w:t> </w:t>
      </w:r>
      <w:r>
        <w:rPr>
          <w:color w:val="4D4D4F"/>
        </w:rPr>
        <w:t>the output gap the same as was reported for the second quarter in the July</w:t>
      </w:r>
      <w:r>
        <w:rPr>
          <w:color w:val="4D4D4F"/>
          <w:spacing w:val="1"/>
        </w:rPr>
        <w:t> </w:t>
      </w:r>
      <w:r>
        <w:rPr>
          <w:color w:val="4D4D4F"/>
        </w:rPr>
        <w:t>Report, between -0.5 and +0.5 per cent (Box 3). Firms participating in the</w:t>
      </w:r>
      <w:r>
        <w:rPr>
          <w:color w:val="4D4D4F"/>
          <w:spacing w:val="1"/>
        </w:rPr>
        <w:t> </w:t>
      </w:r>
      <w:r>
        <w:rPr>
          <w:color w:val="4D4D4F"/>
        </w:rPr>
        <w:t>Bank’s autumn </w:t>
      </w:r>
      <w:r>
        <w:rPr>
          <w:i/>
          <w:color w:val="4D4D4F"/>
        </w:rPr>
        <w:t>Business Outlook Survey </w:t>
      </w:r>
      <w:r>
        <w:rPr>
          <w:color w:val="4D4D4F"/>
        </w:rPr>
        <w:t>reported that capacity pressures</w:t>
      </w:r>
      <w:r>
        <w:rPr>
          <w:color w:val="4D4D4F"/>
          <w:spacing w:val="1"/>
        </w:rPr>
        <w:t> </w:t>
      </w:r>
      <w:r>
        <w:rPr>
          <w:color w:val="4D4D4F"/>
        </w:rPr>
        <w:t>continue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be</w:t>
      </w:r>
      <w:r>
        <w:rPr>
          <w:color w:val="4D4D4F"/>
          <w:spacing w:val="-6"/>
        </w:rPr>
        <w:t> </w:t>
      </w:r>
      <w:r>
        <w:rPr>
          <w:color w:val="4D4D4F"/>
        </w:rPr>
        <w:t>elevated</w:t>
      </w:r>
      <w:r>
        <w:rPr>
          <w:color w:val="4D4D4F"/>
          <w:spacing w:val="-6"/>
        </w:rPr>
        <w:t> </w:t>
      </w:r>
      <w:r>
        <w:rPr>
          <w:color w:val="4D4D4F"/>
        </w:rPr>
        <w:t>(Chart</w:t>
      </w:r>
      <w:r>
        <w:rPr>
          <w:color w:val="4D4D4F"/>
          <w:spacing w:val="-7"/>
        </w:rPr>
        <w:t> </w:t>
      </w:r>
      <w:r>
        <w:rPr>
          <w:color w:val="4D4D4F"/>
        </w:rPr>
        <w:t>8)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6"/>
        </w:rPr>
        <w:t> </w:t>
      </w:r>
      <w:r>
        <w:rPr>
          <w:color w:val="4D4D4F"/>
        </w:rPr>
        <w:t>labour</w:t>
      </w:r>
      <w:r>
        <w:rPr>
          <w:color w:val="4D4D4F"/>
          <w:spacing w:val="-6"/>
        </w:rPr>
        <w:t> </w:t>
      </w:r>
      <w:r>
        <w:rPr>
          <w:color w:val="4D4D4F"/>
        </w:rPr>
        <w:t>shortages</w:t>
      </w:r>
      <w:r>
        <w:rPr>
          <w:color w:val="4D4D4F"/>
          <w:spacing w:val="-7"/>
        </w:rPr>
        <w:t> </w:t>
      </w:r>
      <w:r>
        <w:rPr>
          <w:color w:val="4D4D4F"/>
        </w:rPr>
        <w:t>have</w:t>
      </w:r>
      <w:r>
        <w:rPr>
          <w:color w:val="4D4D4F"/>
          <w:spacing w:val="-6"/>
        </w:rPr>
        <w:t> </w:t>
      </w:r>
      <w:r>
        <w:rPr>
          <w:color w:val="4D4D4F"/>
        </w:rPr>
        <w:t>intensified.</w:t>
      </w:r>
    </w:p>
    <w:p>
      <w:pPr>
        <w:pStyle w:val="BodyText"/>
        <w:spacing w:line="249" w:lineRule="auto" w:before="125"/>
        <w:ind w:left="2020" w:right="2252"/>
      </w:pPr>
      <w:r>
        <w:rPr>
          <w:color w:val="4D4D4F"/>
        </w:rPr>
        <w:t>The demand for labour is strong. Employment grew by 2.0 per cent 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8"/>
        </w:rPr>
        <w:t> </w:t>
      </w:r>
      <w:r>
        <w:rPr>
          <w:color w:val="4D4D4F"/>
        </w:rPr>
        <w:t>12</w:t>
      </w:r>
      <w:r>
        <w:rPr>
          <w:color w:val="4D4D4F"/>
          <w:spacing w:val="-8"/>
        </w:rPr>
        <w:t> </w:t>
      </w:r>
      <w:r>
        <w:rPr>
          <w:color w:val="4D4D4F"/>
        </w:rPr>
        <w:t>months</w:t>
      </w:r>
      <w:r>
        <w:rPr>
          <w:color w:val="4D4D4F"/>
          <w:spacing w:val="-7"/>
        </w:rPr>
        <w:t> </w:t>
      </w:r>
      <w:r>
        <w:rPr>
          <w:color w:val="4D4D4F"/>
        </w:rPr>
        <w:t>through</w:t>
      </w:r>
      <w:r>
        <w:rPr>
          <w:color w:val="4D4D4F"/>
          <w:spacing w:val="-8"/>
        </w:rPr>
        <w:t> </w:t>
      </w:r>
      <w:r>
        <w:rPr>
          <w:color w:val="4D4D4F"/>
        </w:rPr>
        <w:t>July,</w:t>
      </w:r>
      <w:r>
        <w:rPr>
          <w:b/>
          <w:color w:val="006976"/>
          <w:position w:val="7"/>
          <w:sz w:val="11"/>
        </w:rPr>
        <w:t>4</w:t>
      </w:r>
      <w:r>
        <w:rPr>
          <w:b/>
          <w:color w:val="006976"/>
          <w:spacing w:val="18"/>
          <w:position w:val="7"/>
          <w:sz w:val="11"/>
        </w:rPr>
        <w:t> </w:t>
      </w:r>
      <w:r>
        <w:rPr>
          <w:color w:val="4D4D4F"/>
        </w:rPr>
        <w:t>and</w:t>
      </w:r>
      <w:r>
        <w:rPr>
          <w:color w:val="4D4D4F"/>
          <w:spacing w:val="-8"/>
        </w:rPr>
        <w:t> </w:t>
      </w:r>
      <w:r>
        <w:rPr>
          <w:color w:val="4D4D4F"/>
        </w:rPr>
        <w:t>the</w:t>
      </w:r>
      <w:r>
        <w:rPr>
          <w:color w:val="4D4D4F"/>
          <w:spacing w:val="-7"/>
        </w:rPr>
        <w:t> </w:t>
      </w:r>
      <w:r>
        <w:rPr>
          <w:color w:val="4D4D4F"/>
        </w:rPr>
        <w:t>unemployment</w:t>
      </w:r>
      <w:r>
        <w:rPr>
          <w:color w:val="4D4D4F"/>
          <w:spacing w:val="-8"/>
        </w:rPr>
        <w:t> </w:t>
      </w:r>
      <w:r>
        <w:rPr>
          <w:color w:val="4D4D4F"/>
        </w:rPr>
        <w:t>rate</w:t>
      </w:r>
      <w:r>
        <w:rPr>
          <w:color w:val="4D4D4F"/>
          <w:spacing w:val="-7"/>
        </w:rPr>
        <w:t> </w:t>
      </w:r>
      <w:r>
        <w:rPr>
          <w:color w:val="4D4D4F"/>
        </w:rPr>
        <w:t>in</w:t>
      </w:r>
      <w:r>
        <w:rPr>
          <w:color w:val="4D4D4F"/>
          <w:spacing w:val="-8"/>
        </w:rPr>
        <w:t> </w:t>
      </w:r>
      <w:r>
        <w:rPr>
          <w:color w:val="4D4D4F"/>
        </w:rPr>
        <w:t>September,</w:t>
      </w:r>
      <w:r>
        <w:rPr>
          <w:color w:val="4D4D4F"/>
          <w:spacing w:val="-8"/>
        </w:rPr>
        <w:t> </w:t>
      </w:r>
      <w:r>
        <w:rPr>
          <w:color w:val="4D4D4F"/>
        </w:rPr>
        <w:t>at</w:t>
      </w:r>
    </w:p>
    <w:p>
      <w:pPr>
        <w:pStyle w:val="BodyText"/>
        <w:spacing w:line="249" w:lineRule="auto" w:before="2"/>
        <w:ind w:left="2020" w:right="2075"/>
      </w:pPr>
      <w:r>
        <w:rPr>
          <w:color w:val="4D4D4F"/>
        </w:rPr>
        <w:t>5.9</w:t>
      </w:r>
      <w:r>
        <w:rPr>
          <w:color w:val="4D4D4F"/>
          <w:spacing w:val="-13"/>
        </w:rPr>
        <w:t> </w:t>
      </w:r>
      <w:r>
        <w:rPr>
          <w:color w:val="4D4D4F"/>
        </w:rPr>
        <w:t>per</w:t>
      </w:r>
      <w:r>
        <w:rPr>
          <w:color w:val="4D4D4F"/>
          <w:spacing w:val="-12"/>
        </w:rPr>
        <w:t> </w:t>
      </w:r>
      <w:r>
        <w:rPr>
          <w:color w:val="4D4D4F"/>
        </w:rPr>
        <w:t>cent,</w:t>
      </w:r>
      <w:r>
        <w:rPr>
          <w:color w:val="4D4D4F"/>
          <w:spacing w:val="-13"/>
        </w:rPr>
        <w:t> </w:t>
      </w:r>
      <w:r>
        <w:rPr>
          <w:color w:val="4D4D4F"/>
        </w:rPr>
        <w:t>was</w:t>
      </w:r>
      <w:r>
        <w:rPr>
          <w:color w:val="4D4D4F"/>
          <w:spacing w:val="-12"/>
        </w:rPr>
        <w:t> </w:t>
      </w:r>
      <w:r>
        <w:rPr>
          <w:color w:val="4D4D4F"/>
        </w:rPr>
        <w:t>near</w:t>
      </w:r>
      <w:r>
        <w:rPr>
          <w:color w:val="4D4D4F"/>
          <w:spacing w:val="-13"/>
        </w:rPr>
        <w:t> </w:t>
      </w:r>
      <w:r>
        <w:rPr>
          <w:color w:val="4D4D4F"/>
        </w:rPr>
        <w:t>its</w:t>
      </w:r>
      <w:r>
        <w:rPr>
          <w:color w:val="4D4D4F"/>
          <w:spacing w:val="-12"/>
        </w:rPr>
        <w:t> </w:t>
      </w:r>
      <w:r>
        <w:rPr>
          <w:color w:val="4D4D4F"/>
        </w:rPr>
        <w:t>40-year</w:t>
      </w:r>
      <w:r>
        <w:rPr>
          <w:color w:val="4D4D4F"/>
          <w:spacing w:val="-13"/>
        </w:rPr>
        <w:t> </w:t>
      </w:r>
      <w:r>
        <w:rPr>
          <w:color w:val="4D4D4F"/>
        </w:rPr>
        <w:t>low.</w:t>
      </w:r>
      <w:r>
        <w:rPr>
          <w:color w:val="4D4D4F"/>
          <w:spacing w:val="-12"/>
        </w:rPr>
        <w:t> </w:t>
      </w:r>
      <w:r>
        <w:rPr>
          <w:color w:val="4D4D4F"/>
        </w:rPr>
        <w:t>Wage</w:t>
      </w:r>
      <w:r>
        <w:rPr>
          <w:color w:val="4D4D4F"/>
          <w:spacing w:val="-13"/>
        </w:rPr>
        <w:t> </w:t>
      </w:r>
      <w:r>
        <w:rPr>
          <w:color w:val="4D4D4F"/>
        </w:rPr>
        <w:t>gains</w:t>
      </w:r>
      <w:r>
        <w:rPr>
          <w:color w:val="4D4D4F"/>
          <w:spacing w:val="-12"/>
        </w:rPr>
        <w:t> </w:t>
      </w:r>
      <w:r>
        <w:rPr>
          <w:color w:val="4D4D4F"/>
        </w:rPr>
        <w:t>have,</w:t>
      </w:r>
      <w:r>
        <w:rPr>
          <w:color w:val="4D4D4F"/>
          <w:spacing w:val="-13"/>
        </w:rPr>
        <w:t> </w:t>
      </w:r>
      <w:r>
        <w:rPr>
          <w:color w:val="4D4D4F"/>
        </w:rPr>
        <w:t>however,</w:t>
      </w:r>
      <w:r>
        <w:rPr>
          <w:color w:val="4D4D4F"/>
          <w:spacing w:val="-12"/>
        </w:rPr>
        <w:t> </w:t>
      </w:r>
      <w:r>
        <w:rPr>
          <w:color w:val="4D4D4F"/>
        </w:rPr>
        <w:t>remained</w:t>
      </w:r>
      <w:r>
        <w:rPr>
          <w:color w:val="4D4D4F"/>
          <w:spacing w:val="-53"/>
        </w:rPr>
        <w:t> </w:t>
      </w:r>
      <w:r>
        <w:rPr>
          <w:color w:val="4D4D4F"/>
        </w:rPr>
        <w:t>moderate.</w:t>
      </w:r>
      <w:r>
        <w:rPr>
          <w:color w:val="4D4D4F"/>
          <w:spacing w:val="-5"/>
        </w:rPr>
        <w:t> </w:t>
      </w:r>
      <w:r>
        <w:rPr>
          <w:color w:val="4D4D4F"/>
        </w:rPr>
        <w:t>Wages,</w:t>
      </w:r>
      <w:r>
        <w:rPr>
          <w:color w:val="4D4D4F"/>
          <w:spacing w:val="-4"/>
        </w:rPr>
        <w:t> </w:t>
      </w:r>
      <w:r>
        <w:rPr>
          <w:color w:val="4D4D4F"/>
        </w:rPr>
        <w:t>as</w:t>
      </w:r>
      <w:r>
        <w:rPr>
          <w:color w:val="4D4D4F"/>
          <w:spacing w:val="-5"/>
        </w:rPr>
        <w:t> </w:t>
      </w:r>
      <w:r>
        <w:rPr>
          <w:color w:val="4D4D4F"/>
        </w:rPr>
        <w:t>quantified</w:t>
      </w:r>
      <w:r>
        <w:rPr>
          <w:color w:val="4D4D4F"/>
          <w:spacing w:val="-4"/>
        </w:rPr>
        <w:t> </w:t>
      </w:r>
      <w:r>
        <w:rPr>
          <w:color w:val="4D4D4F"/>
        </w:rPr>
        <w:t>by</w:t>
      </w:r>
      <w:r>
        <w:rPr>
          <w:color w:val="4D4D4F"/>
          <w:spacing w:val="-4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wage-common,</w:t>
      </w:r>
      <w:r>
        <w:rPr>
          <w:color w:val="4D4D4F"/>
          <w:spacing w:val="-4"/>
        </w:rPr>
        <w:t> </w:t>
      </w:r>
      <w:r>
        <w:rPr>
          <w:color w:val="4D4D4F"/>
        </w:rPr>
        <w:t>were</w:t>
      </w:r>
      <w:r>
        <w:rPr>
          <w:color w:val="4D4D4F"/>
          <w:spacing w:val="-4"/>
        </w:rPr>
        <w:t> </w:t>
      </w:r>
      <w:r>
        <w:rPr>
          <w:color w:val="4D4D4F"/>
        </w:rPr>
        <w:t>rising</w:t>
      </w:r>
      <w:r>
        <w:rPr>
          <w:color w:val="4D4D4F"/>
          <w:spacing w:val="-5"/>
        </w:rPr>
        <w:t> </w:t>
      </w:r>
      <w:r>
        <w:rPr>
          <w:color w:val="4D4D4F"/>
        </w:rPr>
        <w:t>at</w:t>
      </w:r>
    </w:p>
    <w:p>
      <w:pPr>
        <w:pStyle w:val="BodyText"/>
        <w:spacing w:line="249" w:lineRule="auto" w:before="2"/>
        <w:ind w:left="2019" w:right="1998"/>
      </w:pPr>
      <w:r>
        <w:rPr>
          <w:color w:val="4D4D4F"/>
        </w:rPr>
        <w:t>2.3</w:t>
      </w:r>
      <w:r>
        <w:rPr>
          <w:color w:val="4D4D4F"/>
          <w:spacing w:val="-5"/>
        </w:rPr>
        <w:t> </w:t>
      </w:r>
      <w:r>
        <w:rPr>
          <w:color w:val="4D4D4F"/>
        </w:rPr>
        <w:t>per</w:t>
      </w:r>
      <w:r>
        <w:rPr>
          <w:color w:val="4D4D4F"/>
          <w:spacing w:val="-5"/>
        </w:rPr>
        <w:t> </w:t>
      </w:r>
      <w:r>
        <w:rPr>
          <w:color w:val="4D4D4F"/>
        </w:rPr>
        <w:t>cent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5"/>
        </w:rPr>
        <w:t> </w:t>
      </w:r>
      <w:r>
        <w:rPr>
          <w:color w:val="4D4D4F"/>
        </w:rPr>
        <w:t>the</w:t>
      </w:r>
      <w:r>
        <w:rPr>
          <w:color w:val="4D4D4F"/>
          <w:spacing w:val="-5"/>
        </w:rPr>
        <w:t> </w:t>
      </w:r>
      <w:r>
        <w:rPr>
          <w:color w:val="4D4D4F"/>
        </w:rPr>
        <w:t>second</w:t>
      </w:r>
      <w:r>
        <w:rPr>
          <w:color w:val="4D4D4F"/>
          <w:spacing w:val="-4"/>
        </w:rPr>
        <w:t> </w:t>
      </w:r>
      <w:r>
        <w:rPr>
          <w:color w:val="4D4D4F"/>
        </w:rPr>
        <w:t>quarter</w:t>
      </w:r>
      <w:r>
        <w:rPr>
          <w:color w:val="4D4D4F"/>
          <w:spacing w:val="-5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have</w:t>
      </w:r>
      <w:r>
        <w:rPr>
          <w:color w:val="4D4D4F"/>
          <w:spacing w:val="-5"/>
        </w:rPr>
        <w:t> </w:t>
      </w:r>
      <w:r>
        <w:rPr>
          <w:color w:val="4D4D4F"/>
        </w:rPr>
        <w:t>been</w:t>
      </w:r>
      <w:r>
        <w:rPr>
          <w:color w:val="4D4D4F"/>
          <w:spacing w:val="-5"/>
        </w:rPr>
        <w:t> </w:t>
      </w:r>
      <w:r>
        <w:rPr>
          <w:color w:val="4D4D4F"/>
        </w:rPr>
        <w:t>increasing</w:t>
      </w:r>
      <w:r>
        <w:rPr>
          <w:color w:val="4D4D4F"/>
          <w:spacing w:val="-4"/>
        </w:rPr>
        <w:t> </w:t>
      </w:r>
      <w:r>
        <w:rPr>
          <w:color w:val="4D4D4F"/>
        </w:rPr>
        <w:t>at</w:t>
      </w:r>
      <w:r>
        <w:rPr>
          <w:color w:val="4D4D4F"/>
          <w:spacing w:val="-5"/>
        </w:rPr>
        <w:t> </w:t>
      </w:r>
      <w:r>
        <w:rPr>
          <w:color w:val="4D4D4F"/>
        </w:rPr>
        <w:t>about</w:t>
      </w:r>
      <w:r>
        <w:rPr>
          <w:color w:val="4D4D4F"/>
          <w:spacing w:val="-4"/>
        </w:rPr>
        <w:t> </w:t>
      </w:r>
      <w:r>
        <w:rPr>
          <w:color w:val="4D4D4F"/>
        </w:rPr>
        <w:t>that</w:t>
      </w:r>
      <w:r>
        <w:rPr>
          <w:color w:val="4D4D4F"/>
          <w:spacing w:val="-5"/>
        </w:rPr>
        <w:t> </w:t>
      </w:r>
      <w:r>
        <w:rPr>
          <w:color w:val="4D4D4F"/>
        </w:rPr>
        <w:t>rate</w:t>
      </w:r>
      <w:r>
        <w:rPr>
          <w:color w:val="4D4D4F"/>
          <w:spacing w:val="-53"/>
        </w:rPr>
        <w:t> </w:t>
      </w:r>
      <w:r>
        <w:rPr>
          <w:color w:val="4D4D4F"/>
        </w:rPr>
        <w:t>since the beginning of 2017 (Chart 9).</w:t>
      </w:r>
      <w:r>
        <w:rPr>
          <w:b/>
          <w:color w:val="006976"/>
          <w:position w:val="7"/>
          <w:sz w:val="11"/>
        </w:rPr>
        <w:t>5 </w:t>
      </w:r>
      <w:r>
        <w:rPr>
          <w:color w:val="4D4D4F"/>
        </w:rPr>
        <w:t>Wage gains as reported in Statistics</w:t>
      </w:r>
      <w:r>
        <w:rPr>
          <w:color w:val="4D4D4F"/>
          <w:spacing w:val="1"/>
        </w:rPr>
        <w:t> </w:t>
      </w:r>
      <w:r>
        <w:rPr>
          <w:color w:val="4D4D4F"/>
        </w:rPr>
        <w:t>Canada’s Labour Force Survey have eased over the past few months from</w:t>
      </w:r>
      <w:r>
        <w:rPr>
          <w:color w:val="4D4D4F"/>
          <w:spacing w:val="1"/>
        </w:rPr>
        <w:t> </w:t>
      </w:r>
      <w:r>
        <w:rPr>
          <w:color w:val="4D4D4F"/>
        </w:rPr>
        <w:t>elevated</w:t>
      </w:r>
      <w:r>
        <w:rPr>
          <w:color w:val="4D4D4F"/>
          <w:spacing w:val="-7"/>
        </w:rPr>
        <w:t> </w:t>
      </w:r>
      <w:r>
        <w:rPr>
          <w:color w:val="4D4D4F"/>
        </w:rPr>
        <w:t>rates</w:t>
      </w:r>
      <w:r>
        <w:rPr>
          <w:color w:val="4D4D4F"/>
          <w:spacing w:val="-6"/>
        </w:rPr>
        <w:t> </w:t>
      </w:r>
      <w:r>
        <w:rPr>
          <w:color w:val="4D4D4F"/>
        </w:rPr>
        <w:t>and</w:t>
      </w:r>
      <w:r>
        <w:rPr>
          <w:color w:val="4D4D4F"/>
          <w:spacing w:val="-7"/>
        </w:rPr>
        <w:t> </w:t>
      </w:r>
      <w:r>
        <w:rPr>
          <w:color w:val="4D4D4F"/>
        </w:rPr>
        <w:t>are</w:t>
      </w:r>
      <w:r>
        <w:rPr>
          <w:color w:val="4D4D4F"/>
          <w:spacing w:val="-6"/>
        </w:rPr>
        <w:t> </w:t>
      </w:r>
      <w:r>
        <w:rPr>
          <w:color w:val="4D4D4F"/>
        </w:rPr>
        <w:t>now</w:t>
      </w:r>
      <w:r>
        <w:rPr>
          <w:color w:val="4D4D4F"/>
          <w:spacing w:val="-6"/>
        </w:rPr>
        <w:t> </w:t>
      </w:r>
      <w:r>
        <w:rPr>
          <w:color w:val="4D4D4F"/>
        </w:rPr>
        <w:t>closer</w:t>
      </w:r>
      <w:r>
        <w:rPr>
          <w:color w:val="4D4D4F"/>
          <w:spacing w:val="-7"/>
        </w:rPr>
        <w:t> </w:t>
      </w:r>
      <w:r>
        <w:rPr>
          <w:color w:val="4D4D4F"/>
        </w:rPr>
        <w:t>to</w:t>
      </w:r>
      <w:r>
        <w:rPr>
          <w:color w:val="4D4D4F"/>
          <w:spacing w:val="-6"/>
        </w:rPr>
        <w:t> </w:t>
      </w:r>
      <w:r>
        <w:rPr>
          <w:color w:val="4D4D4F"/>
        </w:rPr>
        <w:t>other</w:t>
      </w:r>
      <w:r>
        <w:rPr>
          <w:color w:val="4D4D4F"/>
          <w:spacing w:val="-6"/>
        </w:rPr>
        <w:t> </w:t>
      </w:r>
      <w:r>
        <w:rPr>
          <w:color w:val="4D4D4F"/>
        </w:rPr>
        <w:t>measures</w:t>
      </w:r>
      <w:r>
        <w:rPr>
          <w:color w:val="4D4D4F"/>
          <w:spacing w:val="-7"/>
        </w:rPr>
        <w:t> </w:t>
      </w:r>
      <w:r>
        <w:rPr>
          <w:color w:val="4D4D4F"/>
        </w:rPr>
        <w:t>of</w:t>
      </w:r>
      <w:r>
        <w:rPr>
          <w:color w:val="4D4D4F"/>
          <w:spacing w:val="-6"/>
        </w:rPr>
        <w:t> </w:t>
      </w:r>
      <w:r>
        <w:rPr>
          <w:color w:val="4D4D4F"/>
        </w:rPr>
        <w:t>wage</w:t>
      </w:r>
      <w:r>
        <w:rPr>
          <w:color w:val="4D4D4F"/>
          <w:spacing w:val="-7"/>
        </w:rPr>
        <w:t> </w:t>
      </w:r>
      <w:r>
        <w:rPr>
          <w:color w:val="4D4D4F"/>
        </w:rPr>
        <w:t>increases.</w:t>
      </w:r>
    </w:p>
    <w:p>
      <w:pPr>
        <w:pStyle w:val="BodyText"/>
        <w:spacing w:before="9"/>
        <w:rPr>
          <w:sz w:val="5"/>
        </w:rPr>
      </w:pPr>
      <w:r>
        <w:rPr/>
        <w:pict>
          <v:shape style="position:absolute;margin-left:134pt;margin-top:4.542622pt;width:344pt;height:.1pt;mso-position-horizontal-relative:page;mso-position-vertical-relative:paragraph;z-index:-15691264;mso-wrap-distance-left:0;mso-wrap-distance-right:0" id="docshape249" coordorigin="2680,91" coordsize="6880,0" path="m2680,91l9560,9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"/>
        </w:numPr>
        <w:tabs>
          <w:tab w:pos="2260" w:val="left" w:leader="none"/>
        </w:tabs>
        <w:spacing w:line="268" w:lineRule="auto" w:before="81" w:after="0"/>
        <w:ind w:left="2259" w:right="2019" w:hanging="220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employment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industrial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including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unclassified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businesses,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Payrolls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Hours.</w:t>
      </w:r>
    </w:p>
    <w:p>
      <w:pPr>
        <w:pStyle w:val="ListParagraph"/>
        <w:numPr>
          <w:ilvl w:val="1"/>
          <w:numId w:val="8"/>
        </w:numPr>
        <w:tabs>
          <w:tab w:pos="2260" w:val="left" w:leader="none"/>
        </w:tabs>
        <w:spacing w:line="268" w:lineRule="auto" w:before="39" w:after="0"/>
        <w:ind w:left="2259" w:right="2035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wage-common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captures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underlying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constructed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various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wages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published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Canada.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details,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Brouillette,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Lachaine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B.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Vincent,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“</w:t>
      </w:r>
      <w:hyperlink r:id="rId33">
        <w:r>
          <w:rPr>
            <w:color w:val="006976"/>
            <w:sz w:val="14"/>
          </w:rPr>
          <w:t>Wages: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Measurement</w:t>
        </w:r>
        <w:r>
          <w:rPr>
            <w:color w:val="006976"/>
            <w:spacing w:val="5"/>
            <w:sz w:val="14"/>
          </w:rPr>
          <w:t> </w:t>
        </w:r>
        <w:r>
          <w:rPr>
            <w:color w:val="006976"/>
            <w:sz w:val="14"/>
          </w:rPr>
          <w:t>and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Key</w:t>
        </w:r>
        <w:r>
          <w:rPr>
            <w:color w:val="006976"/>
            <w:spacing w:val="6"/>
            <w:sz w:val="14"/>
          </w:rPr>
          <w:t> </w:t>
        </w:r>
        <w:r>
          <w:rPr>
            <w:color w:val="006976"/>
            <w:sz w:val="14"/>
          </w:rPr>
          <w:t>Drivers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Note</w:t>
      </w:r>
    </w:p>
    <w:p>
      <w:pPr>
        <w:spacing w:line="160" w:lineRule="exact" w:before="0"/>
        <w:ind w:left="2259" w:right="0" w:firstLine="0"/>
        <w:jc w:val="left"/>
        <w:rPr>
          <w:sz w:val="14"/>
        </w:rPr>
      </w:pPr>
      <w:r>
        <w:rPr>
          <w:color w:val="4D4D4F"/>
          <w:sz w:val="14"/>
        </w:rPr>
        <w:t>No.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2018-2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(January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2018).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250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8:</w:t>
      </w:r>
      <w:r>
        <w:rPr>
          <w:b/>
          <w:color w:val="006974"/>
          <w:spacing w:val="64"/>
          <w:sz w:val="18"/>
        </w:rPr>
        <w:t> </w:t>
      </w:r>
      <w:r>
        <w:rPr>
          <w:b/>
          <w:spacing w:val="-1"/>
          <w:sz w:val="18"/>
        </w:rPr>
        <w:t>Capacity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pressures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elevated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281" w:val="left" w:leader="none"/>
        </w:tabs>
        <w:spacing w:before="107"/>
        <w:ind w:left="0" w:right="48" w:firstLine="0"/>
        <w:jc w:val="center"/>
        <w:rPr>
          <w:sz w:val="14"/>
        </w:rPr>
      </w:pPr>
      <w:r>
        <w:rPr>
          <w:w w:val="110"/>
          <w:position w:val="1"/>
          <w:sz w:val="14"/>
        </w:rPr>
        <w:t>%</w:t>
        <w:tab/>
      </w:r>
      <w:r>
        <w:rPr>
          <w:w w:val="110"/>
          <w:sz w:val="14"/>
        </w:rPr>
        <w:t>%</w:t>
      </w:r>
    </w:p>
    <w:p>
      <w:pPr>
        <w:tabs>
          <w:tab w:pos="5257" w:val="left" w:leader="none"/>
        </w:tabs>
        <w:spacing w:before="41"/>
        <w:ind w:left="0" w:right="40" w:firstLine="0"/>
        <w:jc w:val="center"/>
        <w:rPr>
          <w:sz w:val="14"/>
        </w:rPr>
      </w:pPr>
      <w:r>
        <w:rPr/>
        <w:pict>
          <v:group style="position:absolute;margin-left:176.624603pt;margin-top:5.980808pt;width:252.75pt;height:138.75pt;mso-position-horizontal-relative:page;mso-position-vertical-relative:paragraph;z-index:-17246208" id="docshapegroup251" coordorigin="3532,120" coordsize="5055,2775">
            <v:shape style="position:absolute;left:3690;top:680;width:4738;height:2207" id="docshape252" coordorigin="3690,680" coordsize="4738,2207" path="m3741,1414l3690,1414,3690,2887,3741,2887,3741,1414xm3844,1002l3793,1002,3793,2887,3844,2887,3844,1002xm3945,955l3896,955,3896,2887,3945,2887,3945,955xm4048,955l3996,955,3996,2887,4048,2887,4048,955xm4148,1554l4099,1554,4099,2887,4148,2887,4148,1554xm4251,1047l4200,1047,4200,2887,4251,2887,4251,1047xm4354,1232l4302,1232,4302,2887,4354,2887,4354,1232xm4454,1554l4403,1554,4403,2887,4454,2887,4454,1554xm4557,1554l4506,1554,4506,2887,4557,2887,4557,1554xm4658,1736l4608,1736,4608,2887,4658,2887,4658,1736xm4760,2106l4709,2106,4709,2887,4760,2887,4760,2106xm4863,1691l4812,1691,4812,2887,4863,2887,4863,1691xm4964,1691l4912,1691,4912,2887,4964,2887,4964,1691xm5067,1277l5015,1277,5015,2887,5067,2887,5067,1277xm5167,1691l5118,1691,5118,2887,5167,2887,5167,1691xm5270,1277l5219,1277,5219,2887,5270,2887,5270,1277xm5373,1139l5321,1139,5321,2887,5373,2887,5373,1139xm5473,770l5422,770,5422,2887,5473,2887,5473,770xm5576,1277l5525,1277,5525,2887,5576,2887,5576,1277xm5677,1232l5628,1232,5628,2887,5677,2887,5677,1232xm5779,1414l5728,1414,5728,2887,5779,2887,5779,1414xm5880,1139l5831,1139,5831,2887,5880,2887,5880,1139xm5983,862l5931,862,5931,2887,5983,2887,5983,862xm6086,1599l6034,1599,6034,2887,6086,2887,6086,1599xm6186,1369l6135,1369,6135,2887,6186,2887,6186,1369xm6289,1047l6238,1047,6238,2887,6289,2887,6289,1047xm6389,680l6340,680,6340,2887,6389,2887,6389,680xm6492,1324l6441,1324,6441,2887,6492,2887,6492,1324xm6595,1092l6544,1092,6544,2887,6595,2887,6595,1092xm6696,1506l6644,1506,6644,2887,6696,2887,6696,1506xm6798,1277l6747,1277,6747,2887,6798,2887,6798,1277xm6899,1369l6850,1369,6850,2887,6899,2887,6899,1369xm7002,1139l6950,1139,6950,2887,7002,2887,7002,1139xm7105,1184l7053,1184,7053,2887,7105,2887,7105,1184xm7205,1736l7154,1736,7154,2887,7205,2887,7205,1736xm7308,1506l7256,1506,7256,2887,7308,2887,7308,1506xm7408,1369l7357,1369,7357,2887,7408,2887,7408,1369xm7511,1506l7460,1506,7460,2887,7511,2887,7511,1506xm7612,1277l7563,1277,7563,2887,7612,2887,7612,1277xm7715,1462l7663,1462,7663,2887,7715,2887,7715,1462xm7817,1554l7766,1554,7766,2887,7817,2887,7817,1554xm7918,1139l7867,1139,7867,2887,7918,2887,7918,1139xm8021,1139l7969,1139,7969,2887,8021,2887,8021,1139xm8121,862l8072,862,8072,2887,8121,2887,8121,862xm8224,1277l8173,1277,8173,2887,8224,2887,8224,1277xm8327,1047l8275,1047,8275,2887,8327,2887,8327,1047xm8427,680l8376,680,8376,2887,8427,2887,8427,680xe" filled="true" fillcolor="#d34d49" stroked="false">
              <v:path arrowok="t"/>
              <v:fill type="solid"/>
            </v:shape>
            <v:shape style="position:absolute;left:3690;top:127;width:4738;height:1979" id="docshape253" coordorigin="3690,127" coordsize="4738,1979" path="m3741,588l3690,588,3690,1414,3741,1414,3741,588xm3844,358l3793,358,3793,1002,3844,1002,3844,358xm3945,403l3896,403,3896,955,3945,955,3945,403xm4048,127l3996,127,3996,955,4048,955,4048,127xm4148,862l4099,862,4099,1554,4148,1554,4148,862xm4251,633l4200,633,4200,1047,4251,1047,4251,633xm4354,725l4302,725,4302,1232,4354,1232,4354,725xm4454,1232l4403,1232,4403,1554,4454,1554,4454,1232xm4557,1506l4506,1506,4506,1554,4557,1554,4557,1506xm4658,1599l4608,1599,4608,1736,4658,1736,4658,1599xm4760,1876l4709,1876,4709,2106,4760,2106,4760,1876xm4863,1554l4812,1554,4812,1691,4863,1691,4863,1554xm4964,1506l4912,1506,4912,1691,4964,1691,4964,1506xm5067,1092l5015,1092,5015,1277,5067,1277,5067,1092xm5167,1277l5118,1277,5118,1691,5167,1691,5167,1277xm5270,1139l5219,1139,5219,1277,5270,1277,5270,1139xm5373,910l5321,910,5321,1139,5373,1139,5373,910xm5473,540l5422,540,5422,770,5473,770,5473,540xm5576,910l5525,910,5525,1277,5576,1277,5576,910xm5677,770l5628,770,5628,1232,5677,1232,5677,770xm5779,1092l5728,1092,5728,1414,5779,1414,5779,1092xm5880,770l5831,770,5831,1139,5880,1139,5880,770xm5983,725l5931,725,5931,862,5983,862,5983,725xm6086,1324l6034,1324,6034,1599,6086,1599,6086,1324xm6186,1184l6135,1184,6135,1369,6186,1369,6186,1184xm6289,862l6238,862,6238,1047,6289,1047,6289,862xm6389,448l6340,448,6340,680,6389,680,6389,448xm6492,1092l6441,1092,6441,1324,6492,1324,6492,1092xm6595,817l6544,817,6544,1092,6595,1092,6595,817xm6696,1324l6644,1324,6644,1506,6696,1506,6696,1324xm6798,1002l6747,1002,6747,1277,6798,1277,6798,1002xm6899,1047l6850,1047,6850,1369,6899,1369,6899,1047xm7002,910l6950,910,6950,1139,7002,1139,7002,910xm7105,725l7053,725,7053,1184,7105,1184,7105,725xm7205,1599l7154,1599,7154,1736,7205,1736,7205,1599xm7308,1232l7256,1232,7256,1506,7308,1506,7308,1232xm7408,1092l7357,1092,7357,1369,7408,1369,7408,1092xm7511,1277l7460,1277,7460,1506,7511,1506,7511,1277xm7612,1139l7563,1139,7563,1277,7612,1277,7612,1139xm7715,1184l7663,1184,7663,1462,7715,1462,7715,1184xm7817,1092l7766,1092,7766,1554,7817,1554,7817,1092xm7918,770l7867,770,7867,1139,7918,1139,7918,770xm8021,725l7969,725,7969,1139,8021,1139,8021,725xm8121,311l8072,311,8072,862,8121,862,8121,311xm8224,725l8173,725,8173,1277,8224,1277,8224,725xm8327,266l8275,266,8275,1047,8327,1047,8327,266xm8427,311l8376,311,8376,680,8427,680,8427,311xe" filled="true" fillcolor="#69bade" stroked="false">
              <v:path arrowok="t"/>
              <v:fill type="solid"/>
            </v:shape>
            <v:line style="position:absolute" from="3540,2887" to="3540,127" stroked="true" strokeweight=".75pt" strokecolor="#000000">
              <v:stroke dashstyle="solid"/>
            </v:line>
            <v:shape style="position:absolute;left:3546;top:127;width:80;height:2760" id="docshape254" coordorigin="3546,127" coordsize="80,2760" path="m3546,2887l3626,2887m3546,2493l3626,2493m3546,2098l3626,2098m3546,1704l3626,1704m3546,1311l3626,1311m3546,915l3626,915m3546,522l3626,522m3546,127l3626,127e" filled="false" stroked="true" strokeweight=".75pt" strokecolor="#000000">
              <v:path arrowok="t"/>
              <v:stroke dashstyle="solid"/>
            </v:shape>
            <v:line style="position:absolute" from="8580,2887" to="8580,127" stroked="true" strokeweight=".75pt" strokecolor="#000000">
              <v:stroke dashstyle="solid"/>
            </v:line>
            <v:shape style="position:absolute;left:8499;top:127;width:80;height:2760" id="docshape255" coordorigin="8500,127" coordsize="80,2760" path="m8500,2887l8580,2887m8500,2427l8580,2427m8500,1968l8580,1968m8500,1506l8580,1506m8500,1047l8580,1047m8500,588l8580,588m8500,127l8580,127e" filled="false" stroked="true" strokeweight=".75pt" strokecolor="#000000">
              <v:path arrowok="t"/>
              <v:stroke dashstyle="solid"/>
            </v:shape>
            <v:line style="position:absolute" from="3540,2887" to="8580,2887" stroked="true" strokeweight=".75pt" strokecolor="#000000">
              <v:stroke dashstyle="solid"/>
            </v:line>
            <v:line style="position:absolute" from="8148,2807" to="8148,2887" stroked="true" strokeweight=".75pt" strokecolor="#000000">
              <v:stroke dashstyle="solid"/>
            </v:line>
            <v:line style="position:absolute" from="7739,2807" to="7739,2887" stroked="true" strokeweight=".75pt" strokecolor="#000000">
              <v:stroke dashstyle="solid"/>
            </v:line>
            <v:line style="position:absolute" from="7332,2807" to="7332,2887" stroked="true" strokeweight=".75pt" strokecolor="#000000">
              <v:stroke dashstyle="solid"/>
            </v:line>
            <v:line style="position:absolute" from="6926,2807" to="6926,2887" stroked="true" strokeweight=".75pt" strokecolor="#000000">
              <v:stroke dashstyle="solid"/>
            </v:line>
            <v:line style="position:absolute" from="6517,2807" to="6517,2887" stroked="true" strokeweight=".75pt" strokecolor="#000000">
              <v:stroke dashstyle="solid"/>
            </v:line>
            <v:line style="position:absolute" from="6110,2807" to="6110,2887" stroked="true" strokeweight=".75pt" strokecolor="#000000">
              <v:stroke dashstyle="solid"/>
            </v:line>
            <v:line style="position:absolute" from="5703,2807" to="5703,2887" stroked="true" strokeweight=".75pt" strokecolor="#000000">
              <v:stroke dashstyle="solid"/>
            </v:line>
            <v:line style="position:absolute" from="5295,2807" to="5295,2887" stroked="true" strokeweight=".75pt" strokecolor="#000000">
              <v:stroke dashstyle="solid"/>
            </v:line>
            <v:line style="position:absolute" from="4888,2807" to="4888,2887" stroked="true" strokeweight=".75pt" strokecolor="#000000">
              <v:stroke dashstyle="solid"/>
            </v:line>
            <v:line style="position:absolute" from="4481,2807" to="4481,2887" stroked="true" strokeweight=".75pt" strokecolor="#000000">
              <v:stroke dashstyle="solid"/>
            </v:line>
            <v:line style="position:absolute" from="4072,2807" to="4072,2887" stroked="true" strokeweight=".75pt" strokecolor="#000000">
              <v:stroke dashstyle="solid"/>
            </v:line>
            <v:line style="position:absolute" from="3665,2807" to="3665,2887" stroked="true" strokeweight=".75pt" strokecolor="#000000">
              <v:stroke dashstyle="solid"/>
            </v:line>
            <v:shape style="position:absolute;left:3716;top:399;width:4687;height:2260" id="docshape256" coordorigin="3716,399" coordsize="4687,2260" path="m3716,609l3817,399,3920,411,4021,524,4124,664,4226,683,4327,506,4430,1097,4530,2113,4633,2659,4736,2615,4836,2293,4939,1960,5040,1902,5143,1778,5245,1506,5346,1393,5449,1504,5549,1161,5652,1060,5753,1264,5855,1353,5958,1496,6059,1665,6162,1483,6262,1451,6365,1353,6468,1171,6568,1329,6671,1068,6772,984,6874,1000,6977,1266,7078,1504,7180,1459,7281,1583,7384,1498,7484,1760,7587,1519,7690,1459,7790,1235,7893,968,7994,984,8097,994,8199,1050,8300,955,8402,963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2</w:t>
        <w:tab/>
        <w:t>60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257" w:val="left" w:leader="none"/>
        </w:tabs>
        <w:spacing w:before="97"/>
        <w:ind w:left="0" w:right="40" w:firstLine="0"/>
        <w:jc w:val="center"/>
        <w:rPr>
          <w:sz w:val="14"/>
        </w:rPr>
      </w:pPr>
      <w:r>
        <w:rPr>
          <w:position w:val="7"/>
          <w:sz w:val="14"/>
        </w:rPr>
        <w:t>1</w:t>
        <w:tab/>
      </w:r>
      <w:r>
        <w:rPr>
          <w:sz w:val="14"/>
        </w:rPr>
        <w:t>50</w:t>
      </w:r>
    </w:p>
    <w:p>
      <w:pPr>
        <w:pStyle w:val="BodyText"/>
        <w:spacing w:before="5"/>
        <w:rPr>
          <w:sz w:val="14"/>
        </w:rPr>
      </w:pPr>
    </w:p>
    <w:p>
      <w:pPr>
        <w:spacing w:line="146" w:lineRule="exact" w:before="0"/>
        <w:ind w:left="2722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spacing w:line="146" w:lineRule="exact" w:before="0"/>
        <w:ind w:left="7980" w:right="0" w:firstLine="0"/>
        <w:jc w:val="left"/>
        <w:rPr>
          <w:sz w:val="14"/>
        </w:rPr>
      </w:pPr>
      <w:r>
        <w:rPr>
          <w:sz w:val="14"/>
        </w:rPr>
        <w:t>40</w:t>
      </w:r>
    </w:p>
    <w:p>
      <w:pPr>
        <w:spacing w:before="101"/>
        <w:ind w:left="2667" w:right="0" w:firstLine="0"/>
        <w:jc w:val="left"/>
        <w:rPr>
          <w:sz w:val="14"/>
        </w:rPr>
      </w:pPr>
      <w:r>
        <w:rPr>
          <w:w w:val="105"/>
          <w:sz w:val="14"/>
        </w:rPr>
        <w:t>-1</w:t>
      </w:r>
    </w:p>
    <w:p>
      <w:pPr>
        <w:spacing w:before="35"/>
        <w:ind w:left="7980" w:right="0" w:firstLine="0"/>
        <w:jc w:val="left"/>
        <w:rPr>
          <w:sz w:val="14"/>
        </w:rPr>
      </w:pPr>
      <w:r>
        <w:rPr>
          <w:sz w:val="14"/>
        </w:rPr>
        <w:t>30</w:t>
      </w:r>
    </w:p>
    <w:p>
      <w:pPr>
        <w:spacing w:before="35"/>
        <w:ind w:left="2667" w:right="0" w:firstLine="0"/>
        <w:jc w:val="left"/>
        <w:rPr>
          <w:sz w:val="14"/>
        </w:rPr>
      </w:pPr>
      <w:r>
        <w:rPr>
          <w:w w:val="105"/>
          <w:sz w:val="14"/>
        </w:rPr>
        <w:t>-2</w:t>
      </w:r>
    </w:p>
    <w:p>
      <w:pPr>
        <w:spacing w:line="146" w:lineRule="exact" w:before="101"/>
        <w:ind w:left="7980" w:right="0" w:firstLine="0"/>
        <w:jc w:val="left"/>
        <w:rPr>
          <w:sz w:val="14"/>
        </w:rPr>
      </w:pPr>
      <w:r>
        <w:rPr>
          <w:sz w:val="14"/>
        </w:rPr>
        <w:t>20</w:t>
      </w:r>
    </w:p>
    <w:p>
      <w:pPr>
        <w:spacing w:line="146" w:lineRule="exact" w:before="0"/>
        <w:ind w:left="2667" w:right="0" w:firstLine="0"/>
        <w:jc w:val="left"/>
        <w:rPr>
          <w:sz w:val="14"/>
        </w:rPr>
      </w:pPr>
      <w:r>
        <w:rPr>
          <w:w w:val="105"/>
          <w:sz w:val="14"/>
        </w:rPr>
        <w:t>-3</w:t>
      </w:r>
    </w:p>
    <w:p>
      <w:pPr>
        <w:pStyle w:val="BodyText"/>
        <w:spacing w:before="4"/>
        <w:rPr>
          <w:sz w:val="14"/>
        </w:rPr>
      </w:pPr>
    </w:p>
    <w:p>
      <w:pPr>
        <w:tabs>
          <w:tab w:pos="7979" w:val="left" w:leader="none"/>
        </w:tabs>
        <w:spacing w:before="0"/>
        <w:ind w:left="2667" w:right="0" w:firstLine="0"/>
        <w:jc w:val="left"/>
        <w:rPr>
          <w:sz w:val="14"/>
        </w:rPr>
      </w:pPr>
      <w:r>
        <w:rPr>
          <w:w w:val="105"/>
          <w:position w:val="-6"/>
          <w:sz w:val="14"/>
        </w:rPr>
        <w:t>-4</w:t>
        <w:tab/>
      </w:r>
      <w:r>
        <w:rPr>
          <w:w w:val="105"/>
          <w:sz w:val="14"/>
        </w:rPr>
        <w:t>10</w:t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102"/>
        <w:ind w:left="2667" w:right="0" w:firstLine="0"/>
        <w:jc w:val="left"/>
        <w:rPr>
          <w:sz w:val="14"/>
        </w:rPr>
      </w:pPr>
      <w:r>
        <w:rPr>
          <w:w w:val="105"/>
          <w:sz w:val="14"/>
        </w:rPr>
        <w:t>-5</w:t>
      </w:r>
    </w:p>
    <w:p>
      <w:pPr>
        <w:spacing w:before="3"/>
        <w:ind w:left="3052" w:right="0" w:firstLine="0"/>
        <w:jc w:val="left"/>
        <w:rPr>
          <w:sz w:val="14"/>
        </w:rPr>
      </w:pPr>
      <w:r>
        <w:rPr>
          <w:sz w:val="14"/>
        </w:rPr>
        <w:t>2007</w:t>
      </w:r>
    </w:p>
    <w:p>
      <w:pPr>
        <w:spacing w:line="240" w:lineRule="auto"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464" w:right="0" w:firstLine="0"/>
        <w:jc w:val="left"/>
        <w:rPr>
          <w:sz w:val="14"/>
        </w:rPr>
      </w:pPr>
      <w:r>
        <w:rPr>
          <w:sz w:val="14"/>
        </w:rPr>
        <w:t>2009</w:t>
      </w:r>
    </w:p>
    <w:p>
      <w:pPr>
        <w:spacing w:line="240" w:lineRule="auto"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463" w:right="0" w:firstLine="0"/>
        <w:jc w:val="left"/>
        <w:rPr>
          <w:sz w:val="14"/>
        </w:rPr>
      </w:pPr>
      <w:r>
        <w:rPr>
          <w:sz w:val="14"/>
        </w:rPr>
        <w:t>2011</w:t>
      </w:r>
    </w:p>
    <w:p>
      <w:pPr>
        <w:spacing w:line="240" w:lineRule="auto"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463" w:right="0" w:firstLine="0"/>
        <w:jc w:val="left"/>
        <w:rPr>
          <w:sz w:val="14"/>
        </w:rPr>
      </w:pPr>
      <w:r>
        <w:rPr>
          <w:sz w:val="14"/>
        </w:rPr>
        <w:t>2013</w:t>
      </w:r>
    </w:p>
    <w:p>
      <w:pPr>
        <w:spacing w:line="240" w:lineRule="auto" w:before="1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spacing w:before="0"/>
        <w:ind w:left="464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before="102"/>
        <w:ind w:left="1393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</w:t>
      </w:r>
    </w:p>
    <w:p>
      <w:pPr>
        <w:spacing w:before="3"/>
        <w:ind w:left="462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6" w:equalWidth="0">
            <w:col w:w="3365" w:space="40"/>
            <w:col w:w="776" w:space="39"/>
            <w:col w:w="775" w:space="39"/>
            <w:col w:w="775" w:space="40"/>
            <w:col w:w="776" w:space="40"/>
            <w:col w:w="4235"/>
          </w:cols>
        </w:sectPr>
      </w:pPr>
    </w:p>
    <w:p>
      <w:pPr>
        <w:tabs>
          <w:tab w:pos="1961" w:val="left" w:leader="none"/>
        </w:tabs>
        <w:spacing w:before="142"/>
        <w:ind w:left="0" w:right="936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71136" from="176.5pt,11.165924pt" to="187pt,11.165924pt" stroked="true" strokeweight="1pt" strokecolor="#000000">
            <v:stroke dashstyle="solid"/>
            <w10:wrap type="none"/>
          </v:line>
        </w:pict>
      </w:r>
      <w:r>
        <w:rPr/>
        <w:pict>
          <v:rect style="position:absolute;margin-left:273.600006pt;margin-top:8.668024pt;width:12pt;height:5pt;mso-position-horizontal-relative:page;mso-position-vertical-relative:paragraph;z-index:-17247232" id="docshape257" filled="true" fillcolor="#d34d49" stroked="false">
            <v:fill type="solid"/>
            <w10:wrap type="none"/>
          </v:rect>
        </w:pict>
      </w:r>
      <w:r>
        <w:rPr>
          <w:color w:val="4D4D4F"/>
          <w:sz w:val="14"/>
        </w:rPr>
        <w:t>Output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scale)</w:t>
        <w:tab/>
        <w:t>Some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9"/>
        <w:ind w:left="1572" w:right="244" w:firstLine="0"/>
        <w:jc w:val="center"/>
        <w:rPr>
          <w:sz w:val="14"/>
        </w:rPr>
      </w:pPr>
      <w:r>
        <w:rPr/>
        <w:pict>
          <v:rect style="position:absolute;margin-left:273.600006pt;margin-top:2.51601pt;width:12pt;height:5pt;mso-position-horizontal-relative:page;mso-position-vertical-relative:paragraph;z-index:15772160" id="docshape258" filled="true" fillcolor="#69bade" stroked="false">
            <v:fill type="solid"/>
            <w10:wrap type="none"/>
          </v:rect>
        </w:pict>
      </w:r>
      <w:r>
        <w:rPr>
          <w:color w:val="4D4D4F"/>
          <w:sz w:val="14"/>
        </w:rPr>
        <w:t>Significant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020" w:right="2075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responding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5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6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5"/>
          <w:sz w:val="14"/>
        </w:rPr>
        <w:t> </w:t>
      </w:r>
      <w:r>
        <w:rPr>
          <w:color w:val="4D4D4F"/>
          <w:sz w:val="14"/>
        </w:rPr>
        <w:t>reporting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significant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difficulty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meeting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unanticipated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demand/sales</w:t>
      </w:r>
    </w:p>
    <w:p>
      <w:pPr>
        <w:tabs>
          <w:tab w:pos="7282" w:val="left" w:leader="none"/>
        </w:tabs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2018Q3</w:t>
      </w: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4pt;margin-top:9.821877pt;width:344pt;height:.1pt;mso-position-horizontal-relative:page;mso-position-vertical-relative:paragraph;z-index:-15687680;mso-wrap-distance-left:0;mso-wrap-distance-right:0" id="docshape259" coordorigin="2680,196" coordsize="6880,0" path="m2680,196l9560,19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z w:val="18"/>
        </w:rPr>
        <w:t>9:</w:t>
      </w:r>
      <w:r>
        <w:rPr>
          <w:b/>
          <w:color w:val="006974"/>
          <w:spacing w:val="62"/>
          <w:sz w:val="18"/>
        </w:rPr>
        <w:t> </w:t>
      </w:r>
      <w:r>
        <w:rPr>
          <w:b/>
          <w:sz w:val="18"/>
        </w:rPr>
        <w:t>Wage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remains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moderate</w:t>
      </w:r>
    </w:p>
    <w:p>
      <w:pPr>
        <w:spacing w:line="147" w:lineRule="exact"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147" w:lineRule="exact" w:before="0"/>
        <w:ind w:left="7938" w:right="0" w:firstLine="0"/>
        <w:jc w:val="left"/>
        <w:rPr>
          <w:sz w:val="14"/>
        </w:rPr>
      </w:pPr>
      <w:r>
        <w:rPr>
          <w:w w:val="112"/>
          <w:sz w:val="14"/>
        </w:rPr>
        <w:t>%</w:t>
      </w:r>
    </w:p>
    <w:p>
      <w:pPr>
        <w:spacing w:before="45"/>
        <w:ind w:left="7999" w:right="0" w:firstLine="0"/>
        <w:jc w:val="left"/>
        <w:rPr>
          <w:sz w:val="14"/>
        </w:rPr>
      </w:pPr>
      <w:r>
        <w:rPr/>
        <w:pict>
          <v:group style="position:absolute;margin-left:176.624603pt;margin-top:6.166907pt;width:252.75pt;height:138.75pt;mso-position-horizontal-relative:page;mso-position-vertical-relative:paragraph;z-index:15774208" id="docshapegroup260" coordorigin="3532,123" coordsize="5055,2775">
            <v:shape style="position:absolute;left:3683;top:314;width:4753;height:2576" id="docshape261" coordorigin="3683,315" coordsize="4753,2576" path="m3894,315l3788,315,3683,452,3683,2891,8436,2891,8436,1189,8330,1419,8225,1557,8119,1788,8013,1602,7909,1740,7802,1970,7696,2156,7592,1833,7485,1464,7379,1464,7275,1419,7169,1602,7062,1234,6958,1419,6852,1144,6746,1234,6641,1788,6535,1602,6429,1650,6325,1512,6218,1512,6112,1557,6008,1282,5901,1602,5795,1512,5691,1234,5585,1096,5478,913,5374,1006,5268,1650,5161,1234,5055,1557,4951,1602,4845,1419,4738,1327,4634,1282,4528,913,4422,958,4317,1096,4211,866,4105,728,4001,590,3894,315xe" filled="true" fillcolor="#d4dff2" stroked="false">
              <v:path arrowok="t"/>
              <v:fill type="solid"/>
            </v:shape>
            <v:shape style="position:absolute;left:3683;top:1142;width:4753;height:1748" id="docshape262" coordorigin="3683,1143" coordsize="4753,1748" path="m3894,1143l3788,1419,3683,1788,3683,2891,8436,2891,8436,2018,8330,1925,8225,2018,8119,2108,8013,2384,7909,2339,7802,2384,7696,2476,7592,2707,7485,2845,7379,2614,7275,2614,7169,2156,7062,2018,6958,2246,6852,1925,6746,2156,6641,2018,6535,1833,6429,2339,6325,1878,6218,2018,6112,2018,6008,1788,5901,2018,5795,2018,5691,1970,5585,2156,5478,1925,5374,1833,5268,2018,5161,2108,5055,2845,4951,2476,4845,2018,4738,2246,4634,2201,4528,2246,4422,1833,4317,2018,4211,1512,4105,1557,4001,1512,3894,1143xe" filled="true" fillcolor="#ffffff" stroked="false">
              <v:path arrowok="t"/>
              <v:fill type="solid"/>
            </v:shape>
            <v:line style="position:absolute" from="8580,2891" to="8580,131" stroked="true" strokeweight=".75pt" strokecolor="#000000">
              <v:stroke dashstyle="solid"/>
            </v:line>
            <v:shape style="position:absolute;left:8494;top:130;width:80;height:2760" id="docshape263" coordorigin="8495,131" coordsize="80,2760" path="m8495,2891l8575,2891m8495,2431l8575,2431m8495,1970l8575,1970m8495,1512l8575,1512m8495,1051l8575,1051m8495,590l8575,590m8495,131l8575,131e" filled="false" stroked="true" strokeweight=".75pt" strokecolor="#000000">
              <v:path arrowok="t"/>
              <v:stroke dashstyle="solid"/>
            </v:shape>
            <v:line style="position:absolute" from="3540,2891" to="3540,131" stroked="true" strokeweight=".75pt" strokecolor="#000000">
              <v:stroke dashstyle="solid"/>
            </v:line>
            <v:shape style="position:absolute;left:3542;top:130;width:5035;height:2760" id="docshape264" coordorigin="3543,131" coordsize="5035,2760" path="m3543,2891l3623,2891m3543,2431l3623,2431m3543,1970l3623,1970m3543,1512l3623,1512m3543,1051l3623,1051m3543,590l3623,590m3543,131l3623,131m3543,2891l8577,2891e" filled="false" stroked="true" strokeweight=".75pt" strokecolor="#000000">
              <v:path arrowok="t"/>
              <v:stroke dashstyle="solid"/>
            </v:shape>
            <v:line style="position:absolute" from="8313,2811" to="8313,2891" stroked="true" strokeweight=".75pt" strokecolor="#000000">
              <v:stroke dashstyle="solid"/>
            </v:line>
            <v:line style="position:absolute" from="7890,2811" to="7890,2891" stroked="true" strokeweight=".75pt" strokecolor="#000000">
              <v:stroke dashstyle="solid"/>
            </v:line>
            <v:line style="position:absolute" from="7467,2811" to="7467,2891" stroked="true" strokeweight=".75pt" strokecolor="#000000">
              <v:stroke dashstyle="solid"/>
            </v:line>
            <v:line style="position:absolute" from="7046,2811" to="7046,2891" stroked="true" strokeweight=".75pt" strokecolor="#000000">
              <v:stroke dashstyle="solid"/>
            </v:line>
            <v:line style="position:absolute" from="6623,2811" to="6623,2891" stroked="true" strokeweight=".75pt" strokecolor="#000000">
              <v:stroke dashstyle="solid"/>
            </v:line>
            <v:line style="position:absolute" from="6200,2811" to="6200,2891" stroked="true" strokeweight=".75pt" strokecolor="#000000">
              <v:stroke dashstyle="solid"/>
            </v:line>
            <v:line style="position:absolute" from="5779,2811" to="5779,2891" stroked="true" strokeweight=".75pt" strokecolor="#000000">
              <v:stroke dashstyle="solid"/>
            </v:line>
            <v:line style="position:absolute" from="5356,2811" to="5356,2891" stroked="true" strokeweight=".75pt" strokecolor="#000000">
              <v:stroke dashstyle="solid"/>
            </v:line>
            <v:line style="position:absolute" from="4933,2811" to="4933,2891" stroked="true" strokeweight=".75pt" strokecolor="#000000">
              <v:stroke dashstyle="solid"/>
            </v:line>
            <v:line style="position:absolute" from="4510,2811" to="4510,2891" stroked="true" strokeweight=".75pt" strokecolor="#000000">
              <v:stroke dashstyle="solid"/>
            </v:line>
            <v:line style="position:absolute" from="4088,2811" to="4088,2891" stroked="true" strokeweight=".75pt" strokecolor="#000000">
              <v:stroke dashstyle="solid"/>
            </v:line>
            <v:line style="position:absolute" from="3666,2811" to="3666,2891" stroked="true" strokeweight=".75pt" strokecolor="#000000">
              <v:stroke dashstyle="solid"/>
            </v:line>
            <v:line style="position:absolute" from="8313,2830" to="8313,2891" stroked="true" strokeweight=".75pt" strokecolor="#000000">
              <v:stroke dashstyle="solid"/>
            </v:line>
            <v:line style="position:absolute" from="7890,2830" to="7890,2891" stroked="true" strokeweight=".75pt" strokecolor="#000000">
              <v:stroke dashstyle="solid"/>
            </v:line>
            <v:line style="position:absolute" from="7467,2830" to="7467,2891" stroked="true" strokeweight=".75pt" strokecolor="#000000">
              <v:stroke dashstyle="solid"/>
            </v:line>
            <v:line style="position:absolute" from="7046,2830" to="7046,2891" stroked="true" strokeweight=".75pt" strokecolor="#000000">
              <v:stroke dashstyle="solid"/>
            </v:line>
            <v:line style="position:absolute" from="6623,2830" to="6623,2891" stroked="true" strokeweight=".75pt" strokecolor="#000000">
              <v:stroke dashstyle="solid"/>
            </v:line>
            <v:line style="position:absolute" from="6200,2830" to="6200,2891" stroked="true" strokeweight=".75pt" strokecolor="#000000">
              <v:stroke dashstyle="solid"/>
            </v:line>
            <v:line style="position:absolute" from="5779,2830" to="5779,2891" stroked="true" strokeweight=".75pt" strokecolor="#000000">
              <v:stroke dashstyle="solid"/>
            </v:line>
            <v:line style="position:absolute" from="5356,2830" to="5356,2891" stroked="true" strokeweight=".75pt" strokecolor="#000000">
              <v:stroke dashstyle="solid"/>
            </v:line>
            <v:line style="position:absolute" from="4933,2830" to="4933,2891" stroked="true" strokeweight=".75pt" strokecolor="#000000">
              <v:stroke dashstyle="solid"/>
            </v:line>
            <v:line style="position:absolute" from="4510,2830" to="4510,2891" stroked="true" strokeweight=".75pt" strokecolor="#000000">
              <v:stroke dashstyle="solid"/>
            </v:line>
            <v:line style="position:absolute" from="4088,2830" to="4088,2891" stroked="true" strokeweight=".75pt" strokecolor="#000000">
              <v:stroke dashstyle="solid"/>
            </v:line>
            <v:line style="position:absolute" from="3666,2830" to="3666,2891" stroked="true" strokeweight=".75pt" strokecolor="#000000">
              <v:stroke dashstyle="solid"/>
            </v:line>
            <v:shape style="position:absolute;left:3683;top:820;width:4753;height:1565" id="docshape265" coordorigin="3683,821" coordsize="4753,1565" path="m3683,866l3788,821,3894,1051,4001,1189,4105,1282,4211,1512,4317,1695,4422,1602,4528,1695,4634,1740,4738,1833,4845,1833,4951,2018,5055,2108,5161,1833,5268,1878,5374,1419,5478,1327,5585,1512,5691,1512,5795,1740,5901,1833,6008,1695,6112,1788,6218,1740,6325,1695,6429,1833,6535,1695,6641,1833,6746,1695,6852,1557,6958,1788,7062,1695,7169,1970,7275,2246,7379,2246,7485,2385,7592,2385,7696,2201,7802,2018,7909,1833,8013,1788,8119,1833,8225,1833,8330,1833,8436,1833e" filled="false" stroked="true" strokeweight="1.25pt" strokecolor="#69bade">
              <v:path arrowok="t"/>
              <v:stroke dashstyle="solid"/>
            </v:shape>
            <w10:wrap type="none"/>
          </v:group>
        </w:pict>
      </w:r>
      <w:r>
        <w:rPr>
          <w:w w:val="99"/>
          <w:sz w:val="14"/>
        </w:rPr>
        <w:t>6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820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820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820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820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820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5177" w:right="0" w:firstLine="0"/>
        <w:jc w:val="center"/>
        <w:rPr>
          <w:sz w:val="14"/>
        </w:rPr>
      </w:pPr>
      <w:r>
        <w:rPr>
          <w:w w:val="99"/>
          <w:sz w:val="14"/>
        </w:rPr>
        <w:t>0</w:t>
      </w:r>
    </w:p>
    <w:p>
      <w:pPr>
        <w:spacing w:before="3"/>
        <w:ind w:left="3061" w:right="0" w:firstLine="0"/>
        <w:jc w:val="left"/>
        <w:rPr>
          <w:sz w:val="14"/>
        </w:rPr>
      </w:pPr>
      <w:r>
        <w:rPr>
          <w:sz w:val="14"/>
        </w:rPr>
        <w:t>2007</w:t>
      </w:r>
      <w:r>
        <w:rPr>
          <w:spacing w:val="33"/>
          <w:sz w:val="14"/>
        </w:rPr>
        <w:t> </w:t>
      </w:r>
      <w:r>
        <w:rPr>
          <w:sz w:val="14"/>
        </w:rPr>
        <w:t>2008</w:t>
      </w:r>
      <w:r>
        <w:rPr>
          <w:spacing w:val="71"/>
          <w:sz w:val="14"/>
        </w:rPr>
        <w:t> </w:t>
      </w:r>
      <w:r>
        <w:rPr>
          <w:sz w:val="14"/>
        </w:rPr>
        <w:t>2009</w:t>
      </w:r>
      <w:r>
        <w:rPr>
          <w:spacing w:val="73"/>
          <w:sz w:val="14"/>
        </w:rPr>
        <w:t> </w:t>
      </w:r>
      <w:r>
        <w:rPr>
          <w:sz w:val="14"/>
        </w:rPr>
        <w:t>2010</w:t>
      </w:r>
      <w:r>
        <w:rPr>
          <w:spacing w:val="73"/>
          <w:sz w:val="14"/>
        </w:rPr>
        <w:t> </w:t>
      </w:r>
      <w:r>
        <w:rPr>
          <w:sz w:val="14"/>
        </w:rPr>
        <w:t>2011</w:t>
      </w:r>
      <w:r>
        <w:rPr>
          <w:spacing w:val="71"/>
          <w:sz w:val="14"/>
        </w:rPr>
        <w:t> </w:t>
      </w:r>
      <w:r>
        <w:rPr>
          <w:sz w:val="14"/>
        </w:rPr>
        <w:t>2012</w:t>
      </w:r>
      <w:r>
        <w:rPr>
          <w:spacing w:val="72"/>
          <w:sz w:val="14"/>
        </w:rPr>
        <w:t> </w:t>
      </w:r>
      <w:r>
        <w:rPr>
          <w:sz w:val="14"/>
        </w:rPr>
        <w:t>2013</w:t>
      </w:r>
      <w:r>
        <w:rPr>
          <w:spacing w:val="73"/>
          <w:sz w:val="14"/>
        </w:rPr>
        <w:t> </w:t>
      </w:r>
      <w:r>
        <w:rPr>
          <w:sz w:val="14"/>
        </w:rPr>
        <w:t>2014</w:t>
      </w:r>
      <w:r>
        <w:rPr>
          <w:spacing w:val="71"/>
          <w:sz w:val="14"/>
        </w:rPr>
        <w:t> </w:t>
      </w:r>
      <w:r>
        <w:rPr>
          <w:sz w:val="14"/>
        </w:rPr>
        <w:t>2015</w:t>
      </w:r>
      <w:r>
        <w:rPr>
          <w:spacing w:val="72"/>
          <w:sz w:val="14"/>
        </w:rPr>
        <w:t> </w:t>
      </w:r>
      <w:r>
        <w:rPr>
          <w:sz w:val="14"/>
        </w:rPr>
        <w:t>2016</w:t>
      </w:r>
      <w:r>
        <w:rPr>
          <w:spacing w:val="72"/>
          <w:sz w:val="14"/>
        </w:rPr>
        <w:t> </w:t>
      </w:r>
      <w:r>
        <w:rPr>
          <w:sz w:val="14"/>
        </w:rPr>
        <w:t>2017</w:t>
      </w:r>
      <w:r>
        <w:rPr>
          <w:spacing w:val="16"/>
          <w:sz w:val="14"/>
        </w:rPr>
        <w:t> </w:t>
      </w:r>
      <w:r>
        <w:rPr>
          <w:sz w:val="14"/>
        </w:rPr>
        <w:t>2018</w:t>
      </w:r>
    </w:p>
    <w:p>
      <w:pPr>
        <w:tabs>
          <w:tab w:pos="4698" w:val="left" w:leader="none"/>
        </w:tabs>
        <w:spacing w:before="97"/>
        <w:ind w:left="3128" w:right="0" w:firstLine="0"/>
        <w:jc w:val="left"/>
        <w:rPr>
          <w:sz w:val="20"/>
        </w:rPr>
      </w:pPr>
      <w:r>
        <w:rPr/>
        <w:pict>
          <v:line style="position:absolute;mso-position-horizontal-relative:page;mso-position-vertical-relative:paragraph;z-index:15773184" from="176.5pt,10.729878pt" to="187pt,10.729878pt" stroked="true" strokeweight="1pt" strokecolor="#69bade">
            <v:stroke dashstyle="solid"/>
            <w10:wrap type="none"/>
          </v:line>
        </w:pict>
      </w:r>
      <w:r>
        <w:rPr/>
        <w:pict>
          <v:rect style="position:absolute;margin-left:254pt;margin-top:8.230079pt;width:12pt;height:5pt;mso-position-horizontal-relative:page;mso-position-vertical-relative:paragraph;z-index:-17245184" id="docshape266" filled="true" fillcolor="#e7eef8" stroked="false">
            <v:fill type="solid"/>
            <w10:wrap type="none"/>
          </v:rect>
        </w:pict>
      </w:r>
      <w:r>
        <w:rPr>
          <w:color w:val="4D4D4F"/>
          <w:sz w:val="14"/>
        </w:rPr>
        <w:t>Wage-common</w:t>
        <w:tab/>
        <w:t>Range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position w:val="-1"/>
          <w:sz w:val="20"/>
        </w:rPr>
        <w:t>*</w:t>
      </w:r>
    </w:p>
    <w:p>
      <w:pPr>
        <w:pStyle w:val="BodyText"/>
        <w:spacing w:before="8"/>
        <w:rPr>
          <w:sz w:val="12"/>
        </w:rPr>
      </w:pPr>
    </w:p>
    <w:p>
      <w:pPr>
        <w:spacing w:line="268" w:lineRule="auto" w:before="1"/>
        <w:ind w:left="2180" w:right="2676" w:firstLine="0"/>
        <w:jc w:val="left"/>
        <w:rPr>
          <w:sz w:val="14"/>
        </w:rPr>
      </w:pPr>
      <w:r>
        <w:rPr/>
        <w:pict>
          <v:shape style="position:absolute;margin-left:134pt;margin-top:-.808086pt;width:4.25pt;height:14pt;mso-position-horizontal-relative:page;mso-position-vertical-relative:paragraph;z-index:15774720" type="#_x0000_t202" id="docshape267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Wage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Survey;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Payrolls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Hours;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Accounts;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Accounts.</w:t>
      </w:r>
    </w:p>
    <w:p>
      <w:pPr>
        <w:tabs>
          <w:tab w:pos="7282" w:val="left" w:leader="none"/>
        </w:tabs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2018Q2</w:t>
      </w: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134pt;margin-top:7.618494pt;width:344pt;height:.1pt;mso-position-horizontal-relative:page;mso-position-vertical-relative:paragraph;z-index:-15687168;mso-wrap-distance-left:0;mso-wrap-distance-right:0" id="docshape268" coordorigin="2680,152" coordsize="6880,0" path="m2680,152l9560,15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75"/>
      </w:pP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increased</w:t>
      </w:r>
      <w:r>
        <w:rPr>
          <w:color w:val="4D4D4F"/>
          <w:spacing w:val="3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2.2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May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3.0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July,</w:t>
      </w:r>
      <w:r>
        <w:rPr>
          <w:color w:val="4D4D4F"/>
          <w:spacing w:val="1"/>
        </w:rPr>
        <w:t> </w:t>
      </w:r>
      <w:r>
        <w:rPr>
          <w:color w:val="4D4D4F"/>
        </w:rPr>
        <w:t>before</w:t>
      </w:r>
      <w:r>
        <w:rPr>
          <w:color w:val="4D4D4F"/>
          <w:spacing w:val="5"/>
        </w:rPr>
        <w:t> </w:t>
      </w:r>
      <w:r>
        <w:rPr>
          <w:color w:val="4D4D4F"/>
        </w:rPr>
        <w:t>falling</w:t>
      </w:r>
      <w:r>
        <w:rPr>
          <w:color w:val="4D4D4F"/>
          <w:spacing w:val="5"/>
        </w:rPr>
        <w:t> </w:t>
      </w:r>
      <w:r>
        <w:rPr>
          <w:color w:val="4D4D4F"/>
        </w:rPr>
        <w:t>back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2.2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September.</w:t>
      </w:r>
      <w:r>
        <w:rPr>
          <w:color w:val="4D4D4F"/>
          <w:spacing w:val="5"/>
        </w:rPr>
        <w:t> </w:t>
      </w:r>
      <w:r>
        <w:rPr>
          <w:color w:val="4D4D4F"/>
        </w:rPr>
        <w:t>Readings</w:t>
      </w:r>
      <w:r>
        <w:rPr>
          <w:color w:val="4D4D4F"/>
          <w:spacing w:val="6"/>
        </w:rPr>
        <w:t> </w:t>
      </w:r>
      <w:r>
        <w:rPr>
          <w:color w:val="4D4D4F"/>
        </w:rPr>
        <w:t>above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primarily</w:t>
      </w:r>
      <w:r>
        <w:rPr>
          <w:color w:val="4D4D4F"/>
          <w:spacing w:val="8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temporary</w:t>
      </w:r>
      <w:r>
        <w:rPr>
          <w:color w:val="4D4D4F"/>
          <w:spacing w:val="8"/>
        </w:rPr>
        <w:t> </w:t>
      </w:r>
      <w:r>
        <w:rPr>
          <w:color w:val="4D4D4F"/>
        </w:rPr>
        <w:t>factors,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increase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gas-</w:t>
      </w:r>
      <w:r>
        <w:rPr>
          <w:color w:val="4D4D4F"/>
          <w:spacing w:val="1"/>
        </w:rPr>
        <w:t> </w:t>
      </w:r>
      <w:r>
        <w:rPr>
          <w:color w:val="4D4D4F"/>
        </w:rPr>
        <w:t>oline</w:t>
      </w:r>
      <w:r>
        <w:rPr>
          <w:color w:val="4D4D4F"/>
          <w:spacing w:val="2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surge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airfares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July.</w:t>
      </w:r>
      <w:r>
        <w:rPr>
          <w:b/>
          <w:color w:val="006976"/>
          <w:position w:val="7"/>
          <w:sz w:val="11"/>
        </w:rPr>
        <w:t>6</w:t>
      </w:r>
      <w:r>
        <w:rPr>
          <w:b/>
          <w:color w:val="006976"/>
          <w:spacing w:val="27"/>
          <w:position w:val="7"/>
          <w:sz w:val="11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result</w:t>
      </w:r>
    </w:p>
    <w:p>
      <w:pPr>
        <w:pStyle w:val="BodyText"/>
        <w:spacing w:line="249" w:lineRule="auto" w:before="3"/>
        <w:ind w:left="2020" w:right="1998"/>
      </w:pP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unexpected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airfares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July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subsequent</w:t>
      </w:r>
      <w:r>
        <w:rPr>
          <w:color w:val="4D4D4F"/>
          <w:spacing w:val="3"/>
        </w:rPr>
        <w:t> </w:t>
      </w:r>
      <w:r>
        <w:rPr>
          <w:color w:val="4D4D4F"/>
        </w:rPr>
        <w:t>reversal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September,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third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rose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</w:rPr>
        <w:t>July Report.</w:t>
      </w: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134pt;margin-top:7.4874pt;width:344pt;height:.1pt;mso-position-horizontal-relative:page;mso-position-vertical-relative:paragraph;z-index:-15686656;mso-wrap-distance-left:0;mso-wrap-distance-right:0" id="docshape269" coordorigin="2680,150" coordsize="6880,0" path="m2680,150l9560,15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"/>
        </w:numPr>
        <w:tabs>
          <w:tab w:pos="2260" w:val="left" w:leader="none"/>
        </w:tabs>
        <w:spacing w:line="268" w:lineRule="auto" w:before="81" w:after="0"/>
        <w:ind w:left="2259" w:right="2119" w:hanging="220"/>
        <w:jc w:val="left"/>
        <w:rPr>
          <w:sz w:val="14"/>
        </w:rPr>
      </w:pP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positive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surprise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airfare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occurred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July,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few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months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after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methodology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component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CPI.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sizable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drop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airfare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component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occurred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September.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will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difficult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disentangle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seasonal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underlying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movements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until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least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one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year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new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methodology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available.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result,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volatility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airfare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component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likely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continue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until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2019.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12" w:id="29"/>
      <w:bookmarkEnd w:id="29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10: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measures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2"/>
        </w:rPr>
      </w:pPr>
    </w:p>
    <w:p>
      <w:pPr>
        <w:spacing w:line="309" w:lineRule="auto" w:before="1"/>
        <w:ind w:left="866" w:right="2690" w:firstLine="60"/>
        <w:jc w:val="left"/>
        <w:rPr>
          <w:sz w:val="14"/>
        </w:rPr>
      </w:pPr>
      <w:r>
        <w:rPr/>
        <w:pict>
          <v:group style="position:absolute;margin-left:176.624603pt;margin-top:14.369096pt;width:252.75pt;height:138.75pt;mso-position-horizontal-relative:page;mso-position-vertical-relative:paragraph;z-index:15778816" id="docshapegroup274" coordorigin="3532,287" coordsize="5055,2775">
            <v:line style="position:absolute" from="8580,3055" to="8580,295" stroked="true" strokeweight=".75pt" strokecolor="#000000">
              <v:stroke dashstyle="solid"/>
            </v:line>
            <v:shape style="position:absolute;left:8499;top:2134;width:80;height:921" id="docshape275" coordorigin="8500,2134" coordsize="80,921" path="m8500,3055l8580,3055m8500,2596l8580,2596m8500,2134l8580,2134e" filled="false" stroked="true" strokeweight=".75pt" strokecolor="#000000">
              <v:path arrowok="t"/>
              <v:stroke dashstyle="solid"/>
            </v:shape>
            <v:shape style="position:absolute;left:3665;top:1674;width:4771;height:2" id="docshape276" coordorigin="3666,1675" coordsize="4771,0" path="m3666,1675l3666,1675,8403,1675,8436,1675e" filled="false" stroked="true" strokeweight="1.25pt" strokecolor="#000000">
              <v:path arrowok="t"/>
              <v:stroke dashstyle="solid"/>
            </v:shape>
            <v:shape style="position:absolute;left:8499;top:294;width:80;height:1381" id="docshape277" coordorigin="8500,295" coordsize="80,1381" path="m8500,1676l8580,1676m8500,1214l8580,1214m8500,756l8580,756m8500,295l8580,295e" filled="false" stroked="true" strokeweight=".75pt" strokecolor="#000000">
              <v:path arrowok="t"/>
              <v:stroke dashstyle="solid"/>
            </v:shape>
            <v:shape style="position:absolute;left:3540;top:294;width:5040;height:2760" id="docshape278" coordorigin="3540,295" coordsize="5040,2760" path="m3540,3055l3540,295m3540,3055l3620,3055m3540,2596l3620,2596m3540,2134l3620,2134m3540,1676l3620,1676m3540,1214l3620,1214m3540,756l3620,756m3540,295l3620,295m3540,3055l8580,3055e" filled="false" stroked="true" strokeweight=".75pt" strokecolor="#000000">
              <v:path arrowok="t"/>
              <v:stroke dashstyle="solid"/>
            </v:shape>
            <v:line style="position:absolute" from="8164,2975" to="8164,3055" stroked="true" strokeweight=".75pt" strokecolor="#000000">
              <v:stroke dashstyle="solid"/>
            </v:line>
            <v:line style="position:absolute" from="7755,2975" to="7755,3055" stroked="true" strokeweight=".75pt" strokecolor="#000000">
              <v:stroke dashstyle="solid"/>
            </v:line>
            <v:line style="position:absolute" from="7346,2975" to="7346,3055" stroked="true" strokeweight=".75pt" strokecolor="#000000">
              <v:stroke dashstyle="solid"/>
            </v:line>
            <v:line style="position:absolute" from="6937,2975" to="6937,3055" stroked="true" strokeweight=".75pt" strokecolor="#000000">
              <v:stroke dashstyle="solid"/>
            </v:line>
            <v:line style="position:absolute" from="6527,2975" to="6527,3055" stroked="true" strokeweight=".75pt" strokecolor="#000000">
              <v:stroke dashstyle="solid"/>
            </v:line>
            <v:line style="position:absolute" from="6120,2975" to="6120,3055" stroked="true" strokeweight=".75pt" strokecolor="#000000">
              <v:stroke dashstyle="solid"/>
            </v:line>
            <v:line style="position:absolute" from="5711,2975" to="5711,3055" stroked="true" strokeweight=".75pt" strokecolor="#000000">
              <v:stroke dashstyle="solid"/>
            </v:line>
            <v:line style="position:absolute" from="5301,2975" to="5301,3055" stroked="true" strokeweight=".75pt" strokecolor="#000000">
              <v:stroke dashstyle="solid"/>
            </v:line>
            <v:line style="position:absolute" from="4892,2975" to="4892,3055" stroked="true" strokeweight=".75pt" strokecolor="#000000">
              <v:stroke dashstyle="solid"/>
            </v:line>
            <v:line style="position:absolute" from="4482,2975" to="4482,3055" stroked="true" strokeweight=".75pt" strokecolor="#000000">
              <v:stroke dashstyle="solid"/>
            </v:line>
            <v:line style="position:absolute" from="4075,2975" to="4075,3055" stroked="true" strokeweight=".75pt" strokecolor="#000000">
              <v:stroke dashstyle="solid"/>
            </v:line>
            <v:line style="position:absolute" from="3666,2975" to="3666,3055" stroked="true" strokeweight=".75pt" strokecolor="#000000">
              <v:stroke dashstyle="solid"/>
            </v:line>
            <v:shape style="position:absolute;left:3665;top:1030;width:4771;height:1288" id="docshape279" coordorigin="3666,1031" coordsize="4771,1288" path="m3666,1583l3700,1583,3733,1583,3767,1583,3801,1491,4042,1491,4075,1399,4109,1399,4143,1399,4176,1399,4210,1307,4244,1214,4280,1214,4314,1214,4347,1031,4381,1122,4415,1031,4586,1031,4620,1122,4653,1214,4687,1399,4723,1491,4757,1491,4791,1491,4824,1583,4858,1676,4892,1768,4926,1858,4961,1950,4995,1950,5029,2042,5063,2042,5096,1950,5130,1950,5164,2134,5200,2134,5234,2134,5268,2042,5301,2042,5335,2042,5369,1858,5405,1858,5438,1858,5472,1858,5506,1858,5540,1768,5573,1768,5607,1858,5643,1768,5677,1768,5711,1768,5744,1676,5778,1858,5812,1858,5846,1950,5882,1950,5915,1950,5949,1950,5983,2042,6016,1950,6050,1950,6084,2042,6120,2042,6154,2042,6188,2042,6221,2042,6255,2042,6289,2134,6325,2042,6358,2134,6392,2042,6426,2134,6460,2134,6493,2134,6527,2134,6563,2227,6597,2134,6631,2134,6664,2134,6698,2042,6732,2042,6766,2134,6802,2042,6835,2042,6869,1950,6903,1950,6937,1950,6970,1950,7006,2042,7040,2042,7074,2042,7107,2042,7141,2042,7175,1950,7209,2042,7245,1950,7279,1858,7312,1950,7483,1950,7517,2042,7551,2042,7584,2134,7618,2134,7652,2227,7686,2319,7722,2227,7755,2319,7789,2319,7823,2319,7857,2319,7890,2319,7926,2227,7960,2227,7994,2134,8028,2134,8061,2042,8095,2134,8129,2042,8165,1858,8199,1768,8232,1768,8266,1768,8300,1768,8334,1768,8367,1768,8403,1676,8436,1768e" filled="false" stroked="true" strokeweight="1.25pt" strokecolor="#8cb861">
              <v:path arrowok="t"/>
              <v:stroke dashstyle="solid"/>
            </v:shape>
            <v:shape style="position:absolute;left:3665;top:1030;width:4771;height:1196" id="docshape280" coordorigin="3666,1031" coordsize="4771,1196" path="m3666,1399l3700,1214,3733,1307,3767,1214,3801,1214,3837,1031,3870,1122,3904,1214,3938,1122,3972,1214,4005,1399,4042,1307,4075,1214,4109,1214,4143,1307,4176,1214,4210,1307,4244,1214,4280,1122,4314,1031,4347,1122,4381,1122,4415,1031,4449,1031,4482,1214,4518,1214,4552,1214,4586,1491,4620,1491,4653,1583,4687,1768,4723,1950,4757,1950,4791,1950,4824,1858,4858,1950,4892,1950,4926,1950,4961,2134,4995,1950,5029,2042,5063,2134,5096,2042,5130,2042,5164,2042,5200,1950,5234,2134,5268,2042,5301,2042,5335,2227,5369,1858,5405,1858,5438,1676,5472,1676,5506,1768,5540,1583,5573,1676,5607,1768,5643,1583,5677,1768,5711,1676,5744,1583,5778,1768,5812,1768,5846,1950,5882,2042,5915,2042,5949,1950,5983,2042,6016,2042,6050,2042,6084,2042,6120,2227,6154,2042,6188,2042,6221,2134,6255,2134,6289,1950,6325,1950,6358,2042,6392,2042,6426,2134,6460,2134,6493,2042,6527,1950,6563,2134,6597,2042,6631,1858,6664,1858,6698,1950,6732,2042,6766,2042,6802,1950,6835,1950,6869,1950,6903,2042,6937,1950,6970,2042,7006,2042,7040,2227,7074,2042,7107,2042,7141,1950,7175,1858,7209,1950,7245,1858,7279,1768,7312,1676,7346,1676,7380,1676,7414,1583,7447,1491,7483,1491,7517,1491,7551,1583,7584,1676,7618,1583,7652,1583,7686,1768,7722,1858,7755,1858,7789,1950,7823,2042,7857,2042,7890,2134,7926,2134,7960,2042,7994,1950,8028,1950,8061,1950,8095,1858,8129,1768,8165,1768,8199,1583,8232,1583,8266,1676,8300,1676,8334,1676,8367,1583,8403,1583,8436,1676e" filled="false" stroked="true" strokeweight="1.25pt" strokecolor="#69bade">
              <v:path arrowok="t"/>
              <v:stroke dashstyle="solid"/>
            </v:shape>
            <v:shape style="position:absolute;left:3665;top:846;width:4771;height:1749" id="docshape281" coordorigin="3666,847" coordsize="4771,1749" path="m3666,1214l3700,940,3733,940,3767,940,3801,940,3837,847,3870,1030,3904,1214,3938,1214,3972,1399,4005,1491,4042,1491,4075,1399,4109,1491,4143,1676,4176,1399,4210,1399,4244,1399,4280,1307,4314,1122,4347,1214,4381,1214,4415,1030,4449,1122,4482,1307,4518,1307,4552,1307,4586,1676,4620,1676,4653,1768,4687,2042,4723,2134,4757,2319,4791,2227,4824,2227,4858,2319,4892,2319,4926,2319,4961,2503,4995,2319,5029,2411,5063,2503,5096,2319,5130,2411,5164,2319,5200,2227,5234,2411,5268,2227,5301,2319,5335,2503,5369,2042,5405,2042,5438,1858,5472,1858,5506,1858,5540,1676,5573,1583,5607,1676,5643,1583,5677,1768,5711,1583,5744,1491,5778,1768,5812,1676,5846,2042,5882,2134,5915,2134,5949,2134,5983,2227,6016,2319,6050,2411,6084,2411,6120,2595,6154,2411,6188,2411,6221,2595,6255,2503,6289,2319,6325,2319,6358,2503,6392,2411,6426,2411,6460,2411,6493,2227,6527,2134,6563,2227,6597,2134,6631,1950,6664,1858,6698,1858,6732,2042,6766,1950,6937,1950,6970,2042,7006,2042,7040,2227,7074,2134,7107,2227,7141,2042,7175,2042,7209,2042,7245,1950,7279,1858,7312,1858,7346,1858,7380,1858,7414,1768,7447,1676,7483,1676,7517,1583,7551,1676,7584,1768,7618,1768,7652,1768,7686,1950,7722,2042,7755,1950,7789,2042,7823,2227,7857,2227,7890,2319,7926,2319,7960,2227,7994,2134,8028,2134,8061,2134,8095,1858,8129,1768,8165,1858,8199,1583,8232,1676,8266,1583,8300,1768,8334,1676,8367,1583,8403,1491,8436,1583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3.5</w:t>
      </w:r>
    </w:p>
    <w:p>
      <w:pPr>
        <w:spacing w:after="0" w:line="309" w:lineRule="auto"/>
        <w:jc w:val="left"/>
        <w:rPr>
          <w:sz w:val="14"/>
        </w:rPr>
        <w:sectPr>
          <w:headerReference w:type="even" r:id="rId34"/>
          <w:headerReference w:type="default" r:id="rId35"/>
          <w:pgSz w:w="12240" w:h="15840"/>
          <w:pgMar w:header="804" w:footer="0" w:top="1620" w:bottom="280" w:left="660" w:right="680"/>
          <w:pgNumType w:start="16"/>
          <w:cols w:num="2" w:equalWidth="0">
            <w:col w:w="7089" w:space="40"/>
            <w:col w:w="3771"/>
          </w:cols>
        </w:sectPr>
      </w:pPr>
    </w:p>
    <w:p>
      <w:pPr>
        <w:pStyle w:val="BodyText"/>
        <w:spacing w:before="9"/>
        <w:rPr>
          <w:sz w:val="12"/>
        </w:rPr>
      </w:pPr>
    </w:p>
    <w:p>
      <w:pPr>
        <w:spacing w:before="103"/>
        <w:ind w:left="0" w:right="2708" w:firstLine="0"/>
        <w:jc w:val="right"/>
        <w:rPr>
          <w:sz w:val="14"/>
        </w:rPr>
      </w:pPr>
      <w:r>
        <w:rPr>
          <w:sz w:val="14"/>
        </w:rPr>
        <w:t>3.0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08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08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08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08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11"/>
        <w:rPr>
          <w:sz w:val="16"/>
        </w:rPr>
      </w:pPr>
    </w:p>
    <w:p>
      <w:pPr>
        <w:spacing w:line="157" w:lineRule="exact" w:before="102"/>
        <w:ind w:left="5528" w:right="244" w:firstLine="0"/>
        <w:jc w:val="center"/>
        <w:rPr>
          <w:sz w:val="14"/>
        </w:rPr>
      </w:pPr>
      <w:r>
        <w:rPr>
          <w:sz w:val="14"/>
        </w:rPr>
        <w:t>0.5</w:t>
      </w:r>
    </w:p>
    <w:p>
      <w:pPr>
        <w:spacing w:line="157" w:lineRule="exact" w:before="0"/>
        <w:ind w:left="3054" w:right="0" w:firstLine="0"/>
        <w:jc w:val="left"/>
        <w:rPr>
          <w:sz w:val="14"/>
        </w:rPr>
      </w:pPr>
      <w:r>
        <w:rPr>
          <w:sz w:val="14"/>
        </w:rPr>
        <w:t>2007</w:t>
      </w:r>
      <w:r>
        <w:rPr>
          <w:spacing w:val="19"/>
          <w:sz w:val="14"/>
        </w:rPr>
        <w:t> </w:t>
      </w:r>
      <w:r>
        <w:rPr>
          <w:sz w:val="14"/>
        </w:rPr>
        <w:t>2008</w:t>
      </w:r>
      <w:r>
        <w:rPr>
          <w:spacing w:val="57"/>
          <w:sz w:val="14"/>
        </w:rPr>
        <w:t> </w:t>
      </w:r>
      <w:r>
        <w:rPr>
          <w:sz w:val="14"/>
        </w:rPr>
        <w:t>2009</w:t>
      </w:r>
      <w:r>
        <w:rPr>
          <w:spacing w:val="58"/>
          <w:sz w:val="14"/>
        </w:rPr>
        <w:t> </w:t>
      </w:r>
      <w:r>
        <w:rPr>
          <w:sz w:val="14"/>
        </w:rPr>
        <w:t>2010</w:t>
      </w:r>
      <w:r>
        <w:rPr>
          <w:spacing w:val="58"/>
          <w:sz w:val="14"/>
        </w:rPr>
        <w:t> </w:t>
      </w:r>
      <w:r>
        <w:rPr>
          <w:sz w:val="14"/>
        </w:rPr>
        <w:t>2011</w:t>
      </w:r>
      <w:r>
        <w:rPr>
          <w:spacing w:val="57"/>
          <w:sz w:val="14"/>
        </w:rPr>
        <w:t> </w:t>
      </w:r>
      <w:r>
        <w:rPr>
          <w:sz w:val="14"/>
        </w:rPr>
        <w:t>2012</w:t>
      </w:r>
      <w:r>
        <w:rPr>
          <w:spacing w:val="58"/>
          <w:sz w:val="14"/>
        </w:rPr>
        <w:t> </w:t>
      </w:r>
      <w:r>
        <w:rPr>
          <w:sz w:val="14"/>
        </w:rPr>
        <w:t>2013</w:t>
      </w:r>
      <w:r>
        <w:rPr>
          <w:spacing w:val="58"/>
          <w:sz w:val="14"/>
        </w:rPr>
        <w:t> </w:t>
      </w:r>
      <w:r>
        <w:rPr>
          <w:sz w:val="14"/>
        </w:rPr>
        <w:t>2014</w:t>
      </w:r>
      <w:r>
        <w:rPr>
          <w:spacing w:val="57"/>
          <w:sz w:val="14"/>
        </w:rPr>
        <w:t> </w:t>
      </w:r>
      <w:r>
        <w:rPr>
          <w:sz w:val="14"/>
        </w:rPr>
        <w:t>2015</w:t>
      </w:r>
      <w:r>
        <w:rPr>
          <w:spacing w:val="58"/>
          <w:sz w:val="14"/>
        </w:rPr>
        <w:t> </w:t>
      </w:r>
      <w:r>
        <w:rPr>
          <w:sz w:val="14"/>
        </w:rPr>
        <w:t>2016</w:t>
      </w:r>
      <w:r>
        <w:rPr>
          <w:spacing w:val="58"/>
          <w:sz w:val="14"/>
        </w:rPr>
        <w:t> </w:t>
      </w:r>
      <w:r>
        <w:rPr>
          <w:sz w:val="14"/>
        </w:rPr>
        <w:t>2017</w:t>
      </w:r>
      <w:r>
        <w:rPr>
          <w:spacing w:val="55"/>
          <w:sz w:val="14"/>
        </w:rPr>
        <w:t> </w:t>
      </w:r>
      <w:r>
        <w:rPr>
          <w:sz w:val="14"/>
        </w:rPr>
        <w:t>2018</w:t>
      </w:r>
    </w:p>
    <w:p>
      <w:pPr>
        <w:tabs>
          <w:tab w:pos="4117" w:val="left" w:leader="none"/>
          <w:tab w:pos="5332" w:val="left" w:leader="none"/>
          <w:tab w:pos="6648" w:val="left" w:leader="none"/>
        </w:tabs>
        <w:spacing w:before="122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6768" from="176.5pt,10.165912pt" to="187pt,10.165912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1600" from="226.100006pt,10.165912pt" to="236.600006pt,10.165912pt" stroked="true" strokeweight="1pt" strokecolor="#69bad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1088" from="286.700012pt,10.165912pt" to="297.200012pt,10.165912pt" stroked="true" strokeweight="1pt" strokecolor="#8cb86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40576" from="352.5pt,10.165912pt" to="363pt,10.165912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731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September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134pt;margin-top:7.722815pt;width:344pt;height:.1pt;mso-position-horizontal-relative:page;mso-position-vertical-relative:paragraph;z-index:-15682048;mso-wrap-distance-left:0;mso-wrap-distance-right:0" id="docshape282" coordorigin="2680,154" coordsize="6880,0" path="m2680,154l9560,15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19" w:right="2092"/>
      </w:pPr>
      <w:r>
        <w:rPr>
          <w:color w:val="4D4D4F"/>
        </w:rPr>
        <w:t>All</w:t>
      </w:r>
      <w:r>
        <w:rPr>
          <w:color w:val="4D4D4F"/>
          <w:spacing w:val="4"/>
        </w:rPr>
        <w:t> </w:t>
      </w:r>
      <w:r>
        <w:rPr>
          <w:color w:val="4D4D4F"/>
        </w:rPr>
        <w:t>three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measures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remained</w:t>
      </w:r>
      <w:r>
        <w:rPr>
          <w:color w:val="4D4D4F"/>
          <w:spacing w:val="4"/>
        </w:rPr>
        <w:t> </w:t>
      </w:r>
      <w:r>
        <w:rPr>
          <w:color w:val="4D4D4F"/>
        </w:rPr>
        <w:t>close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cent,</w:t>
      </w:r>
      <w:r>
        <w:rPr>
          <w:color w:val="4D4D4F"/>
          <w:spacing w:val="4"/>
        </w:rPr>
        <w:t> </w:t>
      </w:r>
      <w:r>
        <w:rPr>
          <w:color w:val="4D4D4F"/>
        </w:rPr>
        <w:t>reinfor-</w:t>
      </w:r>
      <w:r>
        <w:rPr>
          <w:color w:val="4D4D4F"/>
          <w:spacing w:val="-53"/>
        </w:rPr>
        <w:t> </w:t>
      </w:r>
      <w:r>
        <w:rPr>
          <w:color w:val="4D4D4F"/>
        </w:rPr>
        <w:t>cing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view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1"/>
        </w:rPr>
        <w:t> </w:t>
      </w:r>
      <w:r>
        <w:rPr>
          <w:color w:val="4D4D4F"/>
        </w:rPr>
        <w:t>elevated</w:t>
      </w:r>
      <w:r>
        <w:rPr>
          <w:color w:val="4D4D4F"/>
          <w:spacing w:val="2"/>
        </w:rPr>
        <w:t> </w:t>
      </w:r>
      <w:r>
        <w:rPr>
          <w:color w:val="4D4D4F"/>
        </w:rPr>
        <w:t>levels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CPI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were</w:t>
      </w:r>
      <w:r>
        <w:rPr>
          <w:color w:val="4D4D4F"/>
          <w:spacing w:val="1"/>
        </w:rPr>
        <w:t> </w:t>
      </w:r>
      <w:r>
        <w:rPr>
          <w:color w:val="4D4D4F"/>
        </w:rPr>
        <w:t>caused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temporary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6"/>
        </w:rPr>
        <w:t> </w:t>
      </w:r>
      <w:r>
        <w:rPr>
          <w:color w:val="4D4D4F"/>
        </w:rPr>
        <w:t>(Chart</w:t>
      </w:r>
      <w:r>
        <w:rPr>
          <w:color w:val="4D4D4F"/>
          <w:spacing w:val="6"/>
        </w:rPr>
        <w:t> </w:t>
      </w:r>
      <w:r>
        <w:rPr>
          <w:color w:val="4D4D4F"/>
        </w:rPr>
        <w:t>10).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figures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consistent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economy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operating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close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full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capacity.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</w:pPr>
      <w:bookmarkStart w:name="The economy is projected to track its po" w:id="30"/>
      <w:bookmarkEnd w:id="30"/>
      <w:r>
        <w:rPr/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projected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track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its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potential</w:t>
      </w:r>
    </w:p>
    <w:p>
      <w:pPr>
        <w:pStyle w:val="BodyText"/>
        <w:spacing w:line="249" w:lineRule="auto" w:before="49"/>
        <w:ind w:left="2020" w:right="2252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projects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GDP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grow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line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poten-</w:t>
      </w:r>
      <w:r>
        <w:rPr>
          <w:color w:val="4D4D4F"/>
          <w:spacing w:val="1"/>
        </w:rPr>
        <w:t> </w:t>
      </w:r>
      <w:r>
        <w:rPr>
          <w:color w:val="4D4D4F"/>
        </w:rPr>
        <w:t>tial</w:t>
      </w:r>
      <w:r>
        <w:rPr>
          <w:color w:val="4D4D4F"/>
          <w:spacing w:val="12"/>
        </w:rPr>
        <w:t> </w:t>
      </w:r>
      <w:r>
        <w:rPr>
          <w:color w:val="4D4D4F"/>
        </w:rPr>
        <w:t>output</w:t>
      </w:r>
      <w:r>
        <w:rPr>
          <w:color w:val="4D4D4F"/>
          <w:spacing w:val="13"/>
        </w:rPr>
        <w:t> </w:t>
      </w:r>
      <w:r>
        <w:rPr>
          <w:color w:val="4D4D4F"/>
        </w:rPr>
        <w:t>over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projection</w:t>
      </w:r>
      <w:r>
        <w:rPr>
          <w:color w:val="4D4D4F"/>
          <w:spacing w:val="13"/>
        </w:rPr>
        <w:t> </w:t>
      </w:r>
      <w:r>
        <w:rPr>
          <w:color w:val="4D4D4F"/>
        </w:rPr>
        <w:t>horizon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that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shifting</w:t>
      </w:r>
      <w:r>
        <w:rPr>
          <w:color w:val="4D4D4F"/>
          <w:spacing w:val="13"/>
        </w:rPr>
        <w:t> </w:t>
      </w:r>
      <w:r>
        <w:rPr>
          <w:color w:val="4D4D4F"/>
        </w:rPr>
        <w:t>composition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1"/>
        <w:ind w:left="2019" w:right="1998"/>
      </w:pP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stabilize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remain</w:t>
      </w:r>
      <w:r>
        <w:rPr>
          <w:color w:val="4D4D4F"/>
          <w:spacing w:val="12"/>
        </w:rPr>
        <w:t> </w:t>
      </w:r>
      <w:r>
        <w:rPr>
          <w:color w:val="4D4D4F"/>
        </w:rPr>
        <w:t>broadly</w:t>
      </w:r>
      <w:r>
        <w:rPr>
          <w:color w:val="4D4D4F"/>
          <w:spacing w:val="13"/>
        </w:rPr>
        <w:t> </w:t>
      </w:r>
      <w:r>
        <w:rPr>
          <w:color w:val="4D4D4F"/>
        </w:rPr>
        <w:t>based</w:t>
      </w:r>
      <w:r>
        <w:rPr>
          <w:color w:val="4D4D4F"/>
          <w:spacing w:val="12"/>
        </w:rPr>
        <w:t> </w:t>
      </w:r>
      <w:r>
        <w:rPr>
          <w:color w:val="4D4D4F"/>
        </w:rPr>
        <w:t>across</w:t>
      </w:r>
      <w:r>
        <w:rPr>
          <w:color w:val="4D4D4F"/>
          <w:spacing w:val="13"/>
        </w:rPr>
        <w:t> </w:t>
      </w:r>
      <w:r>
        <w:rPr>
          <w:color w:val="4D4D4F"/>
        </w:rPr>
        <w:t>goods-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services-</w:t>
      </w:r>
      <w:r>
        <w:rPr>
          <w:color w:val="4D4D4F"/>
          <w:spacing w:val="1"/>
        </w:rPr>
        <w:t> </w:t>
      </w:r>
      <w:r>
        <w:rPr>
          <w:color w:val="4D4D4F"/>
        </w:rPr>
        <w:t>producing</w:t>
      </w:r>
      <w:r>
        <w:rPr>
          <w:color w:val="4D4D4F"/>
          <w:spacing w:val="9"/>
        </w:rPr>
        <w:t> </w:t>
      </w:r>
      <w:r>
        <w:rPr>
          <w:color w:val="4D4D4F"/>
        </w:rPr>
        <w:t>industries</w:t>
      </w:r>
      <w:r>
        <w:rPr>
          <w:color w:val="4D4D4F"/>
          <w:spacing w:val="9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11).</w:t>
      </w:r>
      <w:r>
        <w:rPr>
          <w:color w:val="4D4D4F"/>
          <w:spacing w:val="9"/>
        </w:rPr>
        <w:t> </w:t>
      </w:r>
      <w:r>
        <w:rPr>
          <w:color w:val="4D4D4F"/>
        </w:rPr>
        <w:t>Several</w:t>
      </w:r>
      <w:r>
        <w:rPr>
          <w:color w:val="4D4D4F"/>
          <w:spacing w:val="9"/>
        </w:rPr>
        <w:t> </w:t>
      </w:r>
      <w:r>
        <w:rPr>
          <w:color w:val="4D4D4F"/>
        </w:rPr>
        <w:t>sectors</w:t>
      </w:r>
      <w:r>
        <w:rPr>
          <w:color w:val="4D4D4F"/>
          <w:spacing w:val="10"/>
        </w:rPr>
        <w:t> </w:t>
      </w:r>
      <w:r>
        <w:rPr>
          <w:color w:val="4D4D4F"/>
        </w:rPr>
        <w:t>should</w:t>
      </w:r>
      <w:r>
        <w:rPr>
          <w:color w:val="4D4D4F"/>
          <w:spacing w:val="9"/>
        </w:rPr>
        <w:t> </w:t>
      </w:r>
      <w:r>
        <w:rPr>
          <w:color w:val="4D4D4F"/>
        </w:rPr>
        <w:t>contribute</w:t>
      </w:r>
      <w:r>
        <w:rPr>
          <w:color w:val="4D4D4F"/>
          <w:spacing w:val="9"/>
        </w:rPr>
        <w:t> </w:t>
      </w:r>
      <w:r>
        <w:rPr>
          <w:color w:val="4D4D4F"/>
        </w:rPr>
        <w:t>notably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further</w:t>
      </w:r>
      <w:r>
        <w:rPr>
          <w:color w:val="4D4D4F"/>
          <w:spacing w:val="13"/>
        </w:rPr>
        <w:t> </w:t>
      </w:r>
      <w:r>
        <w:rPr>
          <w:color w:val="4D4D4F"/>
        </w:rPr>
        <w:t>expansion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economy:</w:t>
      </w:r>
      <w:r>
        <w:rPr>
          <w:color w:val="4D4D4F"/>
          <w:spacing w:val="13"/>
        </w:rPr>
        <w:t> </w:t>
      </w:r>
      <w:r>
        <w:rPr>
          <w:color w:val="4D4D4F"/>
        </w:rPr>
        <w:t>non-residential</w:t>
      </w:r>
      <w:r>
        <w:rPr>
          <w:color w:val="4D4D4F"/>
          <w:spacing w:val="14"/>
        </w:rPr>
        <w:t> </w:t>
      </w:r>
      <w:r>
        <w:rPr>
          <w:color w:val="4D4D4F"/>
        </w:rPr>
        <w:t>construction</w:t>
      </w:r>
      <w:r>
        <w:rPr>
          <w:color w:val="4D4D4F"/>
          <w:spacing w:val="13"/>
        </w:rPr>
        <w:t> </w:t>
      </w:r>
      <w:r>
        <w:rPr>
          <w:color w:val="4D4D4F"/>
        </w:rPr>
        <w:t>outside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gas</w:t>
      </w:r>
      <w:r>
        <w:rPr>
          <w:color w:val="4D4D4F"/>
          <w:spacing w:val="8"/>
        </w:rPr>
        <w:t> </w:t>
      </w:r>
      <w:r>
        <w:rPr>
          <w:color w:val="4D4D4F"/>
        </w:rPr>
        <w:t>sector,</w:t>
      </w:r>
      <w:r>
        <w:rPr>
          <w:color w:val="4D4D4F"/>
          <w:spacing w:val="9"/>
        </w:rPr>
        <w:t> </w:t>
      </w:r>
      <w:r>
        <w:rPr>
          <w:color w:val="4D4D4F"/>
        </w:rPr>
        <w:t>non-durable</w:t>
      </w:r>
      <w:r>
        <w:rPr>
          <w:color w:val="4D4D4F"/>
          <w:spacing w:val="8"/>
        </w:rPr>
        <w:t> </w:t>
      </w:r>
      <w:r>
        <w:rPr>
          <w:color w:val="4D4D4F"/>
        </w:rPr>
        <w:t>goods</w:t>
      </w:r>
      <w:r>
        <w:rPr>
          <w:color w:val="4D4D4F"/>
          <w:spacing w:val="9"/>
        </w:rPr>
        <w:t> </w:t>
      </w:r>
      <w:r>
        <w:rPr>
          <w:color w:val="4D4D4F"/>
        </w:rPr>
        <w:t>manufacturing,</w:t>
      </w:r>
      <w:r>
        <w:rPr>
          <w:color w:val="4D4D4F"/>
          <w:spacing w:val="8"/>
        </w:rPr>
        <w:t> </w:t>
      </w:r>
      <w:r>
        <w:rPr>
          <w:color w:val="4D4D4F"/>
        </w:rPr>
        <w:t>wholesale</w:t>
      </w:r>
      <w:r>
        <w:rPr>
          <w:color w:val="4D4D4F"/>
          <w:spacing w:val="9"/>
        </w:rPr>
        <w:t> </w:t>
      </w:r>
      <w:r>
        <w:rPr>
          <w:color w:val="4D4D4F"/>
        </w:rPr>
        <w:t>trade,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professional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transportation</w:t>
      </w:r>
      <w:r>
        <w:rPr>
          <w:color w:val="4D4D4F"/>
          <w:spacing w:val="2"/>
        </w:rPr>
        <w:t> </w:t>
      </w:r>
      <w:r>
        <w:rPr>
          <w:color w:val="4D4D4F"/>
        </w:rPr>
        <w:t>services.</w:t>
      </w:r>
    </w:p>
    <w:p>
      <w:pPr>
        <w:pStyle w:val="BodyText"/>
        <w:rPr>
          <w:sz w:val="18"/>
        </w:rPr>
      </w:pPr>
      <w:r>
        <w:rPr/>
        <w:pict>
          <v:shape style="position:absolute;margin-left:134pt;margin-top:11.554248pt;width:344pt;height:.1pt;mso-position-horizontal-relative:page;mso-position-vertical-relative:paragraph;z-index:-15681536;mso-wrap-distance-left:0;mso-wrap-distance-right:0" id="docshape283" coordorigin="2680,231" coordsize="6880,0" path="m2680,231l9560,23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Economic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broad-based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industry,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21" w:val="left" w:leader="none"/>
        </w:tabs>
        <w:spacing w:before="135"/>
        <w:ind w:left="0" w:right="93" w:firstLine="0"/>
        <w:jc w:val="center"/>
        <w:rPr>
          <w:sz w:val="14"/>
        </w:rPr>
      </w:pPr>
      <w:r>
        <w:rPr>
          <w:sz w:val="14"/>
        </w:rPr>
        <w:t>%</w:t>
        <w:tab/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tabs>
          <w:tab w:pos="5282" w:val="left" w:leader="none"/>
        </w:tabs>
        <w:spacing w:before="46"/>
        <w:ind w:left="0" w:right="93" w:firstLine="0"/>
        <w:jc w:val="center"/>
        <w:rPr>
          <w:sz w:val="14"/>
        </w:rPr>
      </w:pPr>
      <w:r>
        <w:rPr/>
        <w:pict>
          <v:group style="position:absolute;margin-left:176.624603pt;margin-top:6.027924pt;width:252.75pt;height:138.75pt;mso-position-horizontal-relative:page;mso-position-vertical-relative:paragraph;z-index:-17237504" id="docshapegroup284" coordorigin="3532,121" coordsize="5055,2775">
            <v:line style="position:absolute" from="3540,2099" to="8580,2099" stroked="true" strokeweight=".75pt" strokecolor="#000000">
              <v:stroke dashstyle="solid"/>
            </v:line>
            <v:shape style="position:absolute;left:3693;top:1252;width:4732;height:846" id="docshape285" coordorigin="3694,1253" coordsize="4732,846" path="m3750,1419l3694,1419,3694,2098,3750,2098,3750,1419xm3861,1419l3805,1419,3805,2098,3861,2098,3861,1419xm3973,1416l3917,1416,3917,2098,3973,2098,3973,1416xm4082,1458l4026,1458,4026,2098,4082,2098,4082,1458xm4193,1590l4138,1590,4138,2098,4193,2098,4193,1590xm4305,1521l4249,1521,4249,2098,4305,2098,4305,1521xm4416,1532l4360,1532,4360,2098,4416,2098,4416,1532xm4528,1574l4472,1574,4472,2098,4528,2098,4528,1574xm4639,1566l4583,1566,4583,2098,4639,2098,4639,1566xm4751,1606l4695,1606,4695,2098,4751,2098,4751,1606xm4862,1537l4806,1537,4806,2098,4862,2098,4862,1537xm4974,1590l4918,1590,4918,2098,4974,2098,4974,1590xm5085,1421l5029,1421,5029,2098,5085,2098,5085,1421xm5197,1461l5141,1461,5141,2098,5197,2098,5197,1461xm5308,1521l5252,1521,5252,2098,5308,2098,5308,1521xm5420,1492l5364,1492,5364,2098,5420,2098,5420,1492xm5531,1442l5475,1442,5475,2098,5531,2098,5531,1442xm5642,1508l5587,1508,5587,2098,5642,2098,5642,1508xm5754,1529l5698,1529,5698,2098,5754,2098,5754,1529xm5863,1540l5810,1540,5810,2098,5863,2098,5863,1540xm5975,1545l5919,1545,5919,2098,5975,2098,5975,1545xm6086,1527l6031,1527,6031,2098,6086,2098,6086,1527xm6198,1553l6142,1553,6142,2098,6198,2098,6198,1553xm6309,1527l6254,1527,6254,2098,6309,2098,6309,1527xm6421,1587l6365,1587,6365,2098,6421,2098,6421,1587xm6532,1511l6477,1511,6477,2098,6532,2098,6532,1511xm6644,1379l6588,1379,6588,2098,6644,2098,6644,1379xm6755,1340l6699,1340,6699,2098,6755,2098,6755,1340xm6867,1311l6811,1311,6811,2098,6867,2098,6867,1311xm6978,1311l6922,1311,6922,2098,6978,2098,6978,1311xm7090,1287l7034,1287,7034,2098,7090,2098,7090,1287xm7201,1305l7145,1305,7145,2098,7201,2098,7201,1305xm7313,1308l7257,1308,7257,2098,7313,2098,7313,1308xm7424,1253l7368,1253,7368,2098,7424,2098,7424,1253xm7536,1266l7480,1266,7480,2098,7536,2098,7536,1266xm7645,1295l7591,1295,7591,2098,7645,2098,7645,1295xm7756,1363l7701,1363,7701,2098,7756,2098,7756,1363xm7868,1421l7812,1421,7812,2098,7868,2098,7868,1421xm7979,1487l7924,1487,7924,2098,7979,2098,7979,1487xm8091,1558l8035,1558,8035,2098,8091,2098,8091,1558xm8202,1490l8147,1490,8147,2098,8202,2098,8202,1490xm8314,1521l8258,1521,8258,2098,8314,2098,8314,1521xm8425,1516l8370,1516,8370,2098,8425,2098,8425,1516xe" filled="true" fillcolor="#8cb861" stroked="false">
              <v:path arrowok="t"/>
              <v:fill type="solid"/>
            </v:shape>
            <v:shape style="position:absolute;left:3693;top:1010;width:4732;height:1239" id="docshape286" coordorigin="3694,1010" coordsize="4732,1239" path="m3750,1247l3694,1247,3694,1419,3750,1419,3750,1247xm3861,1303l3805,1303,3805,1419,3861,1419,3861,1303xm3973,1290l3917,1290,3917,1416,3973,1416,3973,1290xm4082,1400l4026,1400,4026,1458,4082,1458,4082,1400xm4193,2098l4138,2098,4138,2114,4193,2114,4193,2098xm4305,2098l4249,2098,4249,2159,4305,2159,4305,2098xm4416,2098l4360,2098,4360,2175,4416,2175,4416,2098xm4528,1566l4472,1566,4472,1574,4528,1574,4528,1566xm4639,2098l4583,2098,4583,2151,4639,2151,4639,2098xm4751,2098l4695,2098,4695,2217,4751,2217,4751,2098xm4862,2098l4806,2098,4806,2185,4862,2185,4862,2098xm4974,2098l4918,2098,4918,2248,4974,2248,4974,2098xm5085,2098l5029,2098,5029,2159,5085,2159,5085,2098xm5197,2098l5141,2098,5141,2167,5197,2167,5197,2098xm5308,2098l5252,2098,5252,2182,5308,2182,5308,2098xm5420,2098l5364,2098,5364,2122,5420,2122,5420,2098xm5531,2098l5475,2098,5475,2167,5531,2167,5531,2098xm5642,2098l5587,2098,5587,2132,5642,2132,5642,2098xm5754,1527l5698,1527,5698,1529,5754,1529,5754,1527xm5863,2098l5810,2098,5810,2109,5863,2109,5863,2098xm5975,1532l5919,1532,5919,1545,5975,1545,5975,1532xm6086,1477l6031,1477,6031,1527,6086,1527,6086,1477xm6198,1548l6142,1548,6142,1553,6198,1553,6198,1548xm6309,1387l6254,1387,6254,1527,6309,1527,6309,1387xm6421,1532l6365,1532,6365,1587,6421,1587,6421,1532xm6532,1429l6477,1429,6477,1511,6532,1511,6532,1429xm6644,1237l6588,1237,6588,1379,6644,1379,6644,1237xm6755,1168l6699,1168,6699,1340,6755,1340,6755,1168xm6867,1103l6811,1103,6811,1311,6867,1311,6867,1103xm6978,1010l6922,1010,6922,1311,6978,1311,6978,1010xm7090,1060l7034,1060,7034,1287,7090,1287,7090,1060xm7201,1134l7145,1134,7145,1305,7201,1305,7201,1134xm7313,1089l7257,1089,7257,1308,7313,1308,7313,1089xm7424,1063l7368,1063,7368,1253,7424,1253,7424,1063xm7536,1010l7480,1010,7480,1266,7536,1266,7536,1010xm7645,1132l7591,1132,7591,1295,7645,1295,7645,1132xm7756,1176l7701,1176,7701,1363,7756,1363,7756,1176xm7868,1197l7812,1197,7812,1421,7868,1421,7868,1197xm7979,1313l7924,1313,7924,1487,7979,1487,7979,1313xm8091,1448l8035,1448,8035,1558,8091,1558,8091,1448xm8202,1321l8147,1321,8147,1490,8202,1490,8202,1321xm8314,1471l8258,1471,8258,1521,8314,1521,8314,1471xm8425,1408l8370,1408,8370,1516,8425,1516,8425,1408xe" filled="true" fillcolor="#d34d49" stroked="false">
              <v:path arrowok="t"/>
              <v:fill type="solid"/>
            </v:shape>
            <v:shape style="position:absolute;left:3693;top:283;width:4732;height:2260" id="docshape287" coordorigin="3694,283" coordsize="4732,2260" path="m3750,1158l3694,1158,3694,1247,3750,1247,3750,1158xm3861,2098l3805,2098,3805,2182,3861,2182,3861,2098xm3973,2098l3917,2098,3917,2280,3973,2280,3973,2098xm4082,2098l4026,2098,4026,2375,4082,2375,4082,2098xm4193,2114l4138,2114,4138,2441,4193,2441,4193,2114xm4305,2159l4249,2159,4249,2480,4305,2480,4305,2159xm4416,2175l4360,2175,4360,2333,4416,2333,4416,2175xm4528,1558l4472,1558,4472,1566,4528,1566,4528,1558xm4639,2151l4583,2151,4583,2443,4639,2443,4639,2151xm4751,2217l4695,2217,4695,2543,4751,2543,4751,2217xm4862,2185l4806,2185,4806,2451,4862,2451,4862,2185xm4974,2248l4918,2248,4918,2451,4974,2451,4974,2248xm5085,2159l5029,2159,5029,2259,5085,2259,5085,2159xm5197,2167l5141,2167,5141,2240,5197,2240,5197,2167xm5308,2182l5252,2182,5252,2238,5308,2238,5308,2182xm5420,2122l5364,2122,5364,2217,5420,2217,5420,2122xm5531,2167l5475,2167,5475,2509,5531,2509,5531,2167xm5642,2132l5587,2132,5587,2346,5642,2346,5642,2132xm5754,2098l5698,2098,5698,2233,5754,2233,5754,2098xm5863,2109l5810,2109,5810,2251,5863,2251,5863,2109xm5975,1350l5919,1350,5919,1532,5975,1532,5975,1350xm6086,1413l6031,1413,6031,1477,6086,1477,6086,1413xm6198,1371l6142,1371,6142,1548,6198,1548,6198,1371xm6309,1290l6254,1290,6254,1387,6309,1387,6309,1290xm6421,1319l6365,1319,6365,1532,6421,1532,6421,1319xm6532,1190l6477,1190,6477,1429,6532,1429,6532,1190xm6644,976l6588,976,6588,1237,6644,1237,6644,976xm6755,813l6699,813,6699,1168,6755,1168,6755,813xm6867,283l6811,283,6811,1103,6867,1103,6867,283xm6978,431l6922,431,6922,1010,6978,1010,6978,431xm7090,607l7034,607,7034,1060,7090,1060,7090,607xm7201,689l7145,689,7145,1134,7201,1134,7201,689xm7313,765l7257,765,7257,1089,7313,1089,7313,765xm7424,702l7368,702,7368,1063,7424,1063,7424,702xm7536,713l7480,713,7480,1010,7536,1010,7536,713xm7645,697l7591,697,7591,1132,7645,1132,7645,697xm7756,1002l7701,1002,7701,1176,7756,1176,7756,1002xm7868,910l7812,910,7812,1197,7868,1197,7868,910xm7979,918l7924,918,7924,1313,7979,1313,7979,918xm8091,1050l8035,1050,8035,1448,8091,1448,8091,1050xm8202,1042l8147,1042,8147,1321,8202,1321,8202,1042xm8314,1153l8258,1153,8258,1471,8314,1471,8314,1153xm8425,1153l8370,1153,8370,1408,8425,1408,8425,1153xe" filled="true" fillcolor="#69bade" stroked="false">
              <v:path arrowok="t"/>
              <v:fill type="solid"/>
            </v:shape>
            <v:line style="position:absolute" from="8580,2888" to="8580,128" stroked="true" strokeweight=".75pt" strokecolor="#000000">
              <v:stroke dashstyle="solid"/>
            </v:line>
            <v:shape style="position:absolute;left:8499;top:128;width:80;height:2760" id="docshape288" coordorigin="8500,128" coordsize="80,2760" path="m8500,2888l8580,2888m8500,2493l8580,2493m8500,2098l8580,2098m8500,1706l8580,1706m8500,1311l8580,1311m8500,916l8580,916m8500,523l8580,523m8500,128l8580,128e" filled="false" stroked="true" strokeweight=".75pt" strokecolor="#000000">
              <v:path arrowok="t"/>
              <v:stroke dashstyle="solid"/>
            </v:shape>
            <v:shape style="position:absolute;left:3540;top:128;width:5040;height:2760" id="docshape289" coordorigin="3540,128" coordsize="5040,2760" path="m3540,2888l3540,128m3540,2888l3620,2888m3540,2493l3620,2493m3540,2098l3620,2098m3540,1706l3620,1706m3540,1311l3620,1311m3540,916l3620,916m3540,523l3620,523m3540,128l3620,128m3540,2888l8580,2888e" filled="false" stroked="true" strokeweight=".75pt" strokecolor="#000000">
              <v:path arrowok="t"/>
              <v:stroke dashstyle="solid"/>
            </v:shape>
            <v:line style="position:absolute" from="7674,2808" to="7674,2888" stroked="true" strokeweight=".75pt" strokecolor="#000000">
              <v:stroke dashstyle="solid"/>
            </v:line>
            <v:line style="position:absolute" from="6337,2808" to="6337,2888" stroked="true" strokeweight=".75pt" strokecolor="#000000">
              <v:stroke dashstyle="solid"/>
            </v:line>
            <v:line style="position:absolute" from="5002,2808" to="5002,2888" stroked="true" strokeweight=".75pt" strokecolor="#000000">
              <v:stroke dashstyle="solid"/>
            </v:line>
            <v:line style="position:absolute" from="3665,2808" to="3665,2888" stroked="true" strokeweight=".75pt" strokecolor="#000000">
              <v:stroke dashstyle="solid"/>
            </v:line>
            <v:shape style="position:absolute;left:3721;top:361;width:4677;height:1686" id="docshape290" coordorigin="3721,361" coordsize="4677,1686" path="m3721,1150l3833,1377,3945,1458,4054,1666,4165,1924,4277,1898,4388,1764,4500,1556,4611,1903,4723,2047,4834,1885,4946,1943,5057,1582,5169,1600,5280,1658,5392,1600,5503,1822,5615,1732,5726,1645,5835,1677,5947,1355,6058,1405,6170,1374,6281,1282,6393,1324,6504,1195,6616,981,6727,829,6839,361,6950,470,7062,631,7173,710,7285,776,7396,715,7508,718,7619,715,7728,997,7840,918,7951,934,8063,1068,8174,1050,8286,1166,8397,1158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5</w:t>
        <w:tab/>
        <w:t>5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282" w:val="left" w:leader="none"/>
        </w:tabs>
        <w:spacing w:before="102"/>
        <w:ind w:left="0" w:right="93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282" w:val="left" w:leader="none"/>
        </w:tabs>
        <w:spacing w:before="102"/>
        <w:ind w:left="0" w:right="93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282" w:val="left" w:leader="none"/>
        </w:tabs>
        <w:spacing w:before="102"/>
        <w:ind w:left="0" w:right="93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2"/>
        <w:rPr>
          <w:sz w:val="11"/>
        </w:rPr>
      </w:pPr>
    </w:p>
    <w:p>
      <w:pPr>
        <w:tabs>
          <w:tab w:pos="5282" w:val="left" w:leader="none"/>
        </w:tabs>
        <w:spacing w:before="103"/>
        <w:ind w:left="0" w:right="93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1"/>
        <w:rPr>
          <w:sz w:val="11"/>
        </w:rPr>
      </w:pPr>
    </w:p>
    <w:p>
      <w:pPr>
        <w:tabs>
          <w:tab w:pos="5282" w:val="left" w:leader="none"/>
        </w:tabs>
        <w:spacing w:before="103"/>
        <w:ind w:left="0" w:right="93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"/>
        <w:rPr>
          <w:sz w:val="11"/>
        </w:rPr>
      </w:pPr>
    </w:p>
    <w:p>
      <w:pPr>
        <w:tabs>
          <w:tab w:pos="5282" w:val="left" w:leader="none"/>
        </w:tabs>
        <w:spacing w:before="103"/>
        <w:ind w:left="0" w:right="148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-1</w:t>
      </w:r>
    </w:p>
    <w:p>
      <w:pPr>
        <w:pStyle w:val="BodyText"/>
        <w:spacing w:before="1"/>
        <w:rPr>
          <w:sz w:val="11"/>
        </w:rPr>
      </w:pPr>
    </w:p>
    <w:p>
      <w:pPr>
        <w:tabs>
          <w:tab w:pos="5282" w:val="left" w:leader="none"/>
        </w:tabs>
        <w:spacing w:before="103"/>
        <w:ind w:left="0" w:right="148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tabs>
          <w:tab w:pos="1599" w:val="left" w:leader="none"/>
          <w:tab w:pos="2935" w:val="left" w:leader="none"/>
          <w:tab w:pos="4079" w:val="left" w:leader="none"/>
        </w:tabs>
        <w:spacing w:before="4"/>
        <w:ind w:left="263" w:right="0" w:firstLine="0"/>
        <w:jc w:val="center"/>
        <w:rPr>
          <w:sz w:val="14"/>
        </w:rPr>
      </w:pPr>
      <w:r>
        <w:rPr/>
        <w:pict>
          <v:rect style="position:absolute;margin-left:298pt;margin-top:16.010916pt;width:12pt;height:5pt;mso-position-horizontal-relative:page;mso-position-vertical-relative:paragraph;z-index:15779840" id="docshape291" filled="true" fillcolor="#69bade" stroked="false">
            <v:fill type="solid"/>
            <w10:wrap type="none"/>
          </v:rect>
        </w:pict>
      </w:r>
      <w:r>
        <w:rPr>
          <w:sz w:val="14"/>
        </w:rPr>
        <w:t>2015</w:t>
        <w:tab/>
        <w:t>2016</w:t>
        <w:tab/>
        <w:t>2017</w:t>
        <w:tab/>
        <w:t>2018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68" w:lineRule="auto" w:before="124"/>
        <w:ind w:left="313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9328" from="176.5pt,10.265919pt" to="187pt,10.265919pt" stroked="true" strokeweight="1pt" strokecolor="#000000">
            <v:stroke dashstyle="solid"/>
            <w10:wrap type="none"/>
          </v:line>
        </w:pict>
      </w:r>
      <w:r>
        <w:rPr/>
        <w:pict>
          <v:rect style="position:absolute;margin-left:298pt;margin-top:16.768019pt;width:12pt;height:5pt;mso-position-horizontal-relative:page;mso-position-vertical-relative:paragraph;z-index:15780352" id="docshape292" filled="true" fillcolor="#d34d49" stroked="false">
            <v:fill type="solid"/>
            <w10:wrap type="none"/>
          </v:rect>
        </w:pict>
      </w:r>
      <w:r>
        <w:rPr/>
        <w:pict>
          <v:rect style="position:absolute;margin-left:298pt;margin-top:25.768019pt;width:12pt;height:5pt;mso-position-horizontal-relative:page;mso-position-vertical-relative:paragraph;z-index:15780864" id="docshape293" filled="true" fillcolor="#8cb861" stroked="false">
            <v:fill type="solid"/>
            <w10:wrap type="none"/>
          </v:rect>
        </w:pict>
      </w:r>
      <w:r>
        <w:rPr>
          <w:color w:val="4D4D4F"/>
          <w:sz w:val="14"/>
        </w:rPr>
        <w:t>Growth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industry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(year-over-year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124"/>
        <w:ind w:left="419" w:right="2826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Goods,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commodities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Goods,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non-commodities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Services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20" w:space="40"/>
            <w:col w:w="5740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5178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July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134pt;margin-top:7.299512pt;width:344pt;height:.1pt;mso-position-horizontal-relative:page;mso-position-vertical-relative:paragraph;z-index:-15681024;mso-wrap-distance-left:0;mso-wrap-distance-right:0" id="docshape294" coordorigin="2680,146" coordsize="6880,0" path="m2680,146l9560,14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317"/>
      </w:pPr>
      <w:bookmarkStart w:name="_bookmark13" w:id="31"/>
      <w:bookmarkEnd w:id="31"/>
      <w:r>
        <w:rPr/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been</w:t>
      </w:r>
      <w:r>
        <w:rPr>
          <w:color w:val="4D4D4F"/>
          <w:spacing w:val="6"/>
        </w:rPr>
        <w:t> </w:t>
      </w:r>
      <w:r>
        <w:rPr>
          <w:color w:val="4D4D4F"/>
        </w:rPr>
        <w:t>revised</w:t>
      </w:r>
      <w:r>
        <w:rPr>
          <w:color w:val="4D4D4F"/>
          <w:spacing w:val="5"/>
        </w:rPr>
        <w:t> </w:t>
      </w:r>
      <w:r>
        <w:rPr>
          <w:color w:val="4D4D4F"/>
        </w:rPr>
        <w:t>up.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negative</w:t>
      </w:r>
      <w:r>
        <w:rPr>
          <w:color w:val="4D4D4F"/>
          <w:spacing w:val="11"/>
        </w:rPr>
        <w:t> </w:t>
      </w:r>
      <w:r>
        <w:rPr>
          <w:color w:val="4D4D4F"/>
        </w:rPr>
        <w:t>judgment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export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projections</w:t>
      </w:r>
      <w:r>
        <w:rPr>
          <w:color w:val="4D4D4F"/>
          <w:spacing w:val="11"/>
        </w:rPr>
        <w:t> </w:t>
      </w:r>
      <w:r>
        <w:rPr>
          <w:color w:val="4D4D4F"/>
        </w:rPr>
        <w:t>related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</w:p>
    <w:p>
      <w:pPr>
        <w:pStyle w:val="BodyText"/>
        <w:spacing w:line="249" w:lineRule="auto" w:before="2"/>
        <w:ind w:left="2019" w:right="2075"/>
      </w:pPr>
      <w:r>
        <w:rPr>
          <w:color w:val="4D4D4F"/>
        </w:rPr>
        <w:t>trade</w:t>
      </w:r>
      <w:r>
        <w:rPr>
          <w:color w:val="4D4D4F"/>
          <w:spacing w:val="6"/>
        </w:rPr>
        <w:t> </w:t>
      </w:r>
      <w:r>
        <w:rPr>
          <w:color w:val="4D4D4F"/>
        </w:rPr>
        <w:t>policy</w:t>
      </w:r>
      <w:r>
        <w:rPr>
          <w:color w:val="4D4D4F"/>
          <w:spacing w:val="7"/>
        </w:rPr>
        <w:t> </w:t>
      </w:r>
      <w:r>
        <w:rPr>
          <w:color w:val="4D4D4F"/>
        </w:rPr>
        <w:t>uncertainty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removed</w:t>
      </w:r>
      <w:r>
        <w:rPr>
          <w:color w:val="4D4D4F"/>
          <w:spacing w:val="7"/>
        </w:rPr>
        <w:t> </w:t>
      </w:r>
      <w:r>
        <w:rPr>
          <w:color w:val="4D4D4F"/>
        </w:rPr>
        <w:t>(Box</w:t>
      </w:r>
      <w:r>
        <w:rPr>
          <w:color w:val="4D4D4F"/>
          <w:spacing w:val="7"/>
        </w:rPr>
        <w:t> </w:t>
      </w:r>
      <w:r>
        <w:rPr>
          <w:color w:val="4D4D4F"/>
        </w:rPr>
        <w:t>3).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recently</w:t>
      </w:r>
      <w:r>
        <w:rPr>
          <w:color w:val="4D4D4F"/>
          <w:spacing w:val="7"/>
        </w:rPr>
        <w:t> </w:t>
      </w:r>
      <w:r>
        <w:rPr>
          <w:color w:val="4D4D4F"/>
        </w:rPr>
        <w:t>negotiated</w:t>
      </w:r>
      <w:r>
        <w:rPr>
          <w:color w:val="4D4D4F"/>
          <w:spacing w:val="-53"/>
        </w:rPr>
        <w:t> </w:t>
      </w:r>
      <w:r>
        <w:rPr>
          <w:color w:val="4D4D4F"/>
        </w:rPr>
        <w:t>USMCA</w:t>
      </w:r>
      <w:r>
        <w:rPr>
          <w:color w:val="4D4D4F"/>
          <w:spacing w:val="4"/>
        </w:rPr>
        <w:t> </w:t>
      </w:r>
      <w:r>
        <w:rPr>
          <w:color w:val="4D4D4F"/>
        </w:rPr>
        <w:t>reduces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uncertainty,</w:t>
      </w:r>
      <w:r>
        <w:rPr>
          <w:color w:val="4D4D4F"/>
          <w:spacing w:val="5"/>
        </w:rPr>
        <w:t> </w:t>
      </w:r>
      <w:r>
        <w:rPr>
          <w:color w:val="4D4D4F"/>
        </w:rPr>
        <w:t>although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remains</w:t>
      </w:r>
      <w:r>
        <w:rPr>
          <w:color w:val="4D4D4F"/>
          <w:spacing w:val="5"/>
        </w:rPr>
        <w:t> </w:t>
      </w:r>
      <w:r>
        <w:rPr>
          <w:color w:val="4D4D4F"/>
        </w:rPr>
        <w:t>because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escalating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tensions</w:t>
      </w:r>
      <w:r>
        <w:rPr>
          <w:color w:val="4D4D4F"/>
          <w:spacing w:val="8"/>
        </w:rPr>
        <w:t> </w:t>
      </w:r>
      <w:r>
        <w:rPr>
          <w:color w:val="4D4D4F"/>
        </w:rPr>
        <w:t>between</w:t>
      </w:r>
      <w:r>
        <w:rPr>
          <w:color w:val="4D4D4F"/>
          <w:spacing w:val="7"/>
        </w:rPr>
        <w:t> </w:t>
      </w:r>
      <w:r>
        <w:rPr>
          <w:color w:val="4D4D4F"/>
        </w:rPr>
        <w:t>China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United</w:t>
      </w:r>
      <w:r>
        <w:rPr>
          <w:color w:val="4D4D4F"/>
          <w:spacing w:val="7"/>
        </w:rPr>
        <w:t> </w:t>
      </w:r>
      <w:r>
        <w:rPr>
          <w:color w:val="4D4D4F"/>
        </w:rPr>
        <w:t>States.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export</w:t>
      </w:r>
      <w:r>
        <w:rPr>
          <w:color w:val="4D4D4F"/>
          <w:spacing w:val="-53"/>
        </w:rPr>
        <w:t> </w:t>
      </w:r>
      <w:r>
        <w:rPr>
          <w:color w:val="4D4D4F"/>
        </w:rPr>
        <w:t>outlook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modestly</w:t>
      </w:r>
      <w:r>
        <w:rPr>
          <w:color w:val="4D4D4F"/>
          <w:spacing w:val="13"/>
        </w:rPr>
        <w:t> </w:t>
      </w:r>
      <w:r>
        <w:rPr>
          <w:color w:val="4D4D4F"/>
        </w:rPr>
        <w:t>stronger,</w:t>
      </w:r>
      <w:r>
        <w:rPr>
          <w:color w:val="4D4D4F"/>
          <w:spacing w:val="13"/>
        </w:rPr>
        <w:t> </w:t>
      </w:r>
      <w:r>
        <w:rPr>
          <w:color w:val="4D4D4F"/>
        </w:rPr>
        <w:t>as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positive</w:t>
      </w:r>
      <w:r>
        <w:rPr>
          <w:color w:val="4D4D4F"/>
          <w:spacing w:val="13"/>
        </w:rPr>
        <w:t> </w:t>
      </w:r>
      <w:r>
        <w:rPr>
          <w:color w:val="4D4D4F"/>
        </w:rPr>
        <w:t>effects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reduced</w:t>
      </w:r>
      <w:r>
        <w:rPr>
          <w:color w:val="4D4D4F"/>
          <w:spacing w:val="13"/>
        </w:rPr>
        <w:t> </w:t>
      </w:r>
      <w:r>
        <w:rPr>
          <w:color w:val="4D4D4F"/>
        </w:rPr>
        <w:t>uncertainty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partly</w:t>
      </w:r>
      <w:r>
        <w:rPr>
          <w:color w:val="4D4D4F"/>
          <w:spacing w:val="4"/>
        </w:rPr>
        <w:t> </w:t>
      </w:r>
      <w:r>
        <w:rPr>
          <w:color w:val="4D4D4F"/>
        </w:rPr>
        <w:t>offset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3"/>
        </w:rPr>
        <w:t> </w:t>
      </w:r>
      <w:r>
        <w:rPr>
          <w:color w:val="4D4D4F"/>
        </w:rPr>
        <w:t>commodity</w:t>
      </w:r>
      <w:r>
        <w:rPr>
          <w:color w:val="4D4D4F"/>
          <w:spacing w:val="4"/>
        </w:rPr>
        <w:t> </w:t>
      </w:r>
      <w:r>
        <w:rPr>
          <w:color w:val="4D4D4F"/>
        </w:rPr>
        <w:t>prices.</w:t>
      </w:r>
    </w:p>
    <w:p>
      <w:pPr>
        <w:pStyle w:val="BodyText"/>
        <w:spacing w:line="249" w:lineRule="auto" w:before="124"/>
        <w:ind w:left="2019" w:right="2075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profile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government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same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-52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July</w:t>
      </w:r>
      <w:r>
        <w:rPr>
          <w:color w:val="4D4D4F"/>
          <w:spacing w:val="6"/>
        </w:rPr>
        <w:t> </w:t>
      </w:r>
      <w:r>
        <w:rPr>
          <w:color w:val="4D4D4F"/>
        </w:rPr>
        <w:t>Report.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convention,</w:t>
      </w:r>
      <w:r>
        <w:rPr>
          <w:color w:val="4D4D4F"/>
          <w:spacing w:val="6"/>
        </w:rPr>
        <w:t> </w:t>
      </w:r>
      <w:r>
        <w:rPr>
          <w:color w:val="4D4D4F"/>
        </w:rPr>
        <w:t>only</w:t>
      </w:r>
      <w:r>
        <w:rPr>
          <w:color w:val="4D4D4F"/>
          <w:spacing w:val="6"/>
        </w:rPr>
        <w:t> </w:t>
      </w:r>
      <w:r>
        <w:rPr>
          <w:color w:val="4D4D4F"/>
        </w:rPr>
        <w:t>announced</w:t>
      </w:r>
      <w:r>
        <w:rPr>
          <w:color w:val="4D4D4F"/>
          <w:spacing w:val="6"/>
        </w:rPr>
        <w:t> </w:t>
      </w:r>
      <w:r>
        <w:rPr>
          <w:color w:val="4D4D4F"/>
        </w:rPr>
        <w:t>federal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provincial</w:t>
      </w:r>
      <w:r>
        <w:rPr>
          <w:color w:val="4D4D4F"/>
          <w:spacing w:val="1"/>
        </w:rPr>
        <w:t> </w:t>
      </w:r>
      <w:r>
        <w:rPr>
          <w:color w:val="4D4D4F"/>
        </w:rPr>
        <w:t>budgets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incorporated</w:t>
      </w:r>
      <w:r>
        <w:rPr>
          <w:color w:val="4D4D4F"/>
          <w:spacing w:val="9"/>
        </w:rPr>
        <w:t> </w:t>
      </w:r>
      <w:r>
        <w:rPr>
          <w:color w:val="4D4D4F"/>
        </w:rPr>
        <w:t>into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9"/>
        </w:rPr>
        <w:t> </w:t>
      </w:r>
      <w:r>
        <w:rPr>
          <w:color w:val="4D4D4F"/>
        </w:rPr>
        <w:t>spending.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</w:pPr>
      <w:bookmarkStart w:name="Household spending continues to adjust t" w:id="32"/>
      <w:bookmarkEnd w:id="32"/>
      <w:r>
        <w:rPr/>
      </w:r>
      <w:r>
        <w:rPr>
          <w:color w:val="006976"/>
          <w:spacing w:val="-8"/>
          <w:w w:val="95"/>
        </w:rPr>
        <w:t>Household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spending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continues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adjust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7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policy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changes</w:t>
      </w:r>
    </w:p>
    <w:p>
      <w:pPr>
        <w:pStyle w:val="BodyText"/>
        <w:spacing w:line="249" w:lineRule="auto" w:before="49"/>
        <w:ind w:left="2020" w:right="2054"/>
      </w:pP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outlook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13"/>
        </w:rPr>
        <w:t> </w:t>
      </w:r>
      <w:r>
        <w:rPr>
          <w:color w:val="4D4D4F"/>
        </w:rPr>
        <w:t>consumption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housing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underpinned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income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-53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households</w:t>
      </w:r>
      <w:r>
        <w:rPr>
          <w:color w:val="4D4D4F"/>
          <w:spacing w:val="5"/>
        </w:rPr>
        <w:t> </w:t>
      </w:r>
      <w:r>
        <w:rPr>
          <w:color w:val="4D4D4F"/>
        </w:rPr>
        <w:t>adjust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revised</w:t>
      </w:r>
      <w:r>
        <w:rPr>
          <w:color w:val="4D4D4F"/>
          <w:spacing w:val="5"/>
        </w:rPr>
        <w:t> </w:t>
      </w:r>
      <w:r>
        <w:rPr>
          <w:color w:val="4D4D4F"/>
        </w:rPr>
        <w:t>mortgage</w:t>
      </w:r>
      <w:r>
        <w:rPr>
          <w:color w:val="4D4D4F"/>
          <w:spacing w:val="5"/>
        </w:rPr>
        <w:t> </w:t>
      </w:r>
      <w:r>
        <w:rPr>
          <w:color w:val="4D4D4F"/>
        </w:rPr>
        <w:t>guidelines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interest</w:t>
      </w:r>
      <w:r>
        <w:rPr>
          <w:color w:val="4D4D4F"/>
          <w:spacing w:val="1"/>
        </w:rPr>
        <w:t> </w:t>
      </w:r>
      <w:r>
        <w:rPr>
          <w:color w:val="4D4D4F"/>
        </w:rPr>
        <w:t>rates.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line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expectations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firms</w:t>
      </w:r>
      <w:r>
        <w:rPr>
          <w:color w:val="4D4D4F"/>
          <w:spacing w:val="9"/>
        </w:rPr>
        <w:t> </w:t>
      </w:r>
      <w:r>
        <w:rPr>
          <w:color w:val="4D4D4F"/>
        </w:rPr>
        <w:t>participating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autumn</w:t>
      </w:r>
      <w:r>
        <w:rPr>
          <w:color w:val="4D4D4F"/>
          <w:spacing w:val="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Survey</w:t>
      </w:r>
      <w:r>
        <w:rPr>
          <w:color w:val="4D4D4F"/>
        </w:rPr>
        <w:t>,</w:t>
      </w:r>
      <w:r>
        <w:rPr>
          <w:color w:val="4D4D4F"/>
          <w:spacing w:val="3"/>
        </w:rPr>
        <w:t> </w:t>
      </w:r>
      <w:r>
        <w:rPr>
          <w:color w:val="4D4D4F"/>
        </w:rPr>
        <w:t>wage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forecast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rise,</w:t>
      </w:r>
      <w:r>
        <w:rPr>
          <w:color w:val="4D4D4F"/>
          <w:spacing w:val="3"/>
        </w:rPr>
        <w:t> </w:t>
      </w:r>
      <w:r>
        <w:rPr>
          <w:color w:val="4D4D4F"/>
        </w:rPr>
        <w:t>driven</w:t>
      </w:r>
    </w:p>
    <w:p>
      <w:pPr>
        <w:pStyle w:val="BodyText"/>
        <w:spacing w:line="249" w:lineRule="auto" w:before="3"/>
        <w:ind w:left="2020" w:right="2181"/>
        <w:rPr>
          <w:b/>
          <w:sz w:val="11"/>
        </w:rPr>
      </w:pP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tightening</w:t>
      </w:r>
      <w:r>
        <w:rPr>
          <w:color w:val="4D4D4F"/>
          <w:spacing w:val="14"/>
        </w:rPr>
        <w:t> </w:t>
      </w:r>
      <w:r>
        <w:rPr>
          <w:color w:val="4D4D4F"/>
        </w:rPr>
        <w:t>labour</w:t>
      </w:r>
      <w:r>
        <w:rPr>
          <w:color w:val="4D4D4F"/>
          <w:spacing w:val="14"/>
        </w:rPr>
        <w:t> </w:t>
      </w:r>
      <w:r>
        <w:rPr>
          <w:color w:val="4D4D4F"/>
        </w:rPr>
        <w:t>markets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an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improvement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productivity</w:t>
      </w:r>
      <w:r>
        <w:rPr>
          <w:color w:val="4D4D4F"/>
          <w:spacing w:val="-52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addition,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income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being</w:t>
      </w:r>
      <w:r>
        <w:rPr>
          <w:color w:val="4D4D4F"/>
          <w:spacing w:val="10"/>
        </w:rPr>
        <w:t> </w:t>
      </w:r>
      <w:r>
        <w:rPr>
          <w:color w:val="4D4D4F"/>
        </w:rPr>
        <w:t>boosted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larger</w:t>
      </w:r>
      <w:r>
        <w:rPr>
          <w:color w:val="4D4D4F"/>
          <w:spacing w:val="10"/>
        </w:rPr>
        <w:t> </w:t>
      </w:r>
      <w:r>
        <w:rPr>
          <w:color w:val="4D4D4F"/>
        </w:rPr>
        <w:t>popula-</w:t>
      </w:r>
      <w:r>
        <w:rPr>
          <w:color w:val="4D4D4F"/>
          <w:spacing w:val="1"/>
        </w:rPr>
        <w:t> </w:t>
      </w:r>
      <w:r>
        <w:rPr>
          <w:color w:val="4D4D4F"/>
        </w:rPr>
        <w:t>tion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12).</w:t>
      </w:r>
      <w:r>
        <w:rPr>
          <w:color w:val="4D4D4F"/>
          <w:spacing w:val="4"/>
        </w:rPr>
        <w:t> </w:t>
      </w:r>
      <w:r>
        <w:rPr>
          <w:color w:val="4D4D4F"/>
        </w:rPr>
        <w:t>Net</w:t>
      </w:r>
      <w:r>
        <w:rPr>
          <w:color w:val="4D4D4F"/>
          <w:spacing w:val="5"/>
        </w:rPr>
        <w:t> </w:t>
      </w:r>
      <w:r>
        <w:rPr>
          <w:color w:val="4D4D4F"/>
        </w:rPr>
        <w:t>international</w:t>
      </w:r>
      <w:r>
        <w:rPr>
          <w:color w:val="4D4D4F"/>
          <w:spacing w:val="5"/>
        </w:rPr>
        <w:t> </w:t>
      </w:r>
      <w:r>
        <w:rPr>
          <w:color w:val="4D4D4F"/>
        </w:rPr>
        <w:t>migration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surged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quarters,</w:t>
      </w:r>
      <w:r>
        <w:rPr>
          <w:color w:val="4D4D4F"/>
          <w:spacing w:val="1"/>
        </w:rPr>
        <w:t> </w:t>
      </w:r>
      <w:r>
        <w:rPr>
          <w:color w:val="4D4D4F"/>
        </w:rPr>
        <w:t>mainly</w:t>
      </w:r>
      <w:r>
        <w:rPr>
          <w:color w:val="4D4D4F"/>
          <w:spacing w:val="9"/>
        </w:rPr>
        <w:t> </w:t>
      </w:r>
      <w:r>
        <w:rPr>
          <w:color w:val="4D4D4F"/>
        </w:rPr>
        <w:t>driven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work</w:t>
      </w:r>
      <w:r>
        <w:rPr>
          <w:color w:val="4D4D4F"/>
          <w:spacing w:val="10"/>
        </w:rPr>
        <w:t> </w:t>
      </w:r>
      <w:r>
        <w:rPr>
          <w:color w:val="4D4D4F"/>
        </w:rPr>
        <w:t>permit</w:t>
      </w:r>
      <w:r>
        <w:rPr>
          <w:color w:val="4D4D4F"/>
          <w:spacing w:val="10"/>
        </w:rPr>
        <w:t> </w:t>
      </w:r>
      <w:r>
        <w:rPr>
          <w:color w:val="4D4D4F"/>
        </w:rPr>
        <w:t>holders.</w:t>
      </w:r>
      <w:r>
        <w:rPr>
          <w:color w:val="4D4D4F"/>
          <w:spacing w:val="10"/>
        </w:rPr>
        <w:t> </w:t>
      </w:r>
      <w:r>
        <w:rPr>
          <w:color w:val="4D4D4F"/>
        </w:rPr>
        <w:t>Compared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expectations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July</w:t>
      </w:r>
      <w:r>
        <w:rPr>
          <w:color w:val="4D4D4F"/>
          <w:spacing w:val="13"/>
        </w:rPr>
        <w:t> </w:t>
      </w:r>
      <w:r>
        <w:rPr>
          <w:color w:val="4D4D4F"/>
        </w:rPr>
        <w:t>Report,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larger</w:t>
      </w:r>
      <w:r>
        <w:rPr>
          <w:color w:val="4D4D4F"/>
          <w:spacing w:val="14"/>
        </w:rPr>
        <w:t> </w:t>
      </w:r>
      <w:r>
        <w:rPr>
          <w:color w:val="4D4D4F"/>
        </w:rPr>
        <w:t>population</w:t>
      </w:r>
      <w:r>
        <w:rPr>
          <w:color w:val="4D4D4F"/>
          <w:spacing w:val="14"/>
        </w:rPr>
        <w:t> </w:t>
      </w:r>
      <w:r>
        <w:rPr>
          <w:color w:val="4D4D4F"/>
        </w:rPr>
        <w:t>than</w:t>
      </w:r>
      <w:r>
        <w:rPr>
          <w:color w:val="4D4D4F"/>
          <w:spacing w:val="14"/>
        </w:rPr>
        <w:t> </w:t>
      </w:r>
      <w:r>
        <w:rPr>
          <w:color w:val="4D4D4F"/>
        </w:rPr>
        <w:t>previously</w:t>
      </w:r>
      <w:r>
        <w:rPr>
          <w:color w:val="4D4D4F"/>
          <w:spacing w:val="14"/>
        </w:rPr>
        <w:t> </w:t>
      </w:r>
      <w:r>
        <w:rPr>
          <w:color w:val="4D4D4F"/>
        </w:rPr>
        <w:t>assumed</w:t>
      </w:r>
      <w:r>
        <w:rPr>
          <w:color w:val="4D4D4F"/>
          <w:spacing w:val="14"/>
        </w:rPr>
        <w:t> </w:t>
      </w:r>
      <w:r>
        <w:rPr>
          <w:color w:val="4D4D4F"/>
        </w:rPr>
        <w:t>has</w:t>
      </w:r>
      <w:r>
        <w:rPr>
          <w:color w:val="4D4D4F"/>
          <w:spacing w:val="14"/>
        </w:rPr>
        <w:t> </w:t>
      </w:r>
      <w:r>
        <w:rPr>
          <w:color w:val="4D4D4F"/>
        </w:rPr>
        <w:t>a</w:t>
      </w:r>
      <w:r>
        <w:rPr>
          <w:color w:val="4D4D4F"/>
          <w:spacing w:val="14"/>
        </w:rPr>
        <w:t> </w:t>
      </w:r>
      <w:r>
        <w:rPr>
          <w:color w:val="4D4D4F"/>
        </w:rPr>
        <w:t>posi-</w:t>
      </w:r>
      <w:r>
        <w:rPr>
          <w:color w:val="4D4D4F"/>
          <w:spacing w:val="1"/>
        </w:rPr>
        <w:t> </w:t>
      </w:r>
      <w:r>
        <w:rPr>
          <w:color w:val="4D4D4F"/>
        </w:rPr>
        <w:t>tive</w:t>
      </w:r>
      <w:r>
        <w:rPr>
          <w:color w:val="4D4D4F"/>
          <w:spacing w:val="6"/>
        </w:rPr>
        <w:t> </w:t>
      </w:r>
      <w:r>
        <w:rPr>
          <w:color w:val="4D4D4F"/>
        </w:rPr>
        <w:t>effect.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offset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6"/>
        </w:rPr>
        <w:t> </w:t>
      </w:r>
      <w:r>
        <w:rPr>
          <w:color w:val="4D4D4F"/>
        </w:rPr>
        <w:t>gross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9"/>
        </w:rPr>
        <w:t> </w:t>
      </w:r>
      <w:r>
        <w:rPr>
          <w:color w:val="4D4D4F"/>
        </w:rPr>
        <w:t>income</w:t>
      </w:r>
      <w:r>
        <w:rPr>
          <w:color w:val="4D4D4F"/>
          <w:spacing w:val="9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deterioration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terms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trade.</w:t>
      </w:r>
      <w:r>
        <w:rPr>
          <w:b/>
          <w:color w:val="006976"/>
          <w:position w:val="7"/>
          <w:sz w:val="11"/>
        </w:rPr>
        <w:t>7</w:t>
      </w:r>
    </w:p>
    <w:p>
      <w:pPr>
        <w:pStyle w:val="BodyText"/>
        <w:spacing w:line="249" w:lineRule="auto" w:before="126"/>
        <w:ind w:left="2020" w:right="2075"/>
      </w:pPr>
      <w:r>
        <w:rPr>
          <w:color w:val="4D4D4F"/>
        </w:rPr>
        <w:t>Consumption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projected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healthy</w:t>
      </w:r>
      <w:r>
        <w:rPr>
          <w:color w:val="4D4D4F"/>
          <w:spacing w:val="9"/>
        </w:rPr>
        <w:t> </w:t>
      </w:r>
      <w:r>
        <w:rPr>
          <w:color w:val="4D4D4F"/>
        </w:rPr>
        <w:t>pace,</w:t>
      </w:r>
      <w:r>
        <w:rPr>
          <w:color w:val="4D4D4F"/>
          <w:spacing w:val="9"/>
        </w:rPr>
        <w:t> </w:t>
      </w:r>
      <w:r>
        <w:rPr>
          <w:color w:val="4D4D4F"/>
        </w:rPr>
        <w:t>although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pace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spending</w:t>
      </w:r>
      <w:r>
        <w:rPr>
          <w:color w:val="4D4D4F"/>
          <w:spacing w:val="6"/>
        </w:rPr>
        <w:t> </w:t>
      </w:r>
      <w:r>
        <w:rPr>
          <w:color w:val="4D4D4F"/>
        </w:rPr>
        <w:t>gradually</w:t>
      </w:r>
      <w:r>
        <w:rPr>
          <w:color w:val="4D4D4F"/>
          <w:spacing w:val="7"/>
        </w:rPr>
        <w:t> </w:t>
      </w:r>
      <w:r>
        <w:rPr>
          <w:color w:val="4D4D4F"/>
        </w:rPr>
        <w:t>slows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response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rising</w:t>
      </w:r>
      <w:r>
        <w:rPr>
          <w:color w:val="4D4D4F"/>
          <w:spacing w:val="6"/>
        </w:rPr>
        <w:t> </w:t>
      </w:r>
      <w:r>
        <w:rPr>
          <w:color w:val="4D4D4F"/>
        </w:rPr>
        <w:t>interest</w:t>
      </w:r>
      <w:r>
        <w:rPr>
          <w:color w:val="4D4D4F"/>
          <w:spacing w:val="7"/>
        </w:rPr>
        <w:t> </w:t>
      </w:r>
      <w:r>
        <w:rPr>
          <w:color w:val="4D4D4F"/>
        </w:rPr>
        <w:t>rates.</w:t>
      </w:r>
      <w:r>
        <w:rPr>
          <w:color w:val="4D4D4F"/>
          <w:spacing w:val="6"/>
        </w:rPr>
        <w:t> </w:t>
      </w:r>
      <w:r>
        <w:rPr>
          <w:color w:val="4D4D4F"/>
        </w:rPr>
        <w:t>So</w:t>
      </w:r>
      <w:r>
        <w:rPr>
          <w:color w:val="4D4D4F"/>
          <w:spacing w:val="7"/>
        </w:rPr>
        <w:t> </w:t>
      </w:r>
      <w:r>
        <w:rPr>
          <w:color w:val="4D4D4F"/>
        </w:rPr>
        <w:t>far,</w:t>
      </w:r>
      <w:r>
        <w:rPr>
          <w:color w:val="4D4D4F"/>
          <w:spacing w:val="6"/>
        </w:rPr>
        <w:t> </w:t>
      </w:r>
      <w:r>
        <w:rPr>
          <w:color w:val="4D4D4F"/>
        </w:rPr>
        <w:t>con-</w:t>
      </w:r>
      <w:r>
        <w:rPr>
          <w:color w:val="4D4D4F"/>
          <w:spacing w:val="1"/>
        </w:rPr>
        <w:t> </w:t>
      </w:r>
      <w:r>
        <w:rPr>
          <w:color w:val="4D4D4F"/>
        </w:rPr>
        <w:t>sumption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largely</w:t>
      </w:r>
      <w:r>
        <w:rPr>
          <w:color w:val="4D4D4F"/>
          <w:spacing w:val="5"/>
        </w:rPr>
        <w:t> </w:t>
      </w:r>
      <w:r>
        <w:rPr>
          <w:color w:val="4D4D4F"/>
        </w:rPr>
        <w:t>evolved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line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predictions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models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first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mid-2017.</w:t>
      </w:r>
    </w:p>
    <w:p>
      <w:pPr>
        <w:pStyle w:val="BodyText"/>
        <w:spacing w:line="249" w:lineRule="auto" w:before="123"/>
        <w:ind w:left="2020" w:right="2186"/>
      </w:pPr>
      <w:r>
        <w:rPr>
          <w:color w:val="4D4D4F"/>
        </w:rPr>
        <w:t>After</w:t>
      </w:r>
      <w:r>
        <w:rPr>
          <w:color w:val="4D4D4F"/>
          <w:spacing w:val="7"/>
        </w:rPr>
        <w:t> </w:t>
      </w:r>
      <w:r>
        <w:rPr>
          <w:color w:val="4D4D4F"/>
        </w:rPr>
        <w:t>growing</w:t>
      </w:r>
      <w:r>
        <w:rPr>
          <w:color w:val="4D4D4F"/>
          <w:spacing w:val="7"/>
        </w:rPr>
        <w:t> </w:t>
      </w:r>
      <w:r>
        <w:rPr>
          <w:color w:val="4D4D4F"/>
        </w:rPr>
        <w:t>steadily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several</w:t>
      </w:r>
      <w:r>
        <w:rPr>
          <w:color w:val="4D4D4F"/>
          <w:spacing w:val="8"/>
        </w:rPr>
        <w:t> </w:t>
      </w:r>
      <w:r>
        <w:rPr>
          <w:color w:val="4D4D4F"/>
        </w:rPr>
        <w:t>years,</w:t>
      </w:r>
      <w:r>
        <w:rPr>
          <w:color w:val="4D4D4F"/>
          <w:spacing w:val="7"/>
        </w:rPr>
        <w:t> </w:t>
      </w:r>
      <w:r>
        <w:rPr>
          <w:color w:val="4D4D4F"/>
        </w:rPr>
        <w:t>residential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unchanged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horizon.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mortgage</w:t>
      </w:r>
      <w:r>
        <w:rPr>
          <w:color w:val="4D4D4F"/>
          <w:spacing w:val="1"/>
        </w:rPr>
        <w:t> </w:t>
      </w:r>
      <w:r>
        <w:rPr>
          <w:color w:val="4D4D4F"/>
        </w:rPr>
        <w:t>rates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mortgage</w:t>
      </w:r>
      <w:r>
        <w:rPr>
          <w:color w:val="4D4D4F"/>
          <w:spacing w:val="8"/>
        </w:rPr>
        <w:t> </w:t>
      </w:r>
      <w:r>
        <w:rPr>
          <w:color w:val="4D4D4F"/>
        </w:rPr>
        <w:t>guidelines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affecting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dynamics</w:t>
      </w:r>
    </w:p>
    <w:p>
      <w:pPr>
        <w:pStyle w:val="BodyText"/>
        <w:spacing w:before="5"/>
        <w:rPr>
          <w:sz w:val="24"/>
        </w:rPr>
      </w:pPr>
      <w:r>
        <w:rPr/>
        <w:pict>
          <v:shape style="position:absolute;margin-left:134pt;margin-top:15.264451pt;width:344pt;height:.1pt;mso-position-horizontal-relative:page;mso-position-vertical-relative:paragraph;z-index:-15675392;mso-wrap-distance-left:0;mso-wrap-distance-right:0" id="docshape295" coordorigin="2680,305" coordsize="6880,0" path="m2680,305l9560,30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0" w:right="4" w:firstLine="0"/>
        <w:jc w:val="center"/>
        <w:rPr>
          <w:b/>
          <w:sz w:val="18"/>
        </w:rPr>
      </w:pPr>
      <w:r>
        <w:rPr>
          <w:b/>
          <w:color w:val="006974"/>
          <w:spacing w:val="-4"/>
          <w:sz w:val="18"/>
        </w:rPr>
        <w:t>Chart 12:</w:t>
      </w:r>
      <w:r>
        <w:rPr>
          <w:b/>
          <w:color w:val="006974"/>
          <w:spacing w:val="23"/>
          <w:sz w:val="18"/>
        </w:rPr>
        <w:t> </w:t>
      </w:r>
      <w:r>
        <w:rPr>
          <w:b/>
          <w:spacing w:val="-4"/>
          <w:sz w:val="18"/>
        </w:rPr>
        <w:t>Population</w:t>
      </w:r>
      <w:r>
        <w:rPr>
          <w:b/>
          <w:spacing w:val="-14"/>
          <w:sz w:val="18"/>
        </w:rPr>
        <w:t> </w:t>
      </w:r>
      <w:r>
        <w:rPr>
          <w:b/>
          <w:spacing w:val="-4"/>
          <w:sz w:val="18"/>
        </w:rPr>
        <w:t>growth</w:t>
      </w:r>
      <w:r>
        <w:rPr>
          <w:b/>
          <w:spacing w:val="-15"/>
          <w:sz w:val="18"/>
        </w:rPr>
        <w:t> </w:t>
      </w:r>
      <w:r>
        <w:rPr>
          <w:b/>
          <w:spacing w:val="-4"/>
          <w:sz w:val="18"/>
        </w:rPr>
        <w:t>has</w:t>
      </w:r>
      <w:r>
        <w:rPr>
          <w:b/>
          <w:spacing w:val="-15"/>
          <w:sz w:val="18"/>
        </w:rPr>
        <w:t> </w:t>
      </w:r>
      <w:r>
        <w:rPr>
          <w:b/>
          <w:spacing w:val="-4"/>
          <w:sz w:val="18"/>
        </w:rPr>
        <w:t>increased</w:t>
      </w:r>
      <w:r>
        <w:rPr>
          <w:b/>
          <w:spacing w:val="-14"/>
          <w:sz w:val="18"/>
        </w:rPr>
        <w:t> </w:t>
      </w:r>
      <w:r>
        <w:rPr>
          <w:b/>
          <w:spacing w:val="-3"/>
          <w:sz w:val="18"/>
        </w:rPr>
        <w:t>due</w:t>
      </w:r>
      <w:r>
        <w:rPr>
          <w:b/>
          <w:spacing w:val="-15"/>
          <w:sz w:val="18"/>
        </w:rPr>
        <w:t> </w:t>
      </w:r>
      <w:r>
        <w:rPr>
          <w:b/>
          <w:spacing w:val="-3"/>
          <w:sz w:val="18"/>
        </w:rPr>
        <w:t>to</w:t>
      </w:r>
      <w:r>
        <w:rPr>
          <w:b/>
          <w:spacing w:val="-15"/>
          <w:sz w:val="18"/>
        </w:rPr>
        <w:t> </w:t>
      </w:r>
      <w:r>
        <w:rPr>
          <w:b/>
          <w:spacing w:val="-3"/>
          <w:sz w:val="18"/>
        </w:rPr>
        <w:t>strong</w:t>
      </w:r>
      <w:r>
        <w:rPr>
          <w:b/>
          <w:spacing w:val="-14"/>
          <w:sz w:val="18"/>
        </w:rPr>
        <w:t> </w:t>
      </w:r>
      <w:r>
        <w:rPr>
          <w:b/>
          <w:spacing w:val="-3"/>
          <w:sz w:val="18"/>
        </w:rPr>
        <w:t>net</w:t>
      </w:r>
      <w:r>
        <w:rPr>
          <w:b/>
          <w:spacing w:val="-15"/>
          <w:sz w:val="18"/>
        </w:rPr>
        <w:t> </w:t>
      </w:r>
      <w:r>
        <w:rPr>
          <w:b/>
          <w:spacing w:val="-3"/>
          <w:sz w:val="18"/>
        </w:rPr>
        <w:t>international</w:t>
      </w:r>
      <w:r>
        <w:rPr>
          <w:b/>
          <w:spacing w:val="-15"/>
          <w:sz w:val="18"/>
        </w:rPr>
        <w:t> </w:t>
      </w:r>
      <w:r>
        <w:rPr>
          <w:b/>
          <w:spacing w:val="-3"/>
          <w:sz w:val="18"/>
        </w:rPr>
        <w:t>migration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4-quarter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annualized,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10"/>
        <w:ind w:left="0" w:right="2685" w:firstLine="0"/>
        <w:jc w:val="right"/>
        <w:rPr>
          <w:sz w:val="14"/>
        </w:rPr>
      </w:pPr>
      <w:r>
        <w:rPr>
          <w:sz w:val="14"/>
        </w:rPr>
        <w:t>Thousands</w:t>
      </w:r>
    </w:p>
    <w:p>
      <w:pPr>
        <w:spacing w:before="39"/>
        <w:ind w:left="0" w:right="2685" w:firstLine="0"/>
        <w:jc w:val="right"/>
        <w:rPr>
          <w:sz w:val="14"/>
        </w:rPr>
      </w:pPr>
      <w:r>
        <w:rPr/>
        <w:pict>
          <v:group style="position:absolute;margin-left:175.624603pt;margin-top:6.280017pt;width:252.75pt;height:138.75pt;mso-position-horizontal-relative:page;mso-position-vertical-relative:paragraph;z-index:15783936" id="docshapegroup296" coordorigin="3512,126" coordsize="5055,2775">
            <v:line style="position:absolute" from="8560,2893" to="8560,133" stroked="true" strokeweight=".75pt" strokecolor="#000000">
              <v:stroke dashstyle="solid"/>
            </v:line>
            <v:shape style="position:absolute;left:8479;top:133;width:80;height:2760" id="docshape297" coordorigin="8480,133" coordsize="80,2760" path="m8480,2893l8560,2893m8480,2434l8560,2434m8480,1974l8560,1974m8480,1514l8560,1514m8480,1052l8560,1052m8480,592l8560,592m8480,133l8560,133e" filled="false" stroked="true" strokeweight=".75pt" strokecolor="#000000">
              <v:path arrowok="t"/>
              <v:stroke dashstyle="solid"/>
            </v:shape>
            <v:shape style="position:absolute;left:3520;top:133;width:5040;height:2760" id="docshape298" coordorigin="3520,133" coordsize="5040,2760" path="m3520,2893l3520,133m3520,2893l3600,2893m3520,2434l3600,2434m3520,1974l3600,1974m3520,1514l3600,1514m3520,1052l3600,1052m3520,592l3600,592m3520,133l3600,133m3520,2893l8560,2893e" filled="false" stroked="true" strokeweight=".75pt" strokecolor="#000000">
              <v:path arrowok="t"/>
              <v:stroke dashstyle="solid"/>
            </v:shape>
            <v:line style="position:absolute" from="8015,2813" to="8015,2893" stroked="true" strokeweight=".75pt" strokecolor="#000000">
              <v:stroke dashstyle="solid"/>
            </v:line>
            <v:line style="position:absolute" from="7471,2813" to="7471,2893" stroked="true" strokeweight=".75pt" strokecolor="#000000">
              <v:stroke dashstyle="solid"/>
            </v:line>
            <v:line style="position:absolute" from="6925,2813" to="6925,2893" stroked="true" strokeweight=".75pt" strokecolor="#000000">
              <v:stroke dashstyle="solid"/>
            </v:line>
            <v:line style="position:absolute" from="6378,2813" to="6378,2893" stroked="true" strokeweight=".75pt" strokecolor="#000000">
              <v:stroke dashstyle="solid"/>
            </v:line>
            <v:line style="position:absolute" from="5832,2813" to="5832,2893" stroked="true" strokeweight=".75pt" strokecolor="#000000">
              <v:stroke dashstyle="solid"/>
            </v:line>
            <v:line style="position:absolute" from="5285,2813" to="5285,2893" stroked="true" strokeweight=".75pt" strokecolor="#000000">
              <v:stroke dashstyle="solid"/>
            </v:line>
            <v:line style="position:absolute" from="4739,2813" to="4739,2893" stroked="true" strokeweight=".75pt" strokecolor="#000000">
              <v:stroke dashstyle="solid"/>
            </v:line>
            <v:line style="position:absolute" from="4192,2813" to="4192,2893" stroked="true" strokeweight=".75pt" strokecolor="#000000">
              <v:stroke dashstyle="solid"/>
            </v:line>
            <v:line style="position:absolute" from="3646,2813" to="3646,2893" stroked="true" strokeweight=".75pt" strokecolor="#000000">
              <v:stroke dashstyle="solid"/>
            </v:line>
            <v:line style="position:absolute" from="8381,2853" to="8381,2893" stroked="true" strokeweight=".75pt" strokecolor="#000000">
              <v:stroke dashstyle="solid"/>
            </v:line>
            <v:line style="position:absolute" from="8198,2853" to="8198,2893" stroked="true" strokeweight=".75pt" strokecolor="#000000">
              <v:stroke dashstyle="solid"/>
            </v:line>
            <v:line style="position:absolute" from="7835,2853" to="7835,2893" stroked="true" strokeweight=".75pt" strokecolor="#000000">
              <v:stroke dashstyle="solid"/>
            </v:line>
            <v:line style="position:absolute" from="7652,2853" to="7652,2893" stroked="true" strokeweight=".75pt" strokecolor="#000000">
              <v:stroke dashstyle="solid"/>
            </v:line>
            <v:line style="position:absolute" from="7288,2853" to="7288,2893" stroked="true" strokeweight=".75pt" strokecolor="#000000">
              <v:stroke dashstyle="solid"/>
            </v:line>
            <v:line style="position:absolute" from="7105,2853" to="7105,2893" stroked="true" strokeweight=".75pt" strokecolor="#000000">
              <v:stroke dashstyle="solid"/>
            </v:line>
            <v:line style="position:absolute" from="6742,2853" to="6742,2893" stroked="true" strokeweight=".75pt" strokecolor="#000000">
              <v:stroke dashstyle="solid"/>
            </v:line>
            <v:line style="position:absolute" from="6559,2853" to="6559,2893" stroked="true" strokeweight=".75pt" strokecolor="#000000">
              <v:stroke dashstyle="solid"/>
            </v:line>
            <v:line style="position:absolute" from="6195,2853" to="6195,2893" stroked="true" strokeweight=".75pt" strokecolor="#000000">
              <v:stroke dashstyle="solid"/>
            </v:line>
            <v:line style="position:absolute" from="6012,2853" to="6012,2893" stroked="true" strokeweight=".75pt" strokecolor="#000000">
              <v:stroke dashstyle="solid"/>
            </v:line>
            <v:line style="position:absolute" from="5649,2853" to="5649,2893" stroked="true" strokeweight=".75pt" strokecolor="#000000">
              <v:stroke dashstyle="solid"/>
            </v:line>
            <v:line style="position:absolute" from="5466,2853" to="5466,2893" stroked="true" strokeweight=".75pt" strokecolor="#000000">
              <v:stroke dashstyle="solid"/>
            </v:line>
            <v:line style="position:absolute" from="5102,2853" to="5102,2893" stroked="true" strokeweight=".75pt" strokecolor="#000000">
              <v:stroke dashstyle="solid"/>
            </v:line>
            <v:line style="position:absolute" from="4922,2853" to="4922,2893" stroked="true" strokeweight=".75pt" strokecolor="#000000">
              <v:stroke dashstyle="solid"/>
            </v:line>
            <v:line style="position:absolute" from="4556,2853" to="4556,2893" stroked="true" strokeweight=".75pt" strokecolor="#000000">
              <v:stroke dashstyle="solid"/>
            </v:line>
            <v:line style="position:absolute" from="4375,2853" to="4375,2893" stroked="true" strokeweight=".75pt" strokecolor="#000000">
              <v:stroke dashstyle="solid"/>
            </v:line>
            <v:line style="position:absolute" from="4009,2853" to="4009,2893" stroked="true" strokeweight=".75pt" strokecolor="#000000">
              <v:stroke dashstyle="solid"/>
            </v:line>
            <v:line style="position:absolute" from="3829,2853" to="3829,2893" stroked="true" strokeweight=".75pt" strokecolor="#000000">
              <v:stroke dashstyle="solid"/>
            </v:line>
            <v:shape style="position:absolute;left:3645;top:994;width:4735;height:1360" id="docshape299" coordorigin="3646,994" coordsize="4735,1360" path="m3646,2194l3690,2123,3737,2091,3782,2160,3829,2216,3873,2205,3918,2237,3965,2202,4009,2155,4056,2178,4101,2192,4148,2194,4192,2189,4237,2192,4284,2149,4328,2149,4375,2123,4420,2099,4464,2128,4511,2109,4556,2131,4603,2152,4647,2184,4692,2234,4739,2287,4783,2341,4830,2354,4875,2335,4922,2269,4966,2197,5011,2165,5058,2117,5102,2088,5149,2030,5194,1979,5238,1894,5285,1804,5330,1772,5377,1796,5421,1798,5466,1798,5513,1870,5557,1915,5604,1982,5649,2048,5696,2048,5740,1998,5785,2003,5832,2000,5876,1974,5923,1995,5968,2003,6012,1971,6059,1929,6104,1913,6151,1899,6195,1899,6240,1891,6287,1897,6331,1894,6378,1884,6423,1876,6467,1838,6514,1820,6559,1743,6606,1698,6650,1668,6697,1636,6742,1655,6786,1644,6833,1666,6878,1682,6925,1684,6969,1671,7014,1740,7061,1798,7105,1830,7152,1886,7197,1785,7241,1751,7288,1695,7333,1676,7380,1727,7424,1713,7471,1692,7516,1655,7560,1695,7607,1708,7652,1756,7699,1788,7743,1870,7788,2011,7835,2109,7879,2112,7926,1974,7971,1703,8015,1496,8062,1392,8107,1376,8154,1445,8198,1419,8245,1291,8290,1193,8334,1100,8381,994e" filled="false" stroked="true" strokeweight="1.25pt" strokecolor="#69bade">
              <v:path arrowok="t"/>
              <v:stroke dashstyle="solid"/>
            </v:shape>
            <v:shape style="position:absolute;left:3645;top:507;width:4781;height:1321" id="docshape300" coordorigin="3646,508" coordsize="4781,1321" path="m3646,1326l3690,1357,3737,1296,3782,1272,3829,1371,3873,1450,3918,1456,3965,1504,4009,1482,4056,1440,4101,1469,4148,1485,4192,1493,4237,1506,4284,1514,4328,1490,4375,1501,4420,1477,4464,1458,4511,1490,4556,1496,4603,1533,4647,1575,4692,1618,4739,1687,4783,1745,4830,1804,4875,1828,4922,1814,4966,1761,5011,1695,5058,1671,5102,1607,5149,1586,5194,1551,5238,1519,5285,1434,5330,1352,5377,1304,5421,1307,5466,1318,5513,1334,5557,1408,5604,1461,5649,1525,5696,1586,5740,1578,5785,1527,5832,1533,5876,1527,5923,1504,5968,1517,6012,1535,6059,1498,6104,1448,6151,1426,6195,1381,6240,1387,6287,1389,6331,1411,6378,1440,6423,1432,6467,1413,6514,1363,6559,1323,6606,1246,6650,1190,6697,1161,6742,1129,6786,1137,6833,1124,6878,1142,6925,1155,6969,1163,7014,1169,7061,1243,7105,1323,7152,1355,7197,1392,7241,1283,7288,1227,7333,1169,7380,1155,7424,1206,7471,1211,7516,1198,7560,1163,7607,1206,7652,1211,7699,1262,7743,1296,7788,1395,7835,1570,7879,1671,7926,1679,7971,1533,8015,1241,8062,1023,8107,901,8154,879,8198,940,8245,911,8290,794,8334,698,8381,614,8426,508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600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685" w:firstLine="0"/>
        <w:jc w:val="right"/>
        <w:rPr>
          <w:sz w:val="14"/>
        </w:rPr>
      </w:pPr>
      <w:r>
        <w:rPr>
          <w:sz w:val="14"/>
        </w:rPr>
        <w:t>500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685" w:firstLine="0"/>
        <w:jc w:val="right"/>
        <w:rPr>
          <w:sz w:val="14"/>
        </w:rPr>
      </w:pPr>
      <w:r>
        <w:rPr>
          <w:sz w:val="14"/>
        </w:rPr>
        <w:t>400</w:t>
      </w:r>
    </w:p>
    <w:p>
      <w:pPr>
        <w:pStyle w:val="BodyText"/>
        <w:spacing w:before="3"/>
        <w:rPr>
          <w:sz w:val="17"/>
        </w:rPr>
      </w:pPr>
    </w:p>
    <w:p>
      <w:pPr>
        <w:spacing w:before="103"/>
        <w:ind w:left="0" w:right="2685" w:firstLine="0"/>
        <w:jc w:val="right"/>
        <w:rPr>
          <w:sz w:val="14"/>
        </w:rPr>
      </w:pPr>
      <w:r>
        <w:rPr>
          <w:sz w:val="14"/>
        </w:rPr>
        <w:t>300</w:t>
      </w:r>
    </w:p>
    <w:p>
      <w:pPr>
        <w:pStyle w:val="BodyText"/>
        <w:spacing w:before="3"/>
        <w:rPr>
          <w:sz w:val="17"/>
        </w:rPr>
      </w:pPr>
    </w:p>
    <w:p>
      <w:pPr>
        <w:spacing w:before="102"/>
        <w:ind w:left="0" w:right="2685" w:firstLine="0"/>
        <w:jc w:val="right"/>
        <w:rPr>
          <w:sz w:val="14"/>
        </w:rPr>
      </w:pPr>
      <w:r>
        <w:rPr>
          <w:sz w:val="14"/>
        </w:rPr>
        <w:t>200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685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4"/>
        <w:rPr>
          <w:sz w:val="17"/>
        </w:rPr>
      </w:pPr>
    </w:p>
    <w:p>
      <w:pPr>
        <w:spacing w:line="145" w:lineRule="exact" w:before="102"/>
        <w:ind w:left="8135" w:right="0" w:firstLine="0"/>
        <w:jc w:val="left"/>
        <w:rPr>
          <w:sz w:val="14"/>
        </w:rPr>
      </w:pPr>
      <w:r>
        <w:rPr>
          <w:w w:val="99"/>
          <w:sz w:val="14"/>
        </w:rPr>
        <w:t>0</w:t>
      </w:r>
    </w:p>
    <w:p>
      <w:pPr>
        <w:tabs>
          <w:tab w:pos="3462" w:val="left" w:leader="none"/>
          <w:tab w:pos="4010" w:val="left" w:leader="none"/>
          <w:tab w:pos="4557" w:val="left" w:leader="none"/>
          <w:tab w:pos="5105" w:val="left" w:leader="none"/>
          <w:tab w:pos="5653" w:val="left" w:leader="none"/>
          <w:tab w:pos="6201" w:val="left" w:leader="none"/>
          <w:tab w:pos="6749" w:val="left" w:leader="none"/>
          <w:tab w:pos="7296" w:val="left" w:leader="none"/>
        </w:tabs>
        <w:spacing w:line="145" w:lineRule="exact" w:before="0"/>
        <w:ind w:left="2914" w:right="0" w:firstLine="0"/>
        <w:jc w:val="left"/>
        <w:rPr>
          <w:sz w:val="14"/>
        </w:rPr>
      </w:pPr>
      <w:r>
        <w:rPr>
          <w:sz w:val="14"/>
        </w:rPr>
        <w:t>1992</w:t>
        <w:tab/>
        <w:t>1995</w:t>
        <w:tab/>
        <w:t>1998</w:t>
        <w:tab/>
        <w:t>2001</w:t>
        <w:tab/>
        <w:t>2004</w:t>
        <w:tab/>
        <w:t>2007</w:t>
        <w:tab/>
        <w:t>2010</w:t>
        <w:tab/>
        <w:t>2013</w:t>
        <w:tab/>
        <w:t>2016</w:t>
      </w:r>
    </w:p>
    <w:p>
      <w:pPr>
        <w:tabs>
          <w:tab w:pos="4788" w:val="left" w:leader="none"/>
        </w:tabs>
        <w:spacing w:before="119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2912" from="176.5pt,10.015916pt" to="187pt,10.015916pt" stroked="true" strokeweight="1pt" strokecolor="#d34d49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235456" from="259.5pt,10.015916pt" to="270pt,10.015916pt" stroked="true" strokeweight="1pt" strokecolor="#69bade">
            <v:stroke dashstyle="solid"/>
            <w10:wrap type="none"/>
          </v:line>
        </w:pict>
      </w:r>
      <w:r>
        <w:rPr>
          <w:color w:val="4D4D4F"/>
          <w:sz w:val="14"/>
        </w:rPr>
        <w:t>Population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</w:t>
        <w:tab/>
        <w:t>Net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migration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calculations</w:t>
      </w:r>
    </w:p>
    <w:p>
      <w:pPr>
        <w:spacing w:line="240" w:lineRule="auto" w:before="6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before="0"/>
        <w:ind w:left="0" w:right="1997" w:firstLine="0"/>
        <w:jc w:val="right"/>
        <w:rPr>
          <w:sz w:val="14"/>
        </w:rPr>
      </w:pPr>
      <w:r>
        <w:rPr>
          <w:color w:val="4D4D4F"/>
          <w:spacing w:val="-1"/>
          <w:sz w:val="14"/>
        </w:rPr>
        <w:t>Last</w:t>
      </w:r>
      <w:r>
        <w:rPr>
          <w:color w:val="4D4D4F"/>
          <w:spacing w:val="-9"/>
          <w:sz w:val="14"/>
        </w:rPr>
        <w:t> </w:t>
      </w:r>
      <w:r>
        <w:rPr>
          <w:color w:val="4D4D4F"/>
          <w:spacing w:val="-1"/>
          <w:sz w:val="14"/>
        </w:rPr>
        <w:t>observations: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net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migration,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2018Q2;</w:t>
      </w:r>
    </w:p>
    <w:p>
      <w:pPr>
        <w:spacing w:before="19"/>
        <w:ind w:left="0" w:right="1997" w:firstLine="0"/>
        <w:jc w:val="right"/>
        <w:rPr>
          <w:sz w:val="14"/>
        </w:rPr>
      </w:pPr>
      <w:r>
        <w:rPr>
          <w:color w:val="4D4D4F"/>
          <w:sz w:val="14"/>
        </w:rPr>
        <w:t>population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2018Q3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098" w:space="40"/>
            <w:col w:w="6762"/>
          </w:cols>
        </w:sectPr>
      </w:pPr>
    </w:p>
    <w:p>
      <w:pPr>
        <w:pStyle w:val="BodyText"/>
        <w:spacing w:before="7"/>
        <w:rPr>
          <w:sz w:val="14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301" coordorigin="0,0" coordsize="6880,15">
            <v:line style="position:absolute" from="0,7" to="6880,7" stroked="true" strokeweight=".75pt" strokecolor="#006976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8"/>
        </w:numPr>
        <w:tabs>
          <w:tab w:pos="2260" w:val="left" w:leader="none"/>
        </w:tabs>
        <w:spacing w:line="268" w:lineRule="auto" w:before="68" w:after="0"/>
        <w:ind w:left="2259" w:right="2115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draws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medium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reference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scenario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popula-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adjusted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higher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immigration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targets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November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2017.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bookmarkStart w:name="_bookmark14" w:id="33"/>
      <w:bookmarkEnd w:id="33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13:</w:t>
      </w:r>
      <w:r>
        <w:rPr>
          <w:b/>
          <w:color w:val="006974"/>
          <w:spacing w:val="18"/>
          <w:sz w:val="18"/>
        </w:rPr>
        <w:t> </w:t>
      </w:r>
      <w:r>
        <w:rPr>
          <w:b/>
          <w:spacing w:val="-1"/>
          <w:sz w:val="18"/>
        </w:rPr>
        <w:t>Household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credit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continues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slow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Seasonally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adjusted,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7" w:lineRule="auto" w:before="109"/>
        <w:ind w:left="2546" w:right="3672" w:firstLine="0"/>
        <w:jc w:val="left"/>
        <w:rPr>
          <w:sz w:val="14"/>
        </w:rPr>
      </w:pPr>
      <w:r>
        <w:rPr/>
        <w:pict>
          <v:group style="position:absolute;margin-left:175.624603pt;margin-top:19.83794pt;width:252.75pt;height:138.75pt;mso-position-horizontal-relative:page;mso-position-vertical-relative:paragraph;z-index:15786496" id="docshapegroup302" coordorigin="3512,397" coordsize="5055,2775">
            <v:line style="position:absolute" from="8560,3164" to="8560,404" stroked="true" strokeweight=".75pt" strokecolor="#000000">
              <v:stroke dashstyle="solid"/>
            </v:line>
            <v:shape style="position:absolute;left:8479;top:404;width:80;height:2760" id="docshape303" coordorigin="8480,404" coordsize="80,2760" path="m8480,3164l8560,3164m8480,2770l8560,2770m8480,2376l8560,2376m8480,1983l8560,1983m8480,1586l8560,1586m8480,1193l8560,1193m8480,799l8560,799m8480,404l8560,404e" filled="false" stroked="true" strokeweight=".75pt" strokecolor="#000000">
              <v:path arrowok="t"/>
              <v:stroke dashstyle="solid"/>
            </v:shape>
            <v:shape style="position:absolute;left:3520;top:404;width:5040;height:2760" id="docshape304" coordorigin="3520,404" coordsize="5040,2760" path="m3520,3164l3520,404m3520,3164l3600,3164m3520,2474l3600,2474m3520,1783l3600,1783m3520,1095l3600,1095m3520,404l3600,404m3520,3164l8560,3164e" filled="false" stroked="true" strokeweight=".75pt" strokecolor="#000000">
              <v:path arrowok="t"/>
              <v:stroke dashstyle="solid"/>
            </v:shape>
            <v:line style="position:absolute" from="8211,3084" to="8211,3164" stroked="true" strokeweight=".75pt" strokecolor="#000000">
              <v:stroke dashstyle="solid"/>
            </v:line>
            <v:line style="position:absolute" from="7451,3084" to="7451,3164" stroked="true" strokeweight=".75pt" strokecolor="#000000">
              <v:stroke dashstyle="solid"/>
            </v:line>
            <v:line style="position:absolute" from="6689,3084" to="6689,3164" stroked="true" strokeweight=".75pt" strokecolor="#000000">
              <v:stroke dashstyle="solid"/>
            </v:line>
            <v:line style="position:absolute" from="5929,3084" to="5929,3164" stroked="true" strokeweight=".75pt" strokecolor="#000000">
              <v:stroke dashstyle="solid"/>
            </v:line>
            <v:line style="position:absolute" from="5167,3084" to="5167,3164" stroked="true" strokeweight=".75pt" strokecolor="#000000">
              <v:stroke dashstyle="solid"/>
            </v:line>
            <v:line style="position:absolute" from="4407,3084" to="4407,3164" stroked="true" strokeweight=".75pt" strokecolor="#000000">
              <v:stroke dashstyle="solid"/>
            </v:line>
            <v:line style="position:absolute" from="3645,3084" to="3645,3164" stroked="true" strokeweight=".75pt" strokecolor="#000000">
              <v:stroke dashstyle="solid"/>
            </v:line>
            <v:shape style="position:absolute;left:3645;top:640;width:4757;height:2208" id="docshape305" coordorigin="3645,641" coordsize="4757,2208" path="m3645,1350l3836,1509,4025,1666,4216,2139,4407,2376,4596,2060,4787,2296,4978,2217,5167,2376,5358,2296,5547,2060,5738,1746,5929,1586,6118,1586,6309,1113,6498,1350,6689,1273,6880,1113,7069,799,7260,1036,7451,1430,7640,641,7831,1273,8020,1903,8211,2296,8401,2849e" filled="false" stroked="true" strokeweight="1.25pt" strokecolor="#69bade">
              <v:path arrowok="t"/>
              <v:stroke dashstyle="solid"/>
            </v:shape>
            <v:shape style="position:absolute;left:3645;top:1143;width:4757;height:1390" id="docshape306" coordorigin="3645,1144" coordsize="4757,1390" path="m3645,2533l3836,2504,4025,2472,4216,2451,4407,2392,4596,2392,4787,2360,4978,2366,5167,2280,5358,2257,5547,2193,5738,2134,5929,2129,6118,2041,6309,1959,6498,1887,6689,1626,6880,1368,7069,1275,7260,1144,7451,1145,7640,1156,7831,1190,8020,1182,8211,1214,8401,1246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175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line="297" w:lineRule="auto" w:before="100"/>
        <w:ind w:left="1468" w:right="2723" w:firstLine="54"/>
        <w:jc w:val="center"/>
        <w:rPr>
          <w:sz w:val="14"/>
        </w:rPr>
      </w:pP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6.5</w:t>
      </w:r>
    </w:p>
    <w:p>
      <w:pPr>
        <w:spacing w:after="0" w:line="297" w:lineRule="auto"/>
        <w:jc w:val="center"/>
        <w:rPr>
          <w:sz w:val="14"/>
        </w:rPr>
        <w:sectPr>
          <w:pgSz w:w="12240" w:h="15840"/>
          <w:pgMar w:header="804" w:footer="0" w:top="1620" w:bottom="280" w:left="660" w:right="680"/>
          <w:cols w:num="2" w:equalWidth="0">
            <w:col w:w="6472" w:space="40"/>
            <w:col w:w="4388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24"/>
        <w:ind w:left="0" w:right="38" w:firstLine="0"/>
        <w:jc w:val="right"/>
        <w:rPr>
          <w:sz w:val="14"/>
        </w:rPr>
      </w:pPr>
      <w:r>
        <w:rPr>
          <w:sz w:val="14"/>
        </w:rPr>
        <w:t>170</w:t>
      </w:r>
    </w:p>
    <w:p>
      <w:pPr>
        <w:spacing w:line="240" w:lineRule="auto" w:before="0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2527" w:right="2704" w:firstLine="0"/>
        <w:jc w:val="center"/>
        <w:rPr>
          <w:sz w:val="14"/>
        </w:rPr>
      </w:pPr>
      <w:r>
        <w:rPr>
          <w:sz w:val="14"/>
        </w:rPr>
        <w:t>6.0</w:t>
      </w:r>
    </w:p>
    <w:p>
      <w:pPr>
        <w:pStyle w:val="BodyText"/>
        <w:spacing w:before="4"/>
      </w:pPr>
    </w:p>
    <w:p>
      <w:pPr>
        <w:spacing w:before="1"/>
        <w:ind w:left="2527" w:right="2704" w:firstLine="0"/>
        <w:jc w:val="center"/>
        <w:rPr>
          <w:sz w:val="14"/>
        </w:rPr>
      </w:pPr>
      <w:r>
        <w:rPr>
          <w:sz w:val="14"/>
        </w:rPr>
        <w:t>5.5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21" w:space="2612"/>
            <w:col w:w="5467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rPr>
          <w:sz w:val="16"/>
        </w:rPr>
      </w:pPr>
    </w:p>
    <w:p>
      <w:pPr>
        <w:spacing w:before="116"/>
        <w:ind w:left="0" w:right="38" w:firstLine="0"/>
        <w:jc w:val="right"/>
        <w:rPr>
          <w:sz w:val="14"/>
        </w:rPr>
      </w:pPr>
      <w:r>
        <w:rPr>
          <w:sz w:val="14"/>
        </w:rPr>
        <w:t>165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2"/>
        <w:rPr>
          <w:sz w:val="14"/>
        </w:rPr>
      </w:pPr>
    </w:p>
    <w:p>
      <w:pPr>
        <w:spacing w:before="0"/>
        <w:ind w:left="0" w:right="38" w:firstLine="0"/>
        <w:jc w:val="right"/>
        <w:rPr>
          <w:sz w:val="14"/>
        </w:rPr>
      </w:pPr>
      <w:r>
        <w:rPr>
          <w:sz w:val="14"/>
        </w:rPr>
        <w:t>160</w:t>
      </w:r>
    </w:p>
    <w:p>
      <w:pPr>
        <w:spacing w:before="102"/>
        <w:ind w:left="2527" w:right="2704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5.0</w:t>
      </w:r>
    </w:p>
    <w:p>
      <w:pPr>
        <w:pStyle w:val="BodyText"/>
        <w:spacing w:before="4"/>
      </w:pPr>
    </w:p>
    <w:p>
      <w:pPr>
        <w:spacing w:before="1"/>
        <w:ind w:left="2527" w:right="2704" w:firstLine="0"/>
        <w:jc w:val="center"/>
        <w:rPr>
          <w:sz w:val="14"/>
        </w:rPr>
      </w:pPr>
      <w:r>
        <w:rPr>
          <w:sz w:val="14"/>
        </w:rPr>
        <w:t>4.5</w:t>
      </w:r>
    </w:p>
    <w:p>
      <w:pPr>
        <w:pStyle w:val="BodyText"/>
        <w:spacing w:before="4"/>
      </w:pPr>
    </w:p>
    <w:p>
      <w:pPr>
        <w:spacing w:before="0"/>
        <w:ind w:left="2527" w:right="2704" w:firstLine="0"/>
        <w:jc w:val="center"/>
        <w:rPr>
          <w:sz w:val="14"/>
        </w:rPr>
      </w:pPr>
      <w:r>
        <w:rPr>
          <w:sz w:val="14"/>
        </w:rPr>
        <w:t>4.0</w:t>
      </w:r>
    </w:p>
    <w:p>
      <w:pPr>
        <w:pStyle w:val="BodyText"/>
        <w:spacing w:before="4"/>
      </w:pPr>
    </w:p>
    <w:p>
      <w:pPr>
        <w:spacing w:before="0"/>
        <w:ind w:left="2527" w:right="2704" w:firstLine="0"/>
        <w:jc w:val="center"/>
        <w:rPr>
          <w:sz w:val="14"/>
        </w:rPr>
      </w:pPr>
      <w:r>
        <w:rPr>
          <w:sz w:val="14"/>
        </w:rPr>
        <w:t>3.5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21" w:space="2612"/>
            <w:col w:w="5467"/>
          </w:cols>
        </w:sectPr>
      </w:pP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155</w:t>
      </w:r>
    </w:p>
    <w:p>
      <w:pPr>
        <w:spacing w:line="240" w:lineRule="auto"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tabs>
          <w:tab w:pos="1151" w:val="left" w:leader="none"/>
          <w:tab w:pos="1912" w:val="left" w:leader="none"/>
          <w:tab w:pos="2673" w:val="left" w:leader="none"/>
          <w:tab w:pos="3434" w:val="left" w:leader="none"/>
          <w:tab w:pos="4195" w:val="left" w:leader="none"/>
          <w:tab w:pos="4763" w:val="left" w:leader="none"/>
        </w:tabs>
        <w:spacing w:before="1"/>
        <w:ind w:left="39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5984" from="299.5pt,18.106798pt" to="310pt,18.106798pt" stroked="true" strokeweight="1pt" strokecolor="#69bade">
            <v:stroke dashstyle="solid"/>
            <w10:wrap type="none"/>
          </v:line>
        </w:pict>
      </w:r>
      <w:r>
        <w:rPr>
          <w:sz w:val="14"/>
        </w:rPr>
        <w:t>2012</w:t>
        <w:tab/>
        <w:t>2013</w:t>
        <w:tab/>
        <w:t>2014</w:t>
        <w:tab/>
        <w:t>2015</w:t>
        <w:tab/>
        <w:t>2016</w:t>
        <w:tab/>
        <w:t>2017</w:t>
        <w:tab/>
      </w:r>
      <w:r>
        <w:rPr>
          <w:spacing w:val="-2"/>
          <w:sz w:val="14"/>
        </w:rPr>
        <w:t>2018</w:t>
      </w:r>
    </w:p>
    <w:p>
      <w:pPr>
        <w:spacing w:before="102"/>
        <w:ind w:left="44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3.0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781" w:space="40"/>
            <w:col w:w="5075" w:space="39"/>
            <w:col w:w="2965"/>
          </w:cols>
        </w:sectPr>
      </w:pPr>
    </w:p>
    <w:p>
      <w:pPr>
        <w:spacing w:line="220" w:lineRule="auto" w:before="129"/>
        <w:ind w:left="3139" w:right="-4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5472" from="176.5pt,9.99065pt" to="187pt,9.99065pt" stroked="true" strokeweight="1pt" strokecolor="#d34d49">
            <v:stroke dashstyle="solid"/>
            <w10:wrap type="none"/>
          </v:line>
        </w:pict>
      </w:r>
      <w:r>
        <w:rPr>
          <w:color w:val="4D4D4F"/>
          <w:sz w:val="14"/>
        </w:rPr>
        <w:t>Ratio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debt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position w:val="2"/>
          <w:sz w:val="14"/>
        </w:rPr>
        <w:t>disposable</w:t>
      </w:r>
      <w:r>
        <w:rPr>
          <w:color w:val="4D4D4F"/>
          <w:spacing w:val="10"/>
          <w:position w:val="2"/>
          <w:sz w:val="14"/>
        </w:rPr>
        <w:t> </w:t>
      </w:r>
      <w:r>
        <w:rPr>
          <w:color w:val="4D4D4F"/>
          <w:position w:val="2"/>
          <w:sz w:val="14"/>
        </w:rPr>
        <w:t>income</w:t>
      </w:r>
      <w:r>
        <w:rPr>
          <w:color w:val="4D4D4F"/>
          <w:sz w:val="20"/>
        </w:rPr>
        <w:t>* </w:t>
      </w:r>
      <w:r>
        <w:rPr>
          <w:color w:val="4D4D4F"/>
          <w:position w:val="2"/>
          <w:sz w:val="14"/>
        </w:rPr>
        <w:t>(left</w:t>
      </w:r>
      <w:r>
        <w:rPr>
          <w:color w:val="4D4D4F"/>
          <w:spacing w:val="11"/>
          <w:position w:val="2"/>
          <w:sz w:val="14"/>
        </w:rPr>
        <w:t> </w:t>
      </w:r>
      <w:r>
        <w:rPr>
          <w:color w:val="4D4D4F"/>
          <w:position w:val="2"/>
          <w:sz w:val="14"/>
        </w:rPr>
        <w:t>scale)</w:t>
      </w:r>
    </w:p>
    <w:p>
      <w:pPr>
        <w:spacing w:line="268" w:lineRule="auto" w:before="118"/>
        <w:ind w:left="445" w:right="2972" w:hanging="13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Household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2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24"/>
          <w:sz w:val="14"/>
        </w:rPr>
        <w:t> </w:t>
      </w:r>
      <w:r>
        <w:rPr>
          <w:color w:val="4D4D4F"/>
          <w:sz w:val="14"/>
        </w:rPr>
        <w:t>quarterly,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15" w:space="40"/>
            <w:col w:w="5745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tabs>
          <w:tab w:pos="7282" w:val="left" w:leader="none"/>
        </w:tabs>
        <w:spacing w:line="201" w:lineRule="auto" w:before="1"/>
        <w:ind w:left="2020" w:right="1998" w:firstLine="0"/>
        <w:jc w:val="left"/>
        <w:rPr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25"/>
          <w:position w:val="-7"/>
          <w:sz w:val="2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ratio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debt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disposable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income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seasonally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adjusted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Canada.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2018Q2</w:t>
      </w: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34pt;margin-top:7.239551pt;width:344pt;height:.1pt;mso-position-horizontal-relative:page;mso-position-vertical-relative:paragraph;z-index:-15672832;mso-wrap-distance-left:0;mso-wrap-distance-right:0" id="docshape307" coordorigin="2680,145" coordsize="6880,0" path="m2680,145l9560,14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63"/>
      </w:pP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activity.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resales</w:t>
      </w:r>
      <w:r>
        <w:rPr>
          <w:color w:val="4D4D4F"/>
          <w:spacing w:val="7"/>
        </w:rPr>
        <w:t> </w:t>
      </w:r>
      <w:r>
        <w:rPr>
          <w:color w:val="4D4D4F"/>
        </w:rPr>
        <w:t>responded</w:t>
      </w:r>
      <w:r>
        <w:rPr>
          <w:color w:val="4D4D4F"/>
          <w:spacing w:val="7"/>
        </w:rPr>
        <w:t> </w:t>
      </w:r>
      <w:r>
        <w:rPr>
          <w:color w:val="4D4D4F"/>
        </w:rPr>
        <w:t>quickly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mort-</w:t>
      </w:r>
      <w:r>
        <w:rPr>
          <w:color w:val="4D4D4F"/>
          <w:spacing w:val="1"/>
        </w:rPr>
        <w:t> </w:t>
      </w:r>
      <w:r>
        <w:rPr>
          <w:color w:val="4D4D4F"/>
        </w:rPr>
        <w:t>gage</w:t>
      </w:r>
      <w:r>
        <w:rPr>
          <w:color w:val="4D4D4F"/>
          <w:spacing w:val="5"/>
        </w:rPr>
        <w:t> </w:t>
      </w:r>
      <w:r>
        <w:rPr>
          <w:color w:val="4D4D4F"/>
        </w:rPr>
        <w:t>guidelines,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level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resale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trajectory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before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changes.</w:t>
      </w:r>
      <w:r>
        <w:rPr>
          <w:color w:val="4D4D4F"/>
          <w:spacing w:val="12"/>
        </w:rPr>
        <w:t> </w:t>
      </w:r>
      <w:r>
        <w:rPr>
          <w:color w:val="4D4D4F"/>
        </w:rPr>
        <w:t>New</w:t>
      </w:r>
      <w:r>
        <w:rPr>
          <w:color w:val="4D4D4F"/>
          <w:spacing w:val="12"/>
        </w:rPr>
        <w:t> </w:t>
      </w:r>
      <w:r>
        <w:rPr>
          <w:color w:val="4D4D4F"/>
        </w:rPr>
        <w:t>home</w:t>
      </w:r>
      <w:r>
        <w:rPr>
          <w:color w:val="4D4D4F"/>
          <w:spacing w:val="12"/>
        </w:rPr>
        <w:t> </w:t>
      </w:r>
      <w:r>
        <w:rPr>
          <w:color w:val="4D4D4F"/>
        </w:rPr>
        <w:t>construction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shifting</w:t>
      </w:r>
      <w:r>
        <w:rPr>
          <w:color w:val="4D4D4F"/>
          <w:spacing w:val="-52"/>
        </w:rPr>
        <w:t> </w:t>
      </w:r>
      <w:r>
        <w:rPr>
          <w:color w:val="4D4D4F"/>
        </w:rPr>
        <w:t>toward</w:t>
      </w:r>
      <w:r>
        <w:rPr>
          <w:color w:val="4D4D4F"/>
          <w:spacing w:val="9"/>
        </w:rPr>
        <w:t> </w:t>
      </w:r>
      <w:r>
        <w:rPr>
          <w:color w:val="4D4D4F"/>
        </w:rPr>
        <w:t>smaller</w:t>
      </w:r>
      <w:r>
        <w:rPr>
          <w:color w:val="4D4D4F"/>
          <w:spacing w:val="9"/>
        </w:rPr>
        <w:t> </w:t>
      </w:r>
      <w:r>
        <w:rPr>
          <w:color w:val="4D4D4F"/>
        </w:rPr>
        <w:t>units,</w:t>
      </w:r>
      <w:r>
        <w:rPr>
          <w:color w:val="4D4D4F"/>
          <w:spacing w:val="10"/>
        </w:rPr>
        <w:t> </w:t>
      </w:r>
      <w:r>
        <w:rPr>
          <w:color w:val="4D4D4F"/>
        </w:rPr>
        <w:t>although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9"/>
        </w:rPr>
        <w:t> </w:t>
      </w:r>
      <w:r>
        <w:rPr>
          <w:color w:val="4D4D4F"/>
        </w:rPr>
        <w:t>population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estimated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raise fundamental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1"/>
        </w:rPr>
        <w:t> </w:t>
      </w:r>
      <w:r>
        <w:rPr>
          <w:color w:val="4D4D4F"/>
        </w:rPr>
        <w:t>for housing.</w:t>
      </w:r>
    </w:p>
    <w:p>
      <w:pPr>
        <w:pStyle w:val="BodyText"/>
        <w:spacing w:line="249" w:lineRule="auto" w:before="124"/>
        <w:ind w:left="2020" w:right="2042"/>
      </w:pP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credit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9"/>
        </w:rPr>
        <w:t> </w:t>
      </w:r>
      <w:r>
        <w:rPr>
          <w:color w:val="4D4D4F"/>
        </w:rPr>
        <w:t>slowed,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share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mortgages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high</w:t>
      </w:r>
      <w:r>
        <w:rPr>
          <w:color w:val="4D4D4F"/>
          <w:spacing w:val="9"/>
        </w:rPr>
        <w:t> </w:t>
      </w:r>
      <w:r>
        <w:rPr>
          <w:color w:val="4D4D4F"/>
        </w:rPr>
        <w:t>loan-to-income</w:t>
      </w:r>
      <w:r>
        <w:rPr>
          <w:color w:val="4D4D4F"/>
          <w:spacing w:val="10"/>
        </w:rPr>
        <w:t> </w:t>
      </w:r>
      <w:r>
        <w:rPr>
          <w:color w:val="4D4D4F"/>
        </w:rPr>
        <w:t>ratios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fallen.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ratio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household</w:t>
      </w:r>
      <w:r>
        <w:rPr>
          <w:color w:val="4D4D4F"/>
          <w:spacing w:val="10"/>
        </w:rPr>
        <w:t> </w:t>
      </w:r>
      <w:r>
        <w:rPr>
          <w:color w:val="4D4D4F"/>
        </w:rPr>
        <w:t>debt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income</w:t>
      </w:r>
      <w:r>
        <w:rPr>
          <w:color w:val="4D4D4F"/>
          <w:spacing w:val="-52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levelled</w:t>
      </w:r>
      <w:r>
        <w:rPr>
          <w:color w:val="4D4D4F"/>
          <w:spacing w:val="5"/>
        </w:rPr>
        <w:t> </w:t>
      </w:r>
      <w:r>
        <w:rPr>
          <w:color w:val="4D4D4F"/>
        </w:rPr>
        <w:t>off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edge</w:t>
      </w:r>
      <w:r>
        <w:rPr>
          <w:color w:val="4D4D4F"/>
          <w:spacing w:val="5"/>
        </w:rPr>
        <w:t> </w:t>
      </w:r>
      <w:r>
        <w:rPr>
          <w:color w:val="4D4D4F"/>
        </w:rPr>
        <w:t>down</w:t>
      </w:r>
      <w:r>
        <w:rPr>
          <w:color w:val="4D4D4F"/>
          <w:spacing w:val="4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13).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-53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vulnerabilities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ease,</w:t>
      </w:r>
      <w:r>
        <w:rPr>
          <w:color w:val="4D4D4F"/>
          <w:spacing w:val="8"/>
        </w:rPr>
        <w:t> </w:t>
      </w:r>
      <w:r>
        <w:rPr>
          <w:color w:val="4D4D4F"/>
        </w:rPr>
        <w:t>they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elevated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 projection horizon.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</w:pPr>
      <w:bookmarkStart w:name="Business investment is expected to expan" w:id="34"/>
      <w:bookmarkEnd w:id="34"/>
      <w:r>
        <w:rPr/>
      </w:r>
      <w:r>
        <w:rPr>
          <w:color w:val="006976"/>
          <w:w w:val="90"/>
        </w:rPr>
        <w:t>Business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investment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is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expected</w:t>
      </w:r>
      <w:r>
        <w:rPr>
          <w:color w:val="006976"/>
          <w:spacing w:val="-20"/>
          <w:w w:val="90"/>
        </w:rPr>
        <w:t> </w:t>
      </w:r>
      <w:r>
        <w:rPr>
          <w:color w:val="006976"/>
          <w:w w:val="90"/>
        </w:rPr>
        <w:t>to</w:t>
      </w:r>
      <w:r>
        <w:rPr>
          <w:color w:val="006976"/>
          <w:spacing w:val="-19"/>
          <w:w w:val="90"/>
        </w:rPr>
        <w:t> </w:t>
      </w:r>
      <w:r>
        <w:rPr>
          <w:color w:val="006976"/>
          <w:w w:val="90"/>
        </w:rPr>
        <w:t>expand</w:t>
      </w:r>
    </w:p>
    <w:p>
      <w:pPr>
        <w:pStyle w:val="BodyText"/>
        <w:spacing w:line="249" w:lineRule="auto" w:before="49"/>
        <w:ind w:left="2020" w:right="2075"/>
      </w:pP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outside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gas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increase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capacity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face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solid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domestic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foreign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demand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(Chart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14).</w:t>
      </w:r>
    </w:p>
    <w:p>
      <w:pPr>
        <w:pStyle w:val="BodyText"/>
        <w:spacing w:line="249" w:lineRule="auto" w:before="1"/>
        <w:ind w:left="2020" w:right="2142"/>
      </w:pPr>
      <w:r>
        <w:rPr>
          <w:color w:val="4D4D4F"/>
        </w:rPr>
        <w:t>Corporate</w:t>
      </w:r>
      <w:r>
        <w:rPr>
          <w:color w:val="4D4D4F"/>
          <w:spacing w:val="1"/>
        </w:rPr>
        <w:t> </w:t>
      </w:r>
      <w:r>
        <w:rPr>
          <w:color w:val="4D4D4F"/>
        </w:rPr>
        <w:t>profits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historical</w:t>
      </w:r>
      <w:r>
        <w:rPr>
          <w:color w:val="4D4D4F"/>
          <w:spacing w:val="1"/>
        </w:rPr>
        <w:t> </w:t>
      </w:r>
      <w:r>
        <w:rPr>
          <w:color w:val="4D4D4F"/>
        </w:rPr>
        <w:t>highs,</w:t>
      </w:r>
      <w:r>
        <w:rPr>
          <w:color w:val="4D4D4F"/>
          <w:spacing w:val="55"/>
        </w:rPr>
        <w:t> </w:t>
      </w:r>
      <w:r>
        <w:rPr>
          <w:color w:val="4D4D4F"/>
        </w:rPr>
        <w:t>and</w:t>
      </w:r>
      <w:r>
        <w:rPr>
          <w:color w:val="4D4D4F"/>
          <w:spacing w:val="56"/>
        </w:rPr>
        <w:t> </w:t>
      </w:r>
      <w:r>
        <w:rPr>
          <w:color w:val="4D4D4F"/>
        </w:rPr>
        <w:t>business</w:t>
      </w:r>
      <w:r>
        <w:rPr>
          <w:color w:val="4D4D4F"/>
          <w:spacing w:val="55"/>
        </w:rPr>
        <w:t> </w:t>
      </w:r>
      <w:r>
        <w:rPr>
          <w:color w:val="4D4D4F"/>
        </w:rPr>
        <w:t>sentiment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3"/>
        </w:rPr>
        <w:t> </w:t>
      </w:r>
      <w:r>
        <w:rPr>
          <w:color w:val="4D4D4F"/>
        </w:rPr>
        <w:t>elevated.</w:t>
      </w:r>
      <w:r>
        <w:rPr>
          <w:color w:val="4D4D4F"/>
          <w:spacing w:val="3"/>
        </w:rPr>
        <w:t> </w:t>
      </w:r>
      <w:r>
        <w:rPr>
          <w:color w:val="4D4D4F"/>
        </w:rPr>
        <w:t>Firms</w:t>
      </w:r>
      <w:r>
        <w:rPr>
          <w:color w:val="4D4D4F"/>
          <w:spacing w:val="3"/>
        </w:rPr>
        <w:t> </w:t>
      </w:r>
      <w:r>
        <w:rPr>
          <w:color w:val="4D4D4F"/>
        </w:rPr>
        <w:t>participating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autumn</w:t>
      </w:r>
      <w:r>
        <w:rPr>
          <w:color w:val="4D4D4F"/>
          <w:spacing w:val="3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3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10"/>
        </w:rPr>
        <w:t> </w:t>
      </w:r>
      <w:r>
        <w:rPr>
          <w:color w:val="4D4D4F"/>
        </w:rPr>
        <w:t>reported</w:t>
      </w:r>
      <w:r>
        <w:rPr>
          <w:color w:val="4D4D4F"/>
          <w:spacing w:val="11"/>
        </w:rPr>
        <w:t> </w:t>
      </w:r>
      <w:r>
        <w:rPr>
          <w:color w:val="4D4D4F"/>
        </w:rPr>
        <w:t>strong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intentions,</w:t>
      </w:r>
      <w:r>
        <w:rPr>
          <w:color w:val="4D4D4F"/>
          <w:spacing w:val="11"/>
        </w:rPr>
        <w:t> </w:t>
      </w:r>
      <w:r>
        <w:rPr>
          <w:color w:val="4D4D4F"/>
        </w:rPr>
        <w:t>driven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healthy</w:t>
      </w:r>
      <w:r>
        <w:rPr>
          <w:color w:val="4D4D4F"/>
          <w:spacing w:val="-52"/>
        </w:rPr>
        <w:t> </w:t>
      </w:r>
      <w:r>
        <w:rPr>
          <w:color w:val="4D4D4F"/>
        </w:rPr>
        <w:t>demand,</w:t>
      </w:r>
      <w:r>
        <w:rPr>
          <w:color w:val="4D4D4F"/>
          <w:spacing w:val="20"/>
        </w:rPr>
        <w:t> </w:t>
      </w:r>
      <w:r>
        <w:rPr>
          <w:color w:val="4D4D4F"/>
        </w:rPr>
        <w:t>capacity</w:t>
      </w:r>
      <w:r>
        <w:rPr>
          <w:color w:val="4D4D4F"/>
          <w:spacing w:val="20"/>
        </w:rPr>
        <w:t> </w:t>
      </w:r>
      <w:r>
        <w:rPr>
          <w:color w:val="4D4D4F"/>
        </w:rPr>
        <w:t>pressures</w:t>
      </w:r>
      <w:r>
        <w:rPr>
          <w:color w:val="4D4D4F"/>
          <w:spacing w:val="20"/>
        </w:rPr>
        <w:t> </w:t>
      </w:r>
      <w:r>
        <w:rPr>
          <w:color w:val="4D4D4F"/>
        </w:rPr>
        <w:t>and</w:t>
      </w:r>
      <w:r>
        <w:rPr>
          <w:color w:val="4D4D4F"/>
          <w:spacing w:val="20"/>
        </w:rPr>
        <w:t> </w:t>
      </w:r>
      <w:r>
        <w:rPr>
          <w:color w:val="4D4D4F"/>
        </w:rPr>
        <w:t>the</w:t>
      </w:r>
      <w:r>
        <w:rPr>
          <w:color w:val="4D4D4F"/>
          <w:spacing w:val="20"/>
        </w:rPr>
        <w:t> </w:t>
      </w:r>
      <w:r>
        <w:rPr>
          <w:color w:val="4D4D4F"/>
        </w:rPr>
        <w:t>need</w:t>
      </w:r>
      <w:r>
        <w:rPr>
          <w:color w:val="4D4D4F"/>
          <w:spacing w:val="20"/>
        </w:rPr>
        <w:t> </w:t>
      </w:r>
      <w:r>
        <w:rPr>
          <w:color w:val="4D4D4F"/>
        </w:rPr>
        <w:t>to</w:t>
      </w:r>
      <w:r>
        <w:rPr>
          <w:color w:val="4D4D4F"/>
          <w:spacing w:val="20"/>
        </w:rPr>
        <w:t> </w:t>
      </w:r>
      <w:r>
        <w:rPr>
          <w:color w:val="4D4D4F"/>
        </w:rPr>
        <w:t>improve</w:t>
      </w:r>
      <w:r>
        <w:rPr>
          <w:color w:val="4D4D4F"/>
          <w:spacing w:val="20"/>
        </w:rPr>
        <w:t> </w:t>
      </w:r>
      <w:r>
        <w:rPr>
          <w:color w:val="4D4D4F"/>
        </w:rPr>
        <w:t>efficiency</w:t>
      </w:r>
      <w:r>
        <w:rPr>
          <w:color w:val="4D4D4F"/>
          <w:spacing w:val="20"/>
        </w:rPr>
        <w:t> </w:t>
      </w:r>
      <w:r>
        <w:rPr>
          <w:color w:val="4D4D4F"/>
        </w:rPr>
        <w:t>to</w:t>
      </w:r>
      <w:r>
        <w:rPr>
          <w:color w:val="4D4D4F"/>
          <w:spacing w:val="20"/>
        </w:rPr>
        <w:t> </w:t>
      </w:r>
      <w:r>
        <w:rPr>
          <w:color w:val="4D4D4F"/>
        </w:rPr>
        <w:t>keep</w:t>
      </w:r>
      <w:r>
        <w:rPr>
          <w:color w:val="4D4D4F"/>
          <w:spacing w:val="1"/>
        </w:rPr>
        <w:t> </w:t>
      </w:r>
      <w:r>
        <w:rPr>
          <w:color w:val="4D4D4F"/>
        </w:rPr>
        <w:t>up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competitors.</w:t>
      </w:r>
      <w:r>
        <w:rPr>
          <w:color w:val="4D4D4F"/>
          <w:spacing w:val="10"/>
        </w:rPr>
        <w:t> </w:t>
      </w:r>
      <w:r>
        <w:rPr>
          <w:color w:val="4D4D4F"/>
        </w:rPr>
        <w:t>While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overall</w:t>
      </w:r>
      <w:r>
        <w:rPr>
          <w:color w:val="4D4D4F"/>
          <w:spacing w:val="11"/>
        </w:rPr>
        <w:t> </w:t>
      </w:r>
      <w:r>
        <w:rPr>
          <w:color w:val="4D4D4F"/>
        </w:rPr>
        <w:t>outlook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favour-</w:t>
      </w:r>
      <w:r>
        <w:rPr>
          <w:color w:val="4D4D4F"/>
          <w:spacing w:val="1"/>
        </w:rPr>
        <w:t> </w:t>
      </w:r>
      <w:r>
        <w:rPr>
          <w:color w:val="4D4D4F"/>
        </w:rPr>
        <w:t>able,</w:t>
      </w:r>
      <w:r>
        <w:rPr>
          <w:color w:val="4D4D4F"/>
          <w:spacing w:val="6"/>
        </w:rPr>
        <w:t> </w:t>
      </w:r>
      <w:r>
        <w:rPr>
          <w:color w:val="4D4D4F"/>
        </w:rPr>
        <w:t>competitiveness</w:t>
      </w:r>
      <w:r>
        <w:rPr>
          <w:color w:val="4D4D4F"/>
          <w:spacing w:val="7"/>
        </w:rPr>
        <w:t> </w:t>
      </w:r>
      <w:r>
        <w:rPr>
          <w:color w:val="4D4D4F"/>
        </w:rPr>
        <w:t>challenges</w:t>
      </w:r>
      <w:r>
        <w:rPr>
          <w:color w:val="4D4D4F"/>
          <w:spacing w:val="7"/>
        </w:rPr>
        <w:t> </w:t>
      </w:r>
      <w:r>
        <w:rPr>
          <w:color w:val="4D4D4F"/>
        </w:rPr>
        <w:t>related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tax</w:t>
      </w:r>
      <w:r>
        <w:rPr>
          <w:color w:val="4D4D4F"/>
          <w:spacing w:val="6"/>
        </w:rPr>
        <w:t> </w:t>
      </w:r>
      <w:r>
        <w:rPr>
          <w:color w:val="4D4D4F"/>
        </w:rPr>
        <w:t>reform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regulatory</w:t>
      </w:r>
    </w:p>
    <w:p>
      <w:pPr>
        <w:pStyle w:val="BodyText"/>
        <w:spacing w:line="249" w:lineRule="auto" w:before="5"/>
        <w:ind w:left="2020" w:right="2075"/>
      </w:pPr>
      <w:r>
        <w:rPr>
          <w:color w:val="4D4D4F"/>
        </w:rPr>
        <w:t>changes,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uncertainty</w:t>
      </w:r>
      <w:r>
        <w:rPr>
          <w:color w:val="4D4D4F"/>
          <w:spacing w:val="9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pipeline</w:t>
      </w:r>
      <w:r>
        <w:rPr>
          <w:color w:val="4D4D4F"/>
          <w:spacing w:val="8"/>
        </w:rPr>
        <w:t> </w:t>
      </w:r>
      <w:r>
        <w:rPr>
          <w:color w:val="4D4D4F"/>
        </w:rPr>
        <w:t>approval,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still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lead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exporters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delay</w:t>
      </w:r>
      <w:r>
        <w:rPr>
          <w:color w:val="4D4D4F"/>
          <w:spacing w:val="4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investments</w:t>
      </w:r>
      <w:r>
        <w:rPr>
          <w:color w:val="4D4D4F"/>
          <w:spacing w:val="4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invest</w:t>
      </w:r>
      <w:r>
        <w:rPr>
          <w:color w:val="4D4D4F"/>
          <w:spacing w:val="4"/>
        </w:rPr>
        <w:t> </w:t>
      </w:r>
      <w:r>
        <w:rPr>
          <w:color w:val="4D4D4F"/>
        </w:rPr>
        <w:t>outside</w:t>
      </w:r>
      <w:r>
        <w:rPr>
          <w:color w:val="4D4D4F"/>
          <w:spacing w:val="1"/>
        </w:rPr>
        <w:t> </w:t>
      </w:r>
      <w:r>
        <w:rPr>
          <w:color w:val="4D4D4F"/>
        </w:rPr>
        <w:t>Canada.</w:t>
      </w:r>
    </w:p>
    <w:p>
      <w:pPr>
        <w:pStyle w:val="BodyText"/>
        <w:spacing w:line="249" w:lineRule="auto" w:before="123"/>
        <w:ind w:left="2020" w:right="2103"/>
      </w:pPr>
      <w:r>
        <w:rPr>
          <w:color w:val="4D4D4F"/>
        </w:rPr>
        <w:t>Machinery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equipment</w:t>
      </w:r>
      <w:r>
        <w:rPr>
          <w:color w:val="4D4D4F"/>
          <w:spacing w:val="14"/>
        </w:rPr>
        <w:t> </w:t>
      </w:r>
      <w:r>
        <w:rPr>
          <w:color w:val="4D4D4F"/>
        </w:rPr>
        <w:t>manufacturers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making</w:t>
      </w:r>
      <w:r>
        <w:rPr>
          <w:color w:val="4D4D4F"/>
          <w:spacing w:val="13"/>
        </w:rPr>
        <w:t> </w:t>
      </w:r>
      <w:r>
        <w:rPr>
          <w:color w:val="4D4D4F"/>
        </w:rPr>
        <w:t>capacity</w:t>
      </w:r>
      <w:r>
        <w:rPr>
          <w:color w:val="4D4D4F"/>
          <w:spacing w:val="14"/>
        </w:rPr>
        <w:t> </w:t>
      </w:r>
      <w:r>
        <w:rPr>
          <w:color w:val="4D4D4F"/>
        </w:rPr>
        <w:t>investments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meet</w:t>
      </w:r>
      <w:r>
        <w:rPr>
          <w:color w:val="4D4D4F"/>
          <w:spacing w:val="11"/>
        </w:rPr>
        <w:t> </w:t>
      </w:r>
      <w:r>
        <w:rPr>
          <w:color w:val="4D4D4F"/>
        </w:rPr>
        <w:t>rising</w:t>
      </w:r>
      <w:r>
        <w:rPr>
          <w:color w:val="4D4D4F"/>
          <w:spacing w:val="11"/>
        </w:rPr>
        <w:t> </w:t>
      </w:r>
      <w:r>
        <w:rPr>
          <w:color w:val="4D4D4F"/>
        </w:rPr>
        <w:t>demand.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well,</w:t>
      </w:r>
      <w:r>
        <w:rPr>
          <w:color w:val="4D4D4F"/>
          <w:spacing w:val="11"/>
        </w:rPr>
        <w:t> </w:t>
      </w:r>
      <w:r>
        <w:rPr>
          <w:color w:val="4D4D4F"/>
        </w:rPr>
        <w:t>large-scale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projects,</w:t>
      </w:r>
      <w:r>
        <w:rPr>
          <w:color w:val="4D4D4F"/>
          <w:spacing w:val="11"/>
        </w:rPr>
        <w:t> </w:t>
      </w:r>
      <w:r>
        <w:rPr>
          <w:color w:val="4D4D4F"/>
        </w:rPr>
        <w:t>such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LNG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7"/>
        </w:rPr>
        <w:t> </w:t>
      </w:r>
      <w:r>
        <w:rPr>
          <w:color w:val="4D4D4F"/>
        </w:rPr>
        <w:t>project,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currently</w:t>
      </w:r>
      <w:r>
        <w:rPr>
          <w:color w:val="4D4D4F"/>
          <w:spacing w:val="6"/>
        </w:rPr>
        <w:t> </w:t>
      </w:r>
      <w:r>
        <w:rPr>
          <w:color w:val="4D4D4F"/>
        </w:rPr>
        <w:t>under</w:t>
      </w:r>
      <w:r>
        <w:rPr>
          <w:color w:val="4D4D4F"/>
          <w:spacing w:val="7"/>
        </w:rPr>
        <w:t> </w:t>
      </w:r>
      <w:r>
        <w:rPr>
          <w:color w:val="4D4D4F"/>
        </w:rPr>
        <w:t>way</w:t>
      </w:r>
      <w:r>
        <w:rPr>
          <w:color w:val="4D4D4F"/>
          <w:spacing w:val="6"/>
        </w:rPr>
        <w:t> </w:t>
      </w:r>
      <w:r>
        <w:rPr>
          <w:color w:val="4D4D4F"/>
        </w:rPr>
        <w:t>or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begin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horizon.</w:t>
      </w:r>
      <w:r>
        <w:rPr>
          <w:b/>
          <w:color w:val="006976"/>
          <w:position w:val="7"/>
          <w:sz w:val="11"/>
        </w:rPr>
        <w:t>8</w:t>
      </w:r>
      <w:r>
        <w:rPr>
          <w:b/>
          <w:color w:val="006976"/>
          <w:spacing w:val="7"/>
          <w:position w:val="7"/>
          <w:sz w:val="11"/>
        </w:rPr>
        <w:t> </w:t>
      </w:r>
      <w:r>
        <w:rPr>
          <w:color w:val="4D4D4F"/>
        </w:rPr>
        <w:t>Fast-growing</w:t>
      </w:r>
      <w:r>
        <w:rPr>
          <w:color w:val="4D4D4F"/>
          <w:spacing w:val="12"/>
        </w:rPr>
        <w:t> </w:t>
      </w:r>
      <w:r>
        <w:rPr>
          <w:color w:val="4D4D4F"/>
        </w:rPr>
        <w:t>firms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computer</w:t>
      </w:r>
      <w:r>
        <w:rPr>
          <w:color w:val="4D4D4F"/>
          <w:spacing w:val="12"/>
        </w:rPr>
        <w:t> </w:t>
      </w:r>
      <w:r>
        <w:rPr>
          <w:color w:val="4D4D4F"/>
        </w:rPr>
        <w:t>systems</w:t>
      </w:r>
      <w:r>
        <w:rPr>
          <w:color w:val="4D4D4F"/>
          <w:spacing w:val="12"/>
        </w:rPr>
        <w:t> </w:t>
      </w:r>
      <w:r>
        <w:rPr>
          <w:color w:val="4D4D4F"/>
        </w:rPr>
        <w:t>design</w:t>
      </w:r>
    </w:p>
    <w:p>
      <w:pPr>
        <w:pStyle w:val="BodyText"/>
        <w:spacing w:before="3"/>
        <w:rPr>
          <w:sz w:val="7"/>
        </w:rPr>
      </w:pPr>
      <w:r>
        <w:rPr/>
        <w:pict>
          <v:shape style="position:absolute;margin-left:134pt;margin-top:5.403367pt;width:344pt;height:.1pt;mso-position-horizontal-relative:page;mso-position-vertical-relative:paragraph;z-index:-15672320;mso-wrap-distance-left:0;mso-wrap-distance-right:0" id="docshape308" coordorigin="2680,108" coordsize="6880,0" path="m2680,108l9560,108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"/>
        </w:numPr>
        <w:tabs>
          <w:tab w:pos="2260" w:val="left" w:leader="none"/>
        </w:tabs>
        <w:spacing w:line="268" w:lineRule="auto" w:before="81" w:after="0"/>
        <w:ind w:left="2259" w:right="2043" w:hanging="220"/>
        <w:jc w:val="left"/>
        <w:rPr>
          <w:sz w:val="14"/>
        </w:rPr>
      </w:pPr>
      <w:r>
        <w:rPr>
          <w:color w:val="4D4D4F"/>
          <w:w w:val="105"/>
          <w:sz w:val="14"/>
        </w:rPr>
        <w:t>The confirmed stages of the LNG Canada project include a natural gas pipeline through northern</w:t>
      </w:r>
      <w:r>
        <w:rPr>
          <w:color w:val="4D4D4F"/>
          <w:spacing w:val="1"/>
          <w:w w:val="105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Columbia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terminal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Kitimat,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British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Columbia,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where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natural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gas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will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liquefied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transport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markets.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project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represents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3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105"/>
          <w:sz w:val="14"/>
        </w:rPr>
        <w:t>fourth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quarter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2020.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project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is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considered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part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transportation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sector.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309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bookmarkStart w:name="_bookmark15" w:id="35"/>
      <w:bookmarkEnd w:id="35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14:</w:t>
      </w:r>
      <w:r>
        <w:rPr>
          <w:b/>
          <w:color w:val="006974"/>
          <w:spacing w:val="25"/>
          <w:sz w:val="18"/>
        </w:rPr>
        <w:t> </w:t>
      </w:r>
      <w:r>
        <w:rPr>
          <w:b/>
          <w:spacing w:val="-2"/>
          <w:sz w:val="18"/>
        </w:rPr>
        <w:t>Elevated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sentiment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supports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growth</w:t>
      </w:r>
    </w:p>
    <w:p>
      <w:pPr>
        <w:pStyle w:val="BodyText"/>
        <w:spacing w:before="9"/>
        <w:rPr>
          <w:b/>
          <w:sz w:val="14"/>
        </w:rPr>
      </w:pPr>
    </w:p>
    <w:p>
      <w:pPr>
        <w:tabs>
          <w:tab w:pos="5579" w:val="left" w:leader="none"/>
        </w:tabs>
        <w:spacing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  <w:tab/>
        <w:t>b.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Indicators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sentiment,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3978" w:val="left" w:leader="none"/>
          <w:tab w:pos="5634" w:val="left" w:leader="none"/>
          <w:tab w:pos="9213" w:val="left" w:leader="none"/>
        </w:tabs>
        <w:spacing w:before="121"/>
        <w:ind w:left="311" w:right="0" w:firstLine="0"/>
        <w:jc w:val="left"/>
        <w:rPr>
          <w:sz w:val="14"/>
        </w:rPr>
      </w:pPr>
      <w:r>
        <w:rPr>
          <w:w w:val="105"/>
          <w:position w:val="1"/>
          <w:sz w:val="14"/>
        </w:rPr>
        <w:t>%</w:t>
        <w:tab/>
      </w:r>
      <w:r>
        <w:rPr>
          <w:position w:val="1"/>
          <w:sz w:val="14"/>
        </w:rPr>
        <w:t>Percentage</w:t>
      </w:r>
      <w:r>
        <w:rPr>
          <w:spacing w:val="2"/>
          <w:position w:val="1"/>
          <w:sz w:val="14"/>
        </w:rPr>
        <w:t> </w:t>
      </w:r>
      <w:r>
        <w:rPr>
          <w:position w:val="1"/>
          <w:sz w:val="14"/>
        </w:rPr>
        <w:t>points</w:t>
        <w:tab/>
      </w:r>
      <w:r>
        <w:rPr>
          <w:w w:val="105"/>
          <w:sz w:val="14"/>
        </w:rPr>
        <w:t>%</w:t>
        <w:tab/>
      </w:r>
      <w:r>
        <w:rPr>
          <w:sz w:val="14"/>
        </w:rPr>
        <w:t>Standardized</w:t>
      </w:r>
      <w:r>
        <w:rPr>
          <w:spacing w:val="19"/>
          <w:sz w:val="14"/>
        </w:rPr>
        <w:t> </w:t>
      </w:r>
      <w:r>
        <w:rPr>
          <w:sz w:val="14"/>
        </w:rPr>
        <w:t>units</w:t>
      </w:r>
    </w:p>
    <w:p>
      <w:pPr>
        <w:tabs>
          <w:tab w:pos="5038" w:val="left" w:leader="none"/>
          <w:tab w:pos="5634" w:val="left" w:leader="none"/>
          <w:tab w:pos="10314" w:val="left" w:leader="none"/>
        </w:tabs>
        <w:spacing w:before="41"/>
        <w:ind w:left="373" w:right="0" w:firstLine="0"/>
        <w:jc w:val="left"/>
        <w:rPr>
          <w:sz w:val="14"/>
        </w:rPr>
      </w:pPr>
      <w:r>
        <w:rPr/>
        <w:pict>
          <v:group style="position:absolute;margin-left:59.2188pt;margin-top:5.925134pt;width:218.55pt;height:138.75pt;mso-position-horizontal-relative:page;mso-position-vertical-relative:paragraph;z-index:-17227776" id="docshapegroup310" coordorigin="1184,119" coordsize="4371,2775">
            <v:shape style="position:absolute;left:1245;top:1227;width:2929;height:8" id="docshape311" coordorigin="1246,1227" coordsize="2929,8" path="m1246,1227l1875,1227m2105,1227l2335,1227m2565,1227l3714,1227m1246,1235l2795,1235m3025,1235l3254,1235m3944,1227l4174,1227m3484,1235l4174,1235e" filled="false" stroked="true" strokeweight=".3607pt" strokecolor="#000000">
              <v:path arrowok="t"/>
              <v:stroke dashstyle="solid"/>
            </v:shape>
            <v:line style="position:absolute" from="1192,2886" to="1192,126" stroked="true" strokeweight=".75pt" strokecolor="#000000">
              <v:stroke dashstyle="solid"/>
            </v:line>
            <v:shape style="position:absolute;left:1192;top:126;width:80;height:2760" id="docshape312" coordorigin="1192,126" coordsize="80,2760" path="m1192,2886l1272,2886m1192,2334l1272,2334m1192,1783l1272,1783m1192,1231l1272,1231m1192,677l1272,677m1192,126l1272,126e" filled="false" stroked="true" strokeweight=".75pt" strokecolor="#000000">
              <v:path arrowok="t"/>
              <v:stroke dashstyle="solid"/>
            </v:shape>
            <v:shape style="position:absolute;left:4403;top:1227;width:1076;height:8" id="docshape313" coordorigin="4404,1227" coordsize="1076,8" path="m4404,1227l4634,1227m4864,1227l5479,1227m4404,1235l5479,1235e" filled="false" stroked="true" strokeweight=".3607pt" strokecolor="#000000">
              <v:path arrowok="t"/>
              <v:stroke dashstyle="solid"/>
            </v:shape>
            <v:line style="position:absolute" from="5548,2886" to="5548,126" stroked="true" strokeweight=".75pt" strokecolor="#000000">
              <v:stroke dashstyle="solid"/>
            </v:line>
            <v:shape style="position:absolute;left:5467;top:126;width:80;height:2760" id="docshape314" coordorigin="5468,126" coordsize="80,2760" path="m5468,2886l5548,2886m5468,2334l5548,2334m5468,1783l5548,1783m5468,1231l5548,1231m5468,677l5548,677m5468,126l5548,126e" filled="false" stroked="true" strokeweight=".75pt" strokecolor="#000000">
              <v:path arrowok="t"/>
              <v:stroke dashstyle="solid"/>
            </v:shape>
            <v:line style="position:absolute" from="1192,2886" to="5547,2886" stroked="true" strokeweight=".75pt" strokecolor="#000000">
              <v:stroke dashstyle="solid"/>
            </v:line>
            <v:shape style="position:absolute;left:1300;top:2806;width:4138;height:80" id="docshape315" coordorigin="1301,2806" coordsize="4138,80" path="m1301,2826l1301,2886m1761,2826l1761,2886m2221,2826l2221,2886m2681,2826l2681,2886m3140,2826l3140,2886m3600,2826l3600,2886m4060,2826l4060,2886m4520,2826l4520,2886m4980,2826l4980,2886m5439,2826l5439,2886m1301,2806l1301,2886m2221,2806l2221,2886m3140,2806l3140,2886m4060,2806l4060,2886m4980,2806l4980,2886e" filled="false" stroked="true" strokeweight=".75pt" strokecolor="#000000">
              <v:path arrowok="t"/>
              <v:stroke dashstyle="solid"/>
            </v:shape>
            <v:shape style="position:absolute;left:1415;top:914;width:2070;height:1518" id="docshape316" coordorigin="1415,914" coordsize="2070,1518" path="m1645,946l1415,946,1415,1231,1645,1231,1645,946xm2105,954l1875,954,1875,1231,2105,1231,2105,954xm2565,914l2335,914,2335,1231,2565,1231,2565,914xm3025,1231l2795,1231,2795,2432,3025,2432,3025,1231xm3484,1231l3254,1231,3254,2001,3484,2001,3484,1231xe" filled="true" fillcolor="#69bade" stroked="false">
              <v:path arrowok="t"/>
              <v:fill type="solid"/>
            </v:shape>
            <v:shape style="position:absolute;left:1415;top:233;width:2070;height:2507" id="docshape317" coordorigin="1415,233" coordsize="2070,2507" path="m1645,233l1415,233,1415,946,1645,946,1645,233xm2105,621l1875,621,1875,954,2105,954,2105,621xm2565,661l2335,661,2335,914,2565,914,2565,661xm3025,2432l2795,2432,2795,2740,3025,2740,3025,2432xm3484,2001l3254,2001,3254,2450,3484,2450,3484,2001xe" filled="true" fillcolor="#d34d49" stroked="false">
              <v:path arrowok="t"/>
              <v:fill type="solid"/>
            </v:shape>
            <v:shape style="position:absolute;left:3714;top:951;width:230;height:280" type="#_x0000_t75" id="docshape318" stroked="false">
              <v:imagedata r:id="rId36" o:title=""/>
            </v:shape>
            <v:shape style="position:absolute;left:4173;top:1230;width:230;height:133" type="#_x0000_t75" id="docshape319" stroked="false">
              <v:imagedata r:id="rId37" o:title=""/>
            </v:shape>
            <v:rect style="position:absolute;left:3714;top:887;width:230;height:64" id="docshape320" filled="true" fillcolor="#d34d49" stroked="false">
              <v:fill type="solid"/>
            </v:rect>
            <v:shape style="position:absolute;left:4173;top:225;width:230;height:1006" type="#_x0000_t75" id="docshape321" stroked="false">
              <v:imagedata r:id="rId38" o:title=""/>
            </v:shape>
            <v:shape style="position:absolute;left:3714;top:887;width:230;height:64" type="#_x0000_t75" id="docshape322" stroked="false">
              <v:imagedata r:id="rId39" o:title=""/>
            </v:shape>
            <v:shape style="position:absolute;left:4633;top:740;width:230;height:528" type="#_x0000_t75" id="docshape323" stroked="false">
              <v:imagedata r:id="rId40" o:title=""/>
            </v:shape>
            <v:shape style="position:absolute;left:5093;top:903;width:230;height:328" type="#_x0000_t75" id="docshape324" stroked="false">
              <v:imagedata r:id="rId41" o:title=""/>
            </v:shape>
            <v:shape style="position:absolute;left:1530;top:234;width:2299;height:2493" id="docshape325" coordorigin="1531,234" coordsize="2299,2493" path="m1531,234l1991,621,2451,661,2911,2727,3370,2448,3829,888e" filled="false" stroked="true" strokeweight="1.25pt" strokecolor="#000000">
              <v:path arrowok="t"/>
              <v:stroke dashstyle="solid"/>
            </v:shape>
            <v:line style="position:absolute" from="3829,888" to="3836,880" stroked="true" strokeweight="1.25pt" strokecolor="#000000">
              <v:stroke dashstyle="solid"/>
            </v:line>
            <v:line style="position:absolute" from="3859,854" to="4272,379" stroked="true" strokeweight="1.25pt" strokecolor="#000000">
              <v:stroke dashstyle="shortdot"/>
            </v:line>
            <v:shape style="position:absolute;left:4283;top:358;width:14;height:8" id="docshape326" coordorigin="4283,358" coordsize="14,8" path="m4283,366l4290,358,4297,365e" filled="false" stroked="true" strokeweight="1.25pt" strokecolor="#000000">
              <v:path arrowok="t"/>
              <v:stroke dashstyle="solid"/>
            </v:shape>
            <v:shape style="position:absolute;left:4323;top:388;width:860;height:508" id="docshape327" coordorigin="4323,388" coordsize="860,508" path="m4323,388l4750,780,5182,896e" filled="false" stroked="true" strokeweight="1.25pt" strokecolor="#000000">
              <v:path arrowok="t"/>
              <v:stroke dashstyle="shortdot"/>
            </v:shape>
            <v:line style="position:absolute" from="5199,900" to="5209,903" stroked="true" strokeweight="1.25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326.680695pt;margin-top:3.466634pt;width:218.1pt;height:141.25pt;mso-position-horizontal-relative:page;mso-position-vertical-relative:paragraph;z-index:-17227264" id="docshapegroup328" coordorigin="6534,69" coordsize="4362,2825">
            <v:shape style="position:absolute;left:6649;top:69;width:4130;height:2817" id="docshape329" coordorigin="6649,69" coordsize="4130,2817" path="m9252,69l9164,349,9074,636,8894,738,8804,437,8714,408,8625,895,8535,583,8445,674,8355,578,8265,748,8177,362,8087,248,7996,413,7906,224,7816,445,7726,336,7638,636,7548,687,7458,1073,7368,1574,7278,1765,7188,820,7099,674,7009,1009,6919,280,6829,192,6739,165,6651,482,6649,2886,10778,2886,10778,261,10690,381,10600,490,10510,485,10420,634,10330,485,10240,261,10151,674,10061,895,9971,839,9881,916,9791,1015,9701,1046,9612,629,9522,788,9432,482,9342,623,9252,69xe" filled="true" fillcolor="#d4dff2" stroked="false">
              <v:path arrowok="t"/>
              <v:fill type="solid"/>
            </v:shape>
            <v:shape style="position:absolute;left:6650;top:806;width:4129;height:2080" id="docshape330" coordorigin="6650,807" coordsize="4129,2080" path="m8087,807l7996,1017,7906,1555,7816,1118,7726,1315,7638,1350,7548,1776,7458,2042,7368,2524,7278,2726,7188,2316,7099,1813,7009,1813,6919,1683,6829,1683,6739,1137,6651,1137,6650,1154,6650,2833,6651,2886,10778,2886,10778,1307,10690,1148,10600,1148,10510,1220,10420,1358,10330,1036,10240,1289,10151,1808,10061,1619,9971,1446,9881,1826,9791,2082,9701,1757,9612,1669,9522,1771,9432,1270,9342,927,9252,1084,9164,1134,9074,1084,8984,1307,8894,1321,8804,1574,8714,1523,8625,1353,8535,1446,8445,1345,8355,1720,8265,1720,8177,831,8087,807xe" filled="true" fillcolor="#ffffff" stroked="false">
              <v:path arrowok="t"/>
              <v:fill type="solid"/>
            </v:shape>
            <v:line style="position:absolute" from="6541,2886" to="10887,2886" stroked="true" strokeweight=".75pt" strokecolor="#000000">
              <v:stroke dashstyle="solid"/>
            </v:line>
            <v:shape style="position:absolute;left:6650;top:2806;width:3950;height:80" id="docshape331" coordorigin="6651,2806" coordsize="3950,80" path="m6651,2828l6651,2886m7009,2806l7009,2886m7368,2828l7368,2886m7726,2806l7726,2886m8087,2828l8087,2886m8445,2806l8445,2886m8804,2828l8804,2886m9164,2806l9164,2886m9522,2828l9522,2886m9881,2806l9881,2886m10240,2828l10240,2886m10600,2806l10600,2886m6651,2806l6651,2886m7368,2806l7368,2886m8087,2806l8087,2886m8804,2806l8804,2886m9522,2806l9522,2886m10240,2806l10240,2886e" filled="false" stroked="true" strokeweight=".75pt" strokecolor="#000000">
              <v:path arrowok="t"/>
              <v:stroke dashstyle="solid"/>
            </v:shape>
            <v:line style="position:absolute" from="10888,2886" to="10888,133" stroked="true" strokeweight=".75pt" strokecolor="#000000">
              <v:stroke dashstyle="solid"/>
            </v:line>
            <v:shape style="position:absolute;left:10806;top:133;width:80;height:2753" id="docshape332" coordorigin="10807,133" coordsize="80,2753" path="m10807,2886l10887,2886m10807,2428l10887,2428m10807,1968l10887,1968m10807,1510l10887,1510m10807,1049l10887,1049m10807,591l10887,591m10807,133l10887,133e" filled="false" stroked="true" strokeweight=".75pt" strokecolor="#000000">
              <v:path arrowok="t"/>
              <v:stroke dashstyle="solid"/>
            </v:shape>
            <v:line style="position:absolute" from="6541,1138" to="6541,133" stroked="true" strokeweight=".75pt" strokecolor="#000000">
              <v:stroke dashstyle="solid"/>
            </v:line>
            <v:line style="position:absolute" from="6541,2886" to="6541,1138" stroked="true" strokeweight=".75pt" strokecolor="#000000">
              <v:stroke dashstyle="solid"/>
            </v:line>
            <v:shape style="position:absolute;left:6542;top:133;width:80;height:2753" id="docshape333" coordorigin="6542,134" coordsize="80,2753" path="m6542,2886l6622,2886m6542,2428l6622,2428m6542,1968l6622,1968m6542,1510l6622,1510m6542,1049l6622,1049m6542,591l6622,591m6542,134l6622,134e" filled="false" stroked="true" strokeweight=".75pt" strokecolor="#000000">
              <v:path arrowok="t"/>
              <v:stroke dashstyle="solid"/>
            </v:shape>
            <v:line style="position:absolute" from="6607,1048" to="10835,1048" stroked="true" strokeweight=".75pt" strokecolor="#000000">
              <v:stroke dashstyle="solid"/>
            </v:line>
            <v:shape style="position:absolute;left:6650;top:362;width:4128;height:2272" id="docshape334" coordorigin="6651,362" coordsize="4128,2272" path="m6651,596l6739,788,6829,967,6919,932,7009,1028,7099,706,7188,1251,7278,2633,7368,2473,7458,2042,7548,1643,7638,1350,7726,1124,7816,839,7906,751,7996,660,8087,684,8177,362,8265,884,8355,839,8445,738,8535,711,8625,1015,8714,1134,8804,1315,8894,1092,8984,1001,9074,932,9164,647,9252,1054,9342,788,9432,1180,9522,1217,9612,1339,9701,1321,9791,1699,9881,1382,9971,1422,10061,1249,10151,857,10240,935,10330,485,10420,895,10510,533,10600,647,10690,389,10778,439e" filled="false" stroked="true" strokeweight="1.25pt" strokecolor="#69bade">
              <v:path arrowok="t"/>
              <v:stroke dashstyle="solid"/>
            </v:shape>
            <v:shape style="position:absolute;left:6651;top:202;width:4039;height:1885" id="docshape335" coordorigin="6651,203" coordsize="4039,1885" path="m6651,914l6739,977,6829,1004,6919,927,7009,730,7099,743,7188,786,7278,1118,7368,1930,7458,2087,7548,2050,7638,1757,7726,833,7816,402,7906,269,7996,203,8087,376,8177,458,8265,586,8355,668,8445,655,8535,711,8625,735,8714,770,8804,799,8894,871,8984,852,9074,868,9164,884,9252,876,9342,863,9432,826,9522,1283,9612,1459,9701,1661,9791,1781,9881,1574,9971,1496,10061,1299,10151,1440,10240,1142,10330,985,10420,951,10510,655,10600,679,10690,743e" filled="false" stroked="true" strokeweight="1.25pt" strokecolor="#d34d49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8</w:t>
        <w:tab/>
        <w:t>8</w:t>
        <w:tab/>
        <w:t>20</w:t>
        <w:tab/>
        <w:t>2</w:t>
      </w:r>
    </w:p>
    <w:p>
      <w:pPr>
        <w:pStyle w:val="BodyText"/>
        <w:spacing w:before="11"/>
        <w:rPr>
          <w:sz w:val="16"/>
        </w:rPr>
      </w:pPr>
    </w:p>
    <w:p>
      <w:pPr>
        <w:tabs>
          <w:tab w:pos="5038" w:val="left" w:leader="none"/>
          <w:tab w:pos="5634" w:val="left" w:leader="none"/>
          <w:tab w:pos="10314" w:val="left" w:leader="none"/>
        </w:tabs>
        <w:spacing w:before="102"/>
        <w:ind w:left="373" w:right="0" w:firstLine="0"/>
        <w:jc w:val="left"/>
        <w:rPr>
          <w:sz w:val="14"/>
        </w:rPr>
      </w:pPr>
      <w:r>
        <w:rPr>
          <w:position w:val="-8"/>
          <w:sz w:val="14"/>
        </w:rPr>
        <w:t>4</w:t>
        <w:tab/>
        <w:t>4</w:t>
        <w:tab/>
      </w:r>
      <w:r>
        <w:rPr>
          <w:sz w:val="14"/>
        </w:rPr>
        <w:t>10</w:t>
        <w:tab/>
        <w:t>1</w:t>
      </w: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rPr>
          <w:sz w:val="16"/>
        </w:rPr>
      </w:pPr>
    </w:p>
    <w:p>
      <w:pPr>
        <w:tabs>
          <w:tab w:pos="5038" w:val="left" w:leader="none"/>
        </w:tabs>
        <w:spacing w:before="103"/>
        <w:ind w:left="373" w:right="0" w:firstLine="0"/>
        <w:jc w:val="left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tabs>
          <w:tab w:pos="4984" w:val="left" w:leader="none"/>
        </w:tabs>
        <w:spacing w:before="0"/>
        <w:ind w:left="319" w:right="0" w:firstLine="0"/>
        <w:jc w:val="left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tabs>
          <w:tab w:pos="4984" w:val="left" w:leader="none"/>
        </w:tabs>
        <w:spacing w:before="0"/>
        <w:ind w:left="319" w:right="0" w:firstLine="0"/>
        <w:jc w:val="left"/>
        <w:rPr>
          <w:sz w:val="14"/>
        </w:rPr>
      </w:pPr>
      <w:r>
        <w:rPr>
          <w:w w:val="105"/>
          <w:sz w:val="14"/>
        </w:rPr>
        <w:t>-8</w:t>
        <w:tab/>
        <w:t>-8</w:t>
      </w:r>
    </w:p>
    <w:p>
      <w:pPr>
        <w:tabs>
          <w:tab w:pos="4601" w:val="left" w:leader="none"/>
        </w:tabs>
        <w:spacing w:before="102"/>
        <w:ind w:left="0" w:right="505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0</w:t>
        <w:tab/>
        <w:t>0</w:t>
      </w:r>
    </w:p>
    <w:p>
      <w:pPr>
        <w:pStyle w:val="BodyText"/>
        <w:rPr>
          <w:sz w:val="16"/>
        </w:rPr>
      </w:pPr>
    </w:p>
    <w:p>
      <w:pPr>
        <w:tabs>
          <w:tab w:pos="4679" w:val="left" w:leader="none"/>
        </w:tabs>
        <w:spacing w:before="115"/>
        <w:ind w:left="0" w:right="505" w:firstLine="0"/>
        <w:jc w:val="right"/>
        <w:rPr>
          <w:sz w:val="14"/>
        </w:rPr>
      </w:pPr>
      <w:r>
        <w:rPr>
          <w:w w:val="105"/>
          <w:sz w:val="14"/>
        </w:rPr>
        <w:t>-10</w:t>
        <w:tab/>
        <w:t>-1</w:t>
      </w:r>
    </w:p>
    <w:p>
      <w:pPr>
        <w:pStyle w:val="BodyText"/>
        <w:rPr>
          <w:sz w:val="16"/>
        </w:rPr>
      </w:pPr>
    </w:p>
    <w:p>
      <w:pPr>
        <w:tabs>
          <w:tab w:pos="4679" w:val="left" w:leader="none"/>
        </w:tabs>
        <w:spacing w:before="115"/>
        <w:ind w:left="0" w:right="505" w:firstLine="0"/>
        <w:jc w:val="right"/>
        <w:rPr>
          <w:sz w:val="14"/>
        </w:rPr>
      </w:pPr>
      <w:r>
        <w:rPr>
          <w:w w:val="105"/>
          <w:sz w:val="14"/>
        </w:rPr>
        <w:t>-20</w:t>
        <w:tab/>
        <w:t>-2</w:t>
      </w:r>
    </w:p>
    <w:p>
      <w:pPr>
        <w:pStyle w:val="BodyText"/>
        <w:rPr>
          <w:sz w:val="16"/>
        </w:rPr>
      </w:pPr>
    </w:p>
    <w:p>
      <w:pPr>
        <w:tabs>
          <w:tab w:pos="4679" w:val="left" w:leader="none"/>
        </w:tabs>
        <w:spacing w:before="115"/>
        <w:ind w:left="0" w:right="505" w:firstLine="0"/>
        <w:jc w:val="right"/>
        <w:rPr>
          <w:sz w:val="14"/>
        </w:rPr>
      </w:pPr>
      <w:r>
        <w:rPr>
          <w:w w:val="105"/>
          <w:sz w:val="14"/>
        </w:rPr>
        <w:t>-30</w:t>
        <w:tab/>
        <w:t>-3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57" w:space="103"/>
            <w:col w:w="5640"/>
          </w:cols>
        </w:sect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241" w:right="0" w:firstLine="0"/>
        <w:jc w:val="left"/>
        <w:rPr>
          <w:sz w:val="14"/>
        </w:rPr>
      </w:pPr>
      <w:r>
        <w:rPr>
          <w:sz w:val="14"/>
        </w:rPr>
        <w:t>-12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139" w:val="left" w:leader="none"/>
        </w:tabs>
        <w:spacing w:before="0"/>
        <w:ind w:left="218" w:right="0" w:firstLine="0"/>
        <w:jc w:val="left"/>
        <w:rPr>
          <w:sz w:val="14"/>
        </w:rPr>
      </w:pPr>
      <w:r>
        <w:rPr>
          <w:sz w:val="14"/>
        </w:rPr>
        <w:t>2012</w:t>
        <w:tab/>
        <w:t>2014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162" w:val="left" w:leader="none"/>
          <w:tab w:pos="2082" w:val="left" w:leader="none"/>
        </w:tabs>
        <w:spacing w:before="0"/>
        <w:ind w:left="241" w:right="0" w:firstLine="0"/>
        <w:jc w:val="left"/>
        <w:rPr>
          <w:sz w:val="14"/>
        </w:rPr>
      </w:pPr>
      <w:r>
        <w:rPr/>
        <w:pict>
          <v:rect style="position:absolute;margin-left:164pt;margin-top:15.29411pt;width:12pt;height:5pt;mso-position-horizontal-relative:page;mso-position-vertical-relative:paragraph;z-index:15789056" id="docshape336" filled="true" fillcolor="#69bade" stroked="false">
            <v:fill type="solid"/>
            <w10:wrap type="none"/>
          </v:rect>
        </w:pict>
      </w:r>
      <w:r>
        <w:rPr>
          <w:sz w:val="14"/>
        </w:rPr>
        <w:t>2016</w:t>
        <w:tab/>
        <w:t>2018</w:t>
        <w:tab/>
      </w:r>
      <w:r>
        <w:rPr>
          <w:spacing w:val="-2"/>
          <w:sz w:val="14"/>
        </w:rPr>
        <w:t>2020</w:t>
      </w:r>
    </w:p>
    <w:p>
      <w:pPr>
        <w:spacing w:before="102"/>
        <w:ind w:left="161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-12</w:t>
      </w:r>
    </w:p>
    <w:p>
      <w:pPr>
        <w:spacing w:before="104"/>
        <w:ind w:left="241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-40</w:t>
      </w:r>
    </w:p>
    <w:p>
      <w:pPr>
        <w:spacing w:line="149" w:lineRule="exact" w:before="104"/>
        <w:ind w:left="4427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tabs>
          <w:tab w:pos="887" w:val="left" w:leader="none"/>
          <w:tab w:pos="1620" w:val="left" w:leader="none"/>
          <w:tab w:pos="2331" w:val="left" w:leader="none"/>
          <w:tab w:pos="3060" w:val="left" w:leader="none"/>
          <w:tab w:pos="3782" w:val="left" w:leader="none"/>
        </w:tabs>
        <w:spacing w:line="149" w:lineRule="exact" w:before="0"/>
        <w:ind w:left="176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0080" from="326.5pt,17.418749pt" to="337pt,17.418749pt" stroked="true" strokeweight="1pt" strokecolor="#d34d49">
            <v:stroke dashstyle="solid"/>
            <w10:wrap type="none"/>
          </v:line>
        </w:pict>
      </w:r>
      <w:r>
        <w:rPr>
          <w:sz w:val="14"/>
        </w:rPr>
        <w:t>2007</w:t>
        <w:tab/>
        <w:t>2009</w:t>
        <w:tab/>
        <w:t>2011</w:t>
        <w:tab/>
        <w:t>2013</w:t>
        <w:tab/>
        <w:t>2015</w:t>
        <w:tab/>
        <w:t>2017</w:t>
      </w:r>
    </w:p>
    <w:p>
      <w:pPr>
        <w:spacing w:after="0" w:line="149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6" w:equalWidth="0">
            <w:col w:w="452" w:space="40"/>
            <w:col w:w="1491" w:space="327"/>
            <w:col w:w="2395" w:space="40"/>
            <w:col w:w="412" w:space="180"/>
            <w:col w:w="454" w:space="40"/>
            <w:col w:w="5069"/>
          </w:cols>
        </w:sectPr>
      </w:pPr>
    </w:p>
    <w:p>
      <w:pPr>
        <w:spacing w:before="114"/>
        <w:ind w:left="79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8544" from="59.5pt,9.765905pt" to="70pt,9.765905pt" stroked="true" strokeweight="1pt" strokecolor="#000000">
            <v:stroke dashstyle="solid"/>
            <w10:wrap type="none"/>
          </v:line>
        </w:pict>
      </w:r>
      <w:r>
        <w:rPr/>
        <w:pict>
          <v:rect style="position:absolute;margin-left:164pt;margin-top:16.268005pt;width:12pt;height:5pt;mso-position-horizontal-relative:page;mso-position-vertical-relative:paragraph;z-index:15789568" id="docshape337" filled="true" fillcolor="#d34d49" stroked="false">
            <v:fill type="solid"/>
            <w10:wrap type="none"/>
          </v:rect>
        </w:pict>
      </w:r>
      <w:r>
        <w:rPr>
          <w:color w:val="4D4D4F"/>
          <w:spacing w:val="-1"/>
          <w:sz w:val="14"/>
        </w:rPr>
        <w:t>Growth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in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total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investment</w:t>
      </w:r>
    </w:p>
    <w:p>
      <w:pPr>
        <w:spacing w:before="114"/>
        <w:ind w:left="467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w w:val="95"/>
          <w:sz w:val="14"/>
        </w:rPr>
        <w:t>Oil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and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gas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industries</w:t>
      </w:r>
      <w:r>
        <w:rPr>
          <w:color w:val="4D4D4F"/>
          <w:spacing w:val="2"/>
          <w:w w:val="95"/>
          <w:sz w:val="14"/>
        </w:rPr>
        <w:t> </w:t>
      </w:r>
      <w:r>
        <w:rPr>
          <w:color w:val="4D4D4F"/>
          <w:w w:val="95"/>
          <w:sz w:val="14"/>
        </w:rPr>
        <w:t>(right</w:t>
      </w:r>
      <w:r>
        <w:rPr>
          <w:color w:val="4D4D4F"/>
          <w:spacing w:val="1"/>
          <w:w w:val="95"/>
          <w:sz w:val="14"/>
        </w:rPr>
        <w:t> </w:t>
      </w:r>
      <w:r>
        <w:rPr>
          <w:color w:val="4D4D4F"/>
          <w:w w:val="95"/>
          <w:sz w:val="14"/>
        </w:rPr>
        <w:t>scale)</w:t>
      </w:r>
    </w:p>
    <w:p>
      <w:pPr>
        <w:tabs>
          <w:tab w:pos="2637" w:val="left" w:leader="none"/>
        </w:tabs>
        <w:spacing w:line="178" w:lineRule="exact" w:before="114"/>
        <w:ind w:left="799" w:right="0" w:firstLine="0"/>
        <w:jc w:val="left"/>
        <w:rPr>
          <w:sz w:val="20"/>
        </w:rPr>
      </w:pPr>
      <w:r>
        <w:rPr/>
        <w:br w:type="column"/>
      </w:r>
      <w:r>
        <w:rPr>
          <w:color w:val="4D4D4F"/>
          <w:w w:val="95"/>
          <w:sz w:val="14"/>
        </w:rPr>
        <w:t>Business</w:t>
      </w:r>
      <w:r>
        <w:rPr>
          <w:color w:val="4D4D4F"/>
          <w:spacing w:val="23"/>
          <w:w w:val="95"/>
          <w:sz w:val="14"/>
        </w:rPr>
        <w:t> </w:t>
      </w:r>
      <w:r>
        <w:rPr>
          <w:color w:val="4D4D4F"/>
          <w:w w:val="95"/>
          <w:sz w:val="14"/>
        </w:rPr>
        <w:t>investment</w:t>
        <w:tab/>
      </w:r>
      <w:r>
        <w:rPr>
          <w:color w:val="4D4D4F"/>
          <w:w w:val="95"/>
          <w:position w:val="-3"/>
          <w:sz w:val="14"/>
        </w:rPr>
        <w:t>BOS</w:t>
      </w:r>
      <w:r>
        <w:rPr>
          <w:color w:val="4D4D4F"/>
          <w:spacing w:val="24"/>
          <w:w w:val="95"/>
          <w:position w:val="-3"/>
          <w:sz w:val="14"/>
        </w:rPr>
        <w:t> </w:t>
      </w:r>
      <w:r>
        <w:rPr>
          <w:color w:val="4D4D4F"/>
          <w:w w:val="95"/>
          <w:position w:val="-3"/>
          <w:sz w:val="14"/>
        </w:rPr>
        <w:t>indicator</w:t>
      </w:r>
      <w:r>
        <w:rPr>
          <w:color w:val="4D4D4F"/>
          <w:w w:val="95"/>
          <w:position w:val="-5"/>
          <w:sz w:val="20"/>
        </w:rPr>
        <w:t>*</w:t>
      </w:r>
    </w:p>
    <w:p>
      <w:pPr>
        <w:spacing w:after="0" w:line="178" w:lineRule="exact"/>
        <w:jc w:val="left"/>
        <w:rPr>
          <w:sz w:val="20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386" w:space="40"/>
            <w:col w:w="2539" w:space="375"/>
            <w:col w:w="5560"/>
          </w:cols>
        </w:sectPr>
      </w:pPr>
    </w:p>
    <w:p>
      <w:pPr>
        <w:spacing w:before="2"/>
        <w:ind w:left="799" w:right="0" w:firstLine="0"/>
        <w:jc w:val="left"/>
        <w:rPr>
          <w:sz w:val="14"/>
        </w:rPr>
      </w:pPr>
      <w:r>
        <w:rPr/>
        <w:pict>
          <v:rect style="position:absolute;margin-left:431.399994pt;margin-top:12.806022pt;width:12pt;height:5pt;mso-position-horizontal-relative:page;mso-position-vertical-relative:paragraph;z-index:15790592" id="docshape338" filled="true" fillcolor="#e7eef8" stroked="false">
            <v:fill type="solid"/>
            <w10:wrap type="none"/>
          </v:rect>
        </w:pict>
      </w:r>
      <w:r>
        <w:rPr>
          <w:color w:val="4D4D4F"/>
          <w:w w:val="95"/>
          <w:sz w:val="14"/>
        </w:rPr>
        <w:t>(left</w:t>
      </w:r>
      <w:r>
        <w:rPr>
          <w:color w:val="4D4D4F"/>
          <w:spacing w:val="-6"/>
          <w:w w:val="95"/>
          <w:sz w:val="14"/>
        </w:rPr>
        <w:t> </w:t>
      </w:r>
      <w:r>
        <w:rPr>
          <w:color w:val="4D4D4F"/>
          <w:w w:val="95"/>
          <w:sz w:val="14"/>
        </w:rPr>
        <w:t>scale)</w:t>
      </w:r>
    </w:p>
    <w:p>
      <w:pPr>
        <w:spacing w:before="2"/>
        <w:ind w:left="799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w w:val="95"/>
          <w:sz w:val="14"/>
        </w:rPr>
        <w:t>Other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industries</w:t>
      </w:r>
      <w:r>
        <w:rPr>
          <w:color w:val="4D4D4F"/>
          <w:spacing w:val="3"/>
          <w:w w:val="95"/>
          <w:sz w:val="14"/>
        </w:rPr>
        <w:t> </w:t>
      </w:r>
      <w:r>
        <w:rPr>
          <w:color w:val="4D4D4F"/>
          <w:w w:val="95"/>
          <w:sz w:val="14"/>
        </w:rPr>
        <w:t>(right</w:t>
      </w:r>
      <w:r>
        <w:rPr>
          <w:color w:val="4D4D4F"/>
          <w:spacing w:val="4"/>
          <w:w w:val="95"/>
          <w:sz w:val="14"/>
        </w:rPr>
        <w:t> </w:t>
      </w:r>
      <w:r>
        <w:rPr>
          <w:color w:val="4D4D4F"/>
          <w:w w:val="95"/>
          <w:sz w:val="14"/>
        </w:rPr>
        <w:t>scale)</w:t>
      </w:r>
    </w:p>
    <w:p>
      <w:pPr>
        <w:spacing w:line="268" w:lineRule="auto" w:before="2"/>
        <w:ind w:left="799" w:right="-2" w:firstLine="0"/>
        <w:jc w:val="left"/>
        <w:rPr>
          <w:sz w:val="14"/>
        </w:rPr>
      </w:pPr>
      <w:r>
        <w:rPr/>
        <w:br w:type="column"/>
      </w:r>
      <w:r>
        <w:rPr>
          <w:color w:val="4D4D4F"/>
          <w:w w:val="95"/>
          <w:sz w:val="14"/>
        </w:rPr>
        <w:t>(year-over-year</w:t>
      </w:r>
      <w:r>
        <w:rPr>
          <w:color w:val="4D4D4F"/>
          <w:spacing w:val="8"/>
          <w:w w:val="95"/>
          <w:sz w:val="14"/>
        </w:rPr>
        <w:t> </w:t>
      </w:r>
      <w:r>
        <w:rPr>
          <w:color w:val="4D4D4F"/>
          <w:w w:val="95"/>
          <w:sz w:val="14"/>
        </w:rPr>
        <w:t>percentage</w:t>
      </w:r>
      <w:r>
        <w:rPr>
          <w:color w:val="4D4D4F"/>
          <w:spacing w:val="-33"/>
          <w:w w:val="9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-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52" w:lineRule="auto" w:before="44"/>
        <w:ind w:left="431" w:right="669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(standardized, 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w w:val="95"/>
          <w:sz w:val="14"/>
        </w:rPr>
        <w:t>Range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of</w:t>
      </w:r>
      <w:r>
        <w:rPr>
          <w:color w:val="4D4D4F"/>
          <w:spacing w:val="7"/>
          <w:w w:val="95"/>
          <w:sz w:val="14"/>
        </w:rPr>
        <w:t> </w:t>
      </w:r>
      <w:r>
        <w:rPr>
          <w:color w:val="4D4D4F"/>
          <w:w w:val="95"/>
          <w:sz w:val="14"/>
        </w:rPr>
        <w:t>indicators</w:t>
      </w:r>
      <w:r>
        <w:rPr>
          <w:color w:val="4D4D4F"/>
          <w:spacing w:val="6"/>
          <w:w w:val="95"/>
          <w:sz w:val="14"/>
        </w:rPr>
        <w:t> </w:t>
      </w:r>
      <w:r>
        <w:rPr>
          <w:color w:val="4D4D4F"/>
          <w:w w:val="95"/>
          <w:sz w:val="14"/>
        </w:rPr>
        <w:t>in</w:t>
      </w:r>
      <w:r>
        <w:rPr>
          <w:color w:val="4D4D4F"/>
          <w:spacing w:val="7"/>
          <w:w w:val="95"/>
          <w:sz w:val="14"/>
        </w:rPr>
        <w:t> </w:t>
      </w:r>
      <w:r>
        <w:rPr>
          <w:color w:val="4D4D4F"/>
          <w:w w:val="95"/>
          <w:sz w:val="14"/>
        </w:rPr>
        <w:t>selected</w:t>
      </w:r>
      <w:r>
        <w:rPr>
          <w:color w:val="4D4D4F"/>
          <w:spacing w:val="-34"/>
          <w:w w:val="95"/>
          <w:sz w:val="14"/>
        </w:rPr>
        <w:t> </w:t>
      </w:r>
      <w:r>
        <w:rPr>
          <w:color w:val="4D4D4F"/>
          <w:w w:val="95"/>
          <w:sz w:val="14"/>
        </w:rPr>
        <w:t>business</w:t>
      </w:r>
      <w:r>
        <w:rPr>
          <w:color w:val="4D4D4F"/>
          <w:spacing w:val="-1"/>
          <w:w w:val="95"/>
          <w:sz w:val="14"/>
        </w:rPr>
        <w:t> </w:t>
      </w:r>
      <w:r>
        <w:rPr>
          <w:color w:val="4D4D4F"/>
          <w:w w:val="95"/>
          <w:sz w:val="14"/>
        </w:rPr>
        <w:t>surveys</w:t>
      </w:r>
      <w:r>
        <w:rPr>
          <w:color w:val="4D4D4F"/>
          <w:w w:val="95"/>
          <w:position w:val="4"/>
          <w:sz w:val="12"/>
        </w:rPr>
        <w:t>†</w:t>
      </w:r>
      <w:r>
        <w:rPr>
          <w:color w:val="4D4D4F"/>
          <w:spacing w:val="5"/>
          <w:w w:val="95"/>
          <w:position w:val="4"/>
          <w:sz w:val="12"/>
        </w:rPr>
        <w:t> </w:t>
      </w:r>
      <w:r>
        <w:rPr>
          <w:color w:val="4D4D4F"/>
          <w:w w:val="95"/>
          <w:sz w:val="14"/>
        </w:rPr>
        <w:t>(right scale)</w:t>
      </w:r>
    </w:p>
    <w:p>
      <w:pPr>
        <w:spacing w:after="0" w:line="252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1452" w:space="641"/>
            <w:col w:w="2533" w:space="714"/>
            <w:col w:w="2437" w:space="40"/>
            <w:col w:w="3083"/>
          </w:cols>
        </w:sectPr>
      </w:pPr>
    </w:p>
    <w:p>
      <w:pPr>
        <w:spacing w:line="255" w:lineRule="exact" w:before="158"/>
        <w:ind w:left="240" w:right="0" w:firstLine="0"/>
        <w:jc w:val="left"/>
        <w:rPr>
          <w:sz w:val="14"/>
        </w:rPr>
      </w:pPr>
      <w:r>
        <w:rPr>
          <w:color w:val="4D4D4F"/>
          <w:position w:val="-7"/>
          <w:sz w:val="24"/>
        </w:rPr>
        <w:t>*</w:t>
      </w:r>
      <w:r>
        <w:rPr>
          <w:color w:val="4D4D4F"/>
          <w:spacing w:val="18"/>
          <w:position w:val="-7"/>
          <w:sz w:val="2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summary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responses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main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questions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6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5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6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4"/>
          <w:sz w:val="14"/>
        </w:rPr>
        <w:t> </w:t>
      </w:r>
      <w:r>
        <w:rPr>
          <w:color w:val="4D4D4F"/>
          <w:sz w:val="14"/>
        </w:rPr>
        <w:t>(BOS).</w:t>
      </w:r>
    </w:p>
    <w:p>
      <w:pPr>
        <w:spacing w:line="140" w:lineRule="exact" w:before="0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†</w:t>
      </w:r>
      <w:r>
        <w:rPr>
          <w:color w:val="4D4D4F"/>
          <w:spacing w:val="6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represents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deviations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indicators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historical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scaled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standard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deviations.</w:t>
      </w:r>
    </w:p>
    <w:p>
      <w:pPr>
        <w:spacing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 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Conference Board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Gandalf Group,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Federation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68" w:lineRule="auto" w:before="1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Independent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Business,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IHS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Markit,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Chartered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Professional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Accountants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Development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spacing w:line="268" w:lineRule="auto" w:before="61"/>
        <w:ind w:left="240" w:right="0" w:firstLine="278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investment,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2018Q2;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BOS indicator and range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selected surveys,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2018Q3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864" w:space="205"/>
            <w:col w:w="3831"/>
          </w:cols>
        </w:sectPr>
      </w:pPr>
    </w:p>
    <w:p>
      <w:pPr>
        <w:pStyle w:val="BodyText"/>
        <w:spacing w:before="6" w:after="1"/>
        <w:rPr>
          <w:sz w:val="10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339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249" w:lineRule="auto" w:before="103"/>
        <w:ind w:left="2019" w:right="2075"/>
      </w:pPr>
      <w:r>
        <w:rPr>
          <w:color w:val="4D4D4F"/>
        </w:rPr>
        <w:t>sector</w:t>
      </w:r>
      <w:r>
        <w:rPr>
          <w:color w:val="4D4D4F"/>
          <w:spacing w:val="11"/>
        </w:rPr>
        <w:t> </w:t>
      </w:r>
      <w:r>
        <w:rPr>
          <w:color w:val="4D4D4F"/>
        </w:rPr>
        <w:t>benefit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broad</w:t>
      </w:r>
      <w:r>
        <w:rPr>
          <w:color w:val="4D4D4F"/>
          <w:spacing w:val="12"/>
        </w:rPr>
        <w:t> </w:t>
      </w:r>
      <w:r>
        <w:rPr>
          <w:color w:val="4D4D4F"/>
        </w:rPr>
        <w:t>trends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adoption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digital</w:t>
      </w:r>
      <w:r>
        <w:rPr>
          <w:color w:val="4D4D4F"/>
          <w:spacing w:val="11"/>
        </w:rPr>
        <w:t> </w:t>
      </w:r>
      <w:r>
        <w:rPr>
          <w:color w:val="4D4D4F"/>
        </w:rPr>
        <w:t>technology,</w:t>
      </w:r>
      <w:r>
        <w:rPr>
          <w:color w:val="4D4D4F"/>
          <w:spacing w:val="12"/>
        </w:rPr>
        <w:t> </w:t>
      </w:r>
      <w:r>
        <w:rPr>
          <w:color w:val="4D4D4F"/>
        </w:rPr>
        <w:t>both</w:t>
      </w:r>
      <w:r>
        <w:rPr>
          <w:color w:val="4D4D4F"/>
          <w:spacing w:val="1"/>
        </w:rPr>
        <w:t> </w:t>
      </w:r>
      <w:r>
        <w:rPr>
          <w:color w:val="4D4D4F"/>
        </w:rPr>
        <w:t>domestically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abroad.</w:t>
      </w:r>
      <w:r>
        <w:rPr>
          <w:b/>
          <w:color w:val="006976"/>
          <w:position w:val="7"/>
          <w:sz w:val="11"/>
        </w:rPr>
        <w:t>9</w:t>
      </w:r>
      <w:r>
        <w:rPr>
          <w:b/>
          <w:color w:val="006976"/>
          <w:spacing w:val="7"/>
          <w:position w:val="7"/>
          <w:sz w:val="11"/>
        </w:rPr>
        <w:t> </w:t>
      </w:r>
      <w:r>
        <w:rPr>
          <w:color w:val="4D4D4F"/>
        </w:rPr>
        <w:t>Canada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2"/>
        </w:rPr>
        <w:t> </w:t>
      </w:r>
      <w:r>
        <w:rPr>
          <w:color w:val="4D4D4F"/>
        </w:rPr>
        <w:t>successful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attracting</w:t>
      </w:r>
      <w:r>
        <w:rPr>
          <w:color w:val="4D4D4F"/>
          <w:spacing w:val="12"/>
        </w:rPr>
        <w:t> </w:t>
      </w:r>
      <w:r>
        <w:rPr>
          <w:color w:val="4D4D4F"/>
        </w:rPr>
        <w:t>foreign</w:t>
      </w:r>
      <w:r>
        <w:rPr>
          <w:color w:val="4D4D4F"/>
          <w:spacing w:val="-53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knowledge-intensive</w:t>
      </w:r>
      <w:r>
        <w:rPr>
          <w:color w:val="4D4D4F"/>
          <w:spacing w:val="10"/>
        </w:rPr>
        <w:t> </w:t>
      </w:r>
      <w:r>
        <w:rPr>
          <w:color w:val="4D4D4F"/>
        </w:rPr>
        <w:t>fields,</w:t>
      </w:r>
      <w:r>
        <w:rPr>
          <w:color w:val="4D4D4F"/>
          <w:spacing w:val="10"/>
        </w:rPr>
        <w:t> </w:t>
      </w:r>
      <w:r>
        <w:rPr>
          <w:color w:val="4D4D4F"/>
        </w:rPr>
        <w:t>including</w:t>
      </w:r>
      <w:r>
        <w:rPr>
          <w:color w:val="4D4D4F"/>
          <w:spacing w:val="10"/>
        </w:rPr>
        <w:t> </w:t>
      </w:r>
      <w:r>
        <w:rPr>
          <w:color w:val="4D4D4F"/>
        </w:rPr>
        <w:t>research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develop-</w:t>
      </w:r>
      <w:r>
        <w:rPr>
          <w:color w:val="4D4D4F"/>
          <w:spacing w:val="1"/>
        </w:rPr>
        <w:t> </w:t>
      </w:r>
      <w:r>
        <w:rPr>
          <w:color w:val="4D4D4F"/>
        </w:rPr>
        <w:t>ment,</w:t>
      </w:r>
      <w:r>
        <w:rPr>
          <w:color w:val="4D4D4F"/>
          <w:spacing w:val="12"/>
        </w:rPr>
        <w:t> </w:t>
      </w:r>
      <w:r>
        <w:rPr>
          <w:color w:val="4D4D4F"/>
        </w:rPr>
        <w:t>software</w:t>
      </w:r>
      <w:r>
        <w:rPr>
          <w:color w:val="4D4D4F"/>
          <w:spacing w:val="12"/>
        </w:rPr>
        <w:t> </w:t>
      </w:r>
      <w:r>
        <w:rPr>
          <w:color w:val="4D4D4F"/>
        </w:rPr>
        <w:t>design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information</w:t>
      </w:r>
      <w:r>
        <w:rPr>
          <w:color w:val="4D4D4F"/>
          <w:spacing w:val="13"/>
        </w:rPr>
        <w:t> </w:t>
      </w:r>
      <w:r>
        <w:rPr>
          <w:color w:val="4D4D4F"/>
        </w:rPr>
        <w:t>technology</w:t>
      </w:r>
      <w:r>
        <w:rPr>
          <w:color w:val="4D4D4F"/>
          <w:spacing w:val="12"/>
        </w:rPr>
        <w:t> </w:t>
      </w:r>
      <w:r>
        <w:rPr>
          <w:color w:val="4D4D4F"/>
        </w:rPr>
        <w:t>services,</w:t>
      </w:r>
      <w:r>
        <w:rPr>
          <w:color w:val="4D4D4F"/>
          <w:spacing w:val="12"/>
        </w:rPr>
        <w:t> </w:t>
      </w:r>
      <w:r>
        <w:rPr>
          <w:color w:val="4D4D4F"/>
        </w:rPr>
        <w:t>communica-</w:t>
      </w:r>
      <w:r>
        <w:rPr>
          <w:color w:val="4D4D4F"/>
          <w:spacing w:val="1"/>
        </w:rPr>
        <w:t> </w:t>
      </w:r>
      <w:r>
        <w:rPr>
          <w:color w:val="4D4D4F"/>
        </w:rPr>
        <w:t>tions,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professional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business</w:t>
      </w:r>
      <w:r>
        <w:rPr>
          <w:color w:val="4D4D4F"/>
          <w:spacing w:val="3"/>
        </w:rPr>
        <w:t> </w:t>
      </w:r>
      <w:r>
        <w:rPr>
          <w:color w:val="4D4D4F"/>
        </w:rPr>
        <w:t>support</w:t>
      </w:r>
      <w:r>
        <w:rPr>
          <w:color w:val="4D4D4F"/>
          <w:spacing w:val="2"/>
        </w:rPr>
        <w:t> </w:t>
      </w:r>
      <w:r>
        <w:rPr>
          <w:color w:val="4D4D4F"/>
        </w:rPr>
        <w:t>services.</w:t>
      </w:r>
    </w:p>
    <w:p>
      <w:pPr>
        <w:pStyle w:val="BodyText"/>
        <w:spacing w:line="249" w:lineRule="auto" w:before="125"/>
        <w:ind w:left="2019" w:right="1998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gas</w:t>
      </w:r>
      <w:r>
        <w:rPr>
          <w:color w:val="4D4D4F"/>
          <w:spacing w:val="4"/>
        </w:rPr>
        <w:t> </w:t>
      </w:r>
      <w:r>
        <w:rPr>
          <w:color w:val="4D4D4F"/>
        </w:rPr>
        <w:t>sector,</w:t>
      </w:r>
      <w:r>
        <w:rPr>
          <w:color w:val="4D4D4F"/>
          <w:spacing w:val="3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3"/>
        </w:rPr>
        <w:t> </w:t>
      </w:r>
      <w:r>
        <w:rPr>
          <w:color w:val="4D4D4F"/>
        </w:rPr>
        <w:t>flat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2019–20.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outlook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slightly</w:t>
      </w:r>
      <w:r>
        <w:rPr>
          <w:color w:val="4D4D4F"/>
          <w:spacing w:val="1"/>
        </w:rPr>
        <w:t> </w:t>
      </w:r>
      <w:r>
        <w:rPr>
          <w:color w:val="4D4D4F"/>
        </w:rPr>
        <w:t>weaker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July</w:t>
      </w:r>
      <w:r>
        <w:rPr>
          <w:color w:val="4D4D4F"/>
          <w:spacing w:val="2"/>
        </w:rPr>
        <w:t> </w:t>
      </w:r>
      <w:r>
        <w:rPr>
          <w:color w:val="4D4D4F"/>
        </w:rPr>
        <w:t>Report.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revision</w:t>
      </w:r>
      <w:r>
        <w:rPr>
          <w:color w:val="4D4D4F"/>
          <w:spacing w:val="1"/>
        </w:rPr>
        <w:t> </w:t>
      </w:r>
      <w:r>
        <w:rPr>
          <w:color w:val="4D4D4F"/>
        </w:rPr>
        <w:t>reflects</w:t>
      </w:r>
      <w:r>
        <w:rPr>
          <w:color w:val="4D4D4F"/>
          <w:spacing w:val="13"/>
        </w:rPr>
        <w:t> </w:t>
      </w:r>
      <w:r>
        <w:rPr>
          <w:color w:val="4D4D4F"/>
        </w:rPr>
        <w:t>downgraded</w:t>
      </w:r>
      <w:r>
        <w:rPr>
          <w:color w:val="4D4D4F"/>
          <w:spacing w:val="14"/>
        </w:rPr>
        <w:t> </w:t>
      </w:r>
      <w:r>
        <w:rPr>
          <w:color w:val="4D4D4F"/>
        </w:rPr>
        <w:t>sentiment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industry</w:t>
      </w:r>
      <w:r>
        <w:rPr>
          <w:color w:val="4D4D4F"/>
          <w:spacing w:val="14"/>
        </w:rPr>
        <w:t> </w:t>
      </w:r>
      <w:r>
        <w:rPr>
          <w:color w:val="4D4D4F"/>
        </w:rPr>
        <w:t>associated</w:t>
      </w:r>
      <w:r>
        <w:rPr>
          <w:color w:val="4D4D4F"/>
          <w:spacing w:val="13"/>
        </w:rPr>
        <w:t> </w:t>
      </w:r>
      <w:r>
        <w:rPr>
          <w:color w:val="4D4D4F"/>
        </w:rPr>
        <w:t>with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widening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spread</w:t>
      </w:r>
      <w:r>
        <w:rPr>
          <w:color w:val="4D4D4F"/>
          <w:spacing w:val="3"/>
        </w:rPr>
        <w:t> </w:t>
      </w:r>
      <w:r>
        <w:rPr>
          <w:color w:val="4D4D4F"/>
        </w:rPr>
        <w:t>between</w:t>
      </w:r>
      <w:r>
        <w:rPr>
          <w:color w:val="4D4D4F"/>
          <w:spacing w:val="4"/>
        </w:rPr>
        <w:t> </w:t>
      </w:r>
      <w:r>
        <w:rPr>
          <w:color w:val="4D4D4F"/>
        </w:rPr>
        <w:t>WTI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WCS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setback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Trans</w:t>
      </w:r>
      <w:r>
        <w:rPr>
          <w:color w:val="4D4D4F"/>
          <w:spacing w:val="4"/>
        </w:rPr>
        <w:t> </w:t>
      </w:r>
      <w:r>
        <w:rPr>
          <w:color w:val="4D4D4F"/>
        </w:rPr>
        <w:t>Mountain</w:t>
      </w:r>
      <w:r>
        <w:rPr>
          <w:color w:val="4D4D4F"/>
          <w:spacing w:val="-53"/>
        </w:rPr>
        <w:t> </w:t>
      </w:r>
      <w:r>
        <w:rPr>
          <w:color w:val="4D4D4F"/>
        </w:rPr>
        <w:t>Pipeline expansion project.</w:t>
      </w:r>
    </w:p>
    <w:p>
      <w:pPr>
        <w:pStyle w:val="BodyText"/>
        <w:spacing w:before="2"/>
        <w:rPr>
          <w:sz w:val="25"/>
        </w:rPr>
      </w:pPr>
    </w:p>
    <w:p>
      <w:pPr>
        <w:pStyle w:val="Heading3"/>
      </w:pPr>
      <w:bookmarkStart w:name="Exports are projected to grow at a moder" w:id="36"/>
      <w:bookmarkEnd w:id="36"/>
      <w:r>
        <w:rPr/>
      </w:r>
      <w:r>
        <w:rPr>
          <w:color w:val="006976"/>
          <w:spacing w:val="-5"/>
          <w:w w:val="95"/>
        </w:rPr>
        <w:t>Exports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are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projected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grow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moderate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pace</w:t>
      </w:r>
    </w:p>
    <w:p>
      <w:pPr>
        <w:pStyle w:val="BodyText"/>
        <w:spacing w:line="249" w:lineRule="auto" w:before="49"/>
        <w:ind w:left="2020" w:right="2110"/>
        <w:rPr>
          <w:b/>
          <w:sz w:val="11"/>
        </w:rPr>
      </w:pPr>
      <w:r>
        <w:rPr>
          <w:color w:val="4D4D4F"/>
        </w:rPr>
        <w:t>Exports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underpinned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increased</w:t>
      </w:r>
      <w:r>
        <w:rPr>
          <w:color w:val="4D4D4F"/>
          <w:spacing w:val="1"/>
        </w:rPr>
        <w:t> </w:t>
      </w:r>
      <w:r>
        <w:rPr>
          <w:color w:val="4D4D4F"/>
        </w:rPr>
        <w:t>export</w:t>
      </w:r>
      <w:r>
        <w:rPr>
          <w:color w:val="4D4D4F"/>
          <w:spacing w:val="1"/>
        </w:rPr>
        <w:t> </w:t>
      </w:r>
      <w:r>
        <w:rPr>
          <w:color w:val="4D4D4F"/>
        </w:rPr>
        <w:t>capacity,</w:t>
      </w:r>
      <w:r>
        <w:rPr>
          <w:color w:val="4D4D4F"/>
          <w:spacing w:val="1"/>
        </w:rPr>
        <w:t> </w:t>
      </w:r>
      <w:r>
        <w:rPr>
          <w:color w:val="4D4D4F"/>
        </w:rPr>
        <w:t>especially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5"/>
        </w:rPr>
        <w:t> </w:t>
      </w:r>
      <w:r>
        <w:rPr>
          <w:color w:val="4D4D4F"/>
        </w:rPr>
        <w:t>adverse</w:t>
      </w:r>
      <w:r>
        <w:rPr>
          <w:color w:val="4D4D4F"/>
          <w:spacing w:val="56"/>
        </w:rPr>
        <w:t> </w:t>
      </w:r>
      <w:r>
        <w:rPr>
          <w:color w:val="4D4D4F"/>
        </w:rPr>
        <w:t>effects</w:t>
      </w:r>
      <w:r>
        <w:rPr>
          <w:color w:val="4D4D4F"/>
          <w:spacing w:val="55"/>
        </w:rPr>
        <w:t> </w:t>
      </w:r>
      <w:r>
        <w:rPr>
          <w:color w:val="4D4D4F"/>
        </w:rPr>
        <w:t>of</w:t>
      </w:r>
      <w:r>
        <w:rPr>
          <w:color w:val="4D4D4F"/>
          <w:spacing w:val="56"/>
        </w:rPr>
        <w:t> </w:t>
      </w:r>
      <w:r>
        <w:rPr>
          <w:color w:val="4D4D4F"/>
        </w:rPr>
        <w:t>uncer-</w:t>
      </w:r>
      <w:r>
        <w:rPr>
          <w:color w:val="4D4D4F"/>
          <w:spacing w:val="1"/>
        </w:rPr>
        <w:t> </w:t>
      </w:r>
      <w:r>
        <w:rPr>
          <w:color w:val="4D4D4F"/>
        </w:rPr>
        <w:t>tainty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sentiment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declined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recently</w:t>
      </w:r>
      <w:r>
        <w:rPr>
          <w:color w:val="4D4D4F"/>
          <w:spacing w:val="6"/>
        </w:rPr>
        <w:t> </w:t>
      </w:r>
      <w:r>
        <w:rPr>
          <w:color w:val="4D4D4F"/>
        </w:rPr>
        <w:t>negotiated</w:t>
      </w:r>
      <w:r>
        <w:rPr>
          <w:color w:val="4D4D4F"/>
          <w:spacing w:val="1"/>
        </w:rPr>
        <w:t> </w:t>
      </w:r>
      <w:r>
        <w:rPr>
          <w:color w:val="4D4D4F"/>
        </w:rPr>
        <w:t>USMCA.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benefit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agreements,</w:t>
      </w:r>
      <w:r>
        <w:rPr>
          <w:color w:val="4D4D4F"/>
          <w:spacing w:val="9"/>
        </w:rPr>
        <w:t> </w:t>
      </w:r>
      <w:r>
        <w:rPr>
          <w:color w:val="4D4D4F"/>
        </w:rPr>
        <w:t>including</w:t>
      </w:r>
      <w:r>
        <w:rPr>
          <w:color w:val="4D4D4F"/>
          <w:spacing w:val="1"/>
        </w:rPr>
        <w:t> </w:t>
      </w:r>
      <w:r>
        <w:rPr>
          <w:color w:val="4D4D4F"/>
        </w:rPr>
        <w:t>the Comprehensive Economic and Trade Agreement (CETA) and the</w:t>
      </w:r>
      <w:r>
        <w:rPr>
          <w:color w:val="4D4D4F"/>
          <w:spacing w:val="1"/>
        </w:rPr>
        <w:t> </w:t>
      </w:r>
      <w:r>
        <w:rPr>
          <w:color w:val="4D4D4F"/>
        </w:rPr>
        <w:t>Comprehensive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Progressive</w:t>
      </w:r>
      <w:r>
        <w:rPr>
          <w:color w:val="4D4D4F"/>
          <w:spacing w:val="4"/>
        </w:rPr>
        <w:t> </w:t>
      </w:r>
      <w:r>
        <w:rPr>
          <w:color w:val="4D4D4F"/>
        </w:rPr>
        <w:t>Agreement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Trans-Pacific</w:t>
      </w:r>
      <w:r>
        <w:rPr>
          <w:color w:val="4D4D4F"/>
          <w:spacing w:val="4"/>
        </w:rPr>
        <w:t> </w:t>
      </w:r>
      <w:r>
        <w:rPr>
          <w:color w:val="4D4D4F"/>
        </w:rPr>
        <w:t>Partnership</w:t>
      </w:r>
      <w:r>
        <w:rPr>
          <w:color w:val="4D4D4F"/>
          <w:spacing w:val="1"/>
        </w:rPr>
        <w:t> </w:t>
      </w:r>
      <w:r>
        <w:rPr>
          <w:color w:val="4D4D4F"/>
        </w:rPr>
        <w:t>(CPTPP),</w:t>
      </w:r>
      <w:r>
        <w:rPr>
          <w:color w:val="4D4D4F"/>
          <w:spacing w:val="3"/>
        </w:rPr>
        <w:t> </w:t>
      </w:r>
      <w:r>
        <w:rPr>
          <w:color w:val="4D4D4F"/>
        </w:rPr>
        <w:t>which</w:t>
      </w:r>
      <w:r>
        <w:rPr>
          <w:color w:val="4D4D4F"/>
          <w:spacing w:val="3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reducing</w:t>
      </w:r>
      <w:r>
        <w:rPr>
          <w:color w:val="4D4D4F"/>
          <w:spacing w:val="3"/>
        </w:rPr>
        <w:t> </w:t>
      </w:r>
      <w:r>
        <w:rPr>
          <w:color w:val="4D4D4F"/>
        </w:rPr>
        <w:t>barriers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wider</w:t>
      </w:r>
      <w:r>
        <w:rPr>
          <w:color w:val="4D4D4F"/>
          <w:spacing w:val="3"/>
        </w:rPr>
        <w:t> </w:t>
      </w:r>
      <w:r>
        <w:rPr>
          <w:color w:val="4D4D4F"/>
        </w:rPr>
        <w:t>set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countries.</w:t>
      </w:r>
      <w:r>
        <w:rPr>
          <w:b/>
          <w:color w:val="006976"/>
          <w:position w:val="7"/>
          <w:sz w:val="11"/>
        </w:rPr>
        <w:t>10</w:t>
      </w:r>
    </w:p>
    <w:p>
      <w:pPr>
        <w:pStyle w:val="BodyText"/>
        <w:spacing w:before="6"/>
        <w:rPr>
          <w:b/>
          <w:sz w:val="28"/>
        </w:rPr>
      </w:pPr>
      <w:r>
        <w:rPr/>
        <w:pict>
          <v:shape style="position:absolute;margin-left:134pt;margin-top:17.64106pt;width:344pt;height:.1pt;mso-position-horizontal-relative:page;mso-position-vertical-relative:paragraph;z-index:-15669248;mso-wrap-distance-left:0;mso-wrap-distance-right:0" id="docshape340" coordorigin="2680,353" coordsize="6880,0" path="m2680,353l9560,353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"/>
        </w:numPr>
        <w:tabs>
          <w:tab w:pos="2260" w:val="left" w:leader="none"/>
        </w:tabs>
        <w:spacing w:line="268" w:lineRule="auto" w:before="81" w:after="0"/>
        <w:ind w:left="2259" w:right="2020" w:hanging="220"/>
        <w:jc w:val="left"/>
        <w:rPr>
          <w:sz w:val="14"/>
        </w:rPr>
      </w:pPr>
      <w:r>
        <w:rPr>
          <w:color w:val="4D4D4F"/>
          <w:sz w:val="14"/>
        </w:rPr>
        <w:t>Recent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work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suggests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firms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adopting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digital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technologies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varying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degrees,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high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cloud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computing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e-commerce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3D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printing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artificial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intelli-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gence.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Fudurich,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Pichette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Suchanek,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“Adoption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Digital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Technologies: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Insights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Initiative,”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(forthcoming).</w:t>
      </w:r>
    </w:p>
    <w:p>
      <w:pPr>
        <w:pStyle w:val="ListParagraph"/>
        <w:numPr>
          <w:ilvl w:val="1"/>
          <w:numId w:val="8"/>
        </w:numPr>
        <w:tabs>
          <w:tab w:pos="2261" w:val="left" w:leader="none"/>
        </w:tabs>
        <w:spacing w:line="268" w:lineRule="auto" w:before="39" w:after="0"/>
        <w:ind w:left="2260" w:right="2216" w:hanging="221"/>
        <w:jc w:val="left"/>
        <w:rPr>
          <w:sz w:val="14"/>
        </w:rPr>
      </w:pPr>
      <w:r>
        <w:rPr>
          <w:color w:val="4D4D4F"/>
          <w:sz w:val="14"/>
        </w:rPr>
        <w:t>Tariffs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enacted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date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China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each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other’s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imports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-36"/>
          <w:sz w:val="14"/>
        </w:rPr>
        <w:t> </w:t>
      </w:r>
      <w:r>
        <w:rPr>
          <w:color w:val="4D4D4F"/>
          <w:w w:val="105"/>
          <w:sz w:val="14"/>
        </w:rPr>
        <w:t>small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net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negative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effects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on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Canadian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exports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over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projection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horizon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(see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Box</w:t>
      </w:r>
      <w:r>
        <w:rPr>
          <w:color w:val="4D4D4F"/>
          <w:spacing w:val="-5"/>
          <w:w w:val="105"/>
          <w:sz w:val="14"/>
        </w:rPr>
        <w:t> </w:t>
      </w:r>
      <w:r>
        <w:rPr>
          <w:color w:val="4D4D4F"/>
          <w:w w:val="105"/>
          <w:sz w:val="14"/>
        </w:rPr>
        <w:t>1).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75"/>
      </w:pPr>
      <w:r>
        <w:rPr>
          <w:color w:val="4D4D4F"/>
        </w:rPr>
        <w:t>Export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forecast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moderate</w:t>
      </w:r>
      <w:r>
        <w:rPr>
          <w:color w:val="4D4D4F"/>
          <w:spacing w:val="9"/>
        </w:rPr>
        <w:t> </w:t>
      </w:r>
      <w:r>
        <w:rPr>
          <w:color w:val="4D4D4F"/>
        </w:rPr>
        <w:t>pace,</w:t>
      </w:r>
      <w:r>
        <w:rPr>
          <w:color w:val="4D4D4F"/>
          <w:spacing w:val="9"/>
        </w:rPr>
        <w:t> </w:t>
      </w:r>
      <w:r>
        <w:rPr>
          <w:color w:val="4D4D4F"/>
        </w:rPr>
        <w:t>despite</w:t>
      </w:r>
      <w:r>
        <w:rPr>
          <w:color w:val="4D4D4F"/>
          <w:spacing w:val="9"/>
        </w:rPr>
        <w:t> </w:t>
      </w:r>
      <w:r>
        <w:rPr>
          <w:color w:val="4D4D4F"/>
        </w:rPr>
        <w:t>several</w:t>
      </w:r>
      <w:r>
        <w:rPr>
          <w:color w:val="4D4D4F"/>
          <w:spacing w:val="1"/>
        </w:rPr>
        <w:t> </w:t>
      </w:r>
      <w:r>
        <w:rPr>
          <w:color w:val="4D4D4F"/>
        </w:rPr>
        <w:t>limiting</w:t>
      </w:r>
      <w:r>
        <w:rPr>
          <w:color w:val="4D4D4F"/>
          <w:spacing w:val="10"/>
        </w:rPr>
        <w:t> </w:t>
      </w:r>
      <w:r>
        <w:rPr>
          <w:color w:val="4D4D4F"/>
        </w:rPr>
        <w:t>factors.</w:t>
      </w:r>
      <w:r>
        <w:rPr>
          <w:color w:val="4D4D4F"/>
          <w:spacing w:val="10"/>
        </w:rPr>
        <w:t> </w:t>
      </w:r>
      <w:r>
        <w:rPr>
          <w:color w:val="4D4D4F"/>
        </w:rPr>
        <w:t>Transportation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remain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source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restraint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energy</w:t>
      </w:r>
      <w:r>
        <w:rPr>
          <w:color w:val="4D4D4F"/>
          <w:spacing w:val="11"/>
        </w:rPr>
        <w:t> </w:t>
      </w:r>
      <w:r>
        <w:rPr>
          <w:color w:val="4D4D4F"/>
        </w:rPr>
        <w:t>exports,</w:t>
      </w:r>
      <w:r>
        <w:rPr>
          <w:color w:val="4D4D4F"/>
          <w:spacing w:val="10"/>
        </w:rPr>
        <w:t> </w:t>
      </w:r>
      <w:r>
        <w:rPr>
          <w:color w:val="4D4D4F"/>
        </w:rPr>
        <w:t>while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ele-</w:t>
      </w:r>
      <w:r>
        <w:rPr>
          <w:color w:val="4D4D4F"/>
          <w:spacing w:val="1"/>
        </w:rPr>
        <w:t> </w:t>
      </w:r>
      <w:r>
        <w:rPr>
          <w:color w:val="4D4D4F"/>
        </w:rPr>
        <w:t>vated</w:t>
      </w:r>
      <w:r>
        <w:rPr>
          <w:color w:val="4D4D4F"/>
          <w:spacing w:val="7"/>
        </w:rPr>
        <w:t> </w:t>
      </w:r>
      <w:r>
        <w:rPr>
          <w:color w:val="4D4D4F"/>
        </w:rPr>
        <w:t>competition</w:t>
      </w:r>
      <w:r>
        <w:rPr>
          <w:color w:val="4D4D4F"/>
          <w:spacing w:val="8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countries—especially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market—also</w:t>
      </w:r>
      <w:r>
        <w:rPr>
          <w:color w:val="4D4D4F"/>
          <w:spacing w:val="-53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sources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drag.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assesses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loss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petitiveness</w:t>
      </w:r>
      <w:r>
        <w:rPr>
          <w:color w:val="4D4D4F"/>
          <w:spacing w:val="11"/>
        </w:rPr>
        <w:t> </w:t>
      </w:r>
      <w:r>
        <w:rPr>
          <w:color w:val="4D4D4F"/>
        </w:rPr>
        <w:t>due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tax</w:t>
      </w:r>
      <w:r>
        <w:rPr>
          <w:color w:val="4D4D4F"/>
          <w:spacing w:val="11"/>
        </w:rPr>
        <w:t> </w:t>
      </w:r>
      <w:r>
        <w:rPr>
          <w:color w:val="4D4D4F"/>
        </w:rPr>
        <w:t>reforms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associated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policies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together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level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about</w:t>
      </w:r>
      <w:r>
        <w:rPr>
          <w:color w:val="4D4D4F"/>
          <w:spacing w:val="8"/>
        </w:rPr>
        <w:t> </w:t>
      </w:r>
      <w:r>
        <w:rPr>
          <w:color w:val="4D4D4F"/>
        </w:rPr>
        <w:t>0.6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between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third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fourth</w:t>
      </w:r>
      <w:r>
        <w:rPr>
          <w:color w:val="4D4D4F"/>
          <w:spacing w:val="3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2020.</w:t>
      </w:r>
    </w:p>
    <w:p>
      <w:pPr>
        <w:pStyle w:val="BodyText"/>
        <w:spacing w:line="249" w:lineRule="auto" w:before="127"/>
        <w:ind w:left="2020" w:right="1998"/>
      </w:pPr>
      <w:r>
        <w:rPr>
          <w:color w:val="4D4D4F"/>
        </w:rPr>
        <w:t>Exports</w:t>
      </w:r>
      <w:r>
        <w:rPr>
          <w:color w:val="4D4D4F"/>
          <w:spacing w:val="19"/>
        </w:rPr>
        <w:t> </w:t>
      </w:r>
      <w:r>
        <w:rPr>
          <w:color w:val="4D4D4F"/>
        </w:rPr>
        <w:t>of</w:t>
      </w:r>
      <w:r>
        <w:rPr>
          <w:color w:val="4D4D4F"/>
          <w:spacing w:val="19"/>
        </w:rPr>
        <w:t> </w:t>
      </w:r>
      <w:r>
        <w:rPr>
          <w:color w:val="4D4D4F"/>
        </w:rPr>
        <w:t>both</w:t>
      </w:r>
      <w:r>
        <w:rPr>
          <w:color w:val="4D4D4F"/>
          <w:spacing w:val="19"/>
        </w:rPr>
        <w:t> </w:t>
      </w:r>
      <w:r>
        <w:rPr>
          <w:color w:val="4D4D4F"/>
        </w:rPr>
        <w:t>commodities</w:t>
      </w:r>
      <w:r>
        <w:rPr>
          <w:color w:val="4D4D4F"/>
          <w:spacing w:val="20"/>
        </w:rPr>
        <w:t> </w:t>
      </w:r>
      <w:r>
        <w:rPr>
          <w:color w:val="4D4D4F"/>
        </w:rPr>
        <w:t>and</w:t>
      </w:r>
      <w:r>
        <w:rPr>
          <w:color w:val="4D4D4F"/>
          <w:spacing w:val="19"/>
        </w:rPr>
        <w:t> </w:t>
      </w:r>
      <w:r>
        <w:rPr>
          <w:color w:val="4D4D4F"/>
        </w:rPr>
        <w:t>non-commodities</w:t>
      </w:r>
      <w:r>
        <w:rPr>
          <w:color w:val="4D4D4F"/>
          <w:spacing w:val="19"/>
        </w:rPr>
        <w:t> </w:t>
      </w:r>
      <w:r>
        <w:rPr>
          <w:color w:val="4D4D4F"/>
        </w:rPr>
        <w:t>are</w:t>
      </w:r>
      <w:r>
        <w:rPr>
          <w:color w:val="4D4D4F"/>
          <w:spacing w:val="20"/>
        </w:rPr>
        <w:t> </w:t>
      </w:r>
      <w:r>
        <w:rPr>
          <w:color w:val="4D4D4F"/>
        </w:rPr>
        <w:t>expected</w:t>
      </w:r>
      <w:r>
        <w:rPr>
          <w:color w:val="4D4D4F"/>
          <w:spacing w:val="19"/>
        </w:rPr>
        <w:t> </w:t>
      </w:r>
      <w:r>
        <w:rPr>
          <w:color w:val="4D4D4F"/>
        </w:rPr>
        <w:t>to</w:t>
      </w:r>
      <w:r>
        <w:rPr>
          <w:color w:val="4D4D4F"/>
          <w:spacing w:val="19"/>
        </w:rPr>
        <w:t> </w:t>
      </w:r>
      <w:r>
        <w:rPr>
          <w:color w:val="4D4D4F"/>
        </w:rPr>
        <w:t>expand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horizon</w:t>
      </w:r>
      <w:r>
        <w:rPr>
          <w:color w:val="4D4D4F"/>
          <w:spacing w:val="5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15).</w:t>
      </w:r>
      <w:r>
        <w:rPr>
          <w:color w:val="4D4D4F"/>
          <w:spacing w:val="6"/>
        </w:rPr>
        <w:t> </w:t>
      </w:r>
      <w:r>
        <w:rPr>
          <w:color w:val="4D4D4F"/>
        </w:rPr>
        <w:t>Commodity</w:t>
      </w:r>
      <w:r>
        <w:rPr>
          <w:color w:val="4D4D4F"/>
          <w:spacing w:val="5"/>
        </w:rPr>
        <w:t> </w:t>
      </w:r>
      <w:r>
        <w:rPr>
          <w:color w:val="4D4D4F"/>
        </w:rPr>
        <w:t>exports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likely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held</w:t>
      </w:r>
      <w:r>
        <w:rPr>
          <w:color w:val="4D4D4F"/>
          <w:spacing w:val="6"/>
        </w:rPr>
        <w:t> </w:t>
      </w:r>
      <w:r>
        <w:rPr>
          <w:color w:val="4D4D4F"/>
        </w:rPr>
        <w:t>back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tariffs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steel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aluminum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4"/>
        </w:rPr>
        <w:t> </w:t>
      </w:r>
      <w:r>
        <w:rPr>
          <w:color w:val="4D4D4F"/>
        </w:rPr>
        <w:t>level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4"/>
        </w:rPr>
        <w:t> </w:t>
      </w:r>
      <w:r>
        <w:rPr>
          <w:color w:val="4D4D4F"/>
        </w:rPr>
        <w:t>non-energy</w:t>
      </w:r>
      <w:r>
        <w:rPr>
          <w:color w:val="4D4D4F"/>
          <w:spacing w:val="14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prices.</w:t>
      </w:r>
      <w:r>
        <w:rPr>
          <w:color w:val="4D4D4F"/>
          <w:spacing w:val="13"/>
        </w:rPr>
        <w:t> </w:t>
      </w:r>
      <w:r>
        <w:rPr>
          <w:color w:val="4D4D4F"/>
        </w:rPr>
        <w:t>Overall,</w:t>
      </w:r>
      <w:r>
        <w:rPr>
          <w:color w:val="4D4D4F"/>
          <w:spacing w:val="14"/>
        </w:rPr>
        <w:t> </w:t>
      </w:r>
      <w:r>
        <w:rPr>
          <w:color w:val="4D4D4F"/>
        </w:rPr>
        <w:t>commodity</w:t>
      </w:r>
      <w:r>
        <w:rPr>
          <w:color w:val="4D4D4F"/>
          <w:spacing w:val="14"/>
        </w:rPr>
        <w:t> </w:t>
      </w:r>
      <w:r>
        <w:rPr>
          <w:color w:val="4D4D4F"/>
        </w:rPr>
        <w:t>exports</w:t>
      </w:r>
      <w:r>
        <w:rPr>
          <w:color w:val="4D4D4F"/>
          <w:spacing w:val="-52"/>
        </w:rPr>
        <w:t> </w:t>
      </w:r>
      <w:r>
        <w:rPr>
          <w:color w:val="4D4D4F"/>
        </w:rPr>
        <w:t>should</w:t>
      </w:r>
      <w:r>
        <w:rPr>
          <w:color w:val="4D4D4F"/>
          <w:spacing w:val="9"/>
        </w:rPr>
        <w:t> </w:t>
      </w:r>
      <w:r>
        <w:rPr>
          <w:color w:val="4D4D4F"/>
        </w:rPr>
        <w:t>grow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moderate</w:t>
      </w:r>
      <w:r>
        <w:rPr>
          <w:color w:val="4D4D4F"/>
          <w:spacing w:val="9"/>
        </w:rPr>
        <w:t> </w:t>
      </w:r>
      <w:r>
        <w:rPr>
          <w:color w:val="4D4D4F"/>
        </w:rPr>
        <w:t>pace,</w:t>
      </w:r>
      <w:r>
        <w:rPr>
          <w:color w:val="4D4D4F"/>
          <w:spacing w:val="9"/>
        </w:rPr>
        <w:t> </w:t>
      </w:r>
      <w:r>
        <w:rPr>
          <w:color w:val="4D4D4F"/>
        </w:rPr>
        <w:t>led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solid</w:t>
      </w:r>
      <w:r>
        <w:rPr>
          <w:color w:val="4D4D4F"/>
          <w:spacing w:val="9"/>
        </w:rPr>
        <w:t> </w:t>
      </w:r>
      <w:r>
        <w:rPr>
          <w:color w:val="4D4D4F"/>
        </w:rPr>
        <w:t>energy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at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oil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sands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projects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continues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expand.</w:t>
      </w:r>
    </w:p>
    <w:p>
      <w:pPr>
        <w:pStyle w:val="BodyText"/>
        <w:spacing w:line="249" w:lineRule="auto" w:before="125"/>
        <w:ind w:left="2020" w:right="2042"/>
      </w:pP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non-commodity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anticipated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relatively</w:t>
      </w:r>
      <w:r>
        <w:rPr>
          <w:color w:val="4D4D4F"/>
          <w:spacing w:val="10"/>
        </w:rPr>
        <w:t> </w:t>
      </w:r>
      <w:r>
        <w:rPr>
          <w:color w:val="4D4D4F"/>
        </w:rPr>
        <w:t>broad-</w:t>
      </w:r>
      <w:r>
        <w:rPr>
          <w:color w:val="4D4D4F"/>
          <w:spacing w:val="1"/>
        </w:rPr>
        <w:t> </w:t>
      </w:r>
      <w:r>
        <w:rPr>
          <w:color w:val="4D4D4F"/>
        </w:rPr>
        <w:t>based.</w:t>
      </w:r>
      <w:r>
        <w:rPr>
          <w:color w:val="4D4D4F"/>
          <w:spacing w:val="12"/>
        </w:rPr>
        <w:t> </w:t>
      </w:r>
      <w:r>
        <w:rPr>
          <w:color w:val="4D4D4F"/>
        </w:rPr>
        <w:t>Machinery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equipment</w:t>
      </w:r>
      <w:r>
        <w:rPr>
          <w:color w:val="4D4D4F"/>
          <w:spacing w:val="12"/>
        </w:rPr>
        <w:t> </w:t>
      </w:r>
      <w:r>
        <w:rPr>
          <w:color w:val="4D4D4F"/>
        </w:rPr>
        <w:t>manufacturers</w:t>
      </w:r>
      <w:r>
        <w:rPr>
          <w:color w:val="4D4D4F"/>
          <w:spacing w:val="13"/>
        </w:rPr>
        <w:t> </w:t>
      </w:r>
      <w:r>
        <w:rPr>
          <w:color w:val="4D4D4F"/>
        </w:rPr>
        <w:t>face</w:t>
      </w:r>
      <w:r>
        <w:rPr>
          <w:color w:val="4D4D4F"/>
          <w:spacing w:val="12"/>
        </w:rPr>
        <w:t> </w:t>
      </w:r>
      <w:r>
        <w:rPr>
          <w:color w:val="4D4D4F"/>
        </w:rPr>
        <w:t>strong</w:t>
      </w:r>
      <w:r>
        <w:rPr>
          <w:color w:val="4D4D4F"/>
          <w:spacing w:val="12"/>
        </w:rPr>
        <w:t> </w:t>
      </w:r>
      <w:r>
        <w:rPr>
          <w:color w:val="4D4D4F"/>
        </w:rPr>
        <w:t>demand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"/>
        </w:rPr>
        <w:t> </w:t>
      </w:r>
      <w:r>
        <w:rPr>
          <w:color w:val="4D4D4F"/>
        </w:rPr>
        <w:t>rising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business</w:t>
      </w:r>
      <w:r>
        <w:rPr>
          <w:color w:val="4D4D4F"/>
          <w:spacing w:val="10"/>
        </w:rPr>
        <w:t> </w:t>
      </w:r>
      <w:r>
        <w:rPr>
          <w:color w:val="4D4D4F"/>
        </w:rPr>
        <w:t>investment,</w:t>
      </w:r>
      <w:r>
        <w:rPr>
          <w:color w:val="4D4D4F"/>
          <w:spacing w:val="10"/>
        </w:rPr>
        <w:t> </w:t>
      </w:r>
      <w:r>
        <w:rPr>
          <w:color w:val="4D4D4F"/>
        </w:rPr>
        <w:t>while</w:t>
      </w:r>
      <w:r>
        <w:rPr>
          <w:color w:val="4D4D4F"/>
          <w:spacing w:val="10"/>
        </w:rPr>
        <w:t> </w:t>
      </w:r>
      <w:r>
        <w:rPr>
          <w:color w:val="4D4D4F"/>
        </w:rPr>
        <w:t>aerospace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also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contribute</w:t>
      </w:r>
      <w:r>
        <w:rPr>
          <w:color w:val="4D4D4F"/>
          <w:spacing w:val="14"/>
        </w:rPr>
        <w:t> </w:t>
      </w:r>
      <w:r>
        <w:rPr>
          <w:color w:val="4D4D4F"/>
        </w:rPr>
        <w:t>positively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export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4"/>
        </w:rPr>
        <w:t> </w:t>
      </w:r>
      <w:r>
        <w:rPr>
          <w:color w:val="4D4D4F"/>
        </w:rPr>
        <w:t>short</w:t>
      </w:r>
      <w:r>
        <w:rPr>
          <w:color w:val="4D4D4F"/>
          <w:spacing w:val="13"/>
        </w:rPr>
        <w:t> </w:t>
      </w:r>
      <w:r>
        <w:rPr>
          <w:color w:val="4D4D4F"/>
        </w:rPr>
        <w:t>term.</w:t>
      </w:r>
      <w:r>
        <w:rPr>
          <w:color w:val="4D4D4F"/>
          <w:spacing w:val="14"/>
        </w:rPr>
        <w:t> </w:t>
      </w:r>
      <w:r>
        <w:rPr>
          <w:color w:val="4D4D4F"/>
        </w:rPr>
        <w:t>Strong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4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services-related</w:t>
      </w:r>
      <w:r>
        <w:rPr>
          <w:color w:val="4D4D4F"/>
          <w:spacing w:val="13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should</w:t>
      </w:r>
      <w:r>
        <w:rPr>
          <w:color w:val="4D4D4F"/>
          <w:spacing w:val="13"/>
        </w:rPr>
        <w:t> </w:t>
      </w:r>
      <w:r>
        <w:rPr>
          <w:color w:val="4D4D4F"/>
        </w:rPr>
        <w:t>continue,</w:t>
      </w:r>
      <w:r>
        <w:rPr>
          <w:color w:val="4D4D4F"/>
          <w:spacing w:val="13"/>
        </w:rPr>
        <w:t> </w:t>
      </w:r>
      <w:r>
        <w:rPr>
          <w:color w:val="4D4D4F"/>
        </w:rPr>
        <w:t>due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healthy</w:t>
      </w:r>
      <w:r>
        <w:rPr>
          <w:color w:val="4D4D4F"/>
          <w:spacing w:val="13"/>
        </w:rPr>
        <w:t> </w:t>
      </w:r>
      <w:r>
        <w:rPr>
          <w:color w:val="4D4D4F"/>
        </w:rPr>
        <w:t>foreign</w:t>
      </w:r>
      <w:r>
        <w:rPr>
          <w:color w:val="4D4D4F"/>
          <w:spacing w:val="13"/>
        </w:rPr>
        <w:t> </w:t>
      </w:r>
      <w:r>
        <w:rPr>
          <w:color w:val="4D4D4F"/>
        </w:rPr>
        <w:t>demand</w:t>
      </w:r>
      <w:r>
        <w:rPr>
          <w:color w:val="4D4D4F"/>
          <w:spacing w:val="13"/>
        </w:rPr>
        <w:t> </w:t>
      </w:r>
      <w:r>
        <w:rPr>
          <w:color w:val="4D4D4F"/>
        </w:rPr>
        <w:t>for</w:t>
      </w:r>
      <w:r>
        <w:rPr>
          <w:color w:val="4D4D4F"/>
          <w:spacing w:val="-52"/>
        </w:rPr>
        <w:t> </w:t>
      </w:r>
      <w:r>
        <w:rPr>
          <w:color w:val="4D4D4F"/>
        </w:rPr>
        <w:t>professional</w:t>
      </w:r>
      <w:r>
        <w:rPr>
          <w:color w:val="4D4D4F"/>
          <w:spacing w:val="14"/>
        </w:rPr>
        <w:t> </w:t>
      </w:r>
      <w:r>
        <w:rPr>
          <w:color w:val="4D4D4F"/>
        </w:rPr>
        <w:t>services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information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support</w:t>
      </w:r>
      <w:r>
        <w:rPr>
          <w:color w:val="4D4D4F"/>
          <w:spacing w:val="15"/>
        </w:rPr>
        <w:t> </w:t>
      </w:r>
      <w:r>
        <w:rPr>
          <w:color w:val="4D4D4F"/>
        </w:rPr>
        <w:t>services</w:t>
      </w:r>
      <w:r>
        <w:rPr>
          <w:color w:val="4D4D4F"/>
          <w:spacing w:val="15"/>
        </w:rPr>
        <w:t> </w:t>
      </w:r>
      <w:r>
        <w:rPr>
          <w:color w:val="4D4D4F"/>
        </w:rPr>
        <w:t>amid</w:t>
      </w:r>
      <w:r>
        <w:rPr>
          <w:color w:val="4D4D4F"/>
          <w:spacing w:val="15"/>
        </w:rPr>
        <w:t> </w:t>
      </w:r>
      <w:r>
        <w:rPr>
          <w:color w:val="4D4D4F"/>
        </w:rPr>
        <w:t>increasing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digitalization.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contrast,</w:t>
      </w:r>
      <w:r>
        <w:rPr>
          <w:color w:val="4D4D4F"/>
          <w:spacing w:val="9"/>
        </w:rPr>
        <w:t> </w:t>
      </w:r>
      <w:r>
        <w:rPr>
          <w:color w:val="4D4D4F"/>
        </w:rPr>
        <w:t>auto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13"/>
        </w:rPr>
        <w:t> </w:t>
      </w:r>
      <w:r>
        <w:rPr>
          <w:color w:val="4D4D4F"/>
        </w:rPr>
        <w:t>are</w:t>
      </w:r>
      <w:r>
        <w:rPr>
          <w:color w:val="4D4D4F"/>
          <w:spacing w:val="14"/>
        </w:rPr>
        <w:t> </w:t>
      </w:r>
      <w:r>
        <w:rPr>
          <w:color w:val="4D4D4F"/>
        </w:rPr>
        <w:t>expected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decline</w:t>
      </w:r>
      <w:r>
        <w:rPr>
          <w:color w:val="4D4D4F"/>
          <w:spacing w:val="13"/>
        </w:rPr>
        <w:t> </w:t>
      </w:r>
      <w:r>
        <w:rPr>
          <w:color w:val="4D4D4F"/>
        </w:rPr>
        <w:t>somewhat,</w:t>
      </w:r>
      <w:r>
        <w:rPr>
          <w:color w:val="4D4D4F"/>
          <w:spacing w:val="14"/>
        </w:rPr>
        <w:t> </w:t>
      </w:r>
      <w:r>
        <w:rPr>
          <w:color w:val="4D4D4F"/>
        </w:rPr>
        <w:t>partly</w:t>
      </w:r>
      <w:r>
        <w:rPr>
          <w:color w:val="4D4D4F"/>
          <w:spacing w:val="14"/>
        </w:rPr>
        <w:t> </w:t>
      </w:r>
      <w:r>
        <w:rPr>
          <w:color w:val="4D4D4F"/>
        </w:rPr>
        <w:t>reflecting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production</w:t>
      </w:r>
      <w:r>
        <w:rPr>
          <w:color w:val="4D4D4F"/>
          <w:spacing w:val="1"/>
        </w:rPr>
        <w:t> </w:t>
      </w:r>
      <w:r>
        <w:rPr>
          <w:color w:val="4D4D4F"/>
        </w:rPr>
        <w:t>mandates of Canadian</w:t>
      </w:r>
      <w:r>
        <w:rPr>
          <w:color w:val="4D4D4F"/>
          <w:spacing w:val="1"/>
        </w:rPr>
        <w:t> </w:t>
      </w:r>
      <w:r>
        <w:rPr>
          <w:color w:val="4D4D4F"/>
        </w:rPr>
        <w:t>auto assemblers.</w:t>
      </w:r>
    </w:p>
    <w:p>
      <w:pPr>
        <w:pStyle w:val="BodyText"/>
        <w:spacing w:line="249" w:lineRule="auto" w:before="127"/>
        <w:ind w:left="2020" w:right="2024"/>
        <w:jc w:val="both"/>
      </w:pPr>
      <w:r>
        <w:rPr>
          <w:color w:val="4D4D4F"/>
        </w:rPr>
        <w:t>Import</w:t>
      </w:r>
      <w:r>
        <w:rPr>
          <w:color w:val="4D4D4F"/>
          <w:spacing w:val="-2"/>
        </w:rPr>
        <w:t> </w:t>
      </w:r>
      <w:r>
        <w:rPr>
          <w:color w:val="4D4D4F"/>
        </w:rPr>
        <w:t>growth</w:t>
      </w:r>
      <w:r>
        <w:rPr>
          <w:color w:val="4D4D4F"/>
          <w:spacing w:val="-2"/>
        </w:rPr>
        <w:t> </w:t>
      </w:r>
      <w:r>
        <w:rPr>
          <w:color w:val="4D4D4F"/>
        </w:rPr>
        <w:t>is</w:t>
      </w:r>
      <w:r>
        <w:rPr>
          <w:color w:val="4D4D4F"/>
          <w:spacing w:val="-2"/>
        </w:rPr>
        <w:t> </w:t>
      </w:r>
      <w:r>
        <w:rPr>
          <w:color w:val="4D4D4F"/>
        </w:rPr>
        <w:t>expected</w:t>
      </w:r>
      <w:r>
        <w:rPr>
          <w:color w:val="4D4D4F"/>
          <w:spacing w:val="-1"/>
        </w:rPr>
        <w:t> </w:t>
      </w:r>
      <w:r>
        <w:rPr>
          <w:color w:val="4D4D4F"/>
        </w:rPr>
        <w:t>to</w:t>
      </w:r>
      <w:r>
        <w:rPr>
          <w:color w:val="4D4D4F"/>
          <w:spacing w:val="-2"/>
        </w:rPr>
        <w:t> </w:t>
      </w:r>
      <w:r>
        <w:rPr>
          <w:color w:val="4D4D4F"/>
        </w:rPr>
        <w:t>slow</w:t>
      </w:r>
      <w:r>
        <w:rPr>
          <w:color w:val="4D4D4F"/>
          <w:spacing w:val="-2"/>
        </w:rPr>
        <w:t> </w:t>
      </w:r>
      <w:r>
        <w:rPr>
          <w:color w:val="4D4D4F"/>
        </w:rPr>
        <w:t>from</w:t>
      </w:r>
      <w:r>
        <w:rPr>
          <w:color w:val="4D4D4F"/>
          <w:spacing w:val="-2"/>
        </w:rPr>
        <w:t> </w:t>
      </w:r>
      <w:r>
        <w:rPr>
          <w:color w:val="4D4D4F"/>
        </w:rPr>
        <w:t>3.4</w:t>
      </w:r>
      <w:r>
        <w:rPr>
          <w:color w:val="4D4D4F"/>
          <w:spacing w:val="-1"/>
        </w:rPr>
        <w:t> </w:t>
      </w:r>
      <w:r>
        <w:rPr>
          <w:color w:val="4D4D4F"/>
        </w:rPr>
        <w:t>per</w:t>
      </w:r>
      <w:r>
        <w:rPr>
          <w:color w:val="4D4D4F"/>
          <w:spacing w:val="-2"/>
        </w:rPr>
        <w:t> </w:t>
      </w:r>
      <w:r>
        <w:rPr>
          <w:color w:val="4D4D4F"/>
        </w:rPr>
        <w:t>cent</w:t>
      </w:r>
      <w:r>
        <w:rPr>
          <w:color w:val="4D4D4F"/>
          <w:spacing w:val="-2"/>
        </w:rPr>
        <w:t> </w:t>
      </w:r>
      <w:r>
        <w:rPr>
          <w:color w:val="4D4D4F"/>
        </w:rPr>
        <w:t>in</w:t>
      </w:r>
      <w:r>
        <w:rPr>
          <w:color w:val="4D4D4F"/>
          <w:spacing w:val="-2"/>
        </w:rPr>
        <w:t> </w:t>
      </w:r>
      <w:r>
        <w:rPr>
          <w:color w:val="4D4D4F"/>
        </w:rPr>
        <w:t>2018</w:t>
      </w:r>
      <w:r>
        <w:rPr>
          <w:color w:val="4D4D4F"/>
          <w:spacing w:val="-1"/>
        </w:rPr>
        <w:t> </w:t>
      </w:r>
      <w:r>
        <w:rPr>
          <w:color w:val="4D4D4F"/>
        </w:rPr>
        <w:t>to</w:t>
      </w:r>
      <w:r>
        <w:rPr>
          <w:color w:val="4D4D4F"/>
          <w:spacing w:val="-2"/>
        </w:rPr>
        <w:t> </w:t>
      </w:r>
      <w:r>
        <w:rPr>
          <w:color w:val="4D4D4F"/>
        </w:rPr>
        <w:t>1.8</w:t>
      </w:r>
      <w:r>
        <w:rPr>
          <w:color w:val="4D4D4F"/>
          <w:spacing w:val="-2"/>
        </w:rPr>
        <w:t> </w:t>
      </w:r>
      <w:r>
        <w:rPr>
          <w:color w:val="4D4D4F"/>
        </w:rPr>
        <w:t>per</w:t>
      </w:r>
      <w:r>
        <w:rPr>
          <w:color w:val="4D4D4F"/>
          <w:spacing w:val="-2"/>
        </w:rPr>
        <w:t> </w:t>
      </w:r>
      <w:r>
        <w:rPr>
          <w:color w:val="4D4D4F"/>
        </w:rPr>
        <w:t>cent</w:t>
      </w:r>
      <w:r>
        <w:rPr>
          <w:color w:val="4D4D4F"/>
          <w:spacing w:val="-1"/>
        </w:rPr>
        <w:t> </w:t>
      </w:r>
      <w:r>
        <w:rPr>
          <w:color w:val="4D4D4F"/>
        </w:rPr>
        <w:t>on</w:t>
      </w:r>
      <w:r>
        <w:rPr>
          <w:color w:val="4D4D4F"/>
          <w:spacing w:val="-54"/>
        </w:rPr>
        <w:t> </w:t>
      </w:r>
      <w:r>
        <w:rPr>
          <w:color w:val="4D4D4F"/>
        </w:rPr>
        <w:t>average</w:t>
      </w:r>
      <w:r>
        <w:rPr>
          <w:color w:val="4D4D4F"/>
          <w:spacing w:val="-9"/>
        </w:rPr>
        <w:t> </w:t>
      </w:r>
      <w:r>
        <w:rPr>
          <w:color w:val="4D4D4F"/>
        </w:rPr>
        <w:t>over</w:t>
      </w:r>
      <w:r>
        <w:rPr>
          <w:color w:val="4D4D4F"/>
          <w:spacing w:val="-9"/>
        </w:rPr>
        <w:t> </w:t>
      </w:r>
      <w:r>
        <w:rPr>
          <w:color w:val="4D4D4F"/>
        </w:rPr>
        <w:t>2019</w:t>
      </w:r>
      <w:r>
        <w:rPr>
          <w:color w:val="4D4D4F"/>
          <w:spacing w:val="-9"/>
        </w:rPr>
        <w:t> </w:t>
      </w:r>
      <w:r>
        <w:rPr>
          <w:color w:val="4D4D4F"/>
        </w:rPr>
        <w:t>and</w:t>
      </w:r>
      <w:r>
        <w:rPr>
          <w:color w:val="4D4D4F"/>
          <w:spacing w:val="-9"/>
        </w:rPr>
        <w:t> </w:t>
      </w:r>
      <w:r>
        <w:rPr>
          <w:color w:val="4D4D4F"/>
        </w:rPr>
        <w:t>2020.</w:t>
      </w:r>
      <w:r>
        <w:rPr>
          <w:color w:val="4D4D4F"/>
          <w:spacing w:val="-9"/>
        </w:rPr>
        <w:t> </w:t>
      </w:r>
      <w:r>
        <w:rPr>
          <w:color w:val="4D4D4F"/>
        </w:rPr>
        <w:t>This</w:t>
      </w:r>
      <w:r>
        <w:rPr>
          <w:color w:val="4D4D4F"/>
          <w:spacing w:val="-9"/>
        </w:rPr>
        <w:t> </w:t>
      </w:r>
      <w:r>
        <w:rPr>
          <w:color w:val="4D4D4F"/>
        </w:rPr>
        <w:t>trajectory</w:t>
      </w:r>
      <w:r>
        <w:rPr>
          <w:color w:val="4D4D4F"/>
          <w:spacing w:val="-9"/>
        </w:rPr>
        <w:t> </w:t>
      </w:r>
      <w:r>
        <w:rPr>
          <w:color w:val="4D4D4F"/>
        </w:rPr>
        <w:t>is</w:t>
      </w:r>
      <w:r>
        <w:rPr>
          <w:color w:val="4D4D4F"/>
          <w:spacing w:val="-9"/>
        </w:rPr>
        <w:t> </w:t>
      </w:r>
      <w:r>
        <w:rPr>
          <w:color w:val="4D4D4F"/>
        </w:rPr>
        <w:t>in</w:t>
      </w:r>
      <w:r>
        <w:rPr>
          <w:color w:val="4D4D4F"/>
          <w:spacing w:val="-9"/>
        </w:rPr>
        <w:t> </w:t>
      </w:r>
      <w:r>
        <w:rPr>
          <w:color w:val="4D4D4F"/>
        </w:rPr>
        <w:t>line</w:t>
      </w:r>
      <w:r>
        <w:rPr>
          <w:color w:val="4D4D4F"/>
          <w:spacing w:val="-9"/>
        </w:rPr>
        <w:t> </w:t>
      </w:r>
      <w:r>
        <w:rPr>
          <w:color w:val="4D4D4F"/>
        </w:rPr>
        <w:t>with</w:t>
      </w:r>
      <w:r>
        <w:rPr>
          <w:color w:val="4D4D4F"/>
          <w:spacing w:val="-9"/>
        </w:rPr>
        <w:t> </w:t>
      </w:r>
      <w:r>
        <w:rPr>
          <w:color w:val="4D4D4F"/>
        </w:rPr>
        <w:t>the</w:t>
      </w:r>
      <w:r>
        <w:rPr>
          <w:color w:val="4D4D4F"/>
          <w:spacing w:val="-9"/>
        </w:rPr>
        <w:t> </w:t>
      </w:r>
      <w:r>
        <w:rPr>
          <w:color w:val="4D4D4F"/>
        </w:rPr>
        <w:t>anticipated</w:t>
      </w:r>
      <w:r>
        <w:rPr>
          <w:color w:val="4D4D4F"/>
          <w:spacing w:val="-9"/>
        </w:rPr>
        <w:t> </w:t>
      </w:r>
      <w:r>
        <w:rPr>
          <w:color w:val="4D4D4F"/>
        </w:rPr>
        <w:t>evo-</w:t>
      </w:r>
      <w:r>
        <w:rPr>
          <w:color w:val="4D4D4F"/>
          <w:spacing w:val="1"/>
        </w:rPr>
        <w:t> </w:t>
      </w:r>
      <w:r>
        <w:rPr>
          <w:color w:val="4D4D4F"/>
        </w:rPr>
        <w:t>lution of</w:t>
      </w:r>
      <w:r>
        <w:rPr>
          <w:color w:val="4D4D4F"/>
          <w:spacing w:val="1"/>
        </w:rPr>
        <w:t> </w:t>
      </w:r>
      <w:r>
        <w:rPr>
          <w:color w:val="4D4D4F"/>
        </w:rPr>
        <w:t>import demand</w:t>
      </w:r>
      <w:r>
        <w:rPr>
          <w:color w:val="4D4D4F"/>
          <w:spacing w:val="1"/>
        </w:rPr>
        <w:t> </w:t>
      </w:r>
      <w:r>
        <w:rPr>
          <w:color w:val="4D4D4F"/>
        </w:rPr>
        <w:t>from different</w:t>
      </w:r>
      <w:r>
        <w:rPr>
          <w:color w:val="4D4D4F"/>
          <w:spacing w:val="1"/>
        </w:rPr>
        <w:t> </w:t>
      </w:r>
      <w:r>
        <w:rPr>
          <w:color w:val="4D4D4F"/>
        </w:rPr>
        <w:t>GDP</w:t>
      </w:r>
      <w:r>
        <w:rPr>
          <w:color w:val="4D4D4F"/>
          <w:spacing w:val="1"/>
        </w:rPr>
        <w:t> </w:t>
      </w:r>
      <w:r>
        <w:rPr>
          <w:color w:val="4D4D4F"/>
        </w:rPr>
        <w:t>components, notably</w:t>
      </w:r>
      <w:r>
        <w:rPr>
          <w:color w:val="4D4D4F"/>
          <w:spacing w:val="1"/>
        </w:rPr>
        <w:t> </w:t>
      </w:r>
      <w:r>
        <w:rPr>
          <w:color w:val="4D4D4F"/>
        </w:rPr>
        <w:t>investment.</w:t>
      </w: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34pt;margin-top:12.454734pt;width:344pt;height:.1pt;mso-position-horizontal-relative:page;mso-position-vertical-relative:paragraph;z-index:-15665152;mso-wrap-distance-left:0;mso-wrap-distance-right:0" id="docshape345" coordorigin="2680,249" coordsize="6880,0" path="m2680,249l9560,24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even" r:id="rId42"/>
          <w:headerReference w:type="default" r:id="rId43"/>
          <w:pgSz w:w="12240" w:h="15840"/>
          <w:pgMar w:header="804" w:footer="0" w:top="1260" w:bottom="280" w:left="660" w:right="680"/>
        </w:sectPr>
      </w:pPr>
    </w:p>
    <w:p>
      <w:pPr>
        <w:spacing w:before="54"/>
        <w:ind w:left="2023" w:right="0" w:firstLine="0"/>
        <w:jc w:val="center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15:</w:t>
      </w:r>
      <w:r>
        <w:rPr>
          <w:b/>
          <w:color w:val="006974"/>
          <w:spacing w:val="18"/>
          <w:sz w:val="18"/>
        </w:rPr>
        <w:t> </w:t>
      </w:r>
      <w:r>
        <w:rPr>
          <w:b/>
          <w:sz w:val="18"/>
        </w:rPr>
        <w:t>Export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broad-based</w:t>
      </w:r>
    </w:p>
    <w:p>
      <w:pPr>
        <w:spacing w:before="51"/>
        <w:ind w:left="2109" w:right="0" w:firstLine="0"/>
        <w:jc w:val="center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total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export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growth,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annual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line="312" w:lineRule="auto" w:before="109"/>
        <w:ind w:left="2705" w:right="3824" w:firstLine="0"/>
        <w:jc w:val="center"/>
        <w:rPr>
          <w:sz w:val="14"/>
        </w:rPr>
      </w:pPr>
      <w:r>
        <w:rPr/>
        <w:pict>
          <v:group style="position:absolute;margin-left:176.624603pt;margin-top:19.838903pt;width:252.75pt;height:138.75pt;mso-position-horizontal-relative:page;mso-position-vertical-relative:paragraph;z-index:-17222656" id="docshapegroup346" coordorigin="3532,397" coordsize="5055,2775">
            <v:shape style="position:absolute;left:3540;top:2612;width:1324;height:4" id="docshape347" coordorigin="3540,2613" coordsize="1324,4" path="m3540,2613l4863,2613m3540,2617l4863,2617e" filled="false" stroked="true" strokeweight=".048pt" strokecolor="#000000">
              <v:path arrowok="t"/>
              <v:stroke dashstyle="solid"/>
            </v:shape>
            <v:shape style="position:absolute;left:3540;top:2608;width:1324;height:2" id="docshape348" coordorigin="3540,2609" coordsize="1324,0" path="m3540,2609l3907,2609m4385,2609l4863,2609e" filled="false" stroked="true" strokeweight=".3753pt" strokecolor="#000000">
              <v:path arrowok="t"/>
              <v:stroke dashstyle="solid"/>
            </v:shape>
            <v:rect style="position:absolute;left:3906;top:2304;width:479;height:309" id="docshape349" filled="true" fillcolor="#69bade" stroked="false">
              <v:fill type="solid"/>
            </v:rect>
            <v:shape style="position:absolute;left:5341;top:2612;width:1437;height:4" id="docshape350" coordorigin="5342,2613" coordsize="1437,4" path="m5342,2613l6778,2613m5342,2617l6778,2617e" filled="false" stroked="true" strokeweight=".048pt" strokecolor="#000000">
              <v:path arrowok="t"/>
              <v:stroke dashstyle="solid"/>
            </v:shape>
            <v:shape style="position:absolute;left:5341;top:2608;width:1437;height:2" id="docshape351" coordorigin="5342,2609" coordsize="1437,0" path="m5342,2609l5821,2609m6299,2609l6778,2609e" filled="false" stroked="true" strokeweight=".3753pt" strokecolor="#000000">
              <v:path arrowok="t"/>
              <v:stroke dashstyle="solid"/>
            </v:shape>
            <v:shape style="position:absolute;left:5820;top:2612;width:479;height:168" type="#_x0000_t75" id="docshape352" stroked="false">
              <v:imagedata r:id="rId44" o:title=""/>
            </v:shape>
            <v:rect style="position:absolute;left:4863;top:2613;width:479;height:283" id="docshape353" filled="true" fillcolor="#69bade" stroked="false">
              <v:fill type="solid"/>
            </v:rect>
            <v:shape style="position:absolute;left:5820;top:2163;width:479;height:449" type="#_x0000_t75" id="docshape354" stroked="false">
              <v:imagedata r:id="rId45" o:title=""/>
            </v:shape>
            <v:shape style="position:absolute;left:7256;top:2608;width:1324;height:8" id="docshape355" coordorigin="7257,2609" coordsize="1324,8" path="m7257,2616l7736,2616m7257,2609l7736,2609m8215,2616l8580,2616m8215,2609l8580,2609e" filled="false" stroked="true" strokeweight=".3753pt" strokecolor="#000000">
              <v:path arrowok="t"/>
              <v:stroke dashstyle="solid"/>
            </v:shape>
            <v:shape style="position:absolute;left:7735;top:2612;width:479;height:206" type="#_x0000_t75" id="docshape356" stroked="false">
              <v:imagedata r:id="rId46" o:title=""/>
            </v:shape>
            <v:shape style="position:absolute;left:6778;top:2172;width:479;height:537" type="#_x0000_t75" id="docshape357" stroked="false">
              <v:imagedata r:id="rId47" o:title=""/>
            </v:shape>
            <v:shape style="position:absolute;left:7735;top:2411;width:479;height:202" type="#_x0000_t75" id="docshape358" stroked="false">
              <v:imagedata r:id="rId48" o:title=""/>
            </v:shape>
            <v:shape style="position:absolute;left:3906;top:2141;width:1436;height:473" id="docshape359" coordorigin="3907,2141" coordsize="1436,473" path="m4385,2141l3907,2141,3907,2305,4385,2305,4385,2141xm5342,2510l4863,2510,4863,2613,5342,2613,5342,2510xe" filled="true" fillcolor="#8cb861" stroked="false">
              <v:path arrowok="t"/>
              <v:fill type="solid"/>
            </v:shape>
            <v:shape style="position:absolute;left:5820;top:1775;width:479;height:389" type="#_x0000_t75" id="docshape360" stroked="false">
              <v:imagedata r:id="rId49" o:title=""/>
            </v:shape>
            <v:shape style="position:absolute;left:6778;top:1865;width:479;height:308" type="#_x0000_t75" id="docshape361" stroked="false">
              <v:imagedata r:id="rId50" o:title=""/>
            </v:shape>
            <v:shape style="position:absolute;left:7735;top:2076;width:479;height:335" type="#_x0000_t75" id="docshape362" stroked="false">
              <v:imagedata r:id="rId51" o:title=""/>
            </v:shape>
            <v:shape style="position:absolute;left:3906;top:1853;width:1436;height:657" id="docshape363" coordorigin="3907,1854" coordsize="1436,657" path="m4385,1854l3907,1854,3907,2141,4385,2141,4385,1854xm5342,2289l4863,2289,4863,2510,5342,2510,5342,2289xe" filled="true" fillcolor="#ffd400" stroked="false">
              <v:path arrowok="t"/>
              <v:fill type="solid"/>
            </v:shape>
            <v:shape style="position:absolute;left:5820;top:1539;width:479;height:236" type="#_x0000_t75" id="docshape364" stroked="false">
              <v:imagedata r:id="rId52" o:title=""/>
            </v:shape>
            <v:shape style="position:absolute;left:6778;top:1671;width:479;height:195" type="#_x0000_t75" id="docshape365" stroked="false">
              <v:imagedata r:id="rId53" o:title=""/>
            </v:shape>
            <v:shape style="position:absolute;left:7735;top:1901;width:479;height:176" type="#_x0000_t75" id="docshape366" stroked="false">
              <v:imagedata r:id="rId54" o:title=""/>
            </v:shape>
            <v:shape style="position:absolute;left:3906;top:1661;width:1436;height:1438" id="docshape367" coordorigin="3907,1661" coordsize="1436,1438" path="m4385,1661l3907,1661,3907,1854,4385,1854,4385,1661xm5342,2896l4863,2896,4863,3099,5342,3099,5342,2896xe" filled="true" fillcolor="#ab3192" stroked="false">
              <v:path arrowok="t"/>
              <v:fill type="solid"/>
            </v:shape>
            <v:shape style="position:absolute;left:5820;top:897;width:479;height:642" type="#_x0000_t75" id="docshape368" stroked="false">
              <v:imagedata r:id="rId55" o:title=""/>
            </v:shape>
            <v:shape style="position:absolute;left:6778;top:954;width:479;height:717" type="#_x0000_t75" id="docshape369" stroked="false">
              <v:imagedata r:id="rId56" o:title=""/>
            </v:shape>
            <v:shape style="position:absolute;left:7735;top:1230;width:479;height:671" type="#_x0000_t75" id="docshape370" stroked="false">
              <v:imagedata r:id="rId57" o:title=""/>
            </v:shape>
            <v:shape style="position:absolute;left:3906;top:724;width:1436;height:1565" id="docshape371" coordorigin="3907,725" coordsize="1436,1565" path="m4385,725l3907,725,3907,1661,4385,1661,4385,725xm5342,1529l4863,1529,4863,2289,5342,2289,5342,1529xe" filled="true" fillcolor="#d34d49" stroked="false">
              <v:path arrowok="t"/>
              <v:fill type="solid"/>
            </v:shape>
            <v:line style="position:absolute" from="8580,3164" to="8580,404" stroked="true" strokeweight=".75pt" strokecolor="#000000">
              <v:stroke dashstyle="solid"/>
            </v:line>
            <v:shape style="position:absolute;left:8499;top:404;width:80;height:2760" id="docshape372" coordorigin="8500,404" coordsize="80,2760" path="m8500,3164l8580,3164m8500,2613l8580,2613m8500,2059l8580,2059m8500,1508l8580,1508m8500,957l8580,957m8500,404l8580,404e" filled="false" stroked="true" strokeweight=".75pt" strokecolor="#000000">
              <v:path arrowok="t"/>
              <v:stroke dashstyle="solid"/>
            </v:shape>
            <v:shape style="position:absolute;left:3540;top:404;width:5040;height:2760" id="docshape373" coordorigin="3540,404" coordsize="5040,2760" path="m3540,3164l3540,404m3540,3164l3620,3164m3540,2613l3620,2613m3540,2059l3620,2059m3540,1508l3620,1508m3540,957l3620,957m3540,404l3620,404m3540,3164l8580,3164e" filled="false" stroked="true" strokeweight=".75pt" strokecolor="#000000">
              <v:path arrowok="t"/>
              <v:stroke dashstyle="solid"/>
            </v:shape>
            <v:line style="position:absolute" from="8454,3084" to="8454,3164" stroked="true" strokeweight=".75pt" strokecolor="#000000">
              <v:stroke dashstyle="solid"/>
            </v:line>
            <v:line style="position:absolute" from="7497,3084" to="7497,3164" stroked="true" strokeweight=".75pt" strokecolor="#000000">
              <v:stroke dashstyle="solid"/>
            </v:line>
            <v:line style="position:absolute" from="6540,3084" to="6540,3164" stroked="true" strokeweight=".75pt" strokecolor="#000000">
              <v:stroke dashstyle="solid"/>
            </v:line>
            <v:line style="position:absolute" from="5581,3084" to="5581,3164" stroked="true" strokeweight=".75pt" strokecolor="#000000">
              <v:stroke dashstyle="solid"/>
            </v:line>
            <v:line style="position:absolute" from="4624,3084" to="4624,3164" stroked="true" strokeweight=".75pt" strokecolor="#000000">
              <v:stroke dashstyle="solid"/>
            </v:line>
            <v:line style="position:absolute" from="3666,3084" to="3666,3164" stroked="true" strokeweight=".75pt" strokecolor="#000000">
              <v:stroke dashstyle="solid"/>
            </v:line>
            <v:line style="position:absolute" from="5102,2020" to="5110,2013" stroked="true" strokeweight="1.25pt" strokecolor="#000000">
              <v:stroke dashstyle="solid"/>
            </v:line>
            <v:line style="position:absolute" from="5134,1989" to="6041,1086" stroked="true" strokeweight="1.25pt" strokecolor="#000000">
              <v:stroke dashstyle="shortdot"/>
            </v:line>
            <v:line style="position:absolute" from="6053,1074" to="6060,1066" stroked="true" strokeweight="1.25pt" strokecolor="#000000">
              <v:stroke dashstyle="solid"/>
            </v:line>
            <v:line style="position:absolute" from="6060,1066" to="6070,1066" stroked="true" strokeweight="1.25pt" strokecolor="#000000">
              <v:stroke dashstyle="solid"/>
            </v:line>
            <v:line style="position:absolute" from="6106,1066" to="6990,1051" stroked="true" strokeweight="1.25pt" strokecolor="#000000">
              <v:stroke dashstyle="shortdot"/>
            </v:line>
            <v:line style="position:absolute" from="7008,1051" to="7018,1051" stroked="true" strokeweight="1.25pt" strokecolor="#000000">
              <v:stroke dashstyle="solid"/>
            </v:line>
            <v:line style="position:absolute" from="7018,1051" to="7027,1055" stroked="true" strokeweight="1.25pt" strokecolor="#000000">
              <v:stroke dashstyle="solid"/>
            </v:line>
            <v:line style="position:absolute" from="7059,1068" to="7950,1426" stroked="true" strokeweight="1.25pt" strokecolor="#000000">
              <v:stroke dashstyle="shortdot"/>
            </v:line>
            <v:line style="position:absolute" from="7966,1433" to="7975,1436" stroked="true" strokeweight="1.25pt" strokecolor="#000000">
              <v:stroke dashstyle="solid"/>
            </v:line>
            <v:line style="position:absolute" from="4145,729" to="5102,2020" stroked="true" strokeweight="1.25pt" strokecolor="#000000">
              <v:stroke dashstyle="solid"/>
            </v:lin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4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9"/>
        </w:rPr>
      </w:pPr>
    </w:p>
    <w:p>
      <w:pPr>
        <w:spacing w:before="0"/>
        <w:ind w:left="0" w:right="2785" w:firstLine="0"/>
        <w:jc w:val="right"/>
        <w:rPr>
          <w:sz w:val="14"/>
        </w:rPr>
      </w:pPr>
      <w:r>
        <w:rPr>
          <w:sz w:val="14"/>
        </w:rPr>
        <w:t>Percentage</w:t>
      </w:r>
      <w:r>
        <w:rPr>
          <w:spacing w:val="4"/>
          <w:sz w:val="14"/>
        </w:rPr>
        <w:t> </w:t>
      </w:r>
      <w:r>
        <w:rPr>
          <w:sz w:val="14"/>
        </w:rPr>
        <w:t>points</w:t>
      </w:r>
    </w:p>
    <w:p>
      <w:pPr>
        <w:spacing w:before="44"/>
        <w:ind w:left="0" w:right="2785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672" w:space="40"/>
            <w:col w:w="4188"/>
          </w:cols>
        </w:sectPr>
      </w:pPr>
    </w:p>
    <w:p>
      <w:pPr>
        <w:pStyle w:val="BodyText"/>
        <w:spacing w:before="7"/>
      </w:pPr>
    </w:p>
    <w:p>
      <w:pPr>
        <w:tabs>
          <w:tab w:pos="5312" w:val="left" w:leader="none"/>
        </w:tabs>
        <w:spacing w:before="103"/>
        <w:ind w:left="0" w:right="63" w:firstLine="0"/>
        <w:jc w:val="center"/>
        <w:rPr>
          <w:sz w:val="14"/>
        </w:rPr>
      </w:pPr>
      <w:r>
        <w:rPr>
          <w:sz w:val="14"/>
        </w:rPr>
        <w:t>3</w:t>
        <w:tab/>
        <w:t>3</w:t>
      </w:r>
    </w:p>
    <w:p>
      <w:pPr>
        <w:pStyle w:val="BodyText"/>
        <w:spacing w:before="9"/>
        <w:rPr>
          <w:sz w:val="24"/>
        </w:rPr>
      </w:pPr>
    </w:p>
    <w:p>
      <w:pPr>
        <w:tabs>
          <w:tab w:pos="5312" w:val="left" w:leader="none"/>
        </w:tabs>
        <w:spacing w:before="102"/>
        <w:ind w:left="0" w:right="63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5312" w:val="left" w:leader="none"/>
        </w:tabs>
        <w:spacing w:before="102"/>
        <w:ind w:left="0" w:right="63" w:firstLine="0"/>
        <w:jc w:val="center"/>
        <w:rPr>
          <w:sz w:val="14"/>
        </w:rPr>
      </w:pPr>
      <w:r>
        <w:rPr>
          <w:sz w:val="14"/>
        </w:rPr>
        <w:t>1</w:t>
        <w:tab/>
        <w:t>1</w:t>
      </w:r>
    </w:p>
    <w:p>
      <w:pPr>
        <w:pStyle w:val="BodyText"/>
        <w:spacing w:before="10"/>
        <w:rPr>
          <w:sz w:val="24"/>
        </w:rPr>
      </w:pPr>
    </w:p>
    <w:p>
      <w:pPr>
        <w:tabs>
          <w:tab w:pos="5312" w:val="left" w:leader="none"/>
        </w:tabs>
        <w:spacing w:before="102"/>
        <w:ind w:left="0" w:right="63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2667" w:right="0" w:firstLine="0"/>
        <w:jc w:val="left"/>
        <w:rPr>
          <w:sz w:val="14"/>
        </w:rPr>
      </w:pPr>
      <w:r>
        <w:rPr>
          <w:w w:val="105"/>
          <w:sz w:val="14"/>
        </w:rPr>
        <w:t>-1</w:t>
      </w:r>
    </w:p>
    <w:p>
      <w:pPr>
        <w:spacing w:before="3"/>
        <w:ind w:left="3216" w:right="0" w:firstLine="0"/>
        <w:jc w:val="left"/>
        <w:rPr>
          <w:sz w:val="14"/>
        </w:rPr>
      </w:pPr>
      <w:r>
        <w:rPr>
          <w:w w:val="95"/>
          <w:sz w:val="14"/>
        </w:rPr>
        <w:t>2011–16</w:t>
      </w:r>
    </w:p>
    <w:p>
      <w:pPr>
        <w:spacing w:line="240" w:lineRule="auto" w:before="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493" w:right="0" w:firstLine="0"/>
        <w:jc w:val="left"/>
        <w:rPr>
          <w:sz w:val="14"/>
        </w:rPr>
      </w:pPr>
      <w:r>
        <w:rPr>
          <w:sz w:val="14"/>
        </w:rPr>
        <w:t>2017</w:t>
      </w:r>
    </w:p>
    <w:p>
      <w:pPr>
        <w:spacing w:line="240" w:lineRule="auto" w:before="8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606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line="160" w:lineRule="exact" w:before="103"/>
        <w:ind w:left="0" w:right="401" w:firstLine="0"/>
        <w:jc w:val="center"/>
        <w:rPr>
          <w:sz w:val="14"/>
        </w:rPr>
      </w:pPr>
      <w:r>
        <w:rPr/>
        <w:br w:type="column"/>
      </w:r>
      <w:r>
        <w:rPr>
          <w:w w:val="105"/>
          <w:sz w:val="14"/>
        </w:rPr>
        <w:t>-1</w:t>
      </w:r>
    </w:p>
    <w:p>
      <w:pPr>
        <w:tabs>
          <w:tab w:pos="957" w:val="left" w:leader="none"/>
        </w:tabs>
        <w:spacing w:line="160" w:lineRule="exact" w:before="0"/>
        <w:ind w:left="0" w:right="2820" w:firstLine="0"/>
        <w:jc w:val="center"/>
        <w:rPr>
          <w:sz w:val="14"/>
        </w:rPr>
      </w:pPr>
      <w:r>
        <w:rPr>
          <w:sz w:val="14"/>
        </w:rPr>
        <w:t>2019</w:t>
        <w:tab/>
        <w:t>2020</w:t>
      </w:r>
    </w:p>
    <w:p>
      <w:pPr>
        <w:spacing w:after="0" w:line="160" w:lineRule="exact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3754" w:space="40"/>
            <w:col w:w="805" w:space="39"/>
            <w:col w:w="918" w:space="40"/>
            <w:col w:w="5304"/>
          </w:cols>
        </w:sectPr>
      </w:pPr>
    </w:p>
    <w:p>
      <w:pPr>
        <w:pStyle w:val="BodyText"/>
        <w:spacing w:before="7"/>
        <w:rPr>
          <w:sz w:val="12"/>
        </w:rPr>
      </w:pPr>
    </w:p>
    <w:p>
      <w:pPr>
        <w:spacing w:line="268" w:lineRule="auto" w:before="1"/>
        <w:ind w:left="3139" w:right="-2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3152" from="176.5pt,4.115911pt" to="187pt,4.115911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Total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40" w:lineRule="auto" w:before="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line="268" w:lineRule="auto" w:before="1"/>
        <w:ind w:left="428" w:right="3587" w:firstLine="0"/>
        <w:jc w:val="left"/>
        <w:rPr>
          <w:sz w:val="14"/>
        </w:rPr>
      </w:pPr>
      <w:r>
        <w:rPr/>
        <w:pict>
          <v:rect style="position:absolute;margin-left:261.600006pt;margin-top:1.615921pt;width:12pt;height:5pt;mso-position-horizontal-relative:page;mso-position-vertical-relative:paragraph;z-index:15793664" id="docshape374" filled="true" fillcolor="#d34d49" stroked="false">
            <v:fill type="solid"/>
            <w10:wrap type="none"/>
          </v:rect>
        </w:pict>
      </w:r>
      <w:r>
        <w:rPr/>
        <w:pict>
          <v:rect style="position:absolute;margin-left:261.600006pt;margin-top:10.615921pt;width:12pt;height:5pt;mso-position-horizontal-relative:page;mso-position-vertical-relative:paragraph;z-index:15794176" id="docshape375" filled="true" fillcolor="#69bade" stroked="false">
            <v:fill type="solid"/>
            <w10:wrap type="none"/>
          </v:rect>
        </w:pict>
      </w:r>
      <w:r>
        <w:rPr/>
        <w:pict>
          <v:rect style="position:absolute;margin-left:261.600006pt;margin-top:19.615921pt;width:12pt;height:5pt;mso-position-horizontal-relative:page;mso-position-vertical-relative:paragraph;z-index:15794688" id="docshape376" filled="true" fillcolor="#8cb861" stroked="false">
            <v:fill type="solid"/>
            <w10:wrap type="none"/>
          </v:rect>
        </w:pict>
      </w:r>
      <w:r>
        <w:rPr/>
        <w:pict>
          <v:rect style="position:absolute;margin-left:261.600006pt;margin-top:28.615921pt;width:12pt;height:5pt;mso-position-horizontal-relative:page;mso-position-vertical-relative:paragraph;z-index:15795200" id="docshape377" filled="true" fillcolor="#ffd400" stroked="false">
            <v:fill type="solid"/>
            <w10:wrap type="none"/>
          </v:rect>
        </w:pict>
      </w:r>
      <w:r>
        <w:rPr>
          <w:color w:val="4D4D4F"/>
          <w:sz w:val="14"/>
        </w:rPr>
        <w:t>Commodity</w:t>
      </w:r>
      <w:r>
        <w:rPr>
          <w:color w:val="4D4D4F"/>
          <w:spacing w:val="42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4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Motor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vehicles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parts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equipment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Services 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28" w:right="0" w:firstLine="0"/>
        <w:jc w:val="left"/>
        <w:rPr>
          <w:sz w:val="14"/>
        </w:rPr>
      </w:pPr>
      <w:r>
        <w:rPr/>
        <w:pict>
          <v:rect style="position:absolute;margin-left:261.600006pt;margin-top:1.504984pt;width:12pt;height:5.0pt;mso-position-horizontal-relative:page;mso-position-vertical-relative:paragraph;z-index:15795712" id="docshape378" filled="true" fillcolor="#ab3192" stroked="false">
            <v:fill type="solid"/>
            <w10:wrap type="none"/>
          </v:rect>
        </w:pict>
      </w:r>
      <w:r>
        <w:rPr>
          <w:color w:val="4D4D4F"/>
          <w:sz w:val="14"/>
        </w:rPr>
        <w:t>Consumer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383" w:space="40"/>
            <w:col w:w="6477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1"/>
        <w:rPr>
          <w:sz w:val="10"/>
        </w:rPr>
      </w:pPr>
      <w:r>
        <w:rPr/>
        <w:pict>
          <v:shape style="position:absolute;margin-left:134pt;margin-top:6.999512pt;width:344pt;height:.1pt;mso-position-horizontal-relative:page;mso-position-vertical-relative:paragraph;z-index:-15664640;mso-wrap-distance-left:0;mso-wrap-distance-right:0" id="docshape379" coordorigin="2680,140" coordsize="6880,0" path="m2680,140l9560,140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122"/>
      </w:pPr>
      <w:bookmarkStart w:name="CPI inflation is expected to return to 2" w:id="37"/>
      <w:bookmarkEnd w:id="37"/>
      <w:r>
        <w:rPr/>
      </w:r>
      <w:bookmarkStart w:name="_bookmark16" w:id="38"/>
      <w:bookmarkEnd w:id="38"/>
      <w:r>
        <w:rPr/>
      </w:r>
      <w:r>
        <w:rPr>
          <w:color w:val="006976"/>
          <w:spacing w:val="-4"/>
          <w:w w:val="95"/>
        </w:rPr>
        <w:t>CPI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return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cent</w:t>
      </w:r>
    </w:p>
    <w:p>
      <w:pPr>
        <w:pStyle w:val="BodyText"/>
        <w:spacing w:line="249" w:lineRule="auto" w:before="48"/>
        <w:ind w:left="2020" w:right="2075"/>
      </w:pPr>
      <w:r>
        <w:rPr>
          <w:color w:val="4D4D4F"/>
        </w:rPr>
        <w:t>CPI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projected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6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2.7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third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early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temporary</w:t>
      </w:r>
      <w:r>
        <w:rPr>
          <w:color w:val="4D4D4F"/>
          <w:spacing w:val="7"/>
        </w:rPr>
        <w:t> </w:t>
      </w:r>
      <w:r>
        <w:rPr>
          <w:color w:val="4D4D4F"/>
        </w:rPr>
        <w:t>fac-</w:t>
      </w:r>
      <w:r>
        <w:rPr>
          <w:color w:val="4D4D4F"/>
          <w:spacing w:val="1"/>
        </w:rPr>
        <w:t> </w:t>
      </w:r>
      <w:r>
        <w:rPr>
          <w:color w:val="4D4D4F"/>
        </w:rPr>
        <w:t>tors</w:t>
      </w:r>
      <w:r>
        <w:rPr>
          <w:color w:val="4D4D4F"/>
          <w:spacing w:val="5"/>
        </w:rPr>
        <w:t> </w:t>
      </w:r>
      <w:r>
        <w:rPr>
          <w:color w:val="4D4D4F"/>
        </w:rPr>
        <w:t>dissipate.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increases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gasoline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min-</w:t>
      </w:r>
      <w:r>
        <w:rPr>
          <w:color w:val="4D4D4F"/>
          <w:spacing w:val="1"/>
        </w:rPr>
        <w:t> </w:t>
      </w:r>
      <w:r>
        <w:rPr>
          <w:color w:val="4D4D4F"/>
        </w:rPr>
        <w:t>imum</w:t>
      </w:r>
      <w:r>
        <w:rPr>
          <w:color w:val="4D4D4F"/>
          <w:spacing w:val="4"/>
        </w:rPr>
        <w:t> </w:t>
      </w:r>
      <w:r>
        <w:rPr>
          <w:color w:val="4D4D4F"/>
        </w:rPr>
        <w:t>wages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fade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2019,</w:t>
      </w:r>
      <w:r>
        <w:rPr>
          <w:color w:val="4D4D4F"/>
          <w:spacing w:val="5"/>
        </w:rPr>
        <w:t> </w:t>
      </w:r>
      <w:r>
        <w:rPr>
          <w:color w:val="4D4D4F"/>
        </w:rPr>
        <w:t>while</w:t>
      </w:r>
      <w:r>
        <w:rPr>
          <w:color w:val="4D4D4F"/>
          <w:spacing w:val="5"/>
        </w:rPr>
        <w:t> </w:t>
      </w:r>
      <w:r>
        <w:rPr>
          <w:color w:val="4D4D4F"/>
        </w:rPr>
        <w:t>those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tariff</w:t>
      </w:r>
      <w:r>
        <w:rPr>
          <w:color w:val="4D4D4F"/>
          <w:spacing w:val="6"/>
        </w:rPr>
        <w:t> </w:t>
      </w:r>
      <w:r>
        <w:rPr>
          <w:color w:val="4D4D4F"/>
        </w:rPr>
        <w:t>countermeasures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wane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2019.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subsequently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close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2</w:t>
      </w:r>
      <w:r>
        <w:rPr>
          <w:color w:val="4D4D4F"/>
          <w:spacing w:val="9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cent,</w:t>
      </w:r>
      <w:r>
        <w:rPr>
          <w:color w:val="4D4D4F"/>
          <w:spacing w:val="8"/>
        </w:rPr>
        <w:t> </w:t>
      </w:r>
      <w:r>
        <w:rPr>
          <w:color w:val="4D4D4F"/>
        </w:rPr>
        <w:t>consistent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1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operating</w:t>
      </w:r>
      <w:r>
        <w:rPr>
          <w:color w:val="4D4D4F"/>
          <w:spacing w:val="2"/>
        </w:rPr>
        <w:t> </w:t>
      </w:r>
      <w:r>
        <w:rPr>
          <w:color w:val="4D4D4F"/>
        </w:rPr>
        <w:t>close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potential</w:t>
      </w:r>
      <w:r>
        <w:rPr>
          <w:color w:val="4D4D4F"/>
          <w:spacing w:val="2"/>
        </w:rPr>
        <w:t> </w:t>
      </w:r>
      <w:r>
        <w:rPr>
          <w:color w:val="4D4D4F"/>
        </w:rPr>
        <w:t>output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16).</w:t>
      </w:r>
    </w:p>
    <w:p>
      <w:pPr>
        <w:pStyle w:val="BodyText"/>
        <w:spacing w:line="249" w:lineRule="auto" w:before="126"/>
        <w:ind w:left="2020" w:right="2075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7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provides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8"/>
        </w:rPr>
        <w:t> </w:t>
      </w:r>
      <w:r>
        <w:rPr>
          <w:color w:val="4D4D4F"/>
        </w:rPr>
        <w:t>view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8"/>
        </w:rPr>
        <w:t> </w:t>
      </w:r>
      <w:r>
        <w:rPr>
          <w:color w:val="4D4D4F"/>
        </w:rPr>
        <w:t>out-</w:t>
      </w:r>
      <w:r>
        <w:rPr>
          <w:color w:val="4D4D4F"/>
          <w:spacing w:val="1"/>
        </w:rPr>
        <w:t> </w:t>
      </w:r>
      <w:r>
        <w:rPr>
          <w:color w:val="4D4D4F"/>
        </w:rPr>
        <w:t>come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inflation,</w:t>
      </w:r>
      <w:r>
        <w:rPr>
          <w:color w:val="4D4D4F"/>
          <w:spacing w:val="11"/>
        </w:rPr>
        <w:t> </w:t>
      </w:r>
      <w:r>
        <w:rPr>
          <w:color w:val="4D4D4F"/>
        </w:rPr>
        <w:t>although</w:t>
      </w:r>
      <w:r>
        <w:rPr>
          <w:color w:val="4D4D4F"/>
          <w:spacing w:val="11"/>
        </w:rPr>
        <w:t> </w:t>
      </w:r>
      <w:r>
        <w:rPr>
          <w:color w:val="4D4D4F"/>
        </w:rPr>
        <w:t>any</w:t>
      </w:r>
      <w:r>
        <w:rPr>
          <w:color w:val="4D4D4F"/>
          <w:spacing w:val="11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subject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considerable</w:t>
      </w:r>
      <w:r>
        <w:rPr>
          <w:color w:val="4D4D4F"/>
          <w:spacing w:val="11"/>
        </w:rPr>
        <w:t> </w:t>
      </w:r>
      <w:r>
        <w:rPr>
          <w:color w:val="4D4D4F"/>
        </w:rPr>
        <w:t>fore-</w:t>
      </w:r>
      <w:r>
        <w:rPr>
          <w:color w:val="4D4D4F"/>
          <w:spacing w:val="1"/>
        </w:rPr>
        <w:t> </w:t>
      </w:r>
      <w:r>
        <w:rPr>
          <w:color w:val="4D4D4F"/>
        </w:rPr>
        <w:t>cast</w:t>
      </w:r>
      <w:r>
        <w:rPr>
          <w:color w:val="4D4D4F"/>
          <w:spacing w:val="5"/>
        </w:rPr>
        <w:t> </w:t>
      </w:r>
      <w:r>
        <w:rPr>
          <w:color w:val="4D4D4F"/>
        </w:rPr>
        <w:t>uncertainty.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90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confidence</w:t>
      </w:r>
      <w:r>
        <w:rPr>
          <w:color w:val="4D4D4F"/>
          <w:spacing w:val="5"/>
        </w:rPr>
        <w:t> </w:t>
      </w:r>
      <w:r>
        <w:rPr>
          <w:color w:val="4D4D4F"/>
        </w:rPr>
        <w:t>band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11"/>
        </w:rPr>
        <w:t> </w:t>
      </w:r>
      <w:r>
        <w:rPr>
          <w:color w:val="4D4D4F"/>
        </w:rPr>
        <w:t>widens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±0.6</w:t>
      </w:r>
      <w:r>
        <w:rPr>
          <w:color w:val="4D4D4F"/>
          <w:spacing w:val="11"/>
        </w:rPr>
        <w:t> </w:t>
      </w:r>
      <w:r>
        <w:rPr>
          <w:color w:val="4D4D4F"/>
        </w:rPr>
        <w:t>percentage</w:t>
      </w:r>
      <w:r>
        <w:rPr>
          <w:color w:val="4D4D4F"/>
          <w:spacing w:val="12"/>
        </w:rPr>
        <w:t> </w:t>
      </w:r>
      <w:r>
        <w:rPr>
          <w:color w:val="4D4D4F"/>
        </w:rPr>
        <w:t>points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fourth</w:t>
      </w:r>
      <w:r>
        <w:rPr>
          <w:color w:val="4D4D4F"/>
          <w:spacing w:val="12"/>
        </w:rPr>
        <w:t> </w:t>
      </w:r>
      <w:r>
        <w:rPr>
          <w:color w:val="4D4D4F"/>
        </w:rPr>
        <w:t>quarter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2018</w:t>
      </w:r>
      <w:r>
        <w:rPr>
          <w:color w:val="4D4D4F"/>
          <w:spacing w:val="-52"/>
        </w:rPr>
        <w:t> </w:t>
      </w:r>
      <w:r>
        <w:rPr>
          <w:color w:val="4D4D4F"/>
        </w:rPr>
        <w:t>to ±1.5</w:t>
      </w:r>
      <w:r>
        <w:rPr>
          <w:color w:val="4D4D4F"/>
          <w:spacing w:val="1"/>
        </w:rPr>
        <w:t> </w:t>
      </w:r>
      <w:r>
        <w:rPr>
          <w:color w:val="4D4D4F"/>
        </w:rPr>
        <w:t>percentage</w:t>
      </w:r>
      <w:r>
        <w:rPr>
          <w:color w:val="4D4D4F"/>
          <w:spacing w:val="1"/>
        </w:rPr>
        <w:t> </w:t>
      </w:r>
      <w:r>
        <w:rPr>
          <w:color w:val="4D4D4F"/>
        </w:rPr>
        <w:t>points</w:t>
      </w:r>
      <w:r>
        <w:rPr>
          <w:color w:val="4D4D4F"/>
          <w:spacing w:val="1"/>
        </w:rPr>
        <w:t> </w:t>
      </w:r>
      <w:r>
        <w:rPr>
          <w:color w:val="4D4D4F"/>
        </w:rPr>
        <w:t>by the</w:t>
      </w:r>
      <w:r>
        <w:rPr>
          <w:color w:val="4D4D4F"/>
          <w:spacing w:val="1"/>
        </w:rPr>
        <w:t> </w:t>
      </w:r>
      <w:r>
        <w:rPr>
          <w:color w:val="4D4D4F"/>
        </w:rPr>
        <w:t>end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2020.</w:t>
      </w:r>
    </w:p>
    <w:p>
      <w:pPr>
        <w:pStyle w:val="BodyText"/>
        <w:spacing w:line="249" w:lineRule="auto" w:before="124"/>
        <w:ind w:left="2020" w:right="2142"/>
      </w:pP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projection</w:t>
      </w:r>
      <w:r>
        <w:rPr>
          <w:color w:val="4D4D4F"/>
          <w:spacing w:val="16"/>
        </w:rPr>
        <w:t> </w:t>
      </w:r>
      <w:r>
        <w:rPr>
          <w:color w:val="4D4D4F"/>
        </w:rPr>
        <w:t>is</w:t>
      </w:r>
      <w:r>
        <w:rPr>
          <w:color w:val="4D4D4F"/>
          <w:spacing w:val="16"/>
        </w:rPr>
        <w:t> </w:t>
      </w:r>
      <w:r>
        <w:rPr>
          <w:color w:val="4D4D4F"/>
        </w:rPr>
        <w:t>consistent</w:t>
      </w:r>
      <w:r>
        <w:rPr>
          <w:color w:val="4D4D4F"/>
          <w:spacing w:val="16"/>
        </w:rPr>
        <w:t> </w:t>
      </w:r>
      <w:r>
        <w:rPr>
          <w:color w:val="4D4D4F"/>
        </w:rPr>
        <w:t>with</w:t>
      </w:r>
      <w:r>
        <w:rPr>
          <w:color w:val="4D4D4F"/>
          <w:spacing w:val="16"/>
        </w:rPr>
        <w:t> </w:t>
      </w:r>
      <w:r>
        <w:rPr>
          <w:color w:val="4D4D4F"/>
        </w:rPr>
        <w:t>medium-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long-term</w:t>
      </w:r>
      <w:r>
        <w:rPr>
          <w:color w:val="4D4D4F"/>
          <w:spacing w:val="16"/>
        </w:rPr>
        <w:t> </w:t>
      </w:r>
      <w:r>
        <w:rPr>
          <w:color w:val="4D4D4F"/>
        </w:rPr>
        <w:t>inflation</w:t>
      </w:r>
      <w:r>
        <w:rPr>
          <w:color w:val="4D4D4F"/>
          <w:spacing w:val="16"/>
        </w:rPr>
        <w:t> </w:t>
      </w:r>
      <w:r>
        <w:rPr>
          <w:color w:val="4D4D4F"/>
        </w:rPr>
        <w:t>expecta-</w:t>
      </w:r>
      <w:r>
        <w:rPr>
          <w:color w:val="4D4D4F"/>
          <w:spacing w:val="1"/>
        </w:rPr>
        <w:t> </w:t>
      </w:r>
      <w:r>
        <w:rPr>
          <w:color w:val="4D4D4F"/>
        </w:rPr>
        <w:t>tions</w:t>
      </w:r>
      <w:r>
        <w:rPr>
          <w:color w:val="4D4D4F"/>
          <w:spacing w:val="8"/>
        </w:rPr>
        <w:t> </w:t>
      </w:r>
      <w:r>
        <w:rPr>
          <w:color w:val="4D4D4F"/>
        </w:rPr>
        <w:t>remaining</w:t>
      </w:r>
      <w:r>
        <w:rPr>
          <w:color w:val="4D4D4F"/>
          <w:spacing w:val="8"/>
        </w:rPr>
        <w:t> </w:t>
      </w:r>
      <w:r>
        <w:rPr>
          <w:color w:val="4D4D4F"/>
        </w:rPr>
        <w:t>well</w:t>
      </w:r>
      <w:r>
        <w:rPr>
          <w:color w:val="4D4D4F"/>
          <w:spacing w:val="9"/>
        </w:rPr>
        <w:t> </w:t>
      </w:r>
      <w:r>
        <w:rPr>
          <w:color w:val="4D4D4F"/>
        </w:rPr>
        <w:t>anchored.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respondents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autumn</w:t>
      </w:r>
      <w:r>
        <w:rPr>
          <w:color w:val="4D4D4F"/>
          <w:spacing w:val="9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1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5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5"/>
        </w:rPr>
        <w:t> </w:t>
      </w:r>
      <w:r>
        <w:rPr>
          <w:color w:val="4D4D4F"/>
        </w:rPr>
        <w:t>anticipate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5"/>
        </w:rPr>
        <w:t> </w:t>
      </w:r>
      <w:r>
        <w:rPr>
          <w:color w:val="4D4D4F"/>
        </w:rPr>
        <w:t>within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target</w:t>
      </w:r>
      <w:r>
        <w:rPr>
          <w:color w:val="4D4D4F"/>
          <w:spacing w:val="5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3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6"/>
        </w:rPr>
        <w:t> </w:t>
      </w:r>
      <w:r>
        <w:rPr>
          <w:color w:val="4D4D4F"/>
        </w:rPr>
        <w:t>years.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majority</w:t>
      </w:r>
      <w:r>
        <w:rPr>
          <w:color w:val="4D4D4F"/>
          <w:spacing w:val="-53"/>
        </w:rPr>
        <w:t> </w:t>
      </w:r>
      <w:r>
        <w:rPr>
          <w:color w:val="4D4D4F"/>
        </w:rPr>
        <w:t>expect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upper</w:t>
      </w:r>
      <w:r>
        <w:rPr>
          <w:color w:val="4D4D4F"/>
          <w:spacing w:val="4"/>
        </w:rPr>
        <w:t> </w:t>
      </w:r>
      <w:r>
        <w:rPr>
          <w:color w:val="4D4D4F"/>
        </w:rPr>
        <w:t>half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range.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September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Consensus</w:t>
      </w:r>
      <w:r>
        <w:rPr>
          <w:color w:val="4D4D4F"/>
          <w:spacing w:val="4"/>
        </w:rPr>
        <w:t> </w:t>
      </w:r>
      <w:r>
        <w:rPr>
          <w:color w:val="4D4D4F"/>
        </w:rPr>
        <w:t>Economics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2.4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</w:p>
    <w:p>
      <w:pPr>
        <w:pStyle w:val="BodyText"/>
        <w:spacing w:before="5"/>
        <w:ind w:left="2020"/>
      </w:pPr>
      <w:r>
        <w:rPr>
          <w:color w:val="4D4D4F"/>
        </w:rPr>
        <w:t>2.1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2019,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long-term</w:t>
      </w:r>
      <w:r>
        <w:rPr>
          <w:color w:val="4D4D4F"/>
          <w:spacing w:val="4"/>
        </w:rPr>
        <w:t> </w:t>
      </w:r>
      <w:r>
        <w:rPr>
          <w:color w:val="4D4D4F"/>
        </w:rPr>
        <w:t>annual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expectations</w:t>
      </w:r>
      <w:r>
        <w:rPr>
          <w:color w:val="4D4D4F"/>
          <w:spacing w:val="5"/>
        </w:rPr>
        <w:t> </w:t>
      </w:r>
      <w:r>
        <w:rPr>
          <w:color w:val="4D4D4F"/>
        </w:rPr>
        <w:t>averaging</w:t>
      </w:r>
    </w:p>
    <w:p>
      <w:pPr>
        <w:pStyle w:val="BodyText"/>
        <w:spacing w:before="10"/>
        <w:ind w:left="2020"/>
      </w:pPr>
      <w:r>
        <w:rPr>
          <w:color w:val="4D4D4F"/>
        </w:rPr>
        <w:t>2.0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through</w:t>
      </w:r>
      <w:r>
        <w:rPr>
          <w:color w:val="4D4D4F"/>
          <w:spacing w:val="5"/>
        </w:rPr>
        <w:t> </w:t>
      </w:r>
      <w:r>
        <w:rPr>
          <w:color w:val="4D4D4F"/>
        </w:rPr>
        <w:t>2028.</w:t>
      </w: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134pt;margin-top:12.17993pt;width:344pt;height:.1pt;mso-position-horizontal-relative:page;mso-position-vertical-relative:paragraph;z-index:-15660544;mso-wrap-distance-left:0;mso-wrap-distance-right:0" id="docshape380" coordorigin="2680,244" coordsize="6880,0" path="m2680,244l9560,24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16:</w:t>
      </w:r>
      <w:r>
        <w:rPr>
          <w:b/>
          <w:color w:val="006974"/>
          <w:spacing w:val="17"/>
          <w:sz w:val="18"/>
        </w:rPr>
        <w:t> </w:t>
      </w:r>
      <w:r>
        <w:rPr>
          <w:b/>
          <w:sz w:val="18"/>
        </w:rPr>
        <w:t>CPI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inflation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return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97" w:lineRule="auto" w:before="110"/>
        <w:ind w:left="2605" w:right="20" w:firstLine="0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before="114"/>
        <w:ind w:left="0" w:right="2698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5"/>
        <w:ind w:left="0" w:right="2698" w:firstLine="0"/>
        <w:jc w:val="right"/>
        <w:rPr>
          <w:sz w:val="14"/>
        </w:rPr>
      </w:pPr>
      <w:r>
        <w:rPr/>
        <w:pict>
          <v:group style="position:absolute;margin-left:176.624603pt;margin-top:6.064917pt;width:252.75pt;height:138.75pt;mso-position-horizontal-relative:page;mso-position-vertical-relative:paragraph;z-index:-17218560" id="docshapegroup381" coordorigin="3532,121" coordsize="5055,2775">
            <v:shape style="position:absolute;left:3540;top:1505;width:556;height:8" id="docshape382" coordorigin="3540,1505" coordsize="556,8" path="m3540,1513l4095,1513m3540,1505l3795,1505m3895,1505l4095,1505e" filled="false" stroked="true" strokeweight=".334pt" strokecolor="#000000">
              <v:path arrowok="t"/>
              <v:stroke dashstyle="solid"/>
            </v:shape>
            <v:rect style="position:absolute;left:3795;top:1509;width:100;height:598" id="docshape383" filled="true" fillcolor="#ffd400" stroked="false">
              <v:fill type="solid"/>
            </v:rect>
            <v:shape style="position:absolute;left:4194;top:1505;width:201;height:8" id="docshape384" coordorigin="4194,1505" coordsize="201,8" path="m4194,1513l4395,1513m4194,1505l4395,1505e" filled="false" stroked="true" strokeweight=".334pt" strokecolor="#000000">
              <v:path arrowok="t"/>
              <v:stroke dashstyle="solid"/>
            </v:shape>
            <v:rect style="position:absolute;left:4095;top:1509;width:100;height:901" id="docshape385" filled="true" fillcolor="#ffd400" stroked="false">
              <v:fill type="solid"/>
            </v:rect>
            <v:shape style="position:absolute;left:4493;top:1505;width:201;height:8" id="docshape386" coordorigin="4494,1505" coordsize="201,8" path="m4494,1513l4694,1513m4494,1505l4694,1505e" filled="false" stroked="true" strokeweight=".334pt" strokecolor="#000000">
              <v:path arrowok="t"/>
              <v:stroke dashstyle="solid"/>
            </v:shape>
            <v:rect style="position:absolute;left:4394;top:1509;width:100;height:964" id="docshape387" filled="true" fillcolor="#ffd400" stroked="false">
              <v:fill type="solid"/>
            </v:rect>
            <v:shape style="position:absolute;left:4793;top:1505;width:201;height:8" id="docshape388" coordorigin="4794,1505" coordsize="201,8" path="m4794,1513l4994,1513m4794,1505l4994,1505e" filled="false" stroked="true" strokeweight=".334pt" strokecolor="#000000">
              <v:path arrowok="t"/>
              <v:stroke dashstyle="solid"/>
            </v:shape>
            <v:rect style="position:absolute;left:4694;top:1509;width:100;height:551" id="docshape389" filled="true" fillcolor="#ffd400" stroked="false">
              <v:fill type="solid"/>
            </v:rect>
            <v:shape style="position:absolute;left:5093;top:1505;width:3434;height:8" id="docshape390" coordorigin="5093,1505" coordsize="3434,8" path="m5093,1513l6190,1513m5093,1505l5291,1505m5393,1505l5591,1505m6289,1513l6790,1513m6889,1513l8527,1513m5690,1505l8527,1505e" filled="false" stroked="true" strokeweight=".334pt" strokecolor="#000000">
              <v:path arrowok="t"/>
              <v:stroke dashstyle="solid"/>
            </v:shape>
            <v:shape style="position:absolute;left:4993;top:1167;width:2495;height:509" id="docshape391" coordorigin="4994,1167" coordsize="2495,509" path="m5093,1510l4994,1510,4994,1620,5093,1620,5093,1510xm5393,1510l5291,1510,5291,1573,5393,1573,5393,1510xm5690,1167l5591,1167,5591,1510,5690,1510,5690,1167xm5990,1499l5891,1499,5891,1510,5990,1510,5990,1499xm6289,1510l6190,1510,6190,1610,6289,1610,6289,1510xm6589,1481l6490,1481,6490,1510,6589,1510,6589,1481xm6889,1510l6790,1510,6790,1675,6889,1675,6889,1510xm7188,1510l7087,1510,7087,1546,7188,1546,7188,1510xm7488,1510l7387,1510,7387,1528,7488,1528,7488,1510xe" filled="true" fillcolor="#ffd400" stroked="false">
              <v:path arrowok="t"/>
              <v:fill type="solid"/>
            </v:shape>
            <v:shape style="position:absolute;left:3795;top:1499;width:4590;height:1122" id="docshape392" coordorigin="3795,1499" coordsize="4590,1122" path="m3895,2107l3795,2107,3795,2429,3895,2429,3895,2107xm4194,2410l4095,2410,4095,2621,4194,2621,4194,2410xm4494,2473l4395,2473,4395,2613,4494,2613,4494,2473xm4794,2060l4694,2060,4694,2134,4794,2134,4794,2060xm5093,1620l4994,1620,4994,1665,5093,1665,5093,1620xm5393,1573l5291,1573,5291,1620,5393,1620,5393,1573xm5690,1510l5591,1510,5591,1554,5690,1554,5690,1510xm5990,1510l5891,1510,5891,1546,5990,1546,5990,1510xm6289,1610l6190,1610,6190,1620,6289,1620,6289,1610xm6889,1499l6790,1499,6790,1510,6889,1510,6889,1499xm7188,1499l7087,1499,7087,1510,7188,1510,7188,1499xm7488,1499l7387,1499,7387,1510,7488,1510,7488,1499xm8385,1510l8285,1510,8285,1517,8385,1517,8385,1510xe" filled="true" fillcolor="#69bade" stroked="false">
              <v:path arrowok="t"/>
              <v:fill type="solid"/>
            </v:shape>
            <v:shape style="position:absolute;left:3795;top:616;width:4590;height:1159" id="docshape393" coordorigin="3795,617" coordsize="4590,1159" path="m3895,617l3795,617,3795,1510,3895,1510,3895,617xm4194,1078l4095,1078,4095,1510,4194,1510,4194,1078xm4494,912l4395,912,4395,1510,4494,1510,4494,912xm4794,883l4694,883,4694,1510,4794,1510,4794,883xm5093,1012l4994,1012,4994,1510,5093,1510,5093,1012xm5393,893l5291,893,5291,1510,5393,1510,5393,893xm5690,790l5591,790,5591,1167,5690,1167,5690,790xm5990,1251l5891,1251,5891,1499,5990,1499,5990,1251xm6289,1462l6190,1462,6190,1510,6289,1510,6289,1462xm6589,1510l6490,1510,6490,1554,6589,1554,6589,1510xm6889,1675l6790,1675,6790,1776,6889,1776,6889,1675xm7188,1436l7087,1436,7087,1499,7188,1499,7188,1436xm7488,1462l7387,1462,7387,1499,7488,1499,7488,1462xm7785,1491l7686,1491,7686,1510,7785,1510,7785,1491xm8385,1499l8285,1499,8285,1510,8385,1510,8385,1499xe" filled="true" fillcolor="#d34d49" stroked="false">
              <v:path arrowok="t"/>
              <v:fill type="solid"/>
            </v:shape>
            <v:shape style="position:absolute;left:3795;top:1030;width:3393;height:1628" id="docshape394" coordorigin="3795,1030" coordsize="3393,1628" path="m3895,2429l3795,2429,3795,2492,3895,2492,3895,2429xm4194,1030l4095,1030,4095,1078,4194,1078,4194,1030xm4494,2613l4395,2613,4395,2658,4494,2658,4494,2613xm4794,2134l4694,2134,4694,2318,4794,2318,4794,2134xm5093,1665l4994,1665,4994,1912,5093,1912,5093,1665xm5393,1620l5291,1620,5291,1849,5393,1849,5393,1620xm5690,1554l5591,1554,5591,1591,5690,1591,5690,1554xm5990,1167l5891,1167,5891,1251,5990,1251,5990,1167xm6289,1344l6190,1344,6190,1462,6289,1462,6289,1344xm6589,1399l6490,1399,6490,1481,6589,1481,6589,1399xm6889,1462l6790,1462,6790,1499,6889,1499,6889,1462xm7188,1425l7087,1425,7087,1436,7188,1436,7188,1425xe" filled="true" fillcolor="#8cb861" stroked="false">
              <v:path arrowok="t"/>
              <v:fill type="solid"/>
            </v:shape>
            <v:line style="position:absolute" from="8580,2889" to="8580,129" stroked="true" strokeweight=".75pt" strokecolor="#000000">
              <v:stroke dashstyle="solid"/>
            </v:line>
            <v:shape style="position:absolute;left:8500;top:128;width:80;height:2760" id="docshape395" coordorigin="8500,129" coordsize="80,2760" path="m8500,2889l8580,2889m8500,2429l8580,2429m8500,1968l8580,1968m8500,1510l8580,1510m8500,1049l8580,1049m8500,588l8580,588m8500,129l8580,129e" filled="false" stroked="true" strokeweight=".75pt" strokecolor="#000000">
              <v:path arrowok="t"/>
              <v:stroke dashstyle="solid"/>
            </v:shape>
            <v:shape style="position:absolute;left:3540;top:128;width:4987;height:2760" id="docshape396" coordorigin="3540,129" coordsize="4987,2760" path="m3540,2889l3540,129m3540,2889l3620,2889m3540,2429l3620,2429m3540,1968l3620,1968m3540,1510l3620,1510m3540,1049l3620,1049m3540,588l3620,588m3540,129l3620,129m3540,2889l8527,2889e" filled="false" stroked="true" strokeweight=".75pt" strokecolor="#000000">
              <v:path arrowok="t"/>
              <v:stroke dashstyle="solid"/>
            </v:shape>
            <v:shape style="position:absolute;left:3665;top:2808;width:4788;height:80" id="docshape397" coordorigin="3666,2809" coordsize="4788,80" path="m3666,2826l3666,2889m3966,2849l3966,2889m4264,2849l4264,2889m4563,2849l4563,2889m4863,2826l4863,2889m5163,2849l5163,2889m5462,2849l5462,2889m5762,2849l5762,2889m6059,2826l6059,2889m6359,2849l6359,2889m6659,2849l6659,2889m6958,2849l6958,2889m7258,2826l7258,2889m7558,2849l7558,2889m8454,2809l8454,2889m7857,2849l7857,2889m8156,2849l8156,2889m3666,2809l3666,2889m4863,2809l4863,2889m6059,2809l6059,2889m7258,2809l7258,2889e" filled="false" stroked="true" strokeweight=".75pt" strokecolor="#000000">
              <v:path arrowok="t"/>
              <v:stroke dashstyle="solid"/>
            </v:shape>
            <v:shape style="position:absolute;left:3845;top:864;width:1796;height:1288" id="docshape398" coordorigin="3846,865" coordsize="1796,1288" path="m3846,1602l4145,2153,4444,2060,4744,1694,5044,1417,5343,1233,5641,865e" filled="false" stroked="true" strokeweight="1.25pt" strokecolor="#000000">
              <v:path arrowok="t"/>
              <v:stroke dashstyle="solid"/>
            </v:shape>
            <v:line style="position:absolute" from="5641,865" to="5648,873" stroked="true" strokeweight="1.25pt" strokecolor="#000000">
              <v:stroke dashstyle="solid"/>
            </v:line>
            <v:shape style="position:absolute;left:5669;top:899;width:1150;height:775" id="docshape399" coordorigin="5670,900" coordsize="1150,775" path="m5670,900l5940,1233,6240,1417,6539,1417,6819,1674e" filled="false" stroked="true" strokeweight="1.25pt" strokecolor="#000000">
              <v:path arrowok="t"/>
              <v:stroke dashstyle="shortdot"/>
            </v:shape>
            <v:shape style="position:absolute;left:6831;top:1686;width:16;height:7" id="docshape400" coordorigin="6832,1686" coordsize="16,7" path="m6832,1686l6839,1693,6848,1688e" filled="false" stroked="true" strokeweight="1.25pt" strokecolor="#000000">
              <v:path arrowok="t"/>
              <v:stroke dashstyle="solid"/>
            </v:shape>
            <v:shape style="position:absolute;left:6877;top:1509;width:1430;height:160" id="docshape401" coordorigin="6878,1510" coordsize="1430,160" path="m6878,1669l7139,1510,7436,1510,7736,1510,8036,1510,8308,1510e" filled="false" stroked="true" strokeweight="1.25pt" strokecolor="#000000">
              <v:path arrowok="t"/>
              <v:stroke dashstyle="shortdot"/>
            </v:shape>
            <v:line style="position:absolute" from="8325,1510" to="8335,1510" stroked="true" strokeweight="1.25pt" strokecolor="#000000">
              <v:stroke dashstyle="solid"/>
            </v:lin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40" w:space="1615"/>
            <w:col w:w="6445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5399" w:val="left" w:leader="none"/>
        </w:tabs>
        <w:spacing w:before="103"/>
        <w:ind w:left="0" w:right="93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99" w:val="left" w:leader="none"/>
        </w:tabs>
        <w:spacing w:before="104"/>
        <w:ind w:left="0" w:right="93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rPr>
          <w:sz w:val="17"/>
        </w:rPr>
      </w:pPr>
    </w:p>
    <w:p>
      <w:pPr>
        <w:tabs>
          <w:tab w:pos="5399" w:val="left" w:leader="none"/>
        </w:tabs>
        <w:spacing w:before="105"/>
        <w:ind w:left="0" w:right="93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344" w:val="left" w:leader="none"/>
        </w:tabs>
        <w:spacing w:before="106"/>
        <w:ind w:left="0" w:right="93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344" w:val="left" w:leader="none"/>
        </w:tabs>
        <w:spacing w:before="106"/>
        <w:ind w:left="0" w:right="93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9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spacing w:line="240" w:lineRule="auto"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805" w:val="left" w:leader="none"/>
          <w:tab w:pos="3002" w:val="left" w:leader="none"/>
          <w:tab w:pos="4199" w:val="left" w:leader="none"/>
        </w:tabs>
        <w:spacing w:before="1"/>
        <w:ind w:left="609" w:right="0" w:firstLine="0"/>
        <w:jc w:val="left"/>
        <w:rPr>
          <w:sz w:val="14"/>
        </w:rPr>
      </w:pPr>
      <w:r>
        <w:rPr>
          <w:sz w:val="14"/>
        </w:rPr>
        <w:t>2017</w:t>
        <w:tab/>
        <w:t>2018</w:t>
        <w:tab/>
        <w:t>2019</w:t>
        <w:tab/>
      </w:r>
      <w:r>
        <w:rPr>
          <w:spacing w:val="-2"/>
          <w:sz w:val="14"/>
        </w:rPr>
        <w:t>2020</w:t>
      </w:r>
    </w:p>
    <w:p>
      <w:pPr>
        <w:spacing w:before="107"/>
        <w:ind w:left="559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800" w:space="40"/>
            <w:col w:w="4511" w:space="39"/>
            <w:col w:w="3510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line="268" w:lineRule="auto" w:before="0"/>
        <w:ind w:left="3139" w:right="31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7760" from="176.5pt,4.065915pt" to="187pt,4.065915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240" w:lineRule="auto" w:before="6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433" w:right="0" w:firstLine="0"/>
        <w:jc w:val="both"/>
        <w:rPr>
          <w:sz w:val="14"/>
        </w:rPr>
      </w:pPr>
      <w:r>
        <w:rPr>
          <w:color w:val="4D4D4F"/>
          <w:sz w:val="14"/>
        </w:rPr>
        <w:t>Output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20" w:lineRule="auto" w:before="30"/>
        <w:ind w:left="433" w:right="2860" w:firstLine="0"/>
        <w:jc w:val="both"/>
        <w:rPr>
          <w:sz w:val="14"/>
        </w:rPr>
      </w:pPr>
      <w:r>
        <w:rPr/>
        <w:pict>
          <v:rect style="position:absolute;margin-left:264pt;margin-top:-6.459349pt;width:12pt;height:5pt;mso-position-horizontal-relative:page;mso-position-vertical-relative:paragraph;z-index:15798272" id="docshape402" filled="true" fillcolor="#69bade" stroked="false">
            <v:fill type="solid"/>
            <w10:wrap type="none"/>
          </v:rect>
        </w:pict>
      </w:r>
      <w:r>
        <w:rPr/>
        <w:pict>
          <v:rect style="position:absolute;margin-left:264pt;margin-top:2.540651pt;width:12pt;height:5pt;mso-position-horizontal-relative:page;mso-position-vertical-relative:paragraph;z-index:15798784" id="docshape403" filled="true" fillcolor="#8cb861" stroked="false">
            <v:fill type="solid"/>
            <w10:wrap type="none"/>
          </v:rect>
        </w:pict>
      </w:r>
      <w:r>
        <w:rPr/>
        <w:pict>
          <v:rect style="position:absolute;margin-left:264pt;margin-top:11.54065pt;width:12pt;height:5pt;mso-position-horizontal-relative:page;mso-position-vertical-relative:paragraph;z-index:15799296" id="docshape404" filled="true" fillcolor="#d34d49" stroked="false">
            <v:fill type="solid"/>
            <w10:wrap type="none"/>
          </v:rect>
        </w:pict>
      </w:r>
      <w:r>
        <w:rPr/>
        <w:pict>
          <v:rect style="position:absolute;margin-left:264pt;margin-top:20.540651pt;width:12pt;height:5pt;mso-position-horizontal-relative:page;mso-position-vertical-relative:paragraph;z-index:15799808" id="docshape405" filled="true" fillcolor="#ffd400" stroked="false">
            <v:fill type="solid"/>
            <w10:wrap type="none"/>
          </v:rect>
        </w:pict>
      </w:r>
      <w:r>
        <w:rPr>
          <w:color w:val="4D4D4F"/>
          <w:sz w:val="14"/>
        </w:rPr>
        <w:t>Exchange rate pass-through (ERPT) 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Commodity prices, excluding ERPT</w:t>
      </w:r>
      <w:r>
        <w:rPr>
          <w:color w:val="4D4D4F"/>
          <w:position w:val="-1"/>
          <w:sz w:val="20"/>
        </w:rPr>
        <w:t>* </w:t>
      </w:r>
      <w:r>
        <w:rPr>
          <w:color w:val="4D4D4F"/>
          <w:sz w:val="14"/>
        </w:rPr>
        <w:t>(right 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Other factors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20" w:lineRule="auto"/>
        <w:jc w:val="both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426" w:space="40"/>
            <w:col w:w="6434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spacing w:before="1"/>
        <w:ind w:left="2020" w:right="0" w:firstLine="0"/>
        <w:jc w:val="both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line="268" w:lineRule="auto" w:before="59"/>
        <w:ind w:left="2180" w:right="2006" w:firstLine="0"/>
        <w:jc w:val="both"/>
        <w:rPr>
          <w:sz w:val="14"/>
        </w:rPr>
      </w:pPr>
      <w:r>
        <w:rPr/>
        <w:pict>
          <v:shape style="position:absolute;margin-left:134pt;margin-top:2.091924pt;width:4.25pt;height:14pt;mso-position-horizontal-relative:page;mso-position-vertical-relative:paragraph;z-index:15800832" type="#_x0000_t202" id="docshape406" filled="false" stroked="false">
            <v:textbox inset="0,0,0,0">
              <w:txbxContent>
                <w:p>
                  <w:pPr>
                    <w:spacing w:before="3"/>
                    <w:ind w:left="0" w:right="0" w:firstLine="0"/>
                    <w:jc w:val="left"/>
                    <w:rPr>
                      <w:sz w:val="24"/>
                    </w:rPr>
                  </w:pPr>
                  <w:r>
                    <w:rPr>
                      <w:color w:val="4D4D4F"/>
                      <w:w w:val="90"/>
                      <w:sz w:val="24"/>
                    </w:rPr>
                    <w:t>*</w:t>
                  </w:r>
                </w:p>
              </w:txbxContent>
            </v:textbox>
            <w10:wrap type="none"/>
          </v:shape>
        </w:pict>
      </w:r>
      <w:r>
        <w:rPr>
          <w:color w:val="4D4D4F"/>
          <w:sz w:val="14"/>
        </w:rPr>
        <w:t>This also includes the effect on inflation of the divergence from the typical relationship between gasoline and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crude oil prices, and of the Alberta carbon levy. The cap-and-trade plan in Ontario also had a positive impact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removal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weigh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mid-2018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second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half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2019.</w:t>
      </w:r>
    </w:p>
    <w:p>
      <w:pPr>
        <w:spacing w:before="39"/>
        <w:ind w:left="2020" w:right="0" w:firstLine="0"/>
        <w:jc w:val="both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134pt;margin-top:7.974463pt;width:344pt;height:.1pt;mso-position-horizontal-relative:page;mso-position-vertical-relative:paragraph;z-index:-15660032;mso-wrap-distance-left:0;mso-wrap-distance-right:0" id="docshape407" coordorigin="2680,159" coordsize="6880,0" path="m2680,159l9560,15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7"/>
        </w:rPr>
      </w:pPr>
    </w:p>
    <w:p>
      <w:pPr>
        <w:pStyle w:val="Heading1"/>
        <w:tabs>
          <w:tab w:pos="8899" w:val="left" w:leader="none"/>
        </w:tabs>
        <w:ind w:left="2020"/>
        <w:rPr>
          <w:u w:val="none"/>
        </w:rPr>
      </w:pPr>
      <w:bookmarkStart w:name="_bookmark17" w:id="39"/>
      <w:bookmarkEnd w:id="39"/>
      <w:r>
        <w:rPr>
          <w:u w:val="none"/>
        </w:rPr>
      </w:r>
      <w:bookmarkStart w:name="Risks to the Inflation Outlook " w:id="40"/>
      <w:bookmarkEnd w:id="40"/>
      <w:r>
        <w:rPr>
          <w:u w:val="none"/>
        </w:rPr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4"/>
        <w:ind w:left="2020" w:right="2032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outlook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subject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5"/>
        </w:rPr>
        <w:t> </w:t>
      </w:r>
      <w:r>
        <w:rPr>
          <w:color w:val="4D4D4F"/>
        </w:rPr>
        <w:t>upside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downside</w:t>
      </w:r>
      <w:r>
        <w:rPr>
          <w:color w:val="4D4D4F"/>
          <w:spacing w:val="5"/>
        </w:rPr>
        <w:t> </w:t>
      </w:r>
      <w:r>
        <w:rPr>
          <w:color w:val="4D4D4F"/>
        </w:rPr>
        <w:t>risks.</w:t>
      </w:r>
      <w:r>
        <w:rPr>
          <w:color w:val="4D4D4F"/>
          <w:spacing w:val="1"/>
        </w:rPr>
        <w:t> </w:t>
      </w:r>
      <w:r>
        <w:rPr>
          <w:color w:val="4D4D4F"/>
        </w:rPr>
        <w:t>Overall,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assesses</w:t>
      </w:r>
      <w:r>
        <w:rPr>
          <w:color w:val="4D4D4F"/>
          <w:spacing w:val="5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risks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path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balanced.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evolution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important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8"/>
        </w:rPr>
        <w:t> </w:t>
      </w:r>
      <w:r>
        <w:rPr>
          <w:color w:val="4D4D4F"/>
        </w:rPr>
        <w:t>July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-52"/>
        </w:rPr>
        <w:t> </w:t>
      </w:r>
      <w:r>
        <w:rPr>
          <w:color w:val="4D4D4F"/>
        </w:rPr>
        <w:t>summarized in Table 4.</w:t>
      </w:r>
    </w:p>
    <w:p>
      <w:pPr>
        <w:pStyle w:val="BodyText"/>
        <w:spacing w:line="249" w:lineRule="auto" w:before="123"/>
        <w:ind w:left="2020" w:right="2032"/>
      </w:pP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reports,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focus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those</w:t>
      </w:r>
      <w:r>
        <w:rPr>
          <w:color w:val="4D4D4F"/>
          <w:spacing w:val="8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identified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most</w:t>
      </w:r>
      <w:r>
        <w:rPr>
          <w:color w:val="4D4D4F"/>
          <w:spacing w:val="1"/>
        </w:rPr>
        <w:t> </w:t>
      </w:r>
      <w:r>
        <w:rPr>
          <w:color w:val="4D4D4F"/>
        </w:rPr>
        <w:t>important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projected</w:t>
      </w:r>
      <w:r>
        <w:rPr>
          <w:color w:val="4D4D4F"/>
          <w:spacing w:val="12"/>
        </w:rPr>
        <w:t> </w:t>
      </w:r>
      <w:r>
        <w:rPr>
          <w:color w:val="4D4D4F"/>
        </w:rPr>
        <w:t>path</w:t>
      </w:r>
      <w:r>
        <w:rPr>
          <w:color w:val="4D4D4F"/>
          <w:spacing w:val="12"/>
        </w:rPr>
        <w:t> </w:t>
      </w:r>
      <w:r>
        <w:rPr>
          <w:color w:val="4D4D4F"/>
        </w:rPr>
        <w:t>for</w:t>
      </w:r>
      <w:r>
        <w:rPr>
          <w:color w:val="4D4D4F"/>
          <w:spacing w:val="12"/>
        </w:rPr>
        <w:t> </w:t>
      </w:r>
      <w:r>
        <w:rPr>
          <w:color w:val="4D4D4F"/>
        </w:rPr>
        <w:t>inflation,</w:t>
      </w:r>
      <w:r>
        <w:rPr>
          <w:color w:val="4D4D4F"/>
          <w:spacing w:val="12"/>
        </w:rPr>
        <w:t> </w:t>
      </w:r>
      <w:r>
        <w:rPr>
          <w:color w:val="4D4D4F"/>
        </w:rPr>
        <w:t>drawing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larger</w:t>
      </w:r>
      <w:r>
        <w:rPr>
          <w:color w:val="4D4D4F"/>
          <w:spacing w:val="12"/>
        </w:rPr>
        <w:t> </w:t>
      </w:r>
      <w:r>
        <w:rPr>
          <w:color w:val="4D4D4F"/>
        </w:rPr>
        <w:t>set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10"/>
        </w:rPr>
        <w:t> </w:t>
      </w:r>
      <w:r>
        <w:rPr>
          <w:color w:val="4D4D4F"/>
        </w:rPr>
        <w:t>accounted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projection.</w:t>
      </w:r>
      <w:r>
        <w:rPr>
          <w:color w:val="4D4D4F"/>
          <w:spacing w:val="11"/>
        </w:rPr>
        <w:t> </w:t>
      </w:r>
      <w:r>
        <w:rPr>
          <w:color w:val="4D4D4F"/>
        </w:rPr>
        <w:t>Since</w:t>
      </w:r>
      <w:r>
        <w:rPr>
          <w:color w:val="4D4D4F"/>
          <w:spacing w:val="10"/>
        </w:rPr>
        <w:t> </w:t>
      </w: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vulnerabilities</w:t>
      </w:r>
      <w:r>
        <w:rPr>
          <w:color w:val="4D4D4F"/>
          <w:spacing w:val="11"/>
        </w:rPr>
        <w:t> </w:t>
      </w:r>
      <w:r>
        <w:rPr>
          <w:color w:val="4D4D4F"/>
        </w:rPr>
        <w:t>can</w:t>
      </w:r>
      <w:r>
        <w:rPr>
          <w:color w:val="4D4D4F"/>
          <w:spacing w:val="10"/>
        </w:rPr>
        <w:t> </w:t>
      </w:r>
      <w:r>
        <w:rPr>
          <w:color w:val="4D4D4F"/>
        </w:rPr>
        <w:t>mag-</w:t>
      </w:r>
      <w:r>
        <w:rPr>
          <w:color w:val="4D4D4F"/>
          <w:spacing w:val="-53"/>
        </w:rPr>
        <w:t> </w:t>
      </w:r>
      <w:r>
        <w:rPr>
          <w:color w:val="4D4D4F"/>
        </w:rPr>
        <w:t>nify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some</w:t>
      </w:r>
      <w:r>
        <w:rPr>
          <w:color w:val="4D4D4F"/>
          <w:spacing w:val="8"/>
        </w:rPr>
        <w:t> </w:t>
      </w:r>
      <w:r>
        <w:rPr>
          <w:color w:val="4D4D4F"/>
        </w:rPr>
        <w:t>adverse</w:t>
      </w:r>
      <w:r>
        <w:rPr>
          <w:color w:val="4D4D4F"/>
          <w:spacing w:val="7"/>
        </w:rPr>
        <w:t> </w:t>
      </w:r>
      <w:r>
        <w:rPr>
          <w:color w:val="4D4D4F"/>
        </w:rPr>
        <w:t>events,</w:t>
      </w:r>
      <w:r>
        <w:rPr>
          <w:color w:val="4D4D4F"/>
          <w:spacing w:val="8"/>
        </w:rPr>
        <w:t> </w:t>
      </w:r>
      <w:r>
        <w:rPr>
          <w:color w:val="4D4D4F"/>
        </w:rPr>
        <w:t>finan-</w:t>
      </w:r>
      <w:r>
        <w:rPr>
          <w:color w:val="4D4D4F"/>
          <w:spacing w:val="1"/>
        </w:rPr>
        <w:t> </w:t>
      </w:r>
      <w:r>
        <w:rPr>
          <w:color w:val="4D4D4F"/>
        </w:rPr>
        <w:t>cial</w:t>
      </w:r>
      <w:r>
        <w:rPr>
          <w:color w:val="4D4D4F"/>
          <w:spacing w:val="7"/>
        </w:rPr>
        <w:t> </w:t>
      </w:r>
      <w:r>
        <w:rPr>
          <w:color w:val="4D4D4F"/>
        </w:rPr>
        <w:t>stability</w:t>
      </w:r>
      <w:r>
        <w:rPr>
          <w:color w:val="4D4D4F"/>
          <w:spacing w:val="8"/>
        </w:rPr>
        <w:t> </w:t>
      </w:r>
      <w:r>
        <w:rPr>
          <w:color w:val="4D4D4F"/>
        </w:rPr>
        <w:t>considerations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relevant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risk-management</w:t>
      </w:r>
      <w:r>
        <w:rPr>
          <w:color w:val="4D4D4F"/>
          <w:spacing w:val="8"/>
        </w:rPr>
        <w:t> </w:t>
      </w:r>
      <w:r>
        <w:rPr>
          <w:color w:val="4D4D4F"/>
        </w:rPr>
        <w:t>approach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8"/>
        </w:rPr>
        <w:t> </w:t>
      </w:r>
      <w:r>
        <w:rPr>
          <w:color w:val="4D4D4F"/>
        </w:rPr>
        <w:t>policy.</w:t>
      </w:r>
      <w:r>
        <w:rPr>
          <w:color w:val="4D4D4F"/>
          <w:spacing w:val="8"/>
        </w:rPr>
        <w:t> </w:t>
      </w:r>
      <w:r>
        <w:rPr>
          <w:color w:val="4D4D4F"/>
        </w:rPr>
        <w:t>Macroprudential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other</w:t>
      </w:r>
      <w:r>
        <w:rPr>
          <w:color w:val="4D4D4F"/>
          <w:spacing w:val="8"/>
        </w:rPr>
        <w:t> </w:t>
      </w:r>
      <w:r>
        <w:rPr>
          <w:color w:val="4D4D4F"/>
        </w:rPr>
        <w:t>financial</w:t>
      </w:r>
      <w:r>
        <w:rPr>
          <w:color w:val="4D4D4F"/>
          <w:spacing w:val="8"/>
        </w:rPr>
        <w:t> </w:t>
      </w:r>
      <w:r>
        <w:rPr>
          <w:color w:val="4D4D4F"/>
        </w:rPr>
        <w:t>system</w:t>
      </w:r>
      <w:r>
        <w:rPr>
          <w:color w:val="4D4D4F"/>
          <w:spacing w:val="8"/>
        </w:rPr>
        <w:t> </w:t>
      </w:r>
      <w:r>
        <w:rPr>
          <w:color w:val="4D4D4F"/>
        </w:rPr>
        <w:t>policies</w:t>
      </w:r>
      <w:r>
        <w:rPr>
          <w:color w:val="4D4D4F"/>
          <w:spacing w:val="9"/>
        </w:rPr>
        <w:t> </w:t>
      </w:r>
      <w:r>
        <w:rPr>
          <w:color w:val="4D4D4F"/>
        </w:rPr>
        <w:t>can</w:t>
      </w:r>
      <w:r>
        <w:rPr>
          <w:color w:val="4D4D4F"/>
          <w:spacing w:val="1"/>
        </w:rPr>
        <w:t> </w:t>
      </w:r>
      <w:r>
        <w:rPr>
          <w:color w:val="4D4D4F"/>
        </w:rPr>
        <w:t>reduce</w:t>
      </w:r>
      <w:r>
        <w:rPr>
          <w:color w:val="4D4D4F"/>
          <w:spacing w:val="8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vulnerabilities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severity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adverse</w:t>
      </w:r>
      <w:r>
        <w:rPr>
          <w:color w:val="4D4D4F"/>
          <w:spacing w:val="9"/>
        </w:rPr>
        <w:t> </w:t>
      </w:r>
      <w:r>
        <w:rPr>
          <w:color w:val="4D4D4F"/>
        </w:rPr>
        <w:t>outcomes.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reason,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considers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joint</w:t>
      </w:r>
      <w:r>
        <w:rPr>
          <w:color w:val="4D4D4F"/>
          <w:spacing w:val="7"/>
        </w:rPr>
        <w:t> </w:t>
      </w:r>
      <w:r>
        <w:rPr>
          <w:color w:val="4D4D4F"/>
        </w:rPr>
        <w:t>evolution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stability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macroeconomy</w:t>
      </w:r>
      <w:r>
        <w:rPr>
          <w:color w:val="4D4D4F"/>
          <w:spacing w:val="9"/>
        </w:rPr>
        <w:t> </w:t>
      </w:r>
      <w:r>
        <w:rPr>
          <w:color w:val="4D4D4F"/>
        </w:rPr>
        <w:t>when</w:t>
      </w:r>
      <w:r>
        <w:rPr>
          <w:color w:val="4D4D4F"/>
          <w:spacing w:val="10"/>
        </w:rPr>
        <w:t> </w:t>
      </w:r>
      <w:r>
        <w:rPr>
          <w:color w:val="4D4D4F"/>
        </w:rPr>
        <w:t>evaluating</w:t>
      </w:r>
      <w:r>
        <w:rPr>
          <w:color w:val="4D4D4F"/>
          <w:spacing w:val="10"/>
        </w:rPr>
        <w:t> </w:t>
      </w:r>
      <w:r>
        <w:rPr>
          <w:color w:val="4D4D4F"/>
        </w:rPr>
        <w:t>risks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9"/>
        </w:rPr>
        <w:t> </w:t>
      </w:r>
      <w:r>
        <w:rPr>
          <w:color w:val="4D4D4F"/>
        </w:rPr>
        <w:t>outlook,</w:t>
      </w:r>
      <w:r>
        <w:rPr>
          <w:color w:val="4D4D4F"/>
          <w:spacing w:val="10"/>
        </w:rPr>
        <w:t> </w:t>
      </w:r>
      <w:r>
        <w:rPr>
          <w:color w:val="4D4D4F"/>
        </w:rPr>
        <w:t>espe-</w:t>
      </w:r>
      <w:r>
        <w:rPr>
          <w:color w:val="4D4D4F"/>
          <w:spacing w:val="1"/>
        </w:rPr>
        <w:t> </w:t>
      </w:r>
      <w:r>
        <w:rPr>
          <w:color w:val="4D4D4F"/>
        </w:rPr>
        <w:t>cially</w:t>
      </w:r>
      <w:r>
        <w:rPr>
          <w:color w:val="4D4D4F"/>
          <w:spacing w:val="1"/>
        </w:rPr>
        <w:t> </w:t>
      </w:r>
      <w:r>
        <w:rPr>
          <w:color w:val="4D4D4F"/>
        </w:rPr>
        <w:t>when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significant</w:t>
      </w:r>
      <w:r>
        <w:rPr>
          <w:color w:val="4D4D4F"/>
          <w:spacing w:val="2"/>
        </w:rPr>
        <w:t> </w:t>
      </w:r>
      <w:r>
        <w:rPr>
          <w:color w:val="4D4D4F"/>
        </w:rPr>
        <w:t>changes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evolution</w:t>
      </w:r>
      <w:r>
        <w:rPr>
          <w:color w:val="4D4D4F"/>
          <w:spacing w:val="1"/>
        </w:rPr>
        <w:t> </w:t>
      </w:r>
      <w:r>
        <w:rPr>
          <w:color w:val="4D4D4F"/>
        </w:rPr>
        <w:t>(Box</w:t>
      </w:r>
      <w:r>
        <w:rPr>
          <w:color w:val="4D4D4F"/>
          <w:spacing w:val="2"/>
        </w:rPr>
        <w:t> </w:t>
      </w:r>
      <w:r>
        <w:rPr>
          <w:color w:val="4D4D4F"/>
        </w:rPr>
        <w:t>5).</w:t>
      </w:r>
    </w:p>
    <w:p>
      <w:pPr>
        <w:pStyle w:val="BodyText"/>
        <w:spacing w:before="2"/>
      </w:pPr>
    </w:p>
    <w:p>
      <w:pPr>
        <w:pStyle w:val="Heading5"/>
        <w:numPr>
          <w:ilvl w:val="0"/>
          <w:numId w:val="9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Trade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conflict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between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China</w:t>
      </w:r>
    </w:p>
    <w:p>
      <w:pPr>
        <w:pStyle w:val="BodyText"/>
        <w:spacing w:line="249" w:lineRule="auto" w:before="57"/>
        <w:ind w:left="2580" w:right="1998"/>
      </w:pPr>
      <w:r>
        <w:rPr>
          <w:color w:val="4D4D4F"/>
        </w:rPr>
        <w:t>Trade</w:t>
      </w:r>
      <w:r>
        <w:rPr>
          <w:color w:val="4D4D4F"/>
          <w:spacing w:val="3"/>
        </w:rPr>
        <w:t> </w:t>
      </w:r>
      <w:r>
        <w:rPr>
          <w:color w:val="4D4D4F"/>
        </w:rPr>
        <w:t>tensions</w:t>
      </w:r>
      <w:r>
        <w:rPr>
          <w:color w:val="4D4D4F"/>
          <w:spacing w:val="3"/>
        </w:rPr>
        <w:t> </w:t>
      </w:r>
      <w:r>
        <w:rPr>
          <w:color w:val="4D4D4F"/>
        </w:rPr>
        <w:t>between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United</w:t>
      </w:r>
      <w:r>
        <w:rPr>
          <w:color w:val="4D4D4F"/>
          <w:spacing w:val="3"/>
        </w:rPr>
        <w:t> </w:t>
      </w:r>
      <w:r>
        <w:rPr>
          <w:color w:val="4D4D4F"/>
        </w:rPr>
        <w:t>States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China</w:t>
      </w:r>
      <w:r>
        <w:rPr>
          <w:color w:val="4D4D4F"/>
          <w:spacing w:val="3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escalate</w:t>
      </w:r>
      <w:r>
        <w:rPr>
          <w:color w:val="4D4D4F"/>
          <w:spacing w:val="1"/>
        </w:rPr>
        <w:t> </w:t>
      </w:r>
      <w:r>
        <w:rPr>
          <w:color w:val="4D4D4F"/>
        </w:rPr>
        <w:t>further,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fallout</w:t>
      </w:r>
      <w:r>
        <w:rPr>
          <w:color w:val="4D4D4F"/>
          <w:spacing w:val="5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severe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what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included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(Box</w:t>
      </w:r>
      <w:r>
        <w:rPr>
          <w:color w:val="4D4D4F"/>
          <w:spacing w:val="7"/>
        </w:rPr>
        <w:t> </w:t>
      </w:r>
      <w:r>
        <w:rPr>
          <w:color w:val="4D4D4F"/>
        </w:rPr>
        <w:t>1).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largest</w:t>
      </w:r>
      <w:r>
        <w:rPr>
          <w:color w:val="4D4D4F"/>
          <w:spacing w:val="7"/>
        </w:rPr>
        <w:t> </w:t>
      </w:r>
      <w:r>
        <w:rPr>
          <w:color w:val="4D4D4F"/>
        </w:rPr>
        <w:t>downside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associated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structural</w:t>
      </w:r>
      <w:r>
        <w:rPr>
          <w:color w:val="4D4D4F"/>
          <w:spacing w:val="6"/>
        </w:rPr>
        <w:t> </w:t>
      </w:r>
      <w:r>
        <w:rPr>
          <w:color w:val="4D4D4F"/>
        </w:rPr>
        <w:t>changes</w:t>
      </w:r>
      <w:r>
        <w:rPr>
          <w:color w:val="4D4D4F"/>
          <w:spacing w:val="6"/>
        </w:rPr>
        <w:t> </w:t>
      </w:r>
      <w:r>
        <w:rPr>
          <w:color w:val="4D4D4F"/>
        </w:rPr>
        <w:t>involving</w:t>
      </w:r>
      <w:r>
        <w:rPr>
          <w:color w:val="4D4D4F"/>
          <w:spacing w:val="6"/>
        </w:rPr>
        <w:t> </w:t>
      </w:r>
      <w:r>
        <w:rPr>
          <w:color w:val="4D4D4F"/>
        </w:rPr>
        <w:t>major</w:t>
      </w:r>
      <w:r>
        <w:rPr>
          <w:color w:val="4D4D4F"/>
          <w:spacing w:val="6"/>
        </w:rPr>
        <w:t> </w:t>
      </w:r>
      <w:r>
        <w:rPr>
          <w:color w:val="4D4D4F"/>
        </w:rPr>
        <w:t>reallocation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capital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1"/>
        </w:rPr>
        <w:t> </w:t>
      </w:r>
      <w:r>
        <w:rPr>
          <w:color w:val="4D4D4F"/>
        </w:rPr>
        <w:t>across</w:t>
      </w:r>
      <w:r>
        <w:rPr>
          <w:color w:val="4D4D4F"/>
          <w:spacing w:val="11"/>
        </w:rPr>
        <w:t> </w:t>
      </w:r>
      <w:r>
        <w:rPr>
          <w:color w:val="4D4D4F"/>
        </w:rPr>
        <w:t>sectors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countries.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context,</w:t>
      </w:r>
      <w:r>
        <w:rPr>
          <w:color w:val="4D4D4F"/>
          <w:spacing w:val="11"/>
        </w:rPr>
        <w:t> </w:t>
      </w:r>
      <w:r>
        <w:rPr>
          <w:color w:val="4D4D4F"/>
        </w:rPr>
        <w:t>Canadian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suffer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significant</w:t>
      </w:r>
      <w:r>
        <w:rPr>
          <w:color w:val="4D4D4F"/>
          <w:spacing w:val="6"/>
        </w:rPr>
        <w:t> </w:t>
      </w:r>
      <w:r>
        <w:rPr>
          <w:color w:val="4D4D4F"/>
        </w:rPr>
        <w:t>weakening</w:t>
      </w:r>
    </w:p>
    <w:p>
      <w:pPr>
        <w:pStyle w:val="BodyText"/>
        <w:spacing w:line="249" w:lineRule="auto" w:before="5"/>
        <w:ind w:left="2580" w:right="1998"/>
      </w:pP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6"/>
        </w:rPr>
        <w:t> </w:t>
      </w:r>
      <w:r>
        <w:rPr>
          <w:color w:val="4D4D4F"/>
        </w:rPr>
        <w:t>demand,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breakdown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6"/>
        </w:rPr>
        <w:t> </w:t>
      </w:r>
      <w:r>
        <w:rPr>
          <w:color w:val="4D4D4F"/>
        </w:rPr>
        <w:t>value</w:t>
      </w:r>
      <w:r>
        <w:rPr>
          <w:color w:val="4D4D4F"/>
          <w:spacing w:val="6"/>
        </w:rPr>
        <w:t> </w:t>
      </w:r>
      <w:r>
        <w:rPr>
          <w:color w:val="4D4D4F"/>
        </w:rPr>
        <w:t>chains,</w:t>
      </w:r>
      <w:r>
        <w:rPr>
          <w:color w:val="4D4D4F"/>
          <w:spacing w:val="6"/>
        </w:rPr>
        <w:t> </w:t>
      </w:r>
      <w:r>
        <w:rPr>
          <w:color w:val="4D4D4F"/>
        </w:rPr>
        <w:t>plummeting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9"/>
        </w:rPr>
        <w:t> </w:t>
      </w:r>
      <w:r>
        <w:rPr>
          <w:color w:val="4D4D4F"/>
        </w:rPr>
        <w:t>confidence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lower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10"/>
        </w:rPr>
        <w:t> </w:t>
      </w:r>
      <w:r>
        <w:rPr>
          <w:color w:val="4D4D4F"/>
        </w:rPr>
        <w:t>prices.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same</w:t>
      </w:r>
      <w:r>
        <w:rPr>
          <w:color w:val="4D4D4F"/>
          <w:spacing w:val="10"/>
        </w:rPr>
        <w:t> </w:t>
      </w:r>
      <w:r>
        <w:rPr>
          <w:color w:val="4D4D4F"/>
        </w:rPr>
        <w:t>time,</w:t>
      </w:r>
      <w:r>
        <w:rPr>
          <w:color w:val="4D4D4F"/>
          <w:spacing w:val="1"/>
        </w:rPr>
        <w:t> </w:t>
      </w:r>
      <w:r>
        <w:rPr>
          <w:color w:val="4D4D4F"/>
        </w:rPr>
        <w:t>there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inflationary</w:t>
      </w:r>
      <w:r>
        <w:rPr>
          <w:color w:val="4D4D4F"/>
          <w:spacing w:val="11"/>
        </w:rPr>
        <w:t> </w:t>
      </w:r>
      <w:r>
        <w:rPr>
          <w:color w:val="4D4D4F"/>
        </w:rPr>
        <w:t>supply</w:t>
      </w:r>
      <w:r>
        <w:rPr>
          <w:color w:val="4D4D4F"/>
          <w:spacing w:val="11"/>
        </w:rPr>
        <w:t> </w:t>
      </w:r>
      <w:r>
        <w:rPr>
          <w:color w:val="4D4D4F"/>
        </w:rPr>
        <w:t>effects</w:t>
      </w:r>
      <w:r>
        <w:rPr>
          <w:color w:val="4D4D4F"/>
          <w:spacing w:val="11"/>
        </w:rPr>
        <w:t> </w:t>
      </w:r>
      <w:r>
        <w:rPr>
          <w:color w:val="4D4D4F"/>
        </w:rPr>
        <w:t>stemming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increase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global</w:t>
      </w:r>
      <w:r>
        <w:rPr>
          <w:color w:val="4D4D4F"/>
          <w:spacing w:val="16"/>
        </w:rPr>
        <w:t> </w:t>
      </w:r>
      <w:r>
        <w:rPr>
          <w:color w:val="4D4D4F"/>
        </w:rPr>
        <w:t>input</w:t>
      </w:r>
      <w:r>
        <w:rPr>
          <w:color w:val="4D4D4F"/>
          <w:spacing w:val="16"/>
        </w:rPr>
        <w:t> </w:t>
      </w:r>
      <w:r>
        <w:rPr>
          <w:color w:val="4D4D4F"/>
        </w:rPr>
        <w:t>costs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6"/>
        </w:rPr>
        <w:t> </w:t>
      </w:r>
      <w:r>
        <w:rPr>
          <w:color w:val="4D4D4F"/>
        </w:rPr>
        <w:t>lower</w:t>
      </w:r>
      <w:r>
        <w:rPr>
          <w:color w:val="4D4D4F"/>
          <w:spacing w:val="16"/>
        </w:rPr>
        <w:t> </w:t>
      </w:r>
      <w:r>
        <w:rPr>
          <w:color w:val="4D4D4F"/>
        </w:rPr>
        <w:t>productivity,</w:t>
      </w:r>
      <w:r>
        <w:rPr>
          <w:color w:val="4D4D4F"/>
          <w:spacing w:val="16"/>
        </w:rPr>
        <w:t> </w:t>
      </w:r>
      <w:r>
        <w:rPr>
          <w:color w:val="4D4D4F"/>
        </w:rPr>
        <w:t>combined</w:t>
      </w:r>
      <w:r>
        <w:rPr>
          <w:color w:val="4D4D4F"/>
          <w:spacing w:val="15"/>
        </w:rPr>
        <w:t> </w:t>
      </w:r>
      <w:r>
        <w:rPr>
          <w:color w:val="4D4D4F"/>
        </w:rPr>
        <w:t>with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impact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exchange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5"/>
        </w:rPr>
        <w:t> </w:t>
      </w:r>
      <w:r>
        <w:rPr>
          <w:color w:val="4D4D4F"/>
        </w:rPr>
        <w:t>pass-through.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balance,</w:t>
      </w:r>
      <w:r>
        <w:rPr>
          <w:color w:val="4D4D4F"/>
          <w:spacing w:val="5"/>
        </w:rPr>
        <w:t> </w:t>
      </w:r>
      <w:r>
        <w:rPr>
          <w:color w:val="4D4D4F"/>
        </w:rPr>
        <w:t>there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significant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result</w:t>
      </w:r>
      <w:r>
        <w:rPr>
          <w:color w:val="4D4D4F"/>
          <w:spacing w:val="6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real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1"/>
        </w:rPr>
        <w:t> </w:t>
      </w:r>
      <w:r>
        <w:rPr>
          <w:color w:val="4D4D4F"/>
        </w:rPr>
        <w:t>adjustment proceeds.</w:t>
      </w:r>
    </w:p>
    <w:p>
      <w:pPr>
        <w:pStyle w:val="BodyText"/>
        <w:spacing w:line="249" w:lineRule="auto" w:before="126"/>
        <w:ind w:left="2580" w:right="1998"/>
      </w:pP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contrast,</w:t>
      </w:r>
      <w:r>
        <w:rPr>
          <w:color w:val="4D4D4F"/>
          <w:spacing w:val="5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China</w:t>
      </w:r>
      <w:r>
        <w:rPr>
          <w:color w:val="4D4D4F"/>
          <w:spacing w:val="6"/>
        </w:rPr>
        <w:t> </w:t>
      </w:r>
      <w:r>
        <w:rPr>
          <w:color w:val="4D4D4F"/>
        </w:rPr>
        <w:t>were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negotiate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end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tariffs</w:t>
      </w:r>
      <w:r>
        <w:rPr>
          <w:color w:val="4D4D4F"/>
          <w:spacing w:val="8"/>
        </w:rPr>
        <w:t> </w:t>
      </w:r>
      <w:r>
        <w:rPr>
          <w:color w:val="4D4D4F"/>
        </w:rPr>
        <w:t>imposed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year,</w:t>
      </w:r>
      <w:r>
        <w:rPr>
          <w:color w:val="4D4D4F"/>
          <w:spacing w:val="8"/>
        </w:rPr>
        <w:t> </w:t>
      </w: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Canadian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projection.</w:t>
      </w:r>
      <w:r>
        <w:rPr>
          <w:color w:val="4D4D4F"/>
          <w:spacing w:val="8"/>
        </w:rPr>
        <w:t> </w:t>
      </w:r>
      <w:r>
        <w:rPr>
          <w:color w:val="4D4D4F"/>
        </w:rPr>
        <w:t>As</w:t>
      </w:r>
      <w:r>
        <w:rPr>
          <w:color w:val="4D4D4F"/>
          <w:spacing w:val="8"/>
        </w:rPr>
        <w:t> </w:t>
      </w:r>
      <w:r>
        <w:rPr>
          <w:color w:val="4D4D4F"/>
        </w:rPr>
        <w:t>well,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near-</w:t>
      </w:r>
      <w:r>
        <w:rPr>
          <w:color w:val="4D4D4F"/>
          <w:spacing w:val="1"/>
        </w:rPr>
        <w:t> </w:t>
      </w:r>
      <w:r>
        <w:rPr>
          <w:color w:val="4D4D4F"/>
        </w:rPr>
        <w:t>term</w:t>
      </w:r>
      <w:r>
        <w:rPr>
          <w:color w:val="4D4D4F"/>
          <w:spacing w:val="4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impacts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tariffs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removed.</w:t>
      </w:r>
    </w:p>
    <w:p>
      <w:pPr>
        <w:pStyle w:val="BodyText"/>
        <w:spacing w:before="8"/>
        <w:rPr>
          <w:sz w:val="19"/>
        </w:rPr>
      </w:pPr>
    </w:p>
    <w:p>
      <w:pPr>
        <w:pStyle w:val="Heading5"/>
        <w:numPr>
          <w:ilvl w:val="0"/>
          <w:numId w:val="9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Positive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confidence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effects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the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USMCA</w:t>
      </w:r>
    </w:p>
    <w:p>
      <w:pPr>
        <w:pStyle w:val="BodyText"/>
        <w:spacing w:line="249" w:lineRule="auto" w:before="58"/>
        <w:ind w:left="2580" w:right="2075"/>
      </w:pPr>
      <w:r>
        <w:rPr>
          <w:color w:val="4D4D4F"/>
        </w:rPr>
        <w:t>Some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negative</w:t>
      </w:r>
      <w:r>
        <w:rPr>
          <w:color w:val="4D4D4F"/>
          <w:spacing w:val="10"/>
        </w:rPr>
        <w:t> </w:t>
      </w:r>
      <w:r>
        <w:rPr>
          <w:color w:val="4D4D4F"/>
        </w:rPr>
        <w:t>judgment</w:t>
      </w:r>
      <w:r>
        <w:rPr>
          <w:color w:val="4D4D4F"/>
          <w:spacing w:val="10"/>
        </w:rPr>
        <w:t> </w:t>
      </w:r>
      <w:r>
        <w:rPr>
          <w:color w:val="4D4D4F"/>
        </w:rPr>
        <w:t>associated</w:t>
      </w:r>
      <w:r>
        <w:rPr>
          <w:color w:val="4D4D4F"/>
          <w:spacing w:val="9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uncer-</w:t>
      </w:r>
      <w:r>
        <w:rPr>
          <w:color w:val="4D4D4F"/>
          <w:spacing w:val="1"/>
        </w:rPr>
        <w:t> </w:t>
      </w:r>
      <w:r>
        <w:rPr>
          <w:color w:val="4D4D4F"/>
        </w:rPr>
        <w:t>tainty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North</w:t>
      </w:r>
      <w:r>
        <w:rPr>
          <w:color w:val="4D4D4F"/>
          <w:spacing w:val="11"/>
        </w:rPr>
        <w:t> </w:t>
      </w:r>
      <w:r>
        <w:rPr>
          <w:color w:val="4D4D4F"/>
        </w:rPr>
        <w:t>America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removed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projec-</w:t>
      </w:r>
      <w:r>
        <w:rPr>
          <w:color w:val="4D4D4F"/>
          <w:spacing w:val="-52"/>
        </w:rPr>
        <w:t> </w:t>
      </w:r>
      <w:r>
        <w:rPr>
          <w:color w:val="4D4D4F"/>
        </w:rPr>
        <w:t>tion.</w:t>
      </w:r>
      <w:r>
        <w:rPr>
          <w:color w:val="4D4D4F"/>
          <w:spacing w:val="2"/>
        </w:rPr>
        <w:t> </w:t>
      </w:r>
      <w:r>
        <w:rPr>
          <w:color w:val="4D4D4F"/>
        </w:rPr>
        <w:t>However,</w:t>
      </w:r>
      <w:r>
        <w:rPr>
          <w:color w:val="4D4D4F"/>
          <w:spacing w:val="3"/>
        </w:rPr>
        <w:t> </w:t>
      </w:r>
      <w:r>
        <w:rPr>
          <w:color w:val="4D4D4F"/>
        </w:rPr>
        <w:t>assuming</w:t>
      </w:r>
      <w:r>
        <w:rPr>
          <w:color w:val="4D4D4F"/>
          <w:spacing w:val="3"/>
        </w:rPr>
        <w:t> </w:t>
      </w:r>
      <w:r>
        <w:rPr>
          <w:color w:val="4D4D4F"/>
        </w:rPr>
        <w:t>that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agreement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ratified,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USMCA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catalyze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larger</w:t>
      </w:r>
      <w:r>
        <w:rPr>
          <w:color w:val="4D4D4F"/>
          <w:spacing w:val="5"/>
        </w:rPr>
        <w:t> </w:t>
      </w:r>
      <w:r>
        <w:rPr>
          <w:color w:val="4D4D4F"/>
        </w:rPr>
        <w:t>improvement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business</w:t>
      </w:r>
      <w:r>
        <w:rPr>
          <w:color w:val="4D4D4F"/>
          <w:spacing w:val="5"/>
        </w:rPr>
        <w:t> </w:t>
      </w:r>
      <w:r>
        <w:rPr>
          <w:color w:val="4D4D4F"/>
        </w:rPr>
        <w:t>sentiment,</w:t>
      </w:r>
      <w:r>
        <w:rPr>
          <w:color w:val="4D4D4F"/>
          <w:spacing w:val="1"/>
        </w:rPr>
        <w:t> </w:t>
      </w:r>
      <w:r>
        <w:rPr>
          <w:color w:val="4D4D4F"/>
        </w:rPr>
        <w:t>leading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stronger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exports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1"/>
        </w:rPr>
        <w:t> </w:t>
      </w:r>
      <w:r>
        <w:rPr>
          <w:color w:val="4D4D4F"/>
        </w:rPr>
        <w:t>projection.</w:t>
      </w:r>
    </w:p>
    <w:p>
      <w:pPr>
        <w:spacing w:after="0" w:line="249" w:lineRule="auto"/>
        <w:sectPr>
          <w:headerReference w:type="default" r:id="rId58"/>
          <w:headerReference w:type="even" r:id="rId59"/>
          <w:pgSz w:w="12240" w:h="15840"/>
          <w:pgMar w:header="804" w:footer="0" w:top="1260" w:bottom="280" w:left="660" w:right="680"/>
          <w:pgNumType w:start="23"/>
        </w:sectPr>
      </w:pPr>
    </w:p>
    <w:p>
      <w:pPr>
        <w:pStyle w:val="BodyText"/>
        <w:spacing w:before="6"/>
        <w:rPr>
          <w:sz w:val="18"/>
        </w:rPr>
      </w:pPr>
    </w:p>
    <w:p>
      <w:pPr>
        <w:pStyle w:val="Heading5"/>
        <w:numPr>
          <w:ilvl w:val="0"/>
          <w:numId w:val="9"/>
        </w:numPr>
        <w:tabs>
          <w:tab w:pos="2580" w:val="left" w:leader="none"/>
        </w:tabs>
        <w:spacing w:line="240" w:lineRule="auto" w:before="119" w:after="0"/>
        <w:ind w:left="2579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57"/>
        <w:ind w:left="2580" w:right="2167"/>
      </w:pP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GDP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6"/>
        </w:rPr>
        <w:t> </w:t>
      </w:r>
      <w:r>
        <w:rPr>
          <w:color w:val="4D4D4F"/>
        </w:rPr>
        <w:t>horizon</w:t>
      </w:r>
      <w:r>
        <w:rPr>
          <w:color w:val="4D4D4F"/>
          <w:spacing w:val="5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1"/>
        </w:rPr>
        <w:t> </w:t>
      </w:r>
      <w:r>
        <w:rPr>
          <w:color w:val="4D4D4F"/>
        </w:rPr>
        <w:t>reform,</w:t>
      </w:r>
      <w:r>
        <w:rPr>
          <w:color w:val="4D4D4F"/>
          <w:spacing w:val="7"/>
        </w:rPr>
        <w:t> </w:t>
      </w:r>
      <w:r>
        <w:rPr>
          <w:color w:val="4D4D4F"/>
        </w:rPr>
        <w:t>deregulation</w:t>
      </w:r>
      <w:r>
        <w:rPr>
          <w:color w:val="4D4D4F"/>
          <w:spacing w:val="7"/>
        </w:rPr>
        <w:t> </w:t>
      </w:r>
      <w:r>
        <w:rPr>
          <w:color w:val="4D4D4F"/>
        </w:rPr>
        <w:t>or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8"/>
        </w:rPr>
        <w:t> </w:t>
      </w:r>
      <w:r>
        <w:rPr>
          <w:color w:val="4D4D4F"/>
        </w:rPr>
        <w:t>stimulus</w:t>
      </w:r>
      <w:r>
        <w:rPr>
          <w:color w:val="4D4D4F"/>
          <w:spacing w:val="7"/>
        </w:rPr>
        <w:t> </w:t>
      </w:r>
      <w:r>
        <w:rPr>
          <w:color w:val="4D4D4F"/>
        </w:rPr>
        <w:t>had</w:t>
      </w:r>
      <w:r>
        <w:rPr>
          <w:color w:val="4D4D4F"/>
          <w:spacing w:val="7"/>
        </w:rPr>
        <w:t> </w:t>
      </w:r>
      <w:r>
        <w:rPr>
          <w:color w:val="4D4D4F"/>
        </w:rPr>
        <w:t>larger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7"/>
        </w:rPr>
        <w:t> </w:t>
      </w:r>
      <w:r>
        <w:rPr>
          <w:color w:val="4D4D4F"/>
        </w:rPr>
        <w:t>impacts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currently</w:t>
      </w:r>
      <w:r>
        <w:rPr>
          <w:color w:val="4D4D4F"/>
          <w:spacing w:val="11"/>
        </w:rPr>
        <w:t> </w:t>
      </w:r>
      <w:r>
        <w:rPr>
          <w:color w:val="4D4D4F"/>
        </w:rPr>
        <w:t>embedded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base-case</w:t>
      </w:r>
      <w:r>
        <w:rPr>
          <w:color w:val="4D4D4F"/>
          <w:spacing w:val="11"/>
        </w:rPr>
        <w:t> </w:t>
      </w:r>
      <w:r>
        <w:rPr>
          <w:color w:val="4D4D4F"/>
        </w:rPr>
        <w:t>projection.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resulting</w:t>
      </w:r>
      <w:r>
        <w:rPr>
          <w:color w:val="4D4D4F"/>
          <w:spacing w:val="1"/>
        </w:rPr>
        <w:t> </w:t>
      </w:r>
      <w:r>
        <w:rPr>
          <w:color w:val="4D4D4F"/>
        </w:rPr>
        <w:t>boost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investment,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well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12"/>
        </w:rPr>
        <w:t> </w:t>
      </w:r>
      <w:r>
        <w:rPr>
          <w:color w:val="4D4D4F"/>
        </w:rPr>
        <w:t>stronger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1"/>
        </w:rPr>
        <w:t> </w:t>
      </w:r>
      <w:r>
        <w:rPr>
          <w:color w:val="4D4D4F"/>
        </w:rPr>
        <w:t>spending,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-52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positive</w:t>
      </w:r>
      <w:r>
        <w:rPr>
          <w:color w:val="4D4D4F"/>
          <w:spacing w:val="5"/>
        </w:rPr>
        <w:t> </w:t>
      </w:r>
      <w:r>
        <w:rPr>
          <w:color w:val="4D4D4F"/>
        </w:rPr>
        <w:t>implications</w:t>
      </w:r>
      <w:r>
        <w:rPr>
          <w:color w:val="4D4D4F"/>
          <w:spacing w:val="5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exports.</w:t>
      </w:r>
    </w:p>
    <w:p>
      <w:pPr>
        <w:pStyle w:val="BodyText"/>
        <w:spacing w:before="9"/>
        <w:rPr>
          <w:sz w:val="19"/>
        </w:rPr>
      </w:pPr>
    </w:p>
    <w:p>
      <w:pPr>
        <w:pStyle w:val="Heading5"/>
        <w:numPr>
          <w:ilvl w:val="0"/>
          <w:numId w:val="9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Sharp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tightening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global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financial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conditions</w:t>
      </w:r>
    </w:p>
    <w:p>
      <w:pPr>
        <w:pStyle w:val="BodyText"/>
        <w:spacing w:line="249" w:lineRule="auto" w:before="58"/>
        <w:ind w:left="2580" w:right="2317"/>
      </w:pPr>
      <w:r>
        <w:rPr>
          <w:color w:val="4D4D4F"/>
        </w:rPr>
        <w:t>Global</w:t>
      </w:r>
      <w:r>
        <w:rPr>
          <w:color w:val="4D4D4F"/>
          <w:spacing w:val="8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conditions</w:t>
      </w:r>
      <w:r>
        <w:rPr>
          <w:color w:val="4D4D4F"/>
          <w:spacing w:val="9"/>
        </w:rPr>
        <w:t> </w:t>
      </w:r>
      <w:r>
        <w:rPr>
          <w:color w:val="4D4D4F"/>
        </w:rPr>
        <w:t>remain</w:t>
      </w:r>
      <w:r>
        <w:rPr>
          <w:color w:val="4D4D4F"/>
          <w:spacing w:val="9"/>
        </w:rPr>
        <w:t> </w:t>
      </w:r>
      <w:r>
        <w:rPr>
          <w:color w:val="4D4D4F"/>
        </w:rPr>
        <w:t>broadly</w:t>
      </w:r>
      <w:r>
        <w:rPr>
          <w:color w:val="4D4D4F"/>
          <w:spacing w:val="9"/>
        </w:rPr>
        <w:t> </w:t>
      </w:r>
      <w:r>
        <w:rPr>
          <w:color w:val="4D4D4F"/>
        </w:rPr>
        <w:t>accommodative</w:t>
      </w:r>
      <w:r>
        <w:rPr>
          <w:color w:val="4D4D4F"/>
          <w:spacing w:val="9"/>
        </w:rPr>
        <w:t> </w:t>
      </w:r>
      <w:r>
        <w:rPr>
          <w:color w:val="4D4D4F"/>
        </w:rPr>
        <w:t>but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tighten</w:t>
      </w:r>
      <w:r>
        <w:rPr>
          <w:color w:val="4D4D4F"/>
          <w:spacing w:val="7"/>
        </w:rPr>
        <w:t> </w:t>
      </w:r>
      <w:r>
        <w:rPr>
          <w:color w:val="4D4D4F"/>
        </w:rPr>
        <w:t>suddenly.</w:t>
      </w:r>
      <w:r>
        <w:rPr>
          <w:color w:val="4D4D4F"/>
          <w:spacing w:val="6"/>
        </w:rPr>
        <w:t> </w:t>
      </w:r>
      <w:r>
        <w:rPr>
          <w:color w:val="4D4D4F"/>
        </w:rPr>
        <w:t>Several</w:t>
      </w:r>
      <w:r>
        <w:rPr>
          <w:color w:val="4D4D4F"/>
          <w:spacing w:val="7"/>
        </w:rPr>
        <w:t> </w:t>
      </w:r>
      <w:r>
        <w:rPr>
          <w:color w:val="4D4D4F"/>
        </w:rPr>
        <w:t>triggers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7"/>
        </w:rPr>
        <w:t> </w:t>
      </w:r>
      <w:r>
        <w:rPr>
          <w:color w:val="4D4D4F"/>
        </w:rPr>
        <w:t>lead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7"/>
        </w:rPr>
        <w:t> </w:t>
      </w:r>
      <w:r>
        <w:rPr>
          <w:color w:val="4D4D4F"/>
        </w:rPr>
        <w:t>term</w:t>
      </w:r>
      <w:r>
        <w:rPr>
          <w:color w:val="4D4D4F"/>
          <w:spacing w:val="1"/>
        </w:rPr>
        <w:t> </w:t>
      </w:r>
      <w:r>
        <w:rPr>
          <w:color w:val="4D4D4F"/>
        </w:rPr>
        <w:t>premiums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risk</w:t>
      </w:r>
      <w:r>
        <w:rPr>
          <w:color w:val="4D4D4F"/>
          <w:spacing w:val="7"/>
        </w:rPr>
        <w:t> </w:t>
      </w:r>
      <w:r>
        <w:rPr>
          <w:color w:val="4D4D4F"/>
        </w:rPr>
        <w:t>premiums.</w:t>
      </w:r>
      <w:r>
        <w:rPr>
          <w:color w:val="4D4D4F"/>
          <w:spacing w:val="7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include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escalation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</w:p>
    <w:p>
      <w:pPr>
        <w:pStyle w:val="BodyText"/>
        <w:spacing w:line="249" w:lineRule="auto" w:before="2"/>
        <w:ind w:left="2580" w:right="2012"/>
      </w:pPr>
      <w:r>
        <w:rPr>
          <w:color w:val="4D4D4F"/>
        </w:rPr>
        <w:t>tensions,</w:t>
      </w:r>
      <w:r>
        <w:rPr>
          <w:color w:val="4D4D4F"/>
          <w:spacing w:val="13"/>
        </w:rPr>
        <w:t> </w:t>
      </w:r>
      <w:r>
        <w:rPr>
          <w:color w:val="4D4D4F"/>
        </w:rPr>
        <w:t>faster-than-anticipated</w:t>
      </w:r>
      <w:r>
        <w:rPr>
          <w:color w:val="4D4D4F"/>
          <w:spacing w:val="14"/>
        </w:rPr>
        <w:t> </w:t>
      </w:r>
      <w:r>
        <w:rPr>
          <w:color w:val="4D4D4F"/>
        </w:rPr>
        <w:t>pickups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wage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price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</w:rPr>
        <w:t>advanced</w:t>
      </w:r>
      <w:r>
        <w:rPr>
          <w:color w:val="4D4D4F"/>
          <w:spacing w:val="8"/>
        </w:rPr>
        <w:t> </w:t>
      </w:r>
      <w:r>
        <w:rPr>
          <w:color w:val="4D4D4F"/>
        </w:rPr>
        <w:t>economies,</w:t>
      </w:r>
      <w:r>
        <w:rPr>
          <w:color w:val="4D4D4F"/>
          <w:spacing w:val="8"/>
        </w:rPr>
        <w:t> </w:t>
      </w:r>
      <w:r>
        <w:rPr>
          <w:color w:val="4D4D4F"/>
        </w:rPr>
        <w:t>or</w:t>
      </w:r>
      <w:r>
        <w:rPr>
          <w:color w:val="4D4D4F"/>
          <w:spacing w:val="9"/>
        </w:rPr>
        <w:t> </w:t>
      </w:r>
      <w:r>
        <w:rPr>
          <w:color w:val="4D4D4F"/>
        </w:rPr>
        <w:t>significant</w:t>
      </w:r>
      <w:r>
        <w:rPr>
          <w:color w:val="4D4D4F"/>
          <w:spacing w:val="8"/>
        </w:rPr>
        <w:t> </w:t>
      </w:r>
      <w:r>
        <w:rPr>
          <w:color w:val="4D4D4F"/>
        </w:rPr>
        <w:t>increases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expectations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future path of monetary policy. If premiums were to rise, the higher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bond</w:t>
      </w:r>
      <w:r>
        <w:rPr>
          <w:color w:val="4D4D4F"/>
          <w:spacing w:val="10"/>
        </w:rPr>
        <w:t> </w:t>
      </w:r>
      <w:r>
        <w:rPr>
          <w:color w:val="4D4D4F"/>
        </w:rPr>
        <w:t>yields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advanced</w:t>
      </w:r>
      <w:r>
        <w:rPr>
          <w:color w:val="4D4D4F"/>
          <w:spacing w:val="10"/>
        </w:rPr>
        <w:t> </w:t>
      </w:r>
      <w:r>
        <w:rPr>
          <w:color w:val="4D4D4F"/>
        </w:rPr>
        <w:t>economies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increase</w:t>
      </w:r>
      <w:r>
        <w:rPr>
          <w:color w:val="4D4D4F"/>
          <w:spacing w:val="11"/>
        </w:rPr>
        <w:t> </w:t>
      </w:r>
      <w:r>
        <w:rPr>
          <w:color w:val="4D4D4F"/>
        </w:rPr>
        <w:t>capital</w:t>
      </w:r>
      <w:r>
        <w:rPr>
          <w:color w:val="4D4D4F"/>
          <w:spacing w:val="10"/>
        </w:rPr>
        <w:t> </w:t>
      </w:r>
      <w:r>
        <w:rPr>
          <w:color w:val="4D4D4F"/>
        </w:rPr>
        <w:t>outflows</w:t>
      </w:r>
      <w:r>
        <w:rPr>
          <w:color w:val="4D4D4F"/>
          <w:spacing w:val="1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EMEs,</w:t>
      </w:r>
      <w:r>
        <w:rPr>
          <w:color w:val="4D4D4F"/>
          <w:spacing w:val="6"/>
        </w:rPr>
        <w:t> </w:t>
      </w:r>
      <w:r>
        <w:rPr>
          <w:color w:val="4D4D4F"/>
        </w:rPr>
        <w:t>exacerbating</w:t>
      </w:r>
      <w:r>
        <w:rPr>
          <w:color w:val="4D4D4F"/>
          <w:spacing w:val="6"/>
        </w:rPr>
        <w:t> </w:t>
      </w:r>
      <w:r>
        <w:rPr>
          <w:color w:val="4D4D4F"/>
        </w:rPr>
        <w:t>country-specific</w:t>
      </w:r>
      <w:r>
        <w:rPr>
          <w:color w:val="4D4D4F"/>
          <w:spacing w:val="6"/>
        </w:rPr>
        <w:t> </w:t>
      </w:r>
      <w:r>
        <w:rPr>
          <w:color w:val="4D4D4F"/>
        </w:rPr>
        <w:t>vulnerabilities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cases.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developments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translate</w:t>
      </w:r>
      <w:r>
        <w:rPr>
          <w:color w:val="4D4D4F"/>
          <w:spacing w:val="6"/>
        </w:rPr>
        <w:t> </w:t>
      </w:r>
      <w:r>
        <w:rPr>
          <w:color w:val="4D4D4F"/>
        </w:rPr>
        <w:t>into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</w:p>
    <w:p>
      <w:pPr>
        <w:pStyle w:val="BodyText"/>
        <w:spacing w:line="249" w:lineRule="auto" w:before="5"/>
        <w:ind w:left="2580" w:right="2075"/>
      </w:pP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sectors</w:t>
      </w:r>
      <w:r>
        <w:rPr>
          <w:color w:val="4D4D4F"/>
          <w:spacing w:val="8"/>
        </w:rPr>
        <w:t> </w:t>
      </w:r>
      <w:r>
        <w:rPr>
          <w:color w:val="4D4D4F"/>
        </w:rPr>
        <w:t>sensitive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interest</w:t>
      </w:r>
      <w:r>
        <w:rPr>
          <w:color w:val="4D4D4F"/>
          <w:spacing w:val="8"/>
        </w:rPr>
        <w:t> </w:t>
      </w:r>
      <w:r>
        <w:rPr>
          <w:color w:val="4D4D4F"/>
        </w:rPr>
        <w:t>rates,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rise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debt-service</w:t>
      </w:r>
      <w:r>
        <w:rPr>
          <w:color w:val="4D4D4F"/>
          <w:spacing w:val="8"/>
        </w:rPr>
        <w:t> </w:t>
      </w:r>
      <w:r>
        <w:rPr>
          <w:color w:val="4D4D4F"/>
        </w:rPr>
        <w:t>burdens,</w:t>
      </w:r>
      <w:r>
        <w:rPr>
          <w:color w:val="4D4D4F"/>
          <w:spacing w:val="-52"/>
        </w:rPr>
        <w:t> </w:t>
      </w:r>
      <w:r>
        <w:rPr>
          <w:color w:val="4D4D4F"/>
        </w:rPr>
        <w:t>lower</w:t>
      </w:r>
      <w:r>
        <w:rPr>
          <w:color w:val="4D4D4F"/>
          <w:spacing w:val="11"/>
        </w:rPr>
        <w:t> </w:t>
      </w:r>
      <w:r>
        <w:rPr>
          <w:color w:val="4D4D4F"/>
        </w:rPr>
        <w:t>commodity</w:t>
      </w:r>
      <w:r>
        <w:rPr>
          <w:color w:val="4D4D4F"/>
          <w:spacing w:val="11"/>
        </w:rPr>
        <w:t> </w:t>
      </w:r>
      <w:r>
        <w:rPr>
          <w:color w:val="4D4D4F"/>
        </w:rPr>
        <w:t>prices,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weaker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growth.</w:t>
      </w:r>
    </w:p>
    <w:p>
      <w:pPr>
        <w:pStyle w:val="BodyText"/>
        <w:spacing w:before="7"/>
        <w:rPr>
          <w:sz w:val="19"/>
        </w:rPr>
      </w:pPr>
    </w:p>
    <w:p>
      <w:pPr>
        <w:pStyle w:val="Heading5"/>
        <w:numPr>
          <w:ilvl w:val="0"/>
          <w:numId w:val="9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4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consumption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rising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debt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Canada</w:t>
      </w:r>
    </w:p>
    <w:p>
      <w:pPr>
        <w:pStyle w:val="BodyText"/>
        <w:spacing w:line="249" w:lineRule="auto" w:before="57"/>
        <w:ind w:left="2580" w:right="2017"/>
      </w:pP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consumer</w:t>
      </w:r>
      <w:r>
        <w:rPr>
          <w:color w:val="4D4D4F"/>
          <w:spacing w:val="6"/>
        </w:rPr>
        <w:t> </w:t>
      </w:r>
      <w:r>
        <w:rPr>
          <w:color w:val="4D4D4F"/>
        </w:rPr>
        <w:t>confidence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5"/>
        </w:rPr>
        <w:t> </w:t>
      </w:r>
      <w:r>
        <w:rPr>
          <w:color w:val="4D4D4F"/>
        </w:rPr>
        <w:t>lead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5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inflationary</w:t>
      </w:r>
      <w:r>
        <w:rPr>
          <w:color w:val="4D4D4F"/>
          <w:spacing w:val="5"/>
        </w:rPr>
        <w:t> </w:t>
      </w:r>
      <w:r>
        <w:rPr>
          <w:color w:val="4D4D4F"/>
        </w:rPr>
        <w:t>pressures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base-case</w:t>
      </w:r>
      <w:r>
        <w:rPr>
          <w:color w:val="4D4D4F"/>
          <w:spacing w:val="1"/>
        </w:rPr>
        <w:t> </w:t>
      </w:r>
      <w:r>
        <w:rPr>
          <w:color w:val="4D4D4F"/>
        </w:rPr>
        <w:t>projection.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addition,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shift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less-expensive</w:t>
      </w:r>
      <w:r>
        <w:rPr>
          <w:color w:val="4D4D4F"/>
          <w:spacing w:val="1"/>
        </w:rPr>
        <w:t> </w:t>
      </w:r>
      <w:r>
        <w:rPr>
          <w:color w:val="4D4D4F"/>
        </w:rPr>
        <w:t>units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9"/>
        </w:rPr>
        <w:t> </w:t>
      </w:r>
      <w:r>
        <w:rPr>
          <w:color w:val="4D4D4F"/>
        </w:rPr>
        <w:t>free</w:t>
      </w:r>
      <w:r>
        <w:rPr>
          <w:color w:val="4D4D4F"/>
          <w:spacing w:val="9"/>
        </w:rPr>
        <w:t> </w:t>
      </w:r>
      <w:r>
        <w:rPr>
          <w:color w:val="4D4D4F"/>
        </w:rPr>
        <w:t>up</w:t>
      </w:r>
      <w:r>
        <w:rPr>
          <w:color w:val="4D4D4F"/>
          <w:spacing w:val="8"/>
        </w:rPr>
        <w:t> </w:t>
      </w:r>
      <w:r>
        <w:rPr>
          <w:color w:val="4D4D4F"/>
        </w:rPr>
        <w:t>income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consumption.</w:t>
      </w:r>
      <w:r>
        <w:rPr>
          <w:color w:val="4D4D4F"/>
          <w:spacing w:val="8"/>
        </w:rPr>
        <w:t> </w:t>
      </w:r>
      <w:r>
        <w:rPr>
          <w:color w:val="4D4D4F"/>
        </w:rPr>
        <w:t>If</w:t>
      </w:r>
      <w:r>
        <w:rPr>
          <w:color w:val="4D4D4F"/>
          <w:spacing w:val="9"/>
        </w:rPr>
        <w:t> </w:t>
      </w:r>
      <w:r>
        <w:rPr>
          <w:color w:val="4D4D4F"/>
        </w:rPr>
        <w:t>additional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were</w:t>
      </w:r>
      <w:r>
        <w:rPr>
          <w:color w:val="4D4D4F"/>
          <w:spacing w:val="11"/>
        </w:rPr>
        <w:t> </w:t>
      </w:r>
      <w:r>
        <w:rPr>
          <w:color w:val="4D4D4F"/>
        </w:rPr>
        <w:t>financed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1"/>
        </w:rPr>
        <w:t> </w:t>
      </w:r>
      <w:r>
        <w:rPr>
          <w:color w:val="4D4D4F"/>
        </w:rPr>
        <w:t>borrowing,</w:t>
      </w:r>
      <w:r>
        <w:rPr>
          <w:color w:val="4D4D4F"/>
          <w:spacing w:val="12"/>
        </w:rPr>
        <w:t> </w:t>
      </w:r>
      <w:r>
        <w:rPr>
          <w:color w:val="4D4D4F"/>
        </w:rPr>
        <w:t>then</w:t>
      </w:r>
      <w:r>
        <w:rPr>
          <w:color w:val="4D4D4F"/>
          <w:spacing w:val="11"/>
        </w:rPr>
        <w:t> </w:t>
      </w:r>
      <w:r>
        <w:rPr>
          <w:color w:val="4D4D4F"/>
        </w:rPr>
        <w:t>vulnerabilities</w:t>
      </w:r>
      <w:r>
        <w:rPr>
          <w:color w:val="4D4D4F"/>
          <w:spacing w:val="11"/>
        </w:rPr>
        <w:t> </w:t>
      </w:r>
      <w:r>
        <w:rPr>
          <w:color w:val="4D4D4F"/>
        </w:rPr>
        <w:t>associated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-52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indebtedness</w:t>
      </w:r>
      <w:r>
        <w:rPr>
          <w:color w:val="4D4D4F"/>
          <w:spacing w:val="2"/>
        </w:rPr>
        <w:t> </w:t>
      </w:r>
      <w:r>
        <w:rPr>
          <w:color w:val="4D4D4F"/>
        </w:rPr>
        <w:t>could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exacerbated.</w:t>
      </w:r>
    </w:p>
    <w:p>
      <w:pPr>
        <w:pStyle w:val="BodyText"/>
        <w:spacing w:before="10"/>
        <w:rPr>
          <w:sz w:val="19"/>
        </w:rPr>
      </w:pPr>
    </w:p>
    <w:p>
      <w:pPr>
        <w:pStyle w:val="Heading5"/>
        <w:numPr>
          <w:ilvl w:val="0"/>
          <w:numId w:val="9"/>
        </w:numPr>
        <w:tabs>
          <w:tab w:pos="2579" w:val="left" w:leader="none"/>
          <w:tab w:pos="2581" w:val="left" w:leader="none"/>
        </w:tabs>
        <w:spacing w:line="240" w:lineRule="auto" w:before="0" w:after="0"/>
        <w:ind w:left="2580" w:right="0" w:hanging="561"/>
        <w:jc w:val="left"/>
      </w:pPr>
      <w:r>
        <w:rPr>
          <w:spacing w:val="-3"/>
          <w:w w:val="95"/>
        </w:rPr>
        <w:t>A</w:t>
      </w:r>
      <w:r>
        <w:rPr>
          <w:spacing w:val="-18"/>
          <w:w w:val="95"/>
        </w:rPr>
        <w:t> </w:t>
      </w:r>
      <w:r>
        <w:rPr>
          <w:spacing w:val="-3"/>
          <w:w w:val="95"/>
        </w:rPr>
        <w:t>pronounced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decline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house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prices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certain</w:t>
      </w:r>
      <w:r>
        <w:rPr>
          <w:spacing w:val="-18"/>
          <w:w w:val="95"/>
        </w:rPr>
        <w:t> </w:t>
      </w:r>
      <w:r>
        <w:rPr>
          <w:spacing w:val="-2"/>
          <w:w w:val="95"/>
        </w:rPr>
        <w:t>regions</w:t>
      </w:r>
    </w:p>
    <w:p>
      <w:pPr>
        <w:pStyle w:val="BodyText"/>
        <w:spacing w:line="249" w:lineRule="auto" w:before="58"/>
        <w:ind w:left="2580" w:right="2127"/>
      </w:pPr>
      <w:r>
        <w:rPr>
          <w:color w:val="4D4D4F"/>
        </w:rPr>
        <w:t>There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1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progress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mitigating</w:t>
      </w:r>
      <w:r>
        <w:rPr>
          <w:color w:val="4D4D4F"/>
          <w:spacing w:val="11"/>
        </w:rPr>
        <w:t> </w:t>
      </w:r>
      <w:r>
        <w:rPr>
          <w:color w:val="4D4D4F"/>
        </w:rPr>
        <w:t>household</w:t>
      </w:r>
      <w:r>
        <w:rPr>
          <w:color w:val="4D4D4F"/>
          <w:spacing w:val="11"/>
        </w:rPr>
        <w:t> </w:t>
      </w:r>
      <w:r>
        <w:rPr>
          <w:color w:val="4D4D4F"/>
        </w:rPr>
        <w:t>imbalances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certain</w:t>
      </w:r>
      <w:r>
        <w:rPr>
          <w:color w:val="4D4D4F"/>
          <w:spacing w:val="5"/>
        </w:rPr>
        <w:t> </w:t>
      </w:r>
      <w:r>
        <w:rPr>
          <w:color w:val="4D4D4F"/>
        </w:rPr>
        <w:t>regions.</w:t>
      </w:r>
      <w:r>
        <w:rPr>
          <w:color w:val="4D4D4F"/>
          <w:spacing w:val="5"/>
        </w:rPr>
        <w:t> </w:t>
      </w:r>
      <w:r>
        <w:rPr>
          <w:color w:val="4D4D4F"/>
        </w:rPr>
        <w:t>Partly</w:t>
      </w:r>
      <w:r>
        <w:rPr>
          <w:color w:val="4D4D4F"/>
          <w:spacing w:val="5"/>
        </w:rPr>
        <w:t> </w:t>
      </w:r>
      <w:r>
        <w:rPr>
          <w:color w:val="4D4D4F"/>
        </w:rPr>
        <w:t>reflecting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various</w:t>
      </w:r>
      <w:r>
        <w:rPr>
          <w:color w:val="4D4D4F"/>
          <w:spacing w:val="5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measures,</w:t>
      </w:r>
      <w:r>
        <w:rPr>
          <w:color w:val="4D4D4F"/>
          <w:spacing w:val="10"/>
        </w:rPr>
        <w:t> </w:t>
      </w:r>
      <w:r>
        <w:rPr>
          <w:color w:val="4D4D4F"/>
        </w:rPr>
        <w:t>house</w:t>
      </w:r>
      <w:r>
        <w:rPr>
          <w:color w:val="4D4D4F"/>
          <w:spacing w:val="10"/>
        </w:rPr>
        <w:t> </w:t>
      </w:r>
      <w:r>
        <w:rPr>
          <w:color w:val="4D4D4F"/>
        </w:rPr>
        <w:t>price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moderated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recent</w:t>
      </w:r>
      <w:r>
        <w:rPr>
          <w:color w:val="4D4D4F"/>
          <w:spacing w:val="10"/>
        </w:rPr>
        <w:t> </w:t>
      </w:r>
      <w:r>
        <w:rPr>
          <w:color w:val="4D4D4F"/>
        </w:rPr>
        <w:t>quarters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-53"/>
        </w:rPr>
        <w:t> </w:t>
      </w:r>
      <w:r>
        <w:rPr>
          <w:color w:val="4D4D4F"/>
        </w:rPr>
        <w:t>there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less</w:t>
      </w:r>
      <w:r>
        <w:rPr>
          <w:color w:val="4D4D4F"/>
          <w:spacing w:val="5"/>
        </w:rPr>
        <w:t> </w:t>
      </w:r>
      <w:r>
        <w:rPr>
          <w:color w:val="4D4D4F"/>
        </w:rPr>
        <w:t>evidence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speculation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markets.</w:t>
      </w:r>
      <w:r>
        <w:rPr>
          <w:color w:val="4D4D4F"/>
          <w:spacing w:val="5"/>
        </w:rPr>
        <w:t> </w:t>
      </w:r>
      <w:r>
        <w:rPr>
          <w:color w:val="4D4D4F"/>
        </w:rPr>
        <w:t>Nevertheless,</w:t>
      </w:r>
      <w:r>
        <w:rPr>
          <w:color w:val="4D4D4F"/>
          <w:spacing w:val="1"/>
        </w:rPr>
        <w:t> </w:t>
      </w:r>
      <w:r>
        <w:rPr>
          <w:color w:val="4D4D4F"/>
        </w:rPr>
        <w:t>price levels remain high in the greater Vancouver and Toronto areas,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rising</w:t>
      </w:r>
      <w:r>
        <w:rPr>
          <w:color w:val="4D4D4F"/>
          <w:spacing w:val="3"/>
        </w:rPr>
        <w:t> </w:t>
      </w:r>
      <w:r>
        <w:rPr>
          <w:color w:val="4D4D4F"/>
        </w:rPr>
        <w:t>interest</w:t>
      </w:r>
      <w:r>
        <w:rPr>
          <w:color w:val="4D4D4F"/>
          <w:spacing w:val="3"/>
        </w:rPr>
        <w:t> </w:t>
      </w:r>
      <w:r>
        <w:rPr>
          <w:color w:val="4D4D4F"/>
        </w:rPr>
        <w:t>rate</w:t>
      </w:r>
      <w:r>
        <w:rPr>
          <w:color w:val="4D4D4F"/>
          <w:spacing w:val="3"/>
        </w:rPr>
        <w:t> </w:t>
      </w:r>
      <w:r>
        <w:rPr>
          <w:color w:val="4D4D4F"/>
        </w:rPr>
        <w:t>environment.</w:t>
      </w:r>
      <w:r>
        <w:rPr>
          <w:color w:val="4D4D4F"/>
          <w:spacing w:val="3"/>
        </w:rPr>
        <w:t> </w:t>
      </w:r>
      <w:r>
        <w:rPr>
          <w:color w:val="4D4D4F"/>
        </w:rPr>
        <w:t>Thus,</w:t>
      </w:r>
      <w:r>
        <w:rPr>
          <w:color w:val="4D4D4F"/>
          <w:spacing w:val="3"/>
        </w:rPr>
        <w:t> </w:t>
      </w:r>
      <w:r>
        <w:rPr>
          <w:color w:val="4D4D4F"/>
        </w:rPr>
        <w:t>there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risk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sharp</w:t>
      </w:r>
      <w:r>
        <w:rPr>
          <w:color w:val="4D4D4F"/>
          <w:spacing w:val="3"/>
        </w:rPr>
        <w:t> </w:t>
      </w:r>
      <w:r>
        <w:rPr>
          <w:color w:val="4D4D4F"/>
        </w:rPr>
        <w:t>decline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house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markets,</w:t>
      </w:r>
    </w:p>
    <w:p>
      <w:pPr>
        <w:pStyle w:val="BodyText"/>
        <w:spacing w:line="249" w:lineRule="auto" w:before="5"/>
        <w:ind w:left="2580" w:right="1998"/>
      </w:pPr>
      <w:r>
        <w:rPr>
          <w:color w:val="4D4D4F"/>
        </w:rPr>
        <w:t>which</w:t>
      </w:r>
      <w:r>
        <w:rPr>
          <w:color w:val="4D4D4F"/>
          <w:spacing w:val="21"/>
        </w:rPr>
        <w:t> </w:t>
      </w:r>
      <w:r>
        <w:rPr>
          <w:color w:val="4D4D4F"/>
        </w:rPr>
        <w:t>could</w:t>
      </w:r>
      <w:r>
        <w:rPr>
          <w:color w:val="4D4D4F"/>
          <w:spacing w:val="22"/>
        </w:rPr>
        <w:t> </w:t>
      </w:r>
      <w:r>
        <w:rPr>
          <w:color w:val="4D4D4F"/>
        </w:rPr>
        <w:t>dampen</w:t>
      </w:r>
      <w:r>
        <w:rPr>
          <w:color w:val="4D4D4F"/>
          <w:spacing w:val="22"/>
        </w:rPr>
        <w:t> </w:t>
      </w:r>
      <w:r>
        <w:rPr>
          <w:color w:val="4D4D4F"/>
        </w:rPr>
        <w:t>consumption,</w:t>
      </w:r>
      <w:r>
        <w:rPr>
          <w:color w:val="4D4D4F"/>
          <w:spacing w:val="22"/>
        </w:rPr>
        <w:t> </w:t>
      </w:r>
      <w:r>
        <w:rPr>
          <w:color w:val="4D4D4F"/>
        </w:rPr>
        <w:t>housing</w:t>
      </w:r>
      <w:r>
        <w:rPr>
          <w:color w:val="4D4D4F"/>
          <w:spacing w:val="21"/>
        </w:rPr>
        <w:t> </w:t>
      </w:r>
      <w:r>
        <w:rPr>
          <w:color w:val="4D4D4F"/>
        </w:rPr>
        <w:t>demand</w:t>
      </w:r>
      <w:r>
        <w:rPr>
          <w:color w:val="4D4D4F"/>
          <w:spacing w:val="22"/>
        </w:rPr>
        <w:t> </w:t>
      </w:r>
      <w:r>
        <w:rPr>
          <w:color w:val="4D4D4F"/>
        </w:rPr>
        <w:t>and</w:t>
      </w:r>
      <w:r>
        <w:rPr>
          <w:color w:val="4D4D4F"/>
          <w:spacing w:val="22"/>
        </w:rPr>
        <w:t> </w:t>
      </w:r>
      <w:r>
        <w:rPr>
          <w:color w:val="4D4D4F"/>
        </w:rPr>
        <w:t>construction</w:t>
      </w:r>
      <w:r>
        <w:rPr>
          <w:color w:val="4D4D4F"/>
          <w:spacing w:val="-53"/>
        </w:rPr>
        <w:t> </w:t>
      </w:r>
      <w:r>
        <w:rPr>
          <w:color w:val="4D4D4F"/>
        </w:rPr>
        <w:t>activity.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95" w:after="55"/>
        <w:ind w:left="24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8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8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July</w:t>
      </w:r>
      <w:r>
        <w:rPr>
          <w:b/>
          <w:spacing w:val="-8"/>
          <w:sz w:val="18"/>
        </w:rPr>
        <w:t> </w:t>
      </w:r>
      <w:r>
        <w:rPr>
          <w:b/>
          <w:sz w:val="18"/>
        </w:rPr>
        <w:t>2018</w:t>
      </w:r>
      <w:r>
        <w:rPr>
          <w:b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8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tbl>
      <w:tblPr>
        <w:tblW w:w="0" w:type="auto"/>
        <w:jc w:val="left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4240"/>
        <w:gridCol w:w="4240"/>
      </w:tblGrid>
      <w:tr>
        <w:trPr>
          <w:trHeight w:val="259" w:hRule="atLeast"/>
        </w:trPr>
        <w:tc>
          <w:tcPr>
            <w:tcW w:w="196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24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24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21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675" w:hRule="atLeast"/>
        </w:trPr>
        <w:tc>
          <w:tcPr>
            <w:tcW w:w="1960" w:type="dxa"/>
            <w:tcBorders>
              <w:top w:val="single" w:sz="6" w:space="0" w:color="939598"/>
              <w:left w:val="nil"/>
              <w:bottom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left="40" w:right="20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Trade conflict between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 United States and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China</w:t>
            </w:r>
          </w:p>
          <w:p>
            <w:pPr>
              <w:pStyle w:val="TableParagraph"/>
              <w:spacing w:line="235" w:lineRule="auto" w:before="59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Positive confidence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effects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the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USMCA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6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0"/>
              </w:numPr>
              <w:tabs>
                <w:tab w:pos="260" w:val="left" w:leader="none"/>
              </w:tabs>
              <w:spacing w:line="235" w:lineRule="auto" w:before="39" w:after="0"/>
              <w:ind w:left="260" w:right="17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Canada’s real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goods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grew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0.2 per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average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three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ending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August.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60" w:val="left" w:leader="none"/>
              </w:tabs>
              <w:spacing w:line="235" w:lineRule="auto" w:before="80" w:after="0"/>
              <w:ind w:left="260" w:right="38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Negotiations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United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States-Mexico-Canada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Agreement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(USMCA)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completed.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260" w:val="left" w:leader="none"/>
              </w:tabs>
              <w:spacing w:line="235" w:lineRule="auto" w:before="79" w:after="0"/>
              <w:ind w:left="260" w:right="11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While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short-term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threat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tariffs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imports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vehicles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parts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decreased,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tariffs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steel and aluminum and Canadian countermeasures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are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still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place.</w:t>
            </w:r>
          </w:p>
        </w:tc>
        <w:tc>
          <w:tcPr>
            <w:tcW w:w="4240" w:type="dxa"/>
            <w:vMerge w:val="restart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40" w:lineRule="auto" w:before="3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 policy developments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Foreign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Export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shares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35" w:lineRule="auto" w:before="79" w:after="0"/>
              <w:ind w:left="265" w:right="426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 and residential investment and other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sources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265" w:val="left" w:leader="none"/>
              </w:tabs>
              <w:spacing w:line="240" w:lineRule="auto" w:before="77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International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merchandise trade</w:t>
            </w:r>
          </w:p>
        </w:tc>
      </w:tr>
      <w:tr>
        <w:trPr>
          <w:trHeight w:val="804" w:hRule="atLeast"/>
        </w:trPr>
        <w:tc>
          <w:tcPr>
            <w:tcW w:w="1960" w:type="dxa"/>
            <w:tcBorders>
              <w:top w:val="nil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240" w:type="dxa"/>
            <w:tcBorders>
              <w:top w:val="nil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2"/>
              </w:numPr>
              <w:tabs>
                <w:tab w:pos="260" w:val="left" w:leader="none"/>
              </w:tabs>
              <w:spacing w:line="235" w:lineRule="auto" w:before="39" w:after="0"/>
              <w:ind w:left="260" w:right="43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imposed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additional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tariffs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targeting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about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US$200 billion of imports from China. China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responded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with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new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countermeasures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targeting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US$60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billion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exports.</w:t>
            </w:r>
          </w:p>
        </w:tc>
        <w:tc>
          <w:tcPr>
            <w:tcW w:w="4240" w:type="dxa"/>
            <w:vMerge/>
            <w:tcBorders>
              <w:top w:val="nil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14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39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real GDP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 in the United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3"/>
              </w:numPr>
              <w:tabs>
                <w:tab w:pos="260" w:val="left" w:leader="none"/>
              </w:tabs>
              <w:spacing w:line="235" w:lineRule="auto" w:before="44" w:after="0"/>
              <w:ind w:left="260" w:right="17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economic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indicators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stronger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expected.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0" w:val="left" w:leader="none"/>
              </w:tabs>
              <w:spacing w:line="235" w:lineRule="auto" w:before="80" w:after="0"/>
              <w:ind w:left="260" w:right="234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Confidence measures remain elevated despite trade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uncertainty.</w:t>
            </w:r>
          </w:p>
          <w:p>
            <w:pPr>
              <w:pStyle w:val="TableParagraph"/>
              <w:numPr>
                <w:ilvl w:val="0"/>
                <w:numId w:val="13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modest.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4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14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</w:tc>
      </w:tr>
      <w:tr>
        <w:trPr>
          <w:trHeight w:val="140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56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Sharp tightening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 global financial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conditions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35" w:lineRule="auto" w:before="44" w:after="0"/>
              <w:ind w:left="260" w:right="18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US dollar has appreciated on a nominal effective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basis.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35" w:lineRule="auto" w:before="80" w:after="0"/>
              <w:ind w:left="260" w:right="39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Financial stress has intensified in some emerging-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(EMEs).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equity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volatile.</w:t>
            </w:r>
          </w:p>
          <w:p>
            <w:pPr>
              <w:pStyle w:val="TableParagraph"/>
              <w:numPr>
                <w:ilvl w:val="0"/>
                <w:numId w:val="15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Global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bond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yields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risen.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interest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rates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Bond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term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premiums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Wage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price inflation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 advanced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Exchange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rates,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particularly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EMEs</w:t>
            </w:r>
          </w:p>
        </w:tc>
      </w:tr>
      <w:tr>
        <w:trPr>
          <w:trHeight w:val="148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20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consumption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debt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40" w:lineRule="auto" w:before="41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Consumption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picked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up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2018Q2.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softened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2018Q3.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Disposable income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growth softened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2018Q2.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35" w:lineRule="auto" w:before="79" w:after="0"/>
              <w:ind w:left="260" w:right="7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debt-to-disposable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ratio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levelled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off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quarters.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0" w:val="left" w:leader="none"/>
              </w:tabs>
              <w:spacing w:line="240" w:lineRule="auto" w:before="77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elevated.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</w:p>
        </w:tc>
      </w:tr>
      <w:tr>
        <w:trPr>
          <w:trHeight w:val="1502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8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 pronounced decline in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house prices in certain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regions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nil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35" w:lineRule="auto" w:before="44" w:after="0"/>
              <w:ind w:left="260" w:right="60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price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months.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35" w:lineRule="auto" w:before="80" w:after="0"/>
              <w:ind w:left="260" w:right="55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National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resales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grew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strongly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2018Q3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after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a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trough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middle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2018.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0" w:val="left" w:leader="none"/>
              </w:tabs>
              <w:spacing w:line="235" w:lineRule="auto" w:before="79" w:after="0"/>
              <w:ind w:left="260" w:right="20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 starts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fell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for a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third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consecutive quarter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2018Q3,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but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national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building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permit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elevated.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nil"/>
              <w:right w:val="nil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Regulatory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environment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</w:p>
        </w:tc>
      </w:tr>
      <w:tr>
        <w:trPr>
          <w:trHeight w:val="441" w:hRule="atLeast"/>
        </w:trPr>
        <w:tc>
          <w:tcPr>
            <w:tcW w:w="1960" w:type="dxa"/>
            <w:tcBorders>
              <w:top w:val="nil"/>
              <w:left w:val="nil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4240" w:type="dxa"/>
            <w:tcBorders>
              <w:top w:val="nil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0" w:val="left" w:leader="none"/>
              </w:tabs>
              <w:spacing w:line="235" w:lineRule="auto" w:before="42" w:after="0"/>
              <w:ind w:left="260" w:right="14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slowed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further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1.7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over</w:t>
            </w:r>
            <w:r>
              <w:rPr>
                <w:color w:val="4D4D4F"/>
                <w:spacing w:val="-10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the</w:t>
            </w:r>
            <w:r>
              <w:rPr>
                <w:color w:val="4D4D4F"/>
                <w:spacing w:val="-10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three</w:t>
            </w:r>
            <w:r>
              <w:rPr>
                <w:color w:val="4D4D4F"/>
                <w:spacing w:val="-10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months</w:t>
            </w:r>
            <w:r>
              <w:rPr>
                <w:color w:val="4D4D4F"/>
                <w:spacing w:val="-10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ending</w:t>
            </w:r>
            <w:r>
              <w:rPr>
                <w:color w:val="4D4D4F"/>
                <w:spacing w:val="-10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in</w:t>
            </w:r>
            <w:r>
              <w:rPr>
                <w:color w:val="4D4D4F"/>
                <w:spacing w:val="-10"/>
                <w:w w:val="105"/>
                <w:sz w:val="16"/>
              </w:rPr>
              <w:t> </w:t>
            </w:r>
            <w:r>
              <w:rPr>
                <w:color w:val="4D4D4F"/>
                <w:w w:val="105"/>
                <w:sz w:val="16"/>
              </w:rPr>
              <w:t>August.</w:t>
            </w:r>
          </w:p>
        </w:tc>
        <w:tc>
          <w:tcPr>
            <w:tcW w:w="4240" w:type="dxa"/>
            <w:tcBorders>
              <w:top w:val="nil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spacing w:after="0"/>
        <w:rPr>
          <w:rFonts w:ascii="Times New Roman"/>
          <w:sz w:val="16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2"/>
        <w:rPr>
          <w:rFonts w:ascii="HelveticaNeue-BoldItalic"/>
          <w:b/>
          <w:i/>
          <w:sz w:val="24"/>
        </w:rPr>
      </w:pPr>
    </w:p>
    <w:p>
      <w:pPr>
        <w:spacing w:after="0"/>
        <w:rPr>
          <w:rFonts w:ascii="HelveticaNeue-BoldItalic"/>
          <w:sz w:val="2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559pt;mso-position-horizontal-relative:page;mso-position-vertical-relative:paragraph;z-index:-17217536" id="docshapegroup412" coordorigin="900,63" coordsize="10440,11180">
            <v:rect style="position:absolute;left:900;top:382;width:10440;height:10860" id="docshape413" filled="true" fillcolor="#f1f1f2" stroked="false">
              <v:fill type="solid"/>
            </v:rect>
            <v:rect style="position:absolute;left:900;top:62;width:10440;height:320" id="docshape414" filled="true" fillcolor="#dbe8ea" stroked="false">
              <v:fill type="solid"/>
            </v:rect>
            <v:rect style="position:absolute;left:900;top:382;width:10440;height:20" id="docshape415" filled="true" fillcolor="#247f8c" stroked="false">
              <v:fill type="solid"/>
            </v:rect>
            <v:rect style="position:absolute;left:900;top:11222;width:10440;height:20" id="docshape416" filled="true" fillcolor="#006976" stroked="false">
              <v:fill type="solid"/>
            </v:rect>
            <v:line style="position:absolute" from="6250,4859" to="6460,4859" stroked="true" strokeweight="1pt" strokecolor="#d34d49">
              <v:stroke dashstyle="solid"/>
            </v:line>
            <v:line style="position:absolute" from="6250,5219" to="6460,5219" stroked="true" strokeweight="1pt" strokecolor="#69bade">
              <v:stroke dashstyle="solid"/>
            </v:line>
            <v:rect style="position:absolute;left:6256;top:1677;width:4631;height:2761" id="docshape417" filled="true" fillcolor="#ffffff" stroked="false">
              <v:fill type="solid"/>
            </v:rect>
            <v:line style="position:absolute" from="10888,4437" to="10888,1677" stroked="true" strokeweight=".75pt" strokecolor="#000000">
              <v:stroke dashstyle="solid"/>
            </v:line>
            <v:shape style="position:absolute;left:10807;top:1677;width:80;height:2760" id="docshape418" coordorigin="10808,1677" coordsize="80,2760" path="m10808,4437l10888,4437m10808,3885l10888,3885m10808,3333l10888,3333m10808,2780l10888,2780m10808,2231l10888,2231m10808,1677l10888,1677e" filled="false" stroked="true" strokeweight=".75pt" strokecolor="#000000">
              <v:path arrowok="t"/>
              <v:stroke dashstyle="solid"/>
            </v:shape>
            <v:line style="position:absolute" from="6257,4437" to="6257,1677" stroked="true" strokeweight=".75pt" strokecolor="#000000">
              <v:stroke dashstyle="solid"/>
            </v:line>
            <v:shape style="position:absolute;left:6260;top:1677;width:80;height:2760" id="docshape419" coordorigin="6260,1677" coordsize="80,2760" path="m6260,4437l6340,4437m6260,3885l6340,3885m6260,3333l6340,3333m6260,2780l6340,2780m6260,2231l6340,2231m6260,1677l6340,1677e" filled="false" stroked="true" strokeweight=".75pt" strokecolor="#000000">
              <v:path arrowok="t"/>
              <v:stroke dashstyle="solid"/>
            </v:shape>
            <v:line style="position:absolute" from="6257,4437" to="10887,4437" stroked="true" strokeweight=".75pt" strokecolor="#000000">
              <v:stroke dashstyle="solid"/>
            </v:line>
            <v:line style="position:absolute" from="10372,4357" to="10372,4437" stroked="true" strokeweight=".75pt" strokecolor="#000000">
              <v:stroke dashstyle="solid"/>
            </v:line>
            <v:line style="position:absolute" from="9572,4357" to="9572,4437" stroked="true" strokeweight=".75pt" strokecolor="#000000">
              <v:stroke dashstyle="solid"/>
            </v:line>
            <v:line style="position:absolute" from="8772,4357" to="8772,4437" stroked="true" strokeweight=".75pt" strokecolor="#000000">
              <v:stroke dashstyle="solid"/>
            </v:line>
            <v:line style="position:absolute" from="7973,4357" to="7973,4437" stroked="true" strokeweight=".75pt" strokecolor="#000000">
              <v:stroke dashstyle="solid"/>
            </v:line>
            <v:line style="position:absolute" from="7173,4357" to="7173,4437" stroked="true" strokeweight=".75pt" strokecolor="#000000">
              <v:stroke dashstyle="solid"/>
            </v:line>
            <v:line style="position:absolute" from="6373,4357" to="6373,4437" stroked="true" strokeweight=".75pt" strokecolor="#000000">
              <v:stroke dashstyle="solid"/>
            </v:line>
            <v:line style="position:absolute" from="10372,4379" to="10372,4437" stroked="true" strokeweight=".75pt" strokecolor="#000000">
              <v:stroke dashstyle="solid"/>
            </v:line>
            <v:line style="position:absolute" from="9572,4379" to="9572,4437" stroked="true" strokeweight=".75pt" strokecolor="#000000">
              <v:stroke dashstyle="solid"/>
            </v:line>
            <v:line style="position:absolute" from="8772,4379" to="8772,4437" stroked="true" strokeweight=".75pt" strokecolor="#000000">
              <v:stroke dashstyle="solid"/>
            </v:line>
            <v:line style="position:absolute" from="7973,4379" to="7973,4437" stroked="true" strokeweight=".75pt" strokecolor="#000000">
              <v:stroke dashstyle="solid"/>
            </v:line>
            <v:line style="position:absolute" from="7173,4379" to="7173,4437" stroked="true" strokeweight=".75pt" strokecolor="#000000">
              <v:stroke dashstyle="solid"/>
            </v:line>
            <v:line style="position:absolute" from="6373,4379" to="6373,4437" stroked="true" strokeweight=".75pt" strokecolor="#000000">
              <v:stroke dashstyle="solid"/>
            </v:line>
            <v:shape style="position:absolute;left:6372;top:1880;width:4400;height:2132" id="docshape420" coordorigin="6373,1880" coordsize="4400,2132" path="m6373,2939l6572,2537,6772,2532,6973,2368,7173,2728,7372,3433,7572,3565,7772,2897,7973,1880,8173,2815,8371,2572,8572,2899,8772,2027,8973,2894,9173,2973,9371,2915,9572,3092,9772,3769,9972,3589,10173,3737,10371,3970,10571,3875,10772,4012e" filled="false" stroked="true" strokeweight="1.25pt" strokecolor="#69bade">
              <v:path arrowok="t"/>
              <v:stroke dashstyle="solid"/>
            </v:shape>
            <v:shape style="position:absolute;left:6372;top:3717;width:4400;height:549" id="docshape421" coordorigin="6373,3718" coordsize="4400,549" path="m6373,4224l6572,4266,6772,4253,6973,4247,7173,4247,7372,4239,7572,4224,7772,4216,7973,4184,8173,4107,8371,3999,8572,3970,8772,3904,8973,3843,9173,3838,9371,3772,9572,3790,9772,3785,9972,3719,10173,3718,10371,3748,10571,3732,10772,3795e" filled="false" stroked="true" strokeweight="1.25pt" strokecolor="#d34d49">
              <v:path arrowok="t"/>
              <v:stroke dashstyle="solid"/>
            </v:shape>
            <w10:wrap type="none"/>
          </v:group>
        </w:pict>
      </w:r>
      <w:bookmarkStart w:name="Box 5: Financial stability risk and mone" w:id="41"/>
      <w:bookmarkEnd w:id="41"/>
      <w:r>
        <w:rPr/>
      </w:r>
      <w:bookmarkStart w:name="_bookmark18" w:id="42"/>
      <w:bookmarkEnd w:id="42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5"/>
          <w:w w:val="90"/>
        </w:rPr>
        <w:t> </w:t>
      </w:r>
      <w:r>
        <w:rPr>
          <w:rFonts w:ascii="Arial Unicode MS"/>
          <w:w w:val="90"/>
        </w:rPr>
        <w:t>5</w:t>
      </w:r>
    </w:p>
    <w:p>
      <w:pPr>
        <w:pStyle w:val="Heading4"/>
      </w:pPr>
      <w:r>
        <w:rPr>
          <w:color w:val="006976"/>
          <w:spacing w:val="-2"/>
          <w:w w:val="95"/>
        </w:rPr>
        <w:t>Financial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stability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2"/>
          <w:w w:val="95"/>
        </w:rPr>
        <w:t>risk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and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1"/>
          <w:w w:val="95"/>
        </w:rPr>
        <w:t>monetary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policy</w:t>
      </w:r>
    </w:p>
    <w:p>
      <w:pPr>
        <w:pStyle w:val="BodyText"/>
        <w:spacing w:line="251" w:lineRule="exact" w:before="87"/>
        <w:ind w:left="320"/>
        <w:rPr>
          <w:rFonts w:ascii="Arial Unicode MS"/>
        </w:rPr>
      </w:pP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Bank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Canada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considers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interactions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between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"/>
        <w:rPr>
          <w:rFonts w:ascii="Arial Unicode MS"/>
          <w:sz w:val="17"/>
        </w:rPr>
      </w:pPr>
    </w:p>
    <w:p>
      <w:pPr>
        <w:spacing w:before="0"/>
        <w:ind w:left="320" w:right="0" w:firstLine="0"/>
        <w:jc w:val="left"/>
        <w:rPr>
          <w:b/>
          <w:sz w:val="18"/>
        </w:rPr>
      </w:pPr>
      <w:r>
        <w:rPr>
          <w:b/>
          <w:color w:val="006974"/>
          <w:w w:val="95"/>
          <w:sz w:val="18"/>
        </w:rPr>
        <w:t>Chart</w:t>
      </w:r>
      <w:r>
        <w:rPr>
          <w:b/>
          <w:color w:val="006974"/>
          <w:spacing w:val="16"/>
          <w:w w:val="95"/>
          <w:sz w:val="18"/>
        </w:rPr>
        <w:t> </w:t>
      </w:r>
      <w:r>
        <w:rPr>
          <w:b/>
          <w:color w:val="006974"/>
          <w:w w:val="95"/>
          <w:sz w:val="18"/>
        </w:rPr>
        <w:t>5-A:</w:t>
      </w:r>
      <w:r>
        <w:rPr>
          <w:b/>
          <w:color w:val="006974"/>
          <w:spacing w:val="14"/>
          <w:w w:val="95"/>
          <w:sz w:val="18"/>
        </w:rPr>
        <w:t> </w:t>
      </w:r>
      <w:r>
        <w:rPr>
          <w:b/>
          <w:w w:val="95"/>
          <w:sz w:val="18"/>
        </w:rPr>
        <w:t>Household</w:t>
      </w:r>
      <w:r>
        <w:rPr>
          <w:b/>
          <w:spacing w:val="10"/>
          <w:w w:val="95"/>
          <w:sz w:val="18"/>
        </w:rPr>
        <w:t> </w:t>
      </w:r>
      <w:r>
        <w:rPr>
          <w:b/>
          <w:w w:val="95"/>
          <w:sz w:val="18"/>
        </w:rPr>
        <w:t>vulnerabilities</w:t>
      </w:r>
      <w:r>
        <w:rPr>
          <w:b/>
          <w:spacing w:val="9"/>
          <w:w w:val="95"/>
          <w:sz w:val="18"/>
        </w:rPr>
        <w:t> </w:t>
      </w:r>
      <w:r>
        <w:rPr>
          <w:b/>
          <w:w w:val="95"/>
          <w:sz w:val="18"/>
        </w:rPr>
        <w:t>have</w:t>
      </w:r>
      <w:r>
        <w:rPr>
          <w:b/>
          <w:spacing w:val="9"/>
          <w:w w:val="95"/>
          <w:sz w:val="18"/>
        </w:rPr>
        <w:t> </w:t>
      </w:r>
      <w:r>
        <w:rPr>
          <w:b/>
          <w:w w:val="95"/>
          <w:sz w:val="18"/>
        </w:rPr>
        <w:t>stabilized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95" w:space="65"/>
            <w:col w:w="5640"/>
          </w:cols>
        </w:sectPr>
      </w:pPr>
    </w:p>
    <w:p>
      <w:pPr>
        <w:pStyle w:val="BodyText"/>
        <w:spacing w:line="216" w:lineRule="auto" w:before="10"/>
        <w:ind w:left="320" w:right="25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macroeconomy and the ﬁnancial system when setting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monetary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policy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two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connected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because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mon-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etary policy influences the evolution of ﬁnancial vulner-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abilities,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including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through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its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impact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on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risk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taking,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asset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prices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leverage</w:t>
      </w:r>
      <w:r>
        <w:rPr>
          <w:rFonts w:ascii="Arial Unicode MS" w:hAnsi="Arial Unicode MS"/>
          <w:color w:val="4D4D4F"/>
          <w:spacing w:val="-1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4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Financial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vulnerabilities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turn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aﬀect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economy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transmission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monetary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policy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/>
        <w:ind w:left="320" w:right="58"/>
        <w:rPr>
          <w:sz w:val="11"/>
        </w:rPr>
      </w:pP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example,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elevated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levels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household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indebtedness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housing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imbalances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increase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ﬁnancial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stability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risk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making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the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spacing w:val="-1"/>
          <w:w w:val="95"/>
        </w:rPr>
        <w:t>impact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adverse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events—such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downturn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economic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activity—even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more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severe</w:t>
      </w:r>
      <w:r>
        <w:rPr>
          <w:rFonts w:ascii="Arial Unicode MS" w:hAnsi="Arial Unicode MS"/>
          <w:color w:val="4D4D4F"/>
          <w:spacing w:val="-22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2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box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illus-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trates one approach to thinking about these issues in an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</w:rPr>
        <w:t>integrated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manner</w:t>
      </w:r>
      <w:r>
        <w:rPr>
          <w:rFonts w:ascii="Arial Unicode MS" w:hAnsi="Arial Unicode MS"/>
          <w:color w:val="4D4D4F"/>
          <w:spacing w:val="-34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</w:p>
    <w:p>
      <w:pPr>
        <w:pStyle w:val="BodyText"/>
        <w:spacing w:line="251" w:lineRule="exact" w:before="84"/>
        <w:ind w:left="32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One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way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measure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ﬁnancial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stability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risk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look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how</w:t>
      </w:r>
    </w:p>
    <w:p>
      <w:pPr>
        <w:spacing w:before="42"/>
        <w:ind w:left="302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Quarterly</w:t>
      </w:r>
      <w:r>
        <w:rPr>
          <w:color w:val="4D4D4F"/>
          <w:spacing w:val="30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37"/>
        <w:ind w:left="0" w:right="339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45"/>
        <w:ind w:left="0" w:right="339" w:firstLine="0"/>
        <w:jc w:val="right"/>
        <w:rPr>
          <w:sz w:val="14"/>
        </w:rPr>
      </w:pPr>
      <w:r>
        <w:rPr>
          <w:sz w:val="14"/>
        </w:rPr>
        <w:t>1.25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39" w:firstLine="0"/>
        <w:jc w:val="right"/>
        <w:rPr>
          <w:sz w:val="14"/>
        </w:rPr>
      </w:pPr>
      <w:r>
        <w:rPr>
          <w:sz w:val="14"/>
        </w:rPr>
        <w:t>1.00</w:t>
      </w:r>
    </w:p>
    <w:p>
      <w:pPr>
        <w:pStyle w:val="BodyText"/>
        <w:rPr>
          <w:sz w:val="16"/>
        </w:rPr>
      </w:pPr>
    </w:p>
    <w:p>
      <w:pPr>
        <w:pStyle w:val="BodyText"/>
        <w:spacing w:before="9"/>
        <w:rPr>
          <w:sz w:val="17"/>
        </w:rPr>
      </w:pPr>
    </w:p>
    <w:p>
      <w:pPr>
        <w:spacing w:before="0"/>
        <w:ind w:left="0" w:right="339" w:firstLine="0"/>
        <w:jc w:val="right"/>
        <w:rPr>
          <w:sz w:val="14"/>
        </w:rPr>
      </w:pPr>
      <w:r>
        <w:rPr>
          <w:sz w:val="14"/>
        </w:rPr>
        <w:t>0.75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0" w:right="339" w:firstLine="0"/>
        <w:jc w:val="right"/>
        <w:rPr>
          <w:sz w:val="14"/>
        </w:rPr>
      </w:pPr>
      <w:r>
        <w:rPr>
          <w:sz w:val="14"/>
        </w:rPr>
        <w:t>0.50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1"/>
        <w:ind w:left="0" w:right="339" w:firstLine="0"/>
        <w:jc w:val="right"/>
        <w:rPr>
          <w:sz w:val="14"/>
        </w:rPr>
      </w:pPr>
      <w:r>
        <w:rPr>
          <w:sz w:val="14"/>
        </w:rPr>
        <w:t>0.25</w:t>
      </w: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7"/>
        </w:rPr>
      </w:pPr>
    </w:p>
    <w:p>
      <w:pPr>
        <w:spacing w:line="152" w:lineRule="exact" w:before="0"/>
        <w:ind w:left="1185" w:right="0" w:firstLine="0"/>
        <w:jc w:val="left"/>
        <w:rPr>
          <w:sz w:val="14"/>
        </w:rPr>
      </w:pPr>
      <w:r>
        <w:rPr>
          <w:sz w:val="14"/>
        </w:rPr>
        <w:t>0.00</w:t>
      </w:r>
    </w:p>
    <w:p>
      <w:pPr>
        <w:spacing w:after="0" w:line="152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5238" w:space="40"/>
            <w:col w:w="1266" w:space="2558"/>
            <w:col w:w="1798"/>
          </w:cols>
        </w:sectPr>
      </w:pPr>
    </w:p>
    <w:p>
      <w:pPr>
        <w:pStyle w:val="BodyText"/>
        <w:spacing w:line="216" w:lineRule="auto" w:before="10"/>
        <w:ind w:left="320" w:right="-5"/>
        <w:rPr>
          <w:sz w:val="11"/>
        </w:rPr>
      </w:pPr>
      <w:r>
        <w:rPr>
          <w:rFonts w:ascii="Arial Unicode MS" w:hAnsi="Arial Unicode MS"/>
          <w:color w:val="4D4D4F"/>
          <w:w w:val="95"/>
        </w:rPr>
        <w:t>much worse growth could be than forecast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Growth at risk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 the GDP growth rate we expect to exceed with 95 per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cent conﬁdence, given current conditions and past rela-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90"/>
        </w:rPr>
        <w:t>sh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4"/>
          <w:w w:val="87"/>
        </w:rPr>
        <w:t>s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3"/>
          <w:position w:val="7"/>
          <w:sz w:val="11"/>
        </w:rPr>
        <w:t> </w:t>
      </w:r>
      <w:r>
        <w:rPr>
          <w:rFonts w:ascii="Arial Unicode MS" w:hAnsi="Arial Unicode MS"/>
          <w:color w:val="4D4D4F"/>
          <w:w w:val="96"/>
        </w:rPr>
        <w:t>I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  <w:w w:val="97"/>
        </w:rPr>
        <w:t>i</w:t>
      </w:r>
      <w:r>
        <w:rPr>
          <w:rFonts w:ascii="Arial Unicode MS" w:hAnsi="Arial Unicode MS"/>
          <w:color w:val="4D4D4F"/>
          <w:spacing w:val="1"/>
          <w:w w:val="97"/>
        </w:rPr>
        <w:t>n</w:t>
      </w:r>
      <w:r>
        <w:rPr>
          <w:rFonts w:ascii="Arial Unicode MS" w:hAnsi="Arial Unicode MS"/>
          <w:color w:val="4D4D4F"/>
          <w:w w:val="106"/>
        </w:rPr>
        <w:t>f</w:t>
      </w:r>
      <w:r>
        <w:rPr>
          <w:rFonts w:ascii="Arial Unicode MS" w:hAnsi="Arial Unicode MS"/>
          <w:color w:val="4D4D4F"/>
          <w:spacing w:val="1"/>
          <w:w w:val="106"/>
        </w:rPr>
        <w:t>l</w:t>
      </w:r>
      <w:r>
        <w:rPr>
          <w:rFonts w:ascii="Arial Unicode MS" w:hAnsi="Arial Unicode MS"/>
          <w:color w:val="4D4D4F"/>
          <w:spacing w:val="1"/>
          <w:w w:val="94"/>
        </w:rPr>
        <w:t>u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b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94"/>
        </w:rPr>
        <w:t>ono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-12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5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07"/>
        </w:rPr>
        <w:t>f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3"/>
          <w:w w:val="88"/>
        </w:rPr>
        <w:t>e</w:t>
      </w:r>
      <w:r>
        <w:rPr>
          <w:rFonts w:ascii="Arial Unicode MS" w:hAnsi="Arial Unicode MS"/>
          <w:color w:val="4D4D4F"/>
          <w:w w:val="78"/>
        </w:rPr>
        <w:t>, </w:t>
      </w:r>
      <w:r>
        <w:rPr>
          <w:rFonts w:ascii="Arial Unicode MS" w:hAnsi="Arial Unicode MS"/>
          <w:color w:val="4D4D4F"/>
          <w:w w:val="90"/>
        </w:rPr>
        <w:t>ﬁnancial</w:t>
      </w:r>
      <w:r>
        <w:rPr>
          <w:rFonts w:ascii="Arial Unicode MS" w:hAnsi="Arial Unicode MS"/>
          <w:color w:val="4D4D4F"/>
          <w:spacing w:val="3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market</w:t>
      </w:r>
      <w:r>
        <w:rPr>
          <w:rFonts w:ascii="Arial Unicode MS" w:hAnsi="Arial Unicode MS"/>
          <w:color w:val="4D4D4F"/>
          <w:spacing w:val="3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developments</w:t>
      </w:r>
      <w:r>
        <w:rPr>
          <w:rFonts w:ascii="Arial Unicode MS" w:hAnsi="Arial Unicode MS"/>
          <w:color w:val="4D4D4F"/>
          <w:spacing w:val="3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3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ﬁnancial</w:t>
      </w:r>
      <w:r>
        <w:rPr>
          <w:rFonts w:ascii="Arial Unicode MS" w:hAnsi="Arial Unicode MS"/>
          <w:color w:val="4D4D4F"/>
          <w:spacing w:val="3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vulnerabilities</w:t>
      </w:r>
      <w:r>
        <w:rPr>
          <w:rFonts w:ascii="Arial Unicode MS" w:hAnsi="Arial Unicode MS"/>
          <w:color w:val="4D4D4F"/>
          <w:spacing w:val="-1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Since 2014, the growth in household indebtedness and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housing market imbalances has moved growth at risk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further away from the forecast, even as macroeconomic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performance has improved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The extent to which these vul-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nerabilities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have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added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ﬁnancial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stability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risk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shown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color w:val="4D4D4F"/>
          <w:spacing w:val="-1"/>
          <w:w w:val="87"/>
        </w:rPr>
        <w:t>C</w:t>
      </w:r>
      <w:r>
        <w:rPr>
          <w:color w:val="4D4D4F"/>
          <w:spacing w:val="1"/>
          <w:w w:val="94"/>
        </w:rPr>
        <w:t>h</w:t>
      </w:r>
      <w:r>
        <w:rPr>
          <w:color w:val="4D4D4F"/>
          <w:spacing w:val="1"/>
          <w:w w:val="89"/>
        </w:rPr>
        <w:t>a</w:t>
      </w:r>
      <w:r>
        <w:rPr>
          <w:color w:val="4D4D4F"/>
          <w:spacing w:val="5"/>
          <w:w w:val="107"/>
        </w:rPr>
        <w:t>r</w:t>
      </w:r>
      <w:r>
        <w:rPr>
          <w:color w:val="4D4D4F"/>
          <w:w w:val="121"/>
        </w:rPr>
        <w:t>t</w:t>
      </w:r>
      <w:r>
        <w:rPr>
          <w:color w:val="4D4D4F"/>
          <w:spacing w:val="-12"/>
        </w:rPr>
        <w:t> </w:t>
      </w:r>
      <w:r>
        <w:rPr>
          <w:color w:val="4D4D4F"/>
          <w:spacing w:val="6"/>
          <w:w w:val="94"/>
        </w:rPr>
        <w:t>5</w:t>
      </w:r>
      <w:r>
        <w:rPr>
          <w:color w:val="4D4D4F"/>
          <w:spacing w:val="-2"/>
          <w:w w:val="104"/>
        </w:rPr>
        <w:t>-</w:t>
      </w:r>
      <w:r>
        <w:rPr>
          <w:color w:val="4D4D4F"/>
          <w:spacing w:val="7"/>
          <w:w w:val="104"/>
        </w:rPr>
        <w:t>A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9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</w:p>
    <w:p>
      <w:pPr>
        <w:pStyle w:val="BodyText"/>
        <w:spacing w:line="216" w:lineRule="auto" w:before="107"/>
        <w:ind w:left="320" w:right="6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Macroeconomic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performance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measured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using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macroeconomic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deviations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One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measure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45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44"/>
        </w:rPr>
        <w:t> </w:t>
      </w:r>
      <w:r>
        <w:rPr>
          <w:rFonts w:ascii="Arial Unicode MS" w:hAnsi="Arial Unicode MS"/>
          <w:color w:val="4D4D4F"/>
          <w:w w:val="90"/>
        </w:rPr>
        <w:t>average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absolute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values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output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gap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diﬀerence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between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inflation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forecast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2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cent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smaller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 deviations, the better the macroeconomic perform-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ance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3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Macroeconomic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performance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deteriorated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following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sharp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decline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oil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prices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second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half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2014</w:t>
      </w:r>
      <w:r>
        <w:rPr>
          <w:rFonts w:ascii="Arial Unicode MS" w:hAnsi="Arial Unicode MS"/>
          <w:color w:val="4D4D4F"/>
          <w:spacing w:val="-2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tabs>
          <w:tab w:pos="1456" w:val="left" w:leader="none"/>
          <w:tab w:pos="2256" w:val="left" w:leader="none"/>
          <w:tab w:pos="3055" w:val="left" w:leader="none"/>
          <w:tab w:pos="3855" w:val="left" w:leader="none"/>
          <w:tab w:pos="4483" w:val="left" w:leader="none"/>
        </w:tabs>
        <w:spacing w:before="11"/>
        <w:ind w:left="657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2013</w:t>
        <w:tab/>
        <w:t>2014</w:t>
        <w:tab/>
        <w:t>2015</w:t>
        <w:tab/>
        <w:t>2016</w:t>
        <w:tab/>
        <w:t>2017</w:t>
        <w:tab/>
        <w:t>2018</w:t>
      </w:r>
    </w:p>
    <w:p>
      <w:pPr>
        <w:spacing w:line="268" w:lineRule="auto" w:before="118"/>
        <w:ind w:left="559" w:right="1069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vulnerabilities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stability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risk</w:t>
      </w:r>
    </w:p>
    <w:p>
      <w:pPr>
        <w:spacing w:line="160" w:lineRule="exact" w:before="0"/>
        <w:ind w:left="559" w:right="0" w:firstLine="0"/>
        <w:jc w:val="left"/>
        <w:rPr>
          <w:sz w:val="14"/>
        </w:rPr>
      </w:pPr>
      <w:r>
        <w:rPr>
          <w:color w:val="4D4D4F"/>
          <w:sz w:val="14"/>
        </w:rPr>
        <w:t>Macroeconomic</w:t>
      </w:r>
      <w:r>
        <w:rPr>
          <w:color w:val="4D4D4F"/>
          <w:spacing w:val="33"/>
          <w:sz w:val="14"/>
        </w:rPr>
        <w:t> </w:t>
      </w:r>
      <w:r>
        <w:rPr>
          <w:color w:val="4D4D4F"/>
          <w:sz w:val="14"/>
        </w:rPr>
        <w:t>deviations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79" w:right="338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Macroeconomic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deviations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absolute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values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5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difference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forecast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cent,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each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calculated over the first four quarters of the projection horizon.</w:t>
      </w:r>
    </w:p>
    <w:p>
      <w:pPr>
        <w:spacing w:before="39"/>
        <w:ind w:left="279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16"/>
        </w:rPr>
      </w:pPr>
    </w:p>
    <w:p>
      <w:pPr>
        <w:pStyle w:val="BodyText"/>
        <w:spacing w:line="216" w:lineRule="auto" w:before="128"/>
        <w:ind w:left="279" w:right="484"/>
        <w:jc w:val="both"/>
        <w:rPr>
          <w:rFonts w:ascii="Arial Unicode MS"/>
        </w:rPr>
      </w:pPr>
      <w:r>
        <w:rPr>
          <w:rFonts w:ascii="Arial Unicode MS"/>
          <w:color w:val="4D4D4F"/>
          <w:w w:val="95"/>
        </w:rPr>
        <w:t>Disinflationary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pressures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led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Bank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cut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interest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rates</w:t>
      </w:r>
      <w:r>
        <w:rPr>
          <w:rFonts w:ascii="Arial Unicode MS"/>
          <w:color w:val="4D4D4F"/>
          <w:spacing w:val="-51"/>
          <w:w w:val="95"/>
        </w:rPr>
        <w:t> </w:t>
      </w:r>
      <w:r>
        <w:rPr>
          <w:rFonts w:ascii="Arial Unicode MS"/>
          <w:color w:val="4D4D4F"/>
          <w:w w:val="90"/>
        </w:rPr>
        <w:t>and, as the economy recovered, macroeconomic perform-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ance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improved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7"/>
          <w:w w:val="90"/>
        </w:rPr>
        <w:t> </w:t>
      </w:r>
      <w:r>
        <w:rPr>
          <w:rFonts w:ascii="Arial Unicode MS"/>
          <w:color w:val="4D4D4F"/>
          <w:w w:val="90"/>
        </w:rPr>
        <w:t>macroeconomic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deviations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waned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279" w:right="48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Using this framework, the Bank can track the evolution of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household and housing market vulnerabilities and macro-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economic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performance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over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horizon</w:t>
      </w:r>
      <w:r>
        <w:rPr>
          <w:rFonts w:ascii="Arial Unicode MS" w:hAnsi="Arial Unicode MS"/>
          <w:color w:val="4D4D4F"/>
          <w:spacing w:val="-19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current direction of monetary policy has favourable impli-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cations for household indebtedness and housing market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imbalances and for achievement of the Bank’s inflation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objective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Bank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expects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ﬁnancial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stability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risk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will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61" w:space="40"/>
            <w:col w:w="5599"/>
          </w:cols>
        </w:sectPr>
      </w:pPr>
    </w:p>
    <w:p>
      <w:pPr>
        <w:pStyle w:val="BodyText"/>
        <w:tabs>
          <w:tab w:pos="5339" w:val="left" w:leader="none"/>
          <w:tab w:pos="5579" w:val="left" w:leader="none"/>
        </w:tabs>
        <w:spacing w:line="226" w:lineRule="exact"/>
        <w:ind w:left="320"/>
        <w:rPr>
          <w:rFonts w:ascii="Arial Unicode MS"/>
        </w:rPr>
      </w:pPr>
      <w:r>
        <w:rPr>
          <w:rFonts w:ascii="Arial Unicode MS"/>
          <w:color w:val="4D4D4F"/>
          <w:w w:val="81"/>
          <w:u w:val="single" w:color="006976"/>
        </w:rPr>
        <w:t> </w:t>
      </w:r>
      <w:r>
        <w:rPr>
          <w:rFonts w:ascii="Arial Unicode MS"/>
          <w:color w:val="4D4D4F"/>
          <w:u w:val="single" w:color="006976"/>
        </w:rPr>
        <w:tab/>
      </w:r>
      <w:r>
        <w:rPr>
          <w:rFonts w:ascii="Arial Unicode MS"/>
          <w:color w:val="4D4D4F"/>
        </w:rPr>
        <w:tab/>
      </w:r>
      <w:r>
        <w:rPr>
          <w:rFonts w:ascii="Arial Unicode MS"/>
          <w:color w:val="4D4D4F"/>
          <w:spacing w:val="-1"/>
          <w:w w:val="95"/>
        </w:rPr>
        <w:t>decline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as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households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adjust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their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borrowing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spending</w:t>
      </w:r>
    </w:p>
    <w:p>
      <w:pPr>
        <w:spacing w:after="0" w:line="226" w:lineRule="exact"/>
        <w:rPr>
          <w:rFonts w:ascii="Arial Unicode MS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ListParagraph"/>
        <w:numPr>
          <w:ilvl w:val="0"/>
          <w:numId w:val="22"/>
        </w:numPr>
        <w:tabs>
          <w:tab w:pos="560" w:val="left" w:leader="none"/>
        </w:tabs>
        <w:spacing w:line="230" w:lineRule="auto" w:before="122" w:after="0"/>
        <w:ind w:left="560" w:right="415" w:hanging="221"/>
        <w:jc w:val="left"/>
        <w:rPr>
          <w:rFonts w:ascii="Arial Unicode MS" w:hAnsi="Arial Unicode MS"/>
          <w:sz w:val="14"/>
        </w:rPr>
      </w:pPr>
      <w:hyperlink r:id="rId60">
        <w:r>
          <w:rPr>
            <w:rFonts w:ascii="Arial Unicode MS" w:hAnsi="Arial Unicode MS"/>
            <w:color w:val="4D4D4F"/>
            <w:w w:val="90"/>
            <w:sz w:val="14"/>
          </w:rPr>
          <w:t>See S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S </w:t>
        </w:r>
        <w:r>
          <w:rPr>
            <w:rFonts w:ascii="Arial Unicode MS" w:hAnsi="Arial Unicode MS"/>
            <w:color w:val="4D4D4F"/>
            <w:w w:val="80"/>
            <w:sz w:val="14"/>
          </w:rPr>
          <w:t>. </w:t>
        </w:r>
        <w:r>
          <w:rPr>
            <w:rFonts w:ascii="Arial Unicode MS" w:hAnsi="Arial Unicode MS"/>
            <w:color w:val="4D4D4F"/>
            <w:w w:val="90"/>
            <w:sz w:val="14"/>
          </w:rPr>
          <w:t>Poloz, “</w:t>
        </w:r>
        <w:r>
          <w:rPr>
            <w:rFonts w:ascii="Arial Unicode MS" w:hAnsi="Arial Unicode MS"/>
            <w:color w:val="006976"/>
            <w:w w:val="90"/>
            <w:sz w:val="14"/>
          </w:rPr>
          <w:t>Canada’s Economy and Household Debt: How Big Is the</w:t>
        </w:r>
        <w:r>
          <w:rPr>
            <w:rFonts w:ascii="Arial Unicode MS" w:hAnsi="Arial Unicode MS"/>
            <w:color w:val="006976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Problem?</w:t>
        </w:r>
        <w:r>
          <w:rPr>
            <w:rFonts w:ascii="Arial Unicode MS" w:hAnsi="Arial Unicode MS"/>
            <w:color w:val="4D4D4F"/>
            <w:spacing w:val="-1"/>
            <w:w w:val="95"/>
            <w:sz w:val="14"/>
          </w:rPr>
          <w:t>”</w:t>
        </w:r>
        <w:r>
          <w:rPr>
            <w:rFonts w:ascii="Arial Unicode MS" w:hAnsi="Arial Unicode MS"/>
            <w:color w:val="4D4D4F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95"/>
            <w:sz w:val="14"/>
          </w:rPr>
          <w:t>(speech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95"/>
            <w:sz w:val="14"/>
          </w:rPr>
          <w:t>to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95"/>
            <w:sz w:val="14"/>
          </w:rPr>
          <w:t>the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spacing w:val="-1"/>
            <w:w w:val="95"/>
            <w:sz w:val="14"/>
          </w:rPr>
          <w:t>Yellowknife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Chamber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of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Commerce,</w:t>
        </w:r>
        <w:r>
          <w:rPr>
            <w:rFonts w:ascii="Arial Unicode MS" w:hAnsi="Arial Unicode MS"/>
            <w:color w:val="4D4D4F"/>
            <w:spacing w:val="-8"/>
            <w:w w:val="95"/>
            <w:sz w:val="14"/>
          </w:rPr>
          <w:t> </w:t>
        </w:r>
        <w:r>
          <w:rPr>
            <w:rFonts w:ascii="Arial Unicode MS" w:hAnsi="Arial Unicode MS"/>
            <w:color w:val="4D4D4F"/>
            <w:w w:val="95"/>
            <w:sz w:val="14"/>
          </w:rPr>
          <w:t>Yellowknife,</w:t>
        </w:r>
      </w:hyperlink>
      <w:r>
        <w:rPr>
          <w:rFonts w:ascii="Arial Unicode MS" w:hAnsi="Arial Unicode MS"/>
          <w:color w:val="4D4D4F"/>
          <w:spacing w:val="-34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Northwest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Territories,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May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1,</w:t>
      </w:r>
      <w:r>
        <w:rPr>
          <w:rFonts w:ascii="Arial Unicode MS" w:hAnsi="Arial Unicode MS"/>
          <w:color w:val="4D4D4F"/>
          <w:spacing w:val="-9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2018)</w:t>
      </w:r>
      <w:r>
        <w:rPr>
          <w:rFonts w:ascii="Arial Unicode MS" w:hAnsi="Arial Unicode MS"/>
          <w:color w:val="4D4D4F"/>
          <w:spacing w:val="-22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22"/>
        </w:numPr>
        <w:tabs>
          <w:tab w:pos="561" w:val="left" w:leader="none"/>
        </w:tabs>
        <w:spacing w:line="230" w:lineRule="auto" w:before="60" w:after="0"/>
        <w:ind w:left="560" w:right="102" w:hanging="221"/>
        <w:jc w:val="left"/>
        <w:rPr>
          <w:rFonts w:ascii="Arial Unicode MS"/>
          <w:sz w:val="14"/>
        </w:rPr>
      </w:pPr>
      <w:hyperlink r:id="rId61">
        <w:r>
          <w:rPr>
            <w:rFonts w:ascii="Arial Unicode MS"/>
            <w:color w:val="4D4D4F"/>
            <w:w w:val="90"/>
            <w:sz w:val="14"/>
          </w:rPr>
          <w:t>See</w:t>
        </w:r>
        <w:r>
          <w:rPr>
            <w:rFonts w:ascii="Arial Unicode MS"/>
            <w:color w:val="4D4D4F"/>
            <w:spacing w:val="-6"/>
            <w:w w:val="90"/>
            <w:sz w:val="14"/>
          </w:rPr>
          <w:t> </w:t>
        </w:r>
        <w:r>
          <w:rPr>
            <w:rFonts w:ascii="Arial Unicode MS"/>
            <w:color w:val="4D4D4F"/>
            <w:w w:val="90"/>
            <w:sz w:val="14"/>
          </w:rPr>
          <w:t>the</w:t>
        </w:r>
        <w:r>
          <w:rPr>
            <w:rFonts w:ascii="Arial Unicode MS"/>
            <w:color w:val="4D4D4F"/>
            <w:spacing w:val="-5"/>
            <w:w w:val="90"/>
            <w:sz w:val="14"/>
          </w:rPr>
          <w:t> </w:t>
        </w:r>
        <w:r>
          <w:rPr>
            <w:rFonts w:ascii="Arial Unicode MS"/>
            <w:color w:val="006976"/>
            <w:w w:val="90"/>
            <w:sz w:val="14"/>
          </w:rPr>
          <w:t>June</w:t>
        </w:r>
        <w:r>
          <w:rPr>
            <w:rFonts w:ascii="Arial Unicode MS"/>
            <w:color w:val="006976"/>
            <w:spacing w:val="-5"/>
            <w:w w:val="90"/>
            <w:sz w:val="14"/>
          </w:rPr>
          <w:t> </w:t>
        </w:r>
        <w:r>
          <w:rPr>
            <w:rFonts w:ascii="Arial Unicode MS"/>
            <w:color w:val="006976"/>
            <w:w w:val="90"/>
            <w:sz w:val="14"/>
          </w:rPr>
          <w:t>2018</w:t>
        </w:r>
        <w:r>
          <w:rPr>
            <w:rFonts w:ascii="Arial Unicode MS"/>
            <w:color w:val="006976"/>
            <w:spacing w:val="-5"/>
            <w:w w:val="90"/>
            <w:sz w:val="14"/>
          </w:rPr>
          <w:t> </w:t>
        </w:r>
        <w:r>
          <w:rPr>
            <w:i/>
            <w:color w:val="006976"/>
            <w:w w:val="90"/>
            <w:sz w:val="14"/>
          </w:rPr>
          <w:t>Financial</w:t>
        </w:r>
        <w:r>
          <w:rPr>
            <w:i/>
            <w:color w:val="006976"/>
            <w:spacing w:val="-7"/>
            <w:w w:val="90"/>
            <w:sz w:val="14"/>
          </w:rPr>
          <w:t> </w:t>
        </w:r>
        <w:r>
          <w:rPr>
            <w:i/>
            <w:color w:val="006976"/>
            <w:w w:val="90"/>
            <w:sz w:val="14"/>
          </w:rPr>
          <w:t>System</w:t>
        </w:r>
        <w:r>
          <w:rPr>
            <w:i/>
            <w:color w:val="006976"/>
            <w:spacing w:val="-7"/>
            <w:w w:val="90"/>
            <w:sz w:val="14"/>
          </w:rPr>
          <w:t> </w:t>
        </w:r>
        <w:r>
          <w:rPr>
            <w:i/>
            <w:color w:val="006976"/>
            <w:w w:val="90"/>
            <w:sz w:val="14"/>
          </w:rPr>
          <w:t>Review</w:t>
        </w:r>
        <w:r>
          <w:rPr>
            <w:rFonts w:ascii="Arial Unicode MS"/>
            <w:color w:val="4D4D4F"/>
            <w:w w:val="90"/>
            <w:sz w:val="14"/>
          </w:rPr>
          <w:t>,</w:t>
        </w:r>
        <w:r>
          <w:rPr>
            <w:rFonts w:ascii="Arial Unicode MS"/>
            <w:color w:val="4D4D4F"/>
            <w:spacing w:val="-5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Box</w:t>
        </w:r>
        <w:r>
          <w:rPr>
            <w:color w:val="4D4D4F"/>
            <w:spacing w:val="-6"/>
            <w:w w:val="90"/>
            <w:sz w:val="14"/>
          </w:rPr>
          <w:t> </w:t>
        </w:r>
        <w:r>
          <w:rPr>
            <w:color w:val="4D4D4F"/>
            <w:w w:val="90"/>
            <w:sz w:val="14"/>
          </w:rPr>
          <w:t>2</w:t>
        </w:r>
        <w:r>
          <w:rPr>
            <w:rFonts w:ascii="Arial Unicode MS"/>
            <w:color w:val="4D4D4F"/>
            <w:w w:val="90"/>
            <w:sz w:val="14"/>
          </w:rPr>
          <w:t>,</w:t>
        </w:r>
        <w:r>
          <w:rPr>
            <w:rFonts w:ascii="Arial Unicode MS"/>
            <w:color w:val="4D4D4F"/>
            <w:spacing w:val="-5"/>
            <w:w w:val="90"/>
            <w:sz w:val="14"/>
          </w:rPr>
          <w:t> </w:t>
        </w:r>
      </w:hyperlink>
      <w:r>
        <w:rPr>
          <w:rFonts w:ascii="Arial Unicode MS"/>
          <w:color w:val="4D4D4F"/>
          <w:w w:val="90"/>
          <w:sz w:val="14"/>
        </w:rPr>
        <w:t>where</w:t>
      </w:r>
      <w:r>
        <w:rPr>
          <w:rFonts w:ascii="Arial Unicode MS"/>
          <w:color w:val="4D4D4F"/>
          <w:spacing w:val="-6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growth</w:t>
      </w:r>
      <w:r>
        <w:rPr>
          <w:rFonts w:ascii="Arial Unicode MS"/>
          <w:color w:val="4D4D4F"/>
          <w:spacing w:val="-5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at</w:t>
      </w:r>
      <w:r>
        <w:rPr>
          <w:rFonts w:ascii="Arial Unicode MS"/>
          <w:color w:val="4D4D4F"/>
          <w:spacing w:val="-5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risk</w:t>
      </w:r>
      <w:r>
        <w:rPr>
          <w:rFonts w:ascii="Arial Unicode MS"/>
          <w:color w:val="4D4D4F"/>
          <w:spacing w:val="-5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is</w:t>
      </w:r>
      <w:r>
        <w:rPr>
          <w:rFonts w:ascii="Arial Unicode MS"/>
          <w:color w:val="4D4D4F"/>
          <w:spacing w:val="-5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referred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hyperlink r:id="rId61">
        <w:r>
          <w:rPr>
            <w:rFonts w:ascii="Arial Unicode MS"/>
            <w:color w:val="4D4D4F"/>
            <w:sz w:val="14"/>
          </w:rPr>
          <w:t>to</w:t>
        </w:r>
        <w:r>
          <w:rPr>
            <w:rFonts w:ascii="Arial Unicode MS"/>
            <w:color w:val="4D4D4F"/>
            <w:spacing w:val="-12"/>
            <w:sz w:val="14"/>
          </w:rPr>
          <w:t> </w:t>
        </w:r>
        <w:r>
          <w:rPr>
            <w:rFonts w:ascii="Arial Unicode MS"/>
            <w:color w:val="4D4D4F"/>
            <w:sz w:val="14"/>
          </w:rPr>
          <w:t>as</w:t>
        </w:r>
        <w:r>
          <w:rPr>
            <w:rFonts w:ascii="Arial Unicode MS"/>
            <w:color w:val="4D4D4F"/>
            <w:spacing w:val="-12"/>
            <w:sz w:val="14"/>
          </w:rPr>
          <w:t> </w:t>
        </w:r>
        <w:r>
          <w:rPr>
            <w:rFonts w:ascii="Arial Unicode MS"/>
            <w:color w:val="4D4D4F"/>
            <w:sz w:val="14"/>
          </w:rPr>
          <w:t>GDP</w:t>
        </w:r>
        <w:r>
          <w:rPr>
            <w:rFonts w:ascii="Arial Unicode MS"/>
            <w:color w:val="4D4D4F"/>
            <w:spacing w:val="-11"/>
            <w:sz w:val="14"/>
          </w:rPr>
          <w:t> </w:t>
        </w:r>
        <w:r>
          <w:rPr>
            <w:rFonts w:ascii="Arial Unicode MS"/>
            <w:color w:val="4D4D4F"/>
            <w:sz w:val="14"/>
          </w:rPr>
          <w:t>at</w:t>
        </w:r>
        <w:r>
          <w:rPr>
            <w:rFonts w:ascii="Arial Unicode MS"/>
            <w:color w:val="4D4D4F"/>
            <w:spacing w:val="-12"/>
            <w:sz w:val="14"/>
          </w:rPr>
          <w:t> </w:t>
        </w:r>
        <w:r>
          <w:rPr>
            <w:rFonts w:ascii="Arial Unicode MS"/>
            <w:color w:val="4D4D4F"/>
            <w:sz w:val="14"/>
          </w:rPr>
          <w:t>risk</w:t>
        </w:r>
        <w:r>
          <w:rPr>
            <w:rFonts w:ascii="Arial Unicode MS"/>
            <w:color w:val="4D4D4F"/>
            <w:spacing w:val="-24"/>
            <w:sz w:val="14"/>
          </w:rPr>
          <w:t> </w:t>
        </w:r>
        <w:r>
          <w:rPr>
            <w:rFonts w:ascii="Arial Unicode MS"/>
            <w:color w:val="4D4D4F"/>
            <w:w w:val="80"/>
            <w:sz w:val="14"/>
          </w:rPr>
          <w:t>.</w:t>
        </w:r>
      </w:hyperlink>
    </w:p>
    <w:p>
      <w:pPr>
        <w:pStyle w:val="ListParagraph"/>
        <w:numPr>
          <w:ilvl w:val="0"/>
          <w:numId w:val="22"/>
        </w:numPr>
        <w:tabs>
          <w:tab w:pos="561" w:val="left" w:leader="none"/>
        </w:tabs>
        <w:spacing w:line="230" w:lineRule="auto" w:before="60" w:after="0"/>
        <w:ind w:left="560" w:right="0" w:hanging="220"/>
        <w:jc w:val="left"/>
        <w:rPr>
          <w:rFonts w:ascii="Arial Unicode MS" w:hAnsi="Arial Unicode MS"/>
          <w:sz w:val="14"/>
        </w:rPr>
      </w:pPr>
      <w:hyperlink r:id="rId62">
        <w:r>
          <w:rPr>
            <w:rFonts w:ascii="Arial Unicode MS" w:hAnsi="Arial Unicode MS"/>
            <w:color w:val="4D4D4F"/>
            <w:w w:val="90"/>
            <w:sz w:val="14"/>
          </w:rPr>
          <w:t>For</w:t>
        </w:r>
        <w:r>
          <w:rPr>
            <w:rFonts w:ascii="Arial Unicode MS" w:hAns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more</w:t>
        </w:r>
        <w:r>
          <w:rPr>
            <w:rFonts w:ascii="Arial Unicode MS" w:hAns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details,</w:t>
        </w:r>
        <w:r>
          <w:rPr>
            <w:rFonts w:ascii="Arial Unicode MS" w:hAns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see</w:t>
        </w:r>
        <w:r>
          <w:rPr>
            <w:rFonts w:ascii="Arial Unicode MS" w:hAns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T</w:t>
        </w:r>
        <w:r>
          <w:rPr>
            <w:rFonts w:ascii="Arial Unicode MS" w:hAnsi="Arial Unicode MS"/>
            <w:color w:val="4D4D4F"/>
            <w:spacing w:val="-11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8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Duprey</w:t>
        </w:r>
        <w:r>
          <w:rPr>
            <w:rFonts w:ascii="Arial Unicode MS" w:hAns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and</w:t>
        </w:r>
        <w:r>
          <w:rPr>
            <w:rFonts w:ascii="Arial Unicode MS" w:hAns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A</w:t>
        </w:r>
        <w:r>
          <w:rPr>
            <w:rFonts w:ascii="Arial Unicode MS" w:hAnsi="Arial Unicode MS"/>
            <w:color w:val="4D4D4F"/>
            <w:spacing w:val="-10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80"/>
            <w:sz w:val="14"/>
          </w:rPr>
          <w:t>.</w:t>
        </w:r>
        <w:r>
          <w:rPr>
            <w:rFonts w:ascii="Arial Unicode MS" w:hAnsi="Arial Unicode MS"/>
            <w:color w:val="4D4D4F"/>
            <w:spacing w:val="8"/>
            <w:w w:val="8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Ueberfeldt,</w:t>
        </w:r>
        <w:r>
          <w:rPr>
            <w:rFonts w:ascii="Arial Unicode MS" w:hAnsi="Arial Unicode MS"/>
            <w:color w:val="4D4D4F"/>
            <w:spacing w:val="4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“</w:t>
        </w:r>
        <w:r>
          <w:rPr>
            <w:rFonts w:ascii="Arial Unicode MS" w:hAnsi="Arial Unicode MS"/>
            <w:color w:val="006976"/>
            <w:w w:val="90"/>
            <w:sz w:val="14"/>
          </w:rPr>
          <w:t>How</w:t>
        </w:r>
        <w:r>
          <w:rPr>
            <w:rFonts w:ascii="Arial Unicode MS" w:hAnsi="Arial Unicode MS"/>
            <w:color w:val="006976"/>
            <w:spacing w:val="4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to</w:t>
        </w:r>
        <w:r>
          <w:rPr>
            <w:rFonts w:ascii="Arial Unicode MS" w:hAnsi="Arial Unicode MS"/>
            <w:color w:val="006976"/>
            <w:spacing w:val="4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Manage</w:t>
        </w:r>
        <w:r>
          <w:rPr>
            <w:rFonts w:ascii="Arial Unicode MS" w:hAnsi="Arial Unicode MS"/>
            <w:color w:val="006976"/>
            <w:spacing w:val="1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Macroeconomic</w:t>
        </w:r>
        <w:r>
          <w:rPr>
            <w:rFonts w:ascii="Arial Unicode MS" w:hAnsi="Arial Unicode MS"/>
            <w:color w:val="006976"/>
            <w:spacing w:val="9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and</w:t>
        </w:r>
        <w:r>
          <w:rPr>
            <w:rFonts w:ascii="Arial Unicode MS" w:hAnsi="Arial Unicode MS"/>
            <w:color w:val="006976"/>
            <w:spacing w:val="9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Financial</w:t>
        </w:r>
        <w:r>
          <w:rPr>
            <w:rFonts w:ascii="Arial Unicode MS" w:hAnsi="Arial Unicode MS"/>
            <w:color w:val="006976"/>
            <w:spacing w:val="9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Stability</w:t>
        </w:r>
        <w:r>
          <w:rPr>
            <w:rFonts w:ascii="Arial Unicode MS" w:hAnsi="Arial Unicode MS"/>
            <w:color w:val="006976"/>
            <w:spacing w:val="9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Risks:</w:t>
        </w:r>
        <w:r>
          <w:rPr>
            <w:rFonts w:ascii="Arial Unicode MS" w:hAnsi="Arial Unicode MS"/>
            <w:color w:val="006976"/>
            <w:spacing w:val="9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</w:t>
        </w:r>
        <w:r>
          <w:rPr>
            <w:rFonts w:ascii="Arial Unicode MS" w:hAnsi="Arial Unicode MS"/>
            <w:color w:val="006976"/>
            <w:spacing w:val="10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New</w:t>
        </w:r>
        <w:r>
          <w:rPr>
            <w:rFonts w:ascii="Arial Unicode MS" w:hAnsi="Arial Unicode MS"/>
            <w:color w:val="006976"/>
            <w:spacing w:val="9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Framework,</w:t>
        </w:r>
        <w:r>
          <w:rPr>
            <w:rFonts w:ascii="Arial Unicode MS" w:hAnsi="Arial Unicode MS"/>
            <w:color w:val="4D4D4F"/>
            <w:w w:val="90"/>
            <w:sz w:val="14"/>
          </w:rPr>
          <w:t>”</w:t>
        </w:r>
        <w:r>
          <w:rPr>
            <w:rFonts w:ascii="Arial Unicode MS" w:hAnsi="Arial Unicode MS"/>
            <w:color w:val="4D4D4F"/>
            <w:spacing w:val="9"/>
            <w:w w:val="90"/>
            <w:sz w:val="14"/>
          </w:rPr>
          <w:t> </w:t>
        </w:r>
        <w:r>
          <w:rPr>
            <w:rFonts w:ascii="Arial Unicode MS" w:hAnsi="Arial Unicode MS"/>
            <w:color w:val="4D4D4F"/>
            <w:w w:val="90"/>
            <w:sz w:val="14"/>
          </w:rPr>
          <w:t>Ban</w:t>
        </w:r>
      </w:hyperlink>
      <w:r>
        <w:rPr>
          <w:rFonts w:ascii="Arial Unicode MS" w:hAnsi="Arial Unicode MS"/>
          <w:color w:val="4D4D4F"/>
          <w:w w:val="90"/>
          <w:sz w:val="14"/>
        </w:rPr>
        <w:t>k</w:t>
      </w:r>
      <w:r>
        <w:rPr>
          <w:rFonts w:ascii="Arial Unicode MS" w:hAnsi="Arial Unicode MS"/>
          <w:color w:val="4D4D4F"/>
          <w:spacing w:val="9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of</w:t>
      </w:r>
      <w:r>
        <w:rPr>
          <w:rFonts w:ascii="Arial Unicode MS" w:hAnsi="Arial Unicode MS"/>
          <w:color w:val="4D4D4F"/>
          <w:spacing w:val="9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Canada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Staﬀ</w:t>
      </w:r>
      <w:r>
        <w:rPr>
          <w:rFonts w:ascii="Arial Unicode MS" w:hAnsi="Arial Unicode MS"/>
          <w:color w:val="4D4D4F"/>
          <w:spacing w:val="-7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Analytical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Note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No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2018-11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(May</w:t>
      </w:r>
      <w:r>
        <w:rPr>
          <w:rFonts w:ascii="Arial Unicode MS" w:hAnsi="Arial Unicode MS"/>
          <w:color w:val="4D4D4F"/>
          <w:spacing w:val="-6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2018)</w:t>
      </w:r>
      <w:r>
        <w:rPr>
          <w:rFonts w:ascii="Arial Unicode MS" w:hAnsi="Arial Unicode MS"/>
          <w:color w:val="4D4D4F"/>
          <w:spacing w:val="-19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BodyText"/>
        <w:spacing w:line="216" w:lineRule="auto" w:before="10"/>
        <w:ind w:left="223" w:right="322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D4D4F"/>
          <w:w w:val="95"/>
        </w:rPr>
        <w:t>in response to tighter mortgage underwriting guidelines and</w:t>
      </w:r>
      <w:r>
        <w:rPr>
          <w:rFonts w:ascii="Arial Unicode MS" w:hAnsi="Arial Unicode MS"/>
          <w:color w:val="4D4D4F"/>
          <w:spacing w:val="-5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higher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interest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rates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Higher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interest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rates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also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contribute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macroeconomic stability by keeping output close to poten-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tial and inflation close to the target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While the contribution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 these vulnerabilities to ﬁnancial stability risk is projected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ease,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its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level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expected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remain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elevated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some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time,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given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existing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stock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highly</w:t>
      </w:r>
      <w:r>
        <w:rPr>
          <w:rFonts w:ascii="Arial Unicode MS" w:hAnsi="Arial Unicode MS"/>
          <w:color w:val="4D4D4F"/>
          <w:spacing w:val="1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indebted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households</w:t>
      </w:r>
      <w:r>
        <w:rPr>
          <w:rFonts w:ascii="Arial Unicode MS" w:hAnsi="Arial Unicode MS"/>
          <w:color w:val="4D4D4F"/>
          <w:spacing w:val="-1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sectPr>
      <w:type w:val="continuous"/>
      <w:pgSz w:w="12240" w:h="15840"/>
      <w:pgMar w:header="804" w:footer="0" w:top="1500" w:bottom="280" w:left="660" w:right="680"/>
      <w:cols w:num="2" w:equalWidth="0">
        <w:col w:w="5317" w:space="40"/>
        <w:col w:w="5543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290240" type="#_x0000_t202" id="docshape2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1.921509pt;margin-top:42.3666pt;width:189.2pt;height:19.25pt;mso-position-horizontal-relative:page;mso-position-vertical-relative:page;z-index:-17289728" type="#_x0000_t202" id="docshape25" filled="false" stroked="false">
          <v:textbox inset="0,0,0,0">
            <w:txbxContent>
              <w:p>
                <w:pPr>
                  <w:spacing w:before="32"/>
                  <w:ind w:left="2407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4.8pt;height:24.9pt;mso-position-horizontal-relative:page;mso-position-vertical-relative:page;z-index:-17280512" type="#_x0000_t202" id="docshape41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.1pt;height:19.25pt;mso-position-horizontal-relative:page;mso-position-vertical-relative:page;z-index:-17280000" type="#_x0000_t202" id="docshape411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7289216" type="#_x0000_t202" id="docshape2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.1pt;height:19.25pt;mso-position-horizontal-relative:page;mso-position-vertical-relative:page;z-index:-17288704" type="#_x0000_t202" id="docshape27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231873pt;margin-top:39.216599pt;width:21.9pt;height:24.9pt;mso-position-horizontal-relative:page;mso-position-vertical-relative:page;z-index:-17288192" type="#_x0000_t202" id="docshape12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1.921509pt;margin-top:42.3666pt;width:189.2pt;height:19.25pt;mso-position-horizontal-relative:page;mso-position-vertical-relative:page;z-index:-17287680" type="#_x0000_t202" id="docshape127" filled="false" stroked="false">
          <v:textbox inset="0,0,0,0">
            <w:txbxContent>
              <w:p>
                <w:pPr>
                  <w:spacing w:before="32"/>
                  <w:ind w:left="216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2.65pt;height:24.9pt;mso-position-horizontal-relative:page;mso-position-vertical-relative:page;z-index:-17287168" type="#_x0000_t202" id="docshape12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89.1pt;height:19.25pt;mso-position-horizontal-relative:page;mso-position-vertical-relative:page;z-index:-17286656" type="#_x0000_t202" id="docshape129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286144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21.9pt;height:24.9pt;mso-position-horizontal-relative:page;mso-position-vertical-relative:page;z-index:-17285632" type="#_x0000_t202" id="docshape270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.1pt;height:19.25pt;mso-position-horizontal-relative:page;mso-position-vertical-relative:page;z-index:-17285120" type="#_x0000_t202" id="docshape271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89801pt;margin-top:39.216599pt;width:21.25pt;height:24.9pt;mso-position-horizontal-relative:page;mso-position-vertical-relative:page;z-index:-17284608" type="#_x0000_t202" id="docshape272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1.921509pt;margin-top:42.3666pt;width:189.2pt;height:19.25pt;mso-position-horizontal-relative:page;mso-position-vertical-relative:page;z-index:-17284096" type="#_x0000_t202" id="docshape273" filled="false" stroked="false">
          <v:textbox inset="0,0,0,0">
            <w:txbxContent>
              <w:p>
                <w:pPr>
                  <w:spacing w:before="32"/>
                  <w:ind w:left="216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4pt;margin-top:39.216599pt;width:20.9pt;height:24.9pt;mso-position-horizontal-relative:page;mso-position-vertical-relative:page;z-index:-17283584" type="#_x0000_t202" id="docshape341" filled="false" stroked="false">
          <v:textbox inset="0,0,0,0">
            <w:txbxContent>
              <w:p>
                <w:pPr>
                  <w:spacing w:before="47"/>
                  <w:ind w:left="2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spacing w:val="-15"/>
                    <w:w w:val="105"/>
                    <w:sz w:val="36"/>
                  </w:rPr>
                  <w:t>20</w:t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89.1pt;height:19.25pt;mso-position-horizontal-relative:page;mso-position-vertical-relative:page;z-index:-17283072" type="#_x0000_t202" id="docshape34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880005pt;margin-top:39.216599pt;width:21.25pt;height:24.9pt;mso-position-horizontal-relative:page;mso-position-vertical-relative:page;z-index:-17282560" type="#_x0000_t202" id="docshape34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>
                    <w:color w:val="418C98"/>
                    <w:w w:val="85"/>
                    <w:sz w:val="36"/>
                  </w:rPr>
                  <w:t>21</w:t>
                </w:r>
              </w:p>
            </w:txbxContent>
          </v:textbox>
          <w10:wrap type="none"/>
        </v:shape>
      </w:pict>
    </w:r>
    <w:r>
      <w:rPr/>
      <w:pict>
        <v:shape style="position:absolute;margin-left:351.921509pt;margin-top:42.3666pt;width:189.2pt;height:19.25pt;mso-position-horizontal-relative:page;mso-position-vertical-relative:page;z-index:-17282048" type="#_x0000_t202" id="docshape344" filled="false" stroked="false">
          <v:textbox inset="0,0,0,0">
            <w:txbxContent>
              <w:p>
                <w:pPr>
                  <w:spacing w:before="32"/>
                  <w:ind w:left="216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69397pt;margin-top:39.216599pt;width:24.45pt;height:24.9pt;mso-position-horizontal-relative:page;mso-position-vertical-relative:page;z-index:-17281536" type="#_x0000_t202" id="docshape408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51.921509pt;margin-top:42.3666pt;width:189.2pt;height:19.25pt;mso-position-horizontal-relative:page;mso-position-vertical-relative:page;z-index:-17281024" type="#_x0000_t202" id="docshape409" filled="false" stroked="false">
          <v:textbox inset="0,0,0,0">
            <w:txbxContent>
              <w:p>
                <w:pPr>
                  <w:spacing w:before="32"/>
                  <w:ind w:left="1296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3"/>
                    <w:w w:val="115"/>
                    <w:sz w:val="16"/>
                  </w:rPr>
                  <w:t>RisKs</w:t>
                </w:r>
                <w:r>
                  <w:rPr>
                    <w:color w:val="006976"/>
                    <w:spacing w:val="-18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to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3"/>
                    <w:w w:val="125"/>
                    <w:sz w:val="16"/>
                  </w:rPr>
                  <w:t>thE</w:t>
                </w:r>
                <w:r>
                  <w:rPr>
                    <w:color w:val="006976"/>
                    <w:spacing w:val="-21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inFlation</w:t>
                </w:r>
                <w:r>
                  <w:rPr>
                    <w:color w:val="006976"/>
                    <w:spacing w:val="-22"/>
                    <w:w w:val="12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25"/>
                    <w:sz w:val="16"/>
                  </w:rPr>
                  <w:t>outlooK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13"/>
                    <w:sz w:val="12"/>
                  </w:rPr>
                  <w:t>oC</w:t>
                </w:r>
                <w:r>
                  <w:rPr>
                    <w:color w:val="4D4D4F"/>
                    <w:spacing w:val="-5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1"/>
                    <w:sz w:val="12"/>
                  </w:rPr>
                  <w:t>ob</w:t>
                </w:r>
                <w:r>
                  <w:rPr>
                    <w:color w:val="4D4D4F"/>
                    <w:w w:val="80"/>
                    <w:sz w:val="12"/>
                  </w:rPr>
                  <w:t>ER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1"/>
      <w:numFmt w:val="decimal"/>
      <w:lvlText w:val="%1"/>
      <w:lvlJc w:val="left"/>
      <w:pPr>
        <w:ind w:left="559" w:hanging="220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7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5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93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71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49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27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05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3" w:hanging="22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"/>
      <w:lvlJc w:val="left"/>
      <w:pPr>
        <w:ind w:left="560" w:hanging="220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5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11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86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62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38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13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9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65" w:hanging="22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Roman"/>
      <w:lvlText w:val="(%1)"/>
      <w:lvlJc w:val="left"/>
      <w:pPr>
        <w:ind w:left="258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56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560" w:hanging="220"/>
        <w:jc w:val="left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006976"/>
        <w:w w:val="63"/>
        <w:sz w:val="14"/>
        <w:szCs w:val="14"/>
        <w:lang w:val="en-US" w:eastAsia="en-US" w:bidi="ar-SA"/>
      </w:rPr>
    </w:lvl>
    <w:lvl w:ilvl="1">
      <w:start w:val="4"/>
      <w:numFmt w:val="decimal"/>
      <w:lvlText w:val="%2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0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8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57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85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14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2" w:hanging="22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59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4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4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45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43" w:hanging="24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66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6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8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0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56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2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8" w:hanging="24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2"/>
      <w:numFmt w:val="decimal"/>
      <w:lvlText w:val="%2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0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3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67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71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18" w:hanging="22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4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6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2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4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8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0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93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15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0" w:hanging="241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2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8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4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6" w:hanging="241"/>
      </w:pPr>
      <w:rPr>
        <w:rFonts w:hint="default"/>
        <w:lang w:val="en-US" w:eastAsia="en-US" w:bidi="ar-SA"/>
      </w:rPr>
    </w:lvl>
  </w:abstractNum>
  <w:num w:numId="3">
    <w:abstractNumId w:val="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5"/>
      <w:ind w:left="149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5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43"/>
      <w:ind w:left="1130"/>
      <w:outlineLvl w:val="1"/>
    </w:pPr>
    <w:rPr>
      <w:rFonts w:ascii="Arial" w:hAnsi="Arial" w:eastAsia="Arial" w:cs="Arial"/>
      <w:sz w:val="56"/>
      <w:szCs w:val="56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60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20"/>
      <w:outlineLvl w:val="3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31"/>
      <w:ind w:left="320"/>
      <w:outlineLvl w:val="4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580" w:hanging="561"/>
      <w:outlineLvl w:val="5"/>
    </w:pPr>
    <w:rPr>
      <w:rFonts w:ascii="Arial" w:hAnsi="Arial" w:eastAsia="Arial" w:cs="Arial"/>
      <w:sz w:val="26"/>
      <w:szCs w:val="2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  <w:ind w:left="2748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9" w:hanging="24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bankofcanada.ca/?p=188459%20" TargetMode="External"/><Relationship Id="rId11" Type="http://schemas.openxmlformats.org/officeDocument/2006/relationships/hyperlink" Target="http://www.bankofcanada.ca/?attachment_id=188485" TargetMode="External"/><Relationship Id="rId12" Type="http://schemas.openxmlformats.org/officeDocument/2006/relationships/hyperlink" Target="http://www.bankofcanada.ca/?p=183200" TargetMode="External"/><Relationship Id="rId13" Type="http://schemas.openxmlformats.org/officeDocument/2006/relationships/hyperlink" Target="http://www.bankofcanada.ca/?page_id=670" TargetMode="External"/><Relationship Id="rId14" Type="http://schemas.openxmlformats.org/officeDocument/2006/relationships/hyperlink" Target="mailto:info@bankofcanada.ca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yperlink" Target="https://www.bankofcanada.ca/?p=197066" TargetMode="External"/><Relationship Id="rId20" Type="http://schemas.openxmlformats.org/officeDocument/2006/relationships/header" Target="header3.xml"/><Relationship Id="rId21" Type="http://schemas.openxmlformats.org/officeDocument/2006/relationships/header" Target="header4.xml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hyperlink" Target="https://www.bankofcanada.ca/?p=196662" TargetMode="External"/><Relationship Id="rId34" Type="http://schemas.openxmlformats.org/officeDocument/2006/relationships/header" Target="header5.xml"/><Relationship Id="rId35" Type="http://schemas.openxmlformats.org/officeDocument/2006/relationships/header" Target="header6.xml"/><Relationship Id="rId36" Type="http://schemas.openxmlformats.org/officeDocument/2006/relationships/image" Target="media/image18.png"/><Relationship Id="rId37" Type="http://schemas.openxmlformats.org/officeDocument/2006/relationships/image" Target="media/image19.png"/><Relationship Id="rId38" Type="http://schemas.openxmlformats.org/officeDocument/2006/relationships/image" Target="media/image20.png"/><Relationship Id="rId39" Type="http://schemas.openxmlformats.org/officeDocument/2006/relationships/image" Target="media/image21.png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header" Target="header7.xml"/><Relationship Id="rId43" Type="http://schemas.openxmlformats.org/officeDocument/2006/relationships/header" Target="header8.xml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png"/><Relationship Id="rId51" Type="http://schemas.openxmlformats.org/officeDocument/2006/relationships/image" Target="media/image31.png"/><Relationship Id="rId52" Type="http://schemas.openxmlformats.org/officeDocument/2006/relationships/image" Target="media/image32.png"/><Relationship Id="rId53" Type="http://schemas.openxmlformats.org/officeDocument/2006/relationships/image" Target="media/image33.png"/><Relationship Id="rId54" Type="http://schemas.openxmlformats.org/officeDocument/2006/relationships/image" Target="media/image34.png"/><Relationship Id="rId55" Type="http://schemas.openxmlformats.org/officeDocument/2006/relationships/image" Target="media/image35.png"/><Relationship Id="rId56" Type="http://schemas.openxmlformats.org/officeDocument/2006/relationships/image" Target="media/image36.png"/><Relationship Id="rId57" Type="http://schemas.openxmlformats.org/officeDocument/2006/relationships/image" Target="media/image37.png"/><Relationship Id="rId58" Type="http://schemas.openxmlformats.org/officeDocument/2006/relationships/header" Target="header9.xml"/><Relationship Id="rId59" Type="http://schemas.openxmlformats.org/officeDocument/2006/relationships/header" Target="header10.xml"/><Relationship Id="rId60" Type="http://schemas.openxmlformats.org/officeDocument/2006/relationships/hyperlink" Target="https://www.bankofcanada.ca/?p=198906" TargetMode="External"/><Relationship Id="rId61" Type="http://schemas.openxmlformats.org/officeDocument/2006/relationships/hyperlink" Target="https://www.bankofcanada.ca/?p=200275&amp;Box-2-Introducing-GDP-at-risk" TargetMode="External"/><Relationship Id="rId62" Type="http://schemas.openxmlformats.org/officeDocument/2006/relationships/hyperlink" Target="https://www.bankofcanada.ca/?p=198887" TargetMode="External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cp:keywords>economic outlook</cp:keywords>
  <dc:subject>The Bank projects that the Canadian economy will continue to grow in line with its potential through 2020.</dc:subject>
  <dc:title>Monetary Policy Report - October 2018</dc:title>
  <dcterms:created xsi:type="dcterms:W3CDTF">2021-12-23T01:42:21Z</dcterms:created>
  <dcterms:modified xsi:type="dcterms:W3CDTF">2021-12-23T01:42:21Z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2018-10-23T00:00:00Z</vt:filetime>
  </property>
  <property fmtid="{D5CDD505-2E9C-101B-9397-08002B2CF9AE}" pid="3" name="Creator">
    <vt:lpwstr>Adobe InDesign CC 2017 (Windows)</vt:lpwstr>
  </property>
  <property fmtid="{D5CDD505-2E9C-101B-9397-08002B2CF9AE}" pid="4" name="LastSaved">
    <vt:filetime>2021-12-23T00:00:00Z</vt:filetime>
  </property>
</Properties>
</file>