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97" w:lineRule="exact" w:before="75"/>
        <w:ind w:left="402" w:right="0" w:firstLine="0"/>
        <w:jc w:val="left"/>
        <w:rPr>
          <w:sz w:val="19"/>
        </w:rPr>
      </w:pPr>
      <w:r>
        <w:rPr/>
        <w:pict>
          <v:group style="position:absolute;margin-left:19.23012pt;margin-top:14.779035pt;width:592.8pt;height:777.25pt;mso-position-horizontal-relative:page;mso-position-vertical-relative:page;z-index:-17311744" id="docshapegroup1" coordorigin="385,296" coordsize="11856,15545">
            <v:shape style="position:absolute;left:384;top:5180;width:11856;height:10660" type="#_x0000_t75" id="docshape2" stroked="false">
              <v:imagedata r:id="rId6" o:title=""/>
            </v:shape>
            <v:line style="position:absolute" from="409,5181" to="409,298" stroked="true" strokeweight=".961506pt" strokecolor="#000000">
              <v:stroke dashstyle="solid"/>
            </v:line>
            <v:line style="position:absolute" from="385,303" to="5846,303" stroked="true" strokeweight=".720873pt" strokecolor="#000000">
              <v:stroke dashstyle="solid"/>
            </v:line>
            <w10:wrap type="none"/>
          </v:group>
        </w:pict>
      </w:r>
      <w:bookmarkStart w:name="Monetary Policy Report - April 2019" w:id="1"/>
      <w:bookmarkEnd w:id="1"/>
      <w:r>
        <w:rPr/>
      </w:r>
      <w:r>
        <w:rPr>
          <w:b/>
          <w:color w:val="313631"/>
          <w:spacing w:val="-1"/>
          <w:w w:val="80"/>
          <w:sz w:val="36"/>
          <w:u w:val="thick" w:color="313631"/>
        </w:rPr>
        <w:t>rii'ili"'iil</w:t>
      </w:r>
      <w:r>
        <w:rPr>
          <w:b/>
          <w:color w:val="313631"/>
          <w:spacing w:val="12"/>
          <w:w w:val="80"/>
          <w:sz w:val="36"/>
        </w:rPr>
        <w:t> </w:t>
      </w:r>
      <w:r>
        <w:rPr>
          <w:color w:val="313631"/>
          <w:spacing w:val="-1"/>
          <w:w w:val="80"/>
          <w:sz w:val="19"/>
        </w:rPr>
        <w:t>BANK</w:t>
      </w:r>
      <w:r>
        <w:rPr>
          <w:color w:val="313631"/>
          <w:spacing w:val="3"/>
          <w:w w:val="80"/>
          <w:sz w:val="19"/>
        </w:rPr>
        <w:t> </w:t>
      </w:r>
      <w:r>
        <w:rPr>
          <w:color w:val="313631"/>
          <w:spacing w:val="-1"/>
          <w:w w:val="80"/>
          <w:sz w:val="19"/>
        </w:rPr>
        <w:t>OF CANADA</w:t>
      </w:r>
    </w:p>
    <w:p>
      <w:pPr>
        <w:spacing w:line="202" w:lineRule="exact" w:before="0"/>
        <w:ind w:left="415" w:right="0" w:firstLine="0"/>
        <w:jc w:val="left"/>
        <w:rPr>
          <w:sz w:val="19"/>
        </w:rPr>
      </w:pPr>
      <w:r>
        <w:rPr>
          <w:b/>
          <w:color w:val="313631"/>
          <w:sz w:val="19"/>
          <w:u w:val="thick" w:color="313631"/>
        </w:rPr>
        <w:t>,1,</w:t>
      </w:r>
      <w:r>
        <w:rPr>
          <w:b/>
          <w:color w:val="313631"/>
          <w:spacing w:val="26"/>
          <w:sz w:val="19"/>
          <w:u w:val="thick" w:color="313631"/>
        </w:rPr>
        <w:t> </w:t>
      </w:r>
      <w:r>
        <w:rPr>
          <w:color w:val="313631"/>
          <w:sz w:val="19"/>
          <w:u w:val="thick" w:color="313631"/>
        </w:rPr>
        <w:t>•</w:t>
      </w:r>
      <w:r>
        <w:rPr>
          <w:color w:val="313631"/>
          <w:spacing w:val="50"/>
          <w:sz w:val="19"/>
          <w:u w:val="thick" w:color="313631"/>
        </w:rPr>
        <w:t> </w:t>
      </w:r>
      <w:r>
        <w:rPr>
          <w:color w:val="313631"/>
          <w:sz w:val="16"/>
          <w:u w:val="thick" w:color="313631"/>
        </w:rPr>
        <w:t>,&amp;</w:t>
      </w:r>
      <w:r>
        <w:rPr>
          <w:color w:val="313631"/>
          <w:sz w:val="16"/>
        </w:rPr>
        <w:t>,</w:t>
      </w:r>
      <w:r>
        <w:rPr>
          <w:color w:val="313631"/>
          <w:spacing w:val="39"/>
          <w:sz w:val="16"/>
        </w:rPr>
        <w:t> </w:t>
      </w:r>
      <w:r>
        <w:rPr>
          <w:color w:val="313631"/>
          <w:sz w:val="19"/>
        </w:rPr>
        <w:t>BANQUE</w:t>
      </w:r>
      <w:r>
        <w:rPr>
          <w:color w:val="313631"/>
          <w:spacing w:val="22"/>
          <w:sz w:val="19"/>
        </w:rPr>
        <w:t> </w:t>
      </w:r>
      <w:r>
        <w:rPr>
          <w:color w:val="313631"/>
          <w:sz w:val="19"/>
        </w:rPr>
        <w:t>DU CANADA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pStyle w:val="Title"/>
        <w:spacing w:before="151"/>
        <w:ind w:left="6459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5.98999pt;margin-top:45.069508pt;width:81.1pt;height:81.150pt;mso-position-horizontal-relative:page;mso-position-vertical-relative:paragraph;z-index:-17312256" type="#_x0000_t202" id="docshape3" filled="false" stroked="false">
            <v:textbox inset="0,0,0,0">
              <w:txbxContent>
                <w:p>
                  <w:pPr>
                    <w:spacing w:before="69"/>
                    <w:ind w:left="0" w:right="0" w:firstLine="0"/>
                    <w:jc w:val="left"/>
                    <w:rPr>
                      <w:sz w:val="80"/>
                    </w:rPr>
                  </w:pPr>
                  <w:r>
                    <w:rPr>
                      <w:w w:val="65"/>
                      <w:sz w:val="80"/>
                    </w:rPr>
                    <w:t>Report</w:t>
                  </w:r>
                </w:p>
                <w:p>
                  <w:pPr>
                    <w:spacing w:before="195"/>
                    <w:ind w:left="4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A8BCAA"/>
                      <w:w w:val="70"/>
                      <w:sz w:val="36"/>
                    </w:rPr>
                    <w:t>April 2019</w:t>
                  </w:r>
                </w:p>
              </w:txbxContent>
            </v:textbox>
            <w10:wrap type="none"/>
          </v:shape>
        </w:pict>
      </w:r>
      <w:r>
        <w:rPr>
          <w:w w:val="65"/>
        </w:rPr>
        <w:t>Monetary</w:t>
      </w:r>
      <w:r>
        <w:rPr>
          <w:spacing w:val="70"/>
          <w:w w:val="65"/>
        </w:rPr>
        <w:t> </w:t>
      </w:r>
      <w:r>
        <w:rPr>
          <w:w w:val="65"/>
        </w:rPr>
        <w:t>Policy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000" w:bottom="280" w:left="660" w:right="520"/>
          <w:pgNumType w:start="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4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5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6" stroked="false">
              <v:imagedata r:id="rId7" o:title=""/>
            </v:shape>
            <v:shape style="position:absolute;left:7160;top:302;width:228;height:366" id="docshape7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8" stroked="false">
              <v:imagedata r:id="rId8" o:title=""/>
            </v:shape>
            <v:shape style="position:absolute;left:0;top:0;width:10680;height:713" type="#_x0000_t202" id="docshape9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1500" w:bottom="280" w:left="660" w:right="520"/>
        </w:sectPr>
      </w:pPr>
    </w:p>
    <w:p>
      <w:pPr>
        <w:pStyle w:val="Heading2"/>
        <w:spacing w:before="102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7" w:after="0"/>
        <w:ind w:left="359" w:right="186" w:hanging="241"/>
        <w:jc w:val="left"/>
        <w:rPr>
          <w:sz w:val="18"/>
        </w:rPr>
      </w:pPr>
      <w:r>
        <w:rPr>
          <w:color w:val="4D4D4F"/>
          <w:spacing w:val="-1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Bank’s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mandate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is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to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conduct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monetary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policy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promote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financial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well-being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53" w:hanging="240"/>
        <w:jc w:val="left"/>
        <w:rPr>
          <w:sz w:val="18"/>
        </w:rPr>
      </w:pPr>
      <w:r>
        <w:rPr>
          <w:color w:val="4D4D4F"/>
          <w:spacing w:val="-1"/>
          <w:sz w:val="18"/>
        </w:rPr>
        <w:t>Canada’s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experience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targeting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since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1991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has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shown that the best way to foster confidence in the value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money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contribute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sustained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growth,</w:t>
      </w:r>
    </w:p>
    <w:p>
      <w:pPr>
        <w:spacing w:line="254" w:lineRule="auto" w:before="2"/>
        <w:ind w:left="359" w:right="61" w:firstLine="0"/>
        <w:jc w:val="left"/>
        <w:rPr>
          <w:sz w:val="18"/>
        </w:rPr>
      </w:pPr>
      <w:r>
        <w:rPr>
          <w:color w:val="4D4D4F"/>
          <w:sz w:val="18"/>
        </w:rPr>
        <w:t>employment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gains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improved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living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standards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by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keeping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low,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stable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8" w:hanging="240"/>
        <w:jc w:val="left"/>
        <w:rPr>
          <w:sz w:val="18"/>
        </w:rPr>
      </w:pPr>
      <w:r>
        <w:rPr>
          <w:color w:val="4D4D4F"/>
          <w:sz w:val="18"/>
        </w:rPr>
        <w:t>In 2016, the Government and the Bank of Canada renewed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Canada’s inflation-control target for a further five-year period,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ending December 31, 2021. The target, as measured by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consumer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index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(CPI),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remains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midpoint</w:t>
      </w:r>
      <w:r>
        <w:rPr>
          <w:color w:val="4D4D4F"/>
          <w:spacing w:val="-47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control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range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1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to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3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per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cent.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8" w:after="0"/>
        <w:ind w:left="359" w:right="128" w:hanging="240"/>
        <w:jc w:val="left"/>
        <w:rPr>
          <w:sz w:val="18"/>
        </w:rPr>
      </w:pPr>
      <w:r>
        <w:rPr>
          <w:color w:val="4D4D4F"/>
          <w:sz w:val="18"/>
        </w:rPr>
        <w:t>The Bank carries out monetary policy through changes in the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target for the overnight rate of interest.</w:t>
      </w:r>
      <w:r>
        <w:rPr>
          <w:b/>
          <w:color w:val="006976"/>
          <w:position w:val="6"/>
          <w:sz w:val="10"/>
        </w:rPr>
        <w:t>2 </w:t>
      </w:r>
      <w:r>
        <w:rPr>
          <w:color w:val="4D4D4F"/>
          <w:sz w:val="18"/>
        </w:rPr>
        <w:t>These changes are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transmitted 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their influence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market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interest rates, domestic asset prices and the exchange rate,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affect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total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demand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Canadian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goods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services.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balance between this demand and the economy’s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production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capacity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time,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primary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determinant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pressures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5" w:after="0"/>
        <w:ind w:left="359" w:right="269" w:hanging="240"/>
        <w:jc w:val="both"/>
        <w:rPr>
          <w:sz w:val="18"/>
        </w:rPr>
      </w:pPr>
      <w:r>
        <w:rPr>
          <w:color w:val="4D4D4F"/>
          <w:sz w:val="18"/>
        </w:rPr>
        <w:t>Monetary policy actions take time—usually from six to eight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quarters—to work their way through the economy and have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their full effect on inflation. For this reason, monetary policy</w:t>
      </w:r>
      <w:r>
        <w:rPr>
          <w:color w:val="4D4D4F"/>
          <w:spacing w:val="1"/>
          <w:sz w:val="18"/>
        </w:rPr>
        <w:t> </w:t>
      </w:r>
      <w:r>
        <w:rPr>
          <w:color w:val="4D4D4F"/>
          <w:w w:val="105"/>
          <w:sz w:val="18"/>
        </w:rPr>
        <w:t>must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be</w:t>
      </w:r>
      <w:r>
        <w:rPr>
          <w:color w:val="4D4D4F"/>
          <w:spacing w:val="-7"/>
          <w:w w:val="105"/>
          <w:sz w:val="18"/>
        </w:rPr>
        <w:t> </w:t>
      </w:r>
      <w:r>
        <w:rPr>
          <w:color w:val="4D4D4F"/>
          <w:w w:val="105"/>
          <w:sz w:val="18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202" w:hanging="240"/>
        <w:jc w:val="left"/>
        <w:rPr>
          <w:sz w:val="18"/>
        </w:rPr>
      </w:pPr>
      <w:r>
        <w:rPr>
          <w:color w:val="4D4D4F"/>
          <w:sz w:val="18"/>
        </w:rPr>
        <w:t>Consistent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its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commitment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clear,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transparent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munications, the Bank regularly reports its perspective 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forces 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work on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 and their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implications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i/>
          <w:color w:val="4D4D4F"/>
          <w:spacing w:val="-4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key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element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approach.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Policy decisions are typically announced on eight</w:t>
      </w:r>
    </w:p>
    <w:p>
      <w:pPr>
        <w:spacing w:line="254" w:lineRule="auto" w:before="114"/>
        <w:ind w:left="359" w:right="511" w:firstLine="0"/>
        <w:jc w:val="both"/>
        <w:rPr>
          <w:sz w:val="18"/>
        </w:rPr>
      </w:pPr>
      <w:r>
        <w:rPr/>
        <w:br w:type="column"/>
      </w:r>
      <w:r>
        <w:rPr>
          <w:color w:val="4D4D4F"/>
          <w:sz w:val="18"/>
        </w:rPr>
        <w:t>pre-set days during the year, and full updates of the Bank’s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outlook, including risks to the projection, are published four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times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year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3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color w:val="4D4D4F"/>
          <w:sz w:val="18"/>
        </w:rPr>
        <w:t>.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color w:val="006976"/>
          <w:spacing w:val="-1"/>
          <w:w w:val="90"/>
          <w:sz w:val="30"/>
        </w:rPr>
        <w:t>Inflation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targeting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is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and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332" w:hanging="241"/>
        <w:jc w:val="left"/>
        <w:rPr>
          <w:sz w:val="18"/>
        </w:rPr>
      </w:pPr>
      <w:r>
        <w:rPr>
          <w:color w:val="4D4D4F"/>
          <w:sz w:val="18"/>
        </w:rPr>
        <w:t>Canada’s inflation-targeting approach is </w:t>
      </w:r>
      <w:r>
        <w:rPr>
          <w:i/>
          <w:color w:val="4D4D4F"/>
          <w:sz w:val="18"/>
        </w:rPr>
        <w:t>symmetric</w:t>
      </w:r>
      <w:r>
        <w:rPr>
          <w:color w:val="4D4D4F"/>
          <w:sz w:val="18"/>
        </w:rPr>
        <w:t>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means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that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equally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concerned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about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rising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above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or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falling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below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6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target.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121" w:after="0"/>
        <w:ind w:left="360" w:right="259" w:hanging="240"/>
        <w:jc w:val="left"/>
        <w:rPr>
          <w:sz w:val="18"/>
        </w:rPr>
      </w:pPr>
      <w:r>
        <w:rPr>
          <w:color w:val="4D4D4F"/>
          <w:sz w:val="18"/>
        </w:rPr>
        <w:t>Canada’s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inflation-targeting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framework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2"/>
          <w:sz w:val="18"/>
        </w:rPr>
        <w:t> </w:t>
      </w:r>
      <w:r>
        <w:rPr>
          <w:i/>
          <w:color w:val="4D4D4F"/>
          <w:sz w:val="18"/>
        </w:rPr>
        <w:t>flexible</w:t>
      </w:r>
      <w:r>
        <w:rPr>
          <w:color w:val="4D4D4F"/>
          <w:sz w:val="18"/>
        </w:rPr>
        <w:t>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Typically,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seeks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return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target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horizon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six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to eight quarters. However, the most appropriate horizon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returning inflation to target will vary depending on the nature</w:t>
      </w:r>
      <w:r>
        <w:rPr>
          <w:color w:val="4D4D4F"/>
          <w:spacing w:val="1"/>
          <w:sz w:val="18"/>
        </w:rPr>
        <w:t> </w:t>
      </w:r>
      <w:r>
        <w:rPr>
          <w:color w:val="4D4D4F"/>
          <w:spacing w:val="-1"/>
          <w:w w:val="105"/>
          <w:sz w:val="18"/>
        </w:rPr>
        <w:t>and</w:t>
      </w:r>
      <w:r>
        <w:rPr>
          <w:color w:val="4D4D4F"/>
          <w:spacing w:val="-13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persistence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of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shocks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buffeting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economy.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322" w:hanging="240"/>
        <w:jc w:val="left"/>
        <w:rPr>
          <w:sz w:val="18"/>
        </w:rPr>
      </w:pPr>
      <w:r>
        <w:rPr>
          <w:color w:val="4D4D4F"/>
          <w:sz w:val="18"/>
        </w:rPr>
        <w:t>In the short run, the prices of certain CPI components can be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particularly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volatile.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components,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well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indirect taxes such as GST, can cause sizable fluctuations in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295" w:hanging="240"/>
        <w:jc w:val="left"/>
        <w:rPr>
          <w:sz w:val="18"/>
        </w:rPr>
      </w:pPr>
      <w:r>
        <w:rPr>
          <w:color w:val="4D4D4F"/>
          <w:sz w:val="18"/>
        </w:rPr>
        <w:t>In setting monetary policy, the Bank seeks to look 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such transitory movements in CPI inflation and focuses on a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set of “core”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 measures that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better reflect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under-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lying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trend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sense,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measures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act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</w:t>
      </w:r>
      <w:r>
        <w:rPr>
          <w:color w:val="4D4D4F"/>
          <w:spacing w:val="-48"/>
          <w:sz w:val="18"/>
        </w:rPr>
        <w:t> </w:t>
      </w:r>
      <w:r>
        <w:rPr>
          <w:color w:val="4D4D4F"/>
          <w:sz w:val="18"/>
        </w:rPr>
        <w:t>operational guide to help the Bank achieve the CPI inflation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target.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are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not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replacement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4" w:after="0"/>
        <w:ind w:left="359" w:right="258" w:hanging="240"/>
        <w:jc w:val="left"/>
        <w:rPr>
          <w:sz w:val="18"/>
        </w:rPr>
      </w:pPr>
      <w:r>
        <w:rPr>
          <w:color w:val="4D4D4F"/>
          <w:sz w:val="18"/>
        </w:rPr>
        <w:t>The Bank’s three preferred measures of core inflation are CPI-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trim, which excludes CPI components whose rates of change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 a given month are the most extreme; CPI-median,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corresponds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change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located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50th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percentile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(in terms of basket weight) of the distribution of price changes;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CPI-common,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uses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statistical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procedure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track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common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across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categories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basket.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0" w:footer="0" w:top="1000" w:bottom="280" w:left="660" w:right="520"/>
          <w:cols w:num="2" w:equalWidth="0">
            <w:col w:w="5381" w:space="79"/>
            <w:col w:w="5600"/>
          </w:cols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0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42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hyperlink r:id="rId9">
        <w:r>
          <w:rPr>
            <w:i/>
            <w:color w:val="006976"/>
            <w:sz w:val="14"/>
          </w:rPr>
          <w:t>Joint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Statement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Government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and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Bank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on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Target</w:t>
        </w:r>
        <w:r>
          <w:rPr>
            <w:i/>
            <w:color w:val="006976"/>
            <w:spacing w:val="8"/>
            <w:sz w:val="14"/>
          </w:rPr>
          <w:t> </w:t>
        </w:r>
      </w:hyperlink>
      <w:r>
        <w:rPr>
          <w:color w:val="4D4D4F"/>
          <w:sz w:val="14"/>
        </w:rPr>
        <w:t>(October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24,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hyperlink r:id="rId10"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the</w:t>
        </w:r>
      </w:hyperlink>
      <w:r>
        <w:rPr>
          <w:i/>
          <w:color w:val="006976"/>
          <w:spacing w:val="1"/>
          <w:sz w:val="14"/>
        </w:rPr>
        <w:t> </w:t>
      </w:r>
      <w:hyperlink r:id="rId10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3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381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38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39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describes 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their 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6592;mso-wrap-distance-left:0;mso-wrap-distance-right:0" id="docshape11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2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000" w:bottom="280" w:left="660" w:right="52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2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2019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000" w:bottom="280" w:left="660" w:right="520"/>
          <w:cols w:num="2" w:equalWidth="0">
            <w:col w:w="2487" w:space="2973"/>
            <w:col w:w="560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2" coordorigin="0,0" coordsize="635,655">
            <v:shape style="position:absolute;left:0;top:0;width:635;height:655" id="docshape13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5568;mso-wrap-distance-left:0;mso-wrap-distance-right:0" id="docshapegroup14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5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6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7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8" stroked="false">
              <v:imagedata r:id="rId15" o:title=""/>
            </v:shape>
            <v:shape style="position:absolute;left:6277;top:403;width:139;height:367" id="docshape19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spacing w:val="-7"/>
          <w:sz w:val="22"/>
        </w:rPr>
        <w:t>April</w:t>
      </w:r>
      <w:r>
        <w:rPr>
          <w:color w:val="4D4D4F"/>
          <w:spacing w:val="-8"/>
          <w:sz w:val="22"/>
        </w:rPr>
        <w:t> </w:t>
      </w:r>
      <w:r>
        <w:rPr>
          <w:color w:val="4D4D4F"/>
          <w:spacing w:val="-6"/>
          <w:sz w:val="22"/>
        </w:rPr>
        <w:t>2019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30"/>
        <w:ind w:left="740"/>
      </w:pPr>
      <w:r>
        <w:rPr>
          <w:color w:val="4D4D4F"/>
          <w:spacing w:val="-2"/>
        </w:rPr>
        <w:t>Stephen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S.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Poloz,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Carolyn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A.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Wilkins,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Timothy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Lane,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Lawrence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Schembri,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Lynn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Patterson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Paul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Beaudry.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6881pt;width:472pt;height:.1pt;mso-position-horizontal-relative:page;mso-position-vertical-relative:paragraph;z-index:-15725056;mso-wrap-distance-left:0;mso-wrap-distance-right:0" id="docshape21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39" w:val="right" w:leader="dot"/>
            </w:tabs>
            <w:spacing w:before="21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40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>
                <w:w w:val="90"/>
              </w:rPr>
              <w:t>Box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Annual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assessment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global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potential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output</w:t>
              <w:tab/>
            </w:r>
            <w:r>
              <w:rPr>
                <w:w w:val="90"/>
                <w:sz w:val="20"/>
              </w:rPr>
              <w:t>2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">
            <w:r>
              <w:rPr/>
              <w:t>Global</w:t>
            </w:r>
            <w:r>
              <w:rPr>
                <w:spacing w:val="-17"/>
              </w:rPr>
              <w:t> </w:t>
            </w:r>
            <w:r>
              <w:rPr/>
              <w:t>trade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2">
            <w:r>
              <w:rPr/>
              <w:t>United</w:t>
            </w:r>
            <w:r>
              <w:rPr>
                <w:spacing w:val="-17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spacing w:before="66"/>
            <w:rPr>
              <w:sz w:val="20"/>
            </w:rPr>
          </w:pPr>
          <w:hyperlink w:history="true" w:anchor="_bookmark2">
            <w:r>
              <w:rPr/>
              <w:t>Euro</w:t>
            </w:r>
            <w:r>
              <w:rPr>
                <w:spacing w:val="-17"/>
              </w:rPr>
              <w:t> </w:t>
            </w:r>
            <w:r>
              <w:rPr/>
              <w:t>area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3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5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4">
            <w:r>
              <w:rPr/>
              <w:t>Commodity</w:t>
            </w:r>
            <w:r>
              <w:rPr>
                <w:spacing w:val="-17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6</w:t>
            </w:r>
          </w:hyperlink>
        </w:p>
        <w:p>
          <w:pPr>
            <w:pStyle w:val="TOC1"/>
            <w:tabs>
              <w:tab w:pos="8339" w:val="right" w:leader="dot"/>
            </w:tabs>
            <w:spacing w:before="156"/>
            <w:rPr>
              <w:rFonts w:ascii="Arial Unicode MS"/>
              <w:sz w:val="20"/>
            </w:rPr>
          </w:pPr>
          <w:hyperlink w:history="true" w:anchor="_bookmark5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9</w:t>
            </w:r>
          </w:hyperlink>
        </w:p>
        <w:p>
          <w:pPr>
            <w:pStyle w:val="TOC2"/>
            <w:tabs>
              <w:tab w:pos="8339" w:val="right" w:leader="dot"/>
            </w:tabs>
            <w:spacing w:before="70"/>
            <w:rPr>
              <w:sz w:val="20"/>
            </w:rPr>
          </w:pPr>
          <w:hyperlink w:history="true" w:anchor="_bookmark6">
            <w:r>
              <w:rPr>
                <w:w w:val="90"/>
              </w:rPr>
              <w:t>Box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2: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10</w:t>
            </w:r>
          </w:hyperlink>
        </w:p>
        <w:p>
          <w:pPr>
            <w:pStyle w:val="TOC2"/>
            <w:tabs>
              <w:tab w:pos="8338" w:val="right" w:leader="dot"/>
            </w:tabs>
            <w:spacing w:before="66"/>
            <w:rPr>
              <w:sz w:val="20"/>
            </w:rPr>
          </w:pPr>
          <w:hyperlink w:history="true" w:anchor="_bookmark7">
            <w:r>
              <w:rPr/>
              <w:t>Box</w:t>
            </w:r>
            <w:r>
              <w:rPr>
                <w:spacing w:val="-19"/>
              </w:rPr>
              <w:t> </w:t>
            </w:r>
            <w:r>
              <w:rPr/>
              <w:t>3:</w:t>
            </w:r>
            <w:r>
              <w:rPr>
                <w:spacing w:val="-18"/>
              </w:rPr>
              <w:t> </w:t>
            </w:r>
            <w:r>
              <w:rPr/>
              <w:t>Neutral</w:t>
            </w:r>
            <w:r>
              <w:rPr>
                <w:spacing w:val="-18"/>
              </w:rPr>
              <w:t> </w:t>
            </w:r>
            <w:r>
              <w:rPr/>
              <w:t>rate</w:t>
              <w:tab/>
            </w:r>
            <w:r>
              <w:rPr>
                <w:sz w:val="20"/>
              </w:rPr>
              <w:t>11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8">
            <w:r>
              <w:rPr>
                <w:spacing w:val="-1"/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spacing w:val="-1"/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12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9">
            <w:r>
              <w:rPr>
                <w:w w:val="90"/>
              </w:rPr>
              <w:t>Capacity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pressures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and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inflation</w:t>
              <w:tab/>
            </w:r>
            <w:r>
              <w:rPr>
                <w:w w:val="90"/>
                <w:sz w:val="20"/>
              </w:rPr>
              <w:t>14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0">
            <w:r>
              <w:rPr>
                <w:spacing w:val="-3"/>
                <w:w w:val="95"/>
              </w:rPr>
              <w:t>Potential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output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growth</w:t>
              <w:tab/>
            </w:r>
            <w:r>
              <w:rPr>
                <w:spacing w:val="-2"/>
                <w:w w:val="95"/>
                <w:sz w:val="20"/>
              </w:rPr>
              <w:t>15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0">
            <w:r>
              <w:rPr/>
              <w:t>Economic</w:t>
            </w:r>
            <w:r>
              <w:rPr>
                <w:spacing w:val="-27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15</w:t>
            </w:r>
          </w:hyperlink>
        </w:p>
        <w:p>
          <w:pPr>
            <w:pStyle w:val="TOC2"/>
            <w:tabs>
              <w:tab w:pos="8338" w:val="right" w:leader="dot"/>
            </w:tabs>
            <w:spacing w:before="66"/>
            <w:rPr>
              <w:sz w:val="20"/>
            </w:rPr>
          </w:pPr>
          <w:hyperlink w:history="true" w:anchor="_bookmark11">
            <w:r>
              <w:rPr/>
              <w:t>Household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2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18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13">
            <w:r>
              <w:rPr/>
              <w:t>Energy</w:t>
            </w:r>
            <w:r>
              <w:rPr>
                <w:spacing w:val="-18"/>
              </w:rPr>
              <w:t> </w:t>
            </w:r>
            <w:r>
              <w:rPr/>
              <w:t>sector</w:t>
              <w:tab/>
            </w:r>
            <w:r>
              <w:rPr>
                <w:sz w:val="20"/>
              </w:rPr>
              <w:t>19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14">
            <w:r>
              <w:rPr>
                <w:spacing w:val="-1"/>
                <w:w w:val="95"/>
              </w:rPr>
              <w:t>Non-energy</w:t>
            </w:r>
            <w:r>
              <w:rPr>
                <w:spacing w:val="-13"/>
                <w:w w:val="95"/>
              </w:rPr>
              <w:t> </w:t>
            </w:r>
            <w:r>
              <w:rPr>
                <w:w w:val="95"/>
              </w:rPr>
              <w:t>exports</w:t>
              <w:tab/>
            </w:r>
            <w:r>
              <w:rPr>
                <w:w w:val="95"/>
                <w:sz w:val="20"/>
              </w:rPr>
              <w:t>20</w:t>
            </w:r>
          </w:hyperlink>
        </w:p>
        <w:p>
          <w:pPr>
            <w:pStyle w:val="TOC2"/>
            <w:tabs>
              <w:tab w:pos="8340" w:val="right" w:leader="dot"/>
            </w:tabs>
            <w:spacing w:before="66"/>
            <w:rPr>
              <w:sz w:val="20"/>
            </w:rPr>
          </w:pPr>
          <w:hyperlink w:history="true" w:anchor="_bookmark15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21</w:t>
            </w:r>
          </w:hyperlink>
        </w:p>
        <w:p>
          <w:pPr>
            <w:pStyle w:val="TOC1"/>
            <w:tabs>
              <w:tab w:pos="8341" w:val="right" w:leader="dot"/>
            </w:tabs>
            <w:rPr>
              <w:rFonts w:ascii="Arial Unicode MS"/>
              <w:sz w:val="20"/>
            </w:rPr>
          </w:pPr>
          <w:hyperlink w:history="true" w:anchor="_bookmark16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w w:val="95"/>
              </w:rPr>
              <w:t>Outlook</w:t>
              <w:tab/>
            </w:r>
            <w:r>
              <w:rPr>
                <w:rFonts w:ascii="Arial Unicode MS"/>
                <w:w w:val="95"/>
                <w:sz w:val="20"/>
              </w:rPr>
              <w:t>23</w:t>
            </w:r>
          </w:hyperlink>
        </w:p>
        <w:p>
          <w:pPr>
            <w:pStyle w:val="TOC1"/>
            <w:tabs>
              <w:tab w:pos="8337" w:val="right" w:leader="dot"/>
            </w:tabs>
            <w:spacing w:before="161"/>
            <w:rPr>
              <w:rFonts w:ascii="Arial Unicode MS"/>
              <w:sz w:val="20"/>
            </w:rPr>
          </w:pPr>
          <w:hyperlink w:history="true" w:anchor="_bookmark17">
            <w:r>
              <w:rPr>
                <w:color w:val="006976"/>
                <w:spacing w:val="-3"/>
                <w:w w:val="95"/>
              </w:rPr>
              <w:t>Appendix: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Canadian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Potential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Output</w:t>
              <w:tab/>
            </w:r>
            <w:r>
              <w:rPr>
                <w:rFonts w:ascii="Arial Unicode MS"/>
                <w:spacing w:val="-2"/>
                <w:w w:val="95"/>
                <w:sz w:val="20"/>
              </w:rPr>
              <w:t>27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7"/>
        <w:rPr>
          <w:rFonts w:ascii="Arial Unicode MS"/>
          <w:sz w:val="22"/>
        </w:rPr>
      </w:pPr>
      <w:r>
        <w:rPr/>
        <w:pict>
          <v:shape style="position:absolute;margin-left:89.5pt;margin-top:16.292334pt;width:433pt;height:.1pt;mso-position-horizontal-relative:page;mso-position-vertical-relative:paragraph;z-index:-15724544;mso-wrap-distance-left:0;mso-wrap-distance-right:0" id="docshape22" coordorigin="1790,326" coordsize="8660,0" path="m1790,326l10450,326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2"/>
        </w:rPr>
        <w:sectPr>
          <w:pgSz w:w="12240" w:h="15840"/>
          <w:pgMar w:header="0" w:footer="0" w:top="1500" w:bottom="280" w:left="660" w:right="52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2015"/>
        <w:rPr>
          <w:rFonts w:ascii="Arial Unicode MS"/>
        </w:rPr>
      </w:pPr>
      <w:r>
        <w:rPr>
          <w:rFonts w:ascii="Arial Unicode MS"/>
        </w:rPr>
        <w:pict>
          <v:group style="width:344pt;height:35.65pt;mso-position-horizontal-relative:char;mso-position-vertical-relative:line" id="docshapegroup27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8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29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3"/>
                    <w:bookmarkEnd w:id="3"/>
                    <w:r>
                      <w:rPr/>
                    </w:r>
                    <w:bookmarkStart w:name="_bookmark0" w:id="4"/>
                    <w:bookmarkEnd w:id="4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020" w:right="2167"/>
      </w:pPr>
      <w:r>
        <w:rPr>
          <w:color w:val="4D4D4F"/>
          <w:w w:val="105"/>
        </w:rPr>
        <w:t>Global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economic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slowed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around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world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latter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part</w:t>
      </w:r>
      <w:r>
        <w:rPr>
          <w:color w:val="4D4D4F"/>
          <w:spacing w:val="-15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2018.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moderation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above-potential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was</w:t>
      </w:r>
      <w:r>
        <w:rPr>
          <w:color w:val="4D4D4F"/>
          <w:spacing w:val="11"/>
        </w:rPr>
        <w:t> </w:t>
      </w:r>
      <w:r>
        <w:rPr>
          <w:color w:val="4D4D4F"/>
        </w:rPr>
        <w:t>anticipated</w:t>
      </w:r>
      <w:r>
        <w:rPr>
          <w:color w:val="4D4D4F"/>
          <w:spacing w:val="11"/>
        </w:rPr>
        <w:t> </w:t>
      </w:r>
      <w:r>
        <w:rPr>
          <w:color w:val="4D4D4F"/>
        </w:rPr>
        <w:t>due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cyclical</w:t>
      </w:r>
      <w:r>
        <w:rPr>
          <w:color w:val="4D4D4F"/>
          <w:spacing w:val="1"/>
        </w:rPr>
        <w:t> </w:t>
      </w:r>
      <w:r>
        <w:rPr>
          <w:color w:val="4D4D4F"/>
        </w:rPr>
        <w:t>factors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policies.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slowdown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9"/>
        </w:rPr>
        <w:t> </w:t>
      </w:r>
      <w:r>
        <w:rPr>
          <w:color w:val="4D4D4F"/>
        </w:rPr>
        <w:t>greater</w:t>
      </w:r>
      <w:r>
        <w:rPr>
          <w:color w:val="4D4D4F"/>
          <w:spacing w:val="-53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January</w:t>
      </w:r>
      <w:r>
        <w:rPr>
          <w:color w:val="4D4D4F"/>
          <w:spacing w:val="9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9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9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conflicts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related</w:t>
      </w:r>
      <w:r>
        <w:rPr>
          <w:color w:val="4D4D4F"/>
          <w:spacing w:val="10"/>
        </w:rPr>
        <w:t> </w:t>
      </w:r>
      <w:r>
        <w:rPr>
          <w:color w:val="4D4D4F"/>
        </w:rPr>
        <w:t>uncertainty,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well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temporary</w:t>
      </w:r>
      <w:r>
        <w:rPr>
          <w:color w:val="4D4D4F"/>
          <w:spacing w:val="10"/>
        </w:rPr>
        <w:t> </w:t>
      </w:r>
      <w:r>
        <w:rPr>
          <w:color w:val="4D4D4F"/>
        </w:rPr>
        <w:t>country-specific</w:t>
      </w:r>
      <w:r>
        <w:rPr>
          <w:color w:val="4D4D4F"/>
          <w:spacing w:val="10"/>
        </w:rPr>
        <w:t> </w:t>
      </w:r>
      <w:r>
        <w:rPr>
          <w:color w:val="4D4D4F"/>
        </w:rPr>
        <w:t>factors,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have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had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larger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effects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than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previously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anticipated.</w:t>
      </w:r>
    </w:p>
    <w:p>
      <w:pPr>
        <w:pStyle w:val="BodyText"/>
        <w:spacing w:line="249" w:lineRule="auto" w:before="124"/>
        <w:ind w:left="2020" w:right="2205"/>
      </w:pP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accumulating</w:t>
      </w:r>
      <w:r>
        <w:rPr>
          <w:color w:val="4D4D4F"/>
          <w:spacing w:val="4"/>
        </w:rPr>
        <w:t> </w:t>
      </w:r>
      <w:r>
        <w:rPr>
          <w:color w:val="4D4D4F"/>
        </w:rPr>
        <w:t>evidence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slowing</w:t>
      </w:r>
      <w:r>
        <w:rPr>
          <w:color w:val="4D4D4F"/>
          <w:spacing w:val="4"/>
        </w:rPr>
        <w:t> </w:t>
      </w:r>
      <w:r>
        <w:rPr>
          <w:color w:val="4D4D4F"/>
        </w:rPr>
        <w:t>activity,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central</w:t>
      </w:r>
      <w:r>
        <w:rPr>
          <w:color w:val="4D4D4F"/>
          <w:spacing w:val="4"/>
        </w:rPr>
        <w:t> </w:t>
      </w:r>
      <w:r>
        <w:rPr>
          <w:color w:val="4D4D4F"/>
        </w:rPr>
        <w:t>banks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signalled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slower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normalization.</w:t>
      </w:r>
      <w:r>
        <w:rPr>
          <w:color w:val="4D4D4F"/>
          <w:spacing w:val="8"/>
        </w:rPr>
        <w:t> </w:t>
      </w:r>
      <w:r>
        <w:rPr>
          <w:color w:val="4D4D4F"/>
        </w:rPr>
        <w:t>China</w:t>
      </w:r>
      <w:r>
        <w:rPr>
          <w:color w:val="4D4D4F"/>
          <w:spacing w:val="8"/>
        </w:rPr>
        <w:t> </w:t>
      </w:r>
      <w:r>
        <w:rPr>
          <w:color w:val="4D4D4F"/>
        </w:rPr>
        <w:t>announced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8"/>
        </w:rPr>
        <w:t> </w:t>
      </w:r>
      <w:r>
        <w:rPr>
          <w:color w:val="4D4D4F"/>
        </w:rPr>
        <w:t>measures.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result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changes,</w:t>
      </w:r>
      <w:r>
        <w:rPr>
          <w:color w:val="4D4D4F"/>
          <w:spacing w:val="1"/>
        </w:rPr>
        <w:t> </w:t>
      </w:r>
      <w:r>
        <w:rPr>
          <w:color w:val="4D4D4F"/>
        </w:rPr>
        <w:t>along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perceived</w:t>
      </w:r>
      <w:r>
        <w:rPr>
          <w:color w:val="4D4D4F"/>
          <w:spacing w:val="11"/>
        </w:rPr>
        <w:t> </w:t>
      </w:r>
      <w:r>
        <w:rPr>
          <w:color w:val="4D4D4F"/>
        </w:rPr>
        <w:t>progress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US–China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talks,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con-</w:t>
      </w:r>
      <w:r>
        <w:rPr>
          <w:color w:val="4D4D4F"/>
          <w:spacing w:val="-53"/>
        </w:rPr>
        <w:t> </w:t>
      </w:r>
      <w:r>
        <w:rPr>
          <w:color w:val="4D4D4F"/>
        </w:rPr>
        <w:t>ditions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improved,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commodity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increased.</w:t>
      </w:r>
    </w:p>
    <w:p>
      <w:pPr>
        <w:pStyle w:val="BodyText"/>
        <w:spacing w:line="249" w:lineRule="auto" w:before="125"/>
        <w:ind w:left="2020" w:right="2167"/>
      </w:pP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stemming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US–China</w:t>
      </w:r>
      <w:r>
        <w:rPr>
          <w:color w:val="4D4D4F"/>
          <w:spacing w:val="12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dispute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other</w:t>
      </w:r>
      <w:r>
        <w:rPr>
          <w:color w:val="4D4D4F"/>
          <w:spacing w:val="12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ten-</w:t>
      </w:r>
      <w:r>
        <w:rPr>
          <w:color w:val="4D4D4F"/>
          <w:spacing w:val="-52"/>
        </w:rPr>
        <w:t> </w:t>
      </w:r>
      <w:r>
        <w:rPr>
          <w:color w:val="4D4D4F"/>
        </w:rPr>
        <w:t>sions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assumed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weigh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sentiment,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1"/>
        </w:rPr>
        <w:t> </w:t>
      </w:r>
      <w:r>
        <w:rPr>
          <w:color w:val="4D4D4F"/>
        </w:rPr>
        <w:t>thereby</w:t>
      </w:r>
      <w:r>
        <w:rPr>
          <w:color w:val="4D4D4F"/>
          <w:spacing w:val="5"/>
        </w:rPr>
        <w:t> </w:t>
      </w:r>
      <w:r>
        <w:rPr>
          <w:color w:val="4D4D4F"/>
        </w:rPr>
        <w:t>restraining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globally.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all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factors,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</w:p>
    <w:p>
      <w:pPr>
        <w:pStyle w:val="BodyText"/>
        <w:spacing w:line="249" w:lineRule="auto" w:before="2"/>
        <w:ind w:left="2019" w:right="2167"/>
      </w:pPr>
      <w:r>
        <w:rPr/>
        <w:pict>
          <v:group style="position:absolute;margin-left:336.012512pt;margin-top:14.175882pt;width:8.35pt;height:7.4pt;mso-position-horizontal-relative:page;mso-position-vertical-relative:paragraph;z-index:-17307136" id="docshapegroup30" coordorigin="6720,284" coordsize="167,148">
            <v:shape style="position:absolute;left:6721;top:284;width:35;height:86" id="docshape31" coordorigin="6721,285" coordsize="35,86" path="m6756,285l6748,285,6745,297,6734,300,6721,300,6721,309,6745,309,6745,370,6756,370,6756,285xe" filled="false" stroked="true" strokeweight=".1pt" strokecolor="#4d4d4f">
              <v:path arrowok="t"/>
              <v:stroke dashstyle="solid"/>
            </v:shape>
            <v:shape style="position:absolute;left:6822;top:344;width:64;height:86" id="docshape32" coordorigin="6822,345" coordsize="64,86" path="m6873,345l6864,345,6822,400,6822,410,6863,410,6863,430,6873,430,6873,410,6886,410,6886,401,6873,401,6873,345xm6832,401l6862,359,6863,359,6863,401,6832,401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pick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2019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impacts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temporary</w:t>
      </w:r>
      <w:r>
        <w:rPr>
          <w:color w:val="4D4D4F"/>
          <w:spacing w:val="1"/>
        </w:rPr>
        <w:t> </w:t>
      </w:r>
      <w:r>
        <w:rPr>
          <w:color w:val="4D4D4F"/>
        </w:rPr>
        <w:t>factors</w:t>
      </w:r>
      <w:r>
        <w:rPr>
          <w:color w:val="4D4D4F"/>
          <w:spacing w:val="9"/>
        </w:rPr>
        <w:t> </w:t>
      </w:r>
      <w:r>
        <w:rPr>
          <w:color w:val="4D4D4F"/>
        </w:rPr>
        <w:t>fade.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average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3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31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-53"/>
        </w:rPr>
        <w:t> </w:t>
      </w:r>
      <w:r>
        <w:rPr>
          <w:color w:val="4D4D4F"/>
        </w:rPr>
        <w:t>horizon, roughly in</w:t>
      </w:r>
      <w:r>
        <w:rPr>
          <w:color w:val="4D4D4F"/>
          <w:spacing w:val="1"/>
        </w:rPr>
        <w:t> </w:t>
      </w:r>
      <w:r>
        <w:rPr>
          <w:color w:val="4D4D4F"/>
        </w:rPr>
        <w:t>line with</w:t>
      </w:r>
      <w:r>
        <w:rPr>
          <w:color w:val="4D4D4F"/>
          <w:spacing w:val="1"/>
        </w:rPr>
        <w:t> </w:t>
      </w:r>
      <w:r>
        <w:rPr>
          <w:color w:val="4D4D4F"/>
        </w:rPr>
        <w:t>potential (Table</w:t>
      </w:r>
      <w:r>
        <w:rPr>
          <w:color w:val="4D4D4F"/>
          <w:spacing w:val="1"/>
        </w:rPr>
        <w:t> </w:t>
      </w:r>
      <w:r>
        <w:rPr>
          <w:color w:val="4D4D4F"/>
        </w:rPr>
        <w:t>1 and</w:t>
      </w:r>
      <w:r>
        <w:rPr>
          <w:color w:val="4D4D4F"/>
          <w:spacing w:val="1"/>
        </w:rPr>
        <w:t> </w:t>
      </w:r>
      <w:r>
        <w:rPr>
          <w:color w:val="4D4D4F"/>
        </w:rPr>
        <w:t>Box 1).</w:t>
      </w:r>
    </w:p>
    <w:p>
      <w:pPr>
        <w:pStyle w:val="BodyText"/>
        <w:spacing w:before="5"/>
        <w:rPr>
          <w:sz w:val="18"/>
        </w:rPr>
      </w:pPr>
    </w:p>
    <w:p>
      <w:pPr>
        <w:spacing w:before="0" w:after="34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3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2"/>
        <w:gridCol w:w="1549"/>
        <w:gridCol w:w="892"/>
        <w:gridCol w:w="892"/>
        <w:gridCol w:w="892"/>
        <w:gridCol w:w="894"/>
      </w:tblGrid>
      <w:tr>
        <w:trPr>
          <w:trHeight w:val="259" w:hRule="atLeast"/>
        </w:trPr>
        <w:tc>
          <w:tcPr>
            <w:tcW w:w="1762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549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134"/>
              <w:ind w:left="197" w:right="30" w:hanging="145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GDP*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570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736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sz w:val="16"/>
                <w:vertAlign w:val="superscript"/>
              </w:rPr>
              <w:t>†</w:t>
            </w:r>
            <w:r>
              <w:rPr>
                <w:color w:val="006976"/>
                <w:w w:val="105"/>
                <w:sz w:val="16"/>
                <w:vertAlign w:val="baseline"/>
              </w:rPr>
              <w:t> (per</w:t>
            </w:r>
            <w:r>
              <w:rPr>
                <w:color w:val="006976"/>
                <w:spacing w:val="-2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762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9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2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9" w:right="13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0" w:right="13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8" w:right="13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  <w:tc>
          <w:tcPr>
            <w:tcW w:w="894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55" w:right="23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2021</w:t>
            </w:r>
          </w:p>
        </w:tc>
      </w:tr>
      <w:tr>
        <w:trPr>
          <w:trHeight w:val="264" w:hRule="atLeast"/>
        </w:trPr>
        <w:tc>
          <w:tcPr>
            <w:tcW w:w="176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54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right="63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15</w:t>
            </w:r>
          </w:p>
        </w:tc>
        <w:tc>
          <w:tcPr>
            <w:tcW w:w="892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89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8" w:right="13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89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8" w:right="132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  <w:tc>
          <w:tcPr>
            <w:tcW w:w="894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55" w:right="23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</w:tr>
      <w:tr>
        <w:trPr>
          <w:trHeight w:val="269" w:hRule="atLeast"/>
        </w:trPr>
        <w:tc>
          <w:tcPr>
            <w:tcW w:w="176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54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63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3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89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5" w:right="23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</w:tr>
      <w:tr>
        <w:trPr>
          <w:trHeight w:val="269" w:hRule="atLeast"/>
        </w:trPr>
        <w:tc>
          <w:tcPr>
            <w:tcW w:w="176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54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630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6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89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49" w:right="23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0.7</w:t>
            </w:r>
          </w:p>
        </w:tc>
      </w:tr>
      <w:tr>
        <w:trPr>
          <w:trHeight w:val="269" w:hRule="atLeast"/>
        </w:trPr>
        <w:tc>
          <w:tcPr>
            <w:tcW w:w="176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54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63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(6.6)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6.2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(6.2)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5.9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(5.8)</w:t>
            </w:r>
          </w:p>
        </w:tc>
        <w:tc>
          <w:tcPr>
            <w:tcW w:w="89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5" w:right="23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5.9</w:t>
            </w:r>
          </w:p>
        </w:tc>
      </w:tr>
      <w:tr>
        <w:trPr>
          <w:trHeight w:val="269" w:hRule="atLeast"/>
        </w:trPr>
        <w:tc>
          <w:tcPr>
            <w:tcW w:w="176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sz w:val="16"/>
                <w:vertAlign w:val="superscript"/>
              </w:rPr>
              <w:t>‡</w:t>
            </w:r>
          </w:p>
        </w:tc>
        <w:tc>
          <w:tcPr>
            <w:tcW w:w="154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63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(3.9)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(4.5)</w:t>
            </w:r>
          </w:p>
        </w:tc>
        <w:tc>
          <w:tcPr>
            <w:tcW w:w="89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5" w:right="23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4.3</w:t>
            </w:r>
          </w:p>
        </w:tc>
      </w:tr>
      <w:tr>
        <w:trPr>
          <w:trHeight w:val="269" w:hRule="atLeast"/>
        </w:trPr>
        <w:tc>
          <w:tcPr>
            <w:tcW w:w="176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sz w:val="16"/>
                <w:vertAlign w:val="superscript"/>
              </w:rPr>
              <w:t>§</w:t>
            </w:r>
          </w:p>
        </w:tc>
        <w:tc>
          <w:tcPr>
            <w:tcW w:w="154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63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3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1.7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(2.0)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89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5" w:right="23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</w:tr>
      <w:tr>
        <w:trPr>
          <w:trHeight w:val="264" w:hRule="atLeast"/>
        </w:trPr>
        <w:tc>
          <w:tcPr>
            <w:tcW w:w="1762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549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right="63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6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89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8" w:right="13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894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255" w:right="23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3.3</w:t>
            </w:r>
          </w:p>
        </w:tc>
      </w:tr>
    </w:tbl>
    <w:p>
      <w:pPr>
        <w:spacing w:line="268" w:lineRule="auto" w:before="83"/>
        <w:ind w:left="2180" w:right="2167" w:firstLine="0"/>
        <w:jc w:val="left"/>
        <w:rPr>
          <w:sz w:val="14"/>
        </w:rPr>
      </w:pPr>
      <w:r>
        <w:rPr/>
        <w:pict>
          <v:shape style="position:absolute;margin-left:134pt;margin-top:3.291911pt;width:4.25pt;height:14pt;mso-position-horizontal-relative:page;mso-position-vertical-relative:paragraph;z-index:15734272" type="#_x0000_t202" id="docshape33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GDP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valuation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country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GDPs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for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2017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IMF’s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October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2018</w:t>
      </w:r>
      <w:r>
        <w:rPr>
          <w:color w:val="4D4D4F"/>
          <w:spacing w:val="-5"/>
          <w:w w:val="105"/>
          <w:sz w:val="14"/>
        </w:rPr>
        <w:t> </w:t>
      </w:r>
      <w:r>
        <w:rPr>
          <w:i/>
          <w:color w:val="4D4D4F"/>
          <w:w w:val="105"/>
          <w:sz w:val="14"/>
        </w:rPr>
        <w:t>World</w:t>
      </w:r>
      <w:r>
        <w:rPr>
          <w:i/>
          <w:color w:val="4D4D4F"/>
          <w:spacing w:val="-5"/>
          <w:w w:val="105"/>
          <w:sz w:val="14"/>
        </w:rPr>
        <w:t> </w:t>
      </w:r>
      <w:r>
        <w:rPr>
          <w:i/>
          <w:color w:val="4D4D4F"/>
          <w:w w:val="105"/>
          <w:sz w:val="14"/>
        </w:rPr>
        <w:t>Economic</w:t>
      </w:r>
      <w:r>
        <w:rPr>
          <w:i/>
          <w:color w:val="4D4D4F"/>
          <w:spacing w:val="-6"/>
          <w:w w:val="105"/>
          <w:sz w:val="14"/>
        </w:rPr>
        <w:t> </w:t>
      </w:r>
      <w:r>
        <w:rPr>
          <w:i/>
          <w:color w:val="4D4D4F"/>
          <w:w w:val="105"/>
          <w:sz w:val="14"/>
        </w:rPr>
        <w:t>Outlook</w:t>
      </w:r>
      <w:r>
        <w:rPr>
          <w:color w:val="4D4D4F"/>
          <w:w w:val="105"/>
          <w:sz w:val="14"/>
        </w:rPr>
        <w:t>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66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spacing w:line="268" w:lineRule="auto" w:before="59"/>
        <w:ind w:left="2180" w:right="2167" w:hanging="160"/>
        <w:jc w:val="left"/>
        <w:rPr>
          <w:sz w:val="14"/>
        </w:rPr>
      </w:pPr>
      <w:r>
        <w:rPr>
          <w:color w:val="4D4D4F"/>
          <w:sz w:val="14"/>
        </w:rPr>
        <w:t>‡</w:t>
      </w:r>
      <w:r>
        <w:rPr>
          <w:color w:val="4D4D4F"/>
          <w:spacing w:val="3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developing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Europe,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spacing w:line="268" w:lineRule="auto" w:before="39"/>
        <w:ind w:left="2180" w:right="2560" w:hanging="160"/>
        <w:jc w:val="left"/>
        <w:rPr>
          <w:sz w:val="14"/>
        </w:rPr>
      </w:pPr>
      <w:r>
        <w:rPr>
          <w:color w:val="4D4D4F"/>
          <w:sz w:val="14"/>
        </w:rPr>
        <w:t>§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“Rest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regions.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oil-exporting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Russia,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Nigeria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Saudi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Arabia)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2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/>
        <w:jc w:val="left"/>
        <w:rPr>
          <w:sz w:val="14"/>
        </w:rPr>
        <w:sectPr>
          <w:headerReference w:type="default" r:id="rId16"/>
          <w:headerReference w:type="even" r:id="rId17"/>
          <w:pgSz w:w="12240" w:h="15840"/>
          <w:pgMar w:header="804" w:footer="0" w:top="1260" w:bottom="280" w:left="660" w:right="520"/>
          <w:pgNumType w:start="1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355pt;mso-position-horizontal-relative:page;mso-position-vertical-relative:paragraph;z-index:-17305600" id="docshapegroup34" coordorigin="900,63" coordsize="10440,7100">
            <v:rect style="position:absolute;left:900;top:382;width:10440;height:6780" id="docshape35" filled="true" fillcolor="#f1f1f2" stroked="false">
              <v:fill type="solid"/>
            </v:rect>
            <v:rect style="position:absolute;left:900;top:62;width:10440;height:320" id="docshape36" filled="true" fillcolor="#dbe8ea" stroked="false">
              <v:fill type="solid"/>
            </v:rect>
            <v:rect style="position:absolute;left:900;top:382;width:10440;height:20" id="docshape37" filled="true" fillcolor="#247f8c" stroked="false">
              <v:fill type="solid"/>
            </v:rect>
            <v:rect style="position:absolute;left:900;top:7142;width:10440;height:20" id="docshape38" filled="true" fillcolor="#006976" stroked="false">
              <v:fill type="solid"/>
            </v:rect>
            <v:shape style="position:absolute;left:1951;top:1377;width:61;height:74" id="docshape39" coordorigin="1951,1377" coordsize="61,74" path="m2012,1433l2012,1428,1999,1428,1999,1377,1989,1377,1951,1428,1951,1433,1992,1433,1992,1451,1999,1451,1999,1433,2012,1433xe" filled="false" stroked="true" strokeweight=".1pt" strokecolor="#4d4d4f">
              <v:path arrowok="t"/>
              <v:stroke dashstyle="solid"/>
            </v:shape>
            <v:shape style="position:absolute;left:1819;top:1317;width:26;height:74" id="docshape40" coordorigin="1819,1317" coordsize="26,74" path="m1845,1391l1845,1317,1839,1317,1819,1326,1821,1331,1838,1325,1838,1391,1845,1391xe" filled="false" stroked="true" strokeweight=".1pt" strokecolor="#4d4d4f">
              <v:path arrowok="t"/>
              <v:stroke dashstyle="solid"/>
            </v:shape>
            <v:shape style="position:absolute;left:1959;top:1385;width:32;height:43" id="docshape41" coordorigin="1960,1385" coordsize="32,43" path="m1992,1428l1960,1428,1992,1385,1992,1428xe" filled="false" stroked="true" strokeweight=".1pt" strokecolor="#4d4d4f">
              <v:path arrowok="t"/>
              <v:stroke dashstyle="solid"/>
            </v:shape>
            <v:line style="position:absolute" from="980,5773" to="6000,5773" stroked="true" strokeweight=".75pt" strokecolor="#006976">
              <v:stroke dashstyle="solid"/>
            </v:line>
            <v:rect style="position:absolute;left:6247;top:3351;width:4640;height:2761" id="docshape42" filled="true" fillcolor="#ffffff" stroked="false">
              <v:fill type="solid"/>
            </v:rect>
            <v:line style="position:absolute" from="10888,6111" to="10888,3351" stroked="true" strokeweight=".75pt" strokecolor="#000000">
              <v:stroke dashstyle="solid"/>
            </v:line>
            <v:shape style="position:absolute;left:10807;top:3351;width:80;height:2760" id="docshape43" coordorigin="10808,3351" coordsize="80,2760" path="m10808,6111l10888,6111m10808,5192l10888,5192m10808,4271l10888,4271m10808,3351l10888,3351e" filled="false" stroked="true" strokeweight=".75pt" strokecolor="#000000">
              <v:path arrowok="t"/>
              <v:stroke dashstyle="solid"/>
            </v:shape>
            <v:shape style="position:absolute;left:6247;top:3351;width:4640;height:2760" id="docshape44" coordorigin="6248,3351" coordsize="4640,2760" path="m6248,6111l6248,3351m6248,6111l6328,6111m6248,5192l6328,5192m6248,4271l6328,4271m6248,3351l6328,3351m6248,6111l10888,6111e" filled="false" stroked="true" strokeweight=".75pt" strokecolor="#000000">
              <v:path arrowok="t"/>
              <v:stroke dashstyle="solid"/>
            </v:shape>
            <v:line style="position:absolute" from="10561,6031" to="10561,6111" stroked="true" strokeweight=".75pt" strokecolor="#000000">
              <v:stroke dashstyle="solid"/>
            </v:line>
            <v:line style="position:absolute" from="10142,6031" to="10142,6111" stroked="true" strokeweight=".75pt" strokecolor="#000000">
              <v:stroke dashstyle="solid"/>
            </v:line>
            <v:line style="position:absolute" from="9721,6031" to="9721,6111" stroked="true" strokeweight=".75pt" strokecolor="#000000">
              <v:stroke dashstyle="solid"/>
            </v:line>
            <v:line style="position:absolute" from="9302,6031" to="9302,6111" stroked="true" strokeweight=".75pt" strokecolor="#000000">
              <v:stroke dashstyle="solid"/>
            </v:line>
            <v:line style="position:absolute" from="8882,6031" to="8882,6111" stroked="true" strokeweight=".75pt" strokecolor="#000000">
              <v:stroke dashstyle="solid"/>
            </v:line>
            <v:line style="position:absolute" from="8463,6031" to="8463,6111" stroked="true" strokeweight=".75pt" strokecolor="#000000">
              <v:stroke dashstyle="solid"/>
            </v:line>
            <v:line style="position:absolute" from="8042,6031" to="8042,6111" stroked="true" strokeweight=".75pt" strokecolor="#000000">
              <v:stroke dashstyle="solid"/>
            </v:line>
            <v:line style="position:absolute" from="7623,6031" to="7623,6111" stroked="true" strokeweight=".75pt" strokecolor="#000000">
              <v:stroke dashstyle="solid"/>
            </v:line>
            <v:line style="position:absolute" from="7202,6031" to="7202,6111" stroked="true" strokeweight=".75pt" strokecolor="#000000">
              <v:stroke dashstyle="solid"/>
            </v:line>
            <v:line style="position:absolute" from="6783,6031" to="6783,6111" stroked="true" strokeweight=".75pt" strokecolor="#000000">
              <v:stroke dashstyle="solid"/>
            </v:line>
            <v:line style="position:absolute" from="6363,6031" to="6363,6111" stroked="true" strokeweight=".75pt" strokecolor="#000000">
              <v:stroke dashstyle="solid"/>
            </v:line>
            <v:line style="position:absolute" from="10772,6071" to="10772,6111" stroked="true" strokeweight=".75pt" strokecolor="#000000">
              <v:stroke dashstyle="solid"/>
            </v:line>
            <v:line style="position:absolute" from="10561,6051" to="10561,6111" stroked="true" strokeweight=".75pt" strokecolor="#000000">
              <v:stroke dashstyle="solid"/>
            </v:line>
            <v:line style="position:absolute" from="10352,6071" to="10352,6111" stroked="true" strokeweight=".75pt" strokecolor="#000000">
              <v:stroke dashstyle="solid"/>
            </v:line>
            <v:line style="position:absolute" from="10142,6051" to="10142,6111" stroked="true" strokeweight=".75pt" strokecolor="#000000">
              <v:stroke dashstyle="solid"/>
            </v:line>
            <v:line style="position:absolute" from="9931,6071" to="9931,6111" stroked="true" strokeweight=".75pt" strokecolor="#000000">
              <v:stroke dashstyle="solid"/>
            </v:line>
            <v:line style="position:absolute" from="9721,6051" to="9721,6111" stroked="true" strokeweight=".75pt" strokecolor="#000000">
              <v:stroke dashstyle="solid"/>
            </v:line>
            <v:line style="position:absolute" from="9513,6071" to="9513,6111" stroked="true" strokeweight=".75pt" strokecolor="#000000">
              <v:stroke dashstyle="solid"/>
            </v:line>
            <v:line style="position:absolute" from="9302,6051" to="9302,6111" stroked="true" strokeweight=".75pt" strokecolor="#000000">
              <v:stroke dashstyle="solid"/>
            </v:line>
            <v:line style="position:absolute" from="9092,6071" to="9092,6111" stroked="true" strokeweight=".75pt" strokecolor="#000000">
              <v:stroke dashstyle="solid"/>
            </v:line>
            <v:line style="position:absolute" from="8882,6051" to="8882,6111" stroked="true" strokeweight=".75pt" strokecolor="#000000">
              <v:stroke dashstyle="solid"/>
            </v:line>
            <v:line style="position:absolute" from="8673,6071" to="8673,6111" stroked="true" strokeweight=".75pt" strokecolor="#000000">
              <v:stroke dashstyle="solid"/>
            </v:line>
            <v:line style="position:absolute" from="8463,6051" to="8463,6111" stroked="true" strokeweight=".75pt" strokecolor="#000000">
              <v:stroke dashstyle="solid"/>
            </v:line>
            <v:line style="position:absolute" from="8252,6071" to="8252,6111" stroked="true" strokeweight=".75pt" strokecolor="#000000">
              <v:stroke dashstyle="solid"/>
            </v:line>
            <v:line style="position:absolute" from="8042,6051" to="8042,6111" stroked="true" strokeweight=".75pt" strokecolor="#000000">
              <v:stroke dashstyle="solid"/>
            </v:line>
            <v:line style="position:absolute" from="7833,6071" to="7833,6111" stroked="true" strokeweight=".75pt" strokecolor="#000000">
              <v:stroke dashstyle="solid"/>
            </v:line>
            <v:line style="position:absolute" from="7623,6051" to="7623,6111" stroked="true" strokeweight=".75pt" strokecolor="#000000">
              <v:stroke dashstyle="solid"/>
            </v:line>
            <v:line style="position:absolute" from="7413,6071" to="7413,6111" stroked="true" strokeweight=".75pt" strokecolor="#000000">
              <v:stroke dashstyle="solid"/>
            </v:line>
            <v:line style="position:absolute" from="7202,6051" to="7202,6111" stroked="true" strokeweight=".75pt" strokecolor="#000000">
              <v:stroke dashstyle="solid"/>
            </v:line>
            <v:line style="position:absolute" from="6994,6071" to="6994,6111" stroked="true" strokeweight=".75pt" strokecolor="#000000">
              <v:stroke dashstyle="solid"/>
            </v:line>
            <v:line style="position:absolute" from="6783,6051" to="6783,6111" stroked="true" strokeweight=".75pt" strokecolor="#000000">
              <v:stroke dashstyle="solid"/>
            </v:line>
            <v:line style="position:absolute" from="6573,6071" to="6573,6111" stroked="true" strokeweight=".75pt" strokecolor="#000000">
              <v:stroke dashstyle="solid"/>
            </v:line>
            <v:line style="position:absolute" from="6363,6051" to="6363,6111" stroked="true" strokeweight=".75pt" strokecolor="#000000">
              <v:stroke dashstyle="solid"/>
            </v:line>
            <v:shape style="position:absolute;left:6363;top:3519;width:4199;height:2044" id="docshape45" coordorigin="6363,3520" coordsize="4199,2044" path="m6363,5041l6573,4893,6783,4430,6994,4076,7202,3789,7413,3562,7623,3520,7833,4154,8042,4706,8252,5016,8463,4963,8673,5143,8882,5270,9092,5308,9302,5300,9513,5523,9721,5563,9931,5453,10142,5504,10352,5527,10562,5476e" filled="false" stroked="true" strokeweight="1.25pt" strokecolor="#d34d49">
              <v:path arrowok="t"/>
              <v:stroke dashstyle="solid"/>
            </v:shape>
            <w10:wrap type="none"/>
          </v:group>
        </w:pict>
      </w:r>
      <w:bookmarkStart w:name="Box 1: Annual assessment of global poten" w:id="5"/>
      <w:bookmarkEnd w:id="5"/>
      <w:r>
        <w:rPr/>
      </w:r>
      <w:bookmarkStart w:name="_bookmark1" w:id="6"/>
      <w:bookmarkEnd w:id="6"/>
      <w:r>
        <w:rPr/>
      </w:r>
      <w:r>
        <w:rPr>
          <w:rFonts w:ascii="Arial Unicode MS"/>
          <w:w w:val="80"/>
        </w:rPr>
        <w:t>Box</w:t>
      </w:r>
      <w:r>
        <w:rPr>
          <w:rFonts w:ascii="Arial Unicode MS"/>
          <w:spacing w:val="10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3"/>
      </w:pPr>
      <w:r>
        <w:rPr>
          <w:color w:val="006976"/>
          <w:spacing w:val="-2"/>
          <w:w w:val="95"/>
        </w:rPr>
        <w:t>Annual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assessment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1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global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1"/>
          <w:w w:val="95"/>
        </w:rPr>
        <w:t>potential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1"/>
          <w:w w:val="95"/>
        </w:rPr>
        <w:t>output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growth</w:t>
      </w:r>
    </w:p>
    <w:p>
      <w:pPr>
        <w:spacing w:after="0"/>
        <w:sectPr>
          <w:pgSz w:w="12240" w:h="15840"/>
          <w:pgMar w:header="804" w:footer="0" w:top="1260" w:bottom="280" w:left="660" w:right="520"/>
        </w:sectPr>
      </w:pPr>
    </w:p>
    <w:p>
      <w:pPr>
        <w:pStyle w:val="BodyText"/>
        <w:spacing w:line="216" w:lineRule="auto" w:before="105"/>
        <w:ind w:left="317" w:right="-13" w:hanging="1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Global potential output </w:t>
      </w:r>
      <w:r>
        <w:rPr>
          <w:rFonts w:ascii="Arial Unicode MS"/>
          <w:color w:val="4D4D4F"/>
          <w:spacing w:val="-1"/>
          <w:w w:val="95"/>
        </w:rPr>
        <w:t>is expected to grow at a steady pace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1"/>
          <w:w w:val="94"/>
        </w:rPr>
        <w:t>b</w:t>
      </w:r>
      <w:r>
        <w:rPr>
          <w:rFonts w:ascii="Arial Unicode MS"/>
          <w:color w:val="4D4D4F"/>
          <w:spacing w:val="-1"/>
          <w:w w:val="94"/>
        </w:rPr>
        <w:t>ou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11"/>
          <w:w w:val="94"/>
        </w:rPr>
        <w:t>3</w:t>
      </w:r>
      <w:r>
        <w:rPr>
          <w:rFonts w:ascii="Arial Unicode MS"/>
          <w:color w:val="4D4D4F"/>
          <w:spacing w:val="4"/>
          <w:w w:val="67"/>
          <w:position w:val="6"/>
          <w:sz w:val="11"/>
        </w:rPr>
        <w:t>1</w:t>
      </w:r>
      <w:r>
        <w:rPr>
          <w:rFonts w:ascii="Arial Unicode MS"/>
          <w:color w:val="4D4D4F"/>
          <w:spacing w:val="-20"/>
          <w:w w:val="186"/>
        </w:rPr>
        <w:t>/</w:t>
      </w:r>
      <w:r>
        <w:rPr>
          <w:rFonts w:ascii="Arial Unicode MS"/>
          <w:color w:val="4D4D4F"/>
          <w:w w:val="113"/>
          <w:sz w:val="11"/>
        </w:rPr>
        <w:t>4</w:t>
      </w:r>
      <w:r>
        <w:rPr>
          <w:rFonts w:ascii="Arial Unicode MS"/>
          <w:color w:val="4D4D4F"/>
          <w:spacing w:val="8"/>
          <w:sz w:val="11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4"/>
          <w:w w:val="94"/>
        </w:rPr>
        <w:t>o</w:t>
      </w:r>
      <w:r>
        <w:rPr>
          <w:rFonts w:ascii="Arial Unicode MS"/>
          <w:color w:val="4D4D4F"/>
          <w:spacing w:val="-4"/>
          <w:w w:val="93"/>
        </w:rPr>
        <w:t>v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1"/>
          <w:w w:val="95"/>
        </w:rPr>
        <w:t>p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spacing w:val="-2"/>
          <w:w w:val="105"/>
        </w:rPr>
        <w:t>j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1"/>
          <w:w w:val="93"/>
        </w:rPr>
        <w:t>c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1"/>
          <w:w w:val="94"/>
        </w:rPr>
        <w:t>ho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4"/>
          <w:w w:val="105"/>
        </w:rPr>
        <w:t>i</w:t>
      </w:r>
      <w:r>
        <w:rPr>
          <w:rFonts w:ascii="Arial Unicode MS"/>
          <w:color w:val="4D4D4F"/>
          <w:spacing w:val="-6"/>
          <w:w w:val="89"/>
        </w:rPr>
        <w:t>z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8"/>
        </w:rPr>
        <w:t> </w:t>
      </w:r>
      <w:r>
        <w:rPr>
          <w:rFonts w:ascii="Arial Unicode MS"/>
          <w:color w:val="4D4D4F"/>
          <w:spacing w:val="-11"/>
          <w:w w:val="117"/>
        </w:rPr>
        <w:t>(</w:t>
      </w:r>
      <w:r>
        <w:rPr>
          <w:color w:val="4D4D4F"/>
          <w:spacing w:val="-3"/>
          <w:w w:val="87"/>
        </w:rPr>
        <w:t>C</w:t>
      </w:r>
      <w:r>
        <w:rPr>
          <w:color w:val="4D4D4F"/>
          <w:spacing w:val="-1"/>
          <w:w w:val="94"/>
        </w:rPr>
        <w:t>h</w:t>
      </w:r>
      <w:r>
        <w:rPr>
          <w:color w:val="4D4D4F"/>
          <w:spacing w:val="-1"/>
          <w:w w:val="89"/>
        </w:rPr>
        <w:t>a</w:t>
      </w:r>
      <w:r>
        <w:rPr>
          <w:color w:val="4D4D4F"/>
          <w:spacing w:val="3"/>
          <w:w w:val="107"/>
        </w:rPr>
        <w:t>r</w:t>
      </w:r>
      <w:r>
        <w:rPr>
          <w:color w:val="4D4D4F"/>
          <w:w w:val="121"/>
        </w:rPr>
        <w:t>t</w:t>
      </w:r>
      <w:r>
        <w:rPr>
          <w:color w:val="4D4D4F"/>
          <w:spacing w:val="-19"/>
        </w:rPr>
        <w:t> </w:t>
      </w:r>
      <w:r>
        <w:rPr>
          <w:color w:val="4D4D4F"/>
          <w:spacing w:val="1"/>
          <w:w w:val="64"/>
        </w:rPr>
        <w:t>1</w:t>
      </w:r>
      <w:r>
        <w:rPr>
          <w:color w:val="4D4D4F"/>
          <w:spacing w:val="-4"/>
          <w:w w:val="104"/>
        </w:rPr>
        <w:t>-</w:t>
      </w:r>
      <w:r>
        <w:rPr>
          <w:color w:val="4D4D4F"/>
          <w:spacing w:val="-2"/>
          <w:w w:val="104"/>
        </w:rPr>
        <w:t>A</w:t>
      </w:r>
      <w:r>
        <w:rPr>
          <w:rFonts w:ascii="Arial Unicode MS"/>
          <w:color w:val="4D4D4F"/>
          <w:spacing w:val="-6"/>
          <w:w w:val="117"/>
        </w:rPr>
        <w:t>)</w:t>
      </w:r>
      <w:r>
        <w:rPr>
          <w:rFonts w:ascii="Arial Unicode MS"/>
          <w:color w:val="4D4D4F"/>
          <w:spacing w:val="-3"/>
          <w:w w:val="39"/>
        </w:rPr>
        <w:t> </w:t>
      </w:r>
      <w:r>
        <w:rPr>
          <w:rFonts w:ascii="Arial Unicode MS"/>
          <w:color w:val="4D4D4F"/>
          <w:spacing w:val="2"/>
          <w:w w:val="39"/>
        </w:rPr>
        <w:t>.</w:t>
      </w:r>
      <w:r>
        <w:rPr>
          <w:color w:val="006976"/>
          <w:w w:val="72"/>
          <w:position w:val="7"/>
          <w:sz w:val="11"/>
        </w:rPr>
        <w:t>1 </w:t>
      </w:r>
      <w:r>
        <w:rPr>
          <w:rFonts w:ascii="Arial Unicode MS"/>
          <w:color w:val="4D4D4F"/>
          <w:w w:val="95"/>
        </w:rPr>
        <w:t>Growth of global potential output should be driven primarily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by strong total factor productivity growth and capital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accumulation in China and other emerging-market </w:t>
      </w:r>
      <w:r>
        <w:rPr>
          <w:rFonts w:ascii="Arial Unicode MS"/>
          <w:color w:val="4D4D4F"/>
          <w:spacing w:val="-1"/>
          <w:w w:val="95"/>
        </w:rPr>
        <w:t>econo-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mies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5"/>
        </w:rPr>
        <w:t>In the United States, potential output growth is antici-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pated to average just below 2 per cent, mainly due </w:t>
      </w:r>
      <w:r>
        <w:rPr>
          <w:rFonts w:ascii="Arial Unicode MS"/>
          <w:color w:val="4D4D4F"/>
          <w:w w:val="95"/>
        </w:rPr>
        <w:t>to capital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accumulation and total factor productivity growth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Potential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output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euro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area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expected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decrease</w:t>
      </w:r>
    </w:p>
    <w:p>
      <w:pPr>
        <w:pStyle w:val="BodyText"/>
        <w:spacing w:line="216" w:lineRule="auto" w:before="109"/>
        <w:ind w:left="212" w:right="699" w:firstLine="2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world”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group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been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revised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down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over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both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recent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history and the projection horizon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This accounts for a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greater negative impact from past oil price declines 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capital stock and the productivity of oil-producing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economies</w:t>
      </w:r>
      <w:r>
        <w:rPr>
          <w:rFonts w:ascii="Arial Unicode MS" w:hAnsi="Arial Unicode MS"/>
          <w:color w:val="4D4D4F"/>
          <w:spacing w:val="-3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line="254" w:lineRule="auto" w:before="182"/>
        <w:ind w:left="207" w:right="699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1"/>
          <w:sz w:val="18"/>
        </w:rPr>
        <w:t>1-A:</w:t>
      </w:r>
      <w:r>
        <w:rPr>
          <w:b/>
          <w:color w:val="006974"/>
          <w:spacing w:val="-12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potential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output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grow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at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steady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pace</w:t>
      </w:r>
    </w:p>
    <w:p>
      <w:pPr>
        <w:spacing w:before="39"/>
        <w:ind w:left="207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109" w:lineRule="exact" w:before="14"/>
        <w:ind w:left="4984" w:right="0" w:firstLine="0"/>
        <w:jc w:val="left"/>
        <w:rPr>
          <w:sz w:val="14"/>
        </w:rPr>
      </w:pPr>
      <w:r>
        <w:rPr>
          <w:w w:val="112"/>
          <w:sz w:val="14"/>
        </w:rPr>
        <w:t>%</w:t>
      </w:r>
    </w:p>
    <w:p>
      <w:pPr>
        <w:spacing w:after="0" w:line="109" w:lineRule="exact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5333" w:space="40"/>
            <w:col w:w="5687"/>
          </w:cols>
        </w:sectPr>
      </w:pPr>
    </w:p>
    <w:p>
      <w:pPr>
        <w:pStyle w:val="BodyText"/>
        <w:spacing w:line="216" w:lineRule="auto"/>
        <w:ind w:left="326" w:right="324" w:firstLine="2"/>
        <w:rPr>
          <w:rFonts w:ascii="Arial Unicode MS"/>
        </w:rPr>
      </w:pPr>
      <w:r>
        <w:rPr>
          <w:rFonts w:ascii="Arial Unicode MS"/>
          <w:color w:val="4D4D4F"/>
          <w:w w:val="95"/>
        </w:rPr>
        <w:t>modestly throughout the projection horizon as the drag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from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population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aging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increases</w:t>
      </w:r>
      <w:r>
        <w:rPr>
          <w:rFonts w:ascii="Arial Unicode MS"/>
          <w:color w:val="4D4D4F"/>
          <w:spacing w:val="-2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1"/>
        <w:ind w:left="323" w:right="74" w:hanging="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Global potential output growth has been revised down by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about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0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.1 </w:t>
      </w:r>
      <w:r>
        <w:rPr>
          <w:rFonts w:ascii="Arial Unicode MS" w:hAnsi="Arial Unicode MS"/>
          <w:color w:val="4D4D4F"/>
          <w:w w:val="95"/>
        </w:rPr>
        <w:t>percentage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point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both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2019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2020,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relative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 the forecast presented in the April 2018 Report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mainly reflects two factors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First, the outlook for potential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 growth in China and in the United States has been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marked down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because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impact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ﬁrm productivity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spacing w:val="1"/>
          <w:w w:val="94"/>
        </w:rPr>
        <w:t>u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100"/>
        </w:rPr>
        <w:t>w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100"/>
        </w:rPr>
        <w:t>w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un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2"/>
          <w:w w:val="76"/>
        </w:rPr>
        <w:t>S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94"/>
        </w:rPr>
        <w:t>on</w:t>
      </w:r>
      <w:r>
        <w:rPr>
          <w:rFonts w:ascii="Arial Unicode MS" w:hAnsi="Arial Unicode MS"/>
          <w:color w:val="4D4D4F"/>
          <w:spacing w:val="2"/>
          <w:w w:val="94"/>
        </w:rPr>
        <w:t>d</w:t>
      </w:r>
      <w:r>
        <w:rPr>
          <w:rFonts w:ascii="Arial Unicode MS" w:hAnsi="Arial Unicode MS"/>
          <w:color w:val="4D4D4F"/>
          <w:w w:val="78"/>
        </w:rPr>
        <w:t>, </w:t>
      </w:r>
      <w:r>
        <w:rPr>
          <w:rFonts w:ascii="Arial Unicode MS" w:hAnsi="Arial Unicode MS"/>
          <w:color w:val="4D4D4F"/>
          <w:w w:val="95"/>
        </w:rPr>
        <w:t>potential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economies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“rest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30" w:lineRule="auto" w:before="222" w:after="0"/>
        <w:ind w:left="558" w:right="220" w:hanging="213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spacing w:val="-1"/>
          <w:w w:val="78"/>
          <w:sz w:val="14"/>
        </w:rPr>
        <w:t>F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107"/>
          <w:sz w:val="14"/>
        </w:rPr>
        <w:t>f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4"/>
          <w:w w:val="103"/>
          <w:sz w:val="14"/>
        </w:rPr>
        <w:t>r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d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2"/>
          <w:w w:val="87"/>
          <w:sz w:val="14"/>
        </w:rPr>
        <w:t>s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0"/>
          <w:w w:val="78"/>
          <w:sz w:val="14"/>
        </w:rPr>
        <w:t>F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2"/>
          <w:w w:val="82"/>
          <w:sz w:val="14"/>
        </w:rPr>
        <w:t>B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4"/>
          <w:sz w:val="14"/>
        </w:rPr>
        <w:t>un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105"/>
          <w:sz w:val="14"/>
        </w:rPr>
        <w:t>j</w:t>
      </w:r>
      <w:r>
        <w:rPr>
          <w:rFonts w:ascii="Arial Unicode MS" w:hAnsi="Arial Unicode MS"/>
          <w:color w:val="4D4D4F"/>
          <w:spacing w:val="2"/>
          <w:w w:val="98"/>
          <w:sz w:val="14"/>
        </w:rPr>
        <w:t>m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2"/>
          <w:w w:val="72"/>
          <w:sz w:val="14"/>
        </w:rPr>
        <w:t>J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39"/>
          <w:sz w:val="14"/>
        </w:rPr>
        <w:t>.</w:t>
      </w:r>
      <w:r>
        <w:rPr>
          <w:rFonts w:ascii="Arial Unicode MS" w:hAnsi="Arial Unicode MS"/>
          <w:color w:val="4D4D4F"/>
          <w:spacing w:val="2"/>
          <w:w w:val="109"/>
          <w:sz w:val="14"/>
        </w:rPr>
        <w:t>-</w:t>
      </w:r>
      <w:r>
        <w:rPr>
          <w:rFonts w:ascii="Arial Unicode MS" w:hAnsi="Arial Unicode MS"/>
          <w:color w:val="4D4D4F"/>
          <w:spacing w:val="-13"/>
          <w:w w:val="79"/>
          <w:sz w:val="14"/>
        </w:rPr>
        <w:t>P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C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-2"/>
          <w:w w:val="96"/>
          <w:sz w:val="14"/>
        </w:rPr>
        <w:t>y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n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4"/>
          <w:w w:val="108"/>
          <w:sz w:val="14"/>
        </w:rPr>
        <w:t>M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78"/>
          <w:sz w:val="14"/>
        </w:rPr>
        <w:t>F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2"/>
          <w:w w:val="87"/>
          <w:sz w:val="14"/>
        </w:rPr>
        <w:t>s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5"/>
          <w:w w:val="88"/>
          <w:sz w:val="14"/>
        </w:rPr>
        <w:t>C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7"/>
          <w:sz w:val="14"/>
        </w:rPr>
        <w:t>H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j</w:t>
      </w:r>
      <w:r>
        <w:rPr>
          <w:rFonts w:ascii="Arial Unicode MS" w:hAnsi="Arial Unicode MS"/>
          <w:color w:val="4D4D4F"/>
          <w:spacing w:val="-1"/>
          <w:w w:val="89"/>
          <w:sz w:val="14"/>
        </w:rPr>
        <w:t>z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7"/>
          <w:w w:val="103"/>
          <w:sz w:val="14"/>
        </w:rPr>
        <w:t>r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5"/>
          <w:w w:val="90"/>
          <w:sz w:val="14"/>
        </w:rPr>
        <w:t>K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7"/>
          <w:sz w:val="14"/>
        </w:rPr>
        <w:t>H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2"/>
          <w:w w:val="87"/>
          <w:sz w:val="14"/>
        </w:rPr>
        <w:t>s</w:t>
      </w:r>
      <w:r>
        <w:rPr>
          <w:rFonts w:ascii="Arial Unicode MS" w:hAnsi="Arial Unicode MS"/>
          <w:color w:val="4D4D4F"/>
          <w:w w:val="78"/>
          <w:sz w:val="14"/>
        </w:rPr>
        <w:t>, </w:t>
      </w:r>
      <w:r>
        <w:rPr>
          <w:rFonts w:ascii="Arial Unicode MS" w:hAnsi="Arial Unicode MS"/>
          <w:color w:val="4D4D4F"/>
          <w:w w:val="90"/>
          <w:sz w:val="14"/>
        </w:rPr>
        <w:t>G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Poulin-Bellisle and P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Selcuk, “Assessing Global Potential Output Growth: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April</w:t>
      </w:r>
      <w:r>
        <w:rPr>
          <w:rFonts w:ascii="Arial Unicode MS" w:hAnsi="Arial Unicode MS"/>
          <w:color w:val="4D4D4F"/>
          <w:spacing w:val="-1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2019,”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Bank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Canada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Staﬀ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Analytical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Note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(forthcoming)</w:t>
      </w:r>
      <w:r>
        <w:rPr>
          <w:rFonts w:ascii="Arial Unicode MS" w:hAnsi="Arial Unicode MS"/>
          <w:color w:val="4D4D4F"/>
          <w:spacing w:val="-22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30" w:lineRule="auto" w:before="60" w:after="0"/>
        <w:ind w:left="571" w:right="0" w:hanging="229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9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eﬀects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9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US–China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trade</w:t>
      </w:r>
      <w:r>
        <w:rPr>
          <w:rFonts w:ascii="Arial Unicode MS" w:hAnsi="Arial Unicode MS"/>
          <w:color w:val="4D4D4F"/>
          <w:spacing w:val="9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dispute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on</w:t>
      </w:r>
      <w:r>
        <w:rPr>
          <w:rFonts w:ascii="Arial Unicode MS" w:hAnsi="Arial Unicode MS"/>
          <w:color w:val="4D4D4F"/>
          <w:spacing w:val="9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projected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GDP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growth</w:t>
      </w:r>
      <w:r>
        <w:rPr>
          <w:rFonts w:ascii="Arial Unicode MS" w:hAnsi="Arial Unicode MS"/>
          <w:color w:val="4D4D4F"/>
          <w:spacing w:val="9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were</w:t>
      </w:r>
      <w:r>
        <w:rPr>
          <w:rFonts w:ascii="Arial Unicode MS" w:hAnsi="Arial Unicode MS"/>
          <w:color w:val="4D4D4F"/>
          <w:spacing w:val="10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already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incorporated</w:t>
      </w:r>
      <w:r>
        <w:rPr>
          <w:rFonts w:ascii="Arial Unicode MS" w:hAnsi="Arial Unicode MS"/>
          <w:color w:val="4D4D4F"/>
          <w:spacing w:val="-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January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2019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Report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line="240" w:lineRule="auto" w:before="0"/>
        <w:rPr>
          <w:rFonts w:ascii="Arial Unicode MS"/>
          <w:sz w:val="16"/>
        </w:rPr>
      </w:pPr>
      <w:r>
        <w:rPr/>
        <w:br w:type="column"/>
      </w:r>
      <w:r>
        <w:rPr>
          <w:rFonts w:ascii="Arial Unicode MS"/>
          <w:sz w:val="16"/>
        </w:rPr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6"/>
        <w:rPr>
          <w:rFonts w:ascii="Arial Unicode MS"/>
          <w:sz w:val="15"/>
        </w:rPr>
      </w:pPr>
    </w:p>
    <w:p>
      <w:pPr>
        <w:spacing w:before="0"/>
        <w:ind w:left="270" w:right="0" w:firstLine="0"/>
        <w:jc w:val="left"/>
        <w:rPr>
          <w:sz w:val="14"/>
        </w:rPr>
      </w:pPr>
      <w:r>
        <w:rPr>
          <w:sz w:val="14"/>
        </w:rPr>
        <w:t>2001</w:t>
      </w:r>
      <w:r>
        <w:rPr>
          <w:spacing w:val="39"/>
          <w:sz w:val="14"/>
        </w:rPr>
        <w:t> </w:t>
      </w:r>
      <w:r>
        <w:rPr>
          <w:sz w:val="14"/>
        </w:rPr>
        <w:t>2003</w:t>
      </w:r>
      <w:r>
        <w:rPr>
          <w:spacing w:val="67"/>
          <w:sz w:val="14"/>
        </w:rPr>
        <w:t> </w:t>
      </w:r>
      <w:r>
        <w:rPr>
          <w:sz w:val="14"/>
        </w:rPr>
        <w:t>2005</w:t>
      </w:r>
      <w:r>
        <w:rPr>
          <w:spacing w:val="68"/>
          <w:sz w:val="14"/>
        </w:rPr>
        <w:t> </w:t>
      </w:r>
      <w:r>
        <w:rPr>
          <w:sz w:val="14"/>
        </w:rPr>
        <w:t>2007</w:t>
      </w:r>
      <w:r>
        <w:rPr>
          <w:spacing w:val="67"/>
          <w:sz w:val="14"/>
        </w:rPr>
        <w:t> </w:t>
      </w:r>
      <w:r>
        <w:rPr>
          <w:sz w:val="14"/>
        </w:rPr>
        <w:t>2009</w:t>
      </w:r>
      <w:r>
        <w:rPr>
          <w:spacing w:val="68"/>
          <w:sz w:val="14"/>
        </w:rPr>
        <w:t> </w:t>
      </w:r>
      <w:r>
        <w:rPr>
          <w:sz w:val="14"/>
        </w:rPr>
        <w:t>2011</w:t>
      </w:r>
      <w:r>
        <w:rPr>
          <w:spacing w:val="67"/>
          <w:sz w:val="14"/>
        </w:rPr>
        <w:t> </w:t>
      </w:r>
      <w:r>
        <w:rPr>
          <w:sz w:val="14"/>
        </w:rPr>
        <w:t>2013</w:t>
      </w:r>
      <w:r>
        <w:rPr>
          <w:spacing w:val="68"/>
          <w:sz w:val="14"/>
        </w:rPr>
        <w:t> </w:t>
      </w:r>
      <w:r>
        <w:rPr>
          <w:sz w:val="14"/>
        </w:rPr>
        <w:t>2015</w:t>
      </w:r>
      <w:r>
        <w:rPr>
          <w:spacing w:val="67"/>
          <w:sz w:val="14"/>
        </w:rPr>
        <w:t> </w:t>
      </w:r>
      <w:r>
        <w:rPr>
          <w:sz w:val="14"/>
        </w:rPr>
        <w:t>2017</w:t>
      </w:r>
      <w:r>
        <w:rPr>
          <w:spacing w:val="68"/>
          <w:sz w:val="14"/>
        </w:rPr>
        <w:t> </w:t>
      </w:r>
      <w:r>
        <w:rPr>
          <w:sz w:val="14"/>
        </w:rPr>
        <w:t>2019</w:t>
      </w:r>
      <w:r>
        <w:rPr>
          <w:spacing w:val="68"/>
          <w:sz w:val="14"/>
        </w:rPr>
        <w:t> </w:t>
      </w:r>
      <w:r>
        <w:rPr>
          <w:sz w:val="14"/>
        </w:rPr>
        <w:t>2021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273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before="77"/>
        <w:ind w:left="205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4.5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1"/>
        <w:ind w:left="205" w:right="0" w:firstLine="0"/>
        <w:jc w:val="left"/>
        <w:rPr>
          <w:sz w:val="14"/>
        </w:rPr>
      </w:pPr>
      <w:r>
        <w:rPr>
          <w:sz w:val="14"/>
        </w:rPr>
        <w:t>4.0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205" w:right="0" w:firstLine="0"/>
        <w:jc w:val="left"/>
        <w:rPr>
          <w:sz w:val="14"/>
        </w:rPr>
      </w:pPr>
      <w:r>
        <w:rPr>
          <w:sz w:val="14"/>
        </w:rPr>
        <w:t>3.5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205" w:right="0" w:firstLine="0"/>
        <w:jc w:val="left"/>
        <w:rPr>
          <w:sz w:val="14"/>
        </w:rPr>
      </w:pPr>
      <w:r>
        <w:rPr>
          <w:sz w:val="14"/>
        </w:rPr>
        <w:t>3.0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3" w:equalWidth="0">
            <w:col w:w="5267" w:space="40"/>
            <w:col w:w="4752" w:space="39"/>
            <w:col w:w="962"/>
          </w:cols>
        </w:sectPr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Heading2"/>
        <w:spacing w:before="121"/>
      </w:pPr>
      <w:bookmarkStart w:name="Global trade and investment growth have " w:id="7"/>
      <w:bookmarkEnd w:id="7"/>
      <w:r>
        <w:rPr/>
      </w:r>
      <w:r>
        <w:rPr>
          <w:color w:val="006976"/>
          <w:spacing w:val="-6"/>
          <w:w w:val="95"/>
        </w:rPr>
        <w:t>Global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trade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investment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slowed</w:t>
      </w:r>
    </w:p>
    <w:p>
      <w:pPr>
        <w:pStyle w:val="BodyText"/>
        <w:spacing w:line="249" w:lineRule="auto" w:before="49"/>
        <w:ind w:left="2020" w:right="2166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slowdown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broad-based</w:t>
      </w:r>
      <w:r>
        <w:rPr>
          <w:color w:val="4D4D4F"/>
          <w:spacing w:val="5"/>
        </w:rPr>
        <w:t> </w:t>
      </w:r>
      <w:r>
        <w:rPr>
          <w:color w:val="4D4D4F"/>
        </w:rPr>
        <w:t>across</w:t>
      </w:r>
      <w:r>
        <w:rPr>
          <w:color w:val="4D4D4F"/>
          <w:spacing w:val="1"/>
        </w:rPr>
        <w:t> </w:t>
      </w:r>
      <w:r>
        <w:rPr>
          <w:color w:val="4D4D4F"/>
        </w:rPr>
        <w:t>economies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7"/>
        </w:rPr>
        <w:t> </w:t>
      </w:r>
      <w:r>
        <w:rPr>
          <w:color w:val="4D4D4F"/>
        </w:rPr>
        <w:t>pronounced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1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Chart</w:t>
      </w:r>
      <w:r>
        <w:rPr>
          <w:color w:val="4D4D4F"/>
          <w:spacing w:val="8"/>
        </w:rPr>
        <w:t> </w:t>
      </w:r>
      <w:r>
        <w:rPr>
          <w:color w:val="4D4D4F"/>
        </w:rPr>
        <w:t>2).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policies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related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played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central</w:t>
      </w:r>
      <w:r>
        <w:rPr>
          <w:color w:val="4D4D4F"/>
          <w:spacing w:val="3"/>
        </w:rPr>
        <w:t> </w:t>
      </w:r>
      <w:r>
        <w:rPr>
          <w:color w:val="4D4D4F"/>
        </w:rPr>
        <w:t>role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synchronous</w:t>
      </w:r>
      <w:r>
        <w:rPr>
          <w:color w:val="4D4D4F"/>
          <w:spacing w:val="2"/>
        </w:rPr>
        <w:t> </w:t>
      </w:r>
      <w:r>
        <w:rPr>
          <w:color w:val="4D4D4F"/>
        </w:rPr>
        <w:t>slowdown.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drag</w:t>
      </w:r>
      <w:r>
        <w:rPr>
          <w:color w:val="4D4D4F"/>
          <w:spacing w:val="1"/>
        </w:rPr>
        <w:t> </w:t>
      </w:r>
      <w:r>
        <w:rPr>
          <w:color w:val="4D4D4F"/>
        </w:rPr>
        <w:t>stemming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tariffs</w:t>
      </w:r>
      <w:r>
        <w:rPr>
          <w:color w:val="4D4D4F"/>
          <w:spacing w:val="7"/>
        </w:rPr>
        <w:t> </w:t>
      </w:r>
      <w:r>
        <w:rPr>
          <w:color w:val="4D4D4F"/>
        </w:rPr>
        <w:t>implemented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8"/>
        </w:rPr>
        <w:t> </w:t>
      </w:r>
      <w:r>
        <w:rPr>
          <w:color w:val="4D4D4F"/>
        </w:rPr>
        <w:t>years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countries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estimated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reduce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gross</w:t>
      </w:r>
      <w:r>
        <w:rPr>
          <w:color w:val="4D4D4F"/>
          <w:spacing w:val="8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product</w:t>
      </w:r>
      <w:r>
        <w:rPr>
          <w:color w:val="4D4D4F"/>
          <w:spacing w:val="8"/>
        </w:rPr>
        <w:t> </w:t>
      </w:r>
      <w:r>
        <w:rPr>
          <w:color w:val="4D4D4F"/>
        </w:rPr>
        <w:t>(GDP)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0.4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end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2021,</w:t>
      </w:r>
      <w:r>
        <w:rPr>
          <w:color w:val="4D4D4F"/>
          <w:spacing w:val="3"/>
        </w:rPr>
        <w:t> </w:t>
      </w:r>
      <w:r>
        <w:rPr>
          <w:color w:val="4D4D4F"/>
        </w:rPr>
        <w:t>somewhat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estimated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January</w:t>
      </w:r>
      <w:r>
        <w:rPr>
          <w:color w:val="4D4D4F"/>
          <w:spacing w:val="3"/>
        </w:rPr>
        <w:t> </w:t>
      </w:r>
      <w:r>
        <w:rPr>
          <w:color w:val="4D4D4F"/>
        </w:rPr>
        <w:t>Report.</w:t>
      </w:r>
      <w:r>
        <w:rPr>
          <w:b/>
          <w:color w:val="006976"/>
          <w:position w:val="7"/>
          <w:sz w:val="11"/>
        </w:rPr>
        <w:t>1</w:t>
      </w:r>
    </w:p>
    <w:p>
      <w:pPr>
        <w:pStyle w:val="BodyText"/>
        <w:spacing w:line="249" w:lineRule="auto" w:before="126"/>
        <w:ind w:left="2020" w:right="2167"/>
      </w:pP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imports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China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products</w:t>
      </w:r>
      <w:r>
        <w:rPr>
          <w:color w:val="4D4D4F"/>
          <w:spacing w:val="12"/>
        </w:rPr>
        <w:t> </w:t>
      </w:r>
      <w:r>
        <w:rPr>
          <w:color w:val="4D4D4F"/>
        </w:rPr>
        <w:t>subject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tariff</w:t>
      </w:r>
      <w:r>
        <w:rPr>
          <w:color w:val="4D4D4F"/>
          <w:spacing w:val="11"/>
        </w:rPr>
        <w:t> </w:t>
      </w:r>
      <w:r>
        <w:rPr>
          <w:color w:val="4D4D4F"/>
        </w:rPr>
        <w:t>increases</w:t>
      </w:r>
      <w:r>
        <w:rPr>
          <w:color w:val="4D4D4F"/>
          <w:spacing w:val="11"/>
        </w:rPr>
        <w:t> </w:t>
      </w:r>
      <w:r>
        <w:rPr>
          <w:color w:val="4D4D4F"/>
        </w:rPr>
        <w:t>imposed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declined.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China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goods</w:t>
      </w:r>
      <w:r>
        <w:rPr>
          <w:color w:val="4D4D4F"/>
          <w:spacing w:val="6"/>
        </w:rPr>
        <w:t> </w:t>
      </w:r>
      <w:r>
        <w:rPr>
          <w:color w:val="4D4D4F"/>
        </w:rPr>
        <w:t>subject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new</w:t>
      </w:r>
      <w:r>
        <w:rPr>
          <w:color w:val="4D4D4F"/>
          <w:spacing w:val="6"/>
        </w:rPr>
        <w:t> </w:t>
      </w:r>
      <w:r>
        <w:rPr>
          <w:color w:val="4D4D4F"/>
        </w:rPr>
        <w:t>tariffs</w:t>
      </w:r>
      <w:r>
        <w:rPr>
          <w:color w:val="4D4D4F"/>
          <w:spacing w:val="1"/>
        </w:rPr>
        <w:t> </w:t>
      </w:r>
      <w:r>
        <w:rPr>
          <w:color w:val="4D4D4F"/>
        </w:rPr>
        <w:t>recovered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early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alongside</w:t>
      </w:r>
      <w:r>
        <w:rPr>
          <w:color w:val="4D4D4F"/>
          <w:spacing w:val="5"/>
        </w:rPr>
        <w:t> </w:t>
      </w:r>
      <w:r>
        <w:rPr>
          <w:color w:val="4D4D4F"/>
        </w:rPr>
        <w:t>progress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bilateral</w:t>
      </w:r>
      <w:r>
        <w:rPr>
          <w:color w:val="4D4D4F"/>
          <w:spacing w:val="6"/>
        </w:rPr>
        <w:t> </w:t>
      </w:r>
      <w:r>
        <w:rPr>
          <w:color w:val="4D4D4F"/>
        </w:rPr>
        <w:t>talks,</w:t>
      </w:r>
      <w:r>
        <w:rPr>
          <w:color w:val="4D4D4F"/>
          <w:spacing w:val="6"/>
        </w:rPr>
        <w:t> </w:t>
      </w:r>
      <w:r>
        <w:rPr>
          <w:color w:val="4D4D4F"/>
        </w:rPr>
        <w:t>but</w:t>
      </w:r>
      <w:r>
        <w:rPr>
          <w:color w:val="4D4D4F"/>
          <w:spacing w:val="-53"/>
        </w:rPr>
        <w:t> </w:t>
      </w:r>
      <w:r>
        <w:rPr>
          <w:color w:val="4D4D4F"/>
        </w:rPr>
        <w:t>they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significantly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before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imposition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tariffs.</w:t>
      </w:r>
    </w:p>
    <w:p>
      <w:pPr>
        <w:pStyle w:val="BodyText"/>
        <w:spacing w:line="249" w:lineRule="auto" w:before="124"/>
        <w:ind w:left="2020" w:right="2167"/>
      </w:pPr>
      <w:r>
        <w:rPr>
          <w:color w:val="4D4D4F"/>
        </w:rPr>
        <w:t>Other regional factors have been weighing on trade. Slowing domestic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3"/>
        </w:rPr>
        <w:t> </w:t>
      </w:r>
      <w:r>
        <w:rPr>
          <w:color w:val="4D4D4F"/>
        </w:rPr>
        <w:t>China</w:t>
      </w:r>
      <w:r>
        <w:rPr>
          <w:color w:val="4D4D4F"/>
          <w:spacing w:val="-2"/>
        </w:rPr>
        <w:t> </w:t>
      </w:r>
      <w:r>
        <w:rPr>
          <w:color w:val="4D4D4F"/>
        </w:rPr>
        <w:t>has</w:t>
      </w:r>
      <w:r>
        <w:rPr>
          <w:color w:val="4D4D4F"/>
          <w:spacing w:val="-3"/>
        </w:rPr>
        <w:t> </w:t>
      </w:r>
      <w:r>
        <w:rPr>
          <w:color w:val="4D4D4F"/>
        </w:rPr>
        <w:t>been</w:t>
      </w:r>
      <w:r>
        <w:rPr>
          <w:color w:val="4D4D4F"/>
          <w:spacing w:val="-3"/>
        </w:rPr>
        <w:t> </w:t>
      </w:r>
      <w:r>
        <w:rPr>
          <w:color w:val="4D4D4F"/>
        </w:rPr>
        <w:t>a</w:t>
      </w:r>
      <w:r>
        <w:rPr>
          <w:color w:val="4D4D4F"/>
          <w:spacing w:val="-2"/>
        </w:rPr>
        <w:t> </w:t>
      </w:r>
      <w:r>
        <w:rPr>
          <w:color w:val="4D4D4F"/>
        </w:rPr>
        <w:t>drag</w:t>
      </w:r>
      <w:r>
        <w:rPr>
          <w:color w:val="4D4D4F"/>
          <w:spacing w:val="-3"/>
        </w:rPr>
        <w:t> </w:t>
      </w:r>
      <w:r>
        <w:rPr>
          <w:color w:val="4D4D4F"/>
        </w:rPr>
        <w:t>on</w:t>
      </w:r>
      <w:r>
        <w:rPr>
          <w:color w:val="4D4D4F"/>
          <w:spacing w:val="-3"/>
        </w:rPr>
        <w:t> </w:t>
      </w:r>
      <w:r>
        <w:rPr>
          <w:color w:val="4D4D4F"/>
        </w:rPr>
        <w:t>imports,</w:t>
      </w:r>
      <w:r>
        <w:rPr>
          <w:color w:val="4D4D4F"/>
          <w:spacing w:val="-2"/>
        </w:rPr>
        <w:t> </w:t>
      </w:r>
      <w:r>
        <w:rPr>
          <w:color w:val="4D4D4F"/>
        </w:rPr>
        <w:t>particularly</w:t>
      </w:r>
      <w:r>
        <w:rPr>
          <w:color w:val="4D4D4F"/>
          <w:spacing w:val="-3"/>
        </w:rPr>
        <w:t> </w:t>
      </w:r>
      <w:r>
        <w:rPr>
          <w:color w:val="4D4D4F"/>
        </w:rPr>
        <w:t>since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fourth</w:t>
      </w:r>
      <w:r>
        <w:rPr>
          <w:color w:val="4D4D4F"/>
          <w:spacing w:val="-53"/>
        </w:rPr>
        <w:t> </w:t>
      </w:r>
      <w:r>
        <w:rPr>
          <w:color w:val="4D4D4F"/>
        </w:rPr>
        <w:t>quarter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2018.</w:t>
      </w:r>
      <w:r>
        <w:rPr>
          <w:color w:val="4D4D4F"/>
          <w:spacing w:val="-7"/>
        </w:rPr>
        <w:t> </w:t>
      </w:r>
      <w:r>
        <w:rPr>
          <w:color w:val="4D4D4F"/>
        </w:rPr>
        <w:t>Changes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7"/>
        </w:rPr>
        <w:t> </w:t>
      </w:r>
      <w:r>
        <w:rPr>
          <w:color w:val="4D4D4F"/>
        </w:rPr>
        <w:t>emissions</w:t>
      </w:r>
      <w:r>
        <w:rPr>
          <w:color w:val="4D4D4F"/>
          <w:spacing w:val="-7"/>
        </w:rPr>
        <w:t> </w:t>
      </w:r>
      <w:r>
        <w:rPr>
          <w:color w:val="4D4D4F"/>
        </w:rPr>
        <w:t>testing</w:t>
      </w:r>
      <w:r>
        <w:rPr>
          <w:color w:val="4D4D4F"/>
          <w:spacing w:val="-7"/>
        </w:rPr>
        <w:t> </w:t>
      </w:r>
      <w:r>
        <w:rPr>
          <w:color w:val="4D4D4F"/>
        </w:rPr>
        <w:t>standards</w:t>
      </w:r>
      <w:r>
        <w:rPr>
          <w:color w:val="4D4D4F"/>
          <w:spacing w:val="-7"/>
        </w:rPr>
        <w:t> </w:t>
      </w:r>
      <w:r>
        <w:rPr>
          <w:color w:val="4D4D4F"/>
        </w:rPr>
        <w:t>for</w:t>
      </w:r>
      <w:r>
        <w:rPr>
          <w:color w:val="4D4D4F"/>
          <w:spacing w:val="-7"/>
        </w:rPr>
        <w:t> </w:t>
      </w:r>
      <w:r>
        <w:rPr>
          <w:color w:val="4D4D4F"/>
        </w:rPr>
        <w:t>new</w:t>
      </w:r>
      <w:r>
        <w:rPr>
          <w:color w:val="4D4D4F"/>
          <w:spacing w:val="-7"/>
        </w:rPr>
        <w:t> </w:t>
      </w:r>
      <w:r>
        <w:rPr>
          <w:color w:val="4D4D4F"/>
        </w:rPr>
        <w:t>vehicles</w:t>
      </w:r>
      <w:r>
        <w:rPr>
          <w:color w:val="4D4D4F"/>
          <w:spacing w:val="1"/>
        </w:rPr>
        <w:t> </w:t>
      </w:r>
      <w:r>
        <w:rPr>
          <w:color w:val="4D4D4F"/>
        </w:rPr>
        <w:t>introduced in September 2018 temporarily dampened exports in the euro</w:t>
      </w:r>
      <w:r>
        <w:rPr>
          <w:color w:val="4D4D4F"/>
          <w:spacing w:val="1"/>
        </w:rPr>
        <w:t> </w:t>
      </w:r>
      <w:r>
        <w:rPr>
          <w:color w:val="4D4D4F"/>
        </w:rPr>
        <w:t>area.</w:t>
      </w: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134pt;margin-top:12.585103pt;width:344pt;height:.1pt;mso-position-horizontal-relative:page;mso-position-vertical-relative:paragraph;z-index:-15722496;mso-wrap-distance-left:0;mso-wrap-distance-right:0" id="docshape46" coordorigin="2680,252" coordsize="6880,0" path="m2680,252l9560,252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"/>
        </w:numPr>
        <w:tabs>
          <w:tab w:pos="2260" w:val="left" w:leader="none"/>
        </w:tabs>
        <w:spacing w:line="268" w:lineRule="auto" w:before="81" w:after="0"/>
        <w:ind w:left="2259" w:right="2372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scenario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continues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assume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orderly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Brexit,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modest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negative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uncertainty.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tariff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increases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Chinese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scheduled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post-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poned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while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negotiations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underway.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convention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assume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will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take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effect.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Without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official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announcements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tariff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increases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cancelled,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assumes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will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take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place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2019.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47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slowdown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been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broad-based</w:t>
      </w:r>
    </w:p>
    <w:p>
      <w:pPr>
        <w:spacing w:line="268" w:lineRule="auto" w:before="46"/>
        <w:ind w:left="2860" w:right="2167" w:firstLine="0"/>
        <w:jc w:val="left"/>
        <w:rPr>
          <w:sz w:val="14"/>
        </w:rPr>
      </w:pPr>
      <w:r>
        <w:rPr>
          <w:color w:val="4D4D4F"/>
          <w:sz w:val="14"/>
        </w:rPr>
        <w:t>Share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exceeding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3-year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average,*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quarterly data</w:t>
      </w:r>
    </w:p>
    <w:p>
      <w:pPr>
        <w:spacing w:line="312" w:lineRule="auto" w:before="0"/>
        <w:ind w:left="7966" w:right="2849" w:firstLine="102"/>
        <w:jc w:val="right"/>
        <w:rPr>
          <w:sz w:val="14"/>
        </w:rPr>
      </w:pPr>
      <w:r>
        <w:rPr/>
        <w:pict>
          <v:group style="position:absolute;margin-left:175.624603pt;margin-top:14.198608pt;width:252.75pt;height:139pt;mso-position-horizontal-relative:page;mso-position-vertical-relative:paragraph;z-index:15737856" id="docshapegroup48" coordorigin="3512,284" coordsize="5055,2780">
            <v:line style="position:absolute" from="8560,3051" to="8560,291" stroked="true" strokeweight=".75pt" strokecolor="#000000">
              <v:stroke dashstyle="solid"/>
            </v:line>
            <v:shape style="position:absolute;left:8479;top:291;width:80;height:2760" id="docshape49" coordorigin="8480,291" coordsize="80,2760" path="m8480,3051l8560,3051m8480,2500l8560,2500m8480,1948l8560,1948m8480,1395l8560,1395m8480,843l8560,843m8480,291l8560,291e" filled="false" stroked="true" strokeweight=".75pt" strokecolor="#000000">
              <v:path arrowok="t"/>
              <v:stroke dashstyle="solid"/>
            </v:shape>
            <v:shape style="position:absolute;left:3520;top:291;width:5040;height:2760" id="docshape50" coordorigin="3520,291" coordsize="5040,2760" path="m3520,3051l3520,291m3520,3051l3600,3051m3520,2500l3600,2500m3520,1948l3600,1948m3520,1395l3600,1395m3520,843l3600,843m3520,291l3600,291m3520,3051l8560,3051e" filled="false" stroked="true" strokeweight=".75pt" strokecolor="#000000">
              <v:path arrowok="t"/>
              <v:stroke dashstyle="solid"/>
            </v:shape>
            <v:line style="position:absolute" from="8120,2971" to="8120,3051" stroked="true" strokeweight=".75pt" strokecolor="#000000">
              <v:stroke dashstyle="solid"/>
            </v:line>
            <v:line style="position:absolute" from="7748,2971" to="7748,3051" stroked="true" strokeweight=".75pt" strokecolor="#000000">
              <v:stroke dashstyle="solid"/>
            </v:line>
            <v:line style="position:absolute" from="7374,2971" to="7374,3051" stroked="true" strokeweight=".75pt" strokecolor="#000000">
              <v:stroke dashstyle="solid"/>
            </v:line>
            <v:line style="position:absolute" from="7001,2971" to="7001,3051" stroked="true" strokeweight=".75pt" strokecolor="#000000">
              <v:stroke dashstyle="solid"/>
            </v:line>
            <v:line style="position:absolute" from="6627,2971" to="6627,3051" stroked="true" strokeweight=".75pt" strokecolor="#000000">
              <v:stroke dashstyle="solid"/>
            </v:line>
            <v:line style="position:absolute" from="6255,2971" to="6255,3051" stroked="true" strokeweight=".75pt" strokecolor="#000000">
              <v:stroke dashstyle="solid"/>
            </v:line>
            <v:line style="position:absolute" from="5883,2971" to="5883,3051" stroked="true" strokeweight=".75pt" strokecolor="#000000">
              <v:stroke dashstyle="solid"/>
            </v:line>
            <v:line style="position:absolute" from="5508,2971" to="5508,3051" stroked="true" strokeweight=".75pt" strokecolor="#000000">
              <v:stroke dashstyle="solid"/>
            </v:line>
            <v:line style="position:absolute" from="5136,2971" to="5136,3051" stroked="true" strokeweight=".75pt" strokecolor="#000000">
              <v:stroke dashstyle="solid"/>
            </v:line>
            <v:line style="position:absolute" from="4762,2971" to="4762,3051" stroked="true" strokeweight=".75pt" strokecolor="#000000">
              <v:stroke dashstyle="solid"/>
            </v:line>
            <v:line style="position:absolute" from="4389,2971" to="4389,3051" stroked="true" strokeweight=".75pt" strokecolor="#000000">
              <v:stroke dashstyle="solid"/>
            </v:line>
            <v:line style="position:absolute" from="4017,2971" to="4017,3051" stroked="true" strokeweight=".75pt" strokecolor="#000000">
              <v:stroke dashstyle="solid"/>
            </v:line>
            <v:line style="position:absolute" from="3643,2971" to="3643,3051" stroked="true" strokeweight=".75pt" strokecolor="#000000">
              <v:stroke dashstyle="solid"/>
            </v:line>
            <v:line style="position:absolute" from="8120,2990" to="8120,3051" stroked="true" strokeweight=".75pt" strokecolor="#000000">
              <v:stroke dashstyle="solid"/>
            </v:line>
            <v:line style="position:absolute" from="7748,2990" to="7748,3051" stroked="true" strokeweight=".75pt" strokecolor="#000000">
              <v:stroke dashstyle="solid"/>
            </v:line>
            <v:line style="position:absolute" from="7374,2990" to="7374,3051" stroked="true" strokeweight=".75pt" strokecolor="#000000">
              <v:stroke dashstyle="solid"/>
            </v:line>
            <v:line style="position:absolute" from="7001,2990" to="7001,3051" stroked="true" strokeweight=".75pt" strokecolor="#000000">
              <v:stroke dashstyle="solid"/>
            </v:line>
            <v:line style="position:absolute" from="6627,2990" to="6627,3051" stroked="true" strokeweight=".75pt" strokecolor="#000000">
              <v:stroke dashstyle="solid"/>
            </v:line>
            <v:line style="position:absolute" from="6255,2990" to="6255,3051" stroked="true" strokeweight=".75pt" strokecolor="#000000">
              <v:stroke dashstyle="solid"/>
            </v:line>
            <v:line style="position:absolute" from="5883,2990" to="5883,3051" stroked="true" strokeweight=".75pt" strokecolor="#000000">
              <v:stroke dashstyle="solid"/>
            </v:line>
            <v:line style="position:absolute" from="5508,2990" to="5508,3051" stroked="true" strokeweight=".75pt" strokecolor="#000000">
              <v:stroke dashstyle="solid"/>
            </v:line>
            <v:line style="position:absolute" from="5136,2990" to="5136,3051" stroked="true" strokeweight=".75pt" strokecolor="#000000">
              <v:stroke dashstyle="solid"/>
            </v:line>
            <v:line style="position:absolute" from="4762,2990" to="4762,3051" stroked="true" strokeweight=".75pt" strokecolor="#000000">
              <v:stroke dashstyle="solid"/>
            </v:line>
            <v:line style="position:absolute" from="4389,2990" to="4389,3051" stroked="true" strokeweight=".75pt" strokecolor="#000000">
              <v:stroke dashstyle="solid"/>
            </v:line>
            <v:line style="position:absolute" from="4017,2990" to="4017,3051" stroked="true" strokeweight=".75pt" strokecolor="#000000">
              <v:stroke dashstyle="solid"/>
            </v:line>
            <v:line style="position:absolute" from="3643,2990" to="3643,3051" stroked="true" strokeweight=".75pt" strokecolor="#000000">
              <v:stroke dashstyle="solid"/>
            </v:line>
            <v:shape style="position:absolute;left:3658;top:537;width:4664;height:2514" id="docshape51" coordorigin="3659,538" coordsize="4664,2514" path="m3659,1178l3752,1278,3845,1128,3938,1178,4031,1178,4125,1377,4218,1573,4311,2016,4406,2559,4499,2755,4592,2903,4685,3051,4778,3001,4871,3001,4964,2411,5057,1128,5150,833,5245,637,5338,538,5431,686,5524,833,5618,784,5711,1079,5804,1327,5897,1868,5990,2065,6083,2510,6178,2510,6271,2362,6364,2166,6457,1573,6550,1475,6643,1573,6737,1426,6830,1128,6923,1426,7016,1327,7111,1573,7204,1622,7297,1573,7390,1524,7483,1819,7576,1426,7669,1327,7762,1327,7855,1178,7948,1079,8043,1079,8136,1377,8230,1967,8322,2166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100</w:t>
      </w:r>
    </w:p>
    <w:p>
      <w:pPr>
        <w:pStyle w:val="BodyText"/>
        <w:spacing w:before="8"/>
      </w:pPr>
    </w:p>
    <w:p>
      <w:pPr>
        <w:spacing w:before="102"/>
        <w:ind w:left="0" w:right="2865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865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865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865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1"/>
        <w:rPr>
          <w:sz w:val="25"/>
        </w:rPr>
      </w:pPr>
    </w:p>
    <w:p>
      <w:pPr>
        <w:spacing w:line="148" w:lineRule="exact" w:before="102"/>
        <w:ind w:left="5238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line="148" w:lineRule="exact" w:before="0"/>
        <w:ind w:left="0" w:right="224" w:firstLine="0"/>
        <w:jc w:val="center"/>
        <w:rPr>
          <w:sz w:val="14"/>
        </w:rPr>
      </w:pPr>
      <w:r>
        <w:rPr>
          <w:sz w:val="14"/>
        </w:rPr>
        <w:t>2006</w:t>
      </w:r>
      <w:r>
        <w:rPr>
          <w:spacing w:val="22"/>
          <w:sz w:val="14"/>
        </w:rPr>
        <w:t> </w:t>
      </w:r>
      <w:r>
        <w:rPr>
          <w:sz w:val="14"/>
        </w:rPr>
        <w:t>2007</w:t>
      </w:r>
      <w:r>
        <w:rPr>
          <w:spacing w:val="22"/>
          <w:sz w:val="14"/>
        </w:rPr>
        <w:t> </w:t>
      </w:r>
      <w:r>
        <w:rPr>
          <w:sz w:val="14"/>
        </w:rPr>
        <w:t>2008</w:t>
      </w:r>
      <w:r>
        <w:rPr>
          <w:spacing w:val="23"/>
          <w:sz w:val="14"/>
        </w:rPr>
        <w:t> </w:t>
      </w:r>
      <w:r>
        <w:rPr>
          <w:sz w:val="14"/>
        </w:rPr>
        <w:t>2009</w:t>
      </w:r>
      <w:r>
        <w:rPr>
          <w:spacing w:val="23"/>
          <w:sz w:val="14"/>
        </w:rPr>
        <w:t> </w:t>
      </w:r>
      <w:r>
        <w:rPr>
          <w:sz w:val="14"/>
        </w:rPr>
        <w:t>2010</w:t>
      </w:r>
      <w:r>
        <w:rPr>
          <w:spacing w:val="23"/>
          <w:sz w:val="14"/>
        </w:rPr>
        <w:t> </w:t>
      </w:r>
      <w:r>
        <w:rPr>
          <w:sz w:val="14"/>
        </w:rPr>
        <w:t>2011</w:t>
      </w:r>
      <w:r>
        <w:rPr>
          <w:spacing w:val="22"/>
          <w:sz w:val="14"/>
        </w:rPr>
        <w:t> </w:t>
      </w:r>
      <w:r>
        <w:rPr>
          <w:sz w:val="14"/>
        </w:rPr>
        <w:t>2012</w:t>
      </w:r>
      <w:r>
        <w:rPr>
          <w:spacing w:val="22"/>
          <w:sz w:val="14"/>
        </w:rPr>
        <w:t> </w:t>
      </w:r>
      <w:r>
        <w:rPr>
          <w:sz w:val="14"/>
        </w:rPr>
        <w:t>2013</w:t>
      </w:r>
      <w:r>
        <w:rPr>
          <w:spacing w:val="23"/>
          <w:sz w:val="14"/>
        </w:rPr>
        <w:t> </w:t>
      </w:r>
      <w:r>
        <w:rPr>
          <w:sz w:val="14"/>
        </w:rPr>
        <w:t>2014</w:t>
      </w:r>
      <w:r>
        <w:rPr>
          <w:spacing w:val="23"/>
          <w:sz w:val="14"/>
        </w:rPr>
        <w:t> </w:t>
      </w:r>
      <w:r>
        <w:rPr>
          <w:sz w:val="14"/>
        </w:rPr>
        <w:t>2015</w:t>
      </w:r>
      <w:r>
        <w:rPr>
          <w:spacing w:val="23"/>
          <w:sz w:val="14"/>
        </w:rPr>
        <w:t> </w:t>
      </w:r>
      <w:r>
        <w:rPr>
          <w:sz w:val="14"/>
        </w:rPr>
        <w:t>2016</w:t>
      </w:r>
      <w:r>
        <w:rPr>
          <w:spacing w:val="22"/>
          <w:sz w:val="14"/>
        </w:rPr>
        <w:t> </w:t>
      </w:r>
      <w:r>
        <w:rPr>
          <w:sz w:val="14"/>
        </w:rPr>
        <w:t>2017  2018</w:t>
      </w:r>
    </w:p>
    <w:p>
      <w:pPr>
        <w:spacing w:line="268" w:lineRule="auto" w:before="114"/>
        <w:ind w:left="2180" w:right="2560" w:firstLine="0"/>
        <w:jc w:val="left"/>
        <w:rPr>
          <w:sz w:val="14"/>
        </w:rPr>
      </w:pPr>
      <w:r>
        <w:rPr/>
        <w:pict>
          <v:shape style="position:absolute;margin-left:134pt;margin-top:4.841918pt;width:4.25pt;height:14pt;mso-position-horizontal-relative:page;mso-position-vertical-relative:paragraph;z-index:15740416" type="#_x0000_t202" id="docshape5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56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economies,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accounting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87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weight.</w:t>
      </w:r>
    </w:p>
    <w:p>
      <w:pPr>
        <w:tabs>
          <w:tab w:pos="7282" w:val="left" w:leader="none"/>
        </w:tabs>
        <w:spacing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 observation: 2018Q4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58.799999pt;margin-top:7.895709pt;width:522pt;height:.1pt;mso-position-horizontal-relative:page;mso-position-vertical-relative:paragraph;z-index:-15720960;mso-wrap-distance-left:0;mso-wrap-distance-right:0" id="docshape53" coordorigin="1176,158" coordsize="10440,0" path="m1176,158l11616,15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515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68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trade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slowed</w:t>
      </w:r>
    </w:p>
    <w:p>
      <w:pPr>
        <w:spacing w:before="51"/>
        <w:ind w:left="515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855" w:val="left" w:leader="none"/>
        </w:tabs>
        <w:spacing w:line="153" w:lineRule="exact" w:before="139"/>
        <w:ind w:left="515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2007Q1–18Q4</w:t>
        <w:tab/>
      </w:r>
      <w:r>
        <w:rPr>
          <w:color w:val="4D4D4F"/>
          <w:spacing w:val="-1"/>
          <w:sz w:val="14"/>
        </w:rPr>
        <w:t>b.</w:t>
      </w:r>
      <w:r>
        <w:rPr>
          <w:color w:val="4D4D4F"/>
          <w:spacing w:val="-6"/>
          <w:sz w:val="14"/>
        </w:rPr>
        <w:t> </w:t>
      </w:r>
      <w:r>
        <w:rPr>
          <w:color w:val="4D4D4F"/>
          <w:spacing w:val="-1"/>
          <w:sz w:val="14"/>
        </w:rPr>
        <w:t>2014Q1–18Q4</w:t>
      </w:r>
    </w:p>
    <w:p>
      <w:pPr>
        <w:tabs>
          <w:tab w:pos="10530" w:val="left" w:leader="none"/>
        </w:tabs>
        <w:spacing w:line="153" w:lineRule="exact" w:before="0"/>
        <w:ind w:left="5258" w:right="0" w:firstLine="0"/>
        <w:jc w:val="lef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10592" w:val="left" w:leader="none"/>
        </w:tabs>
        <w:spacing w:before="44"/>
        <w:ind w:left="5243" w:right="0" w:firstLine="0"/>
        <w:jc w:val="left"/>
        <w:rPr>
          <w:sz w:val="14"/>
        </w:rPr>
      </w:pPr>
      <w:r>
        <w:rPr/>
        <w:pict>
          <v:group style="position:absolute;margin-left:58.799999pt;margin-top:6.222626pt;width:232.75pt;height:138.75pt;mso-position-horizontal-relative:page;mso-position-vertical-relative:paragraph;z-index:15739392" id="docshapegroup54" coordorigin="1176,124" coordsize="4655,2775">
            <v:rect style="position:absolute;left:3887;top:959;width:1758;height:553" id="docshape55" filled="true" fillcolor="#e6e7e8" stroked="false">
              <v:fill type="solid"/>
            </v:rect>
            <v:line style="position:absolute" from="1183,1512" to="5823,1512" stroked="true" strokeweight=".75pt" strokecolor="#000000">
              <v:stroke dashstyle="solid"/>
            </v:line>
            <v:line style="position:absolute" from="5823,2892" to="5823,132" stroked="true" strokeweight=".75pt" strokecolor="#000000">
              <v:stroke dashstyle="solid"/>
            </v:line>
            <v:shape style="position:absolute;left:5743;top:131;width:80;height:2760" id="docshape56" coordorigin="5743,132" coordsize="80,2760" path="m5743,2892l5823,2892m5743,2201l5823,2201m5743,1511l5823,1511m5743,821l5823,821m5743,132l5823,132e" filled="false" stroked="true" strokeweight=".75pt" strokecolor="#000000">
              <v:path arrowok="t"/>
              <v:stroke dashstyle="solid"/>
            </v:shape>
            <v:shape style="position:absolute;left:1183;top:131;width:4640;height:2760" id="docshape57" coordorigin="1183,132" coordsize="4640,2760" path="m1183,2892l1183,132m1183,2892l1263,2892m1183,2201l1263,2201m1183,1511l1263,1511m1183,821l1263,821m1183,132l1263,132m1183,2892l5823,2892e" filled="false" stroked="true" strokeweight=".75pt" strokecolor="#000000">
              <v:path arrowok="t"/>
              <v:stroke dashstyle="solid"/>
            </v:shape>
            <v:line style="position:absolute" from="5367,2812" to="5367,2892" stroked="true" strokeweight=".75pt" strokecolor="#000000">
              <v:stroke dashstyle="solid"/>
            </v:line>
            <v:line style="position:absolute" from="4998,2812" to="4998,2892" stroked="true" strokeweight=".75pt" strokecolor="#000000">
              <v:stroke dashstyle="solid"/>
            </v:line>
            <v:line style="position:absolute" from="4627,2812" to="4627,2892" stroked="true" strokeweight=".75pt" strokecolor="#000000">
              <v:stroke dashstyle="solid"/>
            </v:line>
            <v:line style="position:absolute" from="4257,2812" to="4257,2892" stroked="true" strokeweight=".75pt" strokecolor="#000000">
              <v:stroke dashstyle="solid"/>
            </v:line>
            <v:line style="position:absolute" from="3886,2812" to="3886,2892" stroked="true" strokeweight=".75pt" strokecolor="#000000">
              <v:stroke dashstyle="solid"/>
            </v:line>
            <v:line style="position:absolute" from="3516,2812" to="3516,2892" stroked="true" strokeweight=".75pt" strokecolor="#000000">
              <v:stroke dashstyle="solid"/>
            </v:line>
            <v:line style="position:absolute" from="3148,2812" to="3148,2892" stroked="true" strokeweight=".75pt" strokecolor="#000000">
              <v:stroke dashstyle="solid"/>
            </v:line>
            <v:line style="position:absolute" from="2778,2812" to="2778,2892" stroked="true" strokeweight=".75pt" strokecolor="#000000">
              <v:stroke dashstyle="solid"/>
            </v:line>
            <v:line style="position:absolute" from="2407,2812" to="2407,2892" stroked="true" strokeweight=".75pt" strokecolor="#000000">
              <v:stroke dashstyle="solid"/>
            </v:line>
            <v:line style="position:absolute" from="2037,2812" to="2037,2892" stroked="true" strokeweight=".75pt" strokecolor="#000000">
              <v:stroke dashstyle="solid"/>
            </v:line>
            <v:line style="position:absolute" from="1666,2812" to="1666,2892" stroked="true" strokeweight=".75pt" strokecolor="#000000">
              <v:stroke dashstyle="solid"/>
            </v:line>
            <v:line style="position:absolute" from="1298,2812" to="1298,2892" stroked="true" strokeweight=".75pt" strokecolor="#000000">
              <v:stroke dashstyle="solid"/>
            </v:line>
            <v:shape style="position:absolute;left:1297;top:733;width:4347;height:1111" id="docshape58" coordorigin="1298,734" coordsize="4347,1111" path="m1298,979l1390,949,1484,968,1575,944,1666,1096,1761,1039,1852,1102,1946,1410,2037,1530,2131,1844,2222,1748,2316,1530,2407,1186,2498,987,2593,1015,2684,734,2778,1039,2869,971,2963,1039,3054,1064,3148,1135,3240,1086,3334,1227,3425,1323,3516,1345,3610,1203,3701,1192,3795,1216,3886,1233,3981,1238,4072,1312,4166,1227,4257,1353,4351,1214,4442,1268,4533,1282,4627,1295,4718,1265,4813,1282,4904,1290,4998,1290,5089,1195,5183,1173,5274,1165,5368,1167,5459,1195,5550,1230,5644,1271e" filled="false" stroked="true" strokeweight="1.25pt" strokecolor="#69bade">
              <v:path arrowok="t"/>
              <v:stroke dashstyle="solid"/>
            </v:shape>
            <v:shape style="position:absolute;left:1297;top:299;width:4347;height:2456" id="docshape59" coordorigin="1298,299" coordsize="4347,2456" path="m1298,1042l1390,1110,1484,1080,1575,1178,1666,1165,1761,1249,1852,1377,1946,2002,2037,2754,2131,2719,2222,2427,2316,1609,2407,576,2498,299,2593,557,2684,753,2778,900,2869,1206,2963,1216,3054,1399,3148,1475,3240,1369,3334,1418,3425,1413,3516,1342,3610,1385,3701,1377,3795,1304,3886,1345,3981,1345,4072,1293,4166,1285,4257,1295,4351,1383,4442,1402,4533,1432,4627,1481,4718,1385,4813,1418,4904,1342,4998,1222,5089,1211,5183,1151,5274,1176,5368,1219,5459,1249,5550,1260,5644,1413e" filled="false" stroked="true" strokeweight="1.25pt" strokecolor="#d34d49">
              <v:path arrowok="t"/>
              <v:stroke dashstyle="solid"/>
            </v:shape>
            <v:shape style="position:absolute;left:3878;top:739;width:1074;height:164" type="#_x0000_t202" id="docshape6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pacing w:val="-1"/>
                        <w:sz w:val="14"/>
                      </w:rPr>
                      <w:t>b.</w:t>
                    </w:r>
                    <w:r>
                      <w:rPr>
                        <w:color w:val="4D4D4F"/>
                        <w:spacing w:val="-8"/>
                        <w:sz w:val="14"/>
                      </w:rPr>
                      <w:t> </w:t>
                    </w:r>
                    <w:r>
                      <w:rPr>
                        <w:color w:val="4D4D4F"/>
                        <w:spacing w:val="-1"/>
                        <w:sz w:val="14"/>
                      </w:rPr>
                      <w:t>2014Q1–18Q4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5.799988pt;margin-top:6.222626pt;width:232.75pt;height:138.75pt;mso-position-horizontal-relative:page;mso-position-vertical-relative:paragraph;z-index:-17300992" id="docshapegroup61" coordorigin="6516,124" coordsize="4655,2775">
            <v:rect style="position:absolute;left:6523;top:131;width:4640;height:2761" id="docshape62" filled="true" fillcolor="#e6e7e8" stroked="false">
              <v:fill type="solid"/>
            </v:rect>
            <v:line style="position:absolute" from="11163,2892" to="11163,132" stroked="true" strokeweight=".75pt" strokecolor="#000000">
              <v:stroke dashstyle="solid"/>
            </v:line>
            <v:shape style="position:absolute;left:11083;top:131;width:80;height:2760" id="docshape63" coordorigin="11083,132" coordsize="80,2760" path="m11083,2892l11163,2892m11083,2202l11163,2202m11083,1513l11163,1513m11083,821l11163,821m11083,132l11163,132e" filled="false" stroked="true" strokeweight=".75pt" strokecolor="#000000">
              <v:path arrowok="t"/>
              <v:stroke dashstyle="solid"/>
            </v:shape>
            <v:shape style="position:absolute;left:6523;top:131;width:4640;height:2760" id="docshape64" coordorigin="6523,132" coordsize="4640,2760" path="m6523,2892l6523,132m6523,2892l6603,2892m6523,2202l6603,2202m6523,1513l6603,1513m6523,821l6603,821m6523,132l6603,132m6523,2892l11163,2892e" filled="false" stroked="true" strokeweight=".75pt" strokecolor="#000000">
              <v:path arrowok="t"/>
              <v:stroke dashstyle="solid"/>
            </v:shape>
            <v:line style="position:absolute" from="11048,2812" to="11048,2892" stroked="true" strokeweight=".75pt" strokecolor="#000000">
              <v:stroke dashstyle="solid"/>
            </v:line>
            <v:line style="position:absolute" from="10165,2812" to="10165,2892" stroked="true" strokeweight=".75pt" strokecolor="#000000">
              <v:stroke dashstyle="solid"/>
            </v:line>
            <v:line style="position:absolute" from="9285,2812" to="9285,2892" stroked="true" strokeweight=".75pt" strokecolor="#000000">
              <v:stroke dashstyle="solid"/>
            </v:line>
            <v:line style="position:absolute" from="8402,2812" to="8402,2892" stroked="true" strokeweight=".75pt" strokecolor="#000000">
              <v:stroke dashstyle="solid"/>
            </v:line>
            <v:line style="position:absolute" from="7520,2812" to="7520,2892" stroked="true" strokeweight=".75pt" strokecolor="#000000">
              <v:stroke dashstyle="solid"/>
            </v:line>
            <v:line style="position:absolute" from="6639,2812" to="6639,2892" stroked="true" strokeweight=".75pt" strokecolor="#000000">
              <v:stroke dashstyle="solid"/>
            </v:line>
            <v:shape style="position:absolute;left:6639;top:1153;width:4188;height:937" id="docshape65" coordorigin="6639,1153" coordsize="4188,937" path="m6639,1491l6861,1521,7082,1885,7299,1469,7520,2090,7741,1399,7961,1671,8182,1738,8402,1805,8623,1655,8844,1735,9064,1780,9285,1774,9506,1305,9726,1191,9944,1153,10165,1166,10385,1302,10606,1485,10827,1694e" filled="false" stroked="true" strokeweight="1.25pt" strokecolor="#69bade">
              <v:path arrowok="t"/>
              <v:stroke dashstyle="solid"/>
            </v:shape>
            <v:shape style="position:absolute;left:6639;top:1082;width:4188;height:1652" id="docshape66" coordorigin="6639,1082" coordsize="4188,1652" path="m6639,2058l6861,2055,7082,1791,7299,1752,7520,1807,7741,2249,7961,2341,8182,2491,8402,2734,8623,2266,8844,2416,9064,2046,9285,1441,9506,1385,9726,1082,9944,1213,10165,1430,10385,1577,10606,1627,10827,2394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20</w:t>
        <w:tab/>
        <w:t>8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tabs>
          <w:tab w:pos="10592" w:val="left" w:leader="none"/>
        </w:tabs>
        <w:spacing w:before="105"/>
        <w:ind w:left="5243" w:right="0" w:firstLine="0"/>
        <w:jc w:val="left"/>
        <w:rPr>
          <w:sz w:val="14"/>
        </w:rPr>
      </w:pPr>
      <w:r>
        <w:rPr>
          <w:sz w:val="14"/>
        </w:rPr>
        <w:t>10</w:t>
        <w:tab/>
        <w:t>6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tabs>
          <w:tab w:pos="10592" w:val="left" w:leader="none"/>
        </w:tabs>
        <w:spacing w:before="106"/>
        <w:ind w:left="5321" w:right="0" w:firstLine="0"/>
        <w:jc w:val="left"/>
        <w:rPr>
          <w:sz w:val="14"/>
        </w:rPr>
      </w:pPr>
      <w:r>
        <w:rPr>
          <w:sz w:val="14"/>
        </w:rPr>
        <w:t>0</w:t>
        <w:tab/>
        <w:t>4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tabs>
          <w:tab w:pos="10592" w:val="left" w:leader="none"/>
        </w:tabs>
        <w:spacing w:before="107"/>
        <w:ind w:left="5188" w:right="0" w:firstLine="0"/>
        <w:jc w:val="left"/>
        <w:rPr>
          <w:sz w:val="14"/>
        </w:rPr>
      </w:pPr>
      <w:r>
        <w:rPr>
          <w:sz w:val="14"/>
        </w:rPr>
        <w:t>-10</w:t>
        <w:tab/>
        <w:t>2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804" w:footer="0" w:top="1260" w:bottom="280" w:left="660" w:right="520"/>
        </w:sectPr>
      </w:pPr>
    </w:p>
    <w:p>
      <w:pPr>
        <w:pStyle w:val="BodyText"/>
        <w:spacing w:before="1"/>
        <w:rPr>
          <w:sz w:val="21"/>
        </w:rPr>
      </w:pPr>
    </w:p>
    <w:p>
      <w:pPr>
        <w:tabs>
          <w:tab w:pos="1406" w:val="left" w:leader="none"/>
          <w:tab w:pos="2146" w:val="left" w:leader="none"/>
          <w:tab w:pos="2886" w:val="left" w:leader="none"/>
          <w:tab w:pos="3626" w:val="left" w:leader="none"/>
          <w:tab w:pos="4366" w:val="left" w:leader="none"/>
        </w:tabs>
        <w:spacing w:before="1"/>
        <w:ind w:left="666" w:right="0" w:firstLine="0"/>
        <w:jc w:val="left"/>
        <w:rPr>
          <w:sz w:val="14"/>
        </w:rPr>
      </w:pPr>
      <w:r>
        <w:rPr>
          <w:sz w:val="14"/>
        </w:rPr>
        <w:t>2007</w:t>
        <w:tab/>
        <w:t>2009</w:t>
        <w:tab/>
        <w:t>2011</w:t>
        <w:tab/>
        <w:t>2013</w:t>
        <w:tab/>
        <w:t>2015</w:t>
        <w:tab/>
        <w:t>2017</w:t>
      </w:r>
    </w:p>
    <w:p>
      <w:pPr>
        <w:tabs>
          <w:tab w:pos="2544" w:val="left" w:leader="none"/>
        </w:tabs>
        <w:spacing w:before="117"/>
        <w:ind w:left="78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8368" from="59.299999pt,9.91592pt" to="69.799999pt,9.91592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02016" from="147.300003pt,9.91592pt" to="157.800003pt,9.91592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Global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volume</w:t>
        <w:tab/>
        <w:t>Global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formation</w:t>
      </w:r>
    </w:p>
    <w:p>
      <w:pPr>
        <w:spacing w:before="103"/>
        <w:ind w:left="314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-20</w:t>
      </w:r>
    </w:p>
    <w:p>
      <w:pPr>
        <w:spacing w:line="149" w:lineRule="exact" w:before="108"/>
        <w:ind w:left="4995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tabs>
          <w:tab w:pos="1547" w:val="left" w:leader="none"/>
          <w:tab w:pos="2429" w:val="left" w:leader="none"/>
          <w:tab w:pos="3311" w:val="left" w:leader="none"/>
          <w:tab w:pos="4192" w:val="left" w:leader="none"/>
        </w:tabs>
        <w:spacing w:line="149" w:lineRule="exact" w:before="0"/>
        <w:ind w:left="666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  <w:t>2018</w:t>
      </w:r>
    </w:p>
    <w:p>
      <w:pPr>
        <w:spacing w:after="0" w:line="149" w:lineRule="exact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3" w:equalWidth="0">
            <w:col w:w="4835" w:space="40"/>
            <w:col w:w="565" w:space="157"/>
            <w:col w:w="5463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515" w:right="131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formation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48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economies,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accounting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around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84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weight.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volume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comes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Netherlands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Analysis.</w:t>
      </w:r>
    </w:p>
    <w:p>
      <w:pPr>
        <w:spacing w:before="39"/>
        <w:ind w:left="515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Netherlands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Analysis,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Fund</w:t>
      </w:r>
    </w:p>
    <w:p>
      <w:pPr>
        <w:tabs>
          <w:tab w:pos="9318" w:val="left" w:leader="none"/>
        </w:tabs>
        <w:spacing w:before="19"/>
        <w:ind w:left="515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2018Q4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58.799999pt;margin-top:7.378656pt;width:522pt;height:.1pt;mso-position-horizontal-relative:page;mso-position-vertical-relative:paragraph;z-index:-15720448;mso-wrap-distance-left:0;mso-wrap-distance-right:0" id="docshape67" coordorigin="1176,148" coordsize="10440,0" path="m1176,148l11616,14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93"/>
        <w:jc w:val="both"/>
      </w:pPr>
      <w:r>
        <w:rPr>
          <w:color w:val="4D4D4F"/>
        </w:rPr>
        <w:t>In addition, the weakness in trade is likely exacerbated by lower demand for</w:t>
      </w:r>
      <w:r>
        <w:rPr>
          <w:color w:val="4D4D4F"/>
          <w:spacing w:val="1"/>
        </w:rPr>
        <w:t> </w:t>
      </w:r>
      <w:r>
        <w:rPr>
          <w:color w:val="4D4D4F"/>
        </w:rPr>
        <w:t>upgrades of electronic goods: global shipments of cell phones and personal</w:t>
      </w:r>
      <w:r>
        <w:rPr>
          <w:color w:val="4D4D4F"/>
          <w:spacing w:val="1"/>
        </w:rPr>
        <w:t> </w:t>
      </w:r>
      <w:r>
        <w:rPr>
          <w:color w:val="4D4D4F"/>
        </w:rPr>
        <w:t>computers both</w:t>
      </w:r>
      <w:r>
        <w:rPr>
          <w:color w:val="4D4D4F"/>
          <w:spacing w:val="1"/>
        </w:rPr>
        <w:t> </w:t>
      </w:r>
      <w:r>
        <w:rPr>
          <w:color w:val="4D4D4F"/>
        </w:rPr>
        <w:t>declined in</w:t>
      </w:r>
      <w:r>
        <w:rPr>
          <w:color w:val="4D4D4F"/>
          <w:spacing w:val="1"/>
        </w:rPr>
        <w:t> </w:t>
      </w:r>
      <w:r>
        <w:rPr>
          <w:color w:val="4D4D4F"/>
        </w:rPr>
        <w:t>2018.</w:t>
      </w:r>
    </w:p>
    <w:p>
      <w:pPr>
        <w:pStyle w:val="BodyText"/>
        <w:spacing w:line="249" w:lineRule="auto" w:before="122"/>
        <w:ind w:left="2020" w:right="2167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dynamics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amplifying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slowdown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occurring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structural</w:t>
      </w:r>
      <w:r>
        <w:rPr>
          <w:color w:val="4D4D4F"/>
          <w:spacing w:val="10"/>
        </w:rPr>
        <w:t> </w:t>
      </w:r>
      <w:r>
        <w:rPr>
          <w:color w:val="4D4D4F"/>
        </w:rPr>
        <w:t>reasons.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instance,</w:t>
      </w:r>
      <w:r>
        <w:rPr>
          <w:color w:val="4D4D4F"/>
          <w:spacing w:val="10"/>
        </w:rPr>
        <w:t> </w:t>
      </w:r>
      <w:r>
        <w:rPr>
          <w:color w:val="4D4D4F"/>
        </w:rPr>
        <w:t>one</w:t>
      </w:r>
      <w:r>
        <w:rPr>
          <w:color w:val="4D4D4F"/>
          <w:spacing w:val="10"/>
        </w:rPr>
        <w:t> </w:t>
      </w:r>
      <w:r>
        <w:rPr>
          <w:color w:val="4D4D4F"/>
        </w:rPr>
        <w:t>such</w:t>
      </w:r>
      <w:r>
        <w:rPr>
          <w:color w:val="4D4D4F"/>
          <w:spacing w:val="11"/>
        </w:rPr>
        <w:t> </w:t>
      </w:r>
      <w:r>
        <w:rPr>
          <w:color w:val="4D4D4F"/>
        </w:rPr>
        <w:t>reason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declining</w:t>
      </w:r>
      <w:r>
        <w:rPr>
          <w:color w:val="4D4D4F"/>
          <w:spacing w:val="-53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associated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reshoring</w:t>
      </w:r>
      <w:r>
        <w:rPr>
          <w:color w:val="4D4D4F"/>
          <w:spacing w:val="9"/>
        </w:rPr>
        <w:t> </w:t>
      </w:r>
      <w:r>
        <w:rPr>
          <w:color w:val="4D4D4F"/>
        </w:rPr>
        <w:t>or</w:t>
      </w:r>
      <w:r>
        <w:rPr>
          <w:color w:val="4D4D4F"/>
          <w:spacing w:val="10"/>
        </w:rPr>
        <w:t> </w:t>
      </w:r>
      <w:r>
        <w:rPr>
          <w:color w:val="4D4D4F"/>
        </w:rPr>
        <w:t>nearshoring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conjunction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shift</w:t>
      </w:r>
      <w:r>
        <w:rPr>
          <w:color w:val="4D4D4F"/>
          <w:spacing w:val="1"/>
        </w:rPr>
        <w:t> </w:t>
      </w:r>
      <w:r>
        <w:rPr>
          <w:color w:val="4D4D4F"/>
        </w:rPr>
        <w:t>toward</w:t>
      </w:r>
      <w:r>
        <w:rPr>
          <w:color w:val="4D4D4F"/>
          <w:spacing w:val="2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technology-intensive</w:t>
      </w:r>
      <w:r>
        <w:rPr>
          <w:color w:val="4D4D4F"/>
          <w:spacing w:val="2"/>
        </w:rPr>
        <w:t> </w:t>
      </w:r>
      <w:r>
        <w:rPr>
          <w:color w:val="4D4D4F"/>
        </w:rPr>
        <w:t>production.</w:t>
      </w:r>
      <w:r>
        <w:rPr>
          <w:b/>
          <w:color w:val="006976"/>
          <w:position w:val="7"/>
          <w:sz w:val="11"/>
        </w:rPr>
        <w:t>2,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b/>
          <w:color w:val="006976"/>
          <w:position w:val="7"/>
          <w:sz w:val="11"/>
        </w:rPr>
        <w:t>3</w:t>
      </w:r>
    </w:p>
    <w:p>
      <w:pPr>
        <w:pStyle w:val="BodyText"/>
        <w:spacing w:before="10"/>
        <w:rPr>
          <w:b/>
          <w:sz w:val="5"/>
        </w:rPr>
      </w:pPr>
      <w:r>
        <w:rPr/>
        <w:pict>
          <v:shape style="position:absolute;margin-left:134pt;margin-top:4.5774pt;width:344pt;height:.1pt;mso-position-horizontal-relative:page;mso-position-vertical-relative:paragraph;z-index:-15719936;mso-wrap-distance-left:0;mso-wrap-distance-right:0" id="docshape68" coordorigin="2680,92" coordsize="6880,0" path="m2680,92l9560,92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"/>
        </w:numPr>
        <w:tabs>
          <w:tab w:pos="2260" w:val="left" w:leader="none"/>
        </w:tabs>
        <w:spacing w:line="268" w:lineRule="auto" w:before="81" w:after="0"/>
        <w:ind w:left="2259" w:right="2175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Poloz,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“</w:t>
      </w:r>
      <w:hyperlink r:id="rId18">
        <w:r>
          <w:rPr>
            <w:color w:val="006976"/>
            <w:sz w:val="14"/>
          </w:rPr>
          <w:t>Turbulent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Times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for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Trade</w:t>
        </w:r>
      </w:hyperlink>
      <w:r>
        <w:rPr>
          <w:color w:val="4D4D4F"/>
          <w:sz w:val="14"/>
        </w:rPr>
        <w:t>”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(speech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Baffin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Regional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Chamber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Commerce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Nunavut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Symposium,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Iqaluit,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Nunavut,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2019).</w:t>
      </w:r>
    </w:p>
    <w:p>
      <w:pPr>
        <w:pStyle w:val="ListParagraph"/>
        <w:numPr>
          <w:ilvl w:val="1"/>
          <w:numId w:val="3"/>
        </w:numPr>
        <w:tabs>
          <w:tab w:pos="2260" w:val="left" w:leader="none"/>
        </w:tabs>
        <w:spacing w:line="268" w:lineRule="auto" w:before="39" w:after="0"/>
        <w:ind w:left="2259" w:right="2196" w:hanging="220"/>
        <w:jc w:val="left"/>
        <w:rPr>
          <w:sz w:val="14"/>
        </w:rPr>
      </w:pPr>
      <w:r>
        <w:rPr>
          <w:color w:val="4D4D4F"/>
          <w:sz w:val="14"/>
        </w:rPr>
        <w:t>Reshoring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consists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transferring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back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operations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had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previously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moved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overseas.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Nearshoring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consists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transferring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nearby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operations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done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 more distant one.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before="122"/>
      </w:pPr>
      <w:bookmarkStart w:name="US growth to slow to a more sustainable " w:id="8"/>
      <w:bookmarkEnd w:id="8"/>
      <w:r>
        <w:rPr/>
      </w:r>
      <w:bookmarkStart w:name="_bookmark2" w:id="9"/>
      <w:bookmarkEnd w:id="9"/>
      <w:r>
        <w:rPr/>
      </w:r>
      <w:r>
        <w:rPr>
          <w:color w:val="006976"/>
          <w:spacing w:val="-6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slow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more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sustainable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pace</w:t>
      </w:r>
    </w:p>
    <w:p>
      <w:pPr>
        <w:pStyle w:val="BodyText"/>
        <w:spacing w:line="249" w:lineRule="auto" w:before="48"/>
        <w:ind w:left="2020" w:right="2154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moderated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2018,</w:t>
      </w:r>
      <w:r>
        <w:rPr>
          <w:color w:val="4D4D4F"/>
          <w:spacing w:val="6"/>
        </w:rPr>
        <w:t> </w:t>
      </w:r>
      <w:r>
        <w:rPr>
          <w:color w:val="4D4D4F"/>
        </w:rPr>
        <w:t>partly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-5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spending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past</w:t>
      </w:r>
      <w:r>
        <w:rPr>
          <w:color w:val="4D4D4F"/>
          <w:spacing w:val="3"/>
        </w:rPr>
        <w:t> </w:t>
      </w:r>
      <w:r>
        <w:rPr>
          <w:color w:val="4D4D4F"/>
        </w:rPr>
        <w:t>increases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interest</w:t>
      </w:r>
      <w:r>
        <w:rPr>
          <w:color w:val="4D4D4F"/>
          <w:spacing w:val="4"/>
        </w:rPr>
        <w:t> </w:t>
      </w:r>
      <w:r>
        <w:rPr>
          <w:color w:val="4D4D4F"/>
        </w:rPr>
        <w:t>rates.</w:t>
      </w:r>
      <w:r>
        <w:rPr>
          <w:color w:val="4D4D4F"/>
          <w:spacing w:val="3"/>
        </w:rPr>
        <w:t> </w:t>
      </w:r>
      <w:r>
        <w:rPr>
          <w:color w:val="4D4D4F"/>
        </w:rPr>
        <w:t>Residential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contracted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fourth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55"/>
        </w:rPr>
        <w:t> </w:t>
      </w:r>
      <w:r>
        <w:rPr>
          <w:color w:val="4D4D4F"/>
        </w:rPr>
        <w:t>row</w:t>
      </w:r>
      <w:r>
        <w:rPr>
          <w:color w:val="4D4D4F"/>
          <w:spacing w:val="56"/>
        </w:rPr>
        <w:t> </w:t>
      </w:r>
      <w:r>
        <w:rPr>
          <w:color w:val="4D4D4F"/>
        </w:rPr>
        <w:t>in</w:t>
      </w:r>
      <w:r>
        <w:rPr>
          <w:color w:val="4D4D4F"/>
          <w:spacing w:val="55"/>
        </w:rPr>
        <w:t> </w:t>
      </w:r>
      <w:r>
        <w:rPr>
          <w:color w:val="4D4D4F"/>
        </w:rPr>
        <w:t>response</w:t>
      </w:r>
      <w:r>
        <w:rPr>
          <w:color w:val="4D4D4F"/>
          <w:spacing w:val="5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declining</w:t>
      </w:r>
      <w:r>
        <w:rPr>
          <w:color w:val="4D4D4F"/>
          <w:spacing w:val="7"/>
        </w:rPr>
        <w:t> </w:t>
      </w:r>
      <w:r>
        <w:rPr>
          <w:color w:val="4D4D4F"/>
        </w:rPr>
        <w:t>affordability.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7"/>
        </w:rPr>
        <w:t> </w:t>
      </w:r>
      <w:r>
        <w:rPr>
          <w:color w:val="4D4D4F"/>
        </w:rPr>
        <w:t>tariffs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tensions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increas-</w:t>
      </w:r>
      <w:r>
        <w:rPr>
          <w:color w:val="4D4D4F"/>
          <w:spacing w:val="1"/>
        </w:rPr>
        <w:t> </w:t>
      </w:r>
      <w:r>
        <w:rPr>
          <w:color w:val="4D4D4F"/>
        </w:rPr>
        <w:t>ingly</w:t>
      </w:r>
      <w:r>
        <w:rPr>
          <w:color w:val="4D4D4F"/>
          <w:spacing w:val="6"/>
        </w:rPr>
        <w:t> </w:t>
      </w:r>
      <w:r>
        <w:rPr>
          <w:color w:val="4D4D4F"/>
        </w:rPr>
        <w:t>weighed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imports.</w:t>
      </w:r>
      <w:r>
        <w:rPr>
          <w:color w:val="4D4D4F"/>
          <w:spacing w:val="6"/>
        </w:rPr>
        <w:t> </w:t>
      </w:r>
      <w:r>
        <w:rPr>
          <w:color w:val="4D4D4F"/>
        </w:rPr>
        <w:t>Meanwhile,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continued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pace,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2018</w:t>
      </w:r>
      <w:r>
        <w:rPr>
          <w:color w:val="4D4D4F"/>
          <w:spacing w:val="8"/>
        </w:rPr>
        <w:t> </w:t>
      </w:r>
      <w:r>
        <w:rPr>
          <w:color w:val="4D4D4F"/>
        </w:rPr>
        <w:t>tax</w:t>
      </w:r>
      <w:r>
        <w:rPr>
          <w:color w:val="4D4D4F"/>
          <w:spacing w:val="9"/>
        </w:rPr>
        <w:t> </w:t>
      </w:r>
      <w:r>
        <w:rPr>
          <w:color w:val="4D4D4F"/>
        </w:rPr>
        <w:t>changes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deregulation (Chart 3).</w:t>
      </w:r>
    </w:p>
    <w:p>
      <w:pPr>
        <w:pStyle w:val="BodyText"/>
        <w:spacing w:line="249" w:lineRule="auto" w:before="126"/>
        <w:ind w:left="2020" w:right="2154"/>
      </w:pP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indicators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suggest</w:t>
      </w:r>
      <w:r>
        <w:rPr>
          <w:color w:val="4D4D4F"/>
          <w:spacing w:val="10"/>
        </w:rPr>
        <w:t> </w:t>
      </w:r>
      <w:r>
        <w:rPr>
          <w:color w:val="4D4D4F"/>
        </w:rPr>
        <w:t>healthy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despite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disruptions</w:t>
      </w:r>
      <w:r>
        <w:rPr>
          <w:color w:val="4D4D4F"/>
          <w:spacing w:val="7"/>
        </w:rPr>
        <w:t> </w:t>
      </w:r>
      <w:r>
        <w:rPr>
          <w:color w:val="4D4D4F"/>
        </w:rPr>
        <w:t>caused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government</w:t>
      </w:r>
      <w:r>
        <w:rPr>
          <w:color w:val="4D4D4F"/>
          <w:spacing w:val="7"/>
        </w:rPr>
        <w:t> </w:t>
      </w:r>
      <w:r>
        <w:rPr>
          <w:color w:val="4D4D4F"/>
        </w:rPr>
        <w:t>shutdown.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-52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still</w:t>
      </w:r>
      <w:r>
        <w:rPr>
          <w:color w:val="4D4D4F"/>
          <w:spacing w:val="11"/>
        </w:rPr>
        <w:t> </w:t>
      </w:r>
      <w:r>
        <w:rPr>
          <w:color w:val="4D4D4F"/>
        </w:rPr>
        <w:t>supported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solid</w:t>
      </w:r>
      <w:r>
        <w:rPr>
          <w:color w:val="4D4D4F"/>
          <w:spacing w:val="12"/>
        </w:rPr>
        <w:t> </w:t>
      </w:r>
      <w:r>
        <w:rPr>
          <w:color w:val="4D4D4F"/>
        </w:rPr>
        <w:t>employment</w:t>
      </w:r>
      <w:r>
        <w:rPr>
          <w:color w:val="4D4D4F"/>
          <w:spacing w:val="11"/>
        </w:rPr>
        <w:t> </w:t>
      </w:r>
      <w:r>
        <w:rPr>
          <w:color w:val="4D4D4F"/>
        </w:rPr>
        <w:t>gains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months,</w:t>
      </w:r>
      <w:r>
        <w:rPr>
          <w:color w:val="4D4D4F"/>
          <w:spacing w:val="11"/>
        </w:rPr>
        <w:t> </w:t>
      </w:r>
      <w:r>
        <w:rPr>
          <w:color w:val="4D4D4F"/>
        </w:rPr>
        <w:t>rising</w:t>
      </w:r>
      <w:r>
        <w:rPr>
          <w:color w:val="4D4D4F"/>
          <w:spacing w:val="1"/>
        </w:rPr>
        <w:t> </w:t>
      </w:r>
      <w:r>
        <w:rPr>
          <w:color w:val="4D4D4F"/>
        </w:rPr>
        <w:t>wage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elevated</w:t>
      </w:r>
      <w:r>
        <w:rPr>
          <w:color w:val="4D4D4F"/>
          <w:spacing w:val="3"/>
        </w:rPr>
        <w:t> </w:t>
      </w:r>
      <w:r>
        <w:rPr>
          <w:color w:val="4D4D4F"/>
        </w:rPr>
        <w:t>consumer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confidence.</w:t>
      </w:r>
    </w:p>
    <w:p>
      <w:pPr>
        <w:pStyle w:val="BodyText"/>
        <w:spacing w:line="249" w:lineRule="auto" w:before="123"/>
        <w:ind w:left="2020" w:right="2529"/>
        <w:jc w:val="both"/>
      </w:pPr>
      <w:r>
        <w:rPr/>
        <w:pict>
          <v:group style="position:absolute;margin-left:405.307098pt;margin-top:20.225866pt;width:9.050pt;height:7.4pt;mso-position-horizontal-relative:page;mso-position-vertical-relative:paragraph;z-index:-17298944" id="docshapegroup69" coordorigin="8106,405" coordsize="181,148">
            <v:shape style="position:absolute;left:8107;top:405;width:63;height:87" id="docshape70" coordorigin="8107,406" coordsize="63,87" path="m8132,451l8134,450,8136,450,8138,450,8149,450,8158,456,8158,467,8158,477,8149,483,8138,483,8125,483,8119,475,8118,464,8107,464,8109,476,8115,485,8125,490,8138,492,8150,490,8160,485,8167,477,8170,466,8170,456,8164,448,8153,445,8153,445,8160,442,8166,436,8166,428,8166,413,8154,406,8138,406,8119,406,8110,417,8109,433,8120,433,8120,423,8125,415,8138,415,8147,415,8154,419,8154,428,8154,437,8146,442,8136,442,8135,442,8133,442,8132,442,8132,451xe" filled="false" stroked="true" strokeweight=".1pt" strokecolor="#4d4d4f">
              <v:path arrowok="t"/>
              <v:stroke dashstyle="solid"/>
            </v:shape>
            <v:shape style="position:absolute;left:8222;top:465;width:64;height:86" id="docshape71" coordorigin="8222,466" coordsize="64,86" path="m8273,466l8264,466,8222,521,8222,531,8262,531,8262,551,8273,551,8273,531,8285,531,8285,522,8273,522,8273,466xm8232,522l8262,480,8262,480,8262,522,8232,52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After</w:t>
      </w:r>
      <w:r>
        <w:rPr>
          <w:color w:val="4D4D4F"/>
          <w:spacing w:val="8"/>
        </w:rPr>
        <w:t> </w:t>
      </w:r>
      <w:r>
        <w:rPr>
          <w:color w:val="4D4D4F"/>
        </w:rPr>
        <w:t>expanding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robust</w:t>
      </w:r>
      <w:r>
        <w:rPr>
          <w:color w:val="4D4D4F"/>
          <w:spacing w:val="9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last</w:t>
      </w:r>
      <w:r>
        <w:rPr>
          <w:color w:val="4D4D4F"/>
          <w:spacing w:val="9"/>
        </w:rPr>
        <w:t> </w:t>
      </w:r>
      <w:r>
        <w:rPr>
          <w:color w:val="4D4D4F"/>
        </w:rPr>
        <w:t>year,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forecast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slow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2¼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1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7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 2020 and 2021. The slowdown in growth is largely in response to past</w:t>
      </w:r>
      <w:r>
        <w:rPr>
          <w:color w:val="4D4D4F"/>
          <w:spacing w:val="1"/>
        </w:rPr>
        <w:t> </w:t>
      </w:r>
      <w:r>
        <w:rPr>
          <w:color w:val="4D4D4F"/>
        </w:rPr>
        <w:t>increases in interest rates and the waning effects of fiscal stimulus. Core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close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cent.</w:t>
      </w: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134pt;margin-top:10.095945pt;width:344pt;height:.1pt;mso-position-horizontal-relative:page;mso-position-vertical-relative:paragraph;z-index:-15716352;mso-wrap-distance-left:0;mso-wrap-distance-right:0" id="docshape72" coordorigin="2680,202" coordsize="6880,0" path="m2680,202l9560,20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3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position w:val="1"/>
          <w:sz w:val="18"/>
        </w:rPr>
        <w:t>Chart</w:t>
      </w:r>
      <w:r>
        <w:rPr>
          <w:b/>
          <w:color w:val="006974"/>
          <w:spacing w:val="-7"/>
          <w:position w:val="1"/>
          <w:sz w:val="18"/>
        </w:rPr>
        <w:t> </w:t>
      </w:r>
      <w:r>
        <w:rPr>
          <w:b/>
          <w:color w:val="006974"/>
          <w:spacing w:val="-1"/>
          <w:position w:val="1"/>
          <w:sz w:val="18"/>
        </w:rPr>
        <w:t>3:</w:t>
      </w:r>
      <w:r>
        <w:rPr>
          <w:b/>
          <w:color w:val="006974"/>
          <w:spacing w:val="62"/>
          <w:position w:val="1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business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continued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strong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pace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431" w:val="left" w:leader="none"/>
        </w:tabs>
        <w:spacing w:before="96"/>
        <w:ind w:left="0" w:right="229" w:firstLine="0"/>
        <w:jc w:val="center"/>
        <w:rPr>
          <w:sz w:val="14"/>
        </w:rPr>
      </w:pPr>
      <w:r>
        <w:rPr>
          <w:w w:val="110"/>
          <w:position w:val="1"/>
          <w:sz w:val="14"/>
        </w:rPr>
        <w:t>%</w:t>
        <w:tab/>
      </w:r>
      <w:r>
        <w:rPr>
          <w:w w:val="110"/>
          <w:sz w:val="14"/>
        </w:rPr>
        <w:t>%</w:t>
      </w:r>
    </w:p>
    <w:p>
      <w:pPr>
        <w:tabs>
          <w:tab w:pos="5397" w:val="left" w:leader="none"/>
        </w:tabs>
        <w:spacing w:before="33"/>
        <w:ind w:left="0" w:right="248" w:firstLine="0"/>
        <w:jc w:val="center"/>
        <w:rPr>
          <w:sz w:val="14"/>
        </w:rPr>
      </w:pPr>
      <w:r>
        <w:rPr/>
        <w:pict>
          <v:group style="position:absolute;margin-left:175.624603pt;margin-top:6.023804pt;width:252.75pt;height:138.75pt;mso-position-horizontal-relative:page;mso-position-vertical-relative:paragraph;z-index:-17297408" id="docshapegroup73" coordorigin="3512,120" coordsize="5055,2775">
            <v:line style="position:absolute" from="3520,1705" to="8560,1705" stroked="true" strokeweight=".75pt" strokecolor="#000000">
              <v:stroke dashstyle="solid"/>
            </v:line>
            <v:shape style="position:absolute;left:3621;top:300;width:4838;height:2157" id="docshape74" coordorigin="3621,301" coordsize="4838,2157" path="m3670,706l3621,706,3621,1705,3670,1705,3670,706xm3771,867l3722,867,3722,1705,3771,1705,3771,867xm3872,870l3819,870,3819,1705,3872,1705,3872,870xm3969,954l3920,954,3920,1705,3969,1705,3969,954xm4070,1290l4021,1290,4021,1705,4070,1705,4070,1290xm4171,1448l4118,1448,4118,1705,4171,1705,4171,1448xm4269,1448l4219,1448,4219,1705,4269,1705,4269,1448xm4369,1705l4320,1705,4320,2294,4369,2294,4369,1705xm4469,1705l4420,1705,4420,2458,4469,2458,4469,1705xm4568,1705l4519,1705,4519,1953,4568,1953,4568,1705xm4668,1599l4619,1599,4619,1705,4668,1705,4668,1599xm4768,1290l4719,1290,4719,1705,4768,1705,4768,1290xm4867,1130l4818,1130,4818,1705,4867,1705,4867,1130xm4967,1196l4918,1196,4918,1705,4967,1705,4967,1196xm5068,1311l5019,1311,5019,1705,5068,1705,5068,1311xm5168,858l5116,858,5116,1705,5168,1705,5168,858xm5266,827l5217,827,5217,1705,5266,1705,5266,827xm5367,852l5317,852,5317,1705,5367,1705,5367,852xm5468,1169l5415,1169,5415,1705,5468,1705,5468,1169xm5565,1069l5516,1069,5516,1705,5565,1705,5565,1069xm5666,882l5617,882,5617,1705,5666,1705,5666,882xm5767,1039l5715,1039,5715,1705,5767,1705,5767,1039xm5865,1199l5815,1199,5815,1705,5865,1705,5865,1199xm5965,1224l5916,1224,5916,1705,5965,1705,5965,1224xm6066,1099l6014,1099,6014,1705,6066,1705,6066,1099xm6164,1166l6114,1166,6114,1705,6164,1705,6164,1166xm6264,988l6215,988,6215,1705,6264,1705,6264,988xm6365,960l6315,960,6315,1705,6365,1705,6365,960xm6463,945l6414,945,6414,1705,6463,1705,6463,945xm6563,879l6514,879,6514,1705,6563,1705,6563,879xm6664,882l6614,882,6614,1705,6664,1705,6664,882xm6765,827l6712,827,6712,1705,6765,1705,6765,827xm6862,1012l6813,1012,6813,1705,6862,1705,6862,1012xm6963,1078l6914,1078,6914,1705,6963,1705,6963,1078xm7064,1033l7011,1033,7011,1705,7064,1705,7064,1033xm7162,1139l7112,1139,7112,1705,7162,1705,7162,1139xm7262,1281l7213,1281,7213,1705,7262,1705,7262,1281xm7363,1305l7311,1305,7311,1705,7363,1705,7363,1305xm7461,1169l7411,1169,7411,1705,7461,1705,7461,1169xm7561,842l7512,842,7512,1705,7561,1705,7561,842xm7662,685l7610,685,7610,1705,7662,1705,7662,685xm7760,685l7711,685,7711,1705,7760,1705,7760,685xm7860,661l7811,661,7811,1705,7860,1705,7860,661xm7960,425l7911,425,7911,1705,7960,1705,7960,425xm8059,301l8010,301,8010,1705,8059,1705,8059,301xm8159,494l8110,494,8110,1705,8159,1705,8159,494xm8260,464l8210,464,8210,1705,8260,1705,8260,464xm8361,516l8308,516,8308,1705,8361,1705,8361,516xm8459,646l8409,646,8409,1705,8459,1705,8459,646xe" filled="true" fillcolor="#69bade" stroked="false">
              <v:path arrowok="t"/>
              <v:fill type="solid"/>
            </v:shape>
            <v:line style="position:absolute" from="3520,2888" to="8560,2888" stroked="true" strokeweight=".75pt" strokecolor="#000000">
              <v:stroke dashstyle="solid"/>
            </v:line>
            <v:line style="position:absolute" from="8434,2808" to="8434,2888" stroked="true" strokeweight=".75pt" strokecolor="#000000">
              <v:stroke dashstyle="solid"/>
            </v:line>
            <v:line style="position:absolute" from="8034,2808" to="8034,2888" stroked="true" strokeweight=".75pt" strokecolor="#000000">
              <v:stroke dashstyle="solid"/>
            </v:line>
            <v:line style="position:absolute" from="7637,2808" to="7637,2888" stroked="true" strokeweight=".75pt" strokecolor="#000000">
              <v:stroke dashstyle="solid"/>
            </v:line>
            <v:line style="position:absolute" from="7237,2808" to="7237,2888" stroked="true" strokeweight=".75pt" strokecolor="#000000">
              <v:stroke dashstyle="solid"/>
            </v:line>
            <v:line style="position:absolute" from="6838,2808" to="6838,2888" stroked="true" strokeweight=".75pt" strokecolor="#000000">
              <v:stroke dashstyle="solid"/>
            </v:line>
            <v:line style="position:absolute" from="6438,2808" to="6438,2888" stroked="true" strokeweight=".75pt" strokecolor="#000000">
              <v:stroke dashstyle="solid"/>
            </v:line>
            <v:line style="position:absolute" from="6041,2808" to="6041,2888" stroked="true" strokeweight=".75pt" strokecolor="#000000">
              <v:stroke dashstyle="solid"/>
            </v:line>
            <v:line style="position:absolute" from="5641,2808" to="5641,2888" stroked="true" strokeweight=".75pt" strokecolor="#000000">
              <v:stroke dashstyle="solid"/>
            </v:line>
            <v:line style="position:absolute" from="5242,2808" to="5242,2888" stroked="true" strokeweight=".75pt" strokecolor="#000000">
              <v:stroke dashstyle="solid"/>
            </v:line>
            <v:line style="position:absolute" from="4842,2808" to="4842,2888" stroked="true" strokeweight=".75pt" strokecolor="#000000">
              <v:stroke dashstyle="solid"/>
            </v:line>
            <v:line style="position:absolute" from="4445,2808" to="4445,2888" stroked="true" strokeweight=".75pt" strokecolor="#000000">
              <v:stroke dashstyle="solid"/>
            </v:line>
            <v:line style="position:absolute" from="4045,2808" to="4045,2888" stroked="true" strokeweight=".75pt" strokecolor="#000000">
              <v:stroke dashstyle="solid"/>
            </v:line>
            <v:line style="position:absolute" from="3646,2808" to="3646,2888" stroked="true" strokeweight=".75pt" strokecolor="#000000">
              <v:stroke dashstyle="solid"/>
            </v:line>
            <v:line style="position:absolute" from="8560,2888" to="8560,128" stroked="true" strokeweight=".75pt" strokecolor="#000000">
              <v:stroke dashstyle="solid"/>
            </v:line>
            <v:shape style="position:absolute;left:8479;top:127;width:81;height:2760" id="docshape75" coordorigin="8479,128" coordsize="81,2760" path="m8479,2888l8560,2888m8479,2494l8560,2494m8479,2098l8560,2098m8479,1705l8560,1705m8479,1311l8560,1311m8479,918l8560,918m8479,522l8560,522m8479,128l8560,128e" filled="false" stroked="true" strokeweight=".75pt" strokecolor="#000000">
              <v:path arrowok="t"/>
              <v:stroke dashstyle="solid"/>
            </v:shape>
            <v:shape style="position:absolute;left:3520;top:127;width:81;height:2760" id="docshape76" coordorigin="3520,128" coordsize="81,2760" path="m3520,2888l3520,128m3520,2888l3601,2888m3520,2494l3601,2494m3520,2098l3601,2098m3520,1705l3601,1705m3520,1311l3601,1311m3520,918l3601,918m3520,522l3601,522m3520,128l3601,128e" filled="false" stroked="true" strokeweight=".75pt" strokecolor="#000000">
              <v:path arrowok="t"/>
              <v:stroke dashstyle="solid"/>
            </v:shape>
            <v:shape style="position:absolute;left:3645;top:289;width:4689;height:2373" id="docshape77" coordorigin="3646,290" coordsize="4689,2373" path="m3646,800l3746,761,3846,773,3945,734,4045,852,4146,1015,4244,1290,4344,1865,4445,2443,4543,2663,4643,2579,4744,2122,4842,1490,4943,988,5043,715,5141,609,5242,682,5342,737,5440,576,5541,525,5641,290,5742,319,5840,746,5940,867,6041,969,6139,1127,6240,963,6340,885,6438,882,6539,712,6639,679,6737,809,6838,954,6938,1099,7037,1248,7137,1363,7237,1354,7338,1317,7436,1251,7536,1172,7637,960,7735,894,7836,915,7936,815,8034,779,8135,752,8235,770,8334,761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40</w:t>
        <w:tab/>
      </w:r>
      <w:r>
        <w:rPr>
          <w:position w:val="1"/>
          <w:sz w:val="14"/>
        </w:rPr>
        <w:t>15</w:t>
      </w:r>
    </w:p>
    <w:p>
      <w:pPr>
        <w:pStyle w:val="BodyText"/>
        <w:rPr>
          <w:sz w:val="11"/>
        </w:rPr>
      </w:pPr>
    </w:p>
    <w:p>
      <w:pPr>
        <w:tabs>
          <w:tab w:pos="5397" w:val="left" w:leader="none"/>
        </w:tabs>
        <w:spacing w:before="106"/>
        <w:ind w:left="0" w:right="248" w:firstLine="0"/>
        <w:jc w:val="center"/>
        <w:rPr>
          <w:sz w:val="14"/>
        </w:rPr>
      </w:pPr>
      <w:r>
        <w:rPr>
          <w:sz w:val="14"/>
        </w:rPr>
        <w:t>30</w:t>
        <w:tab/>
        <w:t>10</w:t>
      </w:r>
    </w:p>
    <w:p>
      <w:pPr>
        <w:pStyle w:val="BodyText"/>
        <w:spacing w:before="1"/>
        <w:rPr>
          <w:sz w:val="11"/>
        </w:rPr>
      </w:pPr>
    </w:p>
    <w:p>
      <w:pPr>
        <w:tabs>
          <w:tab w:pos="5475" w:val="left" w:leader="none"/>
        </w:tabs>
        <w:spacing w:before="106"/>
        <w:ind w:left="0" w:right="248" w:firstLine="0"/>
        <w:jc w:val="center"/>
        <w:rPr>
          <w:sz w:val="14"/>
        </w:rPr>
      </w:pPr>
      <w:r>
        <w:rPr>
          <w:sz w:val="14"/>
        </w:rPr>
        <w:t>20</w:t>
        <w:tab/>
        <w:t>5</w:t>
      </w:r>
    </w:p>
    <w:p>
      <w:pPr>
        <w:pStyle w:val="BodyText"/>
        <w:spacing w:before="1"/>
        <w:rPr>
          <w:sz w:val="11"/>
        </w:rPr>
      </w:pPr>
    </w:p>
    <w:p>
      <w:pPr>
        <w:tabs>
          <w:tab w:pos="5475" w:val="left" w:leader="none"/>
        </w:tabs>
        <w:spacing w:before="105"/>
        <w:ind w:left="0" w:right="248" w:firstLine="0"/>
        <w:jc w:val="center"/>
        <w:rPr>
          <w:sz w:val="14"/>
        </w:rPr>
      </w:pPr>
      <w:r>
        <w:rPr>
          <w:sz w:val="14"/>
        </w:rPr>
        <w:t>10</w:t>
        <w:tab/>
        <w:t>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345" w:val="left" w:leader="none"/>
        </w:tabs>
        <w:spacing w:before="104"/>
        <w:ind w:left="0" w:right="173" w:firstLine="0"/>
        <w:jc w:val="center"/>
        <w:rPr>
          <w:sz w:val="14"/>
        </w:rPr>
      </w:pPr>
      <w:r>
        <w:rPr>
          <w:w w:val="105"/>
          <w:sz w:val="14"/>
        </w:rPr>
        <w:t>0</w:t>
        <w:tab/>
        <w:t>-5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96" w:val="left" w:leader="none"/>
        </w:tabs>
        <w:spacing w:before="103"/>
        <w:ind w:left="0" w:right="301" w:firstLine="0"/>
        <w:jc w:val="center"/>
        <w:rPr>
          <w:sz w:val="14"/>
        </w:rPr>
      </w:pPr>
      <w:r>
        <w:rPr>
          <w:w w:val="105"/>
          <w:sz w:val="14"/>
        </w:rPr>
        <w:t>-10</w:t>
        <w:tab/>
        <w:t>-10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396" w:val="left" w:leader="none"/>
        </w:tabs>
        <w:spacing w:before="102"/>
        <w:ind w:left="0" w:right="301" w:firstLine="0"/>
        <w:jc w:val="center"/>
        <w:rPr>
          <w:sz w:val="14"/>
        </w:rPr>
      </w:pPr>
      <w:r>
        <w:rPr>
          <w:w w:val="105"/>
          <w:sz w:val="14"/>
        </w:rPr>
        <w:t>-20</w:t>
        <w:tab/>
        <w:t>-15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804" w:footer="0" w:top="1260" w:bottom="280" w:left="660" w:right="52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-30</w:t>
      </w:r>
    </w:p>
    <w:p>
      <w:pPr>
        <w:spacing w:line="149" w:lineRule="exact" w:before="102"/>
        <w:ind w:left="5109" w:right="2841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-20</w:t>
      </w:r>
    </w:p>
    <w:p>
      <w:pPr>
        <w:tabs>
          <w:tab w:pos="792" w:val="left" w:leader="none"/>
          <w:tab w:pos="1584" w:val="left" w:leader="none"/>
          <w:tab w:pos="2377" w:val="left" w:leader="none"/>
          <w:tab w:pos="3169" w:val="left" w:leader="none"/>
          <w:tab w:pos="3961" w:val="left" w:leader="none"/>
          <w:tab w:pos="4639" w:val="left" w:leader="none"/>
        </w:tabs>
        <w:spacing w:line="159" w:lineRule="exact" w:before="0"/>
        <w:ind w:left="0" w:right="2841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42976" from="293.5pt,17.526566pt" to="304pt,17.526566pt" stroked="true" strokeweight="1pt" strokecolor="#d34d49">
            <v:stroke dashstyle="solid"/>
            <w10:wrap type="none"/>
          </v:line>
        </w:pict>
      </w:r>
      <w:r>
        <w:rPr>
          <w:sz w:val="14"/>
        </w:rPr>
        <w:t>2007</w:t>
        <w:tab/>
        <w:t>2009</w:t>
        <w:tab/>
        <w:t>2011</w:t>
        <w:tab/>
        <w:t>2013</w:t>
        <w:tab/>
        <w:t>2015</w:t>
        <w:tab/>
        <w:t>2017</w:t>
        <w:tab/>
      </w:r>
      <w:r>
        <w:rPr>
          <w:position w:val="1"/>
          <w:sz w:val="14"/>
        </w:rPr>
        <w:t>2019</w:t>
      </w:r>
    </w:p>
    <w:p>
      <w:pPr>
        <w:spacing w:after="0" w:line="159" w:lineRule="exact"/>
        <w:jc w:val="center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2785" w:space="40"/>
            <w:col w:w="8235"/>
          </w:cols>
        </w:sectPr>
      </w:pPr>
    </w:p>
    <w:p>
      <w:pPr>
        <w:spacing w:line="268" w:lineRule="auto" w:before="111"/>
        <w:ind w:left="3140" w:right="-6" w:hanging="2"/>
        <w:jc w:val="left"/>
        <w:rPr>
          <w:sz w:val="14"/>
        </w:rPr>
      </w:pPr>
      <w:r>
        <w:rPr/>
        <w:pict>
          <v:rect style="position:absolute;margin-left:176pt;margin-top:7.115912pt;width:12pt;height:5pt;mso-position-horizontal-relative:page;mso-position-vertical-relative:paragraph;z-index:15742464" id="docshape78" filled="true" fillcolor="#69bade" stroked="false">
            <v:fill type="solid"/>
            <w10:wrap type="none"/>
          </v:rect>
        </w:pict>
      </w:r>
      <w:r>
        <w:rPr>
          <w:color w:val="4D4D4F"/>
          <w:sz w:val="14"/>
        </w:rPr>
        <w:t>Capital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expenditure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plans,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opinion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1"/>
        <w:ind w:left="420" w:right="2754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Year-over-year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non-residential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5020" w:space="40"/>
            <w:col w:w="600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0"/>
        <w:ind w:left="2020" w:right="2560" w:firstLine="0"/>
        <w:jc w:val="left"/>
        <w:rPr>
          <w:sz w:val="14"/>
        </w:rPr>
      </w:pPr>
      <w:r>
        <w:rPr>
          <w:color w:val="4D4D4F"/>
          <w:w w:val="95"/>
          <w:sz w:val="14"/>
        </w:rPr>
        <w:t>Note: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Capital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expenditure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plans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are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measured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using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a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weighted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average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balances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opinion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on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capital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expenditure intentions six months ahead from surveys of manufacturing conducted by the Federal Reserve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banks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New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York,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Philadelphia,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Richmond,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Dallas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Kansas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City.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spacing w:line="268" w:lineRule="auto" w:before="40"/>
        <w:ind w:left="2020" w:right="0" w:firstLine="0"/>
        <w:jc w:val="left"/>
        <w:rPr>
          <w:sz w:val="14"/>
        </w:rPr>
      </w:pPr>
      <w:r>
        <w:rPr>
          <w:color w:val="4D4D4F"/>
          <w:w w:val="95"/>
          <w:sz w:val="14"/>
        </w:rPr>
        <w:t>Sources: US Bureau of Economic Analysis; Federal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Reserve banks of New York, Philadelphia, Richmond,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Dallas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4"/>
          <w:w w:val="95"/>
          <w:sz w:val="14"/>
        </w:rPr>
        <w:t> </w:t>
      </w:r>
      <w:r>
        <w:rPr>
          <w:color w:val="4D4D4F"/>
          <w:w w:val="95"/>
          <w:sz w:val="14"/>
        </w:rPr>
        <w:t>Kansas</w:t>
      </w:r>
      <w:r>
        <w:rPr>
          <w:color w:val="4D4D4F"/>
          <w:spacing w:val="-4"/>
          <w:w w:val="95"/>
          <w:sz w:val="14"/>
        </w:rPr>
        <w:t> </w:t>
      </w:r>
      <w:r>
        <w:rPr>
          <w:color w:val="4D4D4F"/>
          <w:w w:val="95"/>
          <w:sz w:val="14"/>
        </w:rPr>
        <w:t>City;</w:t>
      </w:r>
      <w:r>
        <w:rPr>
          <w:color w:val="4D4D4F"/>
          <w:spacing w:val="-4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4"/>
          <w:w w:val="95"/>
          <w:sz w:val="14"/>
        </w:rPr>
        <w:t> </w:t>
      </w:r>
      <w:r>
        <w:rPr>
          <w:color w:val="4D4D4F"/>
          <w:w w:val="95"/>
          <w:sz w:val="14"/>
        </w:rPr>
        <w:t>Bank</w:t>
      </w:r>
      <w:r>
        <w:rPr>
          <w:color w:val="4D4D4F"/>
          <w:spacing w:val="-4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Canada</w:t>
      </w:r>
      <w:r>
        <w:rPr>
          <w:color w:val="4D4D4F"/>
          <w:spacing w:val="-4"/>
          <w:w w:val="95"/>
          <w:sz w:val="14"/>
        </w:rPr>
        <w:t> </w:t>
      </w:r>
      <w:r>
        <w:rPr>
          <w:color w:val="4D4D4F"/>
          <w:w w:val="95"/>
          <w:sz w:val="14"/>
        </w:rPr>
        <w:t>calculations</w:t>
      </w:r>
    </w:p>
    <w:p>
      <w:pPr>
        <w:spacing w:line="268" w:lineRule="auto" w:before="40"/>
        <w:ind w:left="1415" w:right="2158" w:firstLine="948"/>
        <w:jc w:val="right"/>
        <w:rPr>
          <w:sz w:val="14"/>
        </w:rPr>
      </w:pPr>
      <w:r>
        <w:rPr/>
        <w:br w:type="column"/>
      </w:r>
      <w:r>
        <w:rPr>
          <w:color w:val="4D4D4F"/>
          <w:w w:val="95"/>
          <w:sz w:val="14"/>
        </w:rPr>
        <w:t>Last observations: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capital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expenditure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plans,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2019Q1;</w:t>
      </w:r>
    </w:p>
    <w:p>
      <w:pPr>
        <w:spacing w:line="160" w:lineRule="exact" w:before="0"/>
        <w:ind w:left="0" w:right="2158" w:firstLine="0"/>
        <w:jc w:val="right"/>
        <w:rPr>
          <w:sz w:val="14"/>
        </w:rPr>
      </w:pPr>
      <w:r>
        <w:rPr>
          <w:color w:val="4D4D4F"/>
          <w:w w:val="95"/>
          <w:sz w:val="14"/>
        </w:rPr>
        <w:t>non-residential</w:t>
      </w:r>
      <w:r>
        <w:rPr>
          <w:color w:val="4D4D4F"/>
          <w:spacing w:val="-4"/>
          <w:w w:val="95"/>
          <w:sz w:val="14"/>
        </w:rPr>
        <w:t> </w:t>
      </w:r>
      <w:r>
        <w:rPr>
          <w:color w:val="4D4D4F"/>
          <w:w w:val="95"/>
          <w:sz w:val="14"/>
        </w:rPr>
        <w:t>fixed</w:t>
      </w:r>
      <w:r>
        <w:rPr>
          <w:color w:val="4D4D4F"/>
          <w:spacing w:val="-4"/>
          <w:w w:val="95"/>
          <w:sz w:val="14"/>
        </w:rPr>
        <w:t> </w:t>
      </w:r>
      <w:r>
        <w:rPr>
          <w:color w:val="4D4D4F"/>
          <w:w w:val="95"/>
          <w:sz w:val="14"/>
        </w:rPr>
        <w:t>investment,</w:t>
      </w:r>
      <w:r>
        <w:rPr>
          <w:color w:val="4D4D4F"/>
          <w:spacing w:val="-4"/>
          <w:w w:val="95"/>
          <w:sz w:val="14"/>
        </w:rPr>
        <w:t> </w:t>
      </w:r>
      <w:r>
        <w:rPr>
          <w:color w:val="4D4D4F"/>
          <w:w w:val="95"/>
          <w:sz w:val="14"/>
        </w:rPr>
        <w:t>2018Q4</w:t>
      </w:r>
    </w:p>
    <w:p>
      <w:pPr>
        <w:spacing w:after="0" w:line="160" w:lineRule="exact"/>
        <w:jc w:val="righ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5400" w:space="40"/>
            <w:col w:w="562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79" coordorigin="0,0" coordsize="6880,15">
            <v:line style="position:absolute" from="0,7" to="6880,7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12"/>
        </w:rPr>
      </w:pPr>
    </w:p>
    <w:p>
      <w:pPr>
        <w:pStyle w:val="Heading2"/>
        <w:spacing w:before="122"/>
      </w:pPr>
      <w:bookmarkStart w:name="Euro area growth has disappointed" w:id="10"/>
      <w:bookmarkEnd w:id="10"/>
      <w:r>
        <w:rPr/>
      </w:r>
      <w:r>
        <w:rPr>
          <w:color w:val="006976"/>
          <w:spacing w:val="-7"/>
          <w:w w:val="95"/>
        </w:rPr>
        <w:t>Euro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area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disappointed</w:t>
      </w:r>
    </w:p>
    <w:p>
      <w:pPr>
        <w:pStyle w:val="BodyText"/>
        <w:spacing w:line="249" w:lineRule="auto" w:before="49"/>
        <w:ind w:left="2020" w:right="2167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euro</w:t>
      </w:r>
      <w:r>
        <w:rPr>
          <w:color w:val="4D4D4F"/>
          <w:spacing w:val="6"/>
        </w:rPr>
        <w:t> </w:t>
      </w:r>
      <w:r>
        <w:rPr>
          <w:color w:val="4D4D4F"/>
        </w:rPr>
        <w:t>area,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experience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weaker-than-expected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continued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fourth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2018.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manufacturing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experi-</w:t>
      </w:r>
      <w:r>
        <w:rPr>
          <w:color w:val="4D4D4F"/>
          <w:spacing w:val="1"/>
        </w:rPr>
        <w:t> </w:t>
      </w:r>
      <w:r>
        <w:rPr>
          <w:color w:val="4D4D4F"/>
        </w:rPr>
        <w:t>enced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broad-based</w:t>
      </w:r>
      <w:r>
        <w:rPr>
          <w:color w:val="4D4D4F"/>
          <w:spacing w:val="8"/>
        </w:rPr>
        <w:t> </w:t>
      </w:r>
      <w:r>
        <w:rPr>
          <w:color w:val="4D4D4F"/>
        </w:rPr>
        <w:t>contraction,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Purchasing</w:t>
      </w:r>
      <w:r>
        <w:rPr>
          <w:color w:val="4D4D4F"/>
          <w:spacing w:val="8"/>
        </w:rPr>
        <w:t> </w:t>
      </w:r>
      <w:r>
        <w:rPr>
          <w:color w:val="4D4D4F"/>
        </w:rPr>
        <w:t>Managers’</w:t>
      </w:r>
      <w:r>
        <w:rPr>
          <w:color w:val="4D4D4F"/>
          <w:spacing w:val="7"/>
        </w:rPr>
        <w:t> </w:t>
      </w:r>
      <w:r>
        <w:rPr>
          <w:color w:val="4D4D4F"/>
        </w:rPr>
        <w:t>Index</w:t>
      </w:r>
      <w:r>
        <w:rPr>
          <w:color w:val="4D4D4F"/>
          <w:spacing w:val="1"/>
        </w:rPr>
        <w:t> </w:t>
      </w:r>
      <w:r>
        <w:rPr>
          <w:color w:val="4D4D4F"/>
        </w:rPr>
        <w:t>indicates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weakness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2019.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confi-</w:t>
      </w:r>
      <w:r>
        <w:rPr>
          <w:color w:val="4D4D4F"/>
          <w:spacing w:val="1"/>
        </w:rPr>
        <w:t> </w:t>
      </w:r>
      <w:r>
        <w:rPr>
          <w:color w:val="4D4D4F"/>
        </w:rPr>
        <w:t>dence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deteriorated.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suggests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headwinds</w:t>
      </w:r>
      <w:r>
        <w:rPr>
          <w:color w:val="4D4D4F"/>
          <w:spacing w:val="10"/>
        </w:rPr>
        <w:t> </w:t>
      </w:r>
      <w:r>
        <w:rPr>
          <w:color w:val="4D4D4F"/>
        </w:rPr>
        <w:t>associated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Brexit,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2"/>
        </w:rPr>
        <w:t> </w:t>
      </w:r>
      <w:r>
        <w:rPr>
          <w:color w:val="4D4D4F"/>
        </w:rPr>
        <w:t>trade</w:t>
      </w:r>
      <w:r>
        <w:rPr>
          <w:color w:val="4D4D4F"/>
          <w:spacing w:val="13"/>
        </w:rPr>
        <w:t> </w:t>
      </w:r>
      <w:r>
        <w:rPr>
          <w:color w:val="4D4D4F"/>
        </w:rPr>
        <w:t>uncertainties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domestic</w:t>
      </w:r>
      <w:r>
        <w:rPr>
          <w:color w:val="4D4D4F"/>
          <w:spacing w:val="12"/>
        </w:rPr>
        <w:t> </w:t>
      </w:r>
      <w:r>
        <w:rPr>
          <w:color w:val="4D4D4F"/>
        </w:rPr>
        <w:t>factors,</w:t>
      </w:r>
      <w:r>
        <w:rPr>
          <w:color w:val="4D4D4F"/>
          <w:spacing w:val="13"/>
        </w:rPr>
        <w:t> </w:t>
      </w:r>
      <w:r>
        <w:rPr>
          <w:color w:val="4D4D4F"/>
        </w:rPr>
        <w:t>such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fiscal</w:t>
      </w:r>
      <w:r>
        <w:rPr>
          <w:color w:val="4D4D4F"/>
          <w:spacing w:val="12"/>
        </w:rPr>
        <w:t> </w:t>
      </w:r>
      <w:r>
        <w:rPr>
          <w:color w:val="4D4D4F"/>
        </w:rPr>
        <w:t>chal-</w:t>
      </w:r>
      <w:r>
        <w:rPr>
          <w:color w:val="4D4D4F"/>
          <w:spacing w:val="1"/>
        </w:rPr>
        <w:t> </w:t>
      </w:r>
      <w:r>
        <w:rPr>
          <w:color w:val="4D4D4F"/>
        </w:rPr>
        <w:t>lenges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Italy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protests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France,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previ-</w:t>
      </w:r>
      <w:r>
        <w:rPr>
          <w:color w:val="4D4D4F"/>
          <w:spacing w:val="-53"/>
        </w:rPr>
        <w:t> </w:t>
      </w:r>
      <w:r>
        <w:rPr>
          <w:color w:val="4D4D4F"/>
        </w:rPr>
        <w:t>ously assessed.</w:t>
      </w:r>
    </w:p>
    <w:p>
      <w:pPr>
        <w:spacing w:after="0" w:line="249" w:lineRule="auto"/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249"/>
      </w:pPr>
      <w:bookmarkStart w:name="_bookmark3" w:id="11"/>
      <w:bookmarkEnd w:id="11"/>
      <w:r>
        <w:rPr/>
      </w:r>
      <w:r>
        <w:rPr>
          <w:color w:val="4D4D4F"/>
          <w:w w:val="105"/>
        </w:rPr>
        <w:t>Some of these headwinds are anticipated to continue to dampen eco-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nomic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horizon.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nevertheless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improve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impacts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fac-</w:t>
      </w:r>
      <w:r>
        <w:rPr>
          <w:color w:val="4D4D4F"/>
          <w:spacing w:val="1"/>
        </w:rPr>
        <w:t> </w:t>
      </w:r>
      <w:r>
        <w:rPr>
          <w:color w:val="4D4D4F"/>
        </w:rPr>
        <w:t>tors</w:t>
      </w:r>
      <w:r>
        <w:rPr>
          <w:color w:val="4D4D4F"/>
          <w:spacing w:val="11"/>
        </w:rPr>
        <w:t> </w:t>
      </w:r>
      <w:r>
        <w:rPr>
          <w:color w:val="4D4D4F"/>
        </w:rPr>
        <w:t>recede,</w:t>
      </w:r>
      <w:r>
        <w:rPr>
          <w:color w:val="4D4D4F"/>
          <w:spacing w:val="12"/>
        </w:rPr>
        <w:t> </w:t>
      </w:r>
      <w:r>
        <w:rPr>
          <w:color w:val="4D4D4F"/>
        </w:rPr>
        <w:t>including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effects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last</w:t>
      </w:r>
      <w:r>
        <w:rPr>
          <w:color w:val="4D4D4F"/>
          <w:spacing w:val="12"/>
        </w:rPr>
        <w:t> </w:t>
      </w:r>
      <w:r>
        <w:rPr>
          <w:color w:val="4D4D4F"/>
        </w:rPr>
        <w:t>September’s</w:t>
      </w:r>
      <w:r>
        <w:rPr>
          <w:color w:val="4D4D4F"/>
          <w:spacing w:val="12"/>
        </w:rPr>
        <w:t> </w:t>
      </w:r>
      <w:r>
        <w:rPr>
          <w:color w:val="4D4D4F"/>
        </w:rPr>
        <w:t>changes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emissions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testing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standards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new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vehicles.</w:t>
      </w:r>
    </w:p>
    <w:p>
      <w:pPr>
        <w:pStyle w:val="BodyText"/>
        <w:spacing w:before="124"/>
        <w:ind w:left="2020"/>
      </w:pP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tepid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only</w:t>
      </w:r>
      <w:r>
        <w:rPr>
          <w:color w:val="4D4D4F"/>
          <w:spacing w:val="6"/>
        </w:rPr>
        <w:t> </w:t>
      </w:r>
      <w:r>
        <w:rPr>
          <w:color w:val="4D4D4F"/>
        </w:rPr>
        <w:t>gradually.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</w:pPr>
      <w:bookmarkStart w:name="Policy is supporting growth in China" w:id="12"/>
      <w:bookmarkEnd w:id="12"/>
      <w:r>
        <w:rPr/>
      </w:r>
      <w:r>
        <w:rPr>
          <w:color w:val="006976"/>
          <w:spacing w:val="-5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supporting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China</w:t>
      </w:r>
    </w:p>
    <w:p>
      <w:pPr>
        <w:pStyle w:val="BodyText"/>
        <w:spacing w:line="249" w:lineRule="auto" w:before="49"/>
        <w:ind w:left="2020" w:right="2221"/>
      </w:pPr>
      <w:r>
        <w:rPr/>
        <w:pict>
          <v:group style="position:absolute;margin-left:339.176208pt;margin-top:64.525887pt;width:8.35pt;height:7.4pt;mso-position-horizontal-relative:page;mso-position-vertical-relative:paragraph;z-index:-17296384" id="docshapegroup80" coordorigin="6784,1291" coordsize="167,148">
            <v:shape style="position:absolute;left:6784;top:1291;width:35;height:86" id="docshape81" coordorigin="6785,1292" coordsize="35,86" path="m6820,1292l6811,1292,6809,1304,6797,1307,6785,1307,6785,1316,6808,1316,6808,1377,6820,1377,6820,1292xe" filled="false" stroked="true" strokeweight=".1pt" strokecolor="#4d4d4f">
              <v:path arrowok="t"/>
              <v:stroke dashstyle="solid"/>
            </v:shape>
            <v:shape style="position:absolute;left:6888;top:1351;width:62;height:86" id="docshape82" coordorigin="6888,1352" coordsize="62,86" path="m6902,1382l6901,1371,6907,1361,6920,1361,6929,1361,6938,1367,6938,1376,6938,1388,6930,1393,6914,1402,6905,1408,6897,1414,6891,1424,6888,1437,6948,1437,6948,1428,6901,1428,6903,1417,6915,1412,6927,1405,6938,1399,6949,1391,6949,1376,6949,1360,6936,1352,6920,1352,6907,1354,6898,1360,6892,1370,6891,1382,6902,138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tensions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deleveraging,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Chinese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continued</w:t>
      </w:r>
      <w:r>
        <w:rPr>
          <w:color w:val="4D4D4F"/>
          <w:spacing w:val="11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gradual</w:t>
      </w:r>
      <w:r>
        <w:rPr>
          <w:color w:val="4D4D4F"/>
          <w:spacing w:val="11"/>
        </w:rPr>
        <w:t> </w:t>
      </w:r>
      <w:r>
        <w:rPr>
          <w:color w:val="4D4D4F"/>
        </w:rPr>
        <w:t>slowing.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response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softer</w:t>
      </w:r>
      <w:r>
        <w:rPr>
          <w:color w:val="4D4D4F"/>
          <w:spacing w:val="10"/>
        </w:rPr>
        <w:t> </w:t>
      </w:r>
      <w:r>
        <w:rPr>
          <w:color w:val="4D4D4F"/>
        </w:rPr>
        <w:t>momentum,</w:t>
      </w:r>
      <w:r>
        <w:rPr>
          <w:color w:val="4D4D4F"/>
          <w:spacing w:val="11"/>
        </w:rPr>
        <w:t> </w:t>
      </w:r>
      <w:r>
        <w:rPr>
          <w:color w:val="4D4D4F"/>
        </w:rPr>
        <w:t>author-</w:t>
      </w:r>
      <w:r>
        <w:rPr>
          <w:color w:val="4D4D4F"/>
          <w:spacing w:val="-53"/>
        </w:rPr>
        <w:t> </w:t>
      </w:r>
      <w:r>
        <w:rPr>
          <w:color w:val="4D4D4F"/>
        </w:rPr>
        <w:t>ities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enacted</w:t>
      </w:r>
      <w:r>
        <w:rPr>
          <w:color w:val="4D4D4F"/>
          <w:spacing w:val="7"/>
        </w:rPr>
        <w:t> </w:t>
      </w:r>
      <w:r>
        <w:rPr>
          <w:color w:val="4D4D4F"/>
        </w:rPr>
        <w:t>modest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8"/>
        </w:rPr>
        <w:t> </w:t>
      </w:r>
      <w:r>
        <w:rPr>
          <w:color w:val="4D4D4F"/>
        </w:rPr>
        <w:t>stimulus</w:t>
      </w:r>
      <w:r>
        <w:rPr>
          <w:color w:val="4D4D4F"/>
          <w:spacing w:val="7"/>
        </w:rPr>
        <w:t> </w:t>
      </w:r>
      <w:r>
        <w:rPr>
          <w:color w:val="4D4D4F"/>
        </w:rPr>
        <w:t>policies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months.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measures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helped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5"/>
        </w:rPr>
        <w:t> </w:t>
      </w:r>
      <w:r>
        <w:rPr>
          <w:color w:val="4D4D4F"/>
        </w:rPr>
        <w:t>improve</w:t>
      </w:r>
      <w:r>
        <w:rPr>
          <w:color w:val="4D4D4F"/>
          <w:spacing w:val="56"/>
        </w:rPr>
        <w:t> </w:t>
      </w:r>
      <w:r>
        <w:rPr>
          <w:color w:val="4D4D4F"/>
        </w:rPr>
        <w:t>consumer</w:t>
      </w:r>
      <w:r>
        <w:rPr>
          <w:color w:val="4D4D4F"/>
          <w:spacing w:val="55"/>
        </w:rPr>
        <w:t> </w:t>
      </w:r>
      <w:r>
        <w:rPr>
          <w:color w:val="4D4D4F"/>
        </w:rPr>
        <w:t>confidence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industrial</w:t>
      </w:r>
      <w:r>
        <w:rPr>
          <w:color w:val="4D4D4F"/>
          <w:spacing w:val="4"/>
        </w:rPr>
        <w:t> </w:t>
      </w:r>
      <w:r>
        <w:rPr>
          <w:color w:val="4D4D4F"/>
        </w:rPr>
        <w:t>production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beginning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year.</w:t>
      </w:r>
      <w:r>
        <w:rPr>
          <w:color w:val="4D4D4F"/>
          <w:spacing w:val="5"/>
        </w:rPr>
        <w:t> </w:t>
      </w:r>
      <w:r>
        <w:rPr>
          <w:color w:val="4D4D4F"/>
        </w:rPr>
        <w:t>Nonetheless,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moderate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6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7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2018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just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6"/>
        </w:rPr>
        <w:t> </w:t>
      </w:r>
      <w:r>
        <w:rPr>
          <w:color w:val="4D4D4F"/>
        </w:rPr>
        <w:t>6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period.</w:t>
      </w:r>
      <w:r>
        <w:rPr>
          <w:color w:val="4D4D4F"/>
          <w:spacing w:val="6"/>
        </w:rPr>
        <w:t> </w:t>
      </w:r>
      <w:r>
        <w:rPr>
          <w:color w:val="4D4D4F"/>
        </w:rPr>
        <w:t>Chinese</w:t>
      </w:r>
      <w:r>
        <w:rPr>
          <w:color w:val="4D4D4F"/>
          <w:spacing w:val="6"/>
        </w:rPr>
        <w:t> </w:t>
      </w:r>
      <w:r>
        <w:rPr>
          <w:color w:val="4D4D4F"/>
        </w:rPr>
        <w:t>authorities</w:t>
      </w:r>
    </w:p>
    <w:p>
      <w:pPr>
        <w:pStyle w:val="BodyText"/>
        <w:spacing w:line="249" w:lineRule="auto" w:before="6"/>
        <w:ind w:left="2020" w:right="2203"/>
        <w:jc w:val="both"/>
      </w:pPr>
      <w:r>
        <w:rPr>
          <w:color w:val="4D4D4F"/>
        </w:rPr>
        <w:t>have signalled that they would provide additional policy support should it be</w:t>
      </w:r>
      <w:r>
        <w:rPr>
          <w:color w:val="4D4D4F"/>
          <w:spacing w:val="1"/>
        </w:rPr>
        <w:t> </w:t>
      </w:r>
      <w:r>
        <w:rPr>
          <w:color w:val="4D4D4F"/>
        </w:rPr>
        <w:t>needed. High corporate debt levels and trade tensions could continue to be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challenges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growth.</w:t>
      </w:r>
    </w:p>
    <w:p>
      <w:pPr>
        <w:pStyle w:val="BodyText"/>
        <w:spacing w:line="249" w:lineRule="auto" w:before="122"/>
        <w:ind w:left="2020" w:right="2182"/>
      </w:pPr>
      <w:r>
        <w:rPr>
          <w:color w:val="4D4D4F"/>
          <w:spacing w:val="-1"/>
        </w:rPr>
        <w:t>Economic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activity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was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weak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other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oil-importing</w:t>
      </w:r>
      <w:r>
        <w:rPr>
          <w:color w:val="4D4D4F"/>
          <w:spacing w:val="-12"/>
        </w:rPr>
        <w:t> </w:t>
      </w:r>
      <w:r>
        <w:rPr>
          <w:color w:val="4D4D4F"/>
        </w:rPr>
        <w:t>emerging-market</w:t>
      </w:r>
      <w:r>
        <w:rPr>
          <w:color w:val="4D4D4F"/>
          <w:spacing w:val="-13"/>
        </w:rPr>
        <w:t> </w:t>
      </w:r>
      <w:r>
        <w:rPr>
          <w:color w:val="4D4D4F"/>
        </w:rPr>
        <w:t>economies</w:t>
      </w:r>
      <w:r>
        <w:rPr>
          <w:color w:val="4D4D4F"/>
          <w:spacing w:val="-53"/>
        </w:rPr>
        <w:t> </w:t>
      </w:r>
      <w:r>
        <w:rPr>
          <w:color w:val="4D4D4F"/>
        </w:rPr>
        <w:t>(EMEs) in the second half of 2018. This weakness reflected slower growth in</w:t>
      </w:r>
      <w:r>
        <w:rPr>
          <w:color w:val="4D4D4F"/>
          <w:spacing w:val="-53"/>
        </w:rPr>
        <w:t> </w:t>
      </w:r>
      <w:r>
        <w:rPr>
          <w:color w:val="4D4D4F"/>
        </w:rPr>
        <w:t>India,</w:t>
      </w:r>
      <w:r>
        <w:rPr>
          <w:color w:val="4D4D4F"/>
          <w:spacing w:val="-12"/>
        </w:rPr>
        <w:t> </w:t>
      </w:r>
      <w:r>
        <w:rPr>
          <w:color w:val="4D4D4F"/>
        </w:rPr>
        <w:t>Brazil</w:t>
      </w:r>
      <w:r>
        <w:rPr>
          <w:color w:val="4D4D4F"/>
          <w:spacing w:val="-11"/>
        </w:rPr>
        <w:t> </w:t>
      </w:r>
      <w:r>
        <w:rPr>
          <w:color w:val="4D4D4F"/>
        </w:rPr>
        <w:t>and</w:t>
      </w:r>
      <w:r>
        <w:rPr>
          <w:color w:val="4D4D4F"/>
          <w:spacing w:val="-11"/>
        </w:rPr>
        <w:t> </w:t>
      </w:r>
      <w:r>
        <w:rPr>
          <w:color w:val="4D4D4F"/>
        </w:rPr>
        <w:t>Mexico,</w:t>
      </w:r>
      <w:r>
        <w:rPr>
          <w:color w:val="4D4D4F"/>
          <w:spacing w:val="-11"/>
        </w:rPr>
        <w:t> </w:t>
      </w:r>
      <w:r>
        <w:rPr>
          <w:color w:val="4D4D4F"/>
        </w:rPr>
        <w:t>as</w:t>
      </w:r>
      <w:r>
        <w:rPr>
          <w:color w:val="4D4D4F"/>
          <w:spacing w:val="-11"/>
        </w:rPr>
        <w:t> </w:t>
      </w:r>
      <w:r>
        <w:rPr>
          <w:color w:val="4D4D4F"/>
        </w:rPr>
        <w:t>well</w:t>
      </w:r>
      <w:r>
        <w:rPr>
          <w:color w:val="4D4D4F"/>
          <w:spacing w:val="-12"/>
        </w:rPr>
        <w:t> </w:t>
      </w:r>
      <w:r>
        <w:rPr>
          <w:color w:val="4D4D4F"/>
        </w:rPr>
        <w:t>as</w:t>
      </w:r>
      <w:r>
        <w:rPr>
          <w:color w:val="4D4D4F"/>
          <w:spacing w:val="-11"/>
        </w:rPr>
        <w:t> </w:t>
      </w:r>
      <w:r>
        <w:rPr>
          <w:color w:val="4D4D4F"/>
        </w:rPr>
        <w:t>recessions</w:t>
      </w:r>
      <w:r>
        <w:rPr>
          <w:color w:val="4D4D4F"/>
          <w:spacing w:val="-11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Turkey</w:t>
      </w:r>
      <w:r>
        <w:rPr>
          <w:color w:val="4D4D4F"/>
          <w:spacing w:val="-11"/>
        </w:rPr>
        <w:t> </w:t>
      </w:r>
      <w:r>
        <w:rPr>
          <w:color w:val="4D4D4F"/>
        </w:rPr>
        <w:t>and</w:t>
      </w:r>
      <w:r>
        <w:rPr>
          <w:color w:val="4D4D4F"/>
          <w:spacing w:val="-11"/>
        </w:rPr>
        <w:t> </w:t>
      </w:r>
      <w:r>
        <w:rPr>
          <w:color w:val="4D4D4F"/>
        </w:rPr>
        <w:t>Argentina.</w:t>
      </w:r>
      <w:r>
        <w:rPr>
          <w:color w:val="4D4D4F"/>
          <w:spacing w:val="-12"/>
        </w:rPr>
        <w:t> </w:t>
      </w:r>
      <w:r>
        <w:rPr>
          <w:color w:val="4D4D4F"/>
        </w:rPr>
        <w:t>While</w:t>
      </w:r>
      <w:r>
        <w:rPr>
          <w:color w:val="4D4D4F"/>
          <w:spacing w:val="-52"/>
        </w:rPr>
        <w:t> </w:t>
      </w:r>
      <w:r>
        <w:rPr>
          <w:color w:val="4D4D4F"/>
        </w:rPr>
        <w:t>the recessions in these two countries should persist over the first half of this</w:t>
      </w:r>
      <w:r>
        <w:rPr>
          <w:color w:val="4D4D4F"/>
          <w:spacing w:val="1"/>
        </w:rPr>
        <w:t> </w:t>
      </w:r>
      <w:r>
        <w:rPr>
          <w:color w:val="4D4D4F"/>
        </w:rPr>
        <w:t>year, overall growth in oil-importing EMEs is expected to pick up, supported</w:t>
      </w:r>
      <w:r>
        <w:rPr>
          <w:color w:val="4D4D4F"/>
          <w:spacing w:val="1"/>
        </w:rPr>
        <w:t> </w:t>
      </w:r>
      <w:r>
        <w:rPr>
          <w:color w:val="4D4D4F"/>
        </w:rPr>
        <w:t>by rebounds in India and Brazil. Cuts to oil production by some members of</w:t>
      </w:r>
      <w:r>
        <w:rPr>
          <w:color w:val="4D4D4F"/>
          <w:spacing w:val="1"/>
        </w:rPr>
        <w:t> </w:t>
      </w:r>
      <w:r>
        <w:rPr>
          <w:color w:val="4D4D4F"/>
        </w:rPr>
        <w:t>the Organization of the Petroleum Exporting Countries (OPEC) are 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be</w:t>
      </w:r>
      <w:r>
        <w:rPr>
          <w:color w:val="4D4D4F"/>
          <w:spacing w:val="-4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</w:rPr>
        <w:t>drag</w:t>
      </w:r>
      <w:r>
        <w:rPr>
          <w:color w:val="4D4D4F"/>
          <w:spacing w:val="-4"/>
        </w:rPr>
        <w:t> </w:t>
      </w:r>
      <w:r>
        <w:rPr>
          <w:color w:val="4D4D4F"/>
        </w:rPr>
        <w:t>on</w:t>
      </w:r>
      <w:r>
        <w:rPr>
          <w:color w:val="4D4D4F"/>
          <w:spacing w:val="-5"/>
        </w:rPr>
        <w:t> </w:t>
      </w:r>
      <w:r>
        <w:rPr>
          <w:color w:val="4D4D4F"/>
        </w:rPr>
        <w:t>these</w:t>
      </w:r>
      <w:r>
        <w:rPr>
          <w:color w:val="4D4D4F"/>
          <w:spacing w:val="-4"/>
        </w:rPr>
        <w:t> </w:t>
      </w:r>
      <w:r>
        <w:rPr>
          <w:color w:val="4D4D4F"/>
        </w:rPr>
        <w:t>economies</w:t>
      </w:r>
      <w:r>
        <w:rPr>
          <w:color w:val="4D4D4F"/>
          <w:spacing w:val="-4"/>
        </w:rPr>
        <w:t> </w:t>
      </w:r>
      <w:r>
        <w:rPr>
          <w:color w:val="4D4D4F"/>
        </w:rPr>
        <w:t>over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first</w:t>
      </w:r>
      <w:r>
        <w:rPr>
          <w:color w:val="4D4D4F"/>
          <w:spacing w:val="-5"/>
        </w:rPr>
        <w:t> </w:t>
      </w:r>
      <w:r>
        <w:rPr>
          <w:color w:val="4D4D4F"/>
        </w:rPr>
        <w:t>six</w:t>
      </w:r>
      <w:r>
        <w:rPr>
          <w:color w:val="4D4D4F"/>
          <w:spacing w:val="-4"/>
        </w:rPr>
        <w:t> </w:t>
      </w:r>
      <w:r>
        <w:rPr>
          <w:color w:val="4D4D4F"/>
        </w:rPr>
        <w:t>months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2019.</w:t>
      </w:r>
    </w:p>
    <w:p>
      <w:pPr>
        <w:pStyle w:val="BodyText"/>
        <w:spacing w:before="5"/>
        <w:rPr>
          <w:sz w:val="25"/>
        </w:rPr>
      </w:pPr>
    </w:p>
    <w:p>
      <w:pPr>
        <w:pStyle w:val="Heading2"/>
        <w:jc w:val="both"/>
      </w:pPr>
      <w:bookmarkStart w:name="Global financial conditions have improve" w:id="13"/>
      <w:bookmarkEnd w:id="13"/>
      <w:r>
        <w:rPr/>
      </w:r>
      <w:r>
        <w:rPr>
          <w:color w:val="006976"/>
          <w:spacing w:val="-6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improved</w:t>
      </w:r>
    </w:p>
    <w:p>
      <w:pPr>
        <w:pStyle w:val="BodyText"/>
        <w:spacing w:line="249" w:lineRule="auto" w:before="49"/>
        <w:ind w:left="2020" w:right="2249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response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slowing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central</w:t>
      </w:r>
      <w:r>
        <w:rPr>
          <w:color w:val="4D4D4F"/>
          <w:spacing w:val="6"/>
        </w:rPr>
        <w:t> </w:t>
      </w:r>
      <w:r>
        <w:rPr>
          <w:color w:val="4D4D4F"/>
        </w:rPr>
        <w:t>banks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sig-</w:t>
      </w:r>
      <w:r>
        <w:rPr>
          <w:color w:val="4D4D4F"/>
          <w:spacing w:val="1"/>
        </w:rPr>
        <w:t> </w:t>
      </w:r>
      <w:r>
        <w:rPr>
          <w:color w:val="4D4D4F"/>
        </w:rPr>
        <w:t>nalled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slower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normalization.</w:t>
      </w:r>
      <w:r>
        <w:rPr>
          <w:color w:val="4D4D4F"/>
          <w:spacing w:val="7"/>
        </w:rPr>
        <w:t> </w:t>
      </w:r>
      <w:r>
        <w:rPr>
          <w:color w:val="4D4D4F"/>
        </w:rPr>
        <w:t>Consistent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moderation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global</w:t>
      </w:r>
      <w:r>
        <w:rPr>
          <w:color w:val="4D4D4F"/>
          <w:spacing w:val="16"/>
        </w:rPr>
        <w:t> </w:t>
      </w:r>
      <w:r>
        <w:rPr>
          <w:color w:val="4D4D4F"/>
        </w:rPr>
        <w:t>economy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central</w:t>
      </w:r>
      <w:r>
        <w:rPr>
          <w:color w:val="4D4D4F"/>
          <w:spacing w:val="15"/>
        </w:rPr>
        <w:t> </w:t>
      </w:r>
      <w:r>
        <w:rPr>
          <w:color w:val="4D4D4F"/>
        </w:rPr>
        <w:t>bank</w:t>
      </w:r>
      <w:r>
        <w:rPr>
          <w:color w:val="4D4D4F"/>
          <w:spacing w:val="16"/>
        </w:rPr>
        <w:t> </w:t>
      </w:r>
      <w:r>
        <w:rPr>
          <w:color w:val="4D4D4F"/>
        </w:rPr>
        <w:t>communications,</w:t>
      </w:r>
      <w:r>
        <w:rPr>
          <w:color w:val="4D4D4F"/>
          <w:spacing w:val="15"/>
        </w:rPr>
        <w:t> </w:t>
      </w:r>
      <w:r>
        <w:rPr>
          <w:color w:val="4D4D4F"/>
        </w:rPr>
        <w:t>nom-</w:t>
      </w:r>
      <w:r>
        <w:rPr>
          <w:color w:val="4D4D4F"/>
          <w:spacing w:val="-52"/>
        </w:rPr>
        <w:t> </w:t>
      </w:r>
      <w:r>
        <w:rPr>
          <w:color w:val="4D4D4F"/>
        </w:rPr>
        <w:t>inal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government</w:t>
      </w:r>
      <w:r>
        <w:rPr>
          <w:color w:val="4D4D4F"/>
          <w:spacing w:val="5"/>
        </w:rPr>
        <w:t> </w:t>
      </w:r>
      <w:r>
        <w:rPr>
          <w:color w:val="4D4D4F"/>
        </w:rPr>
        <w:t>bonds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decreased.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same</w:t>
      </w:r>
      <w:r>
        <w:rPr>
          <w:color w:val="4D4D4F"/>
          <w:spacing w:val="5"/>
        </w:rPr>
        <w:t> </w:t>
      </w:r>
      <w:r>
        <w:rPr>
          <w:color w:val="4D4D4F"/>
        </w:rPr>
        <w:t>time,</w:t>
      </w:r>
      <w:r>
        <w:rPr>
          <w:color w:val="4D4D4F"/>
          <w:spacing w:val="5"/>
        </w:rPr>
        <w:t> </w:t>
      </w:r>
      <w:r>
        <w:rPr>
          <w:color w:val="4D4D4F"/>
        </w:rPr>
        <w:t>credit</w:t>
      </w:r>
      <w:r>
        <w:rPr>
          <w:color w:val="4D4D4F"/>
          <w:spacing w:val="1"/>
        </w:rPr>
        <w:t> </w:t>
      </w:r>
      <w:r>
        <w:rPr>
          <w:color w:val="4D4D4F"/>
        </w:rPr>
        <w:t>spreads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narrowed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equity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increased.</w:t>
      </w:r>
    </w:p>
    <w:p>
      <w:pPr>
        <w:pStyle w:val="BodyText"/>
        <w:spacing w:line="249" w:lineRule="auto" w:before="124"/>
        <w:ind w:left="2020" w:right="2312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States,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10-year</w:t>
      </w:r>
      <w:r>
        <w:rPr>
          <w:color w:val="4D4D4F"/>
          <w:spacing w:val="5"/>
        </w:rPr>
        <w:t> </w:t>
      </w:r>
      <w:r>
        <w:rPr>
          <w:color w:val="4D4D4F"/>
        </w:rPr>
        <w:t>government</w:t>
      </w:r>
      <w:r>
        <w:rPr>
          <w:color w:val="4D4D4F"/>
          <w:spacing w:val="4"/>
        </w:rPr>
        <w:t> </w:t>
      </w:r>
      <w:r>
        <w:rPr>
          <w:color w:val="4D4D4F"/>
        </w:rPr>
        <w:t>bonds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fluctuating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yields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three-month</w:t>
      </w:r>
      <w:r>
        <w:rPr>
          <w:color w:val="4D4D4F"/>
          <w:spacing w:val="7"/>
        </w:rPr>
        <w:t> </w:t>
      </w:r>
      <w:r>
        <w:rPr>
          <w:color w:val="4D4D4F"/>
        </w:rPr>
        <w:t>treasury</w:t>
      </w:r>
      <w:r>
        <w:rPr>
          <w:color w:val="4D4D4F"/>
          <w:spacing w:val="7"/>
        </w:rPr>
        <w:t> </w:t>
      </w:r>
      <w:r>
        <w:rPr>
          <w:color w:val="4D4D4F"/>
        </w:rPr>
        <w:t>bills.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episode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negative</w:t>
      </w:r>
      <w:r>
        <w:rPr>
          <w:color w:val="4D4D4F"/>
          <w:spacing w:val="9"/>
        </w:rPr>
        <w:t> </w:t>
      </w:r>
      <w:r>
        <w:rPr>
          <w:color w:val="4D4D4F"/>
        </w:rPr>
        <w:t>spread</w:t>
      </w:r>
      <w:r>
        <w:rPr>
          <w:color w:val="4D4D4F"/>
          <w:spacing w:val="9"/>
        </w:rPr>
        <w:t> </w:t>
      </w:r>
      <w:r>
        <w:rPr>
          <w:color w:val="4D4D4F"/>
        </w:rPr>
        <w:t>between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yields</w:t>
      </w:r>
      <w:r>
        <w:rPr>
          <w:color w:val="4D4D4F"/>
          <w:spacing w:val="8"/>
        </w:rPr>
        <w:t> </w:t>
      </w:r>
      <w:r>
        <w:rPr>
          <w:color w:val="4D4D4F"/>
        </w:rPr>
        <w:t>(yield-curve</w:t>
      </w:r>
      <w:r>
        <w:rPr>
          <w:color w:val="4D4D4F"/>
          <w:spacing w:val="1"/>
        </w:rPr>
        <w:t> </w:t>
      </w:r>
      <w:r>
        <w:rPr>
          <w:color w:val="4D4D4F"/>
        </w:rPr>
        <w:t>inversion)</w:t>
      </w:r>
      <w:r>
        <w:rPr>
          <w:color w:val="4D4D4F"/>
          <w:spacing w:val="11"/>
        </w:rPr>
        <w:t> </w:t>
      </w:r>
      <w:r>
        <w:rPr>
          <w:color w:val="4D4D4F"/>
        </w:rPr>
        <w:t>was</w:t>
      </w:r>
      <w:r>
        <w:rPr>
          <w:color w:val="4D4D4F"/>
          <w:spacing w:val="11"/>
        </w:rPr>
        <w:t> </w:t>
      </w:r>
      <w:r>
        <w:rPr>
          <w:color w:val="4D4D4F"/>
        </w:rPr>
        <w:t>modest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short-lived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accompanied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improve-</w:t>
      </w:r>
      <w:r>
        <w:rPr>
          <w:color w:val="4D4D4F"/>
          <w:spacing w:val="1"/>
        </w:rPr>
        <w:t> </w:t>
      </w:r>
      <w:r>
        <w:rPr>
          <w:color w:val="4D4D4F"/>
        </w:rPr>
        <w:t>ments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indicators.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past,</w:t>
      </w:r>
      <w:r>
        <w:rPr>
          <w:color w:val="4D4D4F"/>
          <w:spacing w:val="7"/>
        </w:rPr>
        <w:t> </w:t>
      </w:r>
      <w:r>
        <w:rPr>
          <w:color w:val="4D4D4F"/>
        </w:rPr>
        <w:t>yield-curve</w:t>
      </w:r>
      <w:r>
        <w:rPr>
          <w:color w:val="4D4D4F"/>
          <w:spacing w:val="7"/>
        </w:rPr>
        <w:t> </w:t>
      </w:r>
      <w:r>
        <w:rPr>
          <w:color w:val="4D4D4F"/>
        </w:rPr>
        <w:t>inversions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often</w:t>
      </w:r>
      <w:r>
        <w:rPr>
          <w:color w:val="4D4D4F"/>
          <w:spacing w:val="8"/>
        </w:rPr>
        <w:t> </w:t>
      </w:r>
      <w:r>
        <w:rPr>
          <w:color w:val="4D4D4F"/>
        </w:rPr>
        <w:t>occurred</w:t>
      </w:r>
      <w:r>
        <w:rPr>
          <w:color w:val="4D4D4F"/>
          <w:spacing w:val="9"/>
        </w:rPr>
        <w:t> </w:t>
      </w:r>
      <w:r>
        <w:rPr>
          <w:color w:val="4D4D4F"/>
        </w:rPr>
        <w:t>before</w:t>
      </w:r>
      <w:r>
        <w:rPr>
          <w:color w:val="4D4D4F"/>
          <w:spacing w:val="8"/>
        </w:rPr>
        <w:t> </w:t>
      </w:r>
      <w:r>
        <w:rPr>
          <w:color w:val="4D4D4F"/>
        </w:rPr>
        <w:t>recessions,</w:t>
      </w:r>
      <w:r>
        <w:rPr>
          <w:color w:val="4D4D4F"/>
          <w:spacing w:val="9"/>
        </w:rPr>
        <w:t> </w:t>
      </w:r>
      <w:r>
        <w:rPr>
          <w:color w:val="4D4D4F"/>
        </w:rPr>
        <w:t>especially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9"/>
        </w:rPr>
        <w:t> </w:t>
      </w:r>
      <w:r>
        <w:rPr>
          <w:color w:val="4D4D4F"/>
        </w:rPr>
        <w:t>4).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inversions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typically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result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short-term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1"/>
        </w:rPr>
        <w:t> </w:t>
      </w:r>
      <w:r>
        <w:rPr>
          <w:color w:val="4D4D4F"/>
        </w:rPr>
        <w:t>rates</w:t>
      </w:r>
      <w:r>
        <w:rPr>
          <w:color w:val="4D4D4F"/>
          <w:spacing w:val="6"/>
        </w:rPr>
        <w:t> </w:t>
      </w:r>
      <w:r>
        <w:rPr>
          <w:color w:val="4D4D4F"/>
        </w:rPr>
        <w:t>rising</w:t>
      </w:r>
      <w:r>
        <w:rPr>
          <w:color w:val="4D4D4F"/>
          <w:spacing w:val="6"/>
        </w:rPr>
        <w:t> </w:t>
      </w:r>
      <w:r>
        <w:rPr>
          <w:color w:val="4D4D4F"/>
        </w:rPr>
        <w:t>persistently</w:t>
      </w:r>
      <w:r>
        <w:rPr>
          <w:color w:val="4D4D4F"/>
          <w:spacing w:val="7"/>
        </w:rPr>
        <w:t> </w:t>
      </w:r>
      <w:r>
        <w:rPr>
          <w:color w:val="4D4D4F"/>
        </w:rPr>
        <w:t>above</w:t>
      </w:r>
      <w:r>
        <w:rPr>
          <w:color w:val="4D4D4F"/>
          <w:spacing w:val="6"/>
        </w:rPr>
        <w:t> </w:t>
      </w:r>
      <w:r>
        <w:rPr>
          <w:color w:val="4D4D4F"/>
        </w:rPr>
        <w:t>long-term</w:t>
      </w:r>
      <w:r>
        <w:rPr>
          <w:color w:val="4D4D4F"/>
          <w:spacing w:val="6"/>
        </w:rPr>
        <w:t> </w:t>
      </w:r>
      <w:r>
        <w:rPr>
          <w:color w:val="4D4D4F"/>
        </w:rPr>
        <w:t>rates</w:t>
      </w:r>
      <w:r>
        <w:rPr>
          <w:color w:val="4D4D4F"/>
          <w:spacing w:val="7"/>
        </w:rPr>
        <w:t> </w:t>
      </w:r>
      <w:r>
        <w:rPr>
          <w:color w:val="4D4D4F"/>
        </w:rPr>
        <w:t>rather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because</w:t>
      </w:r>
      <w:r>
        <w:rPr>
          <w:color w:val="4D4D4F"/>
          <w:spacing w:val="6"/>
        </w:rPr>
        <w:t> </w:t>
      </w:r>
      <w:r>
        <w:rPr>
          <w:color w:val="4D4D4F"/>
        </w:rPr>
        <w:t>long-</w:t>
      </w:r>
      <w:r>
        <w:rPr>
          <w:color w:val="4D4D4F"/>
          <w:spacing w:val="1"/>
        </w:rPr>
        <w:t> </w:t>
      </w:r>
      <w:r>
        <w:rPr>
          <w:color w:val="4D4D4F"/>
        </w:rPr>
        <w:t>term</w:t>
      </w:r>
      <w:r>
        <w:rPr>
          <w:color w:val="4D4D4F"/>
          <w:spacing w:val="2"/>
        </w:rPr>
        <w:t> </w:t>
      </w:r>
      <w:r>
        <w:rPr>
          <w:color w:val="4D4D4F"/>
        </w:rPr>
        <w:t>rates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3"/>
        </w:rPr>
        <w:t> </w:t>
      </w:r>
      <w:r>
        <w:rPr>
          <w:color w:val="4D4D4F"/>
        </w:rPr>
        <w:t>falling,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observed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3"/>
        </w:rPr>
        <w:t> </w:t>
      </w:r>
      <w:r>
        <w:rPr>
          <w:color w:val="4D4D4F"/>
        </w:rPr>
        <w:t>couple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8"/>
        <w:ind w:left="2020" w:right="2154"/>
      </w:pPr>
      <w:r>
        <w:rPr>
          <w:color w:val="4D4D4F"/>
        </w:rPr>
        <w:t>months.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years,</w:t>
      </w:r>
      <w:r>
        <w:rPr>
          <w:color w:val="4D4D4F"/>
          <w:spacing w:val="12"/>
        </w:rPr>
        <w:t> </w:t>
      </w:r>
      <w:r>
        <w:rPr>
          <w:color w:val="4D4D4F"/>
        </w:rPr>
        <w:t>structural</w:t>
      </w:r>
      <w:r>
        <w:rPr>
          <w:color w:val="4D4D4F"/>
          <w:spacing w:val="13"/>
        </w:rPr>
        <w:t> </w:t>
      </w:r>
      <w:r>
        <w:rPr>
          <w:color w:val="4D4D4F"/>
        </w:rPr>
        <w:t>factors,</w:t>
      </w:r>
      <w:r>
        <w:rPr>
          <w:color w:val="4D4D4F"/>
          <w:spacing w:val="12"/>
        </w:rPr>
        <w:t> </w:t>
      </w:r>
      <w:r>
        <w:rPr>
          <w:color w:val="4D4D4F"/>
        </w:rPr>
        <w:t>such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increased</w:t>
      </w:r>
      <w:r>
        <w:rPr>
          <w:color w:val="4D4D4F"/>
          <w:spacing w:val="12"/>
        </w:rPr>
        <w:t> </w:t>
      </w:r>
      <w:r>
        <w:rPr>
          <w:color w:val="4D4D4F"/>
        </w:rPr>
        <w:t>public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pri-</w:t>
      </w:r>
      <w:r>
        <w:rPr>
          <w:color w:val="4D4D4F"/>
          <w:spacing w:val="-53"/>
        </w:rPr>
        <w:t> </w:t>
      </w:r>
      <w:r>
        <w:rPr>
          <w:color w:val="4D4D4F"/>
        </w:rPr>
        <w:t>vate</w:t>
      </w:r>
      <w:r>
        <w:rPr>
          <w:color w:val="4D4D4F"/>
          <w:spacing w:val="14"/>
        </w:rPr>
        <w:t> </w:t>
      </w:r>
      <w:r>
        <w:rPr>
          <w:color w:val="4D4D4F"/>
        </w:rPr>
        <w:t>sector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high-quality</w:t>
      </w:r>
      <w:r>
        <w:rPr>
          <w:color w:val="4D4D4F"/>
          <w:spacing w:val="14"/>
        </w:rPr>
        <w:t> </w:t>
      </w:r>
      <w:r>
        <w:rPr>
          <w:color w:val="4D4D4F"/>
        </w:rPr>
        <w:t>government</w:t>
      </w:r>
      <w:r>
        <w:rPr>
          <w:color w:val="4D4D4F"/>
          <w:spacing w:val="14"/>
        </w:rPr>
        <w:t> </w:t>
      </w:r>
      <w:r>
        <w:rPr>
          <w:color w:val="4D4D4F"/>
        </w:rPr>
        <w:t>securities,</w:t>
      </w:r>
      <w:r>
        <w:rPr>
          <w:color w:val="4D4D4F"/>
          <w:spacing w:val="14"/>
        </w:rPr>
        <w:t> </w:t>
      </w:r>
      <w:r>
        <w:rPr>
          <w:color w:val="4D4D4F"/>
        </w:rPr>
        <w:t>have</w:t>
      </w:r>
      <w:r>
        <w:rPr>
          <w:color w:val="4D4D4F"/>
          <w:spacing w:val="14"/>
        </w:rPr>
        <w:t> </w:t>
      </w:r>
      <w:r>
        <w:rPr>
          <w:color w:val="4D4D4F"/>
        </w:rPr>
        <w:t>contributed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long-term</w:t>
      </w:r>
      <w:r>
        <w:rPr>
          <w:color w:val="4D4D4F"/>
          <w:spacing w:val="9"/>
        </w:rPr>
        <w:t> </w:t>
      </w:r>
      <w:r>
        <w:rPr>
          <w:color w:val="4D4D4F"/>
        </w:rPr>
        <w:t>yields.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context,</w:t>
      </w:r>
      <w:r>
        <w:rPr>
          <w:color w:val="4D4D4F"/>
          <w:spacing w:val="8"/>
        </w:rPr>
        <w:t> </w:t>
      </w:r>
      <w:r>
        <w:rPr>
          <w:color w:val="4D4D4F"/>
        </w:rPr>
        <w:t>inversions</w:t>
      </w:r>
      <w:r>
        <w:rPr>
          <w:color w:val="4D4D4F"/>
          <w:spacing w:val="9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occur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frequently</w:t>
      </w:r>
      <w:r>
        <w:rPr>
          <w:color w:val="4D4D4F"/>
          <w:spacing w:val="8"/>
        </w:rPr>
        <w:t> </w:t>
      </w:r>
      <w:r>
        <w:rPr>
          <w:color w:val="4D4D4F"/>
        </w:rPr>
        <w:t>and,</w:t>
      </w:r>
      <w:r>
        <w:rPr>
          <w:color w:val="4D4D4F"/>
          <w:spacing w:val="9"/>
        </w:rPr>
        <w:t> </w:t>
      </w:r>
      <w:r>
        <w:rPr>
          <w:color w:val="4D4D4F"/>
        </w:rPr>
        <w:t>unless</w:t>
      </w:r>
      <w:r>
        <w:rPr>
          <w:color w:val="4D4D4F"/>
          <w:spacing w:val="9"/>
        </w:rPr>
        <w:t> </w:t>
      </w:r>
      <w:r>
        <w:rPr>
          <w:color w:val="4D4D4F"/>
        </w:rPr>
        <w:t>large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persistent,</w:t>
      </w:r>
      <w:r>
        <w:rPr>
          <w:color w:val="4D4D4F"/>
          <w:spacing w:val="9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regarded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less</w:t>
      </w:r>
      <w:r>
        <w:rPr>
          <w:color w:val="4D4D4F"/>
          <w:spacing w:val="3"/>
        </w:rPr>
        <w:t> </w:t>
      </w:r>
      <w:r>
        <w:rPr>
          <w:color w:val="4D4D4F"/>
        </w:rPr>
        <w:t>informative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future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they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past.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134pt;margin-top:9.544185pt;width:344pt;height:.1pt;mso-position-horizontal-relative:page;mso-position-vertical-relative:paragraph;z-index:-15713280;mso-wrap-distance-left:0;mso-wrap-distance-right:0" id="docshape83" coordorigin="2680,191" coordsize="6880,0" path="m2680,191l9560,19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"/>
        </w:numPr>
        <w:tabs>
          <w:tab w:pos="2260" w:val="left" w:leader="none"/>
        </w:tabs>
        <w:spacing w:line="268" w:lineRule="auto" w:before="81" w:after="0"/>
        <w:ind w:left="2259" w:right="2538" w:hanging="220"/>
        <w:jc w:val="left"/>
        <w:rPr>
          <w:sz w:val="14"/>
        </w:rPr>
      </w:pPr>
      <w:r>
        <w:rPr>
          <w:color w:val="4D4D4F"/>
          <w:sz w:val="14"/>
        </w:rPr>
        <w:t>Box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discusses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predictive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properties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yield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curve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market-based measures.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52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84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bookmarkStart w:name="_bookmark4" w:id="14"/>
      <w:bookmarkEnd w:id="14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114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spreads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between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long-term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short-term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government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bond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yields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recently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narrowed</w:t>
      </w:r>
    </w:p>
    <w:p>
      <w:pPr>
        <w:spacing w:before="5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Spreads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10-year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3-month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bond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yields,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579" w:val="left" w:leader="none"/>
        </w:tabs>
        <w:spacing w:before="13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b.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States</w:t>
      </w:r>
    </w:p>
    <w:p>
      <w:pPr>
        <w:tabs>
          <w:tab w:pos="10282" w:val="left" w:leader="none"/>
        </w:tabs>
        <w:spacing w:before="67"/>
        <w:ind w:left="4939" w:right="0" w:firstLine="0"/>
        <w:jc w:val="lef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10344" w:val="left" w:leader="none"/>
        </w:tabs>
        <w:spacing w:before="43"/>
        <w:ind w:left="5001" w:right="0" w:firstLine="0"/>
        <w:jc w:val="left"/>
        <w:rPr>
          <w:sz w:val="14"/>
        </w:rPr>
      </w:pPr>
      <w:r>
        <w:rPr/>
        <w:pict>
          <v:group style="position:absolute;margin-left:45pt;margin-top:6.150805pt;width:232.75pt;height:138.75pt;mso-position-horizontal-relative:page;mso-position-vertical-relative:paragraph;z-index:15748096" id="docshapegroup85" coordorigin="900,123" coordsize="4655,2775">
            <v:line style="position:absolute" from="967,1511" to="2489,1511" stroked="true" strokeweight=".75pt" strokecolor="#000000">
              <v:stroke dashstyle="solid"/>
            </v:line>
            <v:shape style="position:absolute;left:907;top:130;width:80;height:2760" id="docshape86" coordorigin="908,131" coordsize="80,2760" path="m908,2891l908,131m908,2891l988,2891m908,2614l988,2614m908,2338l988,2338m908,2061l988,2061m908,1787l988,1787m908,1511l988,1511m908,1235l988,1235m908,958l988,958m908,682l988,682m908,405l988,405m908,131l988,131e" filled="false" stroked="true" strokeweight=".75pt" strokecolor="#000000">
              <v:path arrowok="t"/>
              <v:stroke dashstyle="solid"/>
            </v:shape>
            <v:line style="position:absolute" from="1779,2815" to="1779,2891" stroked="true" strokeweight=".75pt" strokecolor="#000000">
              <v:stroke dashstyle="solid"/>
            </v:line>
            <v:line style="position:absolute" from="1023,2815" to="1023,2891" stroked="true" strokeweight=".75pt" strokecolor="#000000">
              <v:stroke dashstyle="solid"/>
            </v:line>
            <v:shape style="position:absolute;left:2589;top:1510;width:2879;height:2" id="docshape87" coordorigin="2589,1511" coordsize="2879,0" path="m2589,1511l3136,1511m3306,1511l5467,1511e" filled="false" stroked="true" strokeweight=".75pt" strokecolor="#000000">
              <v:path arrowok="t"/>
              <v:stroke dashstyle="solid"/>
            </v:shape>
            <v:line style="position:absolute" from="5548,2891" to="5548,131" stroked="true" strokeweight=".75pt" strokecolor="#000000">
              <v:stroke dashstyle="solid"/>
            </v:line>
            <v:shape style="position:absolute;left:5467;top:130;width:80;height:2760" id="docshape88" coordorigin="5468,131" coordsize="80,2760" path="m5468,2891l5548,2891m5468,2614l5548,2614m5468,2338l5548,2338m5468,2061l5548,2061m5468,1787l5548,1787m5468,1511l5548,1511m5468,1235l5548,1235m5468,958l5548,958m5468,682l5548,682m5468,405l5548,405m5468,131l5548,131e" filled="false" stroked="true" strokeweight=".75pt" strokecolor="#000000">
              <v:path arrowok="t"/>
              <v:stroke dashstyle="solid"/>
            </v:shape>
            <v:line style="position:absolute" from="4796,2815" to="4796,2891" stroked="true" strokeweight=".75pt" strokecolor="#000000">
              <v:stroke dashstyle="solid"/>
            </v:line>
            <v:line style="position:absolute" from="4042,2815" to="4042,2891" stroked="true" strokeweight=".75pt" strokecolor="#000000">
              <v:stroke dashstyle="solid"/>
            </v:line>
            <v:shape style="position:absolute;left:1985;top:130;width:2610;height:2760" id="docshape89" coordorigin="1985,131" coordsize="2610,2760" path="m2017,131l1985,131,1985,2891,2017,2891,2017,131xm2589,131l2489,131,2489,2891,2589,2891,2589,131xm3306,131l3136,131,3136,2891,3306,2891,3306,131xm4595,131l4551,131,4551,2891,4595,2891,4595,131xe" filled="true" fillcolor="#dcddde" stroked="false">
              <v:path arrowok="t"/>
              <v:fill type="solid"/>
            </v:shape>
            <v:shape style="position:absolute;left:1023;top:307;width:4314;height:2413" id="docshape90" coordorigin="1023,307" coordsize="4314,2413" path="m1023,984l1030,1028,1035,1028,1041,1042,1049,1093,1054,1483,1060,1467,1068,1358,1073,1416,1079,1274,1087,1146,1093,1186,1098,1132,1106,1102,1112,1104,1117,1132,1122,1028,1131,1026,1136,1032,1142,1070,1150,1097,1155,1086,1161,1091,1169,1123,1174,1118,1180,1137,1188,1132,1193,1084,1199,1072,1207,1058,1212,1074,1218,1114,1226,1104,1231,1114,1237,1163,1242,1176,1250,1172,1256,1149,1261,1114,1270,1158,1275,1165,1280,1167,1289,1163,1294,1149,1299,1176,1308,1181,1313,1172,1319,1267,1324,1290,1332,1248,1338,1362,1343,1362,1351,1367,1357,1325,1362,1321,1370,1260,1376,1300,1381,1355,1389,1300,1395,1288,1400,1283,1408,1209,1414,1130,1419,1074,1425,1100,1433,1088,1438,1070,1444,1058,1452,1107,1457,1123,1463,1230,1471,1351,1476,1430,1482,1518,1487,1532,1496,1597,1501,1509,1506,1502,1515,1379,1520,1304,1525,1235,1534,1172,1539,1165,1545,1218,1553,1288,1558,1262,1564,1341,1569,1390,1577,1295,1583,1397,1588,1539,1596,1548,1602,1495,1607,1460,1615,1400,1621,1362,1626,1369,1634,1304,1640,1246,1645,1151,1651,1028,1659,907,1664,893,1670,851,1678,835,1684,749,1689,768,1697,807,1703,954,1708,682,1713,487,1722,415,1727,307,1733,433,1741,417,1746,573,1752,696,1760,661,1765,610,1771,587,1779,563,1784,563,1790,491,1798,508,1803,519,1809,440,1817,396,1822,429,1828,445,1833,489,1842,575,1847,540,1852,610,1861,624,1866,717,1871,798,1880,814,1885,882,1891,958,1899,1042,1904,1174,1910,1204,1918,1174,1923,1146,1929,1102,1934,1049,1942,1002,1948,1135,1953,1413,1961,1288,1967,1365,1972,1314,1980,1281,1986,1281,1991,1128,1997,1053,2005,958,2010,995,2016,928,2024,870,2029,998,2035,965,2043,960,2048,1072,2054,1144,2062,1200,2068,1218,2073,1276,2081,1321,2087,1367,2092,1416,2097,1413,2106,1395,2111,1406,2117,1420,2125,1478,2130,1497,2149,1420,2163,1251,2168,1165,2174,1160,2179,1049,2187,1056,2193,1077,2198,1128,2206,1093,2212,1107,2217,1100,2225,1065,2231,974,2236,1000,2242,1114,2250,1230,2255,1221,2261,1246,2269,1346,2274,1416,2280,1509,2288,1599,2294,1750,2299,1732,2307,1780,2313,1734,2318,1792,2324,1824,2332,1841,2337,1822,2343,1883,2351,1871,2356,1848,2362,2171,2370,2203,2375,2140,2381,1899,2389,1701,2394,1897,2400,2349,2408,1574,2413,1307,2419,865,2427,972,2432,893,2438,1146,2443,1576,2452,2719,2457,2598,2462,2493,2471,2359,2476,2140,2482,2542,2490,2579,2495,2493,2501,2651,2501,1978,2514,1936,2520,1706,2525,1260,2533,1086,2539,1369,2544,1509,2552,1576,2558,1611,2563,1613,2571,1423,2577,1446,2582,1318,2590,1111,2596,1102,2601,1026,2607,779,2615,814,2620,810,2626,954,2634,942,2639,849,2645,740,2653,659,2659,819,2664,819,2672,856,2678,884,2683,900,2691,793,2697,800,2702,768,2708,779,2716,1005,2721,1300,2727,1309,2735,1339,2740,1311,2746,1165,2754,1005,2759,984,2765,1165,2770,1132,2778,1021,2784,1163,2789,1107,2797,1005,2803,1002,2808,916,2817,909,2822,1107,2827,1297,2836,1499,2841,1892,2846,1690,2852,1369,2860,1186,2865,1274,2871,1239,2879,1300,2885,1195,2890,1200,2898,1232,2904,1239,2909,1063,2917,1012,2923,916,2928,1016,2934,1016,2942,1111,2947,1156,2953,1107,2961,1028,2966,912,2972,889,2980,977,2985,1142,2991,1158,2999,1074,3004,1084,3010,1100,3018,1251,3023,1202,3029,1300,3037,1474,3043,1548,3048,1611,3053,1664,3062,1792,3067,1773,3073,1948,3081,2115,3086,2161,3092,2203,3097,2201,3105,2217,3111,2145,3116,2231,3124,2178,3130,2212,3135,2131,3143,2203,3149,2143,3154,2052,3162,2284,3168,2291,3173,2219,3181,2043,3187,1734,3192,1834,3201,1883,3206,1787,3211,1611,3217,1469,3225,1455,3231,1351,3236,1207,3244,1042,3250,1100,3255,1116,3263,1179,3269,1165,3274,1021,3280,1086,3288,958,3293,1030,3299,944,3307,726,3312,672,3318,619,3326,691,3331,591,3337,1253,3345,909,3350,1367,3356,1088,3364,902,3369,882,3375,705,3380,707,3388,600,3394,563,3399,482,3408,731,3413,721,3418,696,3427,580,3432,614,3437,619,3446,547,3451,742,3457,870,3462,844,3470,707,3476,477,3481,580,3489,450,3495,433,3500,577,3508,954,3514,1149,3519,1304,3525,1397,3533,1353,3538,1314,3544,1156,3552,1000,3557,986,3563,1088,3571,1248,3576,1065,3582,988,3590,895,3595,784,3601,705,3609,603,3614,617,3620,605,3625,552,3634,521,3639,512,3645,505,3653,491,3658,429,3664,352,3672,443,3677,454,3683,454,3691,417,3696,508,3702,733,3707,607,3715,647,3721,900,3726,928,3734,1012,3740,1088,3745,1216,3753,1248,3759,1293,3764,1307,3772,1351,3778,1339,3783,1269,3791,1444,3797,1355,3802,1353,3808,1395,3816,1400,3822,1372,3827,1346,3835,1307,3841,1218,3846,1216,3854,1225,3860,1232,3865,1163,3871,1093,3879,1128,3884,1123,3890,1149,3898,1230,3903,1321,3909,1346,3917,1437,3922,1409,3928,1451,3936,1453,3941,1437,3947,1460,3955,1509,3960,1483,3966,1346,3974,1300,3980,1190,3985,1093,3990,1030,3999,1049,4004,974,4009,981,4018,735,4023,689,4028,519,4037,461,4042,473,4048,508,4053,489,4061,540,4067,638,4072,675,4080,712,4086,796,4091,807,4099,717,4105,726,4110,754,4118,786,4124,819,4129,854,4135,916,4143,1000,4148,984,4154,810,4162,768,4167,791,4173,768,4181,800,4186,800,4192,710,4200,724,4206,693,4211,605,4216,614,4225,603,4230,624,4235,679,4244,800,4249,851,4255,893,4263,851,4268,886,4274,889,4282,907,4287,930,4293,972,4301,1016,4306,1035,4312,1128,4317,1137,4325,1146,4331,1265,4336,1325,4344,1304,4350,1386,4355,1400,4363,1355,4369,1420,4374,1409,4380,1425,4388,1485,4393,1530,4399,1485,4407,1553,4413,1525,4418,1495,4426,1537,4432,1497,4437,1497,4445,1471,4451,1465,4456,1525,4464,1341,4470,1365,4475,1393,4481,1425,4489,1423,4494,1300,4500,1262,4508,907,4513,1142,4519,1128,4527,1104,4532,1021,4538,1070,4546,898,4551,868,4557,875,4565,786,4571,707,4576,675,4581,617,4590,545,4595,431,4600,484,4609,443,4614,475,4620,503,4628,473,4633,512,4639,438,4647,473,4652,456,4658,487,4663,517,4671,647,4677,659,4682,666,4690,747,4696,854,4701,830,4709,791,4715,812,4720,749,4728,754,4734,754,4739,765,4745,830,4753,810,4758,858,4764,940,4772,984,4777,954,4783,1028,4791,1072,4797,1044,4802,1084,4810,1058,4816,1100,4821,1163,4826,1130,4835,1174,4840,1165,4846,1165,4854,1158,4859,1165,4865,1137,4873,1086,4878,1116,4884,1132,4892,1179,4897,1104,4903,995,4908,991,4916,956,4922,954,4927,967,4935,940,4941,909,4946,984,4954,972,4960,977,4965,1012,4974,1049,4979,1021,4984,1060,4990,1097,4998,1044,5003,1074,5009,1111,5017,1149,5023,1193,5028,1179,5036,1165,5042,1137,5047,1111,5055,1039,5061,1046,5066,1039,5074,1053,5080,1035,5085,1044,5091,1091,5099,1118,5104,1146,5110,1118,5118,1128,5123,1142,5129,1186,5137,1216,5142,1230,5148,1232,5156,1181,5161,1084,5167,1026,5175,988,5181,1009,5186,1070,5191,1100,5200,1137,5205,1142,5211,1079,5219,1102,5224,1116,5230,1123,5238,1158,5243,1207,5249,1193,5257,1176,5262,1200,5268,1165,5273,1237,5281,1262,5287,1260,5292,1293,5300,1255,5306,1293,5311,1325,5320,1386,5325,1386,5330,1393,5337,1483e" filled="false" stroked="true" strokeweight="1.25pt" strokecolor="#d34d49">
              <v:path arrowok="t"/>
              <v:stroke dashstyle="solid"/>
            </v:shape>
            <v:line style="position:absolute" from="3288,2815" to="3288,2891" stroked="true" strokeweight=".75pt" strokecolor="#000000">
              <v:stroke dashstyle="solid"/>
            </v:line>
            <v:line style="position:absolute" from="2533,2815" to="2533,2891" stroked="true" strokeweight=".75pt" strokecolor="#000000">
              <v:stroke dashstyle="solid"/>
            </v:line>
            <v:line style="position:absolute" from="908,2891" to="5548,2891" stroked="true" strokeweight=".7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312pt;margin-top:6.150805pt;width:232.75pt;height:138.75pt;mso-position-horizontal-relative:page;mso-position-vertical-relative:paragraph;z-index:-17292288" id="docshapegroup91" coordorigin="6240,123" coordsize="4655,2775">
            <v:line style="position:absolute" from="6248,1511" to="7256,1511" stroked="true" strokeweight=".75pt" strokecolor="#000000">
              <v:stroke dashstyle="solid"/>
            </v:line>
            <v:shape style="position:absolute;left:6247;top:130;width:80;height:2760" id="docshape92" coordorigin="6248,131" coordsize="80,2760" path="m6248,2891l6248,131m6248,2891l6327,2891m6248,2614l6327,2614m6248,2339l6327,2339m6248,2062l6327,2062m6248,1786l6327,1786m6248,1511l6327,1511m6248,1234l6327,1234m6248,959l6327,959m6248,682l6327,682m6248,407l6327,407m6248,131l6327,131e" filled="false" stroked="true" strokeweight=".75pt" strokecolor="#000000">
              <v:path arrowok="t"/>
              <v:stroke dashstyle="solid"/>
            </v:shape>
            <v:shape style="position:absolute;left:7356;top:1511;width:3529;height:2" id="docshape93" coordorigin="7357,1511" coordsize="3529,0" path="m7357,1511l7835,1511m7935,1511l9828,1511m9941,1511l10885,1511e" filled="false" stroked="true" strokeweight=".75pt" strokecolor="#000000">
              <v:path arrowok="t"/>
              <v:stroke dashstyle="solid"/>
            </v:shape>
            <v:line style="position:absolute" from="10887,2891" to="10887,131" stroked="true" strokeweight=".75pt" strokecolor="#000000">
              <v:stroke dashstyle="solid"/>
            </v:line>
            <v:shape style="position:absolute;left:10807;top:130;width:80;height:2760" id="docshape94" coordorigin="10808,131" coordsize="80,2760" path="m10808,2891l10887,2891m10808,2614l10887,2614m10808,2339l10887,2339m10808,2062l10887,2062m10808,1786l10887,1786m10808,1511l10887,1511m10808,1234l10887,1234m10808,959l10887,959m10808,682l10887,682m10808,407l10887,407m10808,131l10887,131e" filled="false" stroked="true" strokeweight=".75pt" strokecolor="#000000">
              <v:path arrowok="t"/>
              <v:stroke dashstyle="solid"/>
            </v:shape>
            <v:shape style="position:absolute;left:6960;top:130;width:2981;height:2760" id="docshape95" coordorigin="6961,131" coordsize="2981,2760" path="m7030,131l6961,131,6961,2891,7030,2891,7030,131xm7357,131l7256,131,7256,2891,7357,2891,7357,131xm7759,131l7722,131,7722,2891,7759,2891,7759,131xm7935,131l7835,131,7835,2891,7935,2891,7935,131xm8564,131l8514,131,8514,2891,8564,2891,8564,131xm9369,131l9319,131,9319,2891,9369,2891,9369,131xm9941,131l9828,131,9828,2891,9941,2891,9941,131xe" filled="true" fillcolor="#dcddde" stroked="false">
              <v:path arrowok="t"/>
              <v:fill type="solid"/>
            </v:shape>
            <v:shape style="position:absolute;left:6363;top:365;width:4314;height:2115" id="docshape96" coordorigin="6363,365" coordsize="4314,2115" path="m6363,1152l6369,1166,6377,1194,6382,1220,6387,1202,6395,1202,6400,1226,6408,1206,6413,1196,6421,1198,6426,1226,6431,1254,6439,1272,6444,1250,6452,1240,6457,1232,6463,1250,6470,1250,6476,1298,6483,1343,6489,1339,6496,1351,6502,1367,6507,1365,6515,1353,6520,1361,6528,1345,6533,1323,6538,1335,6546,1343,6551,1331,6559,1343,6564,1347,6572,1361,6577,1391,6582,1441,6590,1431,6595,1457,6603,1457,6608,1461,6614,1447,6621,1423,6627,1435,6634,1423,6640,1433,6647,1449,6653,1439,6658,1475,6666,1537,6671,1493,6679,1467,6684,1507,6689,1505,6697,1455,6702,1485,6710,1475,6715,1604,6723,1646,6728,1596,6733,1580,6741,1582,6746,1523,6754,1463,6759,1329,6764,1188,6772,1124,6777,1276,6785,1262,6791,1298,6798,1290,6804,1262,6809,1345,6817,1401,6822,1387,6830,1391,6835,1479,6840,1497,6848,1499,6853,1499,6861,1457,6866,1475,6874,1489,6879,1483,6884,1542,6892,1588,6897,1542,6905,1483,6910,1544,6915,1483,6923,1529,6928,1652,6936,1652,6942,1556,6949,1546,6954,1604,6960,1632,6967,1608,6973,1544,6981,1447,6986,1323,6991,1276,6999,1248,7004,1286,7012,1256,7017,1210,7025,1166,7030,1122,7035,1128,7043,1043,7048,871,7056,893,7061,991,7066,917,7074,1055,7079,1184,7087,1094,7092,1144,7100,1136,7105,1100,7111,1007,7119,822,7124,734,7132,889,7137,851,7142,863,7150,929,7155,951,7163,933,7168,1021,7176,1063,7181,1132,7186,1194,7194,1262,7199,1268,7207,1389,7212,1449,7217,1427,7225,1654,7230,1831,7238,1949,7243,1925,7251,1696,7256,1889,7262,1775,7269,1801,7275,1618,7282,1795,7288,1819,7293,1770,7301,1684,7306,1507,7314,1855,7319,1594,7324,1457,7332,1521,7337,1497,7345,1220,7350,1033,7355,933,7363,832,7368,768,7376,857,7381,1027,7389,1025,7394,1011,7400,959,7407,843,7413,845,7420,754,7426,744,7433,792,7439,800,7444,804,7452,877,7457,832,7465,822,7470,857,7478,859,7483,843,7488,845,7496,828,7501,792,7506,754,7514,762,7519,857,7527,925,7532,959,7540,1025,7545,1136,7551,1184,7558,1152,7564,1114,7571,1146,7577,1130,7582,1080,7590,1049,7595,1029,7603,1092,7608,1124,7616,1206,7621,1427,7626,1409,7634,1551,7639,1624,7647,1678,7652,1670,7657,1712,7665,1690,7670,1714,7678,1646,7683,1688,7691,1748,7696,1883,7702,2040,7709,1971,7715,2118,7722,1993,7728,1807,7733,2415,7741,2168,7746,1154,7754,826,7759,983,7767,1063,7772,1284,7777,1618,7785,1991,7790,2479,7798,2411,7803,2170,7808,1758,7816,1704,7821,2377,7829,2074,7834,1917,7842,1905,7847,1556,7853,1250,7860,939,7866,845,7873,1029,7879,1433,7884,1351,7892,1353,7897,1240,7905,1166,7910,931,7918,391,7923,365,7928,700,7936,903,7941,871,7949,867,7954,867,7959,997,7967,985,7972,985,7980,1029,7985,969,7993,917,7998,873,8004,798,8011,790,8017,822,8024,836,8029,845,8035,841,8043,804,8048,630,8056,599,8061,730,8069,1007,8074,1035,8079,947,8087,778,8092,638,8100,585,8105,696,8110,674,8118,628,8123,650,8131,686,8136,682,8144,694,8149,672,8154,724,8162,877,8167,977,8175,989,8181,1122,8186,1228,8194,1218,8199,1130,8207,1124,8212,1152,8219,1102,8225,931,8230,929,8238,1027,8243,1118,8251,1096,8256,1096,8261,1096,8269,899,8274,740,8282,800,8287,792,8292,810,8300,732,8305,624,8313,680,8318,668,8326,768,8331,851,8337,818,8344,782,8350,782,8357,887,8363,925,8371,967,8376,1096,8381,1176,8389,1254,8394,1300,8402,1365,8407,1419,8412,1453,8420,1453,8425,1475,8433,1556,8438,1546,8446,1527,8451,1461,8456,1479,8464,1533,8469,1523,8477,1425,8482,1381,8488,1395,8496,1304,8501,1300,8508,1375,8514,1347,8519,1220,8527,1154,8532,1146,8540,1206,8545,1198,8553,1047,8558,1029,8563,951,8571,895,8576,832,8584,806,8589,812,8594,843,8602,879,8607,845,8615,754,8620,704,8628,644,8633,569,8639,571,8646,505,8652,495,8659,541,8665,527,8672,575,8678,557,8683,497,8691,497,8696,549,8704,533,8709,608,8714,690,8722,672,8727,678,8735,732,8740,766,8745,796,8753,863,8758,893,8766,806,8771,782,8779,762,8784,778,8790,710,8797,628,8803,700,8810,722,8816,722,8821,778,8829,760,8834,776,8842,814,8847,945,8855,983,8860,1088,8865,1150,8873,1166,8878,1290,8886,1359,8891,1315,8896,1250,8904,1298,8909,1343,8917,1395,8922,1391,8930,1367,8935,1276,8941,1184,8948,1116,8954,1074,8961,1047,8967,1074,8972,1110,8980,1069,8985,1122,8993,1226,8998,1162,9006,1122,9011,1158,9016,1122,9024,1072,9029,1092,9037,1116,9042,1226,9047,1228,9055,1198,9060,1254,9068,1345,9073,1369,9081,1411,9086,1417,9091,1379,9099,1357,9105,1367,9112,1403,9118,1409,9123,1425,9131,1489,9136,1381,9144,1425,9149,1469,9157,1435,9162,1387,9167,1323,9175,1294,9180,1254,9188,1176,9193,1202,9198,1206,9206,1202,9211,1202,9219,1284,9224,1250,9232,1182,9237,1286,9243,1397,9250,1463,9256,1379,9263,1441,9269,1535,9274,1632,9281,1616,9287,1662,9295,1684,9300,1704,9308,1546,9313,1485,9318,1411,9326,1184,9331,1043,9339,1039,9344,1055,9349,1088,9357,947,9362,857,9370,752,9375,579,9383,583,9388,638,9393,555,9414,628,9420,700,9425,790,9433,901,9438,867,9446,738,9451,732,9459,722,9464,762,9469,776,9477,734,9482,826,9487,849,9495,664,9500,549,9508,597,9513,583,9521,585,9526,583,9531,612,9539,646,9544,718,9552,575,9557,495,9565,561,9570,642,9576,746,9583,834,9589,873,9596,937,9602,959,9610,1003,9615,1074,9620,1041,9628,1096,9633,1168,9641,1242,9646,1264,9651,1307,9659,1317,9664,1329,9672,1353,9677,1375,9685,1491,9690,1501,9695,1485,9703,1435,9708,1435,9714,1457,9721,1507,9727,1568,9734,1572,9740,1600,9748,1640,9753,1626,9758,1608,9766,1634,9771,1652,9779,1596,9784,1537,9789,1409,9797,1497,9802,1409,9810,1361,9815,1361,9823,1286,9828,1224,9833,1254,9841,1074,9846,895,9854,857,9859,925,9867,901,9872,863,9878,921,9885,810,9891,646,9898,589,9904,851,9909,851,9917,800,9922,790,9930,746,9935,652,9940,533,9948,577,9953,567,9961,606,9966,593,9974,585,9979,533,9984,497,9992,523,9997,523,10005,493,10010,612,10016,660,10023,724,10029,810,10036,820,10042,845,10049,788,10055,642,10060,616,10068,557,10073,597,10081,571,10086,646,10091,694,10099,694,10104,881,10112,967,10117,923,10125,959,10130,967,10135,975,10143,991,10148,933,10156,967,10161,1039,10167,1088,10174,1116,10180,1074,10187,1065,10193,1055,10200,1080,10206,1055,10211,1003,10219,991,10224,995,10232,1041,10237,989,10242,889,10250,810,10255,766,10263,740,10268,800,10276,778,10281,730,10286,732,10294,776,10299,774,10307,770,10312,812,10318,804,10325,818,10331,851,10338,818,10344,881,10351,873,10357,909,10362,999,10370,969,10375,955,10383,981,10388,909,10393,865,10401,879,10406,931,10414,917,10419,945,10427,921,10432,955,10437,1005,10445,1106,10450,1069,10458,1074,10463,1086,10468,1132,10476,1180,10481,1162,10489,1140,10495,1116,10502,1047,10508,967,10513,983,10521,989,10526,1033,10534,1100,10539,1124,10544,1182,10552,1172,10557,1184,10565,1194,10570,1160,10578,1206,10583,1218,10588,1194,10596,1162,10601,1204,10609,1212,10614,1210,10620,1242,10627,1264,10633,1284,10640,1282,10645,1272,10653,1307,10658,1397,10664,1431,10672,1445,10677,1477e" filled="false" stroked="true" strokeweight="1.25pt" strokecolor="#d34d49">
              <v:path arrowok="t"/>
              <v:stroke dashstyle="solid"/>
            </v:shape>
            <v:line style="position:absolute" from="6248,2891" to="10887,2891" stroked="true" strokeweight=".75pt" strokecolor="#000000">
              <v:stroke dashstyle="solid"/>
            </v:line>
            <v:line style="position:absolute" from="10136,2811" to="10136,2891" stroked="true" strokeweight=".75pt" strokecolor="#000000">
              <v:stroke dashstyle="solid"/>
            </v:line>
            <v:line style="position:absolute" from="9383,2811" to="9383,2891" stroked="true" strokeweight=".75pt" strokecolor="#000000">
              <v:stroke dashstyle="solid"/>
            </v:line>
            <v:line style="position:absolute" from="8628,2811" to="8628,2891" stroked="true" strokeweight=".75pt" strokecolor="#000000">
              <v:stroke dashstyle="solid"/>
            </v:line>
            <v:line style="position:absolute" from="7873,2811" to="7873,2891" stroked="true" strokeweight=".75pt" strokecolor="#000000">
              <v:stroke dashstyle="solid"/>
            </v:line>
            <v:line style="position:absolute" from="7119,2811" to="7119,2891" stroked="true" strokeweight=".75pt" strokecolor="#000000">
              <v:stroke dashstyle="solid"/>
            </v:line>
            <v:line style="position:absolute" from="6363,2811" to="6363,2891" stroked="true" strokeweight=".75pt" strokecolor="#000000">
              <v:stroke dashstyle="solid"/>
            </v:line>
            <v:line style="position:absolute" from="10136,2828" to="10136,2891" stroked="true" strokeweight=".75pt" strokecolor="#000000">
              <v:stroke dashstyle="solid"/>
            </v:line>
            <v:line style="position:absolute" from="9383,2828" to="9383,2891" stroked="true" strokeweight=".75pt" strokecolor="#000000">
              <v:stroke dashstyle="solid"/>
            </v:line>
            <v:line style="position:absolute" from="8628,2828" to="8628,2891" stroked="true" strokeweight=".75pt" strokecolor="#000000">
              <v:stroke dashstyle="solid"/>
            </v:line>
            <v:line style="position:absolute" from="7873,2828" to="7873,2891" stroked="true" strokeweight=".75pt" strokecolor="#000000">
              <v:stroke dashstyle="solid"/>
            </v:line>
            <v:line style="position:absolute" from="7119,2828" to="7119,2891" stroked="true" strokeweight=".75pt" strokecolor="#000000">
              <v:stroke dashstyle="solid"/>
            </v:line>
            <v:line style="position:absolute" from="6363,2828" to="6363,2891" stroked="true" strokeweight=".75pt" strokecolor="#000000">
              <v:stroke dashstyle="solid"/>
            </v:line>
            <w10:wrap type="none"/>
          </v:group>
        </w:pict>
      </w:r>
      <w:r>
        <w:rPr>
          <w:sz w:val="14"/>
        </w:rPr>
        <w:t>5</w:t>
        <w:tab/>
        <w:t>5</w:t>
      </w:r>
    </w:p>
    <w:p>
      <w:pPr>
        <w:tabs>
          <w:tab w:pos="10344" w:val="left" w:leader="none"/>
        </w:tabs>
        <w:spacing w:before="113"/>
        <w:ind w:left="5001" w:right="0" w:firstLine="0"/>
        <w:jc w:val="left"/>
        <w:rPr>
          <w:sz w:val="14"/>
        </w:rPr>
      </w:pPr>
      <w:r>
        <w:rPr>
          <w:sz w:val="14"/>
        </w:rPr>
        <w:t>4</w:t>
        <w:tab/>
        <w:t>4</w:t>
      </w:r>
    </w:p>
    <w:p>
      <w:pPr>
        <w:tabs>
          <w:tab w:pos="10344" w:val="left" w:leader="none"/>
        </w:tabs>
        <w:spacing w:before="114"/>
        <w:ind w:left="5001" w:right="0" w:firstLine="0"/>
        <w:jc w:val="left"/>
        <w:rPr>
          <w:sz w:val="14"/>
        </w:rPr>
      </w:pPr>
      <w:r>
        <w:rPr>
          <w:sz w:val="14"/>
        </w:rPr>
        <w:t>3</w:t>
        <w:tab/>
        <w:t>3</w:t>
      </w:r>
    </w:p>
    <w:p>
      <w:pPr>
        <w:tabs>
          <w:tab w:pos="10344" w:val="left" w:leader="none"/>
        </w:tabs>
        <w:spacing w:before="114"/>
        <w:ind w:left="5001" w:right="0" w:firstLine="0"/>
        <w:jc w:val="left"/>
        <w:rPr>
          <w:sz w:val="14"/>
        </w:rPr>
      </w:pPr>
      <w:r>
        <w:rPr>
          <w:sz w:val="14"/>
        </w:rPr>
        <w:t>2</w:t>
        <w:tab/>
        <w:t>2</w:t>
      </w:r>
    </w:p>
    <w:p>
      <w:pPr>
        <w:tabs>
          <w:tab w:pos="10344" w:val="left" w:leader="none"/>
        </w:tabs>
        <w:spacing w:before="113"/>
        <w:ind w:left="5001" w:right="0" w:firstLine="0"/>
        <w:jc w:val="left"/>
        <w:rPr>
          <w:sz w:val="14"/>
        </w:rPr>
      </w:pPr>
      <w:r>
        <w:rPr>
          <w:sz w:val="14"/>
        </w:rPr>
        <w:t>1</w:t>
        <w:tab/>
        <w:t>1</w:t>
      </w:r>
    </w:p>
    <w:p>
      <w:pPr>
        <w:tabs>
          <w:tab w:pos="10344" w:val="left" w:leader="none"/>
        </w:tabs>
        <w:spacing w:before="114"/>
        <w:ind w:left="5001" w:right="0" w:firstLine="0"/>
        <w:jc w:val="left"/>
        <w:rPr>
          <w:sz w:val="14"/>
        </w:rPr>
      </w:pPr>
      <w:r>
        <w:rPr>
          <w:sz w:val="14"/>
        </w:rPr>
        <w:t>0</w:t>
        <w:tab/>
        <w:t>0</w:t>
      </w:r>
    </w:p>
    <w:p>
      <w:pPr>
        <w:tabs>
          <w:tab w:pos="10290" w:val="left" w:leader="none"/>
        </w:tabs>
        <w:spacing w:before="114"/>
        <w:ind w:left="4947" w:right="0" w:firstLine="0"/>
        <w:jc w:val="left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tabs>
          <w:tab w:pos="10290" w:val="left" w:leader="none"/>
        </w:tabs>
        <w:spacing w:before="113"/>
        <w:ind w:left="4947" w:right="0" w:firstLine="0"/>
        <w:jc w:val="left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tabs>
          <w:tab w:pos="10290" w:val="left" w:leader="none"/>
        </w:tabs>
        <w:spacing w:before="114"/>
        <w:ind w:left="4947" w:right="0" w:firstLine="0"/>
        <w:jc w:val="left"/>
        <w:rPr>
          <w:sz w:val="14"/>
        </w:rPr>
      </w:pPr>
      <w:r>
        <w:rPr>
          <w:w w:val="105"/>
          <w:sz w:val="14"/>
        </w:rPr>
        <w:t>-3</w:t>
        <w:tab/>
        <w:t>-3</w:t>
      </w:r>
    </w:p>
    <w:p>
      <w:pPr>
        <w:tabs>
          <w:tab w:pos="10290" w:val="left" w:leader="none"/>
        </w:tabs>
        <w:spacing w:before="114"/>
        <w:ind w:left="4947" w:right="0" w:firstLine="0"/>
        <w:jc w:val="left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tabs>
          <w:tab w:pos="10290" w:val="left" w:leader="none"/>
        </w:tabs>
        <w:spacing w:before="113"/>
        <w:ind w:left="4947" w:right="0" w:firstLine="0"/>
        <w:jc w:val="left"/>
        <w:rPr>
          <w:sz w:val="14"/>
        </w:rPr>
      </w:pPr>
      <w:r>
        <w:rPr>
          <w:w w:val="105"/>
          <w:sz w:val="14"/>
        </w:rPr>
        <w:t>-5</w:t>
        <w:tab/>
        <w:t>-5</w:t>
      </w:r>
    </w:p>
    <w:p>
      <w:pPr>
        <w:tabs>
          <w:tab w:pos="963" w:val="left" w:leader="none"/>
          <w:tab w:pos="1717" w:val="left" w:leader="none"/>
          <w:tab w:pos="2471" w:val="left" w:leader="none"/>
          <w:tab w:pos="3226" w:val="left" w:leader="none"/>
          <w:tab w:pos="3980" w:val="left" w:leader="none"/>
          <w:tab w:pos="5577" w:val="left" w:leader="none"/>
          <w:tab w:pos="6303" w:val="left" w:leader="none"/>
          <w:tab w:pos="7058" w:val="left" w:leader="none"/>
          <w:tab w:pos="7813" w:val="left" w:leader="none"/>
          <w:tab w:pos="8569" w:val="left" w:leader="none"/>
          <w:tab w:pos="9322" w:val="left" w:leader="none"/>
        </w:tabs>
        <w:spacing w:before="13"/>
        <w:ind w:left="237" w:right="0" w:firstLine="0"/>
        <w:jc w:val="left"/>
        <w:rPr>
          <w:sz w:val="14"/>
        </w:rPr>
      </w:pPr>
      <w:r>
        <w:rPr>
          <w:sz w:val="14"/>
        </w:rPr>
        <w:t>1962</w:t>
        <w:tab/>
        <w:t>1972</w:t>
        <w:tab/>
        <w:t>1982</w:t>
        <w:tab/>
        <w:t>1992</w:t>
        <w:tab/>
        <w:t>2002</w:t>
        <w:tab/>
        <w:t>2012</w:t>
        <w:tab/>
        <w:t>1962</w:t>
        <w:tab/>
        <w:t>1972</w:t>
        <w:tab/>
        <w:t>1982</w:t>
        <w:tab/>
        <w:t>1992</w:t>
        <w:tab/>
        <w:t>2002</w:t>
        <w:tab/>
        <w:t>2012</w:t>
      </w:r>
    </w:p>
    <w:p>
      <w:pPr>
        <w:tabs>
          <w:tab w:pos="5858" w:val="left" w:leader="none"/>
        </w:tabs>
        <w:spacing w:before="115"/>
        <w:ind w:left="518" w:right="0" w:firstLine="0"/>
        <w:jc w:val="left"/>
        <w:rPr>
          <w:sz w:val="14"/>
        </w:rPr>
      </w:pPr>
      <w:r>
        <w:rPr/>
        <w:pict>
          <v:rect style="position:absolute;margin-left:45pt;margin-top:7.31593pt;width:12pt;height:5pt;mso-position-horizontal-relative:page;mso-position-vertical-relative:paragraph;z-index:15747072" id="docshape97" filled="true" fillcolor="#d1d3d4" stroked="false">
            <v:fill type="solid"/>
            <w10:wrap type="none"/>
          </v:rect>
        </w:pict>
      </w:r>
      <w:r>
        <w:rPr/>
        <w:pict>
          <v:rect style="position:absolute;margin-left:312pt;margin-top:7.31593pt;width:12pt;height:5pt;mso-position-horizontal-relative:page;mso-position-vertical-relative:paragraph;z-index:-17293312" id="docshape98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Canadian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recession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C.D.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Howe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Institute</w:t>
        <w:tab/>
        <w:t>US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recession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NBER</w:t>
      </w:r>
    </w:p>
    <w:p>
      <w:pPr>
        <w:pStyle w:val="BodyText"/>
        <w:spacing w:before="6"/>
        <w:rPr>
          <w:sz w:val="15"/>
        </w:rPr>
      </w:pPr>
    </w:p>
    <w:p>
      <w:pPr>
        <w:tabs>
          <w:tab w:pos="8790" w:val="left" w:leader="none"/>
        </w:tabs>
        <w:spacing w:before="1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 C.D.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Howe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Institute, 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Economic Research,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Reuters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2019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45pt;margin-top:7.338132pt;width:522pt;height:.1pt;mso-position-horizontal-relative:page;mso-position-vertical-relative:paragraph;z-index:-15711744;mso-wrap-distance-left:0;mso-wrap-distance-right:0" id="docshape99" coordorigin="900,147" coordsize="10440,0" path="m900,147l1134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bookmarkStart w:name="Prices of most commodities have moved hi" w:id="15"/>
      <w:bookmarkEnd w:id="15"/>
      <w:r>
        <w:rPr/>
      </w:r>
      <w:r>
        <w:rPr>
          <w:color w:val="006976"/>
          <w:spacing w:val="-7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most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commodities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moved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higher</w:t>
      </w:r>
    </w:p>
    <w:p>
      <w:pPr>
        <w:pStyle w:val="BodyText"/>
        <w:spacing w:line="249" w:lineRule="auto" w:before="49"/>
        <w:ind w:left="2020" w:right="2329"/>
      </w:pPr>
      <w:r>
        <w:rPr>
          <w:color w:val="4D4D4F"/>
        </w:rPr>
        <w:t>The prices of Brent and West Texas Intermediate (WTI) oil have increased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14"/>
        </w:rPr>
        <w:t> </w:t>
      </w:r>
      <w:r>
        <w:rPr>
          <w:color w:val="4D4D4F"/>
        </w:rPr>
        <w:t>January.</w:t>
      </w:r>
      <w:r>
        <w:rPr>
          <w:color w:val="4D4D4F"/>
          <w:spacing w:val="14"/>
        </w:rPr>
        <w:t> </w:t>
      </w:r>
      <w:r>
        <w:rPr>
          <w:color w:val="4D4D4F"/>
        </w:rPr>
        <w:t>Oil</w:t>
      </w:r>
      <w:r>
        <w:rPr>
          <w:color w:val="4D4D4F"/>
          <w:spacing w:val="14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rose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response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improved</w:t>
      </w:r>
      <w:r>
        <w:rPr>
          <w:color w:val="4D4D4F"/>
          <w:spacing w:val="14"/>
        </w:rPr>
        <w:t> </w:t>
      </w:r>
      <w:r>
        <w:rPr>
          <w:color w:val="4D4D4F"/>
        </w:rPr>
        <w:t>market</w:t>
      </w:r>
      <w:r>
        <w:rPr>
          <w:color w:val="4D4D4F"/>
          <w:spacing w:val="14"/>
        </w:rPr>
        <w:t> </w:t>
      </w:r>
      <w:r>
        <w:rPr>
          <w:color w:val="4D4D4F"/>
        </w:rPr>
        <w:t>sentiment,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greater-than-expected</w:t>
      </w:r>
      <w:r>
        <w:rPr>
          <w:color w:val="4D4D4F"/>
          <w:spacing w:val="11"/>
        </w:rPr>
        <w:t> </w:t>
      </w:r>
      <w:r>
        <w:rPr>
          <w:color w:val="4D4D4F"/>
        </w:rPr>
        <w:t>output</w:t>
      </w:r>
      <w:r>
        <w:rPr>
          <w:color w:val="4D4D4F"/>
          <w:spacing w:val="12"/>
        </w:rPr>
        <w:t> </w:t>
      </w:r>
      <w:r>
        <w:rPr>
          <w:color w:val="4D4D4F"/>
        </w:rPr>
        <w:t>cut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Saudi</w:t>
      </w:r>
      <w:r>
        <w:rPr>
          <w:color w:val="4D4D4F"/>
          <w:spacing w:val="11"/>
        </w:rPr>
        <w:t> </w:t>
      </w:r>
      <w:r>
        <w:rPr>
          <w:color w:val="4D4D4F"/>
        </w:rPr>
        <w:t>Arabia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risks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falling</w:t>
      </w:r>
      <w:r>
        <w:rPr>
          <w:color w:val="4D4D4F"/>
          <w:spacing w:val="11"/>
        </w:rPr>
        <w:t> </w:t>
      </w:r>
      <w:r>
        <w:rPr>
          <w:color w:val="4D4D4F"/>
        </w:rPr>
        <w:t>pro-</w:t>
      </w:r>
      <w:r>
        <w:rPr>
          <w:color w:val="4D4D4F"/>
          <w:spacing w:val="-52"/>
        </w:rPr>
        <w:t> </w:t>
      </w:r>
      <w:r>
        <w:rPr>
          <w:color w:val="4D4D4F"/>
        </w:rPr>
        <w:t>duction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Iran,</w:t>
      </w:r>
      <w:r>
        <w:rPr>
          <w:color w:val="4D4D4F"/>
          <w:spacing w:val="2"/>
        </w:rPr>
        <w:t> </w:t>
      </w:r>
      <w:r>
        <w:rPr>
          <w:color w:val="4D4D4F"/>
        </w:rPr>
        <w:t>Venezuela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Libya.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projection,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assumes</w:t>
      </w:r>
    </w:p>
    <w:p>
      <w:pPr>
        <w:pStyle w:val="BodyText"/>
        <w:spacing w:line="249" w:lineRule="auto" w:before="3"/>
        <w:ind w:left="2020" w:right="2167"/>
      </w:pP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Brent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WTI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-52"/>
        </w:rPr>
        <w:t> </w:t>
      </w:r>
      <w:r>
        <w:rPr>
          <w:color w:val="4D4D4F"/>
        </w:rPr>
        <w:t>levels (Box 2, page 10, and Chart 5).</w:t>
      </w:r>
    </w:p>
    <w:p>
      <w:pPr>
        <w:pStyle w:val="BodyText"/>
        <w:spacing w:line="249" w:lineRule="auto" w:before="122"/>
        <w:ind w:left="2020" w:right="2227"/>
      </w:pP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future</w:t>
      </w:r>
      <w:r>
        <w:rPr>
          <w:color w:val="4D4D4F"/>
          <w:spacing w:val="8"/>
        </w:rPr>
        <w:t> </w:t>
      </w:r>
      <w:r>
        <w:rPr>
          <w:color w:val="4D4D4F"/>
        </w:rPr>
        <w:t>path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remains</w:t>
      </w:r>
      <w:r>
        <w:rPr>
          <w:color w:val="4D4D4F"/>
          <w:spacing w:val="7"/>
        </w:rPr>
        <w:t> </w:t>
      </w:r>
      <w:r>
        <w:rPr>
          <w:color w:val="4D4D4F"/>
        </w:rPr>
        <w:t>elevated.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important</w:t>
      </w:r>
      <w:r>
        <w:rPr>
          <w:color w:val="4D4D4F"/>
          <w:spacing w:val="9"/>
        </w:rPr>
        <w:t> </w:t>
      </w:r>
      <w:r>
        <w:rPr>
          <w:color w:val="4D4D4F"/>
        </w:rPr>
        <w:t>considerations</w:t>
      </w:r>
      <w:r>
        <w:rPr>
          <w:color w:val="4D4D4F"/>
          <w:spacing w:val="8"/>
        </w:rPr>
        <w:t> </w:t>
      </w:r>
      <w:r>
        <w:rPr>
          <w:color w:val="4D4D4F"/>
        </w:rPr>
        <w:t>relate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OPEC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geopolitical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production.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well,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shale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faster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-52"/>
        </w:rPr>
        <w:t> </w:t>
      </w:r>
      <w:r>
        <w:rPr>
          <w:color w:val="4D4D4F"/>
        </w:rPr>
        <w:t>than expected.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4pt;margin-top:10.712551pt;width:344pt;height:.1pt;mso-position-horizontal-relative:page;mso-position-vertical-relative:paragraph;z-index:-15711232;mso-wrap-distance-left:0;mso-wrap-distance-right:0" id="docshape100" coordorigin="2680,214" coordsize="6880,0" path="m2680,214l9560,21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5: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prices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partially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recovered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from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recent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declines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Daily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73"/>
        <w:ind w:left="0" w:right="2926" w:firstLine="0"/>
        <w:jc w:val="right"/>
        <w:rPr>
          <w:sz w:val="14"/>
        </w:rPr>
      </w:pPr>
      <w:r>
        <w:rPr>
          <w:sz w:val="14"/>
        </w:rPr>
        <w:t>US$</w:t>
      </w:r>
      <w:r>
        <w:rPr>
          <w:spacing w:val="-2"/>
          <w:sz w:val="14"/>
        </w:rPr>
        <w:t> </w:t>
      </w:r>
      <w:r>
        <w:rPr>
          <w:sz w:val="14"/>
        </w:rPr>
        <w:t>per</w:t>
      </w:r>
      <w:r>
        <w:rPr>
          <w:spacing w:val="-2"/>
          <w:sz w:val="14"/>
        </w:rPr>
        <w:t> </w:t>
      </w:r>
      <w:r>
        <w:rPr>
          <w:sz w:val="14"/>
        </w:rPr>
        <w:t>barrel</w:t>
      </w:r>
    </w:p>
    <w:p>
      <w:pPr>
        <w:spacing w:before="36"/>
        <w:ind w:left="0" w:right="2926" w:firstLine="0"/>
        <w:jc w:val="right"/>
        <w:rPr>
          <w:sz w:val="14"/>
        </w:rPr>
      </w:pPr>
      <w:r>
        <w:rPr/>
        <w:pict>
          <v:group style="position:absolute;margin-left:175.624603pt;margin-top:3.731912pt;width:252.75pt;height:141.2pt;mso-position-horizontal-relative:page;mso-position-vertical-relative:paragraph;z-index:15750656" id="docshapegroup101" coordorigin="3512,75" coordsize="5055,2824">
            <v:line style="position:absolute" from="8560,2891" to="8560,131" stroked="true" strokeweight=".75pt" strokecolor="#000000">
              <v:stroke dashstyle="solid"/>
            </v:line>
            <v:shape style="position:absolute;left:8479;top:130;width:80;height:2760" id="docshape102" coordorigin="8480,131" coordsize="80,2760" path="m8480,2891l8560,2891m8480,2200l8560,2200m8480,1511l8560,1511m8480,822l8560,822m8480,131l8560,131e" filled="false" stroked="true" strokeweight=".75pt" strokecolor="#000000">
              <v:path arrowok="t"/>
              <v:stroke dashstyle="solid"/>
            </v:shape>
            <v:shape style="position:absolute;left:3520;top:130;width:5040;height:2760" id="docshape103" coordorigin="3520,131" coordsize="5040,2760" path="m3520,2891l3520,131m3520,2891l3600,2891m3520,2200l3600,2200m3520,1511l3600,1511m3520,822l3600,822m3520,131l3600,131m3520,2891l8560,2891e" filled="false" stroked="true" strokeweight=".75pt" strokecolor="#000000">
              <v:path arrowok="t"/>
              <v:stroke dashstyle="solid"/>
            </v:shape>
            <v:line style="position:absolute" from="7805,2891" to="7805,131" stroked="true" strokeweight=".75pt" strokecolor="#000000">
              <v:stroke dashstyle="solid"/>
            </v:line>
            <v:line style="position:absolute" from="7766,2811" to="7766,2891" stroked="true" strokeweight=".75pt" strokecolor="#000000">
              <v:stroke dashstyle="solid"/>
            </v:line>
            <v:line style="position:absolute" from="5706,2811" to="5706,2891" stroked="true" strokeweight=".75pt" strokecolor="#000000">
              <v:stroke dashstyle="solid"/>
            </v:line>
            <v:line style="position:absolute" from="3644,2811" to="3644,2891" stroked="true" strokeweight=".75pt" strokecolor="#000000">
              <v:stroke dashstyle="solid"/>
            </v:line>
            <v:line style="position:absolute" from="8274,2851" to="8274,2891" stroked="true" strokeweight=".75pt" strokecolor="#000000">
              <v:stroke dashstyle="solid"/>
            </v:line>
            <v:line style="position:absolute" from="7766,2833" to="7766,2891" stroked="true" strokeweight=".75pt" strokecolor="#000000">
              <v:stroke dashstyle="solid"/>
            </v:line>
            <v:line style="position:absolute" from="7246,2851" to="7246,2891" stroked="true" strokeweight=".75pt" strokecolor="#000000">
              <v:stroke dashstyle="solid"/>
            </v:line>
            <v:line style="position:absolute" from="6727,2851" to="6727,2891" stroked="true" strokeweight=".75pt" strokecolor="#000000">
              <v:stroke dashstyle="solid"/>
            </v:line>
            <v:line style="position:absolute" from="6213,2851" to="6213,2891" stroked="true" strokeweight=".75pt" strokecolor="#000000">
              <v:stroke dashstyle="solid"/>
            </v:line>
            <v:line style="position:absolute" from="5706,2833" to="5706,2891" stroked="true" strokeweight=".75pt" strokecolor="#000000">
              <v:stroke dashstyle="solid"/>
            </v:line>
            <v:line style="position:absolute" from="5185,2851" to="5185,2891" stroked="true" strokeweight=".75pt" strokecolor="#000000">
              <v:stroke dashstyle="solid"/>
            </v:line>
            <v:line style="position:absolute" from="4667,2851" to="4667,2891" stroked="true" strokeweight=".75pt" strokecolor="#000000">
              <v:stroke dashstyle="solid"/>
            </v:line>
            <v:line style="position:absolute" from="4153,2851" to="4153,2891" stroked="true" strokeweight=".75pt" strokecolor="#000000">
              <v:stroke dashstyle="solid"/>
            </v:line>
            <v:line style="position:absolute" from="3644,2833" to="3644,2891" stroked="true" strokeweight=".75pt" strokecolor="#000000">
              <v:stroke dashstyle="solid"/>
            </v:line>
            <v:shape style="position:absolute;left:3644;top:1290;width:4726;height:1493" id="docshape104" coordorigin="3644,1290" coordsize="4726,1493" path="m3644,1933l3650,1968,3656,1929,3661,1899,3667,1872,3684,1936,3689,1972,3695,1924,3702,1897,3706,1919,3723,1919,3730,1911,3734,1955,3741,1943,3745,1909,3763,1894,3769,1885,3773,1887,3780,1846,3786,1863,3802,1880,3808,1872,3815,1848,3819,1855,3825,1848,3843,1880,3847,1914,3854,1919,3858,1892,3864,1865,3882,1894,3886,1885,3893,1887,3899,1885,3903,1880,3921,1880,3927,1858,3932,1882,3938,1838,3943,1843,3960,1846,3966,1853,3971,1855,3977,1904,3984,1887,4001,1892,4005,1892,4012,1992,4016,2029,4023,2058,4040,2060,4044,2085,4051,2046,4057,2048,4062,1999,4079,2019,4086,2039,4090,2014,4096,2029,4101,2009,4118,2012,4125,1990,4129,1946,4136,1899,4142,1882,4157,1863,4164,1826,4170,1814,4175,1792,4181,1770,4198,1733,4203,1723,4209,1733,4214,1728,4220,1728,4237,1745,4242,1802,4248,1867,4255,1863,4259,1880,4277,1885,4283,1870,4287,1863,4294,1870,4298,1853,4316,1863,4322,1911,4329,1904,4333,1985,4339,1965,4357,1965,4361,1985,4368,1936,4372,1916,4378,1916,4396,1880,4400,1887,4407,1894,4413,1889,4417,1855,4435,1841,4441,1809,4446,1811,4452,1892,4457,1860,4474,1860,4480,1858,4485,1904,4491,1916,4498,1951,4513,1958,4519,1931,4526,2016,4530,2019,4537,2012,4554,2004,4558,1992,4565,2051,4569,2058,4576,2048,4593,2095,4598,2119,4604,2129,4610,2114,4615,2104,4632,2090,4639,2060,4643,2036,4650,2026,4654,1985,4671,1951,4678,1951,4684,2016,4689,2007,4695,2046,4712,2039,4717,2016,4723,1995,4728,1975,4734,1958,4751,1977,4756,1987,4762,1951,4769,1960,4773,1997,4791,1977,4797,1926,4801,1897,4808,1887,4812,1872,4830,1848,4836,1892,4840,1872,4847,1887,4853,1870,4869,1875,4875,1887,4882,1872,4886,1904,4892,1897,4910,1938,4914,1938,4921,1965,4925,1953,4931,1916,4949,1948,4953,1936,4960,1911,4966,1941,4971,1926,4988,1985,4994,2004,4999,2041,5005,2026,5012,2024,5027,2024,5033,1975,5040,1958,5044,1960,5051,2016,5068,1980,5072,1980,5079,1955,5083,1924,5090,1916,5107,1941,5112,1951,5118,1894,5124,1892,5129,1882,5146,1828,5153,1828,5157,1826,5164,1846,5168,1843,5185,1877,5192,1880,5196,1899,5203,1870,5209,1921,5224,1909,5231,1863,5237,1853,5242,1875,5248,1848,5265,1831,5270,1831,5276,1858,5281,1885,5287,1882,5305,1867,5309,1863,5315,1872,5322,1860,5326,1821,5344,1819,5350,1811,5354,1814,5361,1833,5367,1804,5383,1738,5389,1735,5396,1758,5400,1750,5406,1765,5424,1760,5428,1797,5435,1811,5439,1819,5445,1823,5463,1855,5467,1860,5474,1833,5480,1833,5485,1811,5502,1799,5508,1823,5513,1843,5519,1850,5524,1819,5541,1855,5547,1855,5552,1931,5558,1924,5565,1933,5580,1929,5586,1992,5593,2009,5597,1958,5604,2107,5621,2134,5626,2175,5632,2153,5636,2146,5643,2141,5660,2141,5665,2090,5671,2102,5678,2051,5682,2031,5699,2031,5706,1985,5710,1941,5717,1955,5723,1975,5738,1982,5745,1931,5751,1907,5756,1899,5762,1872,5780,1872,5784,1875,5790,1865,5795,1875,5801,1972,5819,1977,5823,1960,5829,1943,5836,1946,5840,1909,5858,1948,5864,2002,5868,2043,5875,2004,5879,2036,5897,2070,5903,2087,5907,2119,5914,2097,5921,2136,5936,2119,5942,2122,5949,2058,5953,2043,5960,2073,5977,2073,5981,2080,5988,2087,5992,2036,5999,2009,6016,1953,6022,1933,6027,1972,6033,1985,6038,1963,6055,1951,6061,1968,6066,2034,6072,2056,6079,1980,6094,2002,6100,2026,6107,2021,6111,2014,6118,1933,6135,1943,6140,1897,6146,1836,6150,1828,6157,1770,6174,1767,6179,1760,6185,1779,6192,1750,6196,1750,6213,1745,6220,1674,6224,1628,6231,1648,6235,1691,6252,1635,6259,1552,6263,1503,6270,1494,6276,1484,6291,1525,6298,1516,6304,1447,6309,1518,6315,1528,6333,1491,6337,1486,6343,1484,6348,1494,6354,1491,6372,1435,6378,1445,6382,1430,6389,1411,6393,1379,6411,1337,6417,1393,6421,1313,6428,1303,6435,1330,6450,1318,6456,1298,6463,1290,6467,1364,6474,1369,6491,1335,6495,1359,6502,1345,6506,1384,6513,1518,6530,1518,6534,1701,6541,1753,6547,1811,6552,1836,6569,1533,6576,1530,6580,1567,6586,1557,6591,1599,6608,1584,6615,1572,6619,1562,6625,1552,6632,1789,6647,1762,6654,1806,6660,1779,6664,1802,6671,1696,6688,1643,6693,1491,6699,1440,6706,1425,6710,1398,6727,1406,6734,1408,6738,1408,6745,1420,6749,1376,6766,1364,6773,1345,6777,1489,6784,1486,6790,1450,6805,1547,6812,1767,6818,1740,6823,1735,6829,1711,6847,1802,6851,1838,6858,1846,6862,1828,6868,1867,6886,1816,6890,1865,6897,1936,6903,1921,6907,1943,6925,1924,6931,1914,6936,1958,6942,1933,6946,1904,6964,1936,6970,1936,6975,2007,6981,1992,6988,1867,7003,1850,7009,1836,7016,1816,7020,1816,7027,1787,7044,1782,7048,1794,7055,1770,7061,1743,7066,1760,7083,1760,7090,1682,7094,1723,7100,1821,7105,1860,7122,1924,7129,1911,7133,1907,7139,1992,7146,1897,7161,1963,7168,1929,7174,1887,7178,1958,7185,1958,7202,1914,7207,1907,7213,1931,7217,1946,7224,1941,7241,2004,7246,2004,7252,2039,7259,2144,7263,2188,7280,2190,7287,2212,7291,2332,7298,2393,7302,2349,7319,2329,7326,2337,7330,2332,7337,2359,7343,2378,7358,2368,7365,2566,7372,2483,7376,2466,7382,2388,7400,2505,7404,2403,7411,2466,7417,2593,7421,2588,7439,2530,7445,2566,7450,2615,7456,2625,7460,2644,7478,2649,7484,2783,7489,2769,7495,2764,7502,2539,7517,2549,7523,2630,7530,2583,7534,2583,7541,2618,7558,2618,7562,2640,7569,2640,7573,2495,7580,2461,7597,2256,7601,2217,7608,2144,7614,2139,7619,2043,7636,2060,7643,2031,7647,2051,7654,2004,7658,2051,7675,2131,7682,2212,7686,2158,7693,2202,7699,2212,7714,2312,7721,2312,7727,2185,7732,2239,7738,2212,7755,2209,7760,2209,7766,2060,7773,2048,7777,1980,7794,1931,7801,1867,7805,1760,7812,1740,7816,1775,7834,1814,7840,1760,7844,1753,7851,1850,7857,1765,7873,1765,7879,1784,7886,1765,7890,1726,7896,1714,7914,1784,7918,1701,7925,1691,7929,1709,7935,1652,7953,1687,7957,1716,7964,1699,7970,1760,7975,1772,7992,1777,7998,1753,8003,1723,8009,1858,8014,1819,8031,1819,8037,1802,8042,1721,8048,1711,8055,1701,8072,1765,8076,1733,8083,1682,8087,1667,8094,1667,8111,1652,8115,1657,8122,1672,8128,1660,8133,1679,8150,1655,8157,1643,8161,1596,8167,1582,8172,1582,8189,1560,8196,1562,8200,1533,8207,1498,8213,1525,8228,1518,8235,1484,8241,1506,8246,1511,8252,1484,8269,1393,8274,1359,8280,1364,8285,1379,8291,1345,8308,1298,8313,1318,8319,1301,8326,1340,8330,1328,8348,1345,8354,1384,8358,1393,8365,1393,8370,1393e" filled="false" stroked="true" strokeweight="1.25pt" strokecolor="#8cb861">
              <v:path arrowok="t"/>
              <v:stroke dashstyle="solid"/>
            </v:shape>
            <v:shape style="position:absolute;left:3644;top:599;width:4726;height:1169" id="docshape105" coordorigin="3644,599" coordsize="4726,1169" path="m3644,1381l3650,1430,3656,1398,3661,1381,3667,1374,3684,1442,3689,1481,3695,1433,3702,1406,3706,1428,3723,1428,3730,1425,3734,1474,3741,1464,3745,1428,3763,1415,3769,1401,3773,1415,3780,1381,3786,1401,3802,1420,3808,1413,3815,1376,3819,1389,3825,1379,3843,1406,3847,1435,3854,1430,3858,1408,3864,1376,3882,1411,3886,1401,3893,1403,3899,1393,3903,1393,3921,1393,3927,1372,3932,1386,3938,1357,3943,1374,3960,1372,3966,1372,3971,1379,3977,1420,3984,1396,4001,1401,4005,1403,4012,1501,4016,1535,4023,1562,4040,1567,4044,1589,4051,1550,4057,1555,4062,1552,4079,1572,4086,1601,4090,1579,4096,1589,4101,1582,4118,1589,4125,1567,4129,1528,4136,1498,4142,1489,4157,1503,4164,1474,4170,1472,4175,1452,4181,1433,4198,1403,4203,1393,4209,1403,4214,1401,4220,1401,4237,1420,4242,1428,4248,1496,4255,1501,4259,1523,4277,1538,4283,1525,4287,1523,4294,1545,4298,1533,4316,1550,4322,1591,4329,1586,4333,1665,4339,1640,4357,1633,4361,1652,4368,1604,4372,1586,4378,1584,4396,1550,4400,1557,4407,1542,4413,1533,4417,1498,4435,1486,4441,1459,4446,1464,4452,1547,4457,1518,4474,1518,4480,1523,4485,1569,4491,1567,4498,1591,4513,1601,4519,1572,4526,1657,4530,1660,4537,1655,4554,1645,4558,1633,4565,1691,4569,1701,4576,1691,4593,1711,4598,1745,4604,1768,4610,1760,4615,1753,4632,1738,4639,1709,4643,1691,4650,1687,4654,1648,4671,1611,4678,1611,4684,1679,4689,1665,4695,1709,4712,1704,4717,1682,4723,1667,4728,1645,4734,1630,4751,1648,4756,1635,4762,1611,4769,1621,4773,1657,4791,1638,4797,1584,4801,1555,4808,1542,4812,1521,4830,1506,4836,1540,4840,1525,4847,1545,4853,1525,4869,1533,4875,1540,4882,1525,4886,1560,4892,1552,4910,1594,4914,1596,4921,1621,4925,1611,4931,1562,4949,1601,4953,1591,4960,1565,4966,1599,4971,1584,4988,1628,4994,1633,4999,1650,5005,1606,5012,1604,5027,1604,5033,1557,5040,1540,5044,1542,5051,1599,5068,1577,5072,1572,5079,1535,5083,1513,5090,1513,5107,1513,5112,1528,5118,1496,5124,1491,5129,1489,5146,1435,5153,1445,5157,1437,5164,1457,5168,1452,5185,1491,5192,1496,5196,1511,5203,1484,5209,1535,5224,1525,5231,1479,5237,1467,5242,1489,5248,1459,5265,1447,5270,1445,5276,1440,5281,1467,5287,1459,5305,1445,5309,1425,5315,1435,5322,1420,5326,1376,5344,1367,5350,1359,5354,1362,5361,1354,5367,1315,5383,1257,5389,1261,5396,1276,5400,1264,5406,1279,5424,1276,5428,1313,5435,1328,5439,1332,5445,1284,5463,1301,5467,1274,5474,1235,5480,1235,5485,1203,5502,1230,5508,1235,5513,1259,5519,1254,5524,1222,5541,1252,5547,1247,5552,1305,5558,1279,5565,1257,5580,1235,5586,1264,5593,1284,5597,1269,5604,1259,5621,1264,5626,1254,5632,1232,5636,1222,5643,1217,5660,1217,5665,1166,5671,1178,5678,1171,5682,1152,5699,1152,5706,1154,5710,1110,5717,1095,5723,1115,5738,1105,5745,1064,5751,1042,5756,1034,5762,1017,5780,1017,5784,1037,5790,1029,5795,1029,5801,1049,5819,1044,5823,1012,5829,973,5836,976,5840,954,5858,973,5864,1010,5868,1002,5875,966,5879,978,5897,1022,5903,1049,5907,1103,5914,1125,5921,1193,5936,1191,5942,1193,5949,1144,5953,1120,5960,1108,5977,1108,5981,1100,5988,1108,5992,1071,5999,1044,6016,1032,6022,1061,6027,1110,6033,1132,6038,1122,6055,1076,6061,1076,6066,1125,6072,1161,6079,1095,6094,1120,6100,1142,6107,1132,6111,1125,6118,1086,6135,1095,6140,1049,6146,988,6150,1017,6157,963,6174,973,6179,985,6185,1015,6192,995,6196,995,6213,1061,6220,1044,6224,1049,6231,1044,6235,1095,6252,1046,6259,976,6263,929,6270,922,6276,910,6291,951,6298,941,6304,873,6309,880,6315,875,6333,868,6337,900,6343,888,6348,883,6354,885,6372,870,6378,914,6382,893,6389,875,6393,829,6411,795,6417,853,6421,780,6428,773,6435,797,6450,787,6456,775,6463,770,6467,770,6474,775,6491,743,6495,746,6502,758,6506,797,6513,893,6530,893,6534,934,6541,883,6547,922,6552,966,6569,1002,6576,976,6580,1002,6586,961,6591,968,6608,956,6615,946,6619,937,6625,927,6632,990,6647,963,6654,990,6660,951,6664,976,6671,870,6688,888,6693,802,6699,726,6706,702,6710,677,6727,685,6734,677,6738,677,6745,719,6749,690,6766,687,6773,680,6777,807,6784,809,6790,785,6805,888,6812,888,6818,863,6823,839,6829,805,6847,893,6851,870,6858,844,6862,834,6868,866,6886,817,6890,863,6897,902,6903,856,6907,873,6925,856,6931,849,6936,927,6942,932,6946,902,6964,917,6970,922,6975,993,6981,978,6988,961,7003,944,7009,912,7016,895,7020,895,7027,866,7044,858,7048,870,7055,836,7061,812,7066,826,7083,826,7090,824,7094,866,7100,897,7105,897,7122,905,7129,846,7133,807,7139,868,7146,856,7161,858,7168,826,7174,783,7178,792,7185,795,7202,748,7207,741,7213,765,7217,748,7224,709,7241,638,7246,641,7252,599,7259,670,7263,670,7280,673,7287,651,7291,712,7298,787,7302,775,7319,758,7326,753,7330,829,7337,868,7343,851,7358,849,7365,944,7372,929,7376,912,7382,905,7400,922,7404,951,7411,983,7417,1039,7421,1056,7439,1059,7445,1090,7450,1108,7456,1142,7460,1159,7478,1169,7484,1315,7489,1296,7495,1288,7502,1288,7517,1276,7523,1393,7530,1352,7534,1352,7541,1496,7558,1454,7562,1457,7569,1501,7573,1459,7580,1479,7597,1408,7601,1398,7608,1411,7614,1459,7619,1420,7636,1477,7643,1454,7647,1472,7654,1423,7658,1469,7675,1516,7682,1640,7686,1606,7693,1652,7699,1662,7714,1768,7721,1768,7727,1640,7732,1696,7738,1672,7755,1670,7760,1670,7766,1630,7773,1611,7777,1582,7794,1562,7801,1518,7805,1430,7812,1420,7816,1454,7834,1494,7840,1437,7844,1430,7851,1440,7857,1379,7873,1379,7879,1423,7886,1420,7890,1403,7896,1384,7914,1442,7918,1396,7925,1364,7929,1379,7935,1330,7953,1354,7957,1384,7964,1372,7970,1420,7975,1418,7992,1428,7998,1403,8003,1376,8009,1359,8014,1318,8031,1318,8037,1301,8042,1271,8048,1271,8055,1259,8072,1323,8076,1320,8083,1271,8087,1261,8094,1310,8111,1284,8115,1284,8122,1296,8128,1281,8133,1301,8150,1276,8157,1274,8161,1225,8167,1213,8172,1217,8189,1198,8196,1198,8200,1171,8207,1166,8213,1198,8228,1205,8235,1169,8241,1186,8246,1191,8252,1161,8269,1110,8274,1076,8280,1081,8285,1093,8291,1059,8308,1015,8313,1029,8319,1007,8326,1042,8330,1032,8348,1049,8354,1027,8358,1037,8365,1027,8370,1027e" filled="false" stroked="true" strokeweight="1.25pt" strokecolor="#69bade">
              <v:path arrowok="t"/>
              <v:stroke dashstyle="solid"/>
            </v:shape>
            <v:shape style="position:absolute;left:3644;top:258;width:4726;height:1431" id="docshape106" coordorigin="3644,259" coordsize="4726,1431" path="m3644,1276l3650,1323,3656,1288,3661,1274,3667,1266,3684,1340,3689,1386,3695,1335,3702,1303,3706,1323,3723,1308,3730,1323,3734,1376,3741,1367,3745,1320,3763,1330,3769,1323,3773,1335,3780,1296,3786,1320,3802,1330,3808,1313,3815,1276,3819,1284,3825,1276,3843,1313,3847,1337,3854,1335,3858,1315,3864,1279,3882,1318,3886,1305,3893,1313,3899,1315,3903,1310,3921,1298,3927,1281,3932,1308,3938,1284,3943,1303,3960,1305,3966,1318,3971,1291,3977,1335,3984,1308,4001,1303,4005,1305,4012,1403,4016,1435,4023,1464,4040,1464,4044,1479,4051,1447,4057,1450,4062,1450,4079,1454,4086,1477,4090,1489,4096,1491,4101,1484,4118,1484,4125,1464,4129,1428,4136,1408,4142,1413,4157,1403,4164,1367,4170,1359,4175,1342,4181,1330,4198,1303,4203,1296,4209,1308,4214,1308,4220,1308,4237,1325,4242,1342,4248,1411,4255,1408,4259,1442,4277,1454,4283,1437,4287,1447,4294,1462,4298,1452,4316,1452,4322,1494,4329,1484,4333,1567,4339,1542,4357,1533,4361,1555,4368,1503,4372,1484,4378,1481,4396,1447,4400,1454,4407,1435,4413,1423,4417,1386,4435,1376,4441,1367,4446,1374,4452,1459,4457,1437,4474,1433,4480,1447,4485,1501,4491,1489,4498,1513,4513,1528,4519,1506,4526,1577,4530,1584,4537,1574,4554,1569,4558,1555,4565,1613,4569,1616,4576,1601,4593,1618,4598,1648,4604,1689,4610,1674,4615,1665,4632,1655,4639,1626,4643,1604,4650,1599,4654,1582,4671,1521,4678,1523,4684,1586,4689,1577,4695,1623,4712,1618,4717,1596,4723,1589,4728,1565,4734,1547,4751,1565,4756,1550,4762,1521,4769,1535,4773,1577,4791,1560,4797,1503,4801,1477,4808,1459,4812,1423,4830,1420,4836,1450,4840,1430,4847,1442,4853,1428,4869,1428,4875,1437,4882,1418,4886,1445,4892,1437,4910,1486,4914,1484,4921,1501,4925,1474,4931,1418,4949,1452,4953,1447,4960,1423,4966,1440,4971,1428,4988,1445,4994,1442,4999,1481,5005,1428,5012,1415,5027,1430,5033,1393,5040,1367,5044,1357,5051,1381,5068,1379,5072,1364,5079,1332,5083,1323,5090,1318,5107,1323,5112,1332,5118,1293,5124,1288,5129,1274,5146,1200,5153,1220,5157,1237,5164,1254,5168,1249,5185,1301,5192,1303,5196,1310,5203,1269,5209,1318,5224,1310,5231,1284,5237,1271,5242,1296,5248,1264,5265,1242,5270,1240,5276,1230,5281,1261,5287,1244,5305,1257,5309,1222,5315,1220,5322,1191,5326,1152,5344,1134,5350,1117,5354,1149,5361,1144,5367,1095,5383,1017,5389,1039,5396,1044,5400,1029,5406,1044,5424,1056,5428,1090,5435,1100,5439,1120,5445,1071,5463,1088,5467,1076,5474,1051,5480,1044,5485,1032,5502,1034,5508,1042,5513,1059,5519,1042,5524,1037,5541,1081,5547,1066,5552,1125,5558,1090,5565,1049,5580,1005,5586,1051,5593,1081,5597,1051,5604,1054,5621,1049,5626,1034,5632,1007,5636,998,5643,985,5660,985,5665,924,5671,944,5678,934,5682,929,5699,929,5706,939,5710,895,5717,888,5723,902,5738,897,5745,861,5751,849,5756,846,5762,824,5780,812,5784,851,5790,841,5795,844,5801,868,5819,853,5823,822,5829,802,5836,807,5840,802,5858,839,5864,853,5868,853,5875,831,5879,870,5897,902,5903,929,5907,976,5914,1000,5921,1068,5936,1076,5942,1071,5949,1015,5953,1017,5960,998,5977,971,5981,985,5988,978,5992,946,5999,914,6016,907,6022,937,6027,966,6033,1034,6038,1015,6055,976,6061,966,6066,1015,6072,1042,6079,976,6094,995,6100,1005,6107,998,6111,988,6118,951,6135,956,6140,910,6146,839,6150,858,6157,805,6174,817,6179,817,6185,836,6192,812,6196,812,6213,902,6220,885,6224,888,6231,878,6235,919,6252,868,6259,785,6263,748,6270,751,6276,731,6291,770,6298,765,6304,700,6309,690,6315,680,6333,658,6337,687,6343,682,6348,658,6354,660,6372,643,6378,712,6382,704,6389,695,6393,653,6411,607,6417,653,6421,572,6428,563,6435,575,6450,536,6456,531,6463,502,6467,499,6474,526,6491,502,6495,489,6502,482,6506,516,6513,599,6530,638,6534,633,6541,563,6547,558,6552,587,6569,638,6576,636,6580,636,6586,568,6591,597,6608,597,6615,619,6619,587,6625,616,6632,702,6647,636,6654,646,6660,658,6664,714,6671,629,6688,658,6693,602,6699,558,6706,550,6710,494,6727,568,6734,553,6738,536,6745,565,6749,575,6766,543,6773,514,6777,704,6784,668,6790,636,6805,758,6812,746,6818,721,6823,731,6829,714,6847,714,6851,702,6858,685,6862,663,6868,673,6886,648,6890,675,6897,739,6903,702,6907,709,6925,692,6931,660,6936,741,6942,748,6946,724,6964,731,6970,736,6975,795,6981,770,6988,758,7003,743,7009,729,7016,656,7020,658,7027,619,7044,607,7048,616,7055,575,7061,553,7066,565,7083,538,7090,538,7094,570,7100,597,7105,585,7122,565,7129,509,7133,484,7139,538,7146,541,7161,543,7168,509,7174,497,7178,521,7185,516,7202,433,7207,411,7213,428,7217,416,7224,382,7241,304,7246,311,7252,259,7259,318,7263,333,7280,340,7287,304,7291,370,7298,467,7302,460,7319,448,7326,426,7330,475,7337,499,7343,482,7358,482,7365,599,7372,607,7376,582,7382,558,7400,568,7404,616,7411,631,7417,721,7421,724,7439,712,7445,746,7450,748,7456,797,7460,814,7478,817,7484,978,7489,954,7495,937,7502,932,7517,932,7523,1078,7530,1046,7534,1076,7541,1208,7558,1149,7562,1159,7569,1208,7573,1183,7580,1210,7597,1108,7601,1093,7608,1112,7614,1164,7619,1108,7636,1166,7643,1159,7647,1161,7654,1115,7658,1156,7675,1178,7682,1296,7686,1261,7693,1362,7699,1379,7714,1494,7721,1494,7727,1357,7732,1435,7738,1435,7755,1379,7760,1379,7766,1342,7773,1305,7777,1266,7794,1257,7801,1210,7805,1115,7812,1108,7816,1149,7834,1200,7840,1144,7844,1120,7851,1125,7857,1073,7873,1071,7879,1115,7886,1127,7890,1127,7896,1110,7914,1169,7918,1120,7925,1108,7929,1100,7935,1071,7953,1078,7957,1098,7964,1073,7970,1110,7975,1093,7992,1112,7998,1083,8003,1042,8009,1007,8014,949,8031,941,8037,944,8042,922,8048,922,8055,919,8072,1002,8076,985,8083,946,8087,958,8094,990,8111,971,8115,963,8122,958,8128,949,8133,968,8150,939,8157,937,8161,905,8167,917,8172,919,8189,905,8196,902,8200,873,8207,895,8213,922,8228,917,8235,890,8241,895,8246,895,8252,875,8269,856,8274,841,8280,844,8285,841,8291,809,8308,783,8313,800,8319,761,8326,792,8330,768,8348,780,8354,761,8358,765,8365,753,8370,753e" filled="false" stroked="true" strokeweight="1.25pt" strokecolor="#d34d49">
              <v:path arrowok="t"/>
              <v:stroke dashstyle="solid"/>
            </v:shape>
            <v:shape style="position:absolute;left:6755;top:74;width:1015;height:164" type="#_x0000_t202" id="docshape10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1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90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926" w:firstLine="0"/>
        <w:jc w:val="right"/>
        <w:rPr>
          <w:sz w:val="14"/>
        </w:rPr>
      </w:pPr>
      <w:r>
        <w:rPr>
          <w:sz w:val="14"/>
        </w:rPr>
        <w:t>70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926" w:firstLine="0"/>
        <w:jc w:val="right"/>
        <w:rPr>
          <w:sz w:val="14"/>
        </w:rPr>
      </w:pPr>
      <w:r>
        <w:rPr>
          <w:sz w:val="14"/>
        </w:rPr>
        <w:t>50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926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520"/>
        </w:sectPr>
      </w:pPr>
    </w:p>
    <w:p>
      <w:pPr>
        <w:pStyle w:val="BodyText"/>
        <w:spacing w:before="4"/>
        <w:rPr>
          <w:sz w:val="22"/>
        </w:rPr>
      </w:pPr>
    </w:p>
    <w:p>
      <w:pPr>
        <w:tabs>
          <w:tab w:pos="5920" w:val="left" w:leader="none"/>
        </w:tabs>
        <w:spacing w:before="0"/>
        <w:ind w:left="3859" w:right="0" w:firstLine="0"/>
        <w:jc w:val="left"/>
        <w:rPr>
          <w:sz w:val="14"/>
        </w:rPr>
      </w:pPr>
      <w:r>
        <w:rPr>
          <w:sz w:val="14"/>
        </w:rPr>
        <w:t>2017</w:t>
        <w:tab/>
      </w:r>
      <w:r>
        <w:rPr>
          <w:spacing w:val="-2"/>
          <w:sz w:val="14"/>
        </w:rPr>
        <w:t>2018</w:t>
      </w:r>
    </w:p>
    <w:p>
      <w:pPr>
        <w:spacing w:line="150" w:lineRule="exact" w:before="102"/>
        <w:ind w:left="1056" w:right="2277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10</w:t>
      </w:r>
    </w:p>
    <w:p>
      <w:pPr>
        <w:spacing w:line="150" w:lineRule="exact" w:before="0"/>
        <w:ind w:left="583" w:right="2906" w:firstLine="0"/>
        <w:jc w:val="center"/>
        <w:rPr>
          <w:sz w:val="14"/>
        </w:rPr>
      </w:pPr>
      <w:r>
        <w:rPr>
          <w:sz w:val="14"/>
        </w:rPr>
        <w:t>2019</w:t>
      </w:r>
    </w:p>
    <w:p>
      <w:pPr>
        <w:spacing w:after="0" w:line="150" w:lineRule="exact"/>
        <w:jc w:val="center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6232" w:space="40"/>
            <w:col w:w="4788"/>
          </w:cols>
        </w:sectPr>
      </w:pPr>
    </w:p>
    <w:p>
      <w:pPr>
        <w:tabs>
          <w:tab w:pos="811" w:val="left" w:leader="none"/>
          <w:tab w:pos="2851" w:val="left" w:leader="none"/>
        </w:tabs>
        <w:spacing w:before="125"/>
        <w:ind w:left="0" w:right="32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49120" from="176.5pt,10.315921pt" to="187pt,10.315921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91264" from="217.100006pt,10.315921pt" to="227.600006pt,10.315921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90752" from="319.100006pt,10.315921pt" to="329.600006pt,10.315921pt" stroked="true" strokeweight="1pt" strokecolor="#8cb861">
            <v:stroke dashstyle="solid"/>
            <w10:wrap type="none"/>
          </v:line>
        </w:pict>
      </w:r>
      <w:r>
        <w:rPr>
          <w:color w:val="4D4D4F"/>
          <w:sz w:val="14"/>
        </w:rPr>
        <w:t>Brent</w:t>
        <w:tab/>
        <w:t>West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Intermediate</w:t>
        <w:tab/>
        <w:t>Western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Select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900" w:val="left" w:leader="none"/>
        </w:tabs>
        <w:spacing w:before="1"/>
        <w:ind w:left="0" w:right="138" w:firstLine="0"/>
        <w:jc w:val="center"/>
        <w:rPr>
          <w:sz w:val="14"/>
        </w:rPr>
      </w:pPr>
      <w:r>
        <w:rPr>
          <w:color w:val="4D4D4F"/>
          <w:sz w:val="14"/>
        </w:rPr>
        <w:t>Sources: 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 via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19, 2019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134pt;margin-top:7.974463pt;width:344pt;height:.1pt;mso-position-horizontal-relative:page;mso-position-vertical-relative:paragraph;z-index:-15710720;mso-wrap-distance-left:0;mso-wrap-distance-right:0" id="docshape108" coordorigin="2680,159" coordsize="6880,0" path="m2680,159l9560,15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167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spread</w:t>
      </w:r>
      <w:r>
        <w:rPr>
          <w:color w:val="4D4D4F"/>
          <w:spacing w:val="2"/>
        </w:rPr>
        <w:t> </w:t>
      </w:r>
      <w:r>
        <w:rPr>
          <w:color w:val="4D4D4F"/>
        </w:rPr>
        <w:t>between</w:t>
      </w:r>
      <w:r>
        <w:rPr>
          <w:color w:val="4D4D4F"/>
          <w:spacing w:val="2"/>
        </w:rPr>
        <w:t> </w:t>
      </w:r>
      <w:r>
        <w:rPr>
          <w:color w:val="4D4D4F"/>
        </w:rPr>
        <w:t>WTI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Western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Select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narrowed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US$10.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spread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being</w:t>
      </w:r>
      <w:r>
        <w:rPr>
          <w:color w:val="4D4D4F"/>
          <w:spacing w:val="8"/>
        </w:rPr>
        <w:t> </w:t>
      </w:r>
      <w:r>
        <w:rPr>
          <w:color w:val="4D4D4F"/>
        </w:rPr>
        <w:t>compressed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part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mandatory</w:t>
      </w:r>
      <w:r>
        <w:rPr>
          <w:color w:val="4D4D4F"/>
          <w:spacing w:val="8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duction</w:t>
      </w:r>
      <w:r>
        <w:rPr>
          <w:color w:val="4D4D4F"/>
          <w:spacing w:val="8"/>
        </w:rPr>
        <w:t> </w:t>
      </w:r>
      <w:r>
        <w:rPr>
          <w:color w:val="4D4D4F"/>
        </w:rPr>
        <w:t>curtailments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Alberta.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addition,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sanctions</w:t>
      </w:r>
      <w:r>
        <w:rPr>
          <w:color w:val="4D4D4F"/>
          <w:spacing w:val="9"/>
        </w:rPr>
        <w:t> </w:t>
      </w:r>
      <w:r>
        <w:rPr>
          <w:color w:val="4D4D4F"/>
        </w:rPr>
        <w:t>against</w:t>
      </w:r>
      <w:r>
        <w:rPr>
          <w:color w:val="4D4D4F"/>
          <w:spacing w:val="9"/>
        </w:rPr>
        <w:t> </w:t>
      </w:r>
      <w:r>
        <w:rPr>
          <w:color w:val="4D4D4F"/>
        </w:rPr>
        <w:t>Venezuela</w:t>
      </w:r>
      <w:r>
        <w:rPr>
          <w:color w:val="4D4D4F"/>
          <w:spacing w:val="-53"/>
        </w:rPr>
        <w:t> </w:t>
      </w:r>
      <w:r>
        <w:rPr>
          <w:color w:val="4D4D4F"/>
        </w:rPr>
        <w:t>have increased the</w:t>
      </w:r>
      <w:r>
        <w:rPr>
          <w:color w:val="4D4D4F"/>
          <w:spacing w:val="1"/>
        </w:rPr>
        <w:t> </w:t>
      </w:r>
      <w:r>
        <w:rPr>
          <w:color w:val="4D4D4F"/>
        </w:rPr>
        <w:t>demand for</w:t>
      </w:r>
      <w:r>
        <w:rPr>
          <w:color w:val="4D4D4F"/>
          <w:spacing w:val="1"/>
        </w:rPr>
        <w:t> </w:t>
      </w:r>
      <w:r>
        <w:rPr>
          <w:color w:val="4D4D4F"/>
        </w:rPr>
        <w:t>Canadian heavy oil.</w:t>
      </w:r>
    </w:p>
    <w:p>
      <w:pPr>
        <w:pStyle w:val="BodyText"/>
        <w:spacing w:line="249" w:lineRule="auto" w:before="123"/>
        <w:ind w:left="2020" w:right="2249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non-energy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9"/>
        </w:rPr>
        <w:t> </w:t>
      </w:r>
      <w:r>
        <w:rPr>
          <w:color w:val="4D4D4F"/>
        </w:rPr>
        <w:t>index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8"/>
        </w:rPr>
        <w:t> </w:t>
      </w:r>
      <w:r>
        <w:rPr>
          <w:color w:val="4D4D4F"/>
        </w:rPr>
        <w:t>3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January.</w:t>
      </w:r>
      <w:r>
        <w:rPr>
          <w:color w:val="4D4D4F"/>
          <w:spacing w:val="5"/>
        </w:rPr>
        <w:t> </w:t>
      </w:r>
      <w:r>
        <w:rPr>
          <w:color w:val="4D4D4F"/>
        </w:rPr>
        <w:t>Many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risen</w:t>
      </w:r>
      <w:r>
        <w:rPr>
          <w:color w:val="4D4D4F"/>
          <w:spacing w:val="5"/>
        </w:rPr>
        <w:t> </w:t>
      </w:r>
      <w:r>
        <w:rPr>
          <w:color w:val="4D4D4F"/>
        </w:rPr>
        <w:t>because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improved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senti-</w:t>
      </w:r>
      <w:r>
        <w:rPr>
          <w:color w:val="4D4D4F"/>
          <w:spacing w:val="-53"/>
        </w:rPr>
        <w:t> </w:t>
      </w:r>
      <w:r>
        <w:rPr>
          <w:color w:val="4D4D4F"/>
        </w:rPr>
        <w:t>ment,</w:t>
      </w:r>
      <w:r>
        <w:rPr>
          <w:color w:val="4D4D4F"/>
          <w:spacing w:val="15"/>
        </w:rPr>
        <w:t> </w:t>
      </w:r>
      <w:r>
        <w:rPr>
          <w:color w:val="4D4D4F"/>
        </w:rPr>
        <w:t>with</w:t>
      </w:r>
      <w:r>
        <w:rPr>
          <w:color w:val="4D4D4F"/>
          <w:spacing w:val="16"/>
        </w:rPr>
        <w:t> </w:t>
      </w:r>
      <w:r>
        <w:rPr>
          <w:color w:val="4D4D4F"/>
        </w:rPr>
        <w:t>idiosyncratic</w:t>
      </w:r>
      <w:r>
        <w:rPr>
          <w:color w:val="4D4D4F"/>
          <w:spacing w:val="16"/>
        </w:rPr>
        <w:t> </w:t>
      </w:r>
      <w:r>
        <w:rPr>
          <w:color w:val="4D4D4F"/>
        </w:rPr>
        <w:t>supply</w:t>
      </w:r>
      <w:r>
        <w:rPr>
          <w:color w:val="4D4D4F"/>
          <w:spacing w:val="15"/>
        </w:rPr>
        <w:t> </w:t>
      </w:r>
      <w:r>
        <w:rPr>
          <w:color w:val="4D4D4F"/>
        </w:rPr>
        <w:t>factors</w:t>
      </w:r>
      <w:r>
        <w:rPr>
          <w:color w:val="4D4D4F"/>
          <w:spacing w:val="16"/>
        </w:rPr>
        <w:t> </w:t>
      </w:r>
      <w:r>
        <w:rPr>
          <w:color w:val="4D4D4F"/>
        </w:rPr>
        <w:t>providing</w:t>
      </w:r>
      <w:r>
        <w:rPr>
          <w:color w:val="4D4D4F"/>
          <w:spacing w:val="16"/>
        </w:rPr>
        <w:t> </w:t>
      </w:r>
      <w:r>
        <w:rPr>
          <w:color w:val="4D4D4F"/>
        </w:rPr>
        <w:t>additional</w:t>
      </w:r>
      <w:r>
        <w:rPr>
          <w:color w:val="4D4D4F"/>
          <w:spacing w:val="16"/>
        </w:rPr>
        <w:t> </w:t>
      </w:r>
      <w:r>
        <w:rPr>
          <w:color w:val="4D4D4F"/>
        </w:rPr>
        <w:t>support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base</w:t>
      </w:r>
      <w:r>
        <w:rPr>
          <w:color w:val="4D4D4F"/>
          <w:spacing w:val="2"/>
        </w:rPr>
        <w:t> </w:t>
      </w:r>
      <w:r>
        <w:rPr>
          <w:color w:val="4D4D4F"/>
        </w:rPr>
        <w:t>metals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hogs.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canola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fallen</w:t>
      </w:r>
      <w:r>
        <w:rPr>
          <w:color w:val="4D4D4F"/>
          <w:spacing w:val="1"/>
        </w:rPr>
        <w:t> </w:t>
      </w:r>
      <w:r>
        <w:rPr>
          <w:color w:val="4D4D4F"/>
        </w:rPr>
        <w:t>following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actions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Chinese</w:t>
      </w:r>
      <w:r>
        <w:rPr>
          <w:color w:val="4D4D4F"/>
          <w:spacing w:val="1"/>
        </w:rPr>
        <w:t> </w:t>
      </w:r>
      <w:r>
        <w:rPr>
          <w:color w:val="4D4D4F"/>
        </w:rPr>
        <w:t>government.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r>
        <w:rPr/>
        <w:pict>
          <v:group style="width:344pt;height:35.65pt;mso-position-horizontal-relative:char;mso-position-vertical-relative:line" id="docshapegroup113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114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15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16"/>
                    <w:bookmarkEnd w:id="16"/>
                    <w:r>
                      <w:rPr/>
                    </w:r>
                    <w:bookmarkStart w:name="_bookmark5" w:id="17"/>
                    <w:bookmarkEnd w:id="17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2296"/>
      </w:pPr>
      <w:r>
        <w:rPr>
          <w:color w:val="4D4D4F"/>
        </w:rPr>
        <w:t>Trade</w:t>
      </w:r>
      <w:r>
        <w:rPr>
          <w:color w:val="4D4D4F"/>
          <w:spacing w:val="16"/>
        </w:rPr>
        <w:t> </w:t>
      </w:r>
      <w:r>
        <w:rPr>
          <w:color w:val="4D4D4F"/>
        </w:rPr>
        <w:t>tensions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elevated</w:t>
      </w:r>
      <w:r>
        <w:rPr>
          <w:color w:val="4D4D4F"/>
          <w:spacing w:val="17"/>
        </w:rPr>
        <w:t> </w:t>
      </w:r>
      <w:r>
        <w:rPr>
          <w:color w:val="4D4D4F"/>
        </w:rPr>
        <w:t>uncertainty</w:t>
      </w:r>
      <w:r>
        <w:rPr>
          <w:color w:val="4D4D4F"/>
          <w:spacing w:val="16"/>
        </w:rPr>
        <w:t> </w:t>
      </w:r>
      <w:r>
        <w:rPr>
          <w:color w:val="4D4D4F"/>
        </w:rPr>
        <w:t>have</w:t>
      </w:r>
      <w:r>
        <w:rPr>
          <w:color w:val="4D4D4F"/>
          <w:spacing w:val="17"/>
        </w:rPr>
        <w:t> </w:t>
      </w:r>
      <w:r>
        <w:rPr>
          <w:color w:val="4D4D4F"/>
        </w:rPr>
        <w:t>been</w:t>
      </w:r>
      <w:r>
        <w:rPr>
          <w:color w:val="4D4D4F"/>
          <w:spacing w:val="17"/>
        </w:rPr>
        <w:t> </w:t>
      </w:r>
      <w:r>
        <w:rPr>
          <w:color w:val="4D4D4F"/>
        </w:rPr>
        <w:t>important</w:t>
      </w:r>
      <w:r>
        <w:rPr>
          <w:color w:val="4D4D4F"/>
          <w:spacing w:val="17"/>
        </w:rPr>
        <w:t> </w:t>
      </w:r>
      <w:r>
        <w:rPr>
          <w:color w:val="4D4D4F"/>
        </w:rPr>
        <w:t>drivers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dynamic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both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economies,</w:t>
      </w:r>
      <w:r>
        <w:rPr>
          <w:color w:val="4D4D4F"/>
          <w:spacing w:val="11"/>
        </w:rPr>
        <w:t> </w:t>
      </w:r>
      <w:r>
        <w:rPr>
          <w:color w:val="4D4D4F"/>
        </w:rPr>
        <w:t>although</w:t>
      </w:r>
    </w:p>
    <w:p>
      <w:pPr>
        <w:pStyle w:val="BodyText"/>
        <w:spacing w:line="249" w:lineRule="auto" w:before="1"/>
        <w:ind w:left="2020" w:right="2167"/>
      </w:pP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factors</w:t>
      </w:r>
      <w:r>
        <w:rPr>
          <w:color w:val="4D4D4F"/>
          <w:spacing w:val="5"/>
        </w:rPr>
        <w:t> </w:t>
      </w:r>
      <w:r>
        <w:rPr>
          <w:color w:val="4D4D4F"/>
        </w:rPr>
        <w:t>specific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playing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role.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-53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operating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potential,</w:t>
      </w:r>
      <w:r>
        <w:rPr>
          <w:color w:val="4D4D4F"/>
          <w:spacing w:val="5"/>
        </w:rPr>
        <w:t> </w:t>
      </w:r>
      <w:r>
        <w:rPr>
          <w:color w:val="4D4D4F"/>
        </w:rPr>
        <w:t>then</w:t>
      </w:r>
      <w:r>
        <w:rPr>
          <w:color w:val="4D4D4F"/>
          <w:spacing w:val="5"/>
        </w:rPr>
        <w:t> </w:t>
      </w:r>
      <w:r>
        <w:rPr>
          <w:color w:val="4D4D4F"/>
        </w:rPr>
        <w:t>slowed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2"/>
        <w:ind w:left="2020" w:right="2167"/>
      </w:pPr>
      <w:r>
        <w:rPr>
          <w:color w:val="4D4D4F"/>
        </w:rPr>
        <w:t>last</w:t>
      </w:r>
      <w:r>
        <w:rPr>
          <w:color w:val="4D4D4F"/>
          <w:spacing w:val="6"/>
        </w:rPr>
        <w:t> </w:t>
      </w:r>
      <w:r>
        <w:rPr>
          <w:color w:val="4D4D4F"/>
        </w:rPr>
        <w:t>year.</w:t>
      </w:r>
      <w:r>
        <w:rPr>
          <w:color w:val="4D4D4F"/>
          <w:spacing w:val="6"/>
        </w:rPr>
        <w:t> </w:t>
      </w:r>
      <w:r>
        <w:rPr>
          <w:color w:val="4D4D4F"/>
        </w:rPr>
        <w:t>After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soft</w:t>
      </w:r>
      <w:r>
        <w:rPr>
          <w:color w:val="4D4D4F"/>
          <w:spacing w:val="7"/>
        </w:rPr>
        <w:t> </w:t>
      </w:r>
      <w:r>
        <w:rPr>
          <w:color w:val="4D4D4F"/>
        </w:rPr>
        <w:t>patch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beginning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2019,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pick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up.</w:t>
      </w:r>
    </w:p>
    <w:p>
      <w:pPr>
        <w:pStyle w:val="BodyText"/>
        <w:spacing w:line="249" w:lineRule="auto" w:before="121"/>
        <w:ind w:left="2020" w:right="2154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dampening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low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prices,</w:t>
      </w:r>
      <w:r>
        <w:rPr>
          <w:color w:val="4D4D4F"/>
          <w:spacing w:val="11"/>
        </w:rPr>
        <w:t> </w:t>
      </w:r>
      <w:r>
        <w:rPr>
          <w:color w:val="4D4D4F"/>
        </w:rPr>
        <w:t>changes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housing</w:t>
      </w:r>
      <w:r>
        <w:rPr>
          <w:color w:val="4D4D4F"/>
          <w:spacing w:val="11"/>
        </w:rPr>
        <w:t> </w:t>
      </w:r>
      <w:r>
        <w:rPr>
          <w:color w:val="4D4D4F"/>
        </w:rPr>
        <w:t>poli-</w:t>
      </w:r>
      <w:r>
        <w:rPr>
          <w:color w:val="4D4D4F"/>
          <w:spacing w:val="1"/>
        </w:rPr>
        <w:t> </w:t>
      </w:r>
      <w:r>
        <w:rPr>
          <w:color w:val="4D4D4F"/>
        </w:rPr>
        <w:t>cies and the 2017–18 increases in borrowing</w:t>
      </w:r>
      <w:r>
        <w:rPr>
          <w:color w:val="4D4D4F"/>
          <w:spacing w:val="1"/>
        </w:rPr>
        <w:t> </w:t>
      </w:r>
      <w:r>
        <w:rPr>
          <w:color w:val="4D4D4F"/>
        </w:rPr>
        <w:t>rates should dissipate over</w:t>
      </w:r>
      <w:r>
        <w:rPr>
          <w:color w:val="4D4D4F"/>
          <w:spacing w:val="1"/>
        </w:rPr>
        <w:t> </w:t>
      </w:r>
      <w:r>
        <w:rPr>
          <w:color w:val="4D4D4F"/>
        </w:rPr>
        <w:t>2019.</w:t>
      </w:r>
      <w:r>
        <w:rPr>
          <w:color w:val="4D4D4F"/>
          <w:spacing w:val="6"/>
        </w:rPr>
        <w:t> </w:t>
      </w:r>
      <w:r>
        <w:rPr>
          <w:color w:val="4D4D4F"/>
        </w:rPr>
        <w:t>Improvements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beginning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2019,</w:t>
      </w:r>
      <w:r>
        <w:rPr>
          <w:color w:val="4D4D4F"/>
          <w:spacing w:val="6"/>
        </w:rPr>
        <w:t> </w:t>
      </w:r>
      <w:r>
        <w:rPr>
          <w:color w:val="4D4D4F"/>
        </w:rPr>
        <w:t>con-</w:t>
      </w:r>
      <w:r>
        <w:rPr>
          <w:color w:val="4D4D4F"/>
          <w:spacing w:val="-52"/>
        </w:rPr>
        <w:t> </w:t>
      </w:r>
      <w:r>
        <w:rPr>
          <w:color w:val="4D4D4F"/>
        </w:rPr>
        <w:t>tinuing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immigration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sustained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expansion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horizon.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pace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</w:p>
    <w:p>
      <w:pPr>
        <w:pStyle w:val="BodyText"/>
        <w:spacing w:line="249" w:lineRule="auto" w:before="5"/>
        <w:ind w:left="2020" w:right="2560"/>
      </w:pP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1.2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2020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2021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(Table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2,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Table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3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Box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2).</w:t>
      </w:r>
    </w:p>
    <w:p>
      <w:pPr>
        <w:pStyle w:val="BodyText"/>
        <w:spacing w:line="249" w:lineRule="auto" w:before="121"/>
        <w:ind w:left="2019" w:right="2255"/>
      </w:pPr>
      <w:r>
        <w:rPr>
          <w:color w:val="4D4D4F"/>
        </w:rPr>
        <w:t>Compared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January</w:t>
      </w:r>
      <w:r>
        <w:rPr>
          <w:color w:val="4D4D4F"/>
          <w:spacing w:val="13"/>
        </w:rPr>
        <w:t> </w:t>
      </w:r>
      <w:r>
        <w:rPr>
          <w:color w:val="4D4D4F"/>
        </w:rPr>
        <w:t>Report,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outlook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-52"/>
        </w:rPr>
        <w:t> </w:t>
      </w:r>
      <w:r>
        <w:rPr>
          <w:color w:val="4D4D4F"/>
        </w:rPr>
        <w:t>in 2019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revised</w:t>
      </w:r>
      <w:r>
        <w:rPr>
          <w:color w:val="4D4D4F"/>
          <w:spacing w:val="1"/>
        </w:rPr>
        <w:t> </w:t>
      </w:r>
      <w:r>
        <w:rPr>
          <w:color w:val="4D4D4F"/>
        </w:rPr>
        <w:t>down</w:t>
      </w:r>
      <w:r>
        <w:rPr>
          <w:color w:val="4D4D4F"/>
          <w:spacing w:val="1"/>
        </w:rPr>
        <w:t> </w:t>
      </w:r>
      <w:r>
        <w:rPr>
          <w:color w:val="4D4D4F"/>
        </w:rPr>
        <w:t>and is</w:t>
      </w:r>
      <w:r>
        <w:rPr>
          <w:color w:val="4D4D4F"/>
          <w:spacing w:val="1"/>
        </w:rPr>
        <w:t> </w:t>
      </w:r>
      <w:r>
        <w:rPr>
          <w:color w:val="4D4D4F"/>
        </w:rPr>
        <w:t>largely</w:t>
      </w:r>
      <w:r>
        <w:rPr>
          <w:color w:val="4D4D4F"/>
          <w:spacing w:val="1"/>
        </w:rPr>
        <w:t> </w:t>
      </w:r>
      <w:r>
        <w:rPr>
          <w:color w:val="4D4D4F"/>
        </w:rPr>
        <w:t>unchanged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2020.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markdown</w:t>
      </w:r>
      <w:r>
        <w:rPr>
          <w:color w:val="4D4D4F"/>
          <w:spacing w:val="7"/>
        </w:rPr>
        <w:t> </w:t>
      </w:r>
      <w:r>
        <w:rPr>
          <w:color w:val="4D4D4F"/>
        </w:rPr>
        <w:t>reflects</w:t>
      </w:r>
      <w:r>
        <w:rPr>
          <w:color w:val="4D4D4F"/>
          <w:spacing w:val="7"/>
        </w:rPr>
        <w:t> </w:t>
      </w:r>
      <w:r>
        <w:rPr>
          <w:color w:val="4D4D4F"/>
        </w:rPr>
        <w:t>mainly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fourth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2019</w:t>
      </w:r>
      <w:r>
        <w:rPr>
          <w:color w:val="4D4D4F"/>
          <w:spacing w:val="1"/>
        </w:rPr>
        <w:t> </w:t>
      </w:r>
      <w:r>
        <w:rPr>
          <w:color w:val="4D4D4F"/>
        </w:rPr>
        <w:t>was</w:t>
      </w:r>
      <w:r>
        <w:rPr>
          <w:color w:val="4D4D4F"/>
          <w:spacing w:val="2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anticipated.</w:t>
      </w:r>
    </w:p>
    <w:p>
      <w:pPr>
        <w:pStyle w:val="BodyText"/>
        <w:spacing w:before="10"/>
        <w:rPr>
          <w:sz w:val="9"/>
        </w:rPr>
      </w:pPr>
    </w:p>
    <w:p>
      <w:pPr>
        <w:spacing w:before="107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before="11" w:after="43"/>
        <w:ind w:left="2740" w:right="0" w:firstLine="0"/>
        <w:jc w:val="left"/>
        <w:rPr>
          <w:sz w:val="8"/>
        </w:rPr>
      </w:pPr>
      <w:r>
        <w:rPr>
          <w:sz w:val="14"/>
        </w:rPr>
        <w:t>Percentage</w:t>
      </w:r>
      <w:r>
        <w:rPr>
          <w:spacing w:val="1"/>
          <w:sz w:val="14"/>
        </w:rPr>
        <w:t> </w:t>
      </w:r>
      <w:r>
        <w:rPr>
          <w:sz w:val="14"/>
        </w:rPr>
        <w:t>points*</w:t>
      </w:r>
      <w:r>
        <w:rPr>
          <w:position w:val="5"/>
          <w:sz w:val="8"/>
        </w:rPr>
        <w:t>†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2"/>
        <w:gridCol w:w="1066"/>
        <w:gridCol w:w="1066"/>
        <w:gridCol w:w="1066"/>
        <w:gridCol w:w="1066"/>
      </w:tblGrid>
      <w:tr>
        <w:trPr>
          <w:trHeight w:val="259" w:hRule="atLeast"/>
        </w:trPr>
        <w:tc>
          <w:tcPr>
            <w:tcW w:w="2612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66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9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066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3" w:right="16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1066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59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  <w:tc>
          <w:tcPr>
            <w:tcW w:w="1066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53" w:right="23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2021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(1.3)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0" w:right="16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55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(1.0)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53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</w:tc>
      </w:tr>
      <w:tr>
        <w:trPr>
          <w:trHeight w:val="269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-0.2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(-0.1)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81" w:right="16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-0.3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(-0.1)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46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(0.1)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3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0.2</w:t>
            </w:r>
          </w:p>
        </w:tc>
      </w:tr>
      <w:tr>
        <w:trPr>
          <w:trHeight w:val="269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80" w:right="16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1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80" w:right="16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-0.2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(0.2)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3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251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</w:tc>
      </w:tr>
      <w:tr>
        <w:trPr>
          <w:trHeight w:val="259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i/>
                <w:sz w:val="16"/>
              </w:rPr>
            </w:pPr>
            <w:r>
              <w:rPr>
                <w:i/>
                <w:color w:val="006976"/>
                <w:spacing w:val="1"/>
                <w:w w:val="97"/>
                <w:sz w:val="16"/>
              </w:rPr>
              <w:t>S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u</w:t>
            </w:r>
            <w:r>
              <w:rPr>
                <w:i/>
                <w:color w:val="006976"/>
                <w:spacing w:val="-1"/>
                <w:w w:val="109"/>
                <w:sz w:val="16"/>
              </w:rPr>
              <w:t>b</w:t>
            </w:r>
            <w:r>
              <w:rPr>
                <w:i/>
                <w:color w:val="006976"/>
                <w:spacing w:val="-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-1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-2"/>
                <w:w w:val="108"/>
                <w:sz w:val="16"/>
              </w:rPr>
              <w:t>l</w:t>
            </w:r>
            <w:r>
              <w:rPr>
                <w:i/>
                <w:color w:val="006976"/>
                <w:w w:val="100"/>
                <w:sz w:val="16"/>
              </w:rPr>
              <w:t>: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250"/>
                <w:sz w:val="16"/>
              </w:rPr>
              <w:t>i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w w:val="108"/>
                <w:sz w:val="16"/>
              </w:rPr>
              <w:t>l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  <w:r>
              <w:rPr>
                <w:i/>
                <w:color w:val="006976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sz w:val="16"/>
              </w:rPr>
              <w:t>s</w:t>
            </w:r>
            <w:r>
              <w:rPr>
                <w:i/>
                <w:color w:val="006976"/>
                <w:w w:val="119"/>
                <w:sz w:val="16"/>
              </w:rPr>
              <w:t>t</w:t>
            </w:r>
            <w:r>
              <w:rPr>
                <w:i/>
                <w:color w:val="006976"/>
                <w:w w:val="108"/>
                <w:sz w:val="16"/>
              </w:rPr>
              <w:t>i</w:t>
            </w:r>
            <w:r>
              <w:rPr>
                <w:i/>
                <w:color w:val="006976"/>
                <w:w w:val="111"/>
                <w:sz w:val="16"/>
              </w:rPr>
              <w:t>c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109"/>
                <w:sz w:val="16"/>
              </w:rPr>
              <w:t>d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(2.4)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0" w:right="16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0.6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(1.3)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48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53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1" w:right="16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53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(-1.1)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81" w:right="16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(-0.5)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17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253" w:right="236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-0.8</w:t>
            </w:r>
          </w:p>
        </w:tc>
      </w:tr>
      <w:tr>
        <w:trPr>
          <w:trHeight w:val="259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Subtotal:</w:t>
            </w:r>
            <w:r>
              <w:rPr>
                <w:i/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net</w:t>
            </w:r>
            <w:r>
              <w:rPr>
                <w:i/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(-0.1)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1" w:right="16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52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1" w:right="16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0.2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z w:val="16"/>
              </w:rPr>
              <w:t>(0.0)</w:t>
            </w:r>
          </w:p>
        </w:tc>
        <w:tc>
          <w:tcPr>
            <w:tcW w:w="106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52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69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80" w:right="16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58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3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689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</w:t>
            </w:r>
          </w:p>
          <w:p>
            <w:pPr>
              <w:pStyle w:val="TableParagraph"/>
              <w:spacing w:line="235" w:lineRule="auto" w:before="59"/>
              <w:ind w:left="119" w:right="1162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5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9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  <w:p>
            <w:pPr>
              <w:pStyle w:val="TableParagraph"/>
              <w:spacing w:line="182" w:lineRule="exact" w:before="0"/>
              <w:ind w:left="245"/>
              <w:rPr>
                <w:sz w:val="16"/>
              </w:rPr>
            </w:pPr>
            <w:r>
              <w:rPr>
                <w:color w:val="4D4D4F"/>
                <w:sz w:val="16"/>
              </w:rPr>
              <w:t>(1.5–2.1)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85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  <w:p>
            <w:pPr>
              <w:pStyle w:val="TableParagraph"/>
              <w:spacing w:line="182" w:lineRule="exact" w:before="0"/>
              <w:ind w:left="240"/>
              <w:rPr>
                <w:sz w:val="16"/>
              </w:rPr>
            </w:pPr>
            <w:r>
              <w:rPr>
                <w:color w:val="4D4D4F"/>
                <w:sz w:val="16"/>
              </w:rPr>
              <w:t>(1.4–2.2)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86"/>
              <w:rPr>
                <w:sz w:val="16"/>
              </w:rPr>
            </w:pPr>
            <w:r>
              <w:rPr>
                <w:color w:val="4D4D4F"/>
                <w:sz w:val="16"/>
              </w:rPr>
              <w:t>1.3–2.1</w:t>
            </w:r>
          </w:p>
          <w:p>
            <w:pPr>
              <w:pStyle w:val="TableParagraph"/>
              <w:spacing w:line="182" w:lineRule="exact" w:before="0"/>
              <w:ind w:left="240"/>
              <w:rPr>
                <w:sz w:val="16"/>
              </w:rPr>
            </w:pPr>
            <w:r>
              <w:rPr>
                <w:color w:val="4D4D4F"/>
                <w:sz w:val="16"/>
              </w:rPr>
              <w:t>(1.3–2.3)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before="0"/>
              <w:ind w:left="253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1.2–2.4</w:t>
            </w:r>
          </w:p>
        </w:tc>
      </w:tr>
      <w:tr>
        <w:trPr>
          <w:trHeight w:val="449" w:hRule="atLeast"/>
        </w:trPr>
        <w:tc>
          <w:tcPr>
            <w:tcW w:w="26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120" w:right="93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81" w:right="16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right="246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(2.2)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253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264" w:hRule="atLeast"/>
        </w:trPr>
        <w:tc>
          <w:tcPr>
            <w:tcW w:w="2612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81" w:right="16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40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6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253" w:right="23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</w:tbl>
    <w:p>
      <w:pPr>
        <w:spacing w:line="255" w:lineRule="exact" w:before="70"/>
        <w:ind w:left="2020" w:right="0" w:firstLine="0"/>
        <w:jc w:val="left"/>
        <w:rPr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26"/>
          <w:position w:val="-7"/>
          <w:sz w:val="2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spacing w:line="140" w:lineRule="exact"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64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after="0" w:line="140" w:lineRule="exact"/>
        <w:jc w:val="left"/>
        <w:rPr>
          <w:sz w:val="14"/>
        </w:rPr>
        <w:sectPr>
          <w:headerReference w:type="default" r:id="rId19"/>
          <w:headerReference w:type="even" r:id="rId20"/>
          <w:pgSz w:w="12240" w:h="15840"/>
          <w:pgMar w:header="804" w:footer="0" w:top="1260" w:bottom="280" w:left="660" w:right="520"/>
          <w:pgNumType w:start="9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107"/>
        <w:ind w:left="2019" w:right="0" w:firstLine="0"/>
        <w:jc w:val="left"/>
        <w:rPr>
          <w:b/>
          <w:sz w:val="18"/>
        </w:rPr>
      </w:pPr>
      <w:bookmarkStart w:name="Box 2: Key inputs to the base-case proje" w:id="18"/>
      <w:bookmarkEnd w:id="18"/>
      <w:r>
        <w:rPr/>
      </w:r>
      <w:bookmarkStart w:name="_bookmark6" w:id="19"/>
      <w:bookmarkEnd w:id="19"/>
      <w:r>
        <w:rPr/>
      </w:r>
      <w:r>
        <w:rPr>
          <w:b/>
          <w:color w:val="006976"/>
          <w:sz w:val="18"/>
        </w:rPr>
        <w:t>Table 3: </w:t>
      </w:r>
      <w:r>
        <w:rPr>
          <w:b/>
          <w:sz w:val="18"/>
        </w:rPr>
        <w:t>Summary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 the projection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 Canada</w:t>
      </w:r>
    </w:p>
    <w:p>
      <w:pPr>
        <w:spacing w:before="11" w:after="43"/>
        <w:ind w:left="2739" w:right="0" w:firstLine="0"/>
        <w:jc w:val="left"/>
        <w:rPr>
          <w:sz w:val="14"/>
        </w:rPr>
      </w:pPr>
      <w:r>
        <w:rPr>
          <w:sz w:val="14"/>
        </w:rPr>
        <w:t>Year-over-year</w:t>
      </w:r>
      <w:r>
        <w:rPr>
          <w:spacing w:val="-6"/>
          <w:sz w:val="14"/>
        </w:rPr>
        <w:t> </w:t>
      </w:r>
      <w:r>
        <w:rPr>
          <w:sz w:val="14"/>
        </w:rPr>
        <w:t>percentage</w:t>
      </w:r>
      <w:r>
        <w:rPr>
          <w:spacing w:val="-5"/>
          <w:sz w:val="14"/>
        </w:rPr>
        <w:t> </w:t>
      </w:r>
      <w:r>
        <w:rPr>
          <w:sz w:val="14"/>
        </w:rPr>
        <w:t>change*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2"/>
        <w:gridCol w:w="526"/>
        <w:gridCol w:w="526"/>
        <w:gridCol w:w="526"/>
        <w:gridCol w:w="526"/>
        <w:gridCol w:w="526"/>
        <w:gridCol w:w="526"/>
        <w:gridCol w:w="526"/>
        <w:gridCol w:w="526"/>
      </w:tblGrid>
      <w:tr>
        <w:trPr>
          <w:trHeight w:val="259" w:hRule="atLeast"/>
        </w:trPr>
        <w:tc>
          <w:tcPr>
            <w:tcW w:w="2672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52" w:type="dxa"/>
            <w:gridSpan w:val="2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51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052" w:type="dxa"/>
            <w:gridSpan w:val="2"/>
            <w:tcBorders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51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526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3" w:right="5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6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0" w:right="5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526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5" w:right="4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  <w:tc>
          <w:tcPr>
            <w:tcW w:w="526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72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2021</w:t>
            </w:r>
          </w:p>
        </w:tc>
      </w:tr>
      <w:tr>
        <w:trPr>
          <w:trHeight w:val="259" w:hRule="atLeast"/>
        </w:trPr>
        <w:tc>
          <w:tcPr>
            <w:tcW w:w="2672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6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7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1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3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63" w:right="4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3" w:right="4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5" w:right="4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5" w:right="4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142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44" w:hRule="atLeast"/>
        </w:trPr>
        <w:tc>
          <w:tcPr>
            <w:tcW w:w="267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8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2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 w:before="0"/>
              <w:ind w:left="114"/>
              <w:rPr>
                <w:sz w:val="16"/>
              </w:rPr>
            </w:pPr>
            <w:r>
              <w:rPr>
                <w:color w:val="4D4D4F"/>
                <w:sz w:val="16"/>
              </w:rPr>
              <w:t>(2.7)</w:t>
            </w:r>
          </w:p>
        </w:tc>
        <w:tc>
          <w:tcPr>
            <w:tcW w:w="5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18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23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63" w:right="4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2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1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18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8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14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449" w:hRule="atLeast"/>
        </w:trPr>
        <w:tc>
          <w:tcPr>
            <w:tcW w:w="267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79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18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1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63" w:right="4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1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29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4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</w:tr>
      <w:tr>
        <w:trPr>
          <w:trHeight w:val="444" w:hRule="atLeast"/>
        </w:trPr>
        <w:tc>
          <w:tcPr>
            <w:tcW w:w="2672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160"/>
              <w:rPr>
                <w:i/>
                <w:sz w:val="9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i/>
                <w:color w:val="006976"/>
                <w:w w:val="105"/>
                <w:position w:val="5"/>
                <w:sz w:val="9"/>
              </w:rPr>
              <w:t>†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  <w:p>
            <w:pPr>
              <w:pStyle w:val="TableParagraph"/>
              <w:spacing w:line="182" w:lineRule="exact" w:before="0"/>
              <w:ind w:left="122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  <w:p>
            <w:pPr>
              <w:pStyle w:val="TableParagraph"/>
              <w:spacing w:line="182" w:lineRule="exact" w:before="0"/>
              <w:ind w:left="116"/>
              <w:rPr>
                <w:sz w:val="16"/>
              </w:rPr>
            </w:pPr>
            <w:r>
              <w:rPr>
                <w:color w:val="4D4D4F"/>
                <w:sz w:val="16"/>
              </w:rPr>
              <w:t>(0.8)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63" w:right="4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</w:tc>
        <w:tc>
          <w:tcPr>
            <w:tcW w:w="526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2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40" w:h="15840"/>
          <w:pgMar w:header="804" w:footer="0" w:top="1260" w:bottom="280" w:left="660" w:right="5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8"/>
        </w:rPr>
      </w:pPr>
    </w:p>
    <w:p>
      <w:pPr>
        <w:pStyle w:val="BodyText"/>
        <w:ind w:left="325"/>
        <w:rPr>
          <w:rFonts w:ascii="Arial Unicode MS"/>
        </w:rPr>
      </w:pPr>
      <w:r>
        <w:rPr/>
        <w:pict>
          <v:group style="position:absolute;margin-left:45pt;margin-top:-1.311523pt;width:522pt;height:311pt;mso-position-horizontal-relative:page;mso-position-vertical-relative:paragraph;z-index:-17289216" id="docshapegroup116" coordorigin="900,-26" coordsize="10440,6220">
            <v:rect style="position:absolute;left:900;top:293;width:10440;height:5900" id="docshape117" filled="true" fillcolor="#f1f1f2" stroked="false">
              <v:fill type="solid"/>
            </v:rect>
            <v:rect style="position:absolute;left:900;top:-27;width:10440;height:320" id="docshape118" filled="true" fillcolor="#dbe8ea" stroked="false">
              <v:fill type="solid"/>
            </v:rect>
            <v:rect style="position:absolute;left:900;top:293;width:10440;height:20" id="docshape119" filled="true" fillcolor="#247f8c" stroked="false">
              <v:fill type="solid"/>
            </v:rect>
            <v:rect style="position:absolute;left:900;top:6173;width:10440;height:20" id="docshape120" filled="true" fillcolor="#006976" stroked="false">
              <v:fill type="solid"/>
            </v:rect>
            <v:line style="position:absolute" from="6240,4858" to="11260,4858" stroked="true" strokeweight=".75pt" strokecolor="#006976">
              <v:stroke dashstyle="solid"/>
            </v:line>
            <w10:wrap type="none"/>
          </v:group>
        </w:pict>
      </w:r>
      <w:r>
        <w:rPr>
          <w:rFonts w:ascii="Arial Unicode MS"/>
          <w:w w:val="90"/>
        </w:rPr>
        <w:t>Box</w:t>
      </w:r>
      <w:r>
        <w:rPr>
          <w:rFonts w:ascii="Arial Unicode MS"/>
          <w:spacing w:val="-6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spacing w:line="268" w:lineRule="auto" w:before="82"/>
        <w:ind w:left="485" w:right="2169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Numbers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2.</w:t>
      </w:r>
    </w:p>
    <w:p>
      <w:pPr>
        <w:spacing w:line="268" w:lineRule="auto" w:before="39"/>
        <w:ind w:left="485" w:right="2182" w:hanging="160"/>
        <w:jc w:val="left"/>
        <w:rPr>
          <w:sz w:val="14"/>
        </w:rPr>
      </w:pPr>
      <w:r>
        <w:rPr/>
        <w:pict>
          <v:shape style="position:absolute;margin-left:133.999496pt;margin-top:-18.908081pt;width:4.25pt;height:14pt;mso-position-horizontal-relative:page;mso-position-vertical-relative:paragraph;z-index:15752192" type="#_x0000_t202" id="docshape121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†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horizon,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2019Q1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2019Q2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conducted.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horizons,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fourth-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quarter-over-fourth-quarter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presented.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49" w:lineRule="auto"/>
        <w:ind w:left="325" w:right="2228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reviewed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estimates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neutral</w:t>
      </w:r>
      <w:r>
        <w:rPr>
          <w:color w:val="4D4D4F"/>
          <w:spacing w:val="7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interest</w:t>
      </w:r>
      <w:r>
        <w:rPr>
          <w:color w:val="4D4D4F"/>
          <w:spacing w:val="7"/>
        </w:rPr>
        <w:t> </w:t>
      </w:r>
      <w:r>
        <w:rPr>
          <w:color w:val="4D4D4F"/>
        </w:rPr>
        <w:t>(Appendix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Box</w:t>
      </w:r>
      <w:r>
        <w:rPr>
          <w:color w:val="4D4D4F"/>
          <w:spacing w:val="7"/>
        </w:rPr>
        <w:t> </w:t>
      </w:r>
      <w:r>
        <w:rPr>
          <w:color w:val="4D4D4F"/>
        </w:rPr>
        <w:t>3).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midpoints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ranges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both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revised</w:t>
      </w:r>
      <w:r>
        <w:rPr>
          <w:color w:val="4D4D4F"/>
          <w:spacing w:val="4"/>
        </w:rPr>
        <w:t> </w:t>
      </w:r>
      <w:r>
        <w:rPr>
          <w:color w:val="4D4D4F"/>
        </w:rPr>
        <w:t>down</w:t>
      </w:r>
      <w:r>
        <w:rPr>
          <w:color w:val="4D4D4F"/>
          <w:spacing w:val="4"/>
        </w:rPr>
        <w:t> </w:t>
      </w:r>
      <w:r>
        <w:rPr>
          <w:color w:val="4D4D4F"/>
        </w:rPr>
        <w:t>slightly.</w:t>
      </w:r>
      <w:r>
        <w:rPr>
          <w:color w:val="4D4D4F"/>
          <w:spacing w:val="3"/>
        </w:rPr>
        <w:t> </w:t>
      </w:r>
      <w:r>
        <w:rPr>
          <w:color w:val="4D4D4F"/>
        </w:rPr>
        <w:t>Overall,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judges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operating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modest</w:t>
      </w:r>
      <w:r>
        <w:rPr>
          <w:color w:val="4D4D4F"/>
          <w:spacing w:val="13"/>
        </w:rPr>
        <w:t> </w:t>
      </w:r>
      <w:r>
        <w:rPr>
          <w:color w:val="4D4D4F"/>
        </w:rPr>
        <w:t>excess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first</w:t>
      </w:r>
      <w:r>
        <w:rPr>
          <w:color w:val="4D4D4F"/>
          <w:spacing w:val="12"/>
        </w:rPr>
        <w:t> </w:t>
      </w:r>
      <w:r>
        <w:rPr>
          <w:color w:val="4D4D4F"/>
        </w:rPr>
        <w:t>quarter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2019.</w:t>
      </w:r>
    </w:p>
    <w:p>
      <w:pPr>
        <w:pStyle w:val="BodyText"/>
        <w:spacing w:line="249" w:lineRule="auto" w:before="124"/>
        <w:ind w:left="325" w:right="2130"/>
      </w:pPr>
      <w:r>
        <w:rPr>
          <w:color w:val="4D4D4F"/>
          <w:w w:val="105"/>
        </w:rPr>
        <w:t>Core measures of inflation have continued to hover near 2 per cent.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Consumer</w:t>
      </w:r>
      <w:r>
        <w:rPr>
          <w:color w:val="4D4D4F"/>
          <w:spacing w:val="2"/>
        </w:rPr>
        <w:t> </w:t>
      </w:r>
      <w:r>
        <w:rPr>
          <w:color w:val="4D4D4F"/>
        </w:rPr>
        <w:t>price</w:t>
      </w:r>
      <w:r>
        <w:rPr>
          <w:color w:val="4D4D4F"/>
          <w:spacing w:val="2"/>
        </w:rPr>
        <w:t> </w:t>
      </w:r>
      <w:r>
        <w:rPr>
          <w:color w:val="4D4D4F"/>
        </w:rPr>
        <w:t>index</w:t>
      </w:r>
      <w:r>
        <w:rPr>
          <w:color w:val="4D4D4F"/>
          <w:spacing w:val="2"/>
        </w:rPr>
        <w:t> </w:t>
      </w:r>
      <w:r>
        <w:rPr>
          <w:color w:val="4D4D4F"/>
        </w:rPr>
        <w:t>(CPI)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declined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1.6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2019,</w:t>
      </w:r>
      <w:r>
        <w:rPr>
          <w:color w:val="4D4D4F"/>
          <w:spacing w:val="7"/>
        </w:rPr>
        <w:t> </w:t>
      </w:r>
      <w:r>
        <w:rPr>
          <w:color w:val="4D4D4F"/>
        </w:rPr>
        <w:t>primarily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declines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gasoline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Through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horizon,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close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cent.</w:t>
      </w:r>
    </w:p>
    <w:p>
      <w:pPr>
        <w:spacing w:after="0" w:line="249" w:lineRule="auto"/>
        <w:sectPr>
          <w:type w:val="continuous"/>
          <w:pgSz w:w="12240" w:h="15840"/>
          <w:pgMar w:header="804" w:footer="0" w:top="1000" w:bottom="280" w:left="660" w:right="520"/>
          <w:cols w:num="2" w:equalWidth="0">
            <w:col w:w="823" w:space="872"/>
            <w:col w:w="9365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Heading3"/>
        <w:spacing w:before="120"/>
        <w:ind w:left="320"/>
      </w:pPr>
      <w:r>
        <w:rPr>
          <w:color w:val="006976"/>
          <w:spacing w:val="-3"/>
          <w:w w:val="95"/>
        </w:rPr>
        <w:t>Key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inputs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base-case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2"/>
          <w:w w:val="95"/>
        </w:rPr>
        <w:t>projection</w:t>
      </w:r>
    </w:p>
    <w:p>
      <w:pPr>
        <w:pStyle w:val="BodyText"/>
        <w:spacing w:line="216" w:lineRule="auto" w:before="108"/>
        <w:ind w:left="32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always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conditional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assumptions,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changes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them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will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aﬀect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base-case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scenario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8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regularly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economic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them</w:t>
      </w:r>
      <w:r>
        <w:rPr>
          <w:rFonts w:ascii="Arial Unicode MS" w:hAnsi="Arial Unicode MS"/>
          <w:color w:val="4D4D4F"/>
          <w:spacing w:val="-1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Bank’s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current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assumptions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are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follows:</w:t>
      </w: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216" w:lineRule="auto" w:before="114" w:after="0"/>
        <w:ind w:left="660" w:right="8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Global oil prices are assumed to remain near recent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 levels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The per-barrel prices in US dollars for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Brent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and West Texas Intermediate have recently aver-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aged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close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$70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$60,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respectively</w:t>
      </w:r>
      <w:r>
        <w:rPr>
          <w:rFonts w:ascii="Arial Unicode MS" w:hAnsi="Arial Unicode MS"/>
          <w:color w:val="4D4D4F"/>
          <w:spacing w:val="-1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3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These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about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$10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higher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than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January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Report</w:t>
      </w:r>
      <w:r>
        <w:rPr>
          <w:rFonts w:ascii="Arial Unicode MS" w:hAnsi="Arial Unicode MS"/>
          <w:color w:val="4D4D4F"/>
          <w:spacing w:val="-17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3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Bank’s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projections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production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exports of Canadian oil are anchored </w:t>
      </w:r>
      <w:r>
        <w:rPr>
          <w:rFonts w:ascii="Arial Unicode MS" w:hAnsi="Arial Unicode MS"/>
          <w:color w:val="4D4D4F"/>
          <w:w w:val="95"/>
          <w:sz w:val="20"/>
        </w:rPr>
        <w:t>by transportation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capacity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rather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than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assumption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about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price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Western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Canadian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Select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660" w:val="left" w:leader="none"/>
        </w:tabs>
        <w:spacing w:line="216" w:lineRule="auto" w:before="110" w:after="0"/>
        <w:ind w:left="660" w:right="72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By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convention,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does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not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forecast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exchange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 in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its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base-case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-24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6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Canadian dollar</w:t>
      </w:r>
    </w:p>
    <w:p>
      <w:pPr>
        <w:pStyle w:val="BodyText"/>
        <w:spacing w:line="216" w:lineRule="auto"/>
        <w:ind w:left="660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is assumed to remain at 75 cents over the </w:t>
      </w:r>
      <w:r>
        <w:rPr>
          <w:rFonts w:ascii="Arial Unicode MS"/>
          <w:color w:val="4D4D4F"/>
          <w:w w:val="95"/>
        </w:rPr>
        <w:t>projection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horizon,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close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its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recent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average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broadly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line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0"/>
        </w:rPr>
        <w:t>with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the 74 cents assumed in the January Report</w:t>
      </w:r>
      <w:r>
        <w:rPr>
          <w:rFonts w:ascii="Arial Unicode MS"/>
          <w:color w:val="4D4D4F"/>
          <w:spacing w:val="-24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ListParagraph"/>
        <w:numPr>
          <w:ilvl w:val="0"/>
          <w:numId w:val="5"/>
        </w:numPr>
        <w:tabs>
          <w:tab w:pos="563" w:val="left" w:leader="none"/>
        </w:tabs>
        <w:spacing w:line="254" w:lineRule="exact" w:before="180" w:after="0"/>
        <w:ind w:left="562" w:right="0" w:hanging="241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that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gap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was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</w:t>
      </w:r>
    </w:p>
    <w:p>
      <w:pPr>
        <w:pStyle w:val="BodyText"/>
        <w:spacing w:line="216" w:lineRule="auto" w:before="8"/>
        <w:ind w:left="562" w:right="398"/>
        <w:rPr>
          <w:sz w:val="11"/>
        </w:rPr>
      </w:pP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0"/>
          <w:w w:val="109"/>
        </w:rPr>
        <w:t>-</w:t>
      </w:r>
      <w:r>
        <w:rPr>
          <w:rFonts w:ascii="Arial Unicode MS" w:hAnsi="Arial Unicode MS"/>
          <w:color w:val="4D4D4F"/>
          <w:spacing w:val="1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6"/>
          <w:w w:val="39"/>
        </w:rPr>
        <w:t>.</w:t>
      </w:r>
      <w:r>
        <w:rPr>
          <w:rFonts w:ascii="Arial Unicode MS" w:hAnsi="Arial Unicode MS"/>
          <w:color w:val="4D4D4F"/>
          <w:spacing w:val="1"/>
          <w:w w:val="96"/>
        </w:rPr>
        <w:t>2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3"/>
          <w:w w:val="109"/>
        </w:rPr>
        <w:t>-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6"/>
          <w:w w:val="39"/>
        </w:rPr>
        <w:t>.</w:t>
      </w:r>
      <w:r>
        <w:rPr>
          <w:rFonts w:ascii="Arial Unicode MS" w:hAnsi="Arial Unicode MS"/>
          <w:color w:val="4D4D4F"/>
          <w:spacing w:val="1"/>
          <w:w w:val="96"/>
        </w:rPr>
        <w:t>2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106"/>
        </w:rPr>
        <w:t>ﬁ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94"/>
        </w:rPr>
        <w:t>q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5"/>
          <w:w w:val="103"/>
        </w:rPr>
        <w:t>r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2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spacing w:val="-2"/>
          <w:w w:val="63"/>
        </w:rPr>
        <w:t>1</w:t>
      </w:r>
      <w:r>
        <w:rPr>
          <w:rFonts w:ascii="Arial Unicode MS" w:hAnsi="Arial Unicode MS"/>
          <w:color w:val="4D4D4F"/>
          <w:spacing w:val="-8"/>
          <w:w w:val="102"/>
        </w:rPr>
        <w:t>9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T</w:t>
      </w:r>
      <w:r>
        <w:rPr>
          <w:rFonts w:ascii="Arial Unicode MS" w:hAnsi="Arial Unicode MS"/>
          <w:color w:val="4D4D4F"/>
          <w:spacing w:val="-1"/>
          <w:w w:val="97"/>
        </w:rPr>
        <w:t>h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w w:val="87"/>
        </w:rPr>
        <w:t>s </w:t>
      </w:r>
      <w:r>
        <w:rPr>
          <w:rFonts w:ascii="Arial Unicode MS" w:hAnsi="Arial Unicode MS"/>
          <w:color w:val="4D4D4F"/>
          <w:w w:val="95"/>
        </w:rPr>
        <w:t>compares with the January assumption that the output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07"/>
        </w:rPr>
        <w:t>f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spacing w:val="5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94"/>
        </w:rPr>
        <w:t>q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5"/>
          <w:w w:val="103"/>
        </w:rPr>
        <w:t>r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2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spacing w:val="-1"/>
          <w:w w:val="63"/>
        </w:rPr>
        <w:t>1</w:t>
      </w:r>
      <w:r>
        <w:rPr>
          <w:rFonts w:ascii="Arial Unicode MS" w:hAnsi="Arial Unicode MS"/>
          <w:color w:val="4D4D4F"/>
          <w:w w:val="102"/>
        </w:rPr>
        <w:t>8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00"/>
        </w:rPr>
        <w:t>w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spacing w:val="-1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0"/>
          <w:w w:val="109"/>
        </w:rPr>
        <w:t>-</w:t>
      </w:r>
      <w:r>
        <w:rPr>
          <w:rFonts w:ascii="Arial Unicode MS" w:hAnsi="Arial Unicode MS"/>
          <w:color w:val="4D4D4F"/>
          <w:spacing w:val="1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1"/>
          <w:w w:val="39"/>
        </w:rPr>
        <w:t>.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 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1"/>
          <w:w w:val="39"/>
        </w:rPr>
        <w:t>.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spacing w:val="1"/>
          <w:w w:val="118"/>
        </w:rPr>
        <w:t>t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color w:val="006976"/>
          <w:w w:val="72"/>
          <w:position w:val="7"/>
          <w:sz w:val="11"/>
        </w:rPr>
        <w:t>1</w:t>
      </w:r>
    </w:p>
    <w:p>
      <w:pPr>
        <w:pStyle w:val="ListParagraph"/>
        <w:numPr>
          <w:ilvl w:val="0"/>
          <w:numId w:val="5"/>
        </w:numPr>
        <w:tabs>
          <w:tab w:pos="563" w:val="left" w:leader="none"/>
        </w:tabs>
        <w:spacing w:line="216" w:lineRule="auto" w:before="115" w:after="0"/>
        <w:ind w:left="562" w:right="538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Growth in Canadian potential output is assumed to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v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g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63"/>
          <w:sz w:val="20"/>
        </w:rPr>
        <w:t>1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3"/>
          <w:w w:val="39"/>
          <w:sz w:val="20"/>
        </w:rPr>
        <w:t>.</w:t>
      </w:r>
      <w:r>
        <w:rPr>
          <w:rFonts w:ascii="Arial Unicode MS" w:hAnsi="Arial Unicode MS"/>
          <w:color w:val="4D4D4F"/>
          <w:w w:val="102"/>
          <w:sz w:val="20"/>
        </w:rPr>
        <w:t>8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v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2"/>
          <w:w w:val="63"/>
          <w:sz w:val="20"/>
        </w:rPr>
        <w:t>1</w:t>
      </w:r>
      <w:r>
        <w:rPr>
          <w:rFonts w:ascii="Arial Unicode MS" w:hAnsi="Arial Unicode MS"/>
          <w:color w:val="4D4D4F"/>
          <w:w w:val="102"/>
          <w:sz w:val="20"/>
        </w:rPr>
        <w:t>9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90"/>
          <w:sz w:val="20"/>
        </w:rPr>
        <w:t>g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5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2"/>
          <w:w w:val="96"/>
          <w:sz w:val="20"/>
        </w:rPr>
        <w:t>2</w:t>
      </w:r>
      <w:r>
        <w:rPr>
          <w:rFonts w:ascii="Arial Unicode MS" w:hAnsi="Arial Unicode MS"/>
          <w:color w:val="4D4D4F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 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c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63"/>
          <w:sz w:val="20"/>
        </w:rPr>
        <w:t>1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-7"/>
          <w:w w:val="39"/>
          <w:sz w:val="20"/>
        </w:rPr>
        <w:t>.</w:t>
      </w:r>
      <w:r>
        <w:rPr>
          <w:rFonts w:ascii="Arial Unicode MS" w:hAnsi="Arial Unicode MS"/>
          <w:color w:val="4D4D4F"/>
          <w:w w:val="102"/>
          <w:sz w:val="20"/>
        </w:rPr>
        <w:t>9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5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2"/>
          <w:w w:val="96"/>
          <w:sz w:val="20"/>
        </w:rPr>
        <w:t>2</w:t>
      </w:r>
      <w:r>
        <w:rPr>
          <w:rFonts w:ascii="Arial Unicode MS" w:hAnsi="Arial Unicode MS"/>
          <w:color w:val="4D4D4F"/>
          <w:w w:val="96"/>
          <w:sz w:val="20"/>
        </w:rPr>
        <w:t>2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7"/>
          <w:sz w:val="20"/>
        </w:rPr>
        <w:t>D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2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l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on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2"/>
          <w:sz w:val="20"/>
        </w:rPr>
        <w:t>B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6"/>
          <w:w w:val="93"/>
          <w:sz w:val="20"/>
        </w:rPr>
        <w:t>k</w:t>
      </w:r>
      <w:r>
        <w:rPr>
          <w:rFonts w:ascii="Arial Unicode MS" w:hAnsi="Arial Unicode MS"/>
          <w:color w:val="4D4D4F"/>
          <w:spacing w:val="-7"/>
          <w:w w:val="98"/>
          <w:sz w:val="20"/>
        </w:rPr>
        <w:t>’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ss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4"/>
          <w:w w:val="87"/>
          <w:sz w:val="20"/>
        </w:rPr>
        <w:t>s</w:t>
      </w:r>
      <w:r>
        <w:rPr>
          <w:rFonts w:ascii="Arial Unicode MS" w:hAnsi="Arial Unicode MS"/>
          <w:color w:val="4D4D4F"/>
          <w:w w:val="109"/>
          <w:sz w:val="20"/>
        </w:rPr>
        <w:t>- </w:t>
      </w:r>
      <w:r>
        <w:rPr>
          <w:rFonts w:ascii="Arial Unicode MS" w:hAnsi="Arial Unicode MS"/>
          <w:color w:val="4D4D4F"/>
          <w:w w:val="95"/>
          <w:sz w:val="20"/>
        </w:rPr>
        <w:t>ment of potential output growth are provided in the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color w:val="4D4D4F"/>
          <w:sz w:val="20"/>
        </w:rPr>
        <w:t>Appendix</w:t>
      </w:r>
      <w:r>
        <w:rPr>
          <w:color w:val="4D4D4F"/>
          <w:spacing w:val="-34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5"/>
        </w:numPr>
        <w:tabs>
          <w:tab w:pos="563" w:val="left" w:leader="none"/>
        </w:tabs>
        <w:spacing w:line="216" w:lineRule="auto" w:before="114" w:after="0"/>
        <w:ind w:left="562" w:right="607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Bank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conducted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its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annual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re-evaluation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its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esti-</w:t>
      </w:r>
      <w:r>
        <w:rPr>
          <w:rFonts w:ascii="Arial Unicode MS" w:hAnsi="Arial Unicode MS"/>
          <w:color w:val="4D4D4F"/>
          <w:spacing w:val="-4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mate of the neutral rate in conjunction with its annual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reassessment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potential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-20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5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Canada,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neu-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l</w:t>
      </w:r>
      <w:r>
        <w:rPr>
          <w:rFonts w:ascii="Arial Unicode MS" w:hAnsi="Arial Unicode MS"/>
          <w:color w:val="4D4D4F"/>
          <w:w w:val="96"/>
          <w:sz w:val="20"/>
        </w:rPr>
        <w:t>y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9"/>
          <w:sz w:val="20"/>
        </w:rPr>
        <w:t>im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6"/>
          <w:sz w:val="20"/>
        </w:rPr>
        <w:t>2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spacing w:val="1"/>
          <w:w w:val="96"/>
          <w:sz w:val="20"/>
        </w:rPr>
        <w:t>2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 </w:t>
      </w:r>
      <w:r>
        <w:rPr>
          <w:rFonts w:ascii="Arial Unicode MS" w:hAnsi="Arial Unicode MS"/>
          <w:color w:val="4D4D4F"/>
          <w:spacing w:val="2"/>
          <w:w w:val="94"/>
          <w:sz w:val="20"/>
        </w:rPr>
        <w:t>3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spacing w:val="1"/>
          <w:w w:val="96"/>
          <w:sz w:val="20"/>
        </w:rPr>
        <w:t>2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7"/>
          <w:sz w:val="20"/>
        </w:rPr>
        <w:t>(</w:t>
      </w:r>
      <w:r>
        <w:rPr>
          <w:color w:val="4D4D4F"/>
          <w:spacing w:val="2"/>
          <w:w w:val="81"/>
          <w:sz w:val="20"/>
        </w:rPr>
        <w:t>B</w:t>
      </w:r>
      <w:r>
        <w:rPr>
          <w:color w:val="4D4D4F"/>
          <w:spacing w:val="-4"/>
          <w:w w:val="94"/>
          <w:sz w:val="20"/>
        </w:rPr>
        <w:t>o</w:t>
      </w:r>
      <w:r>
        <w:rPr>
          <w:color w:val="4D4D4F"/>
          <w:w w:val="94"/>
          <w:sz w:val="20"/>
        </w:rPr>
        <w:t>x</w:t>
      </w:r>
      <w:r>
        <w:rPr>
          <w:color w:val="4D4D4F"/>
          <w:spacing w:val="-14"/>
          <w:sz w:val="20"/>
        </w:rPr>
        <w:t> </w:t>
      </w:r>
      <w:r>
        <w:rPr>
          <w:color w:val="4D4D4F"/>
          <w:spacing w:val="-8"/>
          <w:w w:val="92"/>
          <w:sz w:val="20"/>
        </w:rPr>
        <w:t>3</w:t>
      </w:r>
      <w:r>
        <w:rPr>
          <w:rFonts w:ascii="Arial Unicode MS" w:hAnsi="Arial Unicode MS"/>
          <w:color w:val="4D4D4F"/>
          <w:spacing w:val="-5"/>
          <w:w w:val="117"/>
          <w:sz w:val="20"/>
        </w:rPr>
        <w:t>)</w:t>
      </w:r>
      <w:r>
        <w:rPr>
          <w:rFonts w:ascii="Arial Unicode MS" w:hAnsi="Arial Unicode MS"/>
          <w:color w:val="4D4D4F"/>
          <w:spacing w:val="-3"/>
          <w:w w:val="39"/>
          <w:sz w:val="20"/>
        </w:rPr>
        <w:t> .</w:t>
      </w:r>
    </w:p>
    <w:p>
      <w:pPr>
        <w:pStyle w:val="BodyText"/>
        <w:spacing w:before="11"/>
        <w:rPr>
          <w:rFonts w:ascii="Arial Unicode MS"/>
          <w:sz w:val="17"/>
        </w:rPr>
      </w:pPr>
    </w:p>
    <w:p>
      <w:pPr>
        <w:spacing w:line="230" w:lineRule="auto" w:before="0"/>
        <w:ind w:left="462" w:right="550" w:hanging="220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006976"/>
          <w:w w:val="80"/>
          <w:sz w:val="14"/>
        </w:rPr>
        <w:t>1</w:t>
      </w:r>
      <w:r>
        <w:rPr>
          <w:rFonts w:ascii="Arial Unicode MS" w:hAnsi="Arial Unicode MS"/>
          <w:color w:val="006976"/>
          <w:spacing w:val="1"/>
          <w:w w:val="8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 annual reassessment of potential output suggests that productive capacity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b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ee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b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ou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0"/>
          <w:sz w:val="14"/>
        </w:rPr>
        <w:t>0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5"/>
          <w:w w:val="39"/>
          <w:sz w:val="14"/>
        </w:rPr>
        <w:t>.</w:t>
      </w:r>
      <w:r>
        <w:rPr>
          <w:rFonts w:ascii="Arial Unicode MS" w:hAnsi="Arial Unicode MS"/>
          <w:color w:val="4D4D4F"/>
          <w:w w:val="96"/>
          <w:sz w:val="14"/>
        </w:rPr>
        <w:t>2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1"/>
          <w:w w:val="100"/>
          <w:sz w:val="14"/>
        </w:rPr>
        <w:t>w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-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"/>
          <w:w w:val="88"/>
          <w:sz w:val="14"/>
        </w:rPr>
        <w:t>e</w:t>
      </w:r>
      <w:r>
        <w:rPr>
          <w:rFonts w:ascii="Arial Unicode MS" w:hAnsi="Arial Unicode MS"/>
          <w:color w:val="4D4D4F"/>
          <w:w w:val="93"/>
          <w:sz w:val="14"/>
        </w:rPr>
        <w:t>v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w w:val="96"/>
          <w:sz w:val="14"/>
        </w:rPr>
        <w:t>y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ss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ss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ou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u</w:t>
      </w:r>
      <w:r>
        <w:rPr>
          <w:rFonts w:ascii="Arial Unicode MS" w:hAnsi="Arial Unicode MS"/>
          <w:color w:val="4D4D4F"/>
          <w:w w:val="118"/>
          <w:sz w:val="14"/>
        </w:rPr>
        <w:t>t 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g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4"/>
          <w:w w:val="103"/>
          <w:sz w:val="14"/>
        </w:rPr>
        <w:t>r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q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4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o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6"/>
          <w:sz w:val="14"/>
        </w:rPr>
        <w:t>2</w:t>
      </w:r>
      <w:r>
        <w:rPr>
          <w:rFonts w:ascii="Arial Unicode MS" w:hAnsi="Arial Unicode MS"/>
          <w:color w:val="4D4D4F"/>
          <w:spacing w:val="1"/>
          <w:w w:val="110"/>
          <w:sz w:val="14"/>
        </w:rPr>
        <w:t>0</w:t>
      </w:r>
      <w:r>
        <w:rPr>
          <w:rFonts w:ascii="Arial Unicode MS" w:hAnsi="Arial Unicode MS"/>
          <w:color w:val="4D4D4F"/>
          <w:w w:val="63"/>
          <w:sz w:val="14"/>
        </w:rPr>
        <w:t>1</w:t>
      </w:r>
      <w:r>
        <w:rPr>
          <w:rFonts w:ascii="Arial Unicode MS" w:hAnsi="Arial Unicode MS"/>
          <w:color w:val="4D4D4F"/>
          <w:w w:val="102"/>
          <w:sz w:val="14"/>
        </w:rPr>
        <w:t>8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0"/>
          <w:sz w:val="14"/>
        </w:rPr>
        <w:t>w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w w:val="90"/>
          <w:sz w:val="14"/>
        </w:rPr>
        <w:t>g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o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3"/>
          <w:w w:val="109"/>
          <w:sz w:val="14"/>
        </w:rPr>
        <w:t>-</w:t>
      </w:r>
      <w:r>
        <w:rPr>
          <w:rFonts w:ascii="Arial Unicode MS" w:hAnsi="Arial Unicode MS"/>
          <w:color w:val="4D4D4F"/>
          <w:w w:val="110"/>
          <w:sz w:val="14"/>
        </w:rPr>
        <w:t>0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39"/>
          <w:sz w:val="14"/>
        </w:rPr>
        <w:t>.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7</w:t>
      </w:r>
      <w:r>
        <w:rPr>
          <w:rFonts w:ascii="Arial Unicode MS" w:hAnsi="Arial Unicode MS"/>
          <w:color w:val="4D4D4F"/>
          <w:w w:val="96"/>
          <w:sz w:val="14"/>
        </w:rPr>
        <w:t>5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0"/>
          <w:sz w:val="14"/>
        </w:rPr>
        <w:t>0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5"/>
          <w:w w:val="39"/>
          <w:sz w:val="14"/>
        </w:rPr>
        <w:t>.</w:t>
      </w:r>
      <w:r>
        <w:rPr>
          <w:rFonts w:ascii="Arial Unicode MS" w:hAnsi="Arial Unicode MS"/>
          <w:color w:val="4D4D4F"/>
          <w:spacing w:val="2"/>
          <w:w w:val="96"/>
          <w:sz w:val="14"/>
        </w:rPr>
        <w:t>2</w:t>
      </w:r>
      <w:r>
        <w:rPr>
          <w:rFonts w:ascii="Arial Unicode MS" w:hAnsi="Arial Unicode MS"/>
          <w:color w:val="4D4D4F"/>
          <w:w w:val="96"/>
          <w:sz w:val="14"/>
        </w:rPr>
        <w:t>5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1"/>
          <w:w w:val="118"/>
          <w:sz w:val="14"/>
        </w:rPr>
        <w:t>t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 </w:t>
      </w:r>
      <w:r>
        <w:rPr>
          <w:rFonts w:ascii="Arial Unicode MS" w:hAnsi="Arial Unicode MS"/>
          <w:color w:val="4D4D4F"/>
          <w:w w:val="95"/>
          <w:sz w:val="14"/>
        </w:rPr>
        <w:t>Bank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estimates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that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output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gap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widened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ﬁrst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quarter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2019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with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GDP</w:t>
      </w:r>
      <w:r>
        <w:rPr>
          <w:rFonts w:ascii="Arial Unicode MS" w:hAnsi="Arial Unicode MS"/>
          <w:color w:val="4D4D4F"/>
          <w:spacing w:val="-34"/>
          <w:w w:val="95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growth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weaker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than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potential</w:t>
      </w:r>
      <w:r>
        <w:rPr>
          <w:rFonts w:ascii="Arial Unicode MS" w:hAnsi="Arial Unicode MS"/>
          <w:color w:val="4D4D4F"/>
          <w:spacing w:val="-24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after="0" w:line="230" w:lineRule="auto"/>
        <w:jc w:val="left"/>
        <w:rPr>
          <w:rFonts w:ascii="Arial Unicode MS" w:hAnsi="Arial Unicode MS"/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5318" w:space="40"/>
            <w:col w:w="5702"/>
          </w:cols>
        </w:sectPr>
      </w:pPr>
    </w:p>
    <w:p>
      <w:pPr>
        <w:pStyle w:val="BodyText"/>
        <w:rPr>
          <w:rFonts w:ascii="Arial Unicode MS"/>
          <w:sz w:val="22"/>
        </w:rPr>
      </w:pPr>
    </w:p>
    <w:p>
      <w:pPr>
        <w:spacing w:after="0"/>
        <w:rPr>
          <w:rFonts w:ascii="Arial Unicode MS"/>
          <w:sz w:val="22"/>
        </w:rPr>
        <w:sectPr>
          <w:pgSz w:w="12240" w:h="15840"/>
          <w:pgMar w:header="804" w:footer="0" w:top="1260" w:bottom="280" w:left="660" w:right="52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500.7pt;mso-position-horizontal-relative:page;mso-position-vertical-relative:paragraph;z-index:-17288192" id="docshapegroup122" coordorigin="900,63" coordsize="10440,10014">
            <v:rect style="position:absolute;left:900;top:382;width:10440;height:9694" id="docshape123" filled="true" fillcolor="#f1f1f2" stroked="false">
              <v:fill type="solid"/>
            </v:rect>
            <v:rect style="position:absolute;left:900;top:62;width:10440;height:320" id="docshape124" filled="true" fillcolor="#dbe8ea" stroked="false">
              <v:fill type="solid"/>
            </v:rect>
            <v:rect style="position:absolute;left:900;top:382;width:10440;height:20" id="docshape125" filled="true" fillcolor="#247f8c" stroked="false">
              <v:fill type="solid"/>
            </v:rect>
            <v:rect style="position:absolute;left:900;top:10056;width:10440;height:20" id="docshape126" filled="true" fillcolor="#006976" stroked="false">
              <v:fill type="solid"/>
            </v:rect>
            <v:line style="position:absolute" from="980,7953" to="6000,7953" stroked="true" strokeweight=".75pt" strokecolor="#006976">
              <v:stroke dashstyle="solid"/>
            </v:line>
            <w10:wrap type="none"/>
          </v:group>
        </w:pict>
      </w:r>
      <w:bookmarkStart w:name="Box 3: Neutral rate" w:id="20"/>
      <w:bookmarkEnd w:id="20"/>
      <w:r>
        <w:rPr/>
      </w:r>
      <w:bookmarkStart w:name="_bookmark7" w:id="21"/>
      <w:bookmarkEnd w:id="21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8"/>
          <w:w w:val="90"/>
        </w:rPr>
        <w:t> </w:t>
      </w:r>
      <w:r>
        <w:rPr>
          <w:rFonts w:ascii="Arial Unicode MS"/>
          <w:w w:val="90"/>
        </w:rPr>
        <w:t>3</w:t>
      </w:r>
    </w:p>
    <w:p>
      <w:pPr>
        <w:pStyle w:val="Heading3"/>
        <w:ind w:left="323"/>
      </w:pPr>
      <w:r>
        <w:rPr>
          <w:color w:val="006976"/>
          <w:spacing w:val="-1"/>
          <w:w w:val="95"/>
        </w:rPr>
        <w:t>Neutral</w:t>
      </w:r>
      <w:r>
        <w:rPr>
          <w:color w:val="006976"/>
          <w:spacing w:val="-17"/>
          <w:w w:val="95"/>
        </w:rPr>
        <w:t> </w:t>
      </w:r>
      <w:r>
        <w:rPr>
          <w:color w:val="006976"/>
          <w:w w:val="95"/>
        </w:rPr>
        <w:t>rate</w:t>
      </w:r>
    </w:p>
    <w:p>
      <w:pPr>
        <w:pStyle w:val="BodyText"/>
        <w:spacing w:line="216" w:lineRule="auto" w:before="108"/>
        <w:ind w:left="323" w:right="140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neutral nominal policy rate is the sum of two compon-</w:t>
      </w:r>
      <w:r>
        <w:rPr>
          <w:rFonts w:ascii="Arial Unicode MS" w:hAnsi="Arial Unicode MS"/>
          <w:color w:val="4D4D4F"/>
          <w:spacing w:val="-5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ents: (i) the real rate that is consistent with output at its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potential level and inflation at target once the eﬀects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any cyclical shocks have dissipated, and (ii) 2 per cent to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account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rate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target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4"/>
        <w:ind w:left="305" w:right="16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Bank estimates that the Canadian neutral rate likely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6"/>
        </w:rPr>
        <w:t>2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rFonts w:ascii="Arial Unicode MS" w:hAnsi="Arial Unicode MS"/>
          <w:color w:val="4D4D4F"/>
          <w:spacing w:val="2"/>
          <w:w w:val="96"/>
        </w:rPr>
        <w:t>2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3"/>
          <w:w w:val="94"/>
        </w:rPr>
        <w:t>3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rFonts w:ascii="Arial Unicode MS" w:hAnsi="Arial Unicode MS"/>
          <w:color w:val="4D4D4F"/>
          <w:spacing w:val="2"/>
          <w:w w:val="96"/>
        </w:rPr>
        <w:t>2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no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1"/>
          <w:w w:val="39"/>
        </w:rPr>
        <w:t>.</w:t>
      </w:r>
      <w:r>
        <w:rPr>
          <w:color w:val="006976"/>
          <w:w w:val="72"/>
          <w:position w:val="7"/>
          <w:sz w:val="11"/>
        </w:rPr>
        <w:t>1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assessment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based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staﬀ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analysis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that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uses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suite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of four distinct but complementary approaches, each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emphasizing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role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diﬀerent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factors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determining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the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neutral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rate:</w:t>
      </w:r>
    </w:p>
    <w:p>
      <w:pPr>
        <w:pStyle w:val="ListParagraph"/>
        <w:numPr>
          <w:ilvl w:val="0"/>
          <w:numId w:val="6"/>
        </w:numPr>
        <w:tabs>
          <w:tab w:pos="663" w:val="left" w:leader="none"/>
          <w:tab w:pos="664" w:val="left" w:leader="none"/>
        </w:tabs>
        <w:spacing w:line="216" w:lineRule="auto" w:before="113" w:after="0"/>
        <w:ind w:left="645" w:right="50" w:hanging="286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a pure interest rate parity condition under which capital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flow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freely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across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international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borders</w:t>
      </w:r>
      <w:r>
        <w:rPr>
          <w:rFonts w:ascii="Arial Unicode MS" w:hAnsi="Arial Unicode MS"/>
          <w:color w:val="4D4D4F"/>
          <w:spacing w:val="-19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"/>
          <w:w w:val="8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This implies that the Canadian and global neutral rates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coincide,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thus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placing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full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emphasis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foreign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factors</w:t>
      </w:r>
      <w:r>
        <w:rPr>
          <w:rFonts w:ascii="Arial Unicode MS" w:hAnsi="Arial Unicode MS"/>
          <w:color w:val="4D4D4F"/>
          <w:spacing w:val="-19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6"/>
        </w:numPr>
        <w:tabs>
          <w:tab w:pos="663" w:val="left" w:leader="none"/>
          <w:tab w:pos="664" w:val="left" w:leader="none"/>
        </w:tabs>
        <w:spacing w:line="216" w:lineRule="auto" w:before="116" w:after="0"/>
        <w:ind w:left="666" w:right="26" w:hanging="307"/>
        <w:jc w:val="left"/>
        <w:rPr>
          <w:sz w:val="11"/>
        </w:rPr>
      </w:pPr>
      <w:r>
        <w:rPr>
          <w:rFonts w:ascii="Arial Unicode MS" w:hAnsi="Arial Unicode MS"/>
          <w:color w:val="4D4D4F"/>
          <w:w w:val="95"/>
          <w:sz w:val="20"/>
        </w:rPr>
        <w:t>a closed-economy neoclassical growth model that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focuses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domestic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factors</w:t>
      </w:r>
      <w:r>
        <w:rPr>
          <w:rFonts w:ascii="Arial Unicode MS" w:hAnsi="Arial Unicode MS"/>
          <w:color w:val="4D4D4F"/>
          <w:spacing w:val="-24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9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This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model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been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revised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capture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impact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5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macroeconomic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risk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on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1"/>
          <w:sz w:val="20"/>
        </w:rPr>
        <w:t> </w:t>
      </w:r>
      <w:r>
        <w:rPr>
          <w:rFonts w:ascii="Arial Unicode MS" w:hAnsi="Arial Unicode MS"/>
          <w:color w:val="4D4D4F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2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v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1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1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1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u</w:t>
      </w:r>
      <w:r>
        <w:rPr>
          <w:rFonts w:ascii="Arial Unicode MS" w:hAnsi="Arial Unicode MS"/>
          <w:color w:val="4D4D4F"/>
          <w:spacing w:val="-1"/>
          <w:w w:val="118"/>
          <w:sz w:val="20"/>
        </w:rPr>
        <w:t>t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1"/>
          <w:sz w:val="20"/>
        </w:rPr>
        <w:t> 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4"/>
          <w:w w:val="88"/>
          <w:sz w:val="20"/>
        </w:rPr>
        <w:t>e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8"/>
          <w:w w:val="39"/>
          <w:sz w:val="20"/>
        </w:rPr>
        <w:t>.</w:t>
      </w:r>
      <w:r>
        <w:rPr>
          <w:color w:val="006976"/>
          <w:w w:val="103"/>
          <w:position w:val="7"/>
          <w:sz w:val="11"/>
        </w:rPr>
        <w:t>2</w:t>
      </w:r>
    </w:p>
    <w:p>
      <w:pPr>
        <w:pStyle w:val="ListParagraph"/>
        <w:numPr>
          <w:ilvl w:val="0"/>
          <w:numId w:val="6"/>
        </w:numPr>
        <w:tabs>
          <w:tab w:pos="663" w:val="left" w:leader="none"/>
          <w:tab w:pos="664" w:val="left" w:leader="none"/>
        </w:tabs>
        <w:spacing w:line="216" w:lineRule="auto" w:before="115" w:after="0"/>
        <w:ind w:left="666" w:right="10" w:hanging="307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a reduced-form model that combines domestic and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foreign factors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5"/>
          <w:sz w:val="20"/>
        </w:rPr>
        <w:t>It ﬁnds that foreign factors play a quan-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titatively</w:t>
      </w:r>
      <w:r>
        <w:rPr>
          <w:rFonts w:ascii="Arial Unicode MS" w:hAnsi="Arial Unicode MS"/>
          <w:color w:val="4D4D4F"/>
          <w:spacing w:val="2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more</w:t>
      </w:r>
      <w:r>
        <w:rPr>
          <w:rFonts w:ascii="Arial Unicode MS" w:hAnsi="Arial Unicode MS"/>
          <w:color w:val="4D4D4F"/>
          <w:spacing w:val="3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important</w:t>
      </w:r>
      <w:r>
        <w:rPr>
          <w:rFonts w:ascii="Arial Unicode MS" w:hAnsi="Arial Unicode MS"/>
          <w:color w:val="4D4D4F"/>
          <w:spacing w:val="2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role</w:t>
      </w:r>
      <w:r>
        <w:rPr>
          <w:rFonts w:ascii="Arial Unicode MS" w:hAnsi="Arial Unicode MS"/>
          <w:color w:val="4D4D4F"/>
          <w:spacing w:val="3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2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determining</w:t>
      </w:r>
      <w:r>
        <w:rPr>
          <w:rFonts w:ascii="Arial Unicode MS" w:hAnsi="Arial Unicode MS"/>
          <w:color w:val="4D4D4F"/>
          <w:spacing w:val="3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2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level</w:t>
      </w:r>
      <w:r>
        <w:rPr>
          <w:rFonts w:ascii="Arial Unicode MS" w:hAnsi="Arial Unicode MS"/>
          <w:color w:val="4D4D4F"/>
          <w:spacing w:val="3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the</w:t>
      </w:r>
      <w:r>
        <w:rPr>
          <w:rFonts w:ascii="Arial Unicode MS" w:hAnsi="Arial Unicode MS"/>
          <w:color w:val="4D4D4F"/>
          <w:spacing w:val="-14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Canadian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neutral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rate</w:t>
      </w:r>
      <w:r>
        <w:rPr>
          <w:rFonts w:ascii="Arial Unicode MS" w:hAnsi="Arial Unicode MS"/>
          <w:color w:val="4D4D4F"/>
          <w:spacing w:val="-3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6"/>
        </w:numPr>
        <w:tabs>
          <w:tab w:pos="663" w:val="left" w:leader="none"/>
          <w:tab w:pos="664" w:val="left" w:leader="none"/>
        </w:tabs>
        <w:spacing w:line="216" w:lineRule="auto" w:before="115" w:after="0"/>
        <w:ind w:left="667" w:right="0" w:hanging="308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a small open economy model with overlapping genera-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tions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5"/>
          <w:sz w:val="20"/>
        </w:rPr>
        <w:t>This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model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captures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demographic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factors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that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are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mostly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absent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other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models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spacing w:before="6"/>
        <w:rPr>
          <w:rFonts w:ascii="Arial Unicode MS"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30" w:lineRule="auto" w:before="0" w:after="0"/>
        <w:ind w:left="563" w:right="5" w:hanging="218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5"/>
          <w:sz w:val="14"/>
        </w:rPr>
        <w:t>The Bank’s range is similar to that indicated by the longer-run assessment of the</w:t>
      </w:r>
      <w:r>
        <w:rPr>
          <w:rFonts w:ascii="Arial Unicode MS" w:hAnsi="Arial Unicode MS"/>
          <w:color w:val="4D4D4F"/>
          <w:spacing w:val="-34"/>
          <w:w w:val="95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federal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funds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rate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Federal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Reserve’s</w:t>
      </w:r>
      <w:r>
        <w:rPr>
          <w:rFonts w:ascii="Arial Unicode MS" w:hAnsi="Arial Unicode MS"/>
          <w:color w:val="4D4D4F"/>
          <w:spacing w:val="31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Summary</w:t>
      </w:r>
      <w:r>
        <w:rPr>
          <w:rFonts w:ascii="Arial Unicode MS" w:hAnsi="Arial Unicode MS"/>
          <w:color w:val="4D4D4F"/>
          <w:spacing w:val="31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31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Economic</w:t>
      </w:r>
      <w:r>
        <w:rPr>
          <w:rFonts w:ascii="Arial Unicode MS" w:hAnsi="Arial Unicode MS"/>
          <w:color w:val="4D4D4F"/>
          <w:spacing w:val="31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Projections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spacing w:val="2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o</w:t>
      </w:r>
      <w:r>
        <w:rPr>
          <w:rFonts w:ascii="Arial Unicode MS" w:hAnsi="Arial Unicode MS"/>
          <w:color w:val="4D4D4F"/>
          <w:w w:val="98"/>
          <w:sz w:val="14"/>
        </w:rPr>
        <w:t>m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2"/>
          <w:w w:val="108"/>
          <w:sz w:val="14"/>
        </w:rPr>
        <w:t>M</w:t>
      </w:r>
      <w:r>
        <w:rPr>
          <w:rFonts w:ascii="Arial Unicode MS" w:hAnsi="Arial Unicode MS"/>
          <w:color w:val="4D4D4F"/>
          <w:spacing w:val="2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2"/>
          <w:w w:val="93"/>
          <w:sz w:val="14"/>
        </w:rPr>
        <w:t>c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2"/>
          <w:w w:val="96"/>
          <w:sz w:val="14"/>
        </w:rPr>
        <w:t>2</w:t>
      </w:r>
      <w:r>
        <w:rPr>
          <w:rFonts w:ascii="Arial Unicode MS" w:hAnsi="Arial Unicode MS"/>
          <w:color w:val="4D4D4F"/>
          <w:spacing w:val="2"/>
          <w:w w:val="110"/>
          <w:sz w:val="14"/>
        </w:rPr>
        <w:t>0</w:t>
      </w:r>
      <w:r>
        <w:rPr>
          <w:rFonts w:ascii="Arial Unicode MS" w:hAnsi="Arial Unicode MS"/>
          <w:color w:val="4D4D4F"/>
          <w:spacing w:val="1"/>
          <w:w w:val="63"/>
          <w:sz w:val="14"/>
        </w:rPr>
        <w:t>1</w:t>
      </w:r>
      <w:r>
        <w:rPr>
          <w:rFonts w:ascii="Arial Unicode MS" w:hAnsi="Arial Unicode MS"/>
          <w:color w:val="4D4D4F"/>
          <w:spacing w:val="-3"/>
          <w:w w:val="102"/>
          <w:sz w:val="14"/>
        </w:rPr>
        <w:t>9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3"/>
          <w:w w:val="94"/>
          <w:sz w:val="14"/>
        </w:rPr>
        <w:t>T</w:t>
      </w:r>
      <w:r>
        <w:rPr>
          <w:rFonts w:ascii="Arial Unicode MS" w:hAnsi="Arial Unicode MS"/>
          <w:color w:val="4D4D4F"/>
          <w:spacing w:val="3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2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on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g</w:t>
      </w:r>
      <w:r>
        <w:rPr>
          <w:rFonts w:ascii="Arial Unicode MS" w:hAnsi="Arial Unicode MS"/>
          <w:color w:val="4D4D4F"/>
          <w:spacing w:val="3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6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2"/>
          <w:w w:val="109"/>
          <w:sz w:val="14"/>
        </w:rPr>
        <w:t>-</w:t>
      </w:r>
      <w:r>
        <w:rPr>
          <w:rFonts w:ascii="Arial Unicode MS" w:hAnsi="Arial Unicode MS"/>
          <w:color w:val="4D4D4F"/>
          <w:spacing w:val="3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u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2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2"/>
          <w:w w:val="105"/>
          <w:sz w:val="14"/>
        </w:rPr>
        <w:t>j</w:t>
      </w:r>
      <w:r>
        <w:rPr>
          <w:rFonts w:ascii="Arial Unicode MS" w:hAnsi="Arial Unicode MS"/>
          <w:color w:val="4D4D4F"/>
          <w:spacing w:val="3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4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1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on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2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105"/>
          <w:sz w:val="14"/>
        </w:rPr>
        <w:t>l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2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2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g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2"/>
          <w:w w:val="96"/>
          <w:sz w:val="14"/>
        </w:rPr>
        <w:t>2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6"/>
          <w:w w:val="39"/>
          <w:sz w:val="14"/>
        </w:rPr>
        <w:t>.</w:t>
      </w:r>
      <w:r>
        <w:rPr>
          <w:rFonts w:ascii="Arial Unicode MS" w:hAnsi="Arial Unicode MS"/>
          <w:color w:val="4D4D4F"/>
          <w:w w:val="96"/>
          <w:sz w:val="14"/>
        </w:rPr>
        <w:t>5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4"/>
          <w:w w:val="94"/>
          <w:sz w:val="14"/>
        </w:rPr>
        <w:t>3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6"/>
          <w:w w:val="39"/>
          <w:sz w:val="14"/>
        </w:rPr>
        <w:t>.</w:t>
      </w:r>
      <w:r>
        <w:rPr>
          <w:rFonts w:ascii="Arial Unicode MS" w:hAnsi="Arial Unicode MS"/>
          <w:color w:val="4D4D4F"/>
          <w:w w:val="96"/>
          <w:sz w:val="14"/>
        </w:rPr>
        <w:t>5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3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3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  </w:t>
      </w:r>
      <w:r>
        <w:rPr>
          <w:rFonts w:ascii="Arial Unicode MS" w:hAnsi="Arial Unicode MS"/>
          <w:color w:val="4D4D4F"/>
          <w:spacing w:val="1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3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3"/>
          <w:w w:val="118"/>
          <w:sz w:val="14"/>
        </w:rPr>
        <w:t>t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3"/>
          <w:w w:val="97"/>
          <w:sz w:val="14"/>
        </w:rPr>
        <w:t>N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2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2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b</w:t>
      </w:r>
      <w:r>
        <w:rPr>
          <w:rFonts w:ascii="Arial Unicode MS" w:hAnsi="Arial Unicode MS"/>
          <w:color w:val="4D4D4F"/>
          <w:spacing w:val="1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-4"/>
          <w:w w:val="96"/>
          <w:sz w:val="14"/>
        </w:rPr>
        <w:t>y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3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3"/>
          <w:w w:val="98"/>
          <w:sz w:val="14"/>
        </w:rPr>
        <w:t>m</w:t>
      </w:r>
      <w:r>
        <w:rPr>
          <w:rFonts w:ascii="Arial Unicode MS" w:hAnsi="Arial Unicode MS"/>
          <w:color w:val="4D4D4F"/>
          <w:spacing w:val="3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2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1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2"/>
          <w:w w:val="87"/>
          <w:sz w:val="14"/>
        </w:rPr>
        <w:t>a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3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2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2"/>
          <w:w w:val="105"/>
          <w:sz w:val="14"/>
        </w:rPr>
        <w:t>j</w:t>
      </w:r>
      <w:r>
        <w:rPr>
          <w:rFonts w:ascii="Arial Unicode MS" w:hAnsi="Arial Unicode MS"/>
          <w:color w:val="4D4D4F"/>
          <w:spacing w:val="3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4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1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on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100"/>
          <w:sz w:val="14"/>
        </w:rPr>
        <w:t>w</w:t>
      </w:r>
      <w:r>
        <w:rPr>
          <w:rFonts w:ascii="Arial Unicode MS" w:hAnsi="Arial Unicode MS"/>
          <w:color w:val="4D4D4F"/>
          <w:spacing w:val="2"/>
          <w:w w:val="87"/>
          <w:sz w:val="14"/>
        </w:rPr>
        <w:t>a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2"/>
          <w:w w:val="96"/>
          <w:sz w:val="14"/>
        </w:rPr>
        <w:t>2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7</w:t>
      </w:r>
      <w:r>
        <w:rPr>
          <w:rFonts w:ascii="Arial Unicode MS" w:hAnsi="Arial Unicode MS"/>
          <w:color w:val="4D4D4F"/>
          <w:w w:val="96"/>
          <w:sz w:val="14"/>
        </w:rPr>
        <w:t>5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3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3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3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3"/>
          <w:w w:val="118"/>
          <w:sz w:val="14"/>
        </w:rPr>
        <w:t>t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2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2"/>
          <w:w w:val="94"/>
          <w:sz w:val="14"/>
        </w:rPr>
        <w:t>n</w:t>
      </w:r>
      <w:r>
        <w:rPr>
          <w:rFonts w:ascii="Arial Unicode MS" w:hAnsi="Arial Unicode MS"/>
          <w:color w:val="4D4D4F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63"/>
          <w:sz w:val="14"/>
        </w:rPr>
        <w:t>1</w:t>
      </w:r>
      <w:r>
        <w:rPr>
          <w:rFonts w:ascii="Arial Unicode MS" w:hAnsi="Arial Unicode MS"/>
          <w:color w:val="4D4D4F"/>
          <w:w w:val="106"/>
          <w:sz w:val="14"/>
        </w:rPr>
        <w:t>4</w:t>
      </w:r>
      <w:r>
        <w:rPr>
          <w:rFonts w:ascii="Arial Unicode MS" w:hAnsi="Arial Unicode MS"/>
          <w:color w:val="4D4D4F"/>
          <w:spacing w:val="-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107"/>
          <w:sz w:val="14"/>
        </w:rPr>
        <w:t>f</w:t>
      </w:r>
    </w:p>
    <w:p>
      <w:pPr>
        <w:spacing w:line="181" w:lineRule="exact" w:before="0"/>
        <w:ind w:left="566" w:right="0" w:firstLine="0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spacing w:val="2"/>
          <w:w w:val="63"/>
          <w:sz w:val="14"/>
        </w:rPr>
        <w:t>1</w:t>
      </w:r>
      <w:r>
        <w:rPr>
          <w:rFonts w:ascii="Arial Unicode MS"/>
          <w:color w:val="4D4D4F"/>
          <w:w w:val="102"/>
          <w:sz w:val="14"/>
        </w:rPr>
        <w:t>6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spacing w:val="1"/>
          <w:w w:val="103"/>
          <w:sz w:val="14"/>
        </w:rPr>
        <w:t>r</w:t>
      </w:r>
      <w:r>
        <w:rPr>
          <w:rFonts w:ascii="Arial Unicode MS"/>
          <w:color w:val="4D4D4F"/>
          <w:spacing w:val="3"/>
          <w:w w:val="88"/>
          <w:sz w:val="14"/>
        </w:rPr>
        <w:t>e</w:t>
      </w:r>
      <w:r>
        <w:rPr>
          <w:rFonts w:ascii="Arial Unicode MS"/>
          <w:color w:val="4D4D4F"/>
          <w:spacing w:val="2"/>
          <w:w w:val="87"/>
          <w:sz w:val="14"/>
        </w:rPr>
        <w:t>s</w:t>
      </w:r>
      <w:r>
        <w:rPr>
          <w:rFonts w:ascii="Arial Unicode MS"/>
          <w:color w:val="4D4D4F"/>
          <w:spacing w:val="3"/>
          <w:w w:val="95"/>
          <w:sz w:val="14"/>
        </w:rPr>
        <w:t>p</w:t>
      </w:r>
      <w:r>
        <w:rPr>
          <w:rFonts w:ascii="Arial Unicode MS"/>
          <w:color w:val="4D4D4F"/>
          <w:spacing w:val="2"/>
          <w:w w:val="94"/>
          <w:sz w:val="14"/>
        </w:rPr>
        <w:t>on</w:t>
      </w:r>
      <w:r>
        <w:rPr>
          <w:rFonts w:ascii="Arial Unicode MS"/>
          <w:color w:val="4D4D4F"/>
          <w:spacing w:val="2"/>
          <w:w w:val="95"/>
          <w:sz w:val="14"/>
        </w:rPr>
        <w:t>d</w:t>
      </w:r>
      <w:r>
        <w:rPr>
          <w:rFonts w:ascii="Arial Unicode MS"/>
          <w:color w:val="4D4D4F"/>
          <w:spacing w:val="3"/>
          <w:w w:val="88"/>
          <w:sz w:val="14"/>
        </w:rPr>
        <w:t>e</w:t>
      </w:r>
      <w:r>
        <w:rPr>
          <w:rFonts w:ascii="Arial Unicode MS"/>
          <w:color w:val="4D4D4F"/>
          <w:spacing w:val="2"/>
          <w:w w:val="94"/>
          <w:sz w:val="14"/>
        </w:rPr>
        <w:t>n</w:t>
      </w:r>
      <w:r>
        <w:rPr>
          <w:rFonts w:ascii="Arial Unicode MS"/>
          <w:color w:val="4D4D4F"/>
          <w:spacing w:val="3"/>
          <w:w w:val="118"/>
          <w:sz w:val="14"/>
        </w:rPr>
        <w:t>t</w:t>
      </w:r>
      <w:r>
        <w:rPr>
          <w:rFonts w:ascii="Arial Unicode MS"/>
          <w:color w:val="4D4D4F"/>
          <w:w w:val="87"/>
          <w:sz w:val="14"/>
        </w:rPr>
        <w:t>s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spacing w:val="2"/>
          <w:w w:val="95"/>
          <w:sz w:val="14"/>
        </w:rPr>
        <w:t>p</w:t>
      </w:r>
      <w:r>
        <w:rPr>
          <w:rFonts w:ascii="Arial Unicode MS"/>
          <w:color w:val="4D4D4F"/>
          <w:spacing w:val="1"/>
          <w:w w:val="103"/>
          <w:sz w:val="14"/>
        </w:rPr>
        <w:t>r</w:t>
      </w:r>
      <w:r>
        <w:rPr>
          <w:rFonts w:ascii="Arial Unicode MS"/>
          <w:color w:val="4D4D4F"/>
          <w:w w:val="94"/>
          <w:sz w:val="14"/>
        </w:rPr>
        <w:t>o</w:t>
      </w:r>
      <w:r>
        <w:rPr>
          <w:rFonts w:ascii="Arial Unicode MS"/>
          <w:color w:val="4D4D4F"/>
          <w:spacing w:val="2"/>
          <w:w w:val="93"/>
          <w:sz w:val="14"/>
        </w:rPr>
        <w:t>v</w:t>
      </w:r>
      <w:r>
        <w:rPr>
          <w:rFonts w:ascii="Arial Unicode MS"/>
          <w:color w:val="4D4D4F"/>
          <w:spacing w:val="2"/>
          <w:w w:val="105"/>
          <w:sz w:val="14"/>
        </w:rPr>
        <w:t>i</w:t>
      </w:r>
      <w:r>
        <w:rPr>
          <w:rFonts w:ascii="Arial Unicode MS"/>
          <w:color w:val="4D4D4F"/>
          <w:spacing w:val="2"/>
          <w:w w:val="95"/>
          <w:sz w:val="14"/>
        </w:rPr>
        <w:t>d</w:t>
      </w:r>
      <w:r>
        <w:rPr>
          <w:rFonts w:ascii="Arial Unicode MS"/>
          <w:color w:val="4D4D4F"/>
          <w:spacing w:val="3"/>
          <w:w w:val="88"/>
          <w:sz w:val="14"/>
        </w:rPr>
        <w:t>e</w:t>
      </w:r>
      <w:r>
        <w:rPr>
          <w:rFonts w:ascii="Arial Unicode MS"/>
          <w:color w:val="4D4D4F"/>
          <w:w w:val="95"/>
          <w:sz w:val="14"/>
        </w:rPr>
        <w:t>d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spacing w:val="2"/>
          <w:w w:val="95"/>
          <w:sz w:val="14"/>
        </w:rPr>
        <w:t>p</w:t>
      </w:r>
      <w:r>
        <w:rPr>
          <w:rFonts w:ascii="Arial Unicode MS"/>
          <w:color w:val="4D4D4F"/>
          <w:spacing w:val="1"/>
          <w:w w:val="103"/>
          <w:sz w:val="14"/>
        </w:rPr>
        <w:t>r</w:t>
      </w:r>
      <w:r>
        <w:rPr>
          <w:rFonts w:ascii="Arial Unicode MS"/>
          <w:color w:val="4D4D4F"/>
          <w:spacing w:val="1"/>
          <w:w w:val="94"/>
          <w:sz w:val="14"/>
        </w:rPr>
        <w:t>o</w:t>
      </w:r>
      <w:r>
        <w:rPr>
          <w:rFonts w:ascii="Arial Unicode MS"/>
          <w:color w:val="4D4D4F"/>
          <w:spacing w:val="2"/>
          <w:w w:val="105"/>
          <w:sz w:val="14"/>
        </w:rPr>
        <w:t>j</w:t>
      </w:r>
      <w:r>
        <w:rPr>
          <w:rFonts w:ascii="Arial Unicode MS"/>
          <w:color w:val="4D4D4F"/>
          <w:spacing w:val="3"/>
          <w:w w:val="88"/>
          <w:sz w:val="14"/>
        </w:rPr>
        <w:t>e</w:t>
      </w:r>
      <w:r>
        <w:rPr>
          <w:rFonts w:ascii="Arial Unicode MS"/>
          <w:color w:val="4D4D4F"/>
          <w:spacing w:val="4"/>
          <w:w w:val="93"/>
          <w:sz w:val="14"/>
        </w:rPr>
        <w:t>c</w:t>
      </w:r>
      <w:r>
        <w:rPr>
          <w:rFonts w:ascii="Arial Unicode MS"/>
          <w:color w:val="4D4D4F"/>
          <w:spacing w:val="1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105"/>
          <w:sz w:val="14"/>
        </w:rPr>
        <w:t>i</w:t>
      </w:r>
      <w:r>
        <w:rPr>
          <w:rFonts w:ascii="Arial Unicode MS"/>
          <w:color w:val="4D4D4F"/>
          <w:spacing w:val="2"/>
          <w:w w:val="94"/>
          <w:sz w:val="14"/>
        </w:rPr>
        <w:t>o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spacing w:val="3"/>
          <w:w w:val="94"/>
          <w:sz w:val="14"/>
        </w:rPr>
        <w:t>b</w:t>
      </w:r>
      <w:r>
        <w:rPr>
          <w:rFonts w:ascii="Arial Unicode MS"/>
          <w:color w:val="4D4D4F"/>
          <w:spacing w:val="2"/>
          <w:w w:val="88"/>
          <w:sz w:val="14"/>
        </w:rPr>
        <w:t>e</w:t>
      </w:r>
      <w:r>
        <w:rPr>
          <w:rFonts w:ascii="Arial Unicode MS"/>
          <w:color w:val="4D4D4F"/>
          <w:spacing w:val="3"/>
          <w:w w:val="118"/>
          <w:sz w:val="14"/>
        </w:rPr>
        <w:t>t</w:t>
      </w:r>
      <w:r>
        <w:rPr>
          <w:rFonts w:ascii="Arial Unicode MS"/>
          <w:color w:val="4D4D4F"/>
          <w:w w:val="100"/>
          <w:sz w:val="14"/>
        </w:rPr>
        <w:t>w</w:t>
      </w:r>
      <w:r>
        <w:rPr>
          <w:rFonts w:ascii="Arial Unicode MS"/>
          <w:color w:val="4D4D4F"/>
          <w:spacing w:val="3"/>
          <w:w w:val="88"/>
          <w:sz w:val="14"/>
        </w:rPr>
        <w:t>ee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spacing w:val="2"/>
          <w:w w:val="96"/>
          <w:sz w:val="14"/>
        </w:rPr>
        <w:t>2</w:t>
      </w:r>
      <w:r>
        <w:rPr>
          <w:rFonts w:ascii="Arial Unicode MS"/>
          <w:color w:val="4D4D4F"/>
          <w:w w:val="39"/>
          <w:sz w:val="14"/>
        </w:rPr>
        <w:t> </w:t>
      </w:r>
      <w:r>
        <w:rPr>
          <w:rFonts w:ascii="Arial Unicode MS"/>
          <w:color w:val="4D4D4F"/>
          <w:spacing w:val="6"/>
          <w:w w:val="39"/>
          <w:sz w:val="14"/>
        </w:rPr>
        <w:t>.</w:t>
      </w:r>
      <w:r>
        <w:rPr>
          <w:rFonts w:ascii="Arial Unicode MS"/>
          <w:color w:val="4D4D4F"/>
          <w:w w:val="96"/>
          <w:sz w:val="14"/>
        </w:rPr>
        <w:t>5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spacing w:val="2"/>
          <w:w w:val="87"/>
          <w:sz w:val="14"/>
        </w:rPr>
        <w:t>a</w:t>
      </w:r>
      <w:r>
        <w:rPr>
          <w:rFonts w:ascii="Arial Unicode MS"/>
          <w:color w:val="4D4D4F"/>
          <w:spacing w:val="2"/>
          <w:w w:val="94"/>
          <w:sz w:val="14"/>
        </w:rPr>
        <w:t>n</w:t>
      </w:r>
      <w:r>
        <w:rPr>
          <w:rFonts w:ascii="Arial Unicode MS"/>
          <w:color w:val="4D4D4F"/>
          <w:w w:val="95"/>
          <w:sz w:val="14"/>
        </w:rPr>
        <w:t>d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spacing w:val="4"/>
          <w:w w:val="94"/>
          <w:sz w:val="14"/>
        </w:rPr>
        <w:t>3</w:t>
      </w:r>
      <w:r>
        <w:rPr>
          <w:rFonts w:ascii="Arial Unicode MS"/>
          <w:color w:val="4D4D4F"/>
          <w:w w:val="39"/>
          <w:sz w:val="14"/>
        </w:rPr>
        <w:t> </w:t>
      </w:r>
      <w:r>
        <w:rPr>
          <w:rFonts w:ascii="Arial Unicode MS"/>
          <w:color w:val="4D4D4F"/>
          <w:spacing w:val="2"/>
          <w:w w:val="39"/>
          <w:sz w:val="14"/>
        </w:rPr>
        <w:t>.</w:t>
      </w:r>
      <w:r>
        <w:rPr>
          <w:rFonts w:ascii="Arial Unicode MS"/>
          <w:color w:val="4D4D4F"/>
          <w:w w:val="110"/>
          <w:sz w:val="14"/>
        </w:rPr>
        <w:t>0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spacing w:val="3"/>
          <w:w w:val="95"/>
          <w:sz w:val="14"/>
        </w:rPr>
        <w:t>p</w:t>
      </w:r>
      <w:r>
        <w:rPr>
          <w:rFonts w:ascii="Arial Unicode MS"/>
          <w:color w:val="4D4D4F"/>
          <w:spacing w:val="3"/>
          <w:w w:val="88"/>
          <w:sz w:val="14"/>
        </w:rPr>
        <w:t>e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spacing w:val="-8"/>
          <w:sz w:val="14"/>
        </w:rPr>
        <w:t> </w:t>
      </w:r>
      <w:r>
        <w:rPr>
          <w:rFonts w:ascii="Arial Unicode MS"/>
          <w:color w:val="4D4D4F"/>
          <w:spacing w:val="1"/>
          <w:w w:val="93"/>
          <w:sz w:val="14"/>
        </w:rPr>
        <w:t>c</w:t>
      </w:r>
      <w:r>
        <w:rPr>
          <w:rFonts w:ascii="Arial Unicode MS"/>
          <w:color w:val="4D4D4F"/>
          <w:spacing w:val="3"/>
          <w:w w:val="88"/>
          <w:sz w:val="14"/>
        </w:rPr>
        <w:t>e</w:t>
      </w:r>
      <w:r>
        <w:rPr>
          <w:rFonts w:ascii="Arial Unicode MS"/>
          <w:color w:val="4D4D4F"/>
          <w:spacing w:val="2"/>
          <w:w w:val="94"/>
          <w:sz w:val="14"/>
        </w:rPr>
        <w:t>n</w:t>
      </w:r>
      <w:r>
        <w:rPr>
          <w:rFonts w:ascii="Arial Unicode MS"/>
          <w:color w:val="4D4D4F"/>
          <w:spacing w:val="3"/>
          <w:w w:val="118"/>
          <w:sz w:val="14"/>
        </w:rPr>
        <w:t>t</w:t>
      </w:r>
      <w:r>
        <w:rPr>
          <w:rFonts w:ascii="Arial Unicode MS"/>
          <w:color w:val="4D4D4F"/>
          <w:w w:val="39"/>
          <w:sz w:val="14"/>
        </w:rPr>
        <w:t> .</w:t>
      </w:r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30" w:lineRule="auto" w:before="59" w:after="0"/>
        <w:ind w:left="563" w:right="0" w:hanging="221"/>
        <w:jc w:val="left"/>
        <w:rPr>
          <w:rFonts w:ascii="Arial Unicode MS" w:hAnsi="Arial Unicode MS"/>
          <w:sz w:val="14"/>
        </w:rPr>
      </w:pPr>
      <w:hyperlink r:id="rId21">
        <w:r>
          <w:rPr>
            <w:rFonts w:ascii="Arial Unicode MS" w:hAnsi="Arial Unicode MS"/>
            <w:color w:val="4D4D4F"/>
            <w:w w:val="90"/>
            <w:sz w:val="14"/>
          </w:rPr>
          <w:t>T</w:t>
        </w:r>
        <w:r>
          <w:rPr>
            <w:rFonts w:ascii="Arial Unicode MS" w:hAnsi="Arial Unicode MS"/>
            <w:color w:val="4D4D4F"/>
            <w:spacing w:val="-19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-2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J</w:t>
        </w:r>
        <w:r>
          <w:rPr>
            <w:rFonts w:ascii="Arial Unicode MS" w:hAnsi="Arial Unicode MS"/>
            <w:color w:val="4D4D4F"/>
            <w:spacing w:val="-18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-2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Carter,</w:t>
        </w:r>
        <w:r>
          <w:rPr>
            <w:rFonts w:ascii="Arial Unicode MS" w:hAnsi="Arial Unicode MS"/>
            <w:color w:val="4D4D4F"/>
            <w:spacing w:val="-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X</w:t>
        </w:r>
        <w:r>
          <w:rPr>
            <w:rFonts w:ascii="Arial Unicode MS" w:hAnsi="Arial Unicode MS"/>
            <w:color w:val="4D4D4F"/>
            <w:spacing w:val="-18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-2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</w:t>
        </w:r>
        <w:r>
          <w:rPr>
            <w:rFonts w:ascii="Arial Unicode MS" w:hAnsi="Arial Unicode MS"/>
            <w:color w:val="4D4D4F"/>
            <w:spacing w:val="-18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-3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Chen</w:t>
        </w:r>
        <w:r>
          <w:rPr>
            <w:rFonts w:ascii="Arial Unicode MS" w:hAnsi="Arial Unicode MS"/>
            <w:color w:val="4D4D4F"/>
            <w:spacing w:val="-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and</w:t>
        </w:r>
        <w:r>
          <w:rPr>
            <w:rFonts w:ascii="Arial Unicode MS" w:hAnsi="Arial Unicode MS"/>
            <w:color w:val="4D4D4F"/>
            <w:spacing w:val="-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J</w:t>
        </w:r>
        <w:r>
          <w:rPr>
            <w:rFonts w:ascii="Arial Unicode MS" w:hAnsi="Arial Unicode MS"/>
            <w:color w:val="4D4D4F"/>
            <w:spacing w:val="-18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-3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Dorich,</w:t>
        </w:r>
        <w:r>
          <w:rPr>
            <w:rFonts w:ascii="Arial Unicode MS" w:hAnsi="Arial Unicode MS"/>
            <w:color w:val="4D4D4F"/>
            <w:spacing w:val="-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“</w:t>
        </w:r>
        <w:r>
          <w:rPr>
            <w:rFonts w:ascii="Arial Unicode MS" w:hAnsi="Arial Unicode MS"/>
            <w:color w:val="006976"/>
            <w:w w:val="90"/>
            <w:sz w:val="14"/>
          </w:rPr>
          <w:t>The</w:t>
        </w:r>
        <w:r>
          <w:rPr>
            <w:rFonts w:ascii="Arial Unicode MS" w:hAnsi="Arial Unicode MS"/>
            <w:color w:val="006976"/>
            <w:spacing w:val="-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Neutral</w:t>
        </w:r>
        <w:r>
          <w:rPr>
            <w:rFonts w:ascii="Arial Unicode MS" w:hAnsi="Arial Unicode MS"/>
            <w:color w:val="006976"/>
            <w:spacing w:val="-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Rate in</w:t>
        </w:r>
        <w:r>
          <w:rPr>
            <w:rFonts w:ascii="Arial Unicode MS" w:hAnsi="Arial Unicode MS"/>
            <w:color w:val="006976"/>
            <w:spacing w:val="-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Canada:</w:t>
        </w:r>
        <w:r>
          <w:rPr>
            <w:rFonts w:ascii="Arial Unicode MS" w:hAnsi="Arial Unicode MS"/>
            <w:color w:val="006976"/>
            <w:spacing w:val="-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2019</w:t>
        </w:r>
        <w:r>
          <w:rPr>
            <w:rFonts w:ascii="Arial Unicode MS" w:hAnsi="Arial Unicode MS"/>
            <w:color w:val="006976"/>
            <w:spacing w:val="-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Update</w:t>
        </w:r>
        <w:r>
          <w:rPr>
            <w:rFonts w:ascii="Arial Unicode MS" w:hAnsi="Arial Unicode MS"/>
            <w:color w:val="4D4D4F"/>
            <w:w w:val="90"/>
            <w:sz w:val="14"/>
          </w:rPr>
          <w:t>,”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Bank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of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Canada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Staﬀ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Analytical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Note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No</w:t>
        </w:r>
        <w:r>
          <w:rPr>
            <w:rFonts w:ascii="Arial Unicode MS" w:hAnsi="Arial Unicode MS"/>
            <w:color w:val="4D4D4F"/>
            <w:spacing w:val="-1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1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2019-11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(April</w:t>
        </w:r>
        <w:r>
          <w:rPr>
            <w:rFonts w:ascii="Arial Unicode MS" w:hAnsi="Arial Unicode MS"/>
            <w:color w:val="4D4D4F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2019)</w:t>
        </w:r>
        <w:r>
          <w:rPr>
            <w:rFonts w:ascii="Arial Unicode MS" w:hAnsi="Arial Unicode MS"/>
            <w:color w:val="4D4D4F"/>
            <w:spacing w:val="-1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1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As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the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note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explains,</w:t>
        </w:r>
        <w:r>
          <w:rPr>
            <w:rFonts w:ascii="Arial Unicode MS" w:hAnsi="Arial Unicode MS"/>
            <w:color w:val="4D4D4F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95"/>
            <w:sz w:val="14"/>
          </w:rPr>
          <w:t>households tend to respond to greater risk by increasing their demand for safe</w:t>
        </w:r>
        <w:r>
          <w:rPr>
            <w:rFonts w:ascii="Arial Unicode MS" w:hAnsi="Arial Unicode MS"/>
            <w:color w:val="4D4D4F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assets,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which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puts</w:t>
        </w:r>
        <w:r>
          <w:rPr>
            <w:rFonts w:ascii="Arial Unicode MS" w:hAnsi="Arial Unicode MS"/>
            <w:color w:val="4D4D4F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downward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pressure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on</w:t>
        </w:r>
        <w:r>
          <w:rPr>
            <w:rFonts w:ascii="Arial Unicode MS" w:hAnsi="Arial Unicode MS"/>
            <w:color w:val="4D4D4F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the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neutral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rate,</w:t>
        </w:r>
        <w:r>
          <w:rPr>
            <w:rFonts w:ascii="Arial Unicode MS" w:hAnsi="Arial Unicode MS"/>
            <w:color w:val="4D4D4F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all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else</w:t>
        </w:r>
        <w:r>
          <w:rPr>
            <w:rFonts w:ascii="Arial Unicode MS" w:hAns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being</w:t>
        </w:r>
        <w:r>
          <w:rPr>
            <w:rFonts w:ascii="Arial Unicode MS" w:hAnsi="Arial Unicode MS"/>
            <w:color w:val="4D4D4F"/>
            <w:spacing w:val="-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equal</w:t>
        </w:r>
        <w:r>
          <w:rPr>
            <w:rFonts w:ascii="Arial Unicode MS" w:hAnsi="Arial Unicode MS"/>
            <w:color w:val="4D4D4F"/>
            <w:spacing w:val="-17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rPr>
          <w:rFonts w:ascii="Arial Unicode MS"/>
          <w:sz w:val="24"/>
        </w:rPr>
      </w:pPr>
    </w:p>
    <w:p>
      <w:pPr>
        <w:pStyle w:val="BodyText"/>
        <w:spacing w:line="216" w:lineRule="auto"/>
        <w:ind w:left="201" w:right="486" w:hanging="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neutral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not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observable,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there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considerable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uncertainty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surrounding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it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overall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assessment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conveys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 methodological range constructed by aggregating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most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likely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ranges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derived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from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each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four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approaches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(</w:t>
      </w:r>
      <w:r>
        <w:rPr>
          <w:color w:val="4D4D4F"/>
          <w:w w:val="95"/>
        </w:rPr>
        <w:t>Table 3-A</w:t>
      </w:r>
      <w:r>
        <w:rPr>
          <w:rFonts w:ascii="Arial Unicode MS" w:hAnsi="Arial Unicode MS"/>
          <w:color w:val="4D4D4F"/>
          <w:w w:val="95"/>
        </w:rPr>
        <w:t>)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These ranges capture the sensitivity of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estimate of the neutral rate to diﬀerent values for key par-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ameters and other inputs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 statistical range reflecting all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sources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uncertainty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would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larger</w:t>
      </w:r>
      <w:r>
        <w:rPr>
          <w:rFonts w:ascii="Arial Unicode MS" w:hAnsi="Arial Unicode MS"/>
          <w:color w:val="4D4D4F"/>
          <w:spacing w:val="-2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1"/>
        <w:ind w:left="215" w:right="486" w:hanging="23"/>
        <w:rPr>
          <w:rFonts w:ascii="Arial Unicode MS"/>
        </w:rPr>
      </w:pPr>
      <w:r>
        <w:rPr>
          <w:rFonts w:ascii="Arial Unicode MS"/>
          <w:color w:val="4D4D4F"/>
          <w:spacing w:val="2"/>
          <w:w w:val="94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82"/>
        </w:rPr>
        <w:t>B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3"/>
        </w:rPr>
        <w:t>k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j</w:t>
      </w:r>
      <w:r>
        <w:rPr>
          <w:rFonts w:ascii="Arial Unicode MS"/>
          <w:color w:val="4D4D4F"/>
          <w:spacing w:val="1"/>
          <w:w w:val="97"/>
        </w:rPr>
        <w:t>u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7"/>
          <w:w w:val="39"/>
        </w:rPr>
        <w:t>.</w:t>
      </w:r>
      <w:r>
        <w:rPr>
          <w:rFonts w:ascii="Arial Unicode MS"/>
          <w:color w:val="4D4D4F"/>
          <w:spacing w:val="2"/>
          <w:w w:val="96"/>
        </w:rPr>
        <w:t>2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w w:val="95"/>
        </w:rPr>
        <w:t>points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lower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than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assessed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April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2018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result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addi-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tional information and improved modelling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The most likely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ranges of the three models other than the closed-economy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model are lower, mainly due to additional information that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global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neutral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rate,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an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important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input,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likely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been</w:t>
      </w:r>
    </w:p>
    <w:p>
      <w:pPr>
        <w:pStyle w:val="BodyText"/>
        <w:spacing w:line="216" w:lineRule="auto"/>
        <w:ind w:left="205" w:right="321" w:firstLine="3"/>
        <w:rPr>
          <w:rFonts w:ascii="Arial Unicode MS"/>
        </w:rPr>
      </w:pPr>
      <w:r>
        <w:rPr>
          <w:rFonts w:ascii="Arial Unicode MS"/>
          <w:color w:val="4D4D4F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7"/>
          <w:w w:val="39"/>
        </w:rPr>
        <w:t>.</w:t>
      </w:r>
      <w:r>
        <w:rPr>
          <w:rFonts w:ascii="Arial Unicode MS"/>
          <w:color w:val="4D4D4F"/>
          <w:spacing w:val="2"/>
          <w:w w:val="96"/>
        </w:rPr>
        <w:t>2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0"/>
        </w:rPr>
        <w:t>w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w w:val="93"/>
        </w:rPr>
        <w:t>v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1"/>
          <w:w w:val="87"/>
        </w:rPr>
        <w:t>ss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ss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spacing w:val="2"/>
          <w:w w:val="95"/>
        </w:rPr>
        <w:t>d</w:t>
      </w:r>
      <w:r>
        <w:rPr>
          <w:rFonts w:ascii="Arial Unicode MS"/>
          <w:color w:val="4D4D4F"/>
          <w:w w:val="39"/>
        </w:rPr>
        <w:t> . </w:t>
      </w:r>
      <w:r>
        <w:rPr>
          <w:rFonts w:ascii="Arial Unicode MS"/>
          <w:color w:val="4D4D4F"/>
          <w:w w:val="95"/>
        </w:rPr>
        <w:t>With the changes to capture risk, the closed-economy neo-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classical growth model provides a range that is consistent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</w:rPr>
        <w:t>with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the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new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lower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range</w:t>
      </w:r>
      <w:r>
        <w:rPr>
          <w:rFonts w:ascii="Arial Unicode MS"/>
          <w:color w:val="4D4D4F"/>
          <w:spacing w:val="-3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08" w:lineRule="auto" w:before="180"/>
        <w:ind w:left="207" w:right="1159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 3-A: </w:t>
      </w:r>
      <w:r>
        <w:rPr>
          <w:b/>
          <w:sz w:val="18"/>
        </w:rPr>
        <w:t>Summary of neutral nominal policy rate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estimates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Canada</w:t>
      </w:r>
    </w:p>
    <w:p>
      <w:pPr>
        <w:pStyle w:val="BodyText"/>
        <w:spacing w:before="4"/>
        <w:rPr>
          <w:b/>
          <w:sz w:val="3"/>
        </w:rPr>
      </w:pPr>
    </w:p>
    <w:tbl>
      <w:tblPr>
        <w:tblW w:w="0" w:type="auto"/>
        <w:jc w:val="left"/>
        <w:tblInd w:w="2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8"/>
        <w:gridCol w:w="1176"/>
        <w:gridCol w:w="1226"/>
      </w:tblGrid>
      <w:tr>
        <w:trPr>
          <w:trHeight w:val="439" w:hRule="atLeast"/>
        </w:trPr>
        <w:tc>
          <w:tcPr>
            <w:tcW w:w="2618" w:type="dxa"/>
            <w:tcBorders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Approach</w:t>
            </w:r>
          </w:p>
        </w:tc>
        <w:tc>
          <w:tcPr>
            <w:tcW w:w="1176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line="182" w:lineRule="exact" w:before="36"/>
              <w:ind w:left="55" w:right="6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  <w:p>
            <w:pPr>
              <w:pStyle w:val="TableParagraph"/>
              <w:spacing w:line="182" w:lineRule="exact" w:before="0"/>
              <w:ind w:left="61" w:right="61"/>
              <w:jc w:val="center"/>
              <w:rPr>
                <w:sz w:val="16"/>
              </w:rPr>
            </w:pPr>
            <w:r>
              <w:rPr>
                <w:color w:val="006976"/>
                <w:spacing w:val="-1"/>
                <w:w w:val="105"/>
                <w:sz w:val="16"/>
              </w:rPr>
              <w:t>estimates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(%)</w:t>
            </w:r>
          </w:p>
        </w:tc>
        <w:tc>
          <w:tcPr>
            <w:tcW w:w="1226" w:type="dxa"/>
            <w:tcBorders>
              <w:left w:val="single" w:sz="2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line="182" w:lineRule="exact" w:before="36"/>
              <w:ind w:left="84" w:right="8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  <w:p>
            <w:pPr>
              <w:pStyle w:val="TableParagraph"/>
              <w:spacing w:line="182" w:lineRule="exact" w:before="0"/>
              <w:ind w:left="89" w:right="89"/>
              <w:jc w:val="center"/>
              <w:rPr>
                <w:sz w:val="16"/>
              </w:rPr>
            </w:pPr>
            <w:r>
              <w:rPr>
                <w:color w:val="006976"/>
                <w:spacing w:val="-1"/>
                <w:w w:val="105"/>
                <w:sz w:val="16"/>
              </w:rPr>
              <w:t>estimates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(%)</w:t>
            </w:r>
          </w:p>
        </w:tc>
      </w:tr>
      <w:tr>
        <w:trPr>
          <w:trHeight w:val="264" w:hRule="atLeast"/>
        </w:trPr>
        <w:tc>
          <w:tcPr>
            <w:tcW w:w="2618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Pure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interest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parity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condition</w:t>
            </w:r>
          </w:p>
        </w:tc>
        <w:tc>
          <w:tcPr>
            <w:tcW w:w="117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61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2.25–3.25</w:t>
            </w:r>
          </w:p>
        </w:tc>
        <w:tc>
          <w:tcPr>
            <w:tcW w:w="12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89" w:right="8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2.5–3.5</w:t>
            </w:r>
          </w:p>
        </w:tc>
      </w:tr>
      <w:tr>
        <w:trPr>
          <w:trHeight w:val="449" w:hRule="atLeast"/>
        </w:trPr>
        <w:tc>
          <w:tcPr>
            <w:tcW w:w="261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44"/>
              <w:ind w:left="32" w:right="37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Risk-augmented neoclassical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model*</w:t>
            </w:r>
          </w:p>
        </w:tc>
        <w:tc>
          <w:tcPr>
            <w:tcW w:w="117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131"/>
              <w:ind w:left="61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2.25–3.25</w:t>
            </w:r>
          </w:p>
        </w:tc>
        <w:tc>
          <w:tcPr>
            <w:tcW w:w="12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131"/>
              <w:ind w:left="89" w:right="8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2.25–3.25</w:t>
            </w:r>
          </w:p>
        </w:tc>
      </w:tr>
      <w:tr>
        <w:trPr>
          <w:trHeight w:val="269" w:hRule="atLeast"/>
        </w:trPr>
        <w:tc>
          <w:tcPr>
            <w:tcW w:w="261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Reduced-form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model</w:t>
            </w:r>
          </w:p>
        </w:tc>
        <w:tc>
          <w:tcPr>
            <w:tcW w:w="117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61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2.25–3.0</w:t>
            </w:r>
          </w:p>
        </w:tc>
        <w:tc>
          <w:tcPr>
            <w:tcW w:w="12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left="89" w:right="8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2.5–3.25</w:t>
            </w:r>
          </w:p>
        </w:tc>
      </w:tr>
      <w:tr>
        <w:trPr>
          <w:trHeight w:val="269" w:hRule="atLeast"/>
        </w:trPr>
        <w:tc>
          <w:tcPr>
            <w:tcW w:w="261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Overlapping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generations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model</w:t>
            </w:r>
          </w:p>
        </w:tc>
        <w:tc>
          <w:tcPr>
            <w:tcW w:w="117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61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2.5–3.25</w:t>
            </w:r>
          </w:p>
        </w:tc>
        <w:tc>
          <w:tcPr>
            <w:tcW w:w="12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left="89" w:right="8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2.75–3.25</w:t>
            </w:r>
          </w:p>
        </w:tc>
      </w:tr>
      <w:tr>
        <w:trPr>
          <w:trHeight w:val="264" w:hRule="atLeast"/>
        </w:trPr>
        <w:tc>
          <w:tcPr>
            <w:tcW w:w="2618" w:type="dxa"/>
            <w:tcBorders>
              <w:top w:val="single" w:sz="2" w:space="0" w:color="939598"/>
              <w:left w:val="nil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ind w:left="32"/>
              <w:rPr>
                <w:sz w:val="16"/>
              </w:rPr>
            </w:pPr>
            <w:r>
              <w:rPr>
                <w:color w:val="006976"/>
                <w:sz w:val="16"/>
              </w:rPr>
              <w:t>Overall</w:t>
            </w:r>
            <w:r>
              <w:rPr>
                <w:color w:val="006976"/>
                <w:spacing w:val="17"/>
                <w:sz w:val="16"/>
              </w:rPr>
              <w:t> </w:t>
            </w:r>
            <w:r>
              <w:rPr>
                <w:color w:val="006976"/>
                <w:sz w:val="16"/>
              </w:rPr>
              <w:t>assessment</w:t>
            </w:r>
          </w:p>
        </w:tc>
        <w:tc>
          <w:tcPr>
            <w:tcW w:w="1176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ind w:left="61" w:right="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2.25–3.25</w:t>
            </w:r>
          </w:p>
        </w:tc>
        <w:tc>
          <w:tcPr>
            <w:tcW w:w="1226" w:type="dxa"/>
            <w:tcBorders>
              <w:top w:val="single" w:sz="2" w:space="0" w:color="939598"/>
              <w:left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left="89" w:right="8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2.5–3.5</w:t>
            </w:r>
          </w:p>
        </w:tc>
      </w:tr>
    </w:tbl>
    <w:p>
      <w:pPr>
        <w:spacing w:line="268" w:lineRule="auto" w:before="83"/>
        <w:ind w:left="367" w:right="321" w:firstLine="0"/>
        <w:jc w:val="left"/>
        <w:rPr>
          <w:sz w:val="14"/>
        </w:rPr>
      </w:pPr>
      <w:r>
        <w:rPr/>
        <w:pict>
          <v:shape style="position:absolute;margin-left:312.000092pt;margin-top:3.291926pt;width:4.25pt;height:14pt;mso-position-horizontal-relative:page;mso-position-vertical-relative:paragraph;z-index:15753216" type="#_x0000_t202" id="docshape127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The term “risk-augmented” refers to the current version of the neoclassical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model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(NCGM),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revised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account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macroeconomic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risk. The range given for 2018 is what the risk-augmented NCGM would have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implied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had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place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time.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5333" w:space="40"/>
            <w:col w:w="5687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before="122"/>
      </w:pPr>
      <w:bookmarkStart w:name="Growth to pick up in the second quarter " w:id="22"/>
      <w:bookmarkEnd w:id="22"/>
      <w:r>
        <w:rPr/>
      </w:r>
      <w:bookmarkStart w:name="_bookmark8" w:id="23"/>
      <w:bookmarkEnd w:id="23"/>
      <w:r>
        <w:rPr/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pick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up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second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quarter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2019</w:t>
      </w:r>
    </w:p>
    <w:p>
      <w:pPr>
        <w:pStyle w:val="BodyText"/>
        <w:spacing w:line="249" w:lineRule="auto" w:before="48"/>
        <w:ind w:left="2020" w:right="2182"/>
      </w:pPr>
      <w:r>
        <w:rPr>
          <w:color w:val="4D4D4F"/>
        </w:rPr>
        <w:t>The pace of economic activity in the fourth quarter of 2018 was weaker than</w:t>
      </w:r>
      <w:r>
        <w:rPr>
          <w:color w:val="4D4D4F"/>
          <w:spacing w:val="1"/>
        </w:rPr>
        <w:t> </w:t>
      </w:r>
      <w:r>
        <w:rPr>
          <w:color w:val="4D4D4F"/>
        </w:rPr>
        <w:t>expected, although the impact of lower oil prices on GDP has been roughly in</w:t>
      </w:r>
      <w:r>
        <w:rPr>
          <w:color w:val="4D4D4F"/>
          <w:spacing w:val="-53"/>
        </w:rPr>
        <w:t> </w:t>
      </w:r>
      <w:r>
        <w:rPr>
          <w:color w:val="4D4D4F"/>
        </w:rPr>
        <w:t>line with the Bank’s estimates. Business investment and exports were lower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-5"/>
        </w:rPr>
        <w:t> </w:t>
      </w:r>
      <w:r>
        <w:rPr>
          <w:color w:val="4D4D4F"/>
        </w:rPr>
        <w:t>anticipated,</w:t>
      </w:r>
      <w:r>
        <w:rPr>
          <w:color w:val="4D4D4F"/>
          <w:spacing w:val="-5"/>
        </w:rPr>
        <w:t> </w:t>
      </w:r>
      <w:r>
        <w:rPr>
          <w:color w:val="4D4D4F"/>
        </w:rPr>
        <w:t>largely</w:t>
      </w:r>
      <w:r>
        <w:rPr>
          <w:color w:val="4D4D4F"/>
          <w:spacing w:val="-5"/>
        </w:rPr>
        <w:t> </w:t>
      </w:r>
      <w:r>
        <w:rPr>
          <w:color w:val="4D4D4F"/>
        </w:rPr>
        <w:t>reflecting</w:t>
      </w:r>
      <w:r>
        <w:rPr>
          <w:color w:val="4D4D4F"/>
          <w:spacing w:val="-5"/>
        </w:rPr>
        <w:t> </w:t>
      </w:r>
      <w:r>
        <w:rPr>
          <w:color w:val="4D4D4F"/>
        </w:rPr>
        <w:t>slower</w:t>
      </w:r>
      <w:r>
        <w:rPr>
          <w:color w:val="4D4D4F"/>
          <w:spacing w:val="-5"/>
        </w:rPr>
        <w:t> </w:t>
      </w:r>
      <w:r>
        <w:rPr>
          <w:color w:val="4D4D4F"/>
        </w:rPr>
        <w:t>global</w:t>
      </w:r>
      <w:r>
        <w:rPr>
          <w:color w:val="4D4D4F"/>
          <w:spacing w:val="-4"/>
        </w:rPr>
        <w:t> </w:t>
      </w:r>
      <w:r>
        <w:rPr>
          <w:color w:val="4D4D4F"/>
        </w:rPr>
        <w:t>demand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</w:rPr>
        <w:t>greater</w:t>
      </w:r>
      <w:r>
        <w:rPr>
          <w:color w:val="4D4D4F"/>
          <w:spacing w:val="-5"/>
        </w:rPr>
        <w:t> </w:t>
      </w:r>
      <w:r>
        <w:rPr>
          <w:color w:val="4D4D4F"/>
        </w:rPr>
        <w:t>impact</w:t>
      </w:r>
      <w:r>
        <w:rPr>
          <w:color w:val="4D4D4F"/>
          <w:spacing w:val="-52"/>
        </w:rPr>
        <w:t> </w:t>
      </w:r>
      <w:r>
        <w:rPr>
          <w:color w:val="4D4D4F"/>
        </w:rPr>
        <w:t>from trade policy issues. Also, firms may have delayed investment spending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anticipation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new</w:t>
      </w:r>
      <w:r>
        <w:rPr>
          <w:color w:val="4D4D4F"/>
          <w:spacing w:val="-6"/>
        </w:rPr>
        <w:t> </w:t>
      </w:r>
      <w:r>
        <w:rPr>
          <w:color w:val="4D4D4F"/>
        </w:rPr>
        <w:t>Accelerated</w:t>
      </w:r>
      <w:r>
        <w:rPr>
          <w:color w:val="4D4D4F"/>
          <w:spacing w:val="-5"/>
        </w:rPr>
        <w:t> </w:t>
      </w:r>
      <w:r>
        <w:rPr>
          <w:color w:val="4D4D4F"/>
        </w:rPr>
        <w:t>Investment</w:t>
      </w:r>
      <w:r>
        <w:rPr>
          <w:color w:val="4D4D4F"/>
          <w:spacing w:val="-6"/>
        </w:rPr>
        <w:t> </w:t>
      </w:r>
      <w:r>
        <w:rPr>
          <w:color w:val="4D4D4F"/>
        </w:rPr>
        <w:t>Incentive</w:t>
      </w:r>
      <w:r>
        <w:rPr>
          <w:color w:val="4D4D4F"/>
          <w:spacing w:val="-5"/>
        </w:rPr>
        <w:t> </w:t>
      </w:r>
      <w:r>
        <w:rPr>
          <w:color w:val="4D4D4F"/>
        </w:rPr>
        <w:t>announced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5"/>
        <w:ind w:left="2020" w:right="2560"/>
      </w:pP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federal</w:t>
      </w:r>
      <w:r>
        <w:rPr>
          <w:color w:val="4D4D4F"/>
          <w:spacing w:val="-11"/>
        </w:rPr>
        <w:t> </w:t>
      </w:r>
      <w:r>
        <w:rPr>
          <w:color w:val="4D4D4F"/>
        </w:rPr>
        <w:t>government’s</w:t>
      </w:r>
      <w:r>
        <w:rPr>
          <w:color w:val="4D4D4F"/>
          <w:spacing w:val="-11"/>
        </w:rPr>
        <w:t> </w:t>
      </w:r>
      <w:r>
        <w:rPr>
          <w:color w:val="4D4D4F"/>
        </w:rPr>
        <w:t>Fall</w:t>
      </w:r>
      <w:r>
        <w:rPr>
          <w:color w:val="4D4D4F"/>
          <w:spacing w:val="-11"/>
        </w:rPr>
        <w:t> </w:t>
      </w:r>
      <w:r>
        <w:rPr>
          <w:color w:val="4D4D4F"/>
        </w:rPr>
        <w:t>Economic</w:t>
      </w:r>
      <w:r>
        <w:rPr>
          <w:color w:val="4D4D4F"/>
          <w:spacing w:val="-11"/>
        </w:rPr>
        <w:t> </w:t>
      </w:r>
      <w:r>
        <w:rPr>
          <w:color w:val="4D4D4F"/>
        </w:rPr>
        <w:t>Statement.</w:t>
      </w:r>
      <w:r>
        <w:rPr>
          <w:color w:val="4D4D4F"/>
          <w:spacing w:val="-11"/>
        </w:rPr>
        <w:t> </w:t>
      </w:r>
      <w:r>
        <w:rPr>
          <w:color w:val="4D4D4F"/>
        </w:rPr>
        <w:t>Further,</w:t>
      </w:r>
      <w:r>
        <w:rPr>
          <w:color w:val="4D4D4F"/>
          <w:spacing w:val="-11"/>
        </w:rPr>
        <w:t> </w:t>
      </w:r>
      <w:r>
        <w:rPr>
          <w:color w:val="4D4D4F"/>
        </w:rPr>
        <w:t>past</w:t>
      </w:r>
      <w:r>
        <w:rPr>
          <w:color w:val="4D4D4F"/>
          <w:spacing w:val="-11"/>
        </w:rPr>
        <w:t> </w:t>
      </w:r>
      <w:r>
        <w:rPr>
          <w:color w:val="4D4D4F"/>
        </w:rPr>
        <w:t>changes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-12"/>
        </w:rPr>
        <w:t> </w:t>
      </w:r>
      <w:r>
        <w:rPr>
          <w:color w:val="4D4D4F"/>
        </w:rPr>
        <w:t>housing</w:t>
      </w:r>
      <w:r>
        <w:rPr>
          <w:color w:val="4D4D4F"/>
          <w:spacing w:val="-12"/>
        </w:rPr>
        <w:t> </w:t>
      </w:r>
      <w:r>
        <w:rPr>
          <w:color w:val="4D4D4F"/>
        </w:rPr>
        <w:t>policies</w:t>
      </w:r>
      <w:r>
        <w:rPr>
          <w:color w:val="4D4D4F"/>
          <w:spacing w:val="-12"/>
        </w:rPr>
        <w:t> </w:t>
      </w:r>
      <w:r>
        <w:rPr>
          <w:color w:val="4D4D4F"/>
        </w:rPr>
        <w:t>together</w:t>
      </w:r>
      <w:r>
        <w:rPr>
          <w:color w:val="4D4D4F"/>
          <w:spacing w:val="-12"/>
        </w:rPr>
        <w:t> </w:t>
      </w:r>
      <w:r>
        <w:rPr>
          <w:color w:val="4D4D4F"/>
        </w:rPr>
        <w:t>with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2017–18</w:t>
      </w:r>
      <w:r>
        <w:rPr>
          <w:color w:val="4D4D4F"/>
          <w:spacing w:val="-12"/>
        </w:rPr>
        <w:t> </w:t>
      </w:r>
      <w:r>
        <w:rPr>
          <w:color w:val="4D4D4F"/>
        </w:rPr>
        <w:t>increases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borrowing</w:t>
      </w:r>
      <w:r>
        <w:rPr>
          <w:color w:val="4D4D4F"/>
          <w:spacing w:val="-12"/>
        </w:rPr>
        <w:t> </w:t>
      </w:r>
      <w:r>
        <w:rPr>
          <w:color w:val="4D4D4F"/>
        </w:rPr>
        <w:t>rates</w:t>
      </w:r>
    </w:p>
    <w:p>
      <w:pPr>
        <w:pStyle w:val="BodyText"/>
        <w:spacing w:line="249" w:lineRule="auto" w:before="2"/>
        <w:ind w:left="2020" w:right="2249"/>
      </w:pPr>
      <w:r>
        <w:rPr>
          <w:color w:val="4D4D4F"/>
        </w:rPr>
        <w:t>appear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be</w:t>
      </w:r>
      <w:r>
        <w:rPr>
          <w:color w:val="4D4D4F"/>
          <w:spacing w:val="-5"/>
        </w:rPr>
        <w:t> </w:t>
      </w:r>
      <w:r>
        <w:rPr>
          <w:color w:val="4D4D4F"/>
        </w:rPr>
        <w:t>having</w:t>
      </w:r>
      <w:r>
        <w:rPr>
          <w:color w:val="4D4D4F"/>
          <w:spacing w:val="-4"/>
        </w:rPr>
        <w:t> </w:t>
      </w:r>
      <w:r>
        <w:rPr>
          <w:color w:val="4D4D4F"/>
        </w:rPr>
        <w:t>larger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more</w:t>
      </w:r>
      <w:r>
        <w:rPr>
          <w:color w:val="4D4D4F"/>
          <w:spacing w:val="-4"/>
        </w:rPr>
        <w:t> </w:t>
      </w:r>
      <w:r>
        <w:rPr>
          <w:color w:val="4D4D4F"/>
        </w:rPr>
        <w:t>prolonged</w:t>
      </w:r>
      <w:r>
        <w:rPr>
          <w:color w:val="4D4D4F"/>
          <w:spacing w:val="-4"/>
        </w:rPr>
        <w:t> </w:t>
      </w:r>
      <w:r>
        <w:rPr>
          <w:color w:val="4D4D4F"/>
        </w:rPr>
        <w:t>effects</w:t>
      </w:r>
      <w:r>
        <w:rPr>
          <w:color w:val="4D4D4F"/>
          <w:spacing w:val="-5"/>
        </w:rPr>
        <w:t> </w:t>
      </w:r>
      <w:r>
        <w:rPr>
          <w:color w:val="4D4D4F"/>
        </w:rPr>
        <w:t>on</w:t>
      </w:r>
      <w:r>
        <w:rPr>
          <w:color w:val="4D4D4F"/>
          <w:spacing w:val="-4"/>
        </w:rPr>
        <w:t> </w:t>
      </w:r>
      <w:r>
        <w:rPr>
          <w:color w:val="4D4D4F"/>
        </w:rPr>
        <w:t>residential</w:t>
      </w:r>
      <w:r>
        <w:rPr>
          <w:color w:val="4D4D4F"/>
          <w:spacing w:val="-4"/>
        </w:rPr>
        <w:t> </w:t>
      </w:r>
      <w:r>
        <w:rPr>
          <w:color w:val="4D4D4F"/>
        </w:rPr>
        <w:t>invest-</w:t>
      </w:r>
      <w:r>
        <w:rPr>
          <w:color w:val="4D4D4F"/>
          <w:spacing w:val="-53"/>
        </w:rPr>
        <w:t> </w:t>
      </w:r>
      <w:r>
        <w:rPr>
          <w:color w:val="4D4D4F"/>
        </w:rPr>
        <w:t>ment and components of consumption that are sensitive to changes 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interest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rates.</w:t>
      </w:r>
    </w:p>
    <w:p>
      <w:pPr>
        <w:pStyle w:val="BodyText"/>
        <w:spacing w:line="249" w:lineRule="auto" w:before="122"/>
        <w:ind w:left="2020" w:right="2453"/>
      </w:pPr>
      <w:r>
        <w:rPr>
          <w:color w:val="4D4D4F"/>
        </w:rPr>
        <w:t>Weak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continued</w:t>
      </w:r>
      <w:r>
        <w:rPr>
          <w:color w:val="4D4D4F"/>
          <w:spacing w:val="7"/>
        </w:rPr>
        <w:t> </w:t>
      </w:r>
      <w:r>
        <w:rPr>
          <w:color w:val="4D4D4F"/>
        </w:rPr>
        <w:t>into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2019,</w:t>
      </w:r>
      <w:r>
        <w:rPr>
          <w:color w:val="4D4D4F"/>
          <w:spacing w:val="-52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softness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components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demand.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indicate</w:t>
      </w:r>
      <w:r>
        <w:rPr>
          <w:color w:val="4D4D4F"/>
          <w:spacing w:val="1"/>
        </w:rPr>
        <w:t> </w:t>
      </w:r>
      <w:r>
        <w:rPr>
          <w:color w:val="4D4D4F"/>
        </w:rPr>
        <w:t>broad-based</w:t>
      </w:r>
      <w:r>
        <w:rPr>
          <w:color w:val="4D4D4F"/>
          <w:spacing w:val="14"/>
        </w:rPr>
        <w:t> </w:t>
      </w:r>
      <w:r>
        <w:rPr>
          <w:color w:val="4D4D4F"/>
        </w:rPr>
        <w:t>weakness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goods.</w:t>
      </w:r>
      <w:r>
        <w:rPr>
          <w:color w:val="4D4D4F"/>
          <w:spacing w:val="14"/>
        </w:rPr>
        <w:t> </w:t>
      </w:r>
      <w:r>
        <w:rPr>
          <w:color w:val="4D4D4F"/>
        </w:rPr>
        <w:t>Ongoing</w:t>
      </w:r>
      <w:r>
        <w:rPr>
          <w:color w:val="4D4D4F"/>
          <w:spacing w:val="15"/>
        </w:rPr>
        <w:t> </w:t>
      </w:r>
      <w:r>
        <w:rPr>
          <w:color w:val="4D4D4F"/>
        </w:rPr>
        <w:t>adjustment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held</w:t>
      </w:r>
      <w:r>
        <w:rPr>
          <w:color w:val="4D4D4F"/>
          <w:spacing w:val="4"/>
        </w:rPr>
        <w:t> </w:t>
      </w:r>
      <w:r>
        <w:rPr>
          <w:color w:val="4D4D4F"/>
        </w:rPr>
        <w:t>back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6).</w:t>
      </w:r>
    </w:p>
    <w:p>
      <w:pPr>
        <w:pStyle w:val="BodyText"/>
        <w:spacing w:line="249" w:lineRule="auto" w:before="4"/>
        <w:ind w:left="2020" w:right="2167"/>
      </w:pPr>
      <w:r>
        <w:rPr>
          <w:color w:val="4D4D4F"/>
        </w:rPr>
        <w:t>Residential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weak</w:t>
      </w:r>
      <w:r>
        <w:rPr>
          <w:color w:val="4D4D4F"/>
          <w:spacing w:val="5"/>
        </w:rPr>
        <w:t> </w:t>
      </w:r>
      <w:r>
        <w:rPr>
          <w:color w:val="4D4D4F"/>
        </w:rPr>
        <w:t>again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quarter,</w:t>
      </w:r>
      <w:r>
        <w:rPr>
          <w:color w:val="4D4D4F"/>
          <w:spacing w:val="-53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transition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composition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</w:p>
    <w:p>
      <w:pPr>
        <w:pStyle w:val="BodyText"/>
        <w:spacing w:line="249" w:lineRule="auto" w:before="1"/>
        <w:ind w:left="2019" w:right="2319"/>
      </w:pP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construction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affordable</w:t>
      </w:r>
      <w:r>
        <w:rPr>
          <w:color w:val="4D4D4F"/>
          <w:spacing w:val="10"/>
        </w:rPr>
        <w:t> </w:t>
      </w:r>
      <w:r>
        <w:rPr>
          <w:color w:val="4D4D4F"/>
        </w:rPr>
        <w:t>residences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7).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same</w:t>
      </w:r>
      <w:r>
        <w:rPr>
          <w:color w:val="4D4D4F"/>
          <w:spacing w:val="1"/>
        </w:rPr>
        <w:t> </w:t>
      </w:r>
      <w:r>
        <w:rPr>
          <w:color w:val="4D4D4F"/>
        </w:rPr>
        <w:t>time,</w:t>
      </w:r>
      <w:r>
        <w:rPr>
          <w:color w:val="4D4D4F"/>
          <w:spacing w:val="13"/>
        </w:rPr>
        <w:t> </w:t>
      </w:r>
      <w:r>
        <w:rPr>
          <w:color w:val="4D4D4F"/>
        </w:rPr>
        <w:t>consumption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estimated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have</w:t>
      </w:r>
      <w:r>
        <w:rPr>
          <w:color w:val="4D4D4F"/>
          <w:spacing w:val="14"/>
        </w:rPr>
        <w:t> </w:t>
      </w:r>
      <w:r>
        <w:rPr>
          <w:color w:val="4D4D4F"/>
        </w:rPr>
        <w:t>strengthened,</w:t>
      </w:r>
      <w:r>
        <w:rPr>
          <w:color w:val="4D4D4F"/>
          <w:spacing w:val="13"/>
        </w:rPr>
        <w:t> </w:t>
      </w:r>
      <w:r>
        <w:rPr>
          <w:color w:val="4D4D4F"/>
        </w:rPr>
        <w:t>supported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strong</w:t>
      </w:r>
      <w:r>
        <w:rPr>
          <w:color w:val="4D4D4F"/>
          <w:spacing w:val="-52"/>
        </w:rPr>
        <w:t> </w:t>
      </w:r>
      <w:r>
        <w:rPr>
          <w:color w:val="4D4D4F"/>
        </w:rPr>
        <w:t>income</w:t>
      </w:r>
      <w:r>
        <w:rPr>
          <w:color w:val="4D4D4F"/>
          <w:spacing w:val="1"/>
        </w:rPr>
        <w:t> </w:t>
      </w:r>
      <w:r>
        <w:rPr>
          <w:color w:val="4D4D4F"/>
        </w:rPr>
        <w:t>gains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elevated</w:t>
      </w:r>
      <w:r>
        <w:rPr>
          <w:color w:val="4D4D4F"/>
          <w:spacing w:val="1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confidence.</w:t>
      </w:r>
    </w:p>
    <w:p>
      <w:pPr>
        <w:pStyle w:val="BodyText"/>
        <w:spacing w:line="249" w:lineRule="auto" w:before="123"/>
        <w:ind w:left="2019" w:right="2154"/>
      </w:pP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slowing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growth</w:t>
      </w:r>
      <w:r>
        <w:rPr>
          <w:color w:val="4D4D4F"/>
          <w:spacing w:val="16"/>
        </w:rPr>
        <w:t> </w:t>
      </w:r>
      <w:r>
        <w:rPr>
          <w:color w:val="4D4D4F"/>
        </w:rPr>
        <w:t>has</w:t>
      </w:r>
      <w:r>
        <w:rPr>
          <w:color w:val="4D4D4F"/>
          <w:spacing w:val="17"/>
        </w:rPr>
        <w:t> </w:t>
      </w:r>
      <w:r>
        <w:rPr>
          <w:color w:val="4D4D4F"/>
        </w:rPr>
        <w:t>primarily</w:t>
      </w:r>
      <w:r>
        <w:rPr>
          <w:color w:val="4D4D4F"/>
          <w:spacing w:val="17"/>
        </w:rPr>
        <w:t> </w:t>
      </w:r>
      <w:r>
        <w:rPr>
          <w:color w:val="4D4D4F"/>
        </w:rPr>
        <w:t>occurred</w:t>
      </w:r>
      <w:r>
        <w:rPr>
          <w:color w:val="4D4D4F"/>
          <w:spacing w:val="16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goods-producing</w:t>
      </w:r>
      <w:r>
        <w:rPr>
          <w:color w:val="4D4D4F"/>
          <w:spacing w:val="17"/>
        </w:rPr>
        <w:t> </w:t>
      </w:r>
      <w:r>
        <w:rPr>
          <w:color w:val="4D4D4F"/>
        </w:rPr>
        <w:t>industries,</w:t>
      </w:r>
      <w:r>
        <w:rPr>
          <w:color w:val="4D4D4F"/>
          <w:spacing w:val="-53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construction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supporting</w:t>
      </w:r>
      <w:r>
        <w:rPr>
          <w:color w:val="4D4D4F"/>
          <w:spacing w:val="8"/>
        </w:rPr>
        <w:t> </w:t>
      </w:r>
      <w:r>
        <w:rPr>
          <w:color w:val="4D4D4F"/>
        </w:rPr>
        <w:t>activities.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drivers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weakness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trade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viewed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largely</w:t>
      </w:r>
      <w:r>
        <w:rPr>
          <w:color w:val="4D4D4F"/>
          <w:spacing w:val="3"/>
        </w:rPr>
        <w:t> </w:t>
      </w:r>
      <w:r>
        <w:rPr>
          <w:color w:val="4D4D4F"/>
        </w:rPr>
        <w:t>temporary,</w:t>
      </w:r>
    </w:p>
    <w:p>
      <w:pPr>
        <w:pStyle w:val="BodyText"/>
        <w:spacing w:before="2"/>
        <w:ind w:left="2019"/>
      </w:pPr>
      <w:r>
        <w:rPr>
          <w:color w:val="4D4D4F"/>
          <w:spacing w:val="-1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Bank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estimates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that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will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pick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up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second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quarter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2019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134pt;margin-top:10.784031pt;width:344pt;height:.1pt;mso-position-horizontal-relative:page;mso-position-vertical-relative:paragraph;z-index:-15703552;mso-wrap-distance-left:0;mso-wrap-distance-right:0" id="docshape128" coordorigin="2680,216" coordsize="6880,0" path="m2680,216l9560,21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808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6:</w:t>
      </w:r>
      <w:r>
        <w:rPr>
          <w:b/>
          <w:color w:val="006974"/>
          <w:spacing w:val="22"/>
          <w:sz w:val="18"/>
        </w:rPr>
        <w:t> </w:t>
      </w:r>
      <w:r>
        <w:rPr>
          <w:b/>
          <w:spacing w:val="-2"/>
          <w:sz w:val="18"/>
        </w:rPr>
        <w:t>Declining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drilling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activity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points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weaker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investment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gas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sector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520"/>
        </w:sectPr>
      </w:pPr>
    </w:p>
    <w:p>
      <w:pPr>
        <w:spacing w:line="300" w:lineRule="auto" w:before="93"/>
        <w:ind w:left="2546" w:right="23" w:firstLine="0"/>
        <w:jc w:val="left"/>
        <w:rPr>
          <w:sz w:val="14"/>
        </w:rPr>
      </w:pPr>
      <w:r>
        <w:rPr/>
        <w:pict>
          <v:group style="position:absolute;margin-left:175.624603pt;margin-top:18.840918pt;width:252.75pt;height:138.75pt;mso-position-horizontal-relative:page;mso-position-vertical-relative:paragraph;z-index:-17284608" id="docshapegroup129" coordorigin="3512,377" coordsize="5055,2775">
            <v:line style="position:absolute" from="8560,3144" to="8560,384" stroked="true" strokeweight=".75pt" strokecolor="#000000">
              <v:stroke dashstyle="solid"/>
            </v:line>
            <v:shape style="position:absolute;left:8479;top:384;width:80;height:2760" id="docshape130" coordorigin="8480,384" coordsize="80,2760" path="m8480,3144l8560,3144m8480,2592l8560,2592m8480,2040l8560,2040m8480,1487l8560,1487m8480,937l8560,937m8480,384l8560,384e" filled="false" stroked="true" strokeweight=".75pt" strokecolor="#000000">
              <v:path arrowok="t"/>
              <v:stroke dashstyle="solid"/>
            </v:shape>
            <v:shape style="position:absolute;left:3520;top:384;width:5040;height:2760" id="docshape131" coordorigin="3520,384" coordsize="5040,2760" path="m3520,3144l3520,384m3520,3144l3600,3144m3520,2592l3600,2592m3520,2040l3600,2040m3520,1487l3600,1487m3520,937l3600,937m3520,384l3600,384m3520,3144l8560,3144e" filled="false" stroked="true" strokeweight=".75pt" strokecolor="#000000">
              <v:path arrowok="t"/>
              <v:stroke dashstyle="solid"/>
            </v:shape>
            <v:shape style="position:absolute;left:3645;top:3064;width:4567;height:80" id="docshape132" coordorigin="3645,3064" coordsize="4567,80" path="m3645,3064l3645,3144m4407,3064l4407,3144m5167,3064l5167,3144m5927,3064l5927,3144m6690,3064l6690,3144m7450,3064l7450,3144m8211,3064l8211,3144e" filled="false" stroked="true" strokeweight=".75pt" strokecolor="#000000">
              <v:path arrowok="t"/>
              <v:stroke dashstyle="solid"/>
            </v:shape>
            <v:shape style="position:absolute;left:3645;top:517;width:4757;height:2226" id="docshape133" coordorigin="3645,517" coordsize="4757,2226" path="m3645,1090l3709,1006,3771,1138,3835,1125,3900,1273,3962,1508,4026,1215,4090,1207,4152,1199,4216,1289,4278,1299,4343,1167,4407,1165,4469,1056,4533,948,4595,517,4660,778,4724,1032,4786,971,4850,1061,4915,1090,4977,1067,5041,1146,5103,1170,5167,1699,5232,1921,5293,2175,5358,2042,5420,1995,5484,2027,5548,2048,5610,2082,5675,2212,5739,2230,5801,2283,5865,2391,5927,2288,5992,2426,6056,2743,6118,2659,6182,2558,6244,2584,6308,2555,6373,2484,6435,2415,6499,2354,6563,2317,6625,2058,6690,1963,6752,1990,6816,1871,6880,1844,6942,1955,7007,1886,7069,1976,7133,2045,7197,2035,7259,2098,7324,2124,7388,2101,7450,2056,7514,2064,7576,2053,7640,1998,7705,1945,7767,1929,7831,1947,7893,2011,7957,2085,8022,2143,8084,2156,8148,2418,8212,2410,8274,2407,8339,2465,8401,2373e" filled="false" stroked="true" strokeweight="1.25pt" strokecolor="#8cb861">
              <v:path arrowok="t"/>
              <v:stroke dashstyle="solid"/>
            </v:shape>
            <v:shape style="position:absolute;left:3645;top:592;width:4757;height:2214" id="docshape134" coordorigin="3645,592" coordsize="4757,2214" path="m3645,937l3709,919,3771,982,3835,1014,3900,935,3962,905,4026,652,4090,592,4152,599,4216,768,4278,961,4343,842,4407,929,4469,763,4533,768,4595,720,4660,728,4724,633,4786,710,4850,897,4915,982,4977,1239,5041,1490,5103,1974,5167,2307,5232,2214,5293,2302,5358,2111,5420,1966,5484,1953,5548,2204,5610,2447,5675,2370,5739,2347,5801,2444,5865,2608,5927,2767,5992,2806,6056,2587,6118,2497,6182,2331,6244,2272,6308,2386,6373,2391,6435,2381,6499,2241,6563,2360,6625,2175,6690,2161,6752,2138,6816,2249,6880,2204,6942,2280,7007,2378,7069,2336,7133,2296,7197,2246,7259,2193,7324,2042,7388,2008,7450,1844,7514,1886,7576,1865,7640,1765,7705,1659,7767,1736,7831,1635,7893,1720,7957,1654,8022,1635,8084,2048,8148,2278,8212,2198,8274,2093,8339,2003,8401,1849e" filled="false" stroked="true" strokeweight="1.25pt" strokecolor="#69bade">
              <v:path arrowok="t"/>
              <v:stroke dashstyle="solid"/>
            </v:shape>
            <v:shape style="position:absolute;left:3645;top:725;width:4567;height:1733" id="docshape135" coordorigin="3645,725" coordsize="4567,1733" path="m3645,937l3709,789,3771,924,3835,1003,3900,1098,3962,1281,4026,1167,4090,1101,4152,1024,4216,937,4278,1109,4343,1326,4407,1149,4469,1040,4533,919,4595,744,4660,725,4724,826,4786,1008,4850,1133,4915,958,4977,1011,5041,874,5103,911,5167,1421,5232,1691,5293,2071,5358,2045,5420,1807,5484,1590,5548,1691,5610,1569,5675,1720,5739,1680,5801,1749,5865,1923,5927,1873,5992,2069,6056,2357,6118,2458,6182,2423,6244,2389,6308,2352,6373,2344,6435,2280,6499,2153,6563,2090,6625,1799,6690,1805,6752,1773,6816,1759,6880,1588,6942,1683,7007,1770,7069,1802,7133,1878,7197,1905,7259,1992,7324,1916,7388,1931,7450,1849,7514,1765,7576,1601,7640,1365,7705,1482,7767,1648,7831,1656,7893,1736,7957,1781,8022,1860,8084,1807,8148,2130,8211,2190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120</w:t>
      </w:r>
    </w:p>
    <w:p>
      <w:pPr>
        <w:spacing w:before="93"/>
        <w:ind w:left="0" w:right="2849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Number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rigs</w:t>
      </w:r>
    </w:p>
    <w:p>
      <w:pPr>
        <w:spacing w:before="41"/>
        <w:ind w:left="0" w:right="2849" w:firstLine="0"/>
        <w:jc w:val="right"/>
        <w:rPr>
          <w:sz w:val="14"/>
        </w:rPr>
      </w:pPr>
      <w:r>
        <w:rPr>
          <w:sz w:val="14"/>
        </w:rPr>
        <w:t>500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2932" w:space="1799"/>
            <w:col w:w="6329"/>
          </w:cols>
        </w:sectPr>
      </w:pPr>
    </w:p>
    <w:p>
      <w:pPr>
        <w:pStyle w:val="BodyText"/>
        <w:spacing w:before="7"/>
        <w:rPr>
          <w:sz w:val="21"/>
        </w:rPr>
      </w:pPr>
    </w:p>
    <w:p>
      <w:pPr>
        <w:tabs>
          <w:tab w:pos="5428" w:val="left" w:leader="none"/>
        </w:tabs>
        <w:spacing w:before="103"/>
        <w:ind w:left="0" w:right="304" w:firstLine="0"/>
        <w:jc w:val="center"/>
        <w:rPr>
          <w:sz w:val="14"/>
        </w:rPr>
      </w:pPr>
      <w:r>
        <w:rPr>
          <w:sz w:val="14"/>
        </w:rPr>
        <w:t>100</w:t>
        <w:tab/>
        <w:t>400</w:t>
      </w:r>
    </w:p>
    <w:p>
      <w:pPr>
        <w:pStyle w:val="BodyText"/>
        <w:rPr>
          <w:sz w:val="25"/>
        </w:rPr>
      </w:pPr>
    </w:p>
    <w:p>
      <w:pPr>
        <w:tabs>
          <w:tab w:pos="5350" w:val="left" w:leader="none"/>
        </w:tabs>
        <w:spacing w:before="103"/>
        <w:ind w:left="0" w:right="225" w:firstLine="0"/>
        <w:jc w:val="center"/>
        <w:rPr>
          <w:sz w:val="14"/>
        </w:rPr>
      </w:pPr>
      <w:r>
        <w:rPr>
          <w:sz w:val="14"/>
        </w:rPr>
        <w:t>80</w:t>
        <w:tab/>
        <w:t>300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350" w:val="left" w:leader="none"/>
        </w:tabs>
        <w:spacing w:before="102"/>
        <w:ind w:left="0" w:right="225" w:firstLine="0"/>
        <w:jc w:val="center"/>
        <w:rPr>
          <w:sz w:val="14"/>
        </w:rPr>
      </w:pPr>
      <w:r>
        <w:rPr>
          <w:sz w:val="14"/>
        </w:rPr>
        <w:t>60</w:t>
        <w:tab/>
        <w:t>200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350" w:val="left" w:leader="none"/>
        </w:tabs>
        <w:spacing w:before="102"/>
        <w:ind w:left="0" w:right="225" w:firstLine="0"/>
        <w:jc w:val="center"/>
        <w:rPr>
          <w:sz w:val="14"/>
        </w:rPr>
      </w:pPr>
      <w:r>
        <w:rPr>
          <w:sz w:val="14"/>
        </w:rPr>
        <w:t>40</w:t>
        <w:tab/>
        <w:t>100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506" w:val="left" w:leader="none"/>
        </w:tabs>
        <w:spacing w:line="152" w:lineRule="exact" w:before="102"/>
        <w:ind w:left="0" w:right="225" w:firstLine="0"/>
        <w:jc w:val="center"/>
        <w:rPr>
          <w:sz w:val="14"/>
        </w:rPr>
      </w:pPr>
      <w:r>
        <w:rPr>
          <w:sz w:val="14"/>
        </w:rPr>
        <w:t>20</w:t>
        <w:tab/>
        <w:t>0</w:t>
      </w:r>
    </w:p>
    <w:p>
      <w:pPr>
        <w:tabs>
          <w:tab w:pos="808" w:val="left" w:leader="none"/>
          <w:tab w:pos="1568" w:val="left" w:leader="none"/>
          <w:tab w:pos="2330" w:val="left" w:leader="none"/>
          <w:tab w:pos="3091" w:val="left" w:leader="none"/>
          <w:tab w:pos="3852" w:val="left" w:leader="none"/>
          <w:tab w:pos="4423" w:val="left" w:leader="none"/>
        </w:tabs>
        <w:spacing w:line="152" w:lineRule="exact" w:before="0"/>
        <w:ind w:left="47" w:right="0" w:firstLine="0"/>
        <w:jc w:val="center"/>
        <w:rPr>
          <w:sz w:val="14"/>
        </w:rPr>
      </w:pPr>
      <w:r>
        <w:rPr>
          <w:sz w:val="14"/>
        </w:rPr>
        <w:t>2013</w:t>
        <w:tab/>
        <w:t>2014</w:t>
        <w:tab/>
        <w:t>2015</w:t>
        <w:tab/>
        <w:t>2016</w:t>
        <w:tab/>
        <w:t>2017</w:t>
        <w:tab/>
        <w:t>2018</w:t>
        <w:tab/>
        <w:t>2019</w:t>
      </w:r>
    </w:p>
    <w:p>
      <w:pPr>
        <w:spacing w:after="0" w:line="152" w:lineRule="exact"/>
        <w:jc w:val="center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spacing w:line="268" w:lineRule="auto" w:before="116"/>
        <w:ind w:left="3128" w:right="164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4752" from="176.5pt,9.865924pt" to="187pt,9.865924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5776" from="354.5pt,9.865924pt" to="365pt,9.865924pt" stroked="true" strokeweight="1pt" strokecolor="#8cb861">
            <v:stroke dashstyle="solid"/>
            <w10:wrap type="none"/>
          </v:line>
        </w:pict>
      </w:r>
      <w:r>
        <w:rPr>
          <w:color w:val="4D4D4F"/>
          <w:sz w:val="14"/>
        </w:rPr>
        <w:t>Support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activities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extraction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(Index: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3139" w:right="569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5264" from="176.5pt,4.065924pt" to="187pt,4.065924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West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Intermediate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(WTI)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price*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(Index: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7"/>
        <w:rPr>
          <w:sz w:val="12"/>
        </w:rPr>
      </w:pPr>
    </w:p>
    <w:p>
      <w:pPr>
        <w:spacing w:line="232" w:lineRule="exact" w:before="0"/>
        <w:ind w:left="2020" w:right="0" w:firstLine="0"/>
        <w:jc w:val="left"/>
        <w:rPr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15"/>
          <w:position w:val="-7"/>
          <w:sz w:val="2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WTI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18,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2019.</w:t>
      </w:r>
    </w:p>
    <w:p>
      <w:pPr>
        <w:spacing w:before="95"/>
        <w:ind w:left="11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Total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rig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count</w:t>
      </w:r>
      <w:r>
        <w:rPr>
          <w:color w:val="4D4D4F"/>
          <w:position w:val="4"/>
          <w:sz w:val="12"/>
        </w:rPr>
        <w:t>†</w:t>
      </w:r>
      <w:r>
        <w:rPr>
          <w:color w:val="4D4D4F"/>
          <w:spacing w:val="13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6638" w:space="40"/>
            <w:col w:w="4382"/>
          </w:cols>
        </w:sectPr>
      </w:pPr>
    </w:p>
    <w:p>
      <w:pPr>
        <w:spacing w:line="268" w:lineRule="auto" w:before="2"/>
        <w:ind w:left="2180" w:right="2577" w:hanging="16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rig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count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seasonally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adjusted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Canada.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figure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 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first three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weeks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  <w:rPr>
          <w:sz w:val="19"/>
        </w:rPr>
      </w:pPr>
    </w:p>
    <w:p>
      <w:pPr>
        <w:spacing w:line="268" w:lineRule="auto" w:before="1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Baker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Hughes,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68" w:lineRule="auto" w:before="39"/>
        <w:ind w:left="1613" w:right="2157" w:hanging="661"/>
        <w:jc w:val="righ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rig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count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WTI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price,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2019;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support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activities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extraction,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2019</w:t>
      </w:r>
    </w:p>
    <w:p>
      <w:pPr>
        <w:spacing w:after="0" w:line="268" w:lineRule="auto"/>
        <w:jc w:val="righ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4701" w:space="40"/>
            <w:col w:w="6319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36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442"/>
      </w:pPr>
      <w:r>
        <w:rPr>
          <w:color w:val="4D4D4F"/>
        </w:rPr>
        <w:t>(Table</w:t>
      </w:r>
      <w:r>
        <w:rPr>
          <w:color w:val="4D4D4F"/>
          <w:spacing w:val="6"/>
        </w:rPr>
        <w:t> </w:t>
      </w:r>
      <w:r>
        <w:rPr>
          <w:color w:val="4D4D4F"/>
        </w:rPr>
        <w:t>3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Chart</w:t>
      </w:r>
      <w:r>
        <w:rPr>
          <w:color w:val="4D4D4F"/>
          <w:spacing w:val="7"/>
        </w:rPr>
        <w:t> </w:t>
      </w:r>
      <w:r>
        <w:rPr>
          <w:color w:val="4D4D4F"/>
        </w:rPr>
        <w:t>8).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near-term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incorporates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large</w:t>
      </w:r>
      <w:r>
        <w:rPr>
          <w:color w:val="4D4D4F"/>
          <w:spacing w:val="7"/>
        </w:rPr>
        <w:t> </w:t>
      </w:r>
      <w:r>
        <w:rPr>
          <w:color w:val="4D4D4F"/>
        </w:rPr>
        <w:t>swing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inventories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reconcile</w:t>
      </w:r>
      <w:r>
        <w:rPr>
          <w:color w:val="4D4D4F"/>
          <w:spacing w:val="11"/>
        </w:rPr>
        <w:t> </w:t>
      </w:r>
      <w:r>
        <w:rPr>
          <w:color w:val="4D4D4F"/>
        </w:rPr>
        <w:t>mixed</w:t>
      </w:r>
      <w:r>
        <w:rPr>
          <w:color w:val="4D4D4F"/>
          <w:spacing w:val="12"/>
        </w:rPr>
        <w:t> </w:t>
      </w:r>
      <w:r>
        <w:rPr>
          <w:color w:val="4D4D4F"/>
        </w:rPr>
        <w:t>signals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expenditure</w:t>
      </w:r>
      <w:r>
        <w:rPr>
          <w:color w:val="4D4D4F"/>
          <w:spacing w:val="-53"/>
        </w:rPr>
        <w:t> </w:t>
      </w:r>
      <w:r>
        <w:rPr>
          <w:color w:val="4D4D4F"/>
        </w:rPr>
        <w:t>indicators.</w:t>
      </w:r>
    </w:p>
    <w:p>
      <w:pPr>
        <w:pStyle w:val="BodyText"/>
        <w:spacing w:line="249" w:lineRule="auto" w:before="123"/>
        <w:ind w:left="2020" w:right="2224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revised</w:t>
      </w:r>
      <w:r>
        <w:rPr>
          <w:color w:val="4D4D4F"/>
          <w:spacing w:val="9"/>
        </w:rPr>
        <w:t> </w:t>
      </w:r>
      <w:r>
        <w:rPr>
          <w:color w:val="4D4D4F"/>
        </w:rPr>
        <w:t>its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2019</w:t>
      </w:r>
      <w:r>
        <w:rPr>
          <w:color w:val="4D4D4F"/>
          <w:spacing w:val="8"/>
        </w:rPr>
        <w:t> </w:t>
      </w:r>
      <w:r>
        <w:rPr>
          <w:color w:val="4D4D4F"/>
        </w:rPr>
        <w:t>down</w:t>
      </w:r>
      <w:r>
        <w:rPr>
          <w:color w:val="4D4D4F"/>
          <w:spacing w:val="9"/>
        </w:rPr>
        <w:t> </w:t>
      </w:r>
      <w:r>
        <w:rPr>
          <w:color w:val="4D4D4F"/>
        </w:rPr>
        <w:t>relative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January</w:t>
      </w:r>
      <w:r>
        <w:rPr>
          <w:color w:val="4D4D4F"/>
          <w:spacing w:val="4"/>
        </w:rPr>
        <w:t> </w:t>
      </w:r>
      <w:r>
        <w:rPr>
          <w:color w:val="4D4D4F"/>
        </w:rPr>
        <w:t>Report.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export</w:t>
      </w:r>
      <w:r>
        <w:rPr>
          <w:color w:val="4D4D4F"/>
          <w:spacing w:val="3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lower,</w:t>
      </w:r>
      <w:r>
        <w:rPr>
          <w:color w:val="4D4D4F"/>
          <w:spacing w:val="3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greater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demand.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well,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stabilize</w:t>
      </w:r>
      <w:r>
        <w:rPr>
          <w:color w:val="4D4D4F"/>
          <w:spacing w:val="8"/>
        </w:rPr>
        <w:t> </w:t>
      </w:r>
      <w:r>
        <w:rPr>
          <w:color w:val="4D4D4F"/>
        </w:rPr>
        <w:t>later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previously</w:t>
      </w:r>
      <w:r>
        <w:rPr>
          <w:color w:val="4D4D4F"/>
          <w:spacing w:val="8"/>
        </w:rPr>
        <w:t> </w:t>
      </w:r>
      <w:r>
        <w:rPr>
          <w:color w:val="4D4D4F"/>
        </w:rPr>
        <w:t>anticipated.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134pt;margin-top:12.275437pt;width:344pt;height:.1pt;mso-position-horizontal-relative:page;mso-position-vertical-relative:paragraph;z-index:-15700480;mso-wrap-distance-left:0;mso-wrap-distance-right:0" id="docshape137" coordorigin="2680,246" coordsize="6880,0" path="m2680,246l9560,24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520"/>
        </w:sectPr>
      </w:pPr>
    </w:p>
    <w:p>
      <w:pPr>
        <w:spacing w:before="54"/>
        <w:ind w:left="2023" w:right="0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112"/>
          <w:sz w:val="18"/>
        </w:rPr>
        <w:t> </w:t>
      </w:r>
      <w:r>
        <w:rPr>
          <w:b/>
          <w:spacing w:val="-1"/>
          <w:sz w:val="18"/>
        </w:rPr>
        <w:t>Fewer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single-detached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homes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being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built</w:t>
      </w:r>
    </w:p>
    <w:p>
      <w:pPr>
        <w:spacing w:before="51"/>
        <w:ind w:left="2059" w:right="0" w:firstLine="0"/>
        <w:jc w:val="center"/>
        <w:rPr>
          <w:sz w:val="14"/>
        </w:rPr>
      </w:pPr>
      <w:r>
        <w:rPr>
          <w:color w:val="4D4D4F"/>
          <w:sz w:val="14"/>
        </w:rPr>
        <w:t>Seasonally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adjusted,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annualized,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2" w:lineRule="auto" w:before="113"/>
        <w:ind w:left="2624" w:right="3304" w:firstLine="3"/>
        <w:jc w:val="left"/>
        <w:rPr>
          <w:sz w:val="14"/>
        </w:rPr>
      </w:pPr>
      <w:r>
        <w:rPr/>
        <w:pict>
          <v:group style="position:absolute;margin-left:175.624603pt;margin-top:19.840918pt;width:252.75pt;height:138.75pt;mso-position-horizontal-relative:page;mso-position-vertical-relative:paragraph;z-index:-17276416" id="docshapegroup138" coordorigin="3512,397" coordsize="5055,2775">
            <v:line style="position:absolute" from="8560,3164" to="8560,404" stroked="true" strokeweight=".75pt" strokecolor="#000000">
              <v:stroke dashstyle="solid"/>
            </v:line>
            <v:shape style="position:absolute;left:8479;top:404;width:80;height:2760" id="docshape139" coordorigin="8480,404" coordsize="80,2760" path="m8480,3164l8560,3164m8480,2703l8560,2703m8480,2243l8560,2243m8480,1785l8560,1785m8480,1325l8560,1325m8480,865l8560,865m8480,404l8560,404e" filled="false" stroked="true" strokeweight=".75pt" strokecolor="#000000">
              <v:path arrowok="t"/>
              <v:stroke dashstyle="solid"/>
            </v:shape>
            <v:shape style="position:absolute;left:3520;top:404;width:5040;height:2760" id="docshape140" coordorigin="3520,404" coordsize="5040,2760" path="m3520,3164l3520,404m3520,3164l3600,3164m3520,2703l3600,2703m3520,2243l3600,2243m3520,1785l3600,1785m3520,1325l3600,1325m3520,865l3600,865m3520,404l3600,404m3520,3164l8560,3164e" filled="false" stroked="true" strokeweight=".75pt" strokecolor="#000000">
              <v:path arrowok="t"/>
              <v:stroke dashstyle="solid"/>
            </v:shape>
            <v:line style="position:absolute" from="8121,3084" to="8121,3164" stroked="true" strokeweight=".75pt" strokecolor="#000000">
              <v:stroke dashstyle="solid"/>
            </v:line>
            <v:line style="position:absolute" from="6629,3084" to="6629,3164" stroked="true" strokeweight=".75pt" strokecolor="#000000">
              <v:stroke dashstyle="solid"/>
            </v:line>
            <v:line style="position:absolute" from="5137,3084" to="5137,3164" stroked="true" strokeweight=".75pt" strokecolor="#000000">
              <v:stroke dashstyle="solid"/>
            </v:line>
            <v:line style="position:absolute" from="3644,3084" to="3644,3164" stroked="true" strokeweight=".75pt" strokecolor="#000000">
              <v:stroke dashstyle="solid"/>
            </v:line>
            <v:line style="position:absolute" from="3644,1650" to="3654,1654" stroked="true" strokeweight="1.25pt" strokecolor="#69bade">
              <v:stroke dashstyle="solid"/>
            </v:line>
            <v:shape style="position:absolute;left:3685;top:1664;width:434;height:232" id="docshape141" coordorigin="3686,1664" coordsize="434,232" path="m3686,1664l3770,1693,3893,1809,4018,1820,4120,1896e" filled="false" stroked="true" strokeweight="1.25pt" strokecolor="#69bade">
              <v:path arrowok="t"/>
              <v:stroke dashstyle="shortdot"/>
            </v:shape>
            <v:shape style="position:absolute;left:4120;top:1635;width:416;height:290" type="#_x0000_t75" id="docshape142" stroked="false">
              <v:imagedata r:id="rId22" o:title=""/>
            </v:shape>
            <v:shape style="position:absolute;left:4556;top:1358;width:1429;height:464" id="docshape143" coordorigin="4557,1359" coordsize="1429,464" path="m4557,1705l4640,1672,4763,1695,4888,1738,5012,1822,5137,1804,5262,1772,5385,1669,5510,1598,5634,1539,5759,1516,5882,1444,5986,1359e" filled="false" stroked="true" strokeweight="1.25pt" strokecolor="#69bade">
              <v:path arrowok="t"/>
              <v:stroke dashstyle="shortdot"/>
            </v:shape>
            <v:shape style="position:absolute;left:5987;top:1189;width:417;height:278" type="#_x0000_t75" id="docshape144" stroked="false">
              <v:imagedata r:id="rId23" o:title=""/>
            </v:shape>
            <v:shape style="position:absolute;left:6424;top:1156;width:552;height:68" id="docshape145" coordorigin="6424,1157" coordsize="552,68" path="m6424,1196l6504,1182,6629,1224,6752,1201,6878,1157,6976,1173e" filled="false" stroked="true" strokeweight="1.25pt" strokecolor="#69bade">
              <v:path arrowok="t"/>
              <v:stroke dashstyle="shortdot"/>
            </v:shape>
            <v:shape style="position:absolute;left:6980;top:1162;width:294;height:223" type="#_x0000_t75" id="docshape146" stroked="false">
              <v:imagedata r:id="rId24" o:title=""/>
            </v:shape>
            <v:shape style="position:absolute;left:7296;top:1223;width:558;height:147" id="docshape147" coordorigin="7297,1224" coordsize="558,147" path="m7297,1224l7374,1224,7500,1301,7625,1370,7748,1341,7855,1224e" filled="false" stroked="true" strokeweight="1.25pt" strokecolor="#69bade">
              <v:path arrowok="t"/>
              <v:stroke dashstyle="shortdot"/>
            </v:shape>
            <v:shape style="position:absolute;left:7854;top:1190;width:529;height:163" type="#_x0000_t75" id="docshape148" stroked="false">
              <v:imagedata r:id="rId25" o:title=""/>
            </v:shape>
            <v:shape style="position:absolute;left:3644;top:609;width:4726;height:1742" id="docshape149" coordorigin="3644,610" coordsize="4726,1742" path="m3644,2352l3770,1513,3893,1735,4018,1807,4141,1865,4266,1272,4389,1703,4515,1942,4640,1436,4763,1955,4888,2121,5011,1783,5137,1582,5262,1751,5385,825,5510,1521,5634,1780,5759,1627,5882,1161,6007,1127,6132,1518,6256,1180,6381,610,6504,1502,6629,1410,6752,979,6878,1259,7003,1301,7126,1788,7251,611,7374,1404,7500,1452,7625,1661,7748,1127,7873,960,7996,1209,8122,1188,8245,1910,8370,1418e" filled="false" stroked="true" strokeweight="1.25pt" strokecolor="#69bade">
              <v:path arrowok="t"/>
              <v:stroke dashstyle="solid"/>
            </v:shape>
            <v:line style="position:absolute" from="3644,1862" to="3654,1862" stroked="true" strokeweight="1.25pt" strokecolor="#d34d49">
              <v:stroke dashstyle="solid"/>
            </v:line>
            <v:shape style="position:absolute;left:3689;top:1503;width:4658;height:961" id="docshape150" coordorigin="3689,1503" coordsize="4658,961" path="m3689,1861l3770,1859,3893,1859,4018,1878,4141,1867,4266,1843,4389,1836,4515,1841,4640,1801,4763,1756,4888,1735,5012,1693,5137,1682,5262,1600,5385,1545,5510,1526,5634,1542,5759,1531,5882,1503,6007,1545,6132,1571,6256,1637,6381,1645,6504,1674,6629,1682,6752,1735,6878,1764,7003,1769,7126,1783,7251,1838,7374,1918,7500,1952,7625,2037,7748,2111,7873,2161,7996,2206,8122,2291,8245,2399,8347,2463e" filled="false" stroked="true" strokeweight="1.25pt" strokecolor="#d34d49">
              <v:path arrowok="t"/>
              <v:stroke dashstyle="shortdot"/>
            </v:shape>
            <v:line style="position:absolute" from="8362,2473" to="8370,2478" stroked="true" strokeweight="1.25pt" strokecolor="#d34d49">
              <v:stroke dashstyle="solid"/>
            </v:line>
            <v:shape style="position:absolute;left:3644;top:1302;width:4726;height:1513" id="docshape151" coordorigin="3644,1302" coordsize="4726,1513" path="m3644,1859l3770,1825,3893,1867,4018,1912,4141,1799,4266,1799,4389,1807,4515,1865,4640,1629,4763,1637,4888,1674,5011,1547,5137,1740,5262,1373,5385,1302,5510,1516,5634,1769,5759,1497,5882,1563,6007,1624,6132,1457,6256,1920,6381,1807,6504,1666,6629,1621,6752,1939,6878,1637,7003,1944,7126,1894,7251,1997,7374,2087,7500,2158,7625,2132,7748,2388,7873,2206,7996,2264,8122,2590,8245,2815,8370,2605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Thousands</w:t>
      </w:r>
      <w:r>
        <w:rPr>
          <w:spacing w:val="-36"/>
          <w:sz w:val="14"/>
        </w:rPr>
        <w:t> </w:t>
      </w:r>
      <w:r>
        <w:rPr>
          <w:sz w:val="14"/>
        </w:rPr>
        <w:t>90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2860" w:firstLine="0"/>
        <w:jc w:val="right"/>
        <w:rPr>
          <w:sz w:val="14"/>
        </w:rPr>
      </w:pPr>
      <w:r>
        <w:rPr>
          <w:sz w:val="14"/>
        </w:rPr>
        <w:t>Thousands</w:t>
      </w:r>
    </w:p>
    <w:p>
      <w:pPr>
        <w:spacing w:before="36"/>
        <w:ind w:left="0" w:right="2860" w:firstLine="0"/>
        <w:jc w:val="right"/>
        <w:rPr>
          <w:sz w:val="14"/>
        </w:rPr>
      </w:pPr>
      <w:r>
        <w:rPr>
          <w:sz w:val="14"/>
        </w:rPr>
        <w:t>180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6644" w:space="40"/>
            <w:col w:w="4376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tabs>
          <w:tab w:pos="5339" w:val="left" w:leader="none"/>
        </w:tabs>
        <w:spacing w:before="103"/>
        <w:ind w:left="0" w:right="236" w:firstLine="0"/>
        <w:jc w:val="center"/>
        <w:rPr>
          <w:sz w:val="14"/>
        </w:rPr>
      </w:pPr>
      <w:r>
        <w:rPr>
          <w:sz w:val="14"/>
        </w:rPr>
        <w:t>80</w:t>
        <w:tab/>
        <w:t>160</w:t>
      </w:r>
    </w:p>
    <w:p>
      <w:pPr>
        <w:pStyle w:val="BodyText"/>
        <w:rPr>
          <w:sz w:val="17"/>
        </w:rPr>
      </w:pPr>
    </w:p>
    <w:p>
      <w:pPr>
        <w:tabs>
          <w:tab w:pos="5339" w:val="left" w:leader="none"/>
        </w:tabs>
        <w:spacing w:before="104"/>
        <w:ind w:left="0" w:right="236" w:firstLine="0"/>
        <w:jc w:val="center"/>
        <w:rPr>
          <w:sz w:val="14"/>
        </w:rPr>
      </w:pPr>
      <w:r>
        <w:rPr>
          <w:sz w:val="14"/>
        </w:rPr>
        <w:t>70</w:t>
        <w:tab/>
        <w:t>140</w:t>
      </w:r>
    </w:p>
    <w:p>
      <w:pPr>
        <w:pStyle w:val="BodyText"/>
        <w:rPr>
          <w:sz w:val="17"/>
        </w:rPr>
      </w:pPr>
    </w:p>
    <w:p>
      <w:pPr>
        <w:tabs>
          <w:tab w:pos="5339" w:val="left" w:leader="none"/>
        </w:tabs>
        <w:spacing w:before="104"/>
        <w:ind w:left="0" w:right="236" w:firstLine="0"/>
        <w:jc w:val="center"/>
        <w:rPr>
          <w:sz w:val="14"/>
        </w:rPr>
      </w:pPr>
      <w:r>
        <w:rPr>
          <w:sz w:val="14"/>
        </w:rPr>
        <w:t>60</w:t>
        <w:tab/>
        <w:t>120</w:t>
      </w:r>
    </w:p>
    <w:p>
      <w:pPr>
        <w:pStyle w:val="BodyText"/>
        <w:spacing w:before="11"/>
        <w:rPr>
          <w:sz w:val="16"/>
        </w:rPr>
      </w:pPr>
    </w:p>
    <w:p>
      <w:pPr>
        <w:tabs>
          <w:tab w:pos="5339" w:val="left" w:leader="none"/>
        </w:tabs>
        <w:spacing w:before="105"/>
        <w:ind w:left="0" w:right="236" w:firstLine="0"/>
        <w:jc w:val="center"/>
        <w:rPr>
          <w:sz w:val="14"/>
        </w:rPr>
      </w:pPr>
      <w:r>
        <w:rPr>
          <w:sz w:val="14"/>
        </w:rPr>
        <w:t>50</w:t>
        <w:tab/>
        <w:t>100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417" w:val="left" w:leader="none"/>
        </w:tabs>
        <w:spacing w:before="106"/>
        <w:ind w:left="0" w:right="236" w:firstLine="0"/>
        <w:jc w:val="center"/>
        <w:rPr>
          <w:sz w:val="14"/>
        </w:rPr>
      </w:pPr>
      <w:r>
        <w:rPr>
          <w:sz w:val="14"/>
        </w:rPr>
        <w:t>40</w:t>
        <w:tab/>
        <w:t>80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417" w:val="left" w:leader="none"/>
        </w:tabs>
        <w:spacing w:line="155" w:lineRule="exact" w:before="107"/>
        <w:ind w:left="0" w:right="236" w:firstLine="0"/>
        <w:jc w:val="center"/>
        <w:rPr>
          <w:sz w:val="14"/>
        </w:rPr>
      </w:pPr>
      <w:r>
        <w:rPr>
          <w:sz w:val="14"/>
        </w:rPr>
        <w:t>30</w:t>
        <w:tab/>
        <w:t>60</w:t>
      </w:r>
    </w:p>
    <w:p>
      <w:pPr>
        <w:tabs>
          <w:tab w:pos="1843" w:val="left" w:leader="none"/>
          <w:tab w:pos="3335" w:val="left" w:leader="none"/>
          <w:tab w:pos="4301" w:val="left" w:leader="none"/>
        </w:tabs>
        <w:spacing w:line="155" w:lineRule="exact" w:before="0"/>
        <w:ind w:left="351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3456" from="296.5pt,18.236456pt" to="307pt,18.236456pt" stroked="true" strokeweight="1pt" strokecolor="#69bade">
            <v:stroke dashstyle="solid"/>
            <w10:wrap type="none"/>
          </v:line>
        </w:pict>
      </w:r>
      <w:r>
        <w:rPr>
          <w:sz w:val="14"/>
        </w:rPr>
        <w:t>2016</w:t>
        <w:tab/>
        <w:t>2017</w:t>
        <w:tab/>
        <w:t>2018</w:t>
        <w:tab/>
        <w:t>2019</w:t>
      </w:r>
    </w:p>
    <w:p>
      <w:pPr>
        <w:spacing w:after="0" w:line="155" w:lineRule="exact"/>
        <w:jc w:val="center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spacing w:line="268" w:lineRule="auto" w:before="129"/>
        <w:ind w:left="3128" w:right="-4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2432" from="176.5pt,10.515924pt" to="187pt,10.515924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2944" from="176.5pt,19.515924pt" to="187pt,19.515924pt" stroked="true" strokeweight="1pt" strokecolor="#d34d49">
            <v:stroke dashstyle="dash"/>
            <w10:wrap type="none"/>
          </v:line>
        </w:pict>
      </w:r>
      <w:r>
        <w:rPr/>
        <w:pict>
          <v:line style="position:absolute;mso-position-horizontal-relative:page;mso-position-vertical-relative:paragraph;z-index:15763968" from="296.5pt,19.515924pt" to="307pt,19.515924pt" stroked="true" strokeweight="1pt" strokecolor="#69bade">
            <v:stroke dashstyle="dash"/>
            <w10:wrap type="none"/>
          </v:line>
        </w:pict>
      </w:r>
      <w:r>
        <w:rPr>
          <w:color w:val="4D4D4F"/>
          <w:sz w:val="14"/>
        </w:rPr>
        <w:t>Urban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single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starts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Urban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single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starts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(6-month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9"/>
        <w:ind w:left="448" w:right="3184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Urban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multiple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starts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Urban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multiple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starts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(6-month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5041" w:space="40"/>
            <w:col w:w="597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Mortgage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Corporation</w:t>
      </w:r>
    </w:p>
    <w:p>
      <w:pPr>
        <w:tabs>
          <w:tab w:pos="7030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2019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134pt;margin-top:7.806628pt;width:344pt;height:.1pt;mso-position-horizontal-relative:page;mso-position-vertical-relative:paragraph;z-index:-15699968;mso-wrap-distance-left:0;mso-wrap-distance-right:0" id="docshape152" coordorigin="2680,156" coordsize="6880,0" path="m2680,156l9560,15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spacing w:before="5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z w:val="18"/>
        </w:rPr>
        <w:t>8:</w:t>
      </w:r>
      <w:r>
        <w:rPr>
          <w:b/>
          <w:color w:val="006974"/>
          <w:spacing w:val="62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pick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up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112"/>
        <w:ind w:left="2702" w:right="3060" w:firstLine="0"/>
        <w:jc w:val="center"/>
        <w:rPr>
          <w:sz w:val="14"/>
        </w:rPr>
      </w:pPr>
      <w:r>
        <w:rPr/>
        <w:pict>
          <v:group style="position:absolute;margin-left:175.624603pt;margin-top:19.817926pt;width:252.75pt;height:138.75pt;mso-position-horizontal-relative:page;mso-position-vertical-relative:paragraph;z-index:-17278976" id="docshapegroup153" coordorigin="3512,396" coordsize="5055,2775">
            <v:shape style="position:absolute;left:3520;top:2056;width:1124;height:2" id="docshape154" coordorigin="3520,2056" coordsize="1124,0" path="m3520,2056l3846,2056m4244,2056l4643,2056e" filled="false" stroked="true" strokeweight=".3752pt" strokecolor="#000000">
              <v:path arrowok="t"/>
              <v:stroke dashstyle="solid"/>
            </v:shape>
            <v:shape style="position:absolute;left:3519;top:2059;width:1124;height:363" id="docshape155" coordorigin="3520,2060" coordsize="1124,363" path="m4643,2060l3520,2060,3520,2064,3520,2419,3520,2423,4643,2423,4643,2419,4643,2064,4643,2060xe" filled="true" fillcolor="#000000" stroked="false">
              <v:path arrowok="t"/>
              <v:fill type="solid"/>
            </v:shape>
            <v:shape style="position:absolute;left:5041;top:2056;width:3519;height:2" id="docshape156" coordorigin="5042,2056" coordsize="3519,0" path="m5042,2056l5443,2056m5841,2056l6240,2056m6639,2056l7835,2056m8234,2056l8560,2056e" filled="false" stroked="true" strokeweight=".3752pt" strokecolor="#000000">
              <v:path arrowok="t"/>
              <v:stroke dashstyle="solid"/>
            </v:shape>
            <v:shape style="position:absolute;left:5041;top:1935;width:3519;height:484" id="docshape157" coordorigin="5042,1936" coordsize="3519,484" path="m8560,1936l5042,1936,5042,2019,5042,2060,5042,2419,8560,2419,8560,2019,8560,1936xe" filled="true" fillcolor="#000000" stroked="false">
              <v:path arrowok="t"/>
              <v:fill type="solid"/>
            </v:shape>
            <v:shape style="position:absolute;left:5041;top:2241;width:3519;height:180" id="docshape158" coordorigin="5042,2241" coordsize="3519,180" path="m5042,2421l5443,2421m5841,2421l6240,2421m6639,2421l7037,2421m7436,2421l8560,2421m5042,2241l5443,2241m5841,2241l6240,2241m6639,2241l7037,2241m7436,2241l8560,2241e" filled="false" stroked="true" strokeweight=".1916pt" strokecolor="#000000">
              <v:path arrowok="t"/>
              <v:stroke dashstyle="solid"/>
            </v:shape>
            <v:shape style="position:absolute;left:7037;top:1645;width:399;height:414" type="#_x0000_t75" id="docshape159" stroked="false">
              <v:imagedata r:id="rId26" o:title=""/>
            </v:shape>
            <v:shape style="position:absolute;left:7835;top:2059;width:399;height:359" type="#_x0000_t75" id="docshape160" stroked="false">
              <v:imagedata r:id="rId27" o:title=""/>
            </v:shape>
            <v:shape style="position:absolute;left:4643;top:1507;width:1996;height:1298" id="docshape161" coordorigin="4643,1508" coordsize="1996,1298" path="m5042,2060l4643,2060,4643,2805,5042,2805,5042,2060xm5841,1592l5443,1592,5443,2060,5841,2060,5841,1592xm6639,1508l6240,1508,6240,2060,6639,2060,6639,1508xe" filled="true" fillcolor="#ab3192" stroked="false">
              <v:path arrowok="t"/>
              <v:fill type="solid"/>
            </v:shape>
            <v:rect style="position:absolute;left:7835;top:2418;width:399;height:83" id="docshape162" filled="true" fillcolor="#ffd400" stroked="false">
              <v:fill type="solid"/>
            </v:rect>
            <v:shape style="position:absolute;left:7835;top:2418;width:399;height:83" type="#_x0000_t75" id="docshape163" stroked="false">
              <v:imagedata r:id="rId28" o:title=""/>
            </v:shape>
            <v:shape style="position:absolute;left:3845;top:2060;width:2793;height:332" id="docshape164" coordorigin="3846,2060" coordsize="2793,332" path="m4244,2060l3846,2060,3846,2281,4244,2281,4244,2060xm5841,2060l5443,2060,5443,2171,5841,2171,5841,2060xm6639,2060l6240,2060,6240,2392,6639,2392,6639,2060xe" filled="true" fillcolor="#ffd400" stroked="false">
              <v:path arrowok="t"/>
              <v:fill type="solid"/>
            </v:shape>
            <v:shape style="position:absolute;left:7037;top:2059;width:399;height:580" type="#_x0000_t75" id="docshape165" stroked="false">
              <v:imagedata r:id="rId29" o:title=""/>
            </v:shape>
            <v:shape style="position:absolute;left:7835;top:1618;width:399;height:442" type="#_x0000_t75" id="docshape166" stroked="false">
              <v:imagedata r:id="rId30" o:title=""/>
            </v:shape>
            <v:shape style="position:absolute;left:3845;top:846;width:2793;height:1572" id="docshape167" coordorigin="3846,847" coordsize="2793,1572" path="m4244,1976l3846,1976,3846,2060,4244,2060,4244,1976xm5042,847l4643,847,4643,2060,5042,2060,5042,847xm5841,1286l5443,1286,5443,1592,5841,1592,5841,1286xm6639,2392l6240,2392,6240,2418,6639,2418,6639,2392xe" filled="true" fillcolor="#69bade" stroked="false">
              <v:path arrowok="t"/>
              <v:fill type="solid"/>
            </v:shape>
            <v:shape style="position:absolute;left:7037;top:1397;width:399;height:249" type="#_x0000_t75" id="docshape168" stroked="false">
              <v:imagedata r:id="rId31" o:title=""/>
            </v:shape>
            <v:shape style="position:absolute;left:7835;top:1287;width:399;height:332" type="#_x0000_t75" id="docshape169" stroked="false">
              <v:imagedata r:id="rId32" o:title=""/>
            </v:shape>
            <v:shape style="position:absolute;left:3845;top:570;width:2793;height:1406" id="docshape170" coordorigin="3846,570" coordsize="2793,1406" path="m4244,1729l3846,1729,3846,1976,4244,1976,4244,1729xm5042,570l4643,570,4643,847,5042,847,5042,570xm5841,1065l5443,1065,5443,1286,5841,1286,5841,1065xm6639,1397l6240,1397,6240,1508,6639,1508,6639,1397xe" filled="true" fillcolor="#8cb861" stroked="false">
              <v:path arrowok="t"/>
              <v:fill type="solid"/>
            </v:shape>
            <v:rect style="position:absolute;left:7835;top:1259;width:399;height:28" id="docshape171" filled="true" fillcolor="#d34d49" stroked="false">
              <v:fill type="solid"/>
            </v:rect>
            <v:shape style="position:absolute;left:7835;top:1259;width:399;height:28" type="#_x0000_t75" id="docshape172" stroked="false">
              <v:imagedata r:id="rId33" o:title=""/>
            </v:shape>
            <v:shape style="position:absolute;left:3845;top:1481;width:2793;height:1351" id="docshape173" coordorigin="3846,1481" coordsize="2793,1351" path="m4244,1481l3846,1481,3846,1729,4244,1729,4244,1481xm5042,2805l4643,2805,4643,2832,5042,2832,5042,2805xm5841,2171l5443,2171,5443,2503,5841,2503,5841,2171xm6639,2418l6240,2418,6240,2613,6639,2613,6639,2418xe" filled="true" fillcolor="#d34d49" stroked="false">
              <v:path arrowok="t"/>
              <v:fill type="solid"/>
            </v:shape>
            <v:line style="position:absolute" from="8560,3164" to="8560,404" stroked="true" strokeweight=".75pt" strokecolor="#000000">
              <v:stroke dashstyle="solid"/>
            </v:line>
            <v:shape style="position:absolute;left:8479;top:403;width:80;height:2760" id="docshape174" coordorigin="8480,404" coordsize="80,2760" path="m8480,3164l8560,3164m8480,2613l8560,2613m8480,2060l8560,2060m8480,1508l8560,1508m8480,955l8560,955m8480,404l8560,404e" filled="false" stroked="true" strokeweight=".75pt" strokecolor="#000000">
              <v:path arrowok="t"/>
              <v:stroke dashstyle="solid"/>
            </v:shape>
            <v:shape style="position:absolute;left:3520;top:403;width:5040;height:2760" id="docshape175" coordorigin="3520,404" coordsize="5040,2760" path="m3520,3164l3520,404m3520,3164l3600,3164m3520,2613l3600,2613m3520,2060l3600,2060m3520,1508l3600,1508m3520,955l3600,955m3520,404l3600,404m3520,3164l8560,3164e" filled="false" stroked="true" strokeweight=".75pt" strokecolor="#000000">
              <v:path arrowok="t"/>
              <v:stroke dashstyle="solid"/>
            </v:shape>
            <v:shape style="position:absolute;left:3645;top:3083;width:4788;height:80" id="docshape176" coordorigin="3646,3084" coordsize="4788,80" path="m3646,3084l3646,3164m4445,3084l4445,3164m5242,3084l5242,3164m6039,3084l6039,3164m6839,3084l6839,3164m7636,3084l7636,3164m8434,3084l8434,3164e" filled="false" stroked="true" strokeweight=".75pt" strokecolor="#000000">
              <v:path arrowok="t"/>
              <v:stroke dashstyle="solid"/>
            </v:shape>
            <v:line style="position:absolute" from="8035,1701" to="8026,1704" stroked="true" strokeweight="1.25pt" strokecolor="#000000">
              <v:stroke dashstyle="solid"/>
            </v:line>
            <v:shape style="position:absolute;left:6466;top:1715;width:1527;height:262" id="docshape177" coordorigin="6466,1716" coordsize="1527,262" path="m7993,1716l7237,1977,6466,1950e" filled="false" stroked="true" strokeweight="1.25pt" strokecolor="#000000">
              <v:path arrowok="t"/>
              <v:stroke dashstyle="shortdot"/>
            </v:shape>
            <v:line style="position:absolute" from="6449,1950" to="6439,1949" stroked="true" strokeweight="1.25pt" strokecolor="#000000">
              <v:stroke dashstyle="solid"/>
            </v:line>
            <v:shape style="position:absolute;left:4045;top:1342;width:2394;height:608" id="docshape178" coordorigin="4045,1342" coordsize="2394,608" path="m4045,1702l4843,1342,5641,1508,6438,1950e" filled="false" stroked="true" strokeweight="1.25pt" strokecolor="#000000">
              <v:path arrowok="t"/>
              <v:stroke dashstyle="solid"/>
            </v:shape>
            <v:shape style="position:absolute;left:6372;top:1633;width:134;height:140" type="#_x0000_t75" id="docshape179" stroked="false">
              <v:imagedata r:id="rId34" o:title=""/>
            </v:shape>
            <v:shape style="position:absolute;left:7171;top:1770;width:134;height:140" type="#_x0000_t75" id="docshape180" stroked="false">
              <v:imagedata r:id="rId35" o:title="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6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3000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4"/>
          <w:sz w:val="14"/>
        </w:rPr>
        <w:t> </w:t>
      </w:r>
      <w:r>
        <w:rPr>
          <w:sz w:val="14"/>
        </w:rPr>
        <w:t>points</w:t>
      </w:r>
    </w:p>
    <w:p>
      <w:pPr>
        <w:spacing w:before="37"/>
        <w:ind w:left="0" w:right="3000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5905" w:space="40"/>
            <w:col w:w="5115"/>
          </w:cols>
        </w:sectPr>
      </w:pPr>
    </w:p>
    <w:p>
      <w:pPr>
        <w:pStyle w:val="BodyText"/>
        <w:rPr>
          <w:sz w:val="22"/>
        </w:rPr>
      </w:pPr>
    </w:p>
    <w:p>
      <w:pPr>
        <w:tabs>
          <w:tab w:pos="5277" w:val="left" w:leader="none"/>
        </w:tabs>
        <w:spacing w:before="102"/>
        <w:ind w:left="0" w:right="298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7" w:val="left" w:leader="none"/>
        </w:tabs>
        <w:spacing w:before="102"/>
        <w:ind w:left="0" w:right="298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77" w:val="left" w:leader="none"/>
        </w:tabs>
        <w:spacing w:before="102"/>
        <w:ind w:left="0" w:right="298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2"/>
        <w:rPr>
          <w:sz w:val="25"/>
        </w:rPr>
      </w:pPr>
    </w:p>
    <w:p>
      <w:pPr>
        <w:tabs>
          <w:tab w:pos="7924" w:val="left" w:leader="none"/>
        </w:tabs>
        <w:spacing w:before="102"/>
        <w:ind w:left="2647" w:right="0" w:firstLine="0"/>
        <w:jc w:val="left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2"/>
        <w:rPr>
          <w:sz w:val="25"/>
        </w:rPr>
      </w:pPr>
    </w:p>
    <w:p>
      <w:pPr>
        <w:tabs>
          <w:tab w:pos="7924" w:val="left" w:leader="none"/>
        </w:tabs>
        <w:spacing w:line="152" w:lineRule="exact" w:before="102"/>
        <w:ind w:left="2647" w:right="0" w:firstLine="0"/>
        <w:jc w:val="left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tabs>
          <w:tab w:pos="4091" w:val="left" w:leader="none"/>
          <w:tab w:pos="4888" w:val="left" w:leader="none"/>
          <w:tab w:pos="5686" w:val="left" w:leader="none"/>
          <w:tab w:pos="6485" w:val="left" w:leader="none"/>
          <w:tab w:pos="7131" w:val="right" w:leader="none"/>
          <w:tab w:pos="7282" w:val="left" w:leader="none"/>
        </w:tabs>
        <w:spacing w:line="256" w:lineRule="auto" w:before="0"/>
        <w:ind w:left="4426" w:right="3590" w:hanging="1134"/>
        <w:jc w:val="left"/>
        <w:rPr>
          <w:sz w:val="14"/>
        </w:rPr>
      </w:pPr>
      <w:r>
        <w:rPr>
          <w:sz w:val="14"/>
        </w:rPr>
        <w:t>Q1</w:t>
        <w:tab/>
        <w:t>Q2</w:t>
        <w:tab/>
        <w:tab/>
        <w:t>Q3</w:t>
        <w:tab/>
        <w:t>Q4</w:t>
        <w:tab/>
        <w:t>Q1</w:t>
        <w:tab/>
        <w:tab/>
      </w:r>
      <w:r>
        <w:rPr>
          <w:spacing w:val="-3"/>
          <w:sz w:val="14"/>
        </w:rPr>
        <w:t>Q2</w:t>
      </w:r>
      <w:r>
        <w:rPr>
          <w:spacing w:val="-36"/>
          <w:sz w:val="14"/>
        </w:rPr>
        <w:t> </w:t>
      </w:r>
      <w:r>
        <w:rPr>
          <w:sz w:val="14"/>
        </w:rPr>
        <w:t>2018</w:t>
        <w:tab/>
        <w:tab/>
        <w:tab/>
        <w:t>2019</w:t>
      </w:r>
    </w:p>
    <w:p>
      <w:pPr>
        <w:spacing w:after="0" w:line="256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spacing w:line="268" w:lineRule="auto" w:before="103"/>
        <w:ind w:left="3138" w:right="0" w:hanging="1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8336" from="176.5pt,9.215923pt" to="187pt,9.215923pt" stroked="true" strokeweight="1pt" strokecolor="#000000">
            <v:stroke dashstyle="solid"/>
            <w10:wrap type="none"/>
          </v:line>
        </w:pict>
      </w:r>
      <w:r>
        <w:rPr/>
        <w:pict>
          <v:shape style="position:absolute;margin-left:179.5pt;margin-top:24.715923pt;width:5pt;height:5pt;mso-position-horizontal-relative:page;mso-position-vertical-relative:paragraph;z-index:15758848" id="docshape181" coordorigin="3590,494" coordsize="100,100" path="m3640,494l3621,498,3605,509,3594,525,3590,544,3594,564,3605,580,3621,590,3640,594,3659,590,3675,580,3686,564,3690,544,3686,525,3675,509,3659,498,3640,494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03"/>
        <w:ind w:left="418" w:right="254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18" w:right="4460" w:firstLine="0"/>
        <w:jc w:val="left"/>
        <w:rPr>
          <w:sz w:val="14"/>
        </w:rPr>
      </w:pPr>
      <w:r>
        <w:rPr/>
        <w:pict>
          <v:rect style="position:absolute;margin-left:283pt;margin-top:-16.434082pt;width:12pt;height:5pt;mso-position-horizontal-relative:page;mso-position-vertical-relative:paragraph;z-index:15759360" id="docshape182" filled="true" fillcolor="#d34d49" stroked="false">
            <v:fill type="solid"/>
            <w10:wrap type="none"/>
          </v:rect>
        </w:pict>
      </w:r>
      <w:r>
        <w:rPr/>
        <w:pict>
          <v:rect style="position:absolute;margin-left:283pt;margin-top:-7.434082pt;width:12pt;height:5pt;mso-position-horizontal-relative:page;mso-position-vertical-relative:paragraph;z-index:15759872" id="docshape183" filled="true" fillcolor="#8cb861" stroked="false">
            <v:fill type="solid"/>
            <w10:wrap type="none"/>
          </v:rect>
        </w:pict>
      </w:r>
      <w:r>
        <w:rPr/>
        <w:pict>
          <v:rect style="position:absolute;margin-left:283pt;margin-top:1.565918pt;width:12pt;height:5pt;mso-position-horizontal-relative:page;mso-position-vertical-relative:paragraph;z-index:15760384" id="docshape184" filled="true" fillcolor="#69bade" stroked="false">
            <v:fill type="solid"/>
            <w10:wrap type="none"/>
          </v:rect>
        </w:pict>
      </w:r>
      <w:r>
        <w:rPr/>
        <w:pict>
          <v:rect style="position:absolute;margin-left:283pt;margin-top:10.565918pt;width:12pt;height:5pt;mso-position-horizontal-relative:page;mso-position-vertical-relative:paragraph;z-index:15760896" id="docshape185" filled="true" fillcolor="#ffd400" stroked="false">
            <v:fill type="solid"/>
            <w10:wrap type="none"/>
          </v:rect>
        </w:pict>
      </w:r>
      <w:r>
        <w:rPr>
          <w:color w:val="4D4D4F"/>
          <w:sz w:val="14"/>
        </w:rPr>
        <w:t>Exports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19" w:right="2835" w:hanging="2"/>
        <w:jc w:val="left"/>
        <w:rPr>
          <w:sz w:val="14"/>
        </w:rPr>
      </w:pPr>
      <w:r>
        <w:rPr/>
        <w:pict>
          <v:rect style="position:absolute;margin-left:283pt;margin-top:1.565918pt;width:12pt;height:5pt;mso-position-horizontal-relative:page;mso-position-vertical-relative:paragraph;z-index:15761408" id="docshape186" filled="true" fillcolor="#ab3192" stroked="false">
            <v:fill type="solid"/>
            <w10:wrap type="none"/>
          </v:rect>
        </w:pict>
      </w:r>
      <w:r>
        <w:rPr>
          <w:color w:val="4D4D4F"/>
          <w:sz w:val="14"/>
        </w:rPr>
        <w:t>Inventories,</w:t>
      </w:r>
      <w:r>
        <w:rPr>
          <w:color w:val="4D4D4F"/>
          <w:spacing w:val="29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29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29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 residual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4821" w:space="40"/>
            <w:col w:w="619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</w:p>
    <w:p>
      <w:pPr>
        <w:tabs>
          <w:tab w:pos="7262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2019Q2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6.999512pt;width:344pt;height:.1pt;mso-position-horizontal-relative:page;mso-position-vertical-relative:paragraph;z-index:-15699456;mso-wrap-distance-left:0;mso-wrap-distance-right:0" id="docshape187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before="122"/>
      </w:pPr>
      <w:bookmarkStart w:name="A modest degree of excess capacity in th" w:id="24"/>
      <w:bookmarkEnd w:id="24"/>
      <w:r>
        <w:rPr/>
      </w:r>
      <w:bookmarkStart w:name="_bookmark9" w:id="25"/>
      <w:bookmarkEnd w:id="25"/>
      <w:r>
        <w:rPr/>
      </w:r>
      <w:r>
        <w:rPr>
          <w:color w:val="006976"/>
          <w:w w:val="90"/>
        </w:rPr>
        <w:t>The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economy</w:t>
      </w:r>
      <w:r>
        <w:rPr>
          <w:color w:val="006976"/>
          <w:spacing w:val="-18"/>
          <w:w w:val="90"/>
        </w:rPr>
        <w:t> </w:t>
      </w:r>
      <w:r>
        <w:rPr>
          <w:color w:val="006976"/>
          <w:w w:val="90"/>
        </w:rPr>
        <w:t>has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a</w:t>
      </w:r>
      <w:r>
        <w:rPr>
          <w:color w:val="006976"/>
          <w:spacing w:val="-18"/>
          <w:w w:val="90"/>
        </w:rPr>
        <w:t> </w:t>
      </w:r>
      <w:r>
        <w:rPr>
          <w:color w:val="006976"/>
          <w:w w:val="90"/>
        </w:rPr>
        <w:t>modest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degree</w:t>
      </w:r>
      <w:r>
        <w:rPr>
          <w:color w:val="006976"/>
          <w:spacing w:val="-18"/>
          <w:w w:val="90"/>
        </w:rPr>
        <w:t> </w:t>
      </w:r>
      <w:r>
        <w:rPr>
          <w:color w:val="006976"/>
          <w:w w:val="90"/>
        </w:rPr>
        <w:t>of</w:t>
      </w:r>
      <w:r>
        <w:rPr>
          <w:color w:val="006976"/>
          <w:spacing w:val="-18"/>
          <w:w w:val="90"/>
        </w:rPr>
        <w:t> </w:t>
      </w:r>
      <w:r>
        <w:rPr>
          <w:color w:val="006976"/>
          <w:w w:val="90"/>
        </w:rPr>
        <w:t>excess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capacity</w:t>
      </w:r>
    </w:p>
    <w:p>
      <w:pPr>
        <w:pStyle w:val="BodyText"/>
        <w:spacing w:before="48"/>
        <w:ind w:left="202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operating</w:t>
      </w:r>
      <w:r>
        <w:rPr>
          <w:color w:val="4D4D4F"/>
          <w:spacing w:val="8"/>
        </w:rPr>
        <w:t> </w:t>
      </w:r>
      <w:r>
        <w:rPr>
          <w:color w:val="4D4D4F"/>
        </w:rPr>
        <w:t>near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10"/>
        <w:ind w:left="2020" w:right="2330"/>
      </w:pPr>
      <w:r>
        <w:rPr>
          <w:color w:val="4D4D4F"/>
        </w:rPr>
        <w:t>2017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2018.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result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slow</w:t>
      </w:r>
      <w:r>
        <w:rPr>
          <w:color w:val="4D4D4F"/>
          <w:spacing w:val="2"/>
        </w:rPr>
        <w:t> </w:t>
      </w:r>
      <w:r>
        <w:rPr>
          <w:color w:val="4D4D4F"/>
        </w:rPr>
        <w:t>economic</w:t>
      </w:r>
      <w:r>
        <w:rPr>
          <w:color w:val="4D4D4F"/>
          <w:spacing w:val="3"/>
        </w:rPr>
        <w:t> </w:t>
      </w:r>
      <w:r>
        <w:rPr>
          <w:color w:val="4D4D4F"/>
        </w:rPr>
        <w:t>growth,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estimates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gap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between</w:t>
      </w:r>
      <w:r>
        <w:rPr>
          <w:color w:val="4D4D4F"/>
          <w:spacing w:val="9"/>
        </w:rPr>
        <w:t> </w:t>
      </w:r>
      <w:r>
        <w:rPr>
          <w:color w:val="4D4D4F"/>
        </w:rPr>
        <w:t>-1.25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-0.25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2019</w:t>
      </w:r>
      <w:r>
        <w:rPr>
          <w:color w:val="4D4D4F"/>
          <w:spacing w:val="1"/>
        </w:rPr>
        <w:t> </w:t>
      </w:r>
      <w:r>
        <w:rPr>
          <w:color w:val="4D4D4F"/>
        </w:rPr>
        <w:t>(Box</w:t>
      </w:r>
      <w:r>
        <w:rPr>
          <w:color w:val="4D4D4F"/>
          <w:spacing w:val="2"/>
        </w:rPr>
        <w:t> </w:t>
      </w:r>
      <w:r>
        <w:rPr>
          <w:color w:val="4D4D4F"/>
        </w:rPr>
        <w:t>2).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degree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slack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not</w:t>
      </w:r>
      <w:r>
        <w:rPr>
          <w:color w:val="4D4D4F"/>
          <w:spacing w:val="1"/>
        </w:rPr>
        <w:t> </w:t>
      </w:r>
      <w:r>
        <w:rPr>
          <w:color w:val="4D4D4F"/>
        </w:rPr>
        <w:t>generalized</w:t>
      </w:r>
      <w:r>
        <w:rPr>
          <w:color w:val="4D4D4F"/>
          <w:spacing w:val="1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entire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slowing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concen-</w:t>
      </w:r>
      <w:r>
        <w:rPr>
          <w:color w:val="4D4D4F"/>
          <w:spacing w:val="1"/>
        </w:rPr>
        <w:t> </w:t>
      </w:r>
      <w:r>
        <w:rPr>
          <w:color w:val="4D4D4F"/>
        </w:rPr>
        <w:t>trated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2"/>
        </w:rPr>
        <w:t> </w:t>
      </w:r>
      <w:r>
        <w:rPr>
          <w:color w:val="4D4D4F"/>
        </w:rPr>
        <w:t>industries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regions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others.</w:t>
      </w:r>
    </w:p>
    <w:p>
      <w:pPr>
        <w:pStyle w:val="BodyText"/>
        <w:spacing w:line="249" w:lineRule="auto" w:before="125"/>
        <w:ind w:left="2019" w:right="2330"/>
      </w:pP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spring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11"/>
        </w:rPr>
        <w:t> </w:t>
      </w:r>
      <w:r>
        <w:rPr>
          <w:color w:val="4D4D4F"/>
        </w:rPr>
        <w:t>Survey</w:t>
      </w:r>
      <w:r>
        <w:rPr>
          <w:color w:val="4D4D4F"/>
          <w:spacing w:val="10"/>
        </w:rPr>
        <w:t> </w:t>
      </w:r>
      <w:r>
        <w:rPr>
          <w:color w:val="4D4D4F"/>
        </w:rPr>
        <w:t>fewer</w:t>
      </w:r>
      <w:r>
        <w:rPr>
          <w:color w:val="4D4D4F"/>
          <w:spacing w:val="11"/>
        </w:rPr>
        <w:t> </w:t>
      </w:r>
      <w:r>
        <w:rPr>
          <w:color w:val="4D4D4F"/>
        </w:rPr>
        <w:t>firms</w:t>
      </w:r>
      <w:r>
        <w:rPr>
          <w:color w:val="4D4D4F"/>
          <w:spacing w:val="10"/>
        </w:rPr>
        <w:t> </w:t>
      </w:r>
      <w:r>
        <w:rPr>
          <w:color w:val="4D4D4F"/>
        </w:rPr>
        <w:t>reported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pres-</w:t>
      </w:r>
      <w:r>
        <w:rPr>
          <w:color w:val="4D4D4F"/>
          <w:spacing w:val="1"/>
        </w:rPr>
        <w:t> </w:t>
      </w:r>
      <w:r>
        <w:rPr>
          <w:color w:val="4D4D4F"/>
        </w:rPr>
        <w:t>sures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intense</w:t>
      </w:r>
      <w:r>
        <w:rPr>
          <w:color w:val="4D4D4F"/>
          <w:spacing w:val="4"/>
        </w:rPr>
        <w:t> </w:t>
      </w:r>
      <w:r>
        <w:rPr>
          <w:color w:val="4D4D4F"/>
        </w:rPr>
        <w:t>compared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ago,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cases</w:t>
      </w:r>
      <w:r>
        <w:rPr>
          <w:color w:val="4D4D4F"/>
          <w:spacing w:val="4"/>
        </w:rPr>
        <w:t> </w:t>
      </w:r>
      <w:r>
        <w:rPr>
          <w:color w:val="4D4D4F"/>
        </w:rPr>
        <w:t>because</w:t>
      </w:r>
      <w:r>
        <w:rPr>
          <w:color w:val="4D4D4F"/>
          <w:spacing w:val="1"/>
        </w:rPr>
        <w:t> </w:t>
      </w:r>
      <w:r>
        <w:rPr>
          <w:color w:val="4D4D4F"/>
        </w:rPr>
        <w:t>they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recently</w:t>
      </w:r>
      <w:r>
        <w:rPr>
          <w:color w:val="4D4D4F"/>
          <w:spacing w:val="6"/>
        </w:rPr>
        <w:t> </w:t>
      </w:r>
      <w:r>
        <w:rPr>
          <w:color w:val="4D4D4F"/>
        </w:rPr>
        <w:t>expanded</w:t>
      </w:r>
      <w:r>
        <w:rPr>
          <w:color w:val="4D4D4F"/>
          <w:spacing w:val="6"/>
        </w:rPr>
        <w:t> </w:t>
      </w:r>
      <w:r>
        <w:rPr>
          <w:color w:val="4D4D4F"/>
        </w:rPr>
        <w:t>production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7"/>
        </w:rPr>
        <w:t> </w:t>
      </w:r>
      <w:r>
        <w:rPr>
          <w:color w:val="4D4D4F"/>
        </w:rPr>
        <w:t>hired</w:t>
      </w:r>
      <w:r>
        <w:rPr>
          <w:color w:val="4D4D4F"/>
          <w:spacing w:val="6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workers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9).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view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shortages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intensified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-53"/>
        </w:rPr>
        <w:t> </w:t>
      </w:r>
      <w:r>
        <w:rPr>
          <w:color w:val="4D4D4F"/>
        </w:rPr>
        <w:t>become less</w:t>
      </w:r>
      <w:r>
        <w:rPr>
          <w:color w:val="4D4D4F"/>
          <w:spacing w:val="1"/>
        </w:rPr>
        <w:t> </w:t>
      </w:r>
      <w:r>
        <w:rPr>
          <w:color w:val="4D4D4F"/>
        </w:rPr>
        <w:t>widespread.</w:t>
      </w:r>
    </w:p>
    <w:p>
      <w:pPr>
        <w:pStyle w:val="BodyText"/>
        <w:spacing w:line="249" w:lineRule="auto" w:before="124"/>
        <w:ind w:left="2019" w:right="2154"/>
      </w:pPr>
      <w:r>
        <w:rPr>
          <w:color w:val="4D4D4F"/>
        </w:rPr>
        <w:t>Overall,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continues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healthy.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number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job</w:t>
      </w:r>
      <w:r>
        <w:rPr>
          <w:color w:val="4D4D4F"/>
          <w:spacing w:val="4"/>
        </w:rPr>
        <w:t> </w:t>
      </w:r>
      <w:r>
        <w:rPr>
          <w:color w:val="4D4D4F"/>
        </w:rPr>
        <w:t>vacan-</w:t>
      </w:r>
      <w:r>
        <w:rPr>
          <w:color w:val="4D4D4F"/>
          <w:spacing w:val="-53"/>
        </w:rPr>
        <w:t> </w:t>
      </w:r>
      <w:r>
        <w:rPr>
          <w:color w:val="4D4D4F"/>
        </w:rPr>
        <w:t>cies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record</w:t>
      </w:r>
      <w:r>
        <w:rPr>
          <w:color w:val="4D4D4F"/>
          <w:spacing w:val="5"/>
        </w:rPr>
        <w:t> </w:t>
      </w:r>
      <w:r>
        <w:rPr>
          <w:color w:val="4D4D4F"/>
        </w:rPr>
        <w:t>high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fourth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2018,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hiring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strong,</w:t>
      </w:r>
      <w:r>
        <w:rPr>
          <w:color w:val="4D4D4F"/>
          <w:spacing w:val="9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services</w:t>
      </w:r>
      <w:r>
        <w:rPr>
          <w:color w:val="4D4D4F"/>
          <w:spacing w:val="9"/>
        </w:rPr>
        <w:t> </w:t>
      </w:r>
      <w:r>
        <w:rPr>
          <w:color w:val="4D4D4F"/>
        </w:rPr>
        <w:t>industry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outside</w:t>
      </w:r>
      <w:r>
        <w:rPr>
          <w:color w:val="4D4D4F"/>
          <w:spacing w:val="9"/>
        </w:rPr>
        <w:t> </w:t>
      </w:r>
      <w:r>
        <w:rPr>
          <w:color w:val="4D4D4F"/>
        </w:rPr>
        <w:t>oil-</w:t>
      </w:r>
      <w:r>
        <w:rPr>
          <w:color w:val="4D4D4F"/>
          <w:spacing w:val="1"/>
        </w:rPr>
        <w:t> </w:t>
      </w:r>
      <w:r>
        <w:rPr>
          <w:color w:val="4D4D4F"/>
        </w:rPr>
        <w:t>intensive</w:t>
      </w:r>
      <w:r>
        <w:rPr>
          <w:color w:val="4D4D4F"/>
          <w:spacing w:val="3"/>
        </w:rPr>
        <w:t> </w:t>
      </w:r>
      <w:r>
        <w:rPr>
          <w:color w:val="4D4D4F"/>
        </w:rPr>
        <w:t>regions.</w:t>
      </w:r>
      <w:r>
        <w:rPr>
          <w:b/>
          <w:color w:val="006976"/>
          <w:position w:val="7"/>
          <w:sz w:val="11"/>
        </w:rPr>
        <w:t>5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Regional</w:t>
      </w:r>
      <w:r>
        <w:rPr>
          <w:color w:val="4D4D4F"/>
          <w:spacing w:val="3"/>
        </w:rPr>
        <w:t> </w:t>
      </w:r>
      <w:r>
        <w:rPr>
          <w:color w:val="4D4D4F"/>
        </w:rPr>
        <w:t>differences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evident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wage</w:t>
      </w:r>
      <w:r>
        <w:rPr>
          <w:color w:val="4D4D4F"/>
          <w:spacing w:val="4"/>
        </w:rPr>
        <w:t> </w:t>
      </w:r>
      <w:r>
        <w:rPr>
          <w:color w:val="4D4D4F"/>
        </w:rPr>
        <w:t>growth,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1.3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fourth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oil-intensive</w:t>
      </w:r>
      <w:r>
        <w:rPr>
          <w:color w:val="4D4D4F"/>
          <w:spacing w:val="1"/>
        </w:rPr>
        <w:t> </w:t>
      </w:r>
      <w:r>
        <w:rPr>
          <w:color w:val="4D4D4F"/>
        </w:rPr>
        <w:t>regions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2.6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provinces.</w:t>
      </w:r>
      <w:r>
        <w:rPr>
          <w:color w:val="4D4D4F"/>
          <w:spacing w:val="5"/>
        </w:rPr>
        <w:t> </w:t>
      </w:r>
      <w:r>
        <w:rPr>
          <w:color w:val="4D4D4F"/>
        </w:rPr>
        <w:t>Nationally,</w:t>
      </w:r>
      <w:r>
        <w:rPr>
          <w:color w:val="4D4D4F"/>
          <w:spacing w:val="4"/>
        </w:rPr>
        <w:t> </w:t>
      </w:r>
      <w:r>
        <w:rPr>
          <w:color w:val="4D4D4F"/>
        </w:rPr>
        <w:t>wages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</w:p>
    <w:p>
      <w:pPr>
        <w:pStyle w:val="ListParagraph"/>
        <w:numPr>
          <w:ilvl w:val="1"/>
          <w:numId w:val="7"/>
        </w:numPr>
        <w:tabs>
          <w:tab w:pos="2331" w:val="left" w:leader="none"/>
        </w:tabs>
        <w:spacing w:line="240" w:lineRule="auto" w:before="5" w:after="0"/>
        <w:ind w:left="2330" w:right="0" w:hanging="312"/>
        <w:jc w:val="left"/>
        <w:rPr>
          <w:sz w:val="20"/>
        </w:rPr>
      </w:pPr>
      <w:r>
        <w:rPr>
          <w:color w:val="4D4D4F"/>
          <w:sz w:val="20"/>
        </w:rPr>
        <w:t>per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cent.</w:t>
      </w:r>
    </w:p>
    <w:p>
      <w:pPr>
        <w:pStyle w:val="BodyText"/>
        <w:spacing w:line="249" w:lineRule="auto" w:before="130"/>
        <w:ind w:left="2019" w:right="2229"/>
        <w:rPr>
          <w:b/>
          <w:sz w:val="11"/>
        </w:rPr>
      </w:pPr>
      <w:r>
        <w:rPr>
          <w:color w:val="4D4D4F"/>
        </w:rPr>
        <w:t>Further</w:t>
      </w:r>
      <w:r>
        <w:rPr>
          <w:color w:val="4D4D4F"/>
          <w:spacing w:val="2"/>
        </w:rPr>
        <w:t> </w:t>
      </w:r>
      <w:r>
        <w:rPr>
          <w:color w:val="4D4D4F"/>
        </w:rPr>
        <w:t>evidence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healthy</w:t>
      </w:r>
      <w:r>
        <w:rPr>
          <w:color w:val="4D4D4F"/>
          <w:spacing w:val="2"/>
        </w:rPr>
        <w:t> </w:t>
      </w:r>
      <w:r>
        <w:rPr>
          <w:color w:val="4D4D4F"/>
        </w:rPr>
        <w:t>shows</w:t>
      </w:r>
      <w:r>
        <w:rPr>
          <w:color w:val="4D4D4F"/>
          <w:spacing w:val="3"/>
        </w:rPr>
        <w:t> </w:t>
      </w:r>
      <w:r>
        <w:rPr>
          <w:color w:val="4D4D4F"/>
        </w:rPr>
        <w:t>up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wage</w:t>
      </w:r>
      <w:r>
        <w:rPr>
          <w:color w:val="4D4D4F"/>
          <w:spacing w:val="1"/>
        </w:rPr>
        <w:t> </w:t>
      </w:r>
      <w:r>
        <w:rPr>
          <w:color w:val="4D4D4F"/>
        </w:rPr>
        <w:t>increases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job</w:t>
      </w:r>
      <w:r>
        <w:rPr>
          <w:color w:val="4D4D4F"/>
          <w:spacing w:val="6"/>
        </w:rPr>
        <w:t> </w:t>
      </w:r>
      <w:r>
        <w:rPr>
          <w:color w:val="4D4D4F"/>
        </w:rPr>
        <w:t>changers.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generally</w:t>
      </w:r>
      <w:r>
        <w:rPr>
          <w:color w:val="4D4D4F"/>
          <w:spacing w:val="7"/>
        </w:rPr>
        <w:t> </w:t>
      </w:r>
      <w:r>
        <w:rPr>
          <w:color w:val="4D4D4F"/>
        </w:rPr>
        <w:t>easier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workers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find</w:t>
      </w:r>
      <w:r>
        <w:rPr>
          <w:color w:val="4D4D4F"/>
          <w:spacing w:val="6"/>
        </w:rPr>
        <w:t> </w:t>
      </w:r>
      <w:r>
        <w:rPr>
          <w:color w:val="4D4D4F"/>
        </w:rPr>
        <w:t>jobs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</w:rPr>
        <w:t>better</w:t>
      </w:r>
      <w:r>
        <w:rPr>
          <w:color w:val="4D4D4F"/>
          <w:spacing w:val="7"/>
        </w:rPr>
        <w:t> </w:t>
      </w:r>
      <w:r>
        <w:rPr>
          <w:color w:val="4D4D4F"/>
        </w:rPr>
        <w:t>match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skill</w:t>
      </w:r>
      <w:r>
        <w:rPr>
          <w:color w:val="4D4D4F"/>
          <w:spacing w:val="8"/>
        </w:rPr>
        <w:t> </w:t>
      </w:r>
      <w:r>
        <w:rPr>
          <w:color w:val="4D4D4F"/>
        </w:rPr>
        <w:t>sets</w:t>
      </w:r>
      <w:r>
        <w:rPr>
          <w:color w:val="4D4D4F"/>
          <w:spacing w:val="8"/>
        </w:rPr>
        <w:t> </w:t>
      </w:r>
      <w:r>
        <w:rPr>
          <w:color w:val="4D4D4F"/>
        </w:rPr>
        <w:t>when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broad-</w:t>
      </w:r>
      <w:r>
        <w:rPr>
          <w:color w:val="4D4D4F"/>
          <w:spacing w:val="1"/>
        </w:rPr>
        <w:t> </w:t>
      </w:r>
      <w:r>
        <w:rPr>
          <w:color w:val="4D4D4F"/>
        </w:rPr>
        <w:t>based.</w:t>
      </w:r>
      <w:r>
        <w:rPr>
          <w:color w:val="4D4D4F"/>
          <w:spacing w:val="10"/>
        </w:rPr>
        <w:t> </w:t>
      </w:r>
      <w:r>
        <w:rPr>
          <w:color w:val="4D4D4F"/>
        </w:rPr>
        <w:t>When</w:t>
      </w:r>
      <w:r>
        <w:rPr>
          <w:color w:val="4D4D4F"/>
          <w:spacing w:val="10"/>
        </w:rPr>
        <w:t> </w:t>
      </w:r>
      <w:r>
        <w:rPr>
          <w:color w:val="4D4D4F"/>
        </w:rPr>
        <w:t>workers</w:t>
      </w:r>
      <w:r>
        <w:rPr>
          <w:color w:val="4D4D4F"/>
          <w:spacing w:val="10"/>
        </w:rPr>
        <w:t> </w:t>
      </w:r>
      <w:r>
        <w:rPr>
          <w:color w:val="4D4D4F"/>
        </w:rPr>
        <w:t>move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jobs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make</w:t>
      </w:r>
      <w:r>
        <w:rPr>
          <w:color w:val="4D4D4F"/>
          <w:spacing w:val="10"/>
        </w:rPr>
        <w:t> </w:t>
      </w:r>
      <w:r>
        <w:rPr>
          <w:color w:val="4D4D4F"/>
        </w:rPr>
        <w:t>better</w:t>
      </w:r>
      <w:r>
        <w:rPr>
          <w:color w:val="4D4D4F"/>
          <w:spacing w:val="10"/>
        </w:rPr>
        <w:t> </w:t>
      </w:r>
      <w:r>
        <w:rPr>
          <w:color w:val="4D4D4F"/>
        </w:rPr>
        <w:t>use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their</w:t>
      </w:r>
      <w:r>
        <w:rPr>
          <w:color w:val="4D4D4F"/>
          <w:spacing w:val="10"/>
        </w:rPr>
        <w:t> </w:t>
      </w:r>
      <w:r>
        <w:rPr>
          <w:color w:val="4D4D4F"/>
        </w:rPr>
        <w:t>skills,</w:t>
      </w:r>
      <w:r>
        <w:rPr>
          <w:color w:val="4D4D4F"/>
          <w:spacing w:val="1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increases</w:t>
      </w:r>
      <w:r>
        <w:rPr>
          <w:color w:val="4D4D4F"/>
          <w:spacing w:val="6"/>
        </w:rPr>
        <w:t> </w:t>
      </w:r>
      <w:r>
        <w:rPr>
          <w:color w:val="4D4D4F"/>
        </w:rPr>
        <w:t>tend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reflect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productivity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thus</w:t>
      </w:r>
      <w:r>
        <w:rPr>
          <w:color w:val="4D4D4F"/>
          <w:spacing w:val="6"/>
        </w:rPr>
        <w:t> </w:t>
      </w:r>
      <w:r>
        <w:rPr>
          <w:color w:val="4D4D4F"/>
        </w:rPr>
        <w:t>may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inflationary.</w:t>
      </w:r>
      <w:r>
        <w:rPr>
          <w:color w:val="4D4D4F"/>
          <w:spacing w:val="5"/>
        </w:rPr>
        <w:t> </w:t>
      </w:r>
      <w:r>
        <w:rPr>
          <w:color w:val="4D4D4F"/>
        </w:rPr>
        <w:t>Empirical</w:t>
      </w:r>
      <w:r>
        <w:rPr>
          <w:color w:val="4D4D4F"/>
          <w:spacing w:val="5"/>
        </w:rPr>
        <w:t> </w:t>
      </w:r>
      <w:r>
        <w:rPr>
          <w:color w:val="4D4D4F"/>
        </w:rPr>
        <w:t>evidence</w:t>
      </w:r>
      <w:r>
        <w:rPr>
          <w:color w:val="4D4D4F"/>
          <w:spacing w:val="6"/>
        </w:rPr>
        <w:t> </w:t>
      </w:r>
      <w:r>
        <w:rPr>
          <w:color w:val="4D4D4F"/>
        </w:rPr>
        <w:t>indicates</w:t>
      </w:r>
      <w:r>
        <w:rPr>
          <w:color w:val="4D4D4F"/>
          <w:spacing w:val="5"/>
        </w:rPr>
        <w:t> </w:t>
      </w:r>
      <w:r>
        <w:rPr>
          <w:color w:val="4D4D4F"/>
        </w:rPr>
        <w:t>job</w:t>
      </w:r>
      <w:r>
        <w:rPr>
          <w:color w:val="4D4D4F"/>
          <w:spacing w:val="6"/>
        </w:rPr>
        <w:t> </w:t>
      </w:r>
      <w:r>
        <w:rPr>
          <w:color w:val="4D4D4F"/>
        </w:rPr>
        <w:t>changers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receiving</w:t>
      </w:r>
      <w:r>
        <w:rPr>
          <w:color w:val="4D4D4F"/>
          <w:spacing w:val="1"/>
        </w:rPr>
        <w:t> </w:t>
      </w:r>
      <w:r>
        <w:rPr>
          <w:color w:val="4D4D4F"/>
        </w:rPr>
        <w:t>wage</w:t>
      </w:r>
      <w:r>
        <w:rPr>
          <w:color w:val="4D4D4F"/>
          <w:spacing w:val="4"/>
        </w:rPr>
        <w:t> </w:t>
      </w:r>
      <w:r>
        <w:rPr>
          <w:color w:val="4D4D4F"/>
        </w:rPr>
        <w:t>increases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12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cent,</w:t>
      </w:r>
      <w:r>
        <w:rPr>
          <w:color w:val="4D4D4F"/>
          <w:spacing w:val="5"/>
        </w:rPr>
        <w:t> </w:t>
      </w:r>
      <w:r>
        <w:rPr>
          <w:color w:val="4D4D4F"/>
        </w:rPr>
        <w:t>considerably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increase.</w:t>
      </w:r>
      <w:r>
        <w:rPr>
          <w:b/>
          <w:color w:val="006976"/>
          <w:position w:val="7"/>
          <w:sz w:val="11"/>
        </w:rPr>
        <w:t>6</w:t>
      </w: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34pt;margin-top:10.576023pt;width:344pt;height:.1pt;mso-position-horizontal-relative:page;mso-position-vertical-relative:paragraph;z-index:-15692288;mso-wrap-distance-left:0;mso-wrap-distance-right:0" id="docshape188" coordorigin="2680,212" coordsize="6880,0" path="m2680,212l9560,21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808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14"/>
          <w:sz w:val="18"/>
        </w:rPr>
        <w:t> </w:t>
      </w:r>
      <w:r>
        <w:rPr>
          <w:b/>
          <w:spacing w:val="-1"/>
          <w:sz w:val="18"/>
        </w:rPr>
        <w:t>Fewer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firms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report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that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capacity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pressures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labour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shortages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intensifying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Balance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opinion,*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5"/>
        <w:ind w:left="7976" w:right="2925" w:firstLine="15"/>
        <w:jc w:val="right"/>
        <w:rPr>
          <w:sz w:val="14"/>
        </w:rPr>
      </w:pPr>
      <w:r>
        <w:rPr/>
        <w:pict>
          <v:group style="position:absolute;margin-left:175.624603pt;margin-top:14.861206pt;width:252.75pt;height:138.75pt;mso-position-horizontal-relative:page;mso-position-vertical-relative:paragraph;z-index:15767040" id="docshapegroup189" coordorigin="3512,297" coordsize="5055,2775">
            <v:shape style="position:absolute;left:3520;top:2140;width:5040;height:8" id="docshape190" coordorigin="3520,2141" coordsize="5040,8" path="m3520,2148l3806,2148m3912,2148l4018,2148m4231,2148l4337,2148m4551,2148l4658,2148m4870,2148l4976,2148m5188,2148l5401,2148m3520,2141l5294,2141m5509,2148l8168,2148m5401,2141l5615,2141m5721,2141l5934,2141m6146,2141l6252,2141m6464,2141l6573,2141m6785,2141l6891,2141m7104,2141l7210,2141m7422,2141l7531,2141m7743,2141l7849,2141m8274,2148l8560,2148m8061,2141l8274,2141m8380,2141l8560,2141e" filled="false" stroked="true" strokeweight=".375pt" strokecolor="#000000">
              <v:path arrowok="t"/>
              <v:stroke dashstyle="solid"/>
            </v:shape>
            <v:shape style="position:absolute;left:3699;top:1256;width:4574;height:1685" id="docshape191" coordorigin="3700,1256" coordsize="4574,1685" path="m3806,2145l3700,2145,3700,2666,3806,2666,3806,2145xm4124,2145l4018,2145,4018,2266,4124,2266,4124,2145xm4443,2145l4337,2145,4337,2573,4443,2573,4443,2145xm4764,2145l4658,2145,4658,2941,4764,2941,4764,2145xm5082,2145l4976,2145,4976,2637,5082,2637,5082,2145xm5401,2023l5294,2023,5294,2145,5401,2145,5401,2023xm5721,2023l5615,2023,5615,2145,5721,2145,5721,2023xm6040,1563l5934,1563,5934,2145,6040,2145,6040,1563xm6358,1410l6252,1410,6252,2145,6358,2145,6358,1410xm6679,1285l6573,1285,6573,2145,6679,2145,6679,1285xm6998,1470l6891,1470,6891,2145,6998,2145,6998,1470xm7316,1256l7210,1256,7210,2145,7316,2145,7316,1256xm7637,1285l7531,1285,7531,2145,7637,2145,7637,1285xm7955,1346l7849,1346,7849,2145,7955,2145,7955,1346xm8274,2145l8168,2145,8168,2237,8274,2237,8274,2145xe" filled="true" fillcolor="#69bade" stroked="false">
              <v:path arrowok="t"/>
              <v:fill type="solid"/>
            </v:shape>
            <v:shape style="position:absolute;left:3806;top:610;width:4574;height:2394" id="docshape192" coordorigin="3806,611" coordsize="4574,2394" path="m3912,2145l3806,2145,3806,2573,3912,2573,3912,2145xm4231,2145l4124,2145,4124,2880,4231,2880,4231,2145xm4551,2145l4443,2145,4443,3004,4551,3004,4551,2145xm4870,2145l4764,2145,4764,2727,4870,2727,4870,2145xm5188,2145l5082,2145,5082,2420,5188,2420,5188,2145xm5509,2145l5401,2145,5401,2266,5509,2266,5509,2145xm5828,2113l5721,2113,5721,2145,5828,2145,5828,2113xm6146,1193l6040,1193,6040,2145,6146,2145,6146,1193xm6464,979l6358,979,6358,2145,6464,2145,6464,979xm6785,1071l6679,1071,6679,2145,6785,2145,6785,1071xm7104,1071l6998,1071,6998,2145,7104,2145,7104,1071xm7422,1039l7316,1039,7316,2145,7422,2145,7422,1039xm7743,611l7637,611,7637,2145,7743,2145,7743,611xm8061,825l7955,825,7955,2145,8061,2145,8061,825xm8380,1653l8274,1653,8274,2145,8380,2145,8380,1653xe" filled="true" fillcolor="#d34d49" stroked="false">
              <v:path arrowok="t"/>
              <v:fill type="solid"/>
            </v:shape>
            <v:line style="position:absolute" from="8560,3065" to="8560,305" stroked="true" strokeweight=".75pt" strokecolor="#000000">
              <v:stroke dashstyle="solid"/>
            </v:line>
            <v:shape style="position:absolute;left:8479;top:304;width:80;height:2760" id="docshape193" coordorigin="8480,305" coordsize="80,2760" path="m8480,3065l8560,3065m8480,2605l8560,2605m8480,2145l8560,2145m8480,1685l8560,1685m8480,1225l8560,1225m8480,764l8560,764m8480,305l8560,305e" filled="false" stroked="true" strokeweight=".75pt" strokecolor="#000000">
              <v:path arrowok="t"/>
              <v:stroke dashstyle="solid"/>
            </v:shape>
            <v:shape style="position:absolute;left:3520;top:304;width:5040;height:2760" id="docshape194" coordorigin="3520,305" coordsize="5040,2760" path="m3520,3065l3520,305m3520,3065l3600,3065m3520,2605l3600,2605m3520,2145l3600,2145m3520,1685l3600,1685m3520,1225l3600,1225m3520,764l3600,764m3520,305l3600,305m3520,3065l8560,3065e" filled="false" stroked="true" strokeweight=".75pt" strokecolor="#000000">
              <v:path arrowok="t"/>
              <v:stroke dashstyle="solid"/>
            </v:shape>
            <v:shape style="position:absolute;left:3645;top:2984;width:4788;height:80" id="docshape195" coordorigin="3646,2985" coordsize="4788,80" path="m3646,3025l3646,3065m3964,3025l3964,3065m4285,2985l4285,3065m4603,3025l4603,3065m4922,3025l4922,3065m5243,3025l5243,3065m5561,2985l5561,3065m5880,3025l5880,3065m6200,3025l6200,3065m6519,3025l6519,3065m6837,2985l6837,3065m7158,3025l7158,3065m7476,3025l7476,3065m7795,3025l7795,3065m8116,2985l8116,3065m8434,3025l8434,3065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60</w:t>
      </w:r>
    </w:p>
    <w:p>
      <w:pPr>
        <w:pStyle w:val="BodyText"/>
        <w:spacing w:before="10"/>
        <w:rPr>
          <w:sz w:val="13"/>
        </w:rPr>
      </w:pPr>
    </w:p>
    <w:p>
      <w:pPr>
        <w:spacing w:before="102"/>
        <w:ind w:left="0" w:right="2925" w:firstLine="0"/>
        <w:jc w:val="right"/>
        <w:rPr>
          <w:sz w:val="14"/>
        </w:rPr>
      </w:pPr>
      <w:r>
        <w:rPr>
          <w:sz w:val="14"/>
        </w:rPr>
        <w:t>45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925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925" w:firstLine="0"/>
        <w:jc w:val="right"/>
        <w:rPr>
          <w:sz w:val="14"/>
        </w:rPr>
      </w:pPr>
      <w:r>
        <w:rPr>
          <w:sz w:val="14"/>
        </w:rPr>
        <w:t>15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925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2"/>
        <w:rPr>
          <w:sz w:val="17"/>
        </w:rPr>
      </w:pPr>
    </w:p>
    <w:p>
      <w:pPr>
        <w:spacing w:before="103"/>
        <w:ind w:left="0" w:right="2925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520"/>
        </w:sectPr>
      </w:pPr>
    </w:p>
    <w:p>
      <w:pPr>
        <w:pStyle w:val="BodyText"/>
        <w:spacing w:before="10"/>
      </w:pPr>
    </w:p>
    <w:p>
      <w:pPr>
        <w:spacing w:before="1"/>
        <w:ind w:left="0" w:right="0" w:firstLine="0"/>
        <w:jc w:val="righ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1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1884" w:val="left" w:leader="none"/>
          <w:tab w:pos="3160" w:val="left" w:leader="none"/>
          <w:tab w:pos="3968" w:val="left" w:leader="none"/>
        </w:tabs>
        <w:spacing w:before="1"/>
        <w:ind w:left="606" w:right="0" w:firstLine="0"/>
        <w:jc w:val="left"/>
        <w:rPr>
          <w:sz w:val="14"/>
        </w:rPr>
      </w:pPr>
      <w:r>
        <w:rPr>
          <w:sz w:val="14"/>
        </w:rPr>
        <w:t>2016</w:t>
        <w:tab/>
        <w:t>2017</w:t>
        <w:tab/>
        <w:t>2018</w:t>
        <w:tab/>
      </w:r>
      <w:r>
        <w:rPr>
          <w:spacing w:val="-2"/>
          <w:sz w:val="14"/>
        </w:rPr>
        <w:t>2019</w:t>
      </w:r>
    </w:p>
    <w:p>
      <w:pPr>
        <w:spacing w:before="102"/>
        <w:ind w:left="103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-30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3" w:equalWidth="0">
            <w:col w:w="3460" w:space="40"/>
            <w:col w:w="4280" w:space="39"/>
            <w:col w:w="3241"/>
          </w:cols>
        </w:sectPr>
      </w:pPr>
    </w:p>
    <w:p>
      <w:pPr>
        <w:tabs>
          <w:tab w:pos="5598" w:val="left" w:leader="none"/>
        </w:tabs>
        <w:spacing w:before="113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215918pt;width:12pt;height:5pt;mso-position-horizontal-relative:page;mso-position-vertical-relative:paragraph;z-index:15766016" id="docshape196" filled="true" fillcolor="#69bade" stroked="false">
            <v:fill type="solid"/>
            <w10:wrap type="none"/>
          </v:rect>
        </w:pict>
      </w:r>
      <w:r>
        <w:rPr/>
        <w:pict>
          <v:rect style="position:absolute;margin-left:299pt;margin-top:7.215918pt;width:12pt;height:5pt;mso-position-horizontal-relative:page;mso-position-vertical-relative:paragraph;z-index:-17274368" id="docshape197" filled="true" fillcolor="#d34d49" stroked="false">
            <v:fill type="solid"/>
            <w10:wrap type="none"/>
          </v:rect>
        </w:pict>
      </w:r>
      <w:r>
        <w:rPr>
          <w:color w:val="4D4D4F"/>
          <w:sz w:val="14"/>
        </w:rPr>
        <w:t>Intensity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pressures</w:t>
        <w:tab/>
        <w:t>Intensity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shortages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2180" w:right="2249" w:firstLine="0"/>
        <w:jc w:val="left"/>
        <w:rPr>
          <w:sz w:val="14"/>
        </w:rPr>
      </w:pPr>
      <w:r>
        <w:rPr/>
        <w:pict>
          <v:shape style="position:absolute;margin-left:134pt;margin-top:-.808082pt;width:4.25pt;height:14pt;mso-position-horizontal-relative:page;mso-position-vertical-relative:paragraph;z-index:15767552" type="#_x0000_t202" id="docshape198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Percentage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responding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Outlook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intense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pressures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shortages)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ago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intense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pressures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shortages)</w:t>
      </w:r>
    </w:p>
    <w:p>
      <w:pPr>
        <w:tabs>
          <w:tab w:pos="7285" w:val="left" w:leader="none"/>
        </w:tabs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2019Q1</w:t>
      </w: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134pt;margin-top:8.389302pt;width:344pt;height:.1pt;mso-position-horizontal-relative:page;mso-position-vertical-relative:paragraph;z-index:-15691776;mso-wrap-distance-left:0;mso-wrap-distance-right:0" id="docshape199" coordorigin="2680,168" coordsize="6880,0" path="m2680,168l9560,16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2260" w:val="left" w:leader="none"/>
        </w:tabs>
        <w:spacing w:line="240" w:lineRule="auto" w:before="81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Job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vacancies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Job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Vacancy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Survey.</w:t>
      </w:r>
    </w:p>
    <w:p>
      <w:pPr>
        <w:pStyle w:val="ListParagraph"/>
        <w:numPr>
          <w:ilvl w:val="0"/>
          <w:numId w:val="8"/>
        </w:numPr>
        <w:tabs>
          <w:tab w:pos="2260" w:val="left" w:leader="none"/>
        </w:tabs>
        <w:spacing w:line="268" w:lineRule="auto" w:before="59" w:after="0"/>
        <w:ind w:left="2259" w:right="2419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Kostyshyna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Luu,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“</w:t>
      </w:r>
      <w:hyperlink r:id="rId36">
        <w:r>
          <w:rPr>
            <w:color w:val="006976"/>
            <w:sz w:val="14"/>
          </w:rPr>
          <w:t>The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State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Labour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Market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Churn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in</w:t>
        </w:r>
        <w:r>
          <w:rPr>
            <w:color w:val="006976"/>
            <w:spacing w:val="8"/>
            <w:sz w:val="14"/>
          </w:rPr>
          <w:t> </w:t>
        </w:r>
        <w:r>
          <w:rPr>
            <w:color w:val="006976"/>
            <w:sz w:val="14"/>
          </w:rPr>
          <w:t>Canada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Staff Analytical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Note No.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2019-04 (January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2019).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10" w:id="26"/>
      <w:bookmarkEnd w:id="26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10: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measures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remained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04" w:lineRule="auto" w:before="128"/>
        <w:ind w:left="196" w:right="2870" w:firstLine="54"/>
        <w:jc w:val="left"/>
        <w:rPr>
          <w:sz w:val="14"/>
        </w:rPr>
      </w:pPr>
      <w:r>
        <w:rPr/>
        <w:pict>
          <v:group style="position:absolute;margin-left:175.624603pt;margin-top:20.59104pt;width:252.75pt;height:138.75pt;mso-position-horizontal-relative:page;mso-position-vertical-relative:paragraph;z-index:15770112" id="docshapegroup204" coordorigin="3512,412" coordsize="5055,2775">
            <v:shape style="position:absolute;left:5304;top:1838;width:223;height:159" type="#_x0000_t75" id="docshape205" stroked="false">
              <v:imagedata r:id="rId39" o:title=""/>
            </v:shape>
            <v:shape style="position:absolute;left:3645;top:1444;width:1660;height:948" id="docshape206" coordorigin="3645,1444" coordsize="1660,948" path="m3701,1444l3645,1523,3645,1682,3701,1602,3757,1759,3811,1759,3867,1918,3923,1997,4033,1997,4089,2077,4199,2233,4255,2233,4309,2392,4365,2233,4421,2233,4475,2392,4531,2312,4587,2153,4641,2153,4697,2312,4753,2233,4863,2233,4919,2077,4973,1997,5029,2077,5085,1997,5195,1997,5251,1918,5305,1918,5251,1759,5195,1759,5139,1838,5085,1918,5029,1997,4973,1918,4919,1997,4863,1997,4807,1918,4753,1838,4697,1918,4641,1838,4587,1838,4531,1918,4421,1918,4365,1838,4309,1918,4255,1838,3867,1838,3811,1603,3757,1682,3701,1444xe" filled="true" fillcolor="#d4dff2" stroked="false">
              <v:path arrowok="t"/>
              <v:fill type="solid"/>
            </v:shape>
            <v:shape style="position:absolute;left:3520;top:419;width:80;height:2760" id="docshape207" coordorigin="3520,419" coordsize="80,2760" path="m3520,3179l3520,419m3520,3179l3600,3179m3520,2786l3600,2786m3520,2392l3600,2392m3520,1997l3600,1997m3520,1603l3600,1603m3520,1209l3600,1209m3520,814l3600,814m3520,419l3600,419e" filled="false" stroked="true" strokeweight=".75pt" strokecolor="#000000">
              <v:path arrowok="t"/>
              <v:stroke dashstyle="solid"/>
            </v:shape>
            <v:line style="position:absolute" from="8560,3179" to="8560,419" stroked="true" strokeweight=".75pt" strokecolor="#000000">
              <v:stroke dashstyle="solid"/>
            </v:line>
            <v:shape style="position:absolute;left:8479;top:419;width:80;height:2760" id="docshape208" coordorigin="8480,419" coordsize="80,2760" path="m8480,3179l8560,3179m8480,2786l8560,2786m8480,2392l8560,2392m8480,1997l8560,1997m8480,1603l8560,1603m8480,1209l8560,1209m8480,814l8560,814m8480,419l8560,419e" filled="false" stroked="true" strokeweight=".75pt" strokecolor="#000000">
              <v:path arrowok="t"/>
              <v:stroke dashstyle="solid"/>
            </v:shape>
            <v:line style="position:absolute" from="3520,3179" to="8560,3179" stroked="true" strokeweight=".75pt" strokecolor="#000000">
              <v:stroke dashstyle="solid"/>
            </v:line>
            <v:line style="position:absolute" from="8295,3099" to="8295,3179" stroked="true" strokeweight=".75pt" strokecolor="#000000">
              <v:stroke dashstyle="solid"/>
            </v:line>
            <v:line style="position:absolute" from="7631,3099" to="7631,3179" stroked="true" strokeweight=".75pt" strokecolor="#000000">
              <v:stroke dashstyle="solid"/>
            </v:line>
            <v:line style="position:absolute" from="6967,3099" to="6967,3179" stroked="true" strokeweight=".75pt" strokecolor="#000000">
              <v:stroke dashstyle="solid"/>
            </v:line>
            <v:line style="position:absolute" from="6303,3099" to="6303,3179" stroked="true" strokeweight=".75pt" strokecolor="#000000">
              <v:stroke dashstyle="solid"/>
            </v:line>
            <v:line style="position:absolute" from="5639,3099" to="5639,3179" stroked="true" strokeweight=".75pt" strokecolor="#000000">
              <v:stroke dashstyle="solid"/>
            </v:line>
            <v:line style="position:absolute" from="4973,3099" to="4973,3179" stroked="true" strokeweight=".75pt" strokecolor="#000000">
              <v:stroke dashstyle="solid"/>
            </v:line>
            <v:line style="position:absolute" from="4309,3099" to="4309,3179" stroked="true" strokeweight=".75pt" strokecolor="#000000">
              <v:stroke dashstyle="solid"/>
            </v:line>
            <v:line style="position:absolute" from="3645,3099" to="3645,3179" stroked="true" strokeweight=".75pt" strokecolor="#000000">
              <v:stroke dashstyle="solid"/>
            </v:line>
            <v:shape style="position:absolute;left:5638;top:1444;width:2767;height:709" id="docshape209" coordorigin="5639,1445" coordsize="2767,709" path="m5749,1918l5693,1839,5639,1839,5693,1918,5749,1918xm7853,1682l7797,1603,7741,1603,7685,1603,7631,1682,7575,1759,7519,1759,7465,1839,7299,1839,7243,1997,7187,1997,7133,1918,7077,1918,7021,1759,6911,1759,6855,1682,6801,1603,6689,1603,6635,1524,6579,1445,6469,1445,6413,1524,6357,1524,6303,1603,6247,1603,6081,1839,6025,1759,5971,1839,5915,1918,5749,1918,5805,2077,5859,1997,5915,2077,5971,1918,6081,1918,6137,1839,6191,1759,6247,1839,6523,1839,6579,1918,6635,1918,6689,1997,6745,1997,6855,2153,6911,2077,6967,2153,7243,2153,7299,2077,7353,1997,7519,1997,7575,1918,7631,1759,7685,1682,7853,1682xm8406,1524l8351,1603,8295,1682,8185,1682,8129,1524,8073,1603,8019,1524,7963,1524,7907,1603,7853,1682,8129,1682,8185,1759,8406,1759,8406,1524xe" filled="true" fillcolor="#d4dff2" stroked="false">
              <v:path arrowok="t"/>
              <v:fill type="solid"/>
            </v:shape>
            <v:shape style="position:absolute;left:3645;top:1602;width:4761;height:2" id="docshape210" coordorigin="3645,1602" coordsize="4761,0" path="m3645,1602l3645,1602,8351,1602,8406,1602e" filled="false" stroked="true" strokeweight="1.25pt" strokecolor="#000000">
              <v:path arrowok="t"/>
              <v:stroke dashstyle="solid"/>
            </v:shape>
            <v:shape style="position:absolute;left:3645;top:813;width:4761;height:2051" id="docshape211" coordorigin="3645,814" coordsize="4761,2051" path="m3645,1209l3701,1129,3757,1682,3811,1603,3867,2233,3923,1997,3977,2153,4033,2233,4089,2233,4143,2233,4199,2548,4255,2548,4309,2786,4365,2233,4421,2392,4475,2864,4531,2627,4587,2233,4641,2153,4697,2312,4753,2312,4807,2627,4863,2471,4919,2233,4973,1997,5029,2312,5085,1997,5139,1603,5195,1365,5251,1288,5305,1523,5361,1523,5417,1603,5473,1288,5527,1603,5583,1997,5639,2392,5693,2392,5749,2233,5805,2548,5859,2471,5915,2392,5971,2153,6025,2153,6081,2392,6137,2392,6191,2077,6247,1918,6303,1603,6357,2077,6413,2153,6469,1838,6523,1997,6579,1997,6635,2153,6689,2312,6745,2153,6801,1997,6855,2233,6911,1997,6967,1523,7021,1603,7077,1918,7133,1918,7187,2153,7243,2392,7299,2233,7353,2077,7409,1918,7465,2077,7519,1523,7575,1682,7631,1838,7685,1444,7741,1365,7797,1444,7853,1444,7907,1209,7963,814,8019,971,8073,1444,8129,1288,8185,1838,8239,1603,8295,2077,8351,1997,8406,1682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3.5</w:t>
      </w:r>
    </w:p>
    <w:p>
      <w:pPr>
        <w:spacing w:after="0" w:line="304" w:lineRule="auto"/>
        <w:jc w:val="left"/>
        <w:rPr>
          <w:sz w:val="14"/>
        </w:rPr>
        <w:sectPr>
          <w:headerReference w:type="default" r:id="rId37"/>
          <w:headerReference w:type="even" r:id="rId38"/>
          <w:pgSz w:w="12240" w:h="15840"/>
          <w:pgMar w:header="804" w:footer="0" w:top="1620" w:bottom="280" w:left="660" w:right="520"/>
          <w:pgNumType w:start="15"/>
          <w:cols w:num="2" w:equalWidth="0">
            <w:col w:w="7739" w:space="40"/>
            <w:col w:w="3281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2888" w:firstLine="0"/>
        <w:jc w:val="right"/>
        <w:rPr>
          <w:sz w:val="14"/>
        </w:rPr>
      </w:pPr>
      <w:r>
        <w:rPr>
          <w:sz w:val="14"/>
        </w:rPr>
        <w:t>3.0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888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2"/>
        <w:rPr>
          <w:sz w:val="11"/>
        </w:rPr>
      </w:pPr>
    </w:p>
    <w:p>
      <w:pPr>
        <w:spacing w:before="103"/>
        <w:ind w:left="0" w:right="2888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888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888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2"/>
        <w:rPr>
          <w:sz w:val="11"/>
        </w:rPr>
      </w:pPr>
    </w:p>
    <w:p>
      <w:pPr>
        <w:spacing w:before="103"/>
        <w:ind w:left="0" w:right="2888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pStyle w:val="BodyText"/>
        <w:spacing w:before="2"/>
        <w:rPr>
          <w:sz w:val="11"/>
        </w:rPr>
      </w:pPr>
    </w:p>
    <w:p>
      <w:pPr>
        <w:spacing w:line="157" w:lineRule="exact" w:before="102"/>
        <w:ind w:left="5313" w:right="229" w:firstLine="0"/>
        <w:jc w:val="center"/>
        <w:rPr>
          <w:sz w:val="14"/>
        </w:rPr>
      </w:pPr>
      <w:r>
        <w:rPr>
          <w:sz w:val="14"/>
        </w:rPr>
        <w:t>0.0</w:t>
      </w:r>
    </w:p>
    <w:p>
      <w:pPr>
        <w:tabs>
          <w:tab w:pos="3824" w:val="left" w:leader="none"/>
          <w:tab w:pos="4490" w:val="left" w:leader="none"/>
          <w:tab w:pos="5155" w:val="left" w:leader="none"/>
          <w:tab w:pos="5819" w:val="left" w:leader="none"/>
          <w:tab w:pos="6483" w:val="left" w:leader="none"/>
          <w:tab w:pos="7147" w:val="left" w:leader="none"/>
        </w:tabs>
        <w:spacing w:line="157" w:lineRule="exact" w:before="0"/>
        <w:ind w:left="3161" w:right="0" w:firstLine="0"/>
        <w:jc w:val="left"/>
        <w:rPr>
          <w:sz w:val="14"/>
        </w:rPr>
      </w:pPr>
      <w:r>
        <w:rPr>
          <w:sz w:val="14"/>
        </w:rPr>
        <w:t>2012</w:t>
        <w:tab/>
        <w:t>2013</w:t>
        <w:tab/>
        <w:t>2014</w:t>
        <w:tab/>
        <w:t>2015</w:t>
        <w:tab/>
        <w:t>2016</w:t>
        <w:tab/>
        <w:t>2017</w:t>
        <w:tab/>
        <w:t>2018   </w:t>
      </w:r>
      <w:r>
        <w:rPr>
          <w:spacing w:val="19"/>
          <w:sz w:val="14"/>
        </w:rPr>
        <w:t> </w:t>
      </w:r>
      <w:r>
        <w:rPr>
          <w:sz w:val="14"/>
        </w:rPr>
        <w:t>2019</w:t>
      </w:r>
    </w:p>
    <w:p>
      <w:pPr>
        <w:tabs>
          <w:tab w:pos="4192" w:val="left" w:leader="none"/>
          <w:tab w:pos="5090" w:val="left" w:leader="none"/>
        </w:tabs>
        <w:spacing w:before="129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8576" from="176.5pt,10.515905pt" to="187pt,10.515905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71808" from="229.699997pt,10.515905pt" to="240.199997pt,10.515905pt" stroked="true" strokeweight="1pt" strokecolor="#000000">
            <v:stroke dashstyle="solid"/>
            <w10:wrap type="none"/>
          </v:line>
        </w:pict>
      </w:r>
      <w:r>
        <w:rPr/>
        <w:pict>
          <v:rect style="position:absolute;margin-left:273.600006pt;margin-top:8.018005pt;width:12pt;height:5.0pt;mso-position-horizontal-relative:page;mso-position-vertical-relative:paragraph;z-index:-17271296" id="docshape212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CPI</w:t>
        <w:tab/>
        <w:t>Target</w:t>
        <w:tab/>
        <w:t>Range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measures*</w:t>
      </w:r>
    </w:p>
    <w:p>
      <w:pPr>
        <w:pStyle w:val="BodyText"/>
        <w:spacing w:before="5"/>
        <w:rPr>
          <w:sz w:val="16"/>
        </w:rPr>
      </w:pPr>
    </w:p>
    <w:p>
      <w:pPr>
        <w:spacing w:line="201" w:lineRule="auto" w:before="0"/>
        <w:ind w:left="2020" w:right="4584" w:firstLine="0"/>
        <w:jc w:val="left"/>
        <w:rPr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28"/>
          <w:position w:val="-7"/>
          <w:sz w:val="2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CPI-common,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CPI-median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CPI-trim.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</w:p>
    <w:p>
      <w:pPr>
        <w:tabs>
          <w:tab w:pos="5010" w:val="left" w:leader="none"/>
        </w:tabs>
        <w:spacing w:before="23"/>
        <w:ind w:left="0" w:right="137" w:firstLine="0"/>
        <w:jc w:val="center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2019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134pt;margin-top:7.372925pt;width:344pt;height:.1pt;mso-position-horizontal-relative:page;mso-position-vertical-relative:paragraph;z-index:-15689216;mso-wrap-distance-left:0;mso-wrap-distance-right:0" id="docshape213" coordorigin="2680,147" coordsize="6880,0" path="m2680,147l956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49" w:lineRule="auto" w:before="103"/>
        <w:ind w:left="2020" w:right="2167"/>
      </w:pP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measures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stable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year,</w:t>
      </w:r>
      <w:r>
        <w:rPr>
          <w:color w:val="4D4D4F"/>
          <w:spacing w:val="5"/>
        </w:rPr>
        <w:t> </w:t>
      </w:r>
      <w:r>
        <w:rPr>
          <w:color w:val="4D4D4F"/>
        </w:rPr>
        <w:t>consistent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operating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10).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considerably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volatile,</w:t>
      </w:r>
      <w:r>
        <w:rPr>
          <w:color w:val="4D4D4F"/>
          <w:spacing w:val="5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factors.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2019,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eased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1.6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cent,</w:t>
      </w:r>
      <w:r>
        <w:rPr>
          <w:color w:val="4D4D4F"/>
          <w:spacing w:val="-52"/>
        </w:rPr>
        <w:t> </w:t>
      </w:r>
      <w:r>
        <w:rPr>
          <w:color w:val="4D4D4F"/>
        </w:rPr>
        <w:t>largely</w:t>
      </w:r>
      <w:r>
        <w:rPr>
          <w:color w:val="4D4D4F"/>
          <w:spacing w:val="4"/>
        </w:rPr>
        <w:t> </w:t>
      </w:r>
      <w:r>
        <w:rPr>
          <w:color w:val="4D4D4F"/>
        </w:rPr>
        <w:t>because</w:t>
      </w:r>
      <w:r>
        <w:rPr>
          <w:color w:val="4D4D4F"/>
          <w:spacing w:val="4"/>
        </w:rPr>
        <w:t> </w:t>
      </w:r>
      <w:r>
        <w:rPr>
          <w:color w:val="4D4D4F"/>
        </w:rPr>
        <w:t>gasoline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continued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they</w:t>
      </w:r>
      <w:r>
        <w:rPr>
          <w:color w:val="4D4D4F"/>
          <w:spacing w:val="4"/>
        </w:rPr>
        <w:t> </w:t>
      </w:r>
      <w:r>
        <w:rPr>
          <w:color w:val="4D4D4F"/>
        </w:rPr>
        <w:t>were</w:t>
      </w:r>
      <w:r>
        <w:rPr>
          <w:color w:val="4D4D4F"/>
          <w:spacing w:val="1"/>
        </w:rPr>
        <w:t> </w:t>
      </w:r>
      <w:r>
        <w:rPr>
          <w:color w:val="4D4D4F"/>
        </w:rPr>
        <w:t>one</w:t>
      </w:r>
      <w:r>
        <w:rPr>
          <w:color w:val="4D4D4F"/>
          <w:spacing w:val="-1"/>
        </w:rPr>
        <w:t> </w:t>
      </w:r>
      <w:r>
        <w:rPr>
          <w:color w:val="4D4D4F"/>
        </w:rPr>
        <w:t>year ago.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spacing w:before="1"/>
      </w:pPr>
      <w:bookmarkStart w:name="Potential output growth to average about" w:id="27"/>
      <w:bookmarkEnd w:id="27"/>
      <w:r>
        <w:rPr/>
      </w:r>
      <w:r>
        <w:rPr>
          <w:color w:val="006976"/>
          <w:spacing w:val="-5"/>
          <w:w w:val="95"/>
        </w:rPr>
        <w:t>Potential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output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average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about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1.8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cent</w:t>
      </w:r>
    </w:p>
    <w:p>
      <w:pPr>
        <w:pStyle w:val="BodyText"/>
        <w:spacing w:line="249" w:lineRule="auto" w:before="48"/>
        <w:ind w:left="2020" w:right="2231"/>
      </w:pP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Report,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provides</w:t>
      </w:r>
      <w:r>
        <w:rPr>
          <w:color w:val="4D4D4F"/>
          <w:spacing w:val="11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annual</w:t>
      </w:r>
      <w:r>
        <w:rPr>
          <w:color w:val="4D4D4F"/>
          <w:spacing w:val="11"/>
        </w:rPr>
        <w:t> </w:t>
      </w:r>
      <w:r>
        <w:rPr>
          <w:color w:val="4D4D4F"/>
        </w:rPr>
        <w:t>reassessment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14"/>
        </w:rPr>
        <w:t> </w:t>
      </w:r>
      <w:r>
        <w:rPr>
          <w:color w:val="4D4D4F"/>
        </w:rPr>
        <w:t>growth.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midpoint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range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potential</w:t>
      </w:r>
      <w:r>
        <w:rPr>
          <w:color w:val="4D4D4F"/>
          <w:spacing w:val="14"/>
        </w:rPr>
        <w:t> </w:t>
      </w:r>
      <w:r>
        <w:rPr>
          <w:color w:val="4D4D4F"/>
        </w:rPr>
        <w:t>output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esti-</w:t>
      </w:r>
      <w:r>
        <w:rPr>
          <w:color w:val="4D4D4F"/>
          <w:spacing w:val="-52"/>
        </w:rPr>
        <w:t> </w:t>
      </w:r>
      <w:r>
        <w:rPr>
          <w:color w:val="4D4D4F"/>
        </w:rPr>
        <w:t>mated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slightly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April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Report,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1.8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average between</w:t>
      </w:r>
      <w:r>
        <w:rPr>
          <w:color w:val="4D4D4F"/>
          <w:spacing w:val="1"/>
        </w:rPr>
        <w:t> </w:t>
      </w:r>
      <w:r>
        <w:rPr>
          <w:color w:val="4D4D4F"/>
        </w:rPr>
        <w:t>2019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2021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1.9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 in</w:t>
      </w:r>
      <w:r>
        <w:rPr>
          <w:color w:val="4D4D4F"/>
          <w:spacing w:val="1"/>
        </w:rPr>
        <w:t> </w:t>
      </w:r>
      <w:r>
        <w:rPr>
          <w:color w:val="4D4D4F"/>
        </w:rPr>
        <w:t>2022</w:t>
      </w:r>
      <w:r>
        <w:rPr>
          <w:color w:val="4D4D4F"/>
          <w:spacing w:val="1"/>
        </w:rPr>
        <w:t> </w:t>
      </w:r>
      <w:r>
        <w:rPr>
          <w:color w:val="4D4D4F"/>
        </w:rPr>
        <w:t>(Appendix).</w:t>
      </w:r>
    </w:p>
    <w:p>
      <w:pPr>
        <w:pStyle w:val="BodyText"/>
        <w:spacing w:line="249" w:lineRule="auto" w:before="4"/>
        <w:ind w:left="2019" w:right="2154"/>
      </w:pPr>
      <w:r>
        <w:rPr>
          <w:color w:val="4D4D4F"/>
        </w:rPr>
        <w:t>Softer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relative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April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Report</w:t>
      </w:r>
      <w:r>
        <w:rPr>
          <w:color w:val="4D4D4F"/>
          <w:spacing w:val="3"/>
        </w:rPr>
        <w:t> </w:t>
      </w:r>
      <w:r>
        <w:rPr>
          <w:color w:val="4D4D4F"/>
        </w:rPr>
        <w:t>reduces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projected growth rate of trend labour productivity. This effect is largely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offset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strong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immigration,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which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boosts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working-age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popu-</w:t>
      </w:r>
      <w:r>
        <w:rPr>
          <w:color w:val="4D4D4F"/>
          <w:spacing w:val="-55"/>
          <w:w w:val="105"/>
        </w:rPr>
        <w:t> </w:t>
      </w:r>
      <w:r>
        <w:rPr>
          <w:color w:val="4D4D4F"/>
          <w:w w:val="105"/>
        </w:rPr>
        <w:t>lation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contributes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forecast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higher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trend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labour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input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growth.</w:t>
      </w:r>
    </w:p>
    <w:p>
      <w:pPr>
        <w:pStyle w:val="BodyText"/>
        <w:spacing w:line="249" w:lineRule="auto" w:before="123"/>
        <w:ind w:left="2019" w:right="2283"/>
      </w:pPr>
      <w:r>
        <w:rPr>
          <w:color w:val="4D4D4F"/>
        </w:rPr>
        <w:t>Over</w:t>
      </w:r>
      <w:r>
        <w:rPr>
          <w:color w:val="4D4D4F"/>
          <w:spacing w:val="15"/>
        </w:rPr>
        <w:t> </w:t>
      </w:r>
      <w:r>
        <w:rPr>
          <w:color w:val="4D4D4F"/>
        </w:rPr>
        <w:t>time,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trend</w:t>
      </w:r>
      <w:r>
        <w:rPr>
          <w:color w:val="4D4D4F"/>
          <w:spacing w:val="15"/>
        </w:rPr>
        <w:t> </w:t>
      </w:r>
      <w:r>
        <w:rPr>
          <w:color w:val="4D4D4F"/>
        </w:rPr>
        <w:t>labour</w:t>
      </w:r>
      <w:r>
        <w:rPr>
          <w:color w:val="4D4D4F"/>
          <w:spacing w:val="15"/>
        </w:rPr>
        <w:t> </w:t>
      </w:r>
      <w:r>
        <w:rPr>
          <w:color w:val="4D4D4F"/>
        </w:rPr>
        <w:t>productivity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improve</w:t>
      </w:r>
      <w:r>
        <w:rPr>
          <w:color w:val="4D4D4F"/>
          <w:spacing w:val="16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drag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elevated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-53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wanes.</w:t>
      </w:r>
      <w:r>
        <w:rPr>
          <w:color w:val="4D4D4F"/>
          <w:spacing w:val="9"/>
        </w:rPr>
        <w:t> </w:t>
      </w:r>
      <w:r>
        <w:rPr>
          <w:color w:val="4D4D4F"/>
        </w:rPr>
        <w:t>Meanwhile,</w:t>
      </w:r>
      <w:r>
        <w:rPr>
          <w:color w:val="4D4D4F"/>
          <w:spacing w:val="10"/>
        </w:rPr>
        <w:t> </w:t>
      </w:r>
      <w:r>
        <w:rPr>
          <w:color w:val="4D4D4F"/>
        </w:rPr>
        <w:t>trend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input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slow</w:t>
      </w:r>
      <w:r>
        <w:rPr>
          <w:color w:val="4D4D4F"/>
          <w:spacing w:val="5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population</w:t>
      </w:r>
      <w:r>
        <w:rPr>
          <w:color w:val="4D4D4F"/>
          <w:spacing w:val="5"/>
        </w:rPr>
        <w:t> </w:t>
      </w:r>
      <w:r>
        <w:rPr>
          <w:color w:val="4D4D4F"/>
        </w:rPr>
        <w:t>aging.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assessment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subject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considerable</w:t>
      </w:r>
      <w:r>
        <w:rPr>
          <w:color w:val="4D4D4F"/>
          <w:spacing w:val="11"/>
        </w:rPr>
        <w:t> </w:t>
      </w:r>
      <w:r>
        <w:rPr>
          <w:color w:val="4D4D4F"/>
        </w:rPr>
        <w:t>uncertainty.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estimates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presented</w:t>
      </w:r>
      <w:r>
        <w:rPr>
          <w:color w:val="4D4D4F"/>
          <w:spacing w:val="1"/>
        </w:rPr>
        <w:t> </w:t>
      </w:r>
      <w:r>
        <w:rPr>
          <w:color w:val="4D4D4F"/>
        </w:rPr>
        <w:t>as a</w:t>
      </w:r>
      <w:r>
        <w:rPr>
          <w:color w:val="4D4D4F"/>
          <w:spacing w:val="1"/>
        </w:rPr>
        <w:t> </w:t>
      </w:r>
      <w:r>
        <w:rPr>
          <w:color w:val="4D4D4F"/>
        </w:rPr>
        <w:t>range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captures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2).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spacing w:before="1"/>
      </w:pPr>
      <w:bookmarkStart w:name="Excess capacity to be absorbed over the " w:id="28"/>
      <w:bookmarkEnd w:id="28"/>
      <w:r>
        <w:rPr/>
      </w:r>
      <w:r>
        <w:rPr>
          <w:color w:val="006976"/>
          <w:spacing w:val="-9"/>
          <w:w w:val="95"/>
        </w:rPr>
        <w:t>Excess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9"/>
          <w:w w:val="95"/>
        </w:rPr>
        <w:t>capacity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9"/>
          <w:w w:val="95"/>
        </w:rPr>
        <w:t>to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9"/>
          <w:w w:val="95"/>
        </w:rPr>
        <w:t>be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9"/>
          <w:w w:val="95"/>
        </w:rPr>
        <w:t>absorbed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9"/>
          <w:w w:val="95"/>
        </w:rPr>
        <w:t>over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9"/>
          <w:w w:val="95"/>
        </w:rPr>
        <w:t>the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9"/>
          <w:w w:val="95"/>
        </w:rPr>
        <w:t>projection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9"/>
          <w:w w:val="95"/>
        </w:rPr>
        <w:t>horizon</w:t>
      </w:r>
    </w:p>
    <w:p>
      <w:pPr>
        <w:pStyle w:val="BodyText"/>
        <w:spacing w:before="48"/>
        <w:ind w:left="2020"/>
      </w:pP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1.2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10"/>
        <w:ind w:left="2020" w:right="2167"/>
      </w:pPr>
      <w:r>
        <w:rPr>
          <w:color w:val="4D4D4F"/>
        </w:rPr>
        <w:t>2.0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2020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2021</w:t>
      </w:r>
      <w:r>
        <w:rPr>
          <w:color w:val="4D4D4F"/>
          <w:spacing w:val="2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Table</w:t>
      </w:r>
      <w:r>
        <w:rPr>
          <w:color w:val="4D4D4F"/>
          <w:spacing w:val="2"/>
        </w:rPr>
        <w:t> </w:t>
      </w:r>
      <w:r>
        <w:rPr>
          <w:color w:val="4D4D4F"/>
        </w:rPr>
        <w:t>3).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projects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gradually</w:t>
      </w:r>
      <w:r>
        <w:rPr>
          <w:color w:val="4D4D4F"/>
          <w:spacing w:val="6"/>
        </w:rPr>
        <w:t> </w:t>
      </w:r>
      <w:r>
        <w:rPr>
          <w:color w:val="4D4D4F"/>
        </w:rPr>
        <w:t>strengthen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grow</w:t>
      </w:r>
      <w:r>
        <w:rPr>
          <w:color w:val="4D4D4F"/>
          <w:spacing w:val="5"/>
        </w:rPr>
        <w:t> </w:t>
      </w:r>
      <w:r>
        <w:rPr>
          <w:color w:val="4D4D4F"/>
        </w:rPr>
        <w:t>slightly</w:t>
      </w:r>
      <w:r>
        <w:rPr>
          <w:color w:val="4D4D4F"/>
          <w:spacing w:val="1"/>
        </w:rPr>
        <w:t> </w:t>
      </w:r>
      <w:r>
        <w:rPr>
          <w:color w:val="4D4D4F"/>
        </w:rPr>
        <w:t>above</w:t>
      </w:r>
      <w:r>
        <w:rPr>
          <w:color w:val="4D4D4F"/>
          <w:spacing w:val="-1"/>
        </w:rPr>
        <w:t> </w:t>
      </w:r>
      <w:r>
        <w:rPr>
          <w:color w:val="4D4D4F"/>
        </w:rPr>
        <w:t>potential in</w:t>
      </w:r>
      <w:r>
        <w:rPr>
          <w:color w:val="4D4D4F"/>
          <w:spacing w:val="-1"/>
        </w:rPr>
        <w:t> </w:t>
      </w:r>
      <w:r>
        <w:rPr>
          <w:color w:val="4D4D4F"/>
        </w:rPr>
        <w:t>2020 and</w:t>
      </w:r>
      <w:r>
        <w:rPr>
          <w:color w:val="4D4D4F"/>
          <w:spacing w:val="-1"/>
        </w:rPr>
        <w:t> </w:t>
      </w:r>
      <w:r>
        <w:rPr>
          <w:color w:val="4D4D4F"/>
        </w:rPr>
        <w:t>2021 (Chart</w:t>
      </w:r>
      <w:r>
        <w:rPr>
          <w:color w:val="4D4D4F"/>
          <w:spacing w:val="-1"/>
        </w:rPr>
        <w:t> </w:t>
      </w:r>
      <w:r>
        <w:rPr>
          <w:color w:val="4D4D4F"/>
        </w:rPr>
        <w:t>11).</w:t>
      </w:r>
    </w:p>
    <w:p>
      <w:pPr>
        <w:pStyle w:val="BodyText"/>
        <w:spacing w:line="249" w:lineRule="auto" w:before="123"/>
        <w:ind w:left="2019" w:right="2167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steady</w:t>
      </w:r>
      <w:r>
        <w:rPr>
          <w:color w:val="4D4D4F"/>
          <w:spacing w:val="6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services</w:t>
      </w:r>
      <w:r>
        <w:rPr>
          <w:color w:val="4D4D4F"/>
          <w:spacing w:val="6"/>
        </w:rPr>
        <w:t> </w:t>
      </w:r>
      <w:r>
        <w:rPr>
          <w:color w:val="4D4D4F"/>
        </w:rPr>
        <w:t>industries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plays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integral</w:t>
      </w:r>
      <w:r>
        <w:rPr>
          <w:color w:val="4D4D4F"/>
          <w:spacing w:val="9"/>
        </w:rPr>
        <w:t> </w:t>
      </w:r>
      <w:r>
        <w:rPr>
          <w:color w:val="4D4D4F"/>
        </w:rPr>
        <w:t>role</w:t>
      </w:r>
      <w:r>
        <w:rPr>
          <w:color w:val="4D4D4F"/>
          <w:spacing w:val="8"/>
        </w:rPr>
        <w:t> </w:t>
      </w:r>
      <w:r>
        <w:rPr>
          <w:color w:val="4D4D4F"/>
        </w:rPr>
        <w:t>driving</w:t>
      </w:r>
      <w:r>
        <w:rPr>
          <w:color w:val="4D4D4F"/>
          <w:spacing w:val="9"/>
        </w:rPr>
        <w:t> </w:t>
      </w:r>
      <w:r>
        <w:rPr>
          <w:color w:val="4D4D4F"/>
        </w:rPr>
        <w:t>solid</w:t>
      </w:r>
      <w:r>
        <w:rPr>
          <w:color w:val="4D4D4F"/>
          <w:spacing w:val="8"/>
        </w:rPr>
        <w:t> </w:t>
      </w:r>
      <w:r>
        <w:rPr>
          <w:color w:val="4D4D4F"/>
        </w:rPr>
        <w:t>job</w:t>
      </w:r>
      <w:r>
        <w:rPr>
          <w:color w:val="4D4D4F"/>
          <w:spacing w:val="8"/>
        </w:rPr>
        <w:t> </w:t>
      </w:r>
      <w:r>
        <w:rPr>
          <w:color w:val="4D4D4F"/>
        </w:rPr>
        <w:t>gains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income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con-</w:t>
      </w:r>
      <w:r>
        <w:rPr>
          <w:color w:val="4D4D4F"/>
          <w:spacing w:val="-53"/>
        </w:rPr>
        <w:t> </w:t>
      </w:r>
      <w:r>
        <w:rPr>
          <w:color w:val="4D4D4F"/>
        </w:rPr>
        <w:t>text,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rebound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GDP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mainly</w:t>
      </w:r>
      <w:r>
        <w:rPr>
          <w:color w:val="4D4D4F"/>
          <w:spacing w:val="11"/>
        </w:rPr>
        <w:t> </w:t>
      </w:r>
      <w:r>
        <w:rPr>
          <w:color w:val="4D4D4F"/>
        </w:rPr>
        <w:t>reflects</w:t>
      </w:r>
    </w:p>
    <w:p>
      <w:pPr>
        <w:spacing w:after="0" w:line="249" w:lineRule="auto"/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14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23" w:right="0" w:firstLine="0"/>
        <w:jc w:val="left"/>
        <w:rPr>
          <w:b/>
          <w:sz w:val="18"/>
        </w:rPr>
      </w:pPr>
      <w:bookmarkStart w:name="_bookmark11" w:id="29"/>
      <w:bookmarkEnd w:id="29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projected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above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potential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2020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2021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0" w:lineRule="auto" w:before="53"/>
        <w:ind w:left="7979" w:right="2983" w:hanging="63"/>
        <w:jc w:val="left"/>
        <w:rPr>
          <w:sz w:val="14"/>
        </w:rPr>
      </w:pPr>
      <w:r>
        <w:rPr/>
        <w:pict>
          <v:group style="position:absolute;margin-left:175.624603pt;margin-top:16.841406pt;width:252.75pt;height:138.75pt;mso-position-horizontal-relative:page;mso-position-vertical-relative:paragraph;z-index:15773184" id="docshapegroup215" coordorigin="3512,337" coordsize="5055,2775">
            <v:line style="position:absolute" from="3600,2644" to="8520,2644" stroked="true" strokeweight=".75pt" strokecolor="#000000">
              <v:stroke dashstyle="solid"/>
            </v:line>
            <v:line style="position:absolute" from="8560,3104" to="8560,344" stroked="true" strokeweight=".75pt" strokecolor="#000000">
              <v:stroke dashstyle="solid"/>
            </v:line>
            <v:shape style="position:absolute;left:8479;top:344;width:80;height:2760" id="docshape216" coordorigin="8480,344" coordsize="80,2760" path="m8480,3104l8560,3104m8480,2645l8560,2645m8480,2183l8560,2183m8480,1725l8560,1725m8480,1263l8560,1263m8480,805l8560,805m8480,344l8560,344e" filled="false" stroked="true" strokeweight=".75pt" strokecolor="#000000">
              <v:path arrowok="t"/>
              <v:stroke dashstyle="solid"/>
            </v:shape>
            <v:shape style="position:absolute;left:3520;top:344;width:5040;height:2760" id="docshape217" coordorigin="3520,344" coordsize="5040,2760" path="m3520,3104l3520,344m3520,3104l3600,3104m3520,2645l3600,2645m3520,2183l3600,2183m3520,1725l3600,1725m3520,1263l3600,1263m3520,805l3600,805m3520,344l3600,344m3520,3104l8560,3104e" filled="false" stroked="true" strokeweight=".75pt" strokecolor="#000000">
              <v:path arrowok="t"/>
              <v:stroke dashstyle="solid"/>
            </v:shape>
            <v:line style="position:absolute" from="8128,3024" to="8128,3104" stroked="true" strokeweight=".75pt" strokecolor="#000000">
              <v:stroke dashstyle="solid"/>
            </v:line>
            <v:line style="position:absolute" from="7720,3024" to="7720,3104" stroked="true" strokeweight=".75pt" strokecolor="#000000">
              <v:stroke dashstyle="solid"/>
            </v:line>
            <v:line style="position:absolute" from="7313,3024" to="7313,3104" stroked="true" strokeweight=".75pt" strokecolor="#000000">
              <v:stroke dashstyle="solid"/>
            </v:line>
            <v:line style="position:absolute" from="6905,3024" to="6905,3104" stroked="true" strokeweight=".75pt" strokecolor="#000000">
              <v:stroke dashstyle="solid"/>
            </v:line>
            <v:line style="position:absolute" from="6498,3024" to="6498,3104" stroked="true" strokeweight=".75pt" strokecolor="#000000">
              <v:stroke dashstyle="solid"/>
            </v:line>
            <v:line style="position:absolute" from="6091,3024" to="6091,3104" stroked="true" strokeweight=".75pt" strokecolor="#000000">
              <v:stroke dashstyle="solid"/>
            </v:line>
            <v:line style="position:absolute" from="5684,3024" to="5684,3104" stroked="true" strokeweight=".75pt" strokecolor="#000000">
              <v:stroke dashstyle="solid"/>
            </v:line>
            <v:line style="position:absolute" from="5276,3024" to="5276,3104" stroked="true" strokeweight=".75pt" strokecolor="#000000">
              <v:stroke dashstyle="solid"/>
            </v:line>
            <v:line style="position:absolute" from="4869,3024" to="4869,3104" stroked="true" strokeweight=".75pt" strokecolor="#000000">
              <v:stroke dashstyle="solid"/>
            </v:line>
            <v:line style="position:absolute" from="4462,3024" to="4462,3104" stroked="true" strokeweight=".75pt" strokecolor="#000000">
              <v:stroke dashstyle="solid"/>
            </v:line>
            <v:line style="position:absolute" from="4054,3024" to="4054,3104" stroked="true" strokeweight=".75pt" strokecolor="#000000">
              <v:stroke dashstyle="solid"/>
            </v:line>
            <v:line style="position:absolute" from="3646,3024" to="3646,3104" stroked="true" strokeweight=".75pt" strokecolor="#000000">
              <v:stroke dashstyle="solid"/>
            </v:line>
            <v:shape style="position:absolute;left:3645;top:850;width:3566;height:1657" id="docshape218" coordorigin="3646,850" coordsize="3566,1657" path="m3646,1770l3749,1171,3850,1219,3951,942,4054,1403,4156,1954,4257,1219,4358,1677,4462,1403,4563,1126,4664,2091,4766,2183,4869,2139,4970,2001,5072,1725,5175,1540,5276,1540,5378,1171,5479,850,5582,1034,5684,1588,5785,2231,5886,2183,5990,2460,6091,1862,6192,2323,6296,2506,6397,1909,6498,2091,6599,1171,6703,1677,6804,1770,6905,1817,7009,1817,7110,1311,7212,1909e" filled="false" stroked="true" strokeweight="1.25pt" strokecolor="#8cb861">
              <v:path arrowok="t"/>
              <v:stroke dashstyle="solid"/>
            </v:shape>
            <v:shape style="position:absolute;left:7199;top:1896;width:334;height:484" type="#_x0000_t75" id="docshape219" stroked="false">
              <v:imagedata r:id="rId40" o:title=""/>
            </v:shape>
            <v:shape style="position:absolute;left:7526;top:1337;width:189;height:988" id="docshape220" coordorigin="7527,1337" coordsize="189,988" path="m7527,2325l7619,1909,7716,1337e" filled="false" stroked="true" strokeweight="1.25pt" strokecolor="#8cb861">
              <v:path arrowok="t"/>
              <v:stroke dashstyle="shortdot"/>
            </v:shape>
            <v:shape style="position:absolute;left:7718;top:1310;width:7;height:10" id="docshape221" coordorigin="7718,1310" coordsize="7,10" path="m7718,1320l7720,1310,7725,1319e" filled="false" stroked="true" strokeweight="1.25pt" strokecolor="#8cb861">
              <v:path arrowok="t"/>
              <v:stroke dashstyle="solid"/>
            </v:shape>
            <v:shape style="position:absolute;left:7742;top:1350;width:664;height:375" id="docshape222" coordorigin="7742,1350" coordsize="664,375" path="m7742,1350l7823,1495,7925,1588,8026,1588,8129,1677,8231,1677,8332,1725,8406,1725e" filled="false" stroked="true" strokeweight="1.25pt" strokecolor="#8cb861">
              <v:path arrowok="t"/>
              <v:stroke dashstyle="shortdot"/>
            </v:shape>
            <v:line style="position:absolute" from="8424,1725" to="8434,1725" stroked="true" strokeweight="1.25pt" strokecolor="#8cb861">
              <v:stroke dashstyle="solid"/>
            </v:line>
            <v:shape style="position:absolute;left:3645;top:896;width:3566;height:1933" id="docshape223" coordorigin="3646,896" coordsize="3566,1933" path="m3646,1862l3749,1082,3850,942,3951,989,4054,1219,4156,1356,4257,1034,4358,1219,4462,1540,4563,1448,4664,2046,4766,2323,4869,1909,4970,1817,5072,1495,5175,1082,5276,1448,5378,1263,5479,1219,5582,1356,5684,1677,5785,2231,5886,2508,5990,2828,6091,2276,6192,2368,6296,2046,6397,1817,6498,1632,6599,896,6703,1263,6804,1311,6905,1632,7009,1862,7110,1770,7212,1909e" filled="false" stroked="true" strokeweight="1.25pt" strokecolor="#69bade">
              <v:path arrowok="t"/>
              <v:stroke dashstyle="solid"/>
            </v:shape>
            <v:shape style="position:absolute;left:7199;top:1896;width:336;height:301" type="#_x0000_t75" id="docshape224" stroked="false">
              <v:imagedata r:id="rId41" o:title=""/>
            </v:shape>
            <v:shape style="position:absolute;left:7538;top:1653;width:269;height:493" id="docshape225" coordorigin="7539,1654" coordsize="269,493" path="m7539,2146l7619,2001,7720,1770,7807,1654e" filled="false" stroked="true" strokeweight="1.25pt" strokecolor="#69bade">
              <v:path arrowok="t"/>
              <v:stroke dashstyle="shortdot"/>
            </v:shape>
            <v:shape style="position:absolute;left:7817;top:1632;width:17;height:8" id="docshape226" coordorigin="7817,1632" coordsize="17,8" path="m7817,1640l7823,1632,7833,1632e" filled="false" stroked="true" strokeweight="1.25pt" strokecolor="#69bade">
              <v:path arrowok="t"/>
              <v:stroke dashstyle="solid"/>
            </v:shape>
            <v:shape style="position:absolute;left:7867;top:1632;width:542;height:127" id="docshape227" coordorigin="7867,1632" coordsize="542,127" path="m7867,1632l7925,1632,8026,1632,8129,1677,8231,1725,8332,1725,8409,1759e" filled="false" stroked="true" strokeweight="1.25pt" strokecolor="#69bade">
              <v:path arrowok="t"/>
              <v:stroke dashstyle="shortdot"/>
            </v:shape>
            <v:line style="position:absolute" from="8425,1766" to="8434,1770" stroked="true" strokeweight="1.25pt" strokecolor="#69bade">
              <v:stroke dashstyle="solid"/>
            </v:line>
            <v:shape style="position:absolute;left:3645;top:1632;width:4788;height:461" id="docshape228" coordorigin="3646,1632" coordsize="4788,461" path="m3646,2092l3749,2092,3850,2046,3951,2001,4054,1954,4156,1909,4257,1862,4358,1817,4462,1770,4563,1725,4664,1677,4766,1677,4869,1677,4970,1632,5072,1632,5175,1632,5276,1632,5378,1632,5479,1677,5582,1725,5684,1725,5785,1770,5886,1817,5990,1862,6091,1909,6192,1954,6296,1954,6397,1954,6498,1954,6599,1954,6703,1954,6804,1909,6905,1862,7009,1862,7110,1817,7211,1817,7313,1770,7416,1817,7517,1817,7619,1817,7720,1862,7823,1862,7925,1862,8026,1862,8129,1862,8231,1817,8332,1817,8434,1817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5</w:t>
      </w:r>
    </w:p>
    <w:p>
      <w:pPr>
        <w:pStyle w:val="BodyText"/>
        <w:spacing w:before="5"/>
        <w:rPr>
          <w:sz w:val="14"/>
        </w:rPr>
      </w:pPr>
    </w:p>
    <w:p>
      <w:pPr>
        <w:spacing w:before="102"/>
        <w:ind w:left="0" w:right="3000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3000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3000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3000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3000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3"/>
        <w:rPr>
          <w:sz w:val="17"/>
        </w:rPr>
      </w:pPr>
    </w:p>
    <w:p>
      <w:pPr>
        <w:spacing w:line="150" w:lineRule="exact" w:before="103"/>
        <w:ind w:left="5151" w:right="229" w:firstLine="0"/>
        <w:jc w:val="center"/>
        <w:rPr>
          <w:sz w:val="14"/>
        </w:rPr>
      </w:pPr>
      <w:r>
        <w:rPr>
          <w:w w:val="105"/>
          <w:sz w:val="14"/>
        </w:rPr>
        <w:t>-1</w:t>
      </w:r>
    </w:p>
    <w:p>
      <w:pPr>
        <w:spacing w:line="150" w:lineRule="exact" w:before="0"/>
        <w:ind w:left="3034" w:right="0" w:firstLine="0"/>
        <w:jc w:val="left"/>
        <w:rPr>
          <w:sz w:val="14"/>
        </w:rPr>
      </w:pPr>
      <w:r>
        <w:rPr>
          <w:sz w:val="14"/>
        </w:rPr>
        <w:t>2010</w:t>
      </w:r>
      <w:r>
        <w:rPr>
          <w:spacing w:val="19"/>
          <w:sz w:val="14"/>
        </w:rPr>
        <w:t> </w:t>
      </w:r>
      <w:r>
        <w:rPr>
          <w:sz w:val="14"/>
        </w:rPr>
        <w:t>2011</w:t>
      </w:r>
      <w:r>
        <w:rPr>
          <w:spacing w:val="56"/>
          <w:sz w:val="14"/>
        </w:rPr>
        <w:t> </w:t>
      </w:r>
      <w:r>
        <w:rPr>
          <w:sz w:val="14"/>
        </w:rPr>
        <w:t>2012</w:t>
      </w:r>
      <w:r>
        <w:rPr>
          <w:spacing w:val="57"/>
          <w:sz w:val="14"/>
        </w:rPr>
        <w:t> </w:t>
      </w:r>
      <w:r>
        <w:rPr>
          <w:sz w:val="14"/>
        </w:rPr>
        <w:t>2013</w:t>
      </w:r>
      <w:r>
        <w:rPr>
          <w:spacing w:val="57"/>
          <w:sz w:val="14"/>
        </w:rPr>
        <w:t> </w:t>
      </w:r>
      <w:r>
        <w:rPr>
          <w:sz w:val="14"/>
        </w:rPr>
        <w:t>2014</w:t>
      </w:r>
      <w:r>
        <w:rPr>
          <w:spacing w:val="57"/>
          <w:sz w:val="14"/>
        </w:rPr>
        <w:t> </w:t>
      </w:r>
      <w:r>
        <w:rPr>
          <w:sz w:val="14"/>
        </w:rPr>
        <w:t>2015</w:t>
      </w:r>
      <w:r>
        <w:rPr>
          <w:spacing w:val="57"/>
          <w:sz w:val="14"/>
        </w:rPr>
        <w:t> </w:t>
      </w:r>
      <w:r>
        <w:rPr>
          <w:sz w:val="14"/>
        </w:rPr>
        <w:t>2016</w:t>
      </w:r>
      <w:r>
        <w:rPr>
          <w:spacing w:val="56"/>
          <w:sz w:val="14"/>
        </w:rPr>
        <w:t> </w:t>
      </w:r>
      <w:r>
        <w:rPr>
          <w:sz w:val="14"/>
        </w:rPr>
        <w:t>2017</w:t>
      </w:r>
      <w:r>
        <w:rPr>
          <w:spacing w:val="57"/>
          <w:sz w:val="14"/>
        </w:rPr>
        <w:t> </w:t>
      </w:r>
      <w:r>
        <w:rPr>
          <w:sz w:val="14"/>
        </w:rPr>
        <w:t>2018</w:t>
      </w:r>
      <w:r>
        <w:rPr>
          <w:spacing w:val="57"/>
          <w:sz w:val="14"/>
        </w:rPr>
        <w:t> </w:t>
      </w:r>
      <w:r>
        <w:rPr>
          <w:sz w:val="14"/>
        </w:rPr>
        <w:t>2019</w:t>
      </w:r>
      <w:r>
        <w:rPr>
          <w:spacing w:val="57"/>
          <w:sz w:val="14"/>
        </w:rPr>
        <w:t> </w:t>
      </w:r>
      <w:r>
        <w:rPr>
          <w:sz w:val="14"/>
        </w:rPr>
        <w:t>2020</w:t>
      </w:r>
      <w:r>
        <w:rPr>
          <w:spacing w:val="68"/>
          <w:sz w:val="14"/>
        </w:rPr>
        <w:t> </w:t>
      </w:r>
      <w:r>
        <w:rPr>
          <w:sz w:val="14"/>
        </w:rPr>
        <w:t>2021</w:t>
      </w:r>
    </w:p>
    <w:p>
      <w:pPr>
        <w:tabs>
          <w:tab w:pos="4608" w:val="left" w:leader="none"/>
          <w:tab w:pos="5688" w:val="left" w:leader="none"/>
        </w:tabs>
        <w:spacing w:before="115"/>
        <w:ind w:left="31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1648" from="176.625pt,9.690924pt" to="187.125pt,9.690924pt" stroked="true" strokeweight="1.25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68736" from="250.5pt,9.815924pt" to="261pt,9.815924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68224" from="304.5pt,9.815924pt" to="315pt,9.815924pt" stroked="true" strokeweight="1pt" strokecolor="#8cb861">
            <v:stroke dashstyle="solid"/>
            <w10:wrap type="none"/>
          </v:line>
        </w:pict>
      </w:r>
      <w:r>
        <w:rPr>
          <w:color w:val="4D4D4F"/>
          <w:sz w:val="14"/>
        </w:rPr>
        <w:t>Potential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output</w:t>
        <w:tab/>
        <w:t>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</w:t>
        <w:tab/>
        <w:t>Real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final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sales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Final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sales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inventory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investment.</w:t>
      </w:r>
    </w:p>
    <w:p>
      <w:pPr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46924pt;width:344pt;height:.1pt;mso-position-horizontal-relative:page;mso-position-vertical-relative:paragraph;z-index:-15686144;mso-wrap-distance-left:0;mso-wrap-distance-right:0" id="docshape229" coordorigin="2680,141" coordsize="6880,0" path="m2680,141l9560,14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264"/>
      </w:pP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improvement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goods</w:t>
      </w:r>
      <w:r>
        <w:rPr>
          <w:color w:val="4D4D4F"/>
          <w:spacing w:val="7"/>
        </w:rPr>
        <w:t> </w:t>
      </w:r>
      <w:r>
        <w:rPr>
          <w:color w:val="4D4D4F"/>
        </w:rPr>
        <w:t>industries.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particular,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2020,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adjustment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previous</w:t>
      </w:r>
      <w:r>
        <w:rPr>
          <w:color w:val="4D4D4F"/>
          <w:spacing w:val="9"/>
        </w:rPr>
        <w:t> </w:t>
      </w:r>
      <w:r>
        <w:rPr>
          <w:color w:val="4D4D4F"/>
        </w:rPr>
        <w:t>declines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or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policies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no</w:t>
      </w:r>
      <w:r>
        <w:rPr>
          <w:color w:val="4D4D4F"/>
          <w:spacing w:val="-53"/>
        </w:rPr>
        <w:t> </w:t>
      </w:r>
      <w:r>
        <w:rPr>
          <w:color w:val="4D4D4F"/>
        </w:rPr>
        <w:t>longer weigh on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2"/>
        <w:ind w:left="2020" w:right="2390"/>
      </w:pPr>
      <w:r>
        <w:rPr>
          <w:color w:val="4D4D4F"/>
        </w:rPr>
        <w:t>Compared with that in the January Report, the projection for economic</w:t>
      </w:r>
      <w:r>
        <w:rPr>
          <w:color w:val="4D4D4F"/>
          <w:spacing w:val="1"/>
        </w:rPr>
        <w:t> </w:t>
      </w:r>
      <w:r>
        <w:rPr>
          <w:color w:val="4D4D4F"/>
        </w:rPr>
        <w:t>growth in 2019 has been marked down by 0.5 percentage points. About</w:t>
      </w:r>
      <w:r>
        <w:rPr>
          <w:color w:val="4D4D4F"/>
          <w:spacing w:val="1"/>
        </w:rPr>
        <w:t> </w:t>
      </w:r>
      <w:r>
        <w:rPr>
          <w:color w:val="4D4D4F"/>
        </w:rPr>
        <w:t>one-third of this change reflects the weaker-than-expected growth at the</w:t>
      </w:r>
      <w:r>
        <w:rPr>
          <w:color w:val="4D4D4F"/>
          <w:spacing w:val="1"/>
        </w:rPr>
        <w:t> </w:t>
      </w:r>
      <w:r>
        <w:rPr>
          <w:color w:val="4D4D4F"/>
        </w:rPr>
        <w:t>end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2018,</w:t>
      </w:r>
      <w:r>
        <w:rPr>
          <w:color w:val="4D4D4F"/>
          <w:spacing w:val="-3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most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rest</w:t>
      </w:r>
      <w:r>
        <w:rPr>
          <w:color w:val="4D4D4F"/>
          <w:spacing w:val="-3"/>
        </w:rPr>
        <w:t> </w:t>
      </w:r>
      <w:r>
        <w:rPr>
          <w:color w:val="4D4D4F"/>
        </w:rPr>
        <w:t>is</w:t>
      </w:r>
      <w:r>
        <w:rPr>
          <w:color w:val="4D4D4F"/>
          <w:spacing w:val="-3"/>
        </w:rPr>
        <w:t> </w:t>
      </w:r>
      <w:r>
        <w:rPr>
          <w:color w:val="4D4D4F"/>
        </w:rPr>
        <w:t>due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downward</w:t>
      </w:r>
      <w:r>
        <w:rPr>
          <w:color w:val="4D4D4F"/>
          <w:spacing w:val="-3"/>
        </w:rPr>
        <w:t> </w:t>
      </w:r>
      <w:r>
        <w:rPr>
          <w:color w:val="4D4D4F"/>
        </w:rPr>
        <w:t>revision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growth</w:t>
      </w:r>
      <w:r>
        <w:rPr>
          <w:color w:val="4D4D4F"/>
          <w:spacing w:val="-53"/>
        </w:rPr>
        <w:t> </w:t>
      </w:r>
      <w:r>
        <w:rPr>
          <w:color w:val="4D4D4F"/>
        </w:rPr>
        <w:t>in the first half of 2019. For 2020, the projection for growth remains broadly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unchanged.</w:t>
      </w:r>
    </w:p>
    <w:p>
      <w:pPr>
        <w:pStyle w:val="BodyText"/>
        <w:spacing w:line="249" w:lineRule="auto" w:before="125"/>
        <w:ind w:left="2020" w:right="2255"/>
      </w:pP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tensions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related</w:t>
      </w:r>
      <w:r>
        <w:rPr>
          <w:color w:val="4D4D4F"/>
          <w:spacing w:val="6"/>
        </w:rPr>
        <w:t> </w:t>
      </w:r>
      <w:r>
        <w:rPr>
          <w:color w:val="4D4D4F"/>
        </w:rPr>
        <w:t>uncertainty,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foreign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policies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having</w:t>
      </w:r>
      <w:r>
        <w:rPr>
          <w:color w:val="4D4D4F"/>
          <w:spacing w:val="6"/>
        </w:rPr>
        <w:t> </w:t>
      </w:r>
      <w:r>
        <w:rPr>
          <w:color w:val="4D4D4F"/>
        </w:rPr>
        <w:t>somewhat</w:t>
      </w:r>
      <w:r>
        <w:rPr>
          <w:color w:val="4D4D4F"/>
          <w:spacing w:val="6"/>
        </w:rPr>
        <w:t> </w:t>
      </w:r>
      <w:r>
        <w:rPr>
          <w:color w:val="4D4D4F"/>
        </w:rPr>
        <w:t>greater</w:t>
      </w:r>
      <w:r>
        <w:rPr>
          <w:color w:val="4D4D4F"/>
          <w:spacing w:val="6"/>
        </w:rPr>
        <w:t> </w:t>
      </w:r>
      <w:r>
        <w:rPr>
          <w:color w:val="4D4D4F"/>
        </w:rPr>
        <w:t>adverse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forecasted</w:t>
      </w:r>
      <w:r>
        <w:rPr>
          <w:color w:val="4D4D4F"/>
          <w:spacing w:val="8"/>
        </w:rPr>
        <w:t> </w:t>
      </w:r>
      <w:r>
        <w:rPr>
          <w:color w:val="4D4D4F"/>
        </w:rPr>
        <w:t>profile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previously</w:t>
      </w:r>
      <w:r>
        <w:rPr>
          <w:color w:val="4D4D4F"/>
          <w:spacing w:val="8"/>
        </w:rPr>
        <w:t> </w:t>
      </w:r>
      <w:r>
        <w:rPr>
          <w:color w:val="4D4D4F"/>
        </w:rPr>
        <w:t>anticipated.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contribution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fiscal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marked</w:t>
      </w:r>
      <w:r>
        <w:rPr>
          <w:color w:val="4D4D4F"/>
          <w:spacing w:val="10"/>
        </w:rPr>
        <w:t> </w:t>
      </w:r>
      <w:r>
        <w:rPr>
          <w:color w:val="4D4D4F"/>
        </w:rPr>
        <w:t>down.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new</w:t>
      </w:r>
      <w:r>
        <w:rPr>
          <w:color w:val="4D4D4F"/>
          <w:spacing w:val="1"/>
        </w:rPr>
        <w:t> </w:t>
      </w:r>
      <w:r>
        <w:rPr>
          <w:color w:val="4D4D4F"/>
        </w:rPr>
        <w:t>federal</w:t>
      </w:r>
      <w:r>
        <w:rPr>
          <w:color w:val="4D4D4F"/>
          <w:spacing w:val="11"/>
        </w:rPr>
        <w:t> </w:t>
      </w:r>
      <w:r>
        <w:rPr>
          <w:color w:val="4D4D4F"/>
        </w:rPr>
        <w:t>budget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provincial</w:t>
      </w:r>
      <w:r>
        <w:rPr>
          <w:color w:val="4D4D4F"/>
          <w:spacing w:val="11"/>
        </w:rPr>
        <w:t> </w:t>
      </w:r>
      <w:r>
        <w:rPr>
          <w:color w:val="4D4D4F"/>
        </w:rPr>
        <w:t>budgets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Quebec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British</w:t>
      </w:r>
      <w:r>
        <w:rPr>
          <w:color w:val="4D4D4F"/>
          <w:spacing w:val="11"/>
        </w:rPr>
        <w:t> </w:t>
      </w:r>
      <w:r>
        <w:rPr>
          <w:color w:val="4D4D4F"/>
        </w:rPr>
        <w:t>Columbia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-52"/>
        </w:rPr>
        <w:t> </w:t>
      </w:r>
      <w:r>
        <w:rPr>
          <w:color w:val="4D4D4F"/>
        </w:rPr>
        <w:t>each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Ontario</w:t>
      </w:r>
      <w:r>
        <w:rPr>
          <w:color w:val="4D4D4F"/>
          <w:spacing w:val="1"/>
        </w:rPr>
        <w:t> </w:t>
      </w:r>
      <w:r>
        <w:rPr>
          <w:color w:val="4D4D4F"/>
        </w:rPr>
        <w:t>budget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considerably</w:t>
      </w:r>
      <w:r>
        <w:rPr>
          <w:color w:val="4D4D4F"/>
          <w:spacing w:val="12"/>
        </w:rPr>
        <w:t> </w:t>
      </w:r>
      <w:r>
        <w:rPr>
          <w:color w:val="4D4D4F"/>
        </w:rPr>
        <w:t>less</w:t>
      </w:r>
      <w:r>
        <w:rPr>
          <w:color w:val="4D4D4F"/>
          <w:spacing w:val="12"/>
        </w:rPr>
        <w:t> </w:t>
      </w:r>
      <w:r>
        <w:rPr>
          <w:color w:val="4D4D4F"/>
        </w:rPr>
        <w:t>spending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assumed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January</w:t>
      </w:r>
      <w:r>
        <w:rPr>
          <w:color w:val="4D4D4F"/>
          <w:spacing w:val="5"/>
        </w:rPr>
        <w:t> </w:t>
      </w:r>
      <w:r>
        <w:rPr>
          <w:color w:val="4D4D4F"/>
        </w:rPr>
        <w:t>Report.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January</w:t>
      </w:r>
      <w:r>
        <w:rPr>
          <w:color w:val="4D4D4F"/>
          <w:spacing w:val="5"/>
        </w:rPr>
        <w:t> </w:t>
      </w:r>
      <w:r>
        <w:rPr>
          <w:color w:val="4D4D4F"/>
        </w:rPr>
        <w:t>assumption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largely</w:t>
      </w:r>
      <w:r>
        <w:rPr>
          <w:color w:val="4D4D4F"/>
          <w:spacing w:val="5"/>
        </w:rPr>
        <w:t> </w:t>
      </w:r>
      <w:r>
        <w:rPr>
          <w:color w:val="4D4D4F"/>
        </w:rPr>
        <w:t>based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multi-year</w:t>
      </w:r>
      <w:r>
        <w:rPr>
          <w:color w:val="4D4D4F"/>
          <w:spacing w:val="8"/>
        </w:rPr>
        <w:t> </w:t>
      </w:r>
      <w:r>
        <w:rPr>
          <w:color w:val="4D4D4F"/>
        </w:rPr>
        <w:t>trajectory</w:t>
      </w:r>
      <w:r>
        <w:rPr>
          <w:color w:val="4D4D4F"/>
          <w:spacing w:val="9"/>
        </w:rPr>
        <w:t> </w:t>
      </w:r>
      <w:r>
        <w:rPr>
          <w:color w:val="4D4D4F"/>
        </w:rPr>
        <w:t>embedded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2018</w:t>
      </w:r>
      <w:r>
        <w:rPr>
          <w:color w:val="4D4D4F"/>
          <w:spacing w:val="8"/>
        </w:rPr>
        <w:t> </w:t>
      </w:r>
      <w:r>
        <w:rPr>
          <w:color w:val="4D4D4F"/>
        </w:rPr>
        <w:t>Ontario</w:t>
      </w:r>
      <w:r>
        <w:rPr>
          <w:color w:val="4D4D4F"/>
          <w:spacing w:val="9"/>
        </w:rPr>
        <w:t> </w:t>
      </w:r>
      <w:r>
        <w:rPr>
          <w:color w:val="4D4D4F"/>
        </w:rPr>
        <w:t>budget.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all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developments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only</w:t>
      </w:r>
      <w:r>
        <w:rPr>
          <w:color w:val="4D4D4F"/>
          <w:spacing w:val="8"/>
        </w:rPr>
        <w:t> </w:t>
      </w:r>
      <w:r>
        <w:rPr>
          <w:color w:val="4D4D4F"/>
        </w:rPr>
        <w:t>partially</w:t>
      </w:r>
      <w:r>
        <w:rPr>
          <w:color w:val="4D4D4F"/>
          <w:spacing w:val="8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those</w:t>
      </w:r>
      <w:r>
        <w:rPr>
          <w:color w:val="4D4D4F"/>
          <w:spacing w:val="8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commodity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favourable</w:t>
      </w:r>
      <w:r>
        <w:rPr>
          <w:color w:val="4D4D4F"/>
          <w:spacing w:val="6"/>
        </w:rPr>
        <w:t> </w:t>
      </w:r>
      <w:r>
        <w:rPr>
          <w:color w:val="4D4D4F"/>
        </w:rPr>
        <w:t>financing</w:t>
      </w:r>
      <w:r>
        <w:rPr>
          <w:color w:val="4D4D4F"/>
          <w:spacing w:val="6"/>
        </w:rPr>
        <w:t> </w:t>
      </w:r>
      <w:r>
        <w:rPr>
          <w:color w:val="4D4D4F"/>
        </w:rPr>
        <w:t>conditions.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spacing w:line="223" w:lineRule="auto"/>
        <w:ind w:right="2167"/>
      </w:pPr>
      <w:bookmarkStart w:name="Growth of household spending to rise as " w:id="30"/>
      <w:bookmarkEnd w:id="30"/>
      <w:r>
        <w:rPr/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spending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rise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effects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past</w:t>
      </w:r>
      <w:r>
        <w:rPr>
          <w:color w:val="006976"/>
          <w:spacing w:val="-76"/>
          <w:w w:val="95"/>
        </w:rPr>
        <w:t> </w:t>
      </w:r>
      <w:r>
        <w:rPr>
          <w:color w:val="006976"/>
          <w:w w:val="90"/>
        </w:rPr>
        <w:t>policy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changes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fade</w:t>
      </w:r>
    </w:p>
    <w:p>
      <w:pPr>
        <w:pStyle w:val="BodyText"/>
        <w:spacing w:line="249" w:lineRule="auto" w:before="52"/>
        <w:ind w:left="2020" w:right="2194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outlook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consumption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housing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underpinned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strong</w:t>
      </w:r>
      <w:r>
        <w:rPr>
          <w:color w:val="4D4D4F"/>
          <w:spacing w:val="13"/>
        </w:rPr>
        <w:t> </w:t>
      </w:r>
      <w:r>
        <w:rPr>
          <w:color w:val="4D4D4F"/>
        </w:rPr>
        <w:t>employ-</w:t>
      </w:r>
      <w:r>
        <w:rPr>
          <w:color w:val="4D4D4F"/>
          <w:spacing w:val="-53"/>
        </w:rPr>
        <w:t> </w:t>
      </w:r>
      <w:r>
        <w:rPr>
          <w:color w:val="4D4D4F"/>
        </w:rPr>
        <w:t>ment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solid</w:t>
      </w:r>
      <w:r>
        <w:rPr>
          <w:color w:val="4D4D4F"/>
          <w:spacing w:val="4"/>
        </w:rPr>
        <w:t> </w:t>
      </w:r>
      <w:r>
        <w:rPr>
          <w:color w:val="4D4D4F"/>
        </w:rPr>
        <w:t>wage</w:t>
      </w:r>
      <w:r>
        <w:rPr>
          <w:color w:val="4D4D4F"/>
          <w:spacing w:val="4"/>
        </w:rPr>
        <w:t> </w:t>
      </w:r>
      <w:r>
        <w:rPr>
          <w:color w:val="4D4D4F"/>
        </w:rPr>
        <w:t>gains.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2020,</w:t>
      </w:r>
      <w:r>
        <w:rPr>
          <w:color w:val="4D4D4F"/>
          <w:spacing w:val="3"/>
        </w:rPr>
        <w:t> </w:t>
      </w:r>
      <w:r>
        <w:rPr>
          <w:color w:val="4D4D4F"/>
        </w:rPr>
        <w:t>provincial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municipal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policies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tighter</w:t>
      </w:r>
      <w:r>
        <w:rPr>
          <w:color w:val="4D4D4F"/>
          <w:spacing w:val="4"/>
        </w:rPr>
        <w:t> </w:t>
      </w:r>
      <w:r>
        <w:rPr>
          <w:color w:val="4D4D4F"/>
        </w:rPr>
        <w:t>mortgage</w:t>
      </w:r>
      <w:r>
        <w:rPr>
          <w:color w:val="4D4D4F"/>
          <w:spacing w:val="4"/>
        </w:rPr>
        <w:t> </w:t>
      </w:r>
      <w:r>
        <w:rPr>
          <w:color w:val="4D4D4F"/>
        </w:rPr>
        <w:t>finance</w:t>
      </w:r>
      <w:r>
        <w:rPr>
          <w:color w:val="4D4D4F"/>
          <w:spacing w:val="4"/>
        </w:rPr>
        <w:t> </w:t>
      </w:r>
      <w:r>
        <w:rPr>
          <w:color w:val="4D4D4F"/>
        </w:rPr>
        <w:t>guidelines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no</w:t>
      </w:r>
      <w:r>
        <w:rPr>
          <w:color w:val="4D4D4F"/>
          <w:spacing w:val="4"/>
        </w:rPr>
        <w:t> </w:t>
      </w:r>
      <w:r>
        <w:rPr>
          <w:color w:val="4D4D4F"/>
        </w:rPr>
        <w:t>longer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slow</w:t>
      </w:r>
      <w:r>
        <w:rPr>
          <w:color w:val="4D4D4F"/>
          <w:spacing w:val="2"/>
        </w:rPr>
        <w:t> </w:t>
      </w:r>
      <w:r>
        <w:rPr>
          <w:color w:val="4D4D4F"/>
        </w:rPr>
        <w:t>household</w:t>
      </w:r>
      <w:r>
        <w:rPr>
          <w:color w:val="4D4D4F"/>
          <w:spacing w:val="2"/>
        </w:rPr>
        <w:t> </w:t>
      </w:r>
      <w:r>
        <w:rPr>
          <w:color w:val="4D4D4F"/>
        </w:rPr>
        <w:t>spending</w:t>
      </w:r>
      <w:r>
        <w:rPr>
          <w:color w:val="4D4D4F"/>
          <w:spacing w:val="2"/>
        </w:rPr>
        <w:t> </w:t>
      </w:r>
      <w:r>
        <w:rPr>
          <w:color w:val="4D4D4F"/>
        </w:rPr>
        <w:t>growth.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520"/>
        </w:sectPr>
      </w:pPr>
    </w:p>
    <w:p>
      <w:pPr>
        <w:spacing w:before="124"/>
        <w:ind w:left="0" w:right="182" w:firstLine="0"/>
        <w:jc w:val="center"/>
        <w:rPr>
          <w:b/>
          <w:sz w:val="18"/>
        </w:rPr>
      </w:pPr>
      <w:r>
        <w:rPr>
          <w:b/>
          <w:color w:val="006974"/>
          <w:spacing w:val="-1"/>
          <w:w w:val="95"/>
          <w:sz w:val="18"/>
        </w:rPr>
        <w:t>Chart</w:t>
      </w:r>
      <w:r>
        <w:rPr>
          <w:b/>
          <w:color w:val="006974"/>
          <w:spacing w:val="-2"/>
          <w:w w:val="95"/>
          <w:sz w:val="18"/>
        </w:rPr>
        <w:t> </w:t>
      </w:r>
      <w:r>
        <w:rPr>
          <w:b/>
          <w:color w:val="006974"/>
          <w:spacing w:val="-1"/>
          <w:w w:val="95"/>
          <w:sz w:val="18"/>
        </w:rPr>
        <w:t>12:</w:t>
      </w:r>
      <w:r>
        <w:rPr>
          <w:b/>
          <w:color w:val="006974"/>
          <w:spacing w:val="26"/>
          <w:w w:val="95"/>
          <w:sz w:val="18"/>
        </w:rPr>
        <w:t> </w:t>
      </w:r>
      <w:r>
        <w:rPr>
          <w:b/>
          <w:spacing w:val="-1"/>
          <w:w w:val="95"/>
          <w:sz w:val="18"/>
        </w:rPr>
        <w:t>Consumption</w:t>
      </w:r>
      <w:r>
        <w:rPr>
          <w:b/>
          <w:spacing w:val="-11"/>
          <w:w w:val="95"/>
          <w:sz w:val="18"/>
        </w:rPr>
        <w:t> </w:t>
      </w:r>
      <w:r>
        <w:rPr>
          <w:b/>
          <w:spacing w:val="-1"/>
          <w:w w:val="95"/>
          <w:sz w:val="18"/>
        </w:rPr>
        <w:t>is</w:t>
      </w:r>
      <w:r>
        <w:rPr>
          <w:b/>
          <w:spacing w:val="-12"/>
          <w:w w:val="95"/>
          <w:sz w:val="18"/>
        </w:rPr>
        <w:t> </w:t>
      </w:r>
      <w:r>
        <w:rPr>
          <w:b/>
          <w:spacing w:val="-1"/>
          <w:w w:val="95"/>
          <w:sz w:val="18"/>
        </w:rPr>
        <w:t>expected</w:t>
      </w:r>
      <w:r>
        <w:rPr>
          <w:b/>
          <w:spacing w:val="-11"/>
          <w:w w:val="95"/>
          <w:sz w:val="18"/>
        </w:rPr>
        <w:t> </w:t>
      </w:r>
      <w:r>
        <w:rPr>
          <w:b/>
          <w:w w:val="95"/>
          <w:sz w:val="18"/>
        </w:rPr>
        <w:t>to</w:t>
      </w:r>
      <w:r>
        <w:rPr>
          <w:b/>
          <w:spacing w:val="-11"/>
          <w:w w:val="95"/>
          <w:sz w:val="18"/>
        </w:rPr>
        <w:t> </w:t>
      </w:r>
      <w:r>
        <w:rPr>
          <w:b/>
          <w:w w:val="95"/>
          <w:sz w:val="18"/>
        </w:rPr>
        <w:t>grow</w:t>
      </w:r>
      <w:r>
        <w:rPr>
          <w:b/>
          <w:spacing w:val="-12"/>
          <w:w w:val="95"/>
          <w:sz w:val="18"/>
        </w:rPr>
        <w:t> </w:t>
      </w:r>
      <w:r>
        <w:rPr>
          <w:b/>
          <w:w w:val="95"/>
          <w:sz w:val="18"/>
        </w:rPr>
        <w:t>moderately</w:t>
      </w:r>
      <w:r>
        <w:rPr>
          <w:b/>
          <w:spacing w:val="-11"/>
          <w:w w:val="95"/>
          <w:sz w:val="18"/>
        </w:rPr>
        <w:t> </w:t>
      </w:r>
      <w:r>
        <w:rPr>
          <w:b/>
          <w:w w:val="95"/>
          <w:sz w:val="18"/>
        </w:rPr>
        <w:t>as</w:t>
      </w:r>
      <w:r>
        <w:rPr>
          <w:b/>
          <w:spacing w:val="-11"/>
          <w:w w:val="95"/>
          <w:sz w:val="18"/>
        </w:rPr>
        <w:t> </w:t>
      </w:r>
      <w:r>
        <w:rPr>
          <w:b/>
          <w:w w:val="95"/>
          <w:sz w:val="18"/>
        </w:rPr>
        <w:t>the</w:t>
      </w:r>
      <w:r>
        <w:rPr>
          <w:b/>
          <w:spacing w:val="-12"/>
          <w:w w:val="95"/>
          <w:sz w:val="18"/>
        </w:rPr>
        <w:t> </w:t>
      </w:r>
      <w:r>
        <w:rPr>
          <w:b/>
          <w:w w:val="95"/>
          <w:sz w:val="18"/>
        </w:rPr>
        <w:t>savings</w:t>
      </w:r>
      <w:r>
        <w:rPr>
          <w:b/>
          <w:spacing w:val="-11"/>
          <w:w w:val="95"/>
          <w:sz w:val="18"/>
        </w:rPr>
        <w:t> </w:t>
      </w:r>
      <w:r>
        <w:rPr>
          <w:b/>
          <w:w w:val="95"/>
          <w:sz w:val="18"/>
        </w:rPr>
        <w:t>rate</w:t>
      </w:r>
      <w:r>
        <w:rPr>
          <w:b/>
          <w:spacing w:val="-11"/>
          <w:w w:val="95"/>
          <w:sz w:val="18"/>
        </w:rPr>
        <w:t> </w:t>
      </w:r>
      <w:r>
        <w:rPr>
          <w:b/>
          <w:w w:val="95"/>
          <w:sz w:val="18"/>
        </w:rPr>
        <w:t>increases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Nominal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7"/>
        <w:ind w:left="7982" w:right="2997" w:hanging="63"/>
        <w:jc w:val="right"/>
        <w:rPr>
          <w:sz w:val="14"/>
        </w:rPr>
      </w:pPr>
      <w:r>
        <w:rPr/>
        <w:pict>
          <v:group style="position:absolute;margin-left:175.624603pt;margin-top:14.846704pt;width:252.75pt;height:138.75pt;mso-position-horizontal-relative:page;mso-position-vertical-relative:paragraph;z-index:15775744" id="docshapegroup230" coordorigin="3512,297" coordsize="5055,2775">
            <v:shape style="position:absolute;left:3520;top:3060;width:5040;height:8" id="docshape231" coordorigin="3520,3061" coordsize="5040,8" path="m3520,3061l3765,3061m4005,3061l4245,3061m4485,3061l4722,3061m4962,3061l5202,3061m5442,3061l5682,3061m5919,3061l6159,3061m6399,3061l6639,3061m6879,3061l7596,3061m7835,3061l8075,3061m8314,3061l8560,3061m3520,3068l8560,3068e" filled="false" stroked="true" strokeweight=".375pt" strokecolor="#000000">
              <v:path arrowok="t"/>
              <v:stroke dashstyle="solid"/>
            </v:shape>
            <v:shape style="position:absolute;left:7117;top:2420;width:240;height:644" type="#_x0000_t75" id="docshape232" stroked="false">
              <v:imagedata r:id="rId42" o:title=""/>
            </v:shape>
            <v:shape style="position:absolute;left:7596;top:2250;width:240;height:815" type="#_x0000_t75" id="docshape233" stroked="false">
              <v:imagedata r:id="rId43" o:title=""/>
            </v:shape>
            <v:shape style="position:absolute;left:8074;top:1900;width:240;height:1164" type="#_x0000_t75" id="docshape234" stroked="false">
              <v:imagedata r:id="rId44" o:title=""/>
            </v:shape>
            <v:shape style="position:absolute;left:3765;top:741;width:3114;height:2323" id="docshape235" coordorigin="3765,742" coordsize="3114,2323" path="m4005,766l3765,766,3765,3064,4005,3064,4005,766xm4485,742l4245,742,4245,3064,4485,3064,4485,742xm4962,1315l4722,1315,4722,3064,4962,3064,4962,1315xm5442,994l5202,994,5202,3064,5442,3064,5442,994xm5919,2292l5682,2292,5682,3064,5919,3064,5919,2292xm6399,2338l6159,2338,6159,3064,6399,3064,6399,2338xm6879,2545l6639,2545,6639,3064,6879,3064,6879,2545xe" filled="true" fillcolor="#69bade" stroked="false">
              <v:path arrowok="t"/>
              <v:fill type="solid"/>
            </v:shape>
            <v:line style="position:absolute" from="8560,3064" to="8560,304" stroked="true" strokeweight=".75pt" strokecolor="#000000">
              <v:stroke dashstyle="solid"/>
            </v:line>
            <v:shape style="position:absolute;left:8479;top:304;width:80;height:2760" id="docshape236" coordorigin="8480,304" coordsize="80,2760" path="m8480,3064l8560,3064m8480,2606l8560,2606m8480,2144l8560,2144m8480,1684l8560,1684m8480,1225l8560,1225m8480,766l8560,766m8480,304l8560,304e" filled="false" stroked="true" strokeweight=".75pt" strokecolor="#000000">
              <v:path arrowok="t"/>
              <v:stroke dashstyle="solid"/>
            </v:shape>
            <v:shape style="position:absolute;left:3520;top:304;width:80;height:2760" id="docshape237" coordorigin="3520,304" coordsize="80,2760" path="m3520,3064l3520,304m3520,3064l3600,3064m3520,2606l3600,2606m3520,2144l3600,2144m3520,1684l3600,1684m3520,1225l3600,1225m3520,766l3600,766m3520,304l3600,304e" filled="false" stroked="true" strokeweight=".75pt" strokecolor="#000000">
              <v:path arrowok="t"/>
              <v:stroke dashstyle="solid"/>
            </v:shape>
            <v:line style="position:absolute" from="8434,2984" to="8434,3064" stroked="true" strokeweight=".75pt" strokecolor="#000000">
              <v:stroke dashstyle="solid"/>
            </v:line>
            <v:line style="position:absolute" from="7476,2984" to="7476,3064" stroked="true" strokeweight=".75pt" strokecolor="#000000">
              <v:stroke dashstyle="solid"/>
            </v:line>
            <v:line style="position:absolute" from="6519,2984" to="6519,3064" stroked="true" strokeweight=".75pt" strokecolor="#000000">
              <v:stroke dashstyle="solid"/>
            </v:line>
            <v:line style="position:absolute" from="5562,2984" to="5562,3064" stroked="true" strokeweight=".75pt" strokecolor="#000000">
              <v:stroke dashstyle="solid"/>
            </v:line>
            <v:line style="position:absolute" from="4604,2984" to="4604,3064" stroked="true" strokeweight=".75pt" strokecolor="#000000">
              <v:stroke dashstyle="solid"/>
            </v:line>
            <v:line style="position:absolute" from="3646,2984" to="3646,3064" stroked="true" strokeweight=".75pt" strokecolor="#000000">
              <v:stroke dashstyle="solid"/>
            </v:line>
            <v:line style="position:absolute" from="8434,3006" to="8434,3064" stroked="true" strokeweight=".75pt" strokecolor="#000000">
              <v:stroke dashstyle="solid"/>
            </v:line>
            <v:line style="position:absolute" from="7956,2984" to="7956,3064" stroked="true" strokeweight=".75pt" strokecolor="#000000">
              <v:stroke dashstyle="solid"/>
            </v:line>
            <v:line style="position:absolute" from="6997,2984" to="6997,3064" stroked="true" strokeweight=".75pt" strokecolor="#000000">
              <v:stroke dashstyle="solid"/>
            </v:line>
            <v:line style="position:absolute" from="6039,2984" to="6039,3064" stroked="true" strokeweight=".75pt" strokecolor="#000000">
              <v:stroke dashstyle="solid"/>
            </v:line>
            <v:line style="position:absolute" from="5082,2984" to="5082,3064" stroked="true" strokeweight=".75pt" strokecolor="#000000">
              <v:stroke dashstyle="solid"/>
            </v:line>
            <v:line style="position:absolute" from="4125,2984" to="4125,3064" stroked="true" strokeweight=".75pt" strokecolor="#000000">
              <v:stroke dashstyle="solid"/>
            </v:line>
            <v:line style="position:absolute" from="6758,1298" to="6767,1302" stroked="true" strokeweight="1.25pt" strokecolor="#000000">
              <v:stroke dashstyle="solid"/>
            </v:line>
            <v:line style="position:absolute" from="6801,1316" to="7211,1489" stroked="true" strokeweight="1.25pt" strokecolor="#000000">
              <v:stroke dashstyle="shortdot"/>
            </v:line>
            <v:line style="position:absolute" from="7228,1497" to="7237,1500" stroked="true" strokeweight="1.25pt" strokecolor="#000000">
              <v:stroke dashstyle="solid"/>
            </v:line>
            <v:line style="position:absolute" from="7237,1500" to="7247,1498" stroked="true" strokeweight="1.25pt" strokecolor="#000000">
              <v:stroke dashstyle="solid"/>
            </v:line>
            <v:line style="position:absolute" from="7281,1490" to="7689,1396" stroked="true" strokeweight="1.25pt" strokecolor="#000000">
              <v:stroke dashstyle="shortdot"/>
            </v:line>
            <v:line style="position:absolute" from="7706,1392" to="7716,1390" stroked="true" strokeweight="1.25pt" strokecolor="#000000">
              <v:stroke dashstyle="solid"/>
            </v:line>
            <v:line style="position:absolute" from="7716,1390" to="7726,1391" stroked="true" strokeweight="1.25pt" strokecolor="#000000">
              <v:stroke dashstyle="solid"/>
            </v:line>
            <v:line style="position:absolute" from="7760,1394" to="8168,1433" stroked="true" strokeweight="1.25pt" strokecolor="#000000">
              <v:stroke dashstyle="shortdot"/>
            </v:line>
            <v:line style="position:absolute" from="8185,1435" to="8195,1436" stroked="true" strokeweight="1.25pt" strokecolor="#000000">
              <v:stroke dashstyle="solid"/>
            </v:line>
            <v:shape style="position:absolute;left:3885;top:884;width:2874;height:704" id="docshape238" coordorigin="3885,884" coordsize="2874,704" path="m3885,1573l4365,1233,4842,962,5322,1533,5802,1588,6279,884,6759,1299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2997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997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997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997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997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4"/>
        <w:rPr>
          <w:sz w:val="17"/>
        </w:rPr>
      </w:pPr>
    </w:p>
    <w:p>
      <w:pPr>
        <w:spacing w:line="147" w:lineRule="exact" w:before="102"/>
        <w:ind w:left="4983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line="147" w:lineRule="exact" w:before="0"/>
        <w:ind w:left="0" w:right="297" w:firstLine="0"/>
        <w:jc w:val="center"/>
        <w:rPr>
          <w:sz w:val="14"/>
        </w:rPr>
      </w:pPr>
      <w:r>
        <w:rPr>
          <w:sz w:val="14"/>
        </w:rPr>
        <w:t>2012  </w:t>
      </w:r>
      <w:r>
        <w:rPr>
          <w:spacing w:val="12"/>
          <w:sz w:val="14"/>
        </w:rPr>
        <w:t> </w:t>
      </w:r>
      <w:r>
        <w:rPr>
          <w:sz w:val="14"/>
        </w:rPr>
        <w:t>2013   </w:t>
      </w:r>
      <w:r>
        <w:rPr>
          <w:spacing w:val="10"/>
          <w:sz w:val="14"/>
        </w:rPr>
        <w:t> </w:t>
      </w:r>
      <w:r>
        <w:rPr>
          <w:sz w:val="14"/>
        </w:rPr>
        <w:t>2014   </w:t>
      </w:r>
      <w:r>
        <w:rPr>
          <w:spacing w:val="11"/>
          <w:sz w:val="14"/>
        </w:rPr>
        <w:t> </w:t>
      </w:r>
      <w:r>
        <w:rPr>
          <w:sz w:val="14"/>
        </w:rPr>
        <w:t>2015   </w:t>
      </w:r>
      <w:r>
        <w:rPr>
          <w:spacing w:val="11"/>
          <w:sz w:val="14"/>
        </w:rPr>
        <w:t> </w:t>
      </w:r>
      <w:r>
        <w:rPr>
          <w:sz w:val="14"/>
        </w:rPr>
        <w:t>2016   </w:t>
      </w:r>
      <w:r>
        <w:rPr>
          <w:spacing w:val="11"/>
          <w:sz w:val="14"/>
        </w:rPr>
        <w:t> </w:t>
      </w:r>
      <w:r>
        <w:rPr>
          <w:sz w:val="14"/>
        </w:rPr>
        <w:t>2017   </w:t>
      </w:r>
      <w:r>
        <w:rPr>
          <w:spacing w:val="11"/>
          <w:sz w:val="14"/>
        </w:rPr>
        <w:t> </w:t>
      </w:r>
      <w:r>
        <w:rPr>
          <w:sz w:val="14"/>
        </w:rPr>
        <w:t>2018   </w:t>
      </w:r>
      <w:r>
        <w:rPr>
          <w:spacing w:val="11"/>
          <w:sz w:val="14"/>
        </w:rPr>
        <w:t> </w:t>
      </w:r>
      <w:r>
        <w:rPr>
          <w:sz w:val="14"/>
        </w:rPr>
        <w:t>2019   </w:t>
      </w:r>
      <w:r>
        <w:rPr>
          <w:spacing w:val="11"/>
          <w:sz w:val="14"/>
        </w:rPr>
        <w:t> </w:t>
      </w:r>
      <w:r>
        <w:rPr>
          <w:sz w:val="14"/>
        </w:rPr>
        <w:t>2020   </w:t>
      </w:r>
      <w:r>
        <w:rPr>
          <w:spacing w:val="11"/>
          <w:sz w:val="14"/>
        </w:rPr>
        <w:t> </w:t>
      </w:r>
      <w:r>
        <w:rPr>
          <w:sz w:val="14"/>
        </w:rPr>
        <w:t>2021</w:t>
      </w:r>
    </w:p>
    <w:p>
      <w:pPr>
        <w:tabs>
          <w:tab w:pos="1245" w:val="left" w:leader="none"/>
        </w:tabs>
        <w:spacing w:before="116"/>
        <w:ind w:left="0" w:right="2180" w:firstLine="0"/>
        <w:jc w:val="center"/>
        <w:rPr>
          <w:sz w:val="14"/>
        </w:rPr>
      </w:pPr>
      <w:r>
        <w:rPr/>
        <w:pict>
          <v:rect style="position:absolute;margin-left:176pt;margin-top:7.365918pt;width:12pt;height:5pt;mso-position-horizontal-relative:page;mso-position-vertical-relative:paragraph;z-index:15774720" id="docshape239" filled="true" fillcolor="#69bade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265664" from="239.300003pt,9.863818pt" to="249.800003pt,9.863818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Savings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rate</w:t>
        <w:tab/>
        <w:t>Consumption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growth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2175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39307pt;width:344pt;height:.1pt;mso-position-horizontal-relative:page;mso-position-vertical-relative:paragraph;z-index:-15683584;mso-wrap-distance-left:0;mso-wrap-distance-right:0" id="docshape240" coordorigin="2680,141" coordsize="6880,0" path="m2680,141l9560,14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67"/>
      </w:pP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improvement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9"/>
        </w:rPr>
        <w:t> </w:t>
      </w:r>
      <w:r>
        <w:rPr>
          <w:color w:val="4D4D4F"/>
        </w:rPr>
        <w:t>influence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spending.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instance,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easing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borrowing</w:t>
      </w:r>
      <w:r>
        <w:rPr>
          <w:color w:val="4D4D4F"/>
          <w:spacing w:val="1"/>
        </w:rPr>
        <w:t> </w:t>
      </w:r>
      <w:r>
        <w:rPr>
          <w:color w:val="4D4D4F"/>
        </w:rPr>
        <w:t>rates,</w:t>
      </w:r>
      <w:r>
        <w:rPr>
          <w:color w:val="4D4D4F"/>
          <w:spacing w:val="11"/>
        </w:rPr>
        <w:t> </w:t>
      </w:r>
      <w:r>
        <w:rPr>
          <w:color w:val="4D4D4F"/>
        </w:rPr>
        <w:t>mortgage</w:t>
      </w:r>
      <w:r>
        <w:rPr>
          <w:color w:val="4D4D4F"/>
          <w:spacing w:val="12"/>
        </w:rPr>
        <w:t> </w:t>
      </w:r>
      <w:r>
        <w:rPr>
          <w:color w:val="4D4D4F"/>
        </w:rPr>
        <w:t>payments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households</w:t>
      </w:r>
      <w:r>
        <w:rPr>
          <w:color w:val="4D4D4F"/>
          <w:spacing w:val="12"/>
        </w:rPr>
        <w:t> </w:t>
      </w:r>
      <w:r>
        <w:rPr>
          <w:color w:val="4D4D4F"/>
        </w:rPr>
        <w:t>renegotiating</w:t>
      </w:r>
      <w:r>
        <w:rPr>
          <w:color w:val="4D4D4F"/>
          <w:spacing w:val="11"/>
        </w:rPr>
        <w:t> </w:t>
      </w:r>
      <w:r>
        <w:rPr>
          <w:color w:val="4D4D4F"/>
        </w:rPr>
        <w:t>their</w:t>
      </w:r>
      <w:r>
        <w:rPr>
          <w:color w:val="4D4D4F"/>
          <w:spacing w:val="12"/>
        </w:rPr>
        <w:t> </w:t>
      </w:r>
      <w:r>
        <w:rPr>
          <w:color w:val="4D4D4F"/>
        </w:rPr>
        <w:t>five-year</w:t>
      </w:r>
      <w:r>
        <w:rPr>
          <w:color w:val="4D4D4F"/>
          <w:spacing w:val="12"/>
        </w:rPr>
        <w:t> </w:t>
      </w:r>
      <w:r>
        <w:rPr>
          <w:color w:val="4D4D4F"/>
        </w:rPr>
        <w:t>fixed-</w:t>
      </w:r>
      <w:r>
        <w:rPr>
          <w:color w:val="4D4D4F"/>
          <w:spacing w:val="-53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mortgages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less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illustration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Box 3 of</w:t>
      </w:r>
      <w:r>
        <w:rPr>
          <w:color w:val="4D4D4F"/>
          <w:spacing w:val="1"/>
        </w:rPr>
        <w:t> </w:t>
      </w:r>
      <w:r>
        <w:rPr>
          <w:color w:val="4D4D4F"/>
        </w:rPr>
        <w:t>the July</w:t>
      </w:r>
      <w:r>
        <w:rPr>
          <w:color w:val="4D4D4F"/>
          <w:spacing w:val="1"/>
        </w:rPr>
        <w:t> </w:t>
      </w:r>
      <w:r>
        <w:rPr>
          <w:color w:val="4D4D4F"/>
        </w:rPr>
        <w:t>2018 Report.</w:t>
      </w:r>
    </w:p>
    <w:p>
      <w:pPr>
        <w:pStyle w:val="BodyText"/>
        <w:spacing w:line="249" w:lineRule="auto" w:before="124"/>
        <w:ind w:left="2020" w:right="2167" w:hanging="1"/>
      </w:pP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10"/>
        </w:rPr>
        <w:t> </w:t>
      </w:r>
      <w:r>
        <w:rPr>
          <w:color w:val="4D4D4F"/>
        </w:rPr>
        <w:t>moderately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12).</w:t>
      </w:r>
      <w:r>
        <w:rPr>
          <w:color w:val="4D4D4F"/>
          <w:spacing w:val="9"/>
        </w:rPr>
        <w:t> </w:t>
      </w:r>
      <w:r>
        <w:rPr>
          <w:color w:val="4D4D4F"/>
        </w:rPr>
        <w:t>Elevated</w:t>
      </w:r>
      <w:r>
        <w:rPr>
          <w:color w:val="4D4D4F"/>
          <w:spacing w:val="10"/>
        </w:rPr>
        <w:t> </w:t>
      </w:r>
      <w:r>
        <w:rPr>
          <w:color w:val="4D4D4F"/>
        </w:rPr>
        <w:t>indebted-</w:t>
      </w:r>
      <w:r>
        <w:rPr>
          <w:color w:val="4D4D4F"/>
          <w:spacing w:val="-53"/>
        </w:rPr>
        <w:t> </w:t>
      </w:r>
      <w:r>
        <w:rPr>
          <w:color w:val="4D4D4F"/>
        </w:rPr>
        <w:t>ness</w:t>
      </w:r>
      <w:r>
        <w:rPr>
          <w:color w:val="4D4D4F"/>
          <w:spacing w:val="8"/>
        </w:rPr>
        <w:t> </w:t>
      </w:r>
      <w:r>
        <w:rPr>
          <w:color w:val="4D4D4F"/>
        </w:rPr>
        <w:t>together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concerns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changing</w:t>
      </w:r>
      <w:r>
        <w:rPr>
          <w:color w:val="4D4D4F"/>
          <w:spacing w:val="9"/>
        </w:rPr>
        <w:t> </w:t>
      </w:r>
      <w:r>
        <w:rPr>
          <w:color w:val="4D4D4F"/>
        </w:rPr>
        <w:t>house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anticipated</w:t>
      </w:r>
    </w:p>
    <w:p>
      <w:pPr>
        <w:pStyle w:val="BodyText"/>
        <w:spacing w:line="249" w:lineRule="auto" w:before="2"/>
        <w:ind w:left="2020" w:right="2167"/>
      </w:pP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contribute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households</w:t>
      </w:r>
      <w:r>
        <w:rPr>
          <w:color w:val="4D4D4F"/>
          <w:spacing w:val="15"/>
        </w:rPr>
        <w:t> </w:t>
      </w:r>
      <w:r>
        <w:rPr>
          <w:color w:val="4D4D4F"/>
        </w:rPr>
        <w:t>becoming</w:t>
      </w:r>
      <w:r>
        <w:rPr>
          <w:color w:val="4D4D4F"/>
          <w:spacing w:val="15"/>
        </w:rPr>
        <w:t> </w:t>
      </w:r>
      <w:r>
        <w:rPr>
          <w:color w:val="4D4D4F"/>
        </w:rPr>
        <w:t>more</w:t>
      </w:r>
      <w:r>
        <w:rPr>
          <w:color w:val="4D4D4F"/>
          <w:spacing w:val="15"/>
        </w:rPr>
        <w:t> </w:t>
      </w:r>
      <w:r>
        <w:rPr>
          <w:color w:val="4D4D4F"/>
        </w:rPr>
        <w:t>cautious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their</w:t>
      </w:r>
      <w:r>
        <w:rPr>
          <w:color w:val="4D4D4F"/>
          <w:spacing w:val="15"/>
        </w:rPr>
        <w:t> </w:t>
      </w:r>
      <w:r>
        <w:rPr>
          <w:color w:val="4D4D4F"/>
        </w:rPr>
        <w:t>consumption</w:t>
      </w:r>
      <w:r>
        <w:rPr>
          <w:color w:val="4D4D4F"/>
          <w:spacing w:val="1"/>
        </w:rPr>
        <w:t> </w:t>
      </w:r>
      <w:r>
        <w:rPr>
          <w:color w:val="4D4D4F"/>
        </w:rPr>
        <w:t>decisions.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oil-intensive</w:t>
      </w:r>
      <w:r>
        <w:rPr>
          <w:color w:val="4D4D4F"/>
          <w:spacing w:val="7"/>
        </w:rPr>
        <w:t> </w:t>
      </w:r>
      <w:r>
        <w:rPr>
          <w:color w:val="4D4D4F"/>
        </w:rPr>
        <w:t>regions,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adjustment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continue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dampen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2"/>
        </w:rPr>
        <w:t> </w:t>
      </w:r>
      <w:r>
        <w:rPr>
          <w:color w:val="4D4D4F"/>
        </w:rPr>
        <w:t>spending.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profile</w:t>
      </w:r>
      <w:r>
        <w:rPr>
          <w:color w:val="4D4D4F"/>
          <w:spacing w:val="-53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consumption</w:t>
      </w:r>
      <w:r>
        <w:rPr>
          <w:color w:val="4D4D4F"/>
          <w:spacing w:val="7"/>
        </w:rPr>
        <w:t> </w:t>
      </w:r>
      <w:r>
        <w:rPr>
          <w:color w:val="4D4D4F"/>
        </w:rPr>
        <w:t>overall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consistent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savings</w:t>
      </w:r>
      <w:r>
        <w:rPr>
          <w:color w:val="4D4D4F"/>
          <w:spacing w:val="7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increasing</w:t>
      </w:r>
      <w:r>
        <w:rPr>
          <w:color w:val="4D4D4F"/>
          <w:spacing w:val="1"/>
        </w:rPr>
        <w:t> </w:t>
      </w:r>
      <w:r>
        <w:rPr>
          <w:color w:val="4D4D4F"/>
        </w:rPr>
        <w:t>from a</w:t>
      </w:r>
      <w:r>
        <w:rPr>
          <w:color w:val="4D4D4F"/>
          <w:spacing w:val="1"/>
        </w:rPr>
        <w:t> </w:t>
      </w:r>
      <w:r>
        <w:rPr>
          <w:color w:val="4D4D4F"/>
        </w:rPr>
        <w:t>low level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 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</w:p>
    <w:p>
      <w:pPr>
        <w:pStyle w:val="BodyText"/>
        <w:spacing w:line="249" w:lineRule="auto" w:before="124"/>
        <w:ind w:left="2020" w:right="2206"/>
      </w:pPr>
      <w:r>
        <w:rPr>
          <w:color w:val="4D4D4F"/>
        </w:rPr>
        <w:t>National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metrics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mask</w:t>
      </w:r>
      <w:r>
        <w:rPr>
          <w:color w:val="4D4D4F"/>
          <w:spacing w:val="5"/>
        </w:rPr>
        <w:t> </w:t>
      </w:r>
      <w:r>
        <w:rPr>
          <w:color w:val="4D4D4F"/>
        </w:rPr>
        <w:t>regional</w:t>
      </w:r>
      <w:r>
        <w:rPr>
          <w:color w:val="4D4D4F"/>
          <w:spacing w:val="5"/>
        </w:rPr>
        <w:t> </w:t>
      </w:r>
      <w:r>
        <w:rPr>
          <w:color w:val="4D4D4F"/>
        </w:rPr>
        <w:t>differences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8"/>
        </w:rPr>
        <w:t> </w:t>
      </w:r>
      <w:r>
        <w:rPr>
          <w:color w:val="4D4D4F"/>
        </w:rPr>
        <w:t>2019.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instance,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revised</w:t>
      </w:r>
      <w:r>
        <w:rPr>
          <w:color w:val="4D4D4F"/>
          <w:spacing w:val="9"/>
        </w:rPr>
        <w:t> </w:t>
      </w:r>
      <w:r>
        <w:rPr>
          <w:color w:val="4D4D4F"/>
        </w:rPr>
        <w:t>B-20</w:t>
      </w:r>
      <w:r>
        <w:rPr>
          <w:color w:val="4D4D4F"/>
          <w:spacing w:val="8"/>
        </w:rPr>
        <w:t> </w:t>
      </w:r>
      <w:r>
        <w:rPr>
          <w:color w:val="4D4D4F"/>
        </w:rPr>
        <w:t>guide-</w:t>
      </w:r>
      <w:r>
        <w:rPr>
          <w:color w:val="4D4D4F"/>
          <w:spacing w:val="-53"/>
        </w:rPr>
        <w:t> </w:t>
      </w:r>
      <w:r>
        <w:rPr>
          <w:color w:val="4D4D4F"/>
        </w:rPr>
        <w:t>line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dissipate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many</w:t>
      </w:r>
      <w:r>
        <w:rPr>
          <w:color w:val="4D4D4F"/>
          <w:spacing w:val="15"/>
        </w:rPr>
        <w:t> </w:t>
      </w:r>
      <w:r>
        <w:rPr>
          <w:color w:val="4D4D4F"/>
        </w:rPr>
        <w:t>markets,</w:t>
      </w:r>
      <w:r>
        <w:rPr>
          <w:color w:val="4D4D4F"/>
          <w:spacing w:val="15"/>
        </w:rPr>
        <w:t> </w:t>
      </w:r>
      <w:r>
        <w:rPr>
          <w:color w:val="4D4D4F"/>
        </w:rPr>
        <w:t>although</w:t>
      </w:r>
      <w:r>
        <w:rPr>
          <w:color w:val="4D4D4F"/>
          <w:spacing w:val="15"/>
        </w:rPr>
        <w:t> </w:t>
      </w:r>
      <w:r>
        <w:rPr>
          <w:color w:val="4D4D4F"/>
        </w:rPr>
        <w:t>they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5"/>
        </w:rPr>
        <w:t> </w:t>
      </w:r>
      <w:r>
        <w:rPr>
          <w:color w:val="4D4D4F"/>
        </w:rPr>
        <w:t>per-</w:t>
      </w:r>
      <w:r>
        <w:rPr>
          <w:color w:val="4D4D4F"/>
          <w:spacing w:val="1"/>
        </w:rPr>
        <w:t> </w:t>
      </w:r>
      <w:r>
        <w:rPr>
          <w:color w:val="4D4D4F"/>
        </w:rPr>
        <w:t>sist</w:t>
      </w:r>
      <w:r>
        <w:rPr>
          <w:color w:val="4D4D4F"/>
          <w:spacing w:val="9"/>
        </w:rPr>
        <w:t> </w:t>
      </w:r>
      <w:r>
        <w:rPr>
          <w:color w:val="4D4D4F"/>
        </w:rPr>
        <w:t>longer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areas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elevated</w:t>
      </w:r>
      <w:r>
        <w:rPr>
          <w:color w:val="4D4D4F"/>
          <w:spacing w:val="10"/>
        </w:rPr>
        <w:t> </w:t>
      </w:r>
      <w:r>
        <w:rPr>
          <w:color w:val="4D4D4F"/>
        </w:rPr>
        <w:t>house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subject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changes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policies.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stabilization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expectations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house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British</w:t>
      </w:r>
      <w:r>
        <w:rPr>
          <w:color w:val="4D4D4F"/>
          <w:spacing w:val="6"/>
        </w:rPr>
        <w:t> </w:t>
      </w:r>
      <w:r>
        <w:rPr>
          <w:color w:val="4D4D4F"/>
        </w:rPr>
        <w:t>Columbia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Ontario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indicate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forthcoming</w:t>
      </w:r>
      <w:r>
        <w:rPr>
          <w:color w:val="4D4D4F"/>
          <w:spacing w:val="1"/>
        </w:rPr>
        <w:t> </w:t>
      </w:r>
      <w:r>
        <w:rPr>
          <w:color w:val="4D4D4F"/>
        </w:rPr>
        <w:t>stabilization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subsequent</w:t>
      </w:r>
      <w:r>
        <w:rPr>
          <w:color w:val="4D4D4F"/>
          <w:spacing w:val="2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resale</w:t>
      </w:r>
      <w:r>
        <w:rPr>
          <w:color w:val="4D4D4F"/>
          <w:spacing w:val="2"/>
        </w:rPr>
        <w:t> </w:t>
      </w:r>
      <w:r>
        <w:rPr>
          <w:color w:val="4D4D4F"/>
        </w:rPr>
        <w:t>activity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13).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26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changes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municipal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provincial</w:t>
      </w:r>
      <w:r>
        <w:rPr>
          <w:color w:val="4D4D4F"/>
          <w:spacing w:val="11"/>
        </w:rPr>
        <w:t> </w:t>
      </w:r>
      <w:r>
        <w:rPr>
          <w:color w:val="4D4D4F"/>
        </w:rPr>
        <w:t>policies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address</w:t>
      </w:r>
      <w:r>
        <w:rPr>
          <w:color w:val="4D4D4F"/>
          <w:spacing w:val="12"/>
        </w:rPr>
        <w:t> </w:t>
      </w:r>
      <w:r>
        <w:rPr>
          <w:color w:val="4D4D4F"/>
        </w:rPr>
        <w:t>speculation,</w:t>
      </w:r>
      <w:r>
        <w:rPr>
          <w:color w:val="4D4D4F"/>
          <w:spacing w:val="11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bined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B-20</w:t>
      </w:r>
      <w:r>
        <w:rPr>
          <w:color w:val="4D4D4F"/>
          <w:spacing w:val="6"/>
        </w:rPr>
        <w:t> </w:t>
      </w:r>
      <w:r>
        <w:rPr>
          <w:color w:val="4D4D4F"/>
        </w:rPr>
        <w:t>revisions,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having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pronounced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Greater</w:t>
      </w:r>
      <w:r>
        <w:rPr>
          <w:color w:val="4D4D4F"/>
          <w:spacing w:val="-8"/>
        </w:rPr>
        <w:t> </w:t>
      </w:r>
      <w:r>
        <w:rPr>
          <w:color w:val="4D4D4F"/>
        </w:rPr>
        <w:t>Vancouver</w:t>
      </w:r>
      <w:r>
        <w:rPr>
          <w:color w:val="4D4D4F"/>
          <w:spacing w:val="-8"/>
        </w:rPr>
        <w:t> </w:t>
      </w:r>
      <w:r>
        <w:rPr>
          <w:color w:val="4D4D4F"/>
        </w:rPr>
        <w:t>Area</w:t>
      </w:r>
      <w:r>
        <w:rPr>
          <w:color w:val="4D4D4F"/>
          <w:spacing w:val="-8"/>
        </w:rPr>
        <w:t> </w:t>
      </w:r>
      <w:r>
        <w:rPr>
          <w:color w:val="4D4D4F"/>
        </w:rPr>
        <w:t>(GVA)</w:t>
      </w:r>
      <w:r>
        <w:rPr>
          <w:color w:val="4D4D4F"/>
          <w:spacing w:val="-8"/>
        </w:rPr>
        <w:t> </w:t>
      </w:r>
      <w:r>
        <w:rPr>
          <w:color w:val="4D4D4F"/>
        </w:rPr>
        <w:t>than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Greater</w:t>
      </w:r>
      <w:r>
        <w:rPr>
          <w:color w:val="4D4D4F"/>
          <w:spacing w:val="-8"/>
        </w:rPr>
        <w:t> </w:t>
      </w:r>
      <w:r>
        <w:rPr>
          <w:color w:val="4D4D4F"/>
        </w:rPr>
        <w:t>Toronto</w:t>
      </w:r>
      <w:r>
        <w:rPr>
          <w:color w:val="4D4D4F"/>
          <w:spacing w:val="-8"/>
        </w:rPr>
        <w:t> </w:t>
      </w:r>
      <w:r>
        <w:rPr>
          <w:color w:val="4D4D4F"/>
        </w:rPr>
        <w:t>Area.</w:t>
      </w:r>
      <w:r>
        <w:rPr>
          <w:color w:val="4D4D4F"/>
          <w:spacing w:val="-8"/>
        </w:rPr>
        <w:t> </w:t>
      </w:r>
      <w:r>
        <w:rPr>
          <w:color w:val="4D4D4F"/>
        </w:rPr>
        <w:t>Thus,</w:t>
      </w:r>
      <w:r>
        <w:rPr>
          <w:color w:val="4D4D4F"/>
          <w:spacing w:val="-8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stabilization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year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projection,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risk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delayed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GVA.</w:t>
      </w:r>
      <w:r>
        <w:rPr>
          <w:color w:val="4D4D4F"/>
          <w:spacing w:val="4"/>
        </w:rPr>
        <w:t> </w:t>
      </w:r>
      <w:r>
        <w:rPr>
          <w:color w:val="4D4D4F"/>
        </w:rPr>
        <w:t>Meanwhile,</w:t>
      </w:r>
      <w:r>
        <w:rPr>
          <w:color w:val="4D4D4F"/>
          <w:spacing w:val="4"/>
        </w:rPr>
        <w:t> </w:t>
      </w:r>
      <w:r>
        <w:rPr>
          <w:color w:val="4D4D4F"/>
        </w:rPr>
        <w:t>ongoing</w:t>
      </w:r>
      <w:r>
        <w:rPr>
          <w:color w:val="4D4D4F"/>
          <w:spacing w:val="4"/>
        </w:rPr>
        <w:t> </w:t>
      </w:r>
      <w:r>
        <w:rPr>
          <w:color w:val="4D4D4F"/>
        </w:rPr>
        <w:t>chal-</w:t>
      </w:r>
      <w:r>
        <w:rPr>
          <w:color w:val="4D4D4F"/>
          <w:spacing w:val="1"/>
        </w:rPr>
        <w:t> </w:t>
      </w:r>
      <w:r>
        <w:rPr>
          <w:color w:val="4D4D4F"/>
        </w:rPr>
        <w:t>lenges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industry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weigh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Alberta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market.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contrast,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strong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investor</w:t>
      </w:r>
      <w:r>
        <w:rPr>
          <w:color w:val="4D4D4F"/>
          <w:spacing w:val="4"/>
        </w:rPr>
        <w:t> </w:t>
      </w:r>
      <w:r>
        <w:rPr>
          <w:color w:val="4D4D4F"/>
        </w:rPr>
        <w:t>interest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boost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Montréal.</w:t>
      </w: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134pt;margin-top:8.358689pt;width:344pt;height:.1pt;mso-position-horizontal-relative:page;mso-position-vertical-relative:paragraph;z-index:-15683072;mso-wrap-distance-left:0;mso-wrap-distance-right:0" id="docshape241" coordorigin="2680,167" coordsize="6880,0" path="m2680,167l9560,167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2260" w:val="left" w:leader="none"/>
        </w:tabs>
        <w:spacing w:line="268" w:lineRule="auto" w:before="81" w:after="0"/>
        <w:ind w:left="2259" w:right="2253" w:hanging="220"/>
        <w:jc w:val="left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relate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fundamentals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resales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affordability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migra-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tion. For more information, see T. Webley, “</w:t>
      </w:r>
      <w:hyperlink r:id="rId45">
        <w:r>
          <w:rPr>
            <w:color w:val="006976"/>
            <w:sz w:val="14"/>
          </w:rPr>
          <w:t>Fundamental Drivers of Existing Home Sales in Canada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 Canada Staff Discussion Paper No. 2018-16 (December 2018), and M. Khan and T. Webley,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“</w:t>
      </w:r>
      <w:hyperlink r:id="rId46">
        <w:r>
          <w:rPr>
            <w:color w:val="006976"/>
            <w:sz w:val="14"/>
          </w:rPr>
          <w:t>Disentangling the</w:t>
        </w:r>
        <w:r>
          <w:rPr>
            <w:color w:val="006976"/>
            <w:spacing w:val="1"/>
            <w:sz w:val="14"/>
          </w:rPr>
          <w:t> </w:t>
        </w:r>
        <w:r>
          <w:rPr>
            <w:color w:val="006976"/>
            <w:sz w:val="14"/>
          </w:rPr>
          <w:t>Factors</w:t>
        </w:r>
        <w:r>
          <w:rPr>
            <w:color w:val="006976"/>
            <w:spacing w:val="1"/>
            <w:sz w:val="14"/>
          </w:rPr>
          <w:t> </w:t>
        </w:r>
        <w:r>
          <w:rPr>
            <w:color w:val="006976"/>
            <w:sz w:val="14"/>
          </w:rPr>
          <w:t>Driving</w:t>
        </w:r>
        <w:r>
          <w:rPr>
            <w:color w:val="006976"/>
            <w:spacing w:val="1"/>
            <w:sz w:val="14"/>
          </w:rPr>
          <w:t> </w:t>
        </w:r>
        <w:r>
          <w:rPr>
            <w:color w:val="006976"/>
            <w:sz w:val="14"/>
          </w:rPr>
          <w:t>Housing</w:t>
        </w:r>
        <w:r>
          <w:rPr>
            <w:color w:val="006976"/>
            <w:spacing w:val="1"/>
            <w:sz w:val="14"/>
          </w:rPr>
          <w:t> </w:t>
        </w:r>
        <w:r>
          <w:rPr>
            <w:color w:val="006976"/>
            <w:sz w:val="14"/>
          </w:rPr>
          <w:t>Resales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2019-12.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620" w:bottom="280" w:left="660" w:right="52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242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bookmarkStart w:name="_bookmark12" w:id="31"/>
      <w:bookmarkEnd w:id="31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13:</w:t>
      </w:r>
      <w:r>
        <w:rPr>
          <w:b/>
          <w:color w:val="006974"/>
          <w:spacing w:val="24"/>
          <w:sz w:val="18"/>
        </w:rPr>
        <w:t> </w:t>
      </w:r>
      <w:r>
        <w:rPr>
          <w:b/>
          <w:spacing w:val="-2"/>
          <w:sz w:val="18"/>
        </w:rPr>
        <w:t>Housing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resales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British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Columbia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Ontario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moved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with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house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price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expectations</w:t>
      </w:r>
    </w:p>
    <w:p>
      <w:pPr>
        <w:spacing w:before="5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Annualized,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520"/>
        </w:sectPr>
      </w:pPr>
    </w:p>
    <w:p>
      <w:pPr>
        <w:pStyle w:val="ListParagraph"/>
        <w:numPr>
          <w:ilvl w:val="0"/>
          <w:numId w:val="9"/>
        </w:numPr>
        <w:tabs>
          <w:tab w:pos="397" w:val="left" w:leader="none"/>
        </w:tabs>
        <w:spacing w:line="240" w:lineRule="auto" w:before="139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British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Columbia</w:t>
      </w:r>
    </w:p>
    <w:p>
      <w:pPr>
        <w:tabs>
          <w:tab w:pos="3987" w:val="left" w:leader="none"/>
        </w:tabs>
        <w:spacing w:before="127"/>
        <w:ind w:left="239" w:right="0" w:firstLine="0"/>
        <w:jc w:val="left"/>
        <w:rPr>
          <w:sz w:val="14"/>
        </w:rPr>
      </w:pPr>
      <w:r>
        <w:rPr>
          <w:sz w:val="14"/>
        </w:rPr>
        <w:t>%</w:t>
        <w:tab/>
        <w:t>Thousands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units</w:t>
      </w:r>
    </w:p>
    <w:p>
      <w:pPr>
        <w:pStyle w:val="ListParagraph"/>
        <w:numPr>
          <w:ilvl w:val="0"/>
          <w:numId w:val="9"/>
        </w:numPr>
        <w:tabs>
          <w:tab w:pos="400" w:val="left" w:leader="none"/>
        </w:tabs>
        <w:spacing w:line="240" w:lineRule="auto" w:before="139" w:after="0"/>
        <w:ind w:left="399" w:right="0" w:hanging="161"/>
        <w:jc w:val="left"/>
        <w:rPr>
          <w:sz w:val="14"/>
        </w:rPr>
      </w:pPr>
      <w:r>
        <w:rPr>
          <w:color w:val="4D4D4F"/>
          <w:spacing w:val="3"/>
          <w:w w:val="97"/>
          <w:sz w:val="14"/>
        </w:rPr>
        <w:br w:type="column"/>
      </w:r>
      <w:r>
        <w:rPr>
          <w:color w:val="4D4D4F"/>
          <w:sz w:val="14"/>
        </w:rPr>
        <w:t>Ontario</w:t>
      </w:r>
    </w:p>
    <w:p>
      <w:pPr>
        <w:tabs>
          <w:tab w:pos="3986" w:val="left" w:leader="none"/>
        </w:tabs>
        <w:spacing w:before="127"/>
        <w:ind w:left="251" w:right="0" w:firstLine="0"/>
        <w:jc w:val="left"/>
        <w:rPr>
          <w:sz w:val="14"/>
        </w:rPr>
      </w:pPr>
      <w:r>
        <w:rPr>
          <w:sz w:val="14"/>
        </w:rPr>
        <w:t>%</w:t>
        <w:tab/>
        <w:t>Thousands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units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5222" w:space="119"/>
            <w:col w:w="5719"/>
          </w:cols>
        </w:sectPr>
      </w:pPr>
    </w:p>
    <w:p>
      <w:pPr>
        <w:tabs>
          <w:tab w:pos="4947" w:val="left" w:leader="none"/>
          <w:tab w:pos="5609" w:val="left" w:leader="none"/>
          <w:tab w:pos="10287" w:val="left" w:leader="none"/>
        </w:tabs>
        <w:spacing w:before="45"/>
        <w:ind w:left="239" w:right="0" w:firstLine="0"/>
        <w:jc w:val="left"/>
        <w:rPr>
          <w:sz w:val="14"/>
        </w:rPr>
      </w:pPr>
      <w:r>
        <w:rPr/>
        <w:pict>
          <v:group style="position:absolute;margin-left:55.7188pt;margin-top:6.145825pt;width:222.05pt;height:138.75pt;mso-position-horizontal-relative:page;mso-position-vertical-relative:paragraph;z-index:-17261056" id="docshapegroup243" coordorigin="1114,123" coordsize="4441,2775">
            <v:line style="position:absolute" from="5548,2890" to="5548,130" stroked="true" strokeweight=".75pt" strokecolor="#000000">
              <v:stroke dashstyle="solid"/>
            </v:line>
            <v:shape style="position:absolute;left:5467;top:130;width:80;height:2760" id="docshape244" coordorigin="5468,130" coordsize="80,2760" path="m5468,2890l5548,2890m5468,2200l5548,2200m5468,1509l5548,1509m5468,821l5548,821m5468,130l5548,130e" filled="false" stroked="true" strokeweight=".75pt" strokecolor="#000000">
              <v:path arrowok="t"/>
              <v:stroke dashstyle="solid"/>
            </v:shape>
            <v:shape style="position:absolute;left:1121;top:130;width:4426;height:2760" id="docshape245" coordorigin="1122,130" coordsize="4426,2760" path="m1122,2890l1122,130m1122,2890l1202,2890m1122,2200l1202,2200m1122,1509l1202,1509m1122,821l1202,821m1122,130l1202,130m1122,2890l5547,2890e" filled="false" stroked="true" strokeweight=".75pt" strokecolor="#000000">
              <v:path arrowok="t"/>
              <v:stroke dashstyle="solid"/>
            </v:shape>
            <v:line style="position:absolute" from="5349,2810" to="5349,2890" stroked="true" strokeweight=".75pt" strokecolor="#000000">
              <v:stroke dashstyle="solid"/>
            </v:line>
            <v:line style="position:absolute" from="4319,2810" to="4319,2890" stroked="true" strokeweight=".75pt" strokecolor="#000000">
              <v:stroke dashstyle="solid"/>
            </v:line>
            <v:line style="position:absolute" from="3289,2810" to="3289,2890" stroked="true" strokeweight=".75pt" strokecolor="#000000">
              <v:stroke dashstyle="solid"/>
            </v:line>
            <v:line style="position:absolute" from="2260,2810" to="2260,2890" stroked="true" strokeweight=".75pt" strokecolor="#000000">
              <v:stroke dashstyle="solid"/>
            </v:line>
            <v:line style="position:absolute" from="1230,2810" to="1230,2890" stroked="true" strokeweight=".75pt" strokecolor="#000000">
              <v:stroke dashstyle="solid"/>
            </v:line>
            <v:line style="position:absolute" from="5349,2832" to="5349,2890" stroked="true" strokeweight=".75pt" strokecolor="#000000">
              <v:stroke dashstyle="solid"/>
            </v:line>
            <v:line style="position:absolute" from="4319,2832" to="4319,2890" stroked="true" strokeweight=".75pt" strokecolor="#000000">
              <v:stroke dashstyle="solid"/>
            </v:line>
            <v:line style="position:absolute" from="3289,2832" to="3289,2890" stroked="true" strokeweight=".75pt" strokecolor="#000000">
              <v:stroke dashstyle="solid"/>
            </v:line>
            <v:line style="position:absolute" from="2260,2832" to="2260,2890" stroked="true" strokeweight=".75pt" strokecolor="#000000">
              <v:stroke dashstyle="solid"/>
            </v:line>
            <v:line style="position:absolute" from="1230,2832" to="1230,2890" stroked="true" strokeweight=".75pt" strokecolor="#000000">
              <v:stroke dashstyle="solid"/>
            </v:line>
            <v:shape style="position:absolute;left:1230;top:541;width:4119;height:2201" id="docshape246" coordorigin="1230,542" coordsize="4119,2201" path="m1230,1802l1487,1575,1746,1322,2003,995,2260,542,2517,661,2776,1388,3032,1768,3289,1720,3546,1264,3805,1338,4062,1201,4319,1886,4576,2300,4835,2356,5091,2487,5349,2742e" filled="false" stroked="true" strokeweight="1.25pt" strokecolor="#69bade">
              <v:path arrowok="t"/>
              <v:stroke dashstyle="solid"/>
            </v:shape>
            <v:shape style="position:absolute;left:1230;top:434;width:4119;height:1881" id="docshape247" coordorigin="1230,434" coordsize="4119,1881" path="m1230,2100l1487,1960,1746,2089,2003,1831,2260,1797,2517,434,2776,1552,3032,1915,3289,1799,3546,1544,3805,869,4062,937,4319,1681,4576,1720,4835,1952,5091,2314,5349,2139e" filled="false" stroked="true" strokeweight="1.25pt" strokecolor="#d34d49">
              <v:path arrowok="t"/>
              <v:stroke dashstyle="solid"/>
            </v:shape>
            <v:line style="position:absolute" from="2791,406" to="2591,423" stroked="true" strokeweight=".75pt" strokecolor="#000000">
              <v:stroke dashstyle="solid"/>
            </v:line>
            <v:shape style="position:absolute;left:2590;top:347;width:81;height:139" id="docshape248" coordorigin="2591,347" coordsize="81,139" path="m2671,486l2591,423,2660,347e" filled="false" stroked="true" strokeweight=".75pt" strokecolor="#000000">
              <v:path arrowok="t"/>
              <v:stroke dashstyle="solid"/>
            </v:shape>
            <v:line style="position:absolute" from="4299,809" to="4120,902" stroked="true" strokeweight=".75pt" strokecolor="#000000">
              <v:stroke dashstyle="solid"/>
            </v:line>
            <v:shape style="position:absolute;left:4120;top:805;width:99;height:124" id="docshape249" coordorigin="4120,806" coordsize="99,124" path="m4219,929l4120,902,4154,806e" filled="false" stroked="true" strokeweight=".75pt" strokecolor="#000000">
              <v:path arrowok="t"/>
              <v:stroke dashstyle="solid"/>
            </v:shape>
            <v:shape style="position:absolute;left:2831;top:303;width:1457;height:164" type="#_x0000_t202" id="docshape25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15%</w:t>
                    </w:r>
                    <w:r>
                      <w:rPr>
                        <w:color w:val="4D4D4F"/>
                        <w:spacing w:val="1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non-resident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tax*</w:t>
                    </w:r>
                  </w:p>
                </w:txbxContent>
              </v:textbox>
              <w10:wrap type="none"/>
            </v:shape>
            <v:shape style="position:absolute;left:4351;top:703;width:689;height:324" type="#_x0000_t202" id="docshape251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Homes</w:t>
                    </w:r>
                    <w:r>
                      <w:rPr>
                        <w:color w:val="4D4D4F"/>
                        <w:spacing w:val="3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for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BC plan*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0.218811pt;margin-top:6.145825pt;width:224.55pt;height:138.75pt;mso-position-horizontal-relative:page;mso-position-vertical-relative:paragraph;z-index:-17260544" id="docshapegroup252" coordorigin="6404,123" coordsize="4491,2775">
            <v:line style="position:absolute" from="10888,2890" to="10888,130" stroked="true" strokeweight=".75pt" strokecolor="#000000">
              <v:stroke dashstyle="solid"/>
            </v:line>
            <v:shape style="position:absolute;left:10805;top:130;width:83;height:2760" id="docshape253" coordorigin="10805,130" coordsize="83,2760" path="m10805,2890l10887,2890m10805,2201l10887,2201m10805,1511l10887,1511m10805,820l10887,820m10805,130l10887,130e" filled="false" stroked="true" strokeweight=".75pt" strokecolor="#000000">
              <v:path arrowok="t"/>
              <v:stroke dashstyle="solid"/>
            </v:shape>
            <v:shape style="position:absolute;left:6411;top:130;width:4476;height:2760" id="docshape254" coordorigin="6412,130" coordsize="4476,2760" path="m6412,2890l6412,130m6412,2890l6494,2890m6412,2201l6494,2201m6412,1511l6494,1511m6412,820l6494,820m6412,130l6494,130m6412,2890l10887,2890e" filled="false" stroked="true" strokeweight=".75pt" strokecolor="#000000">
              <v:path arrowok="t"/>
              <v:stroke dashstyle="solid"/>
            </v:shape>
            <v:line style="position:absolute" from="10687,2810" to="10687,2890" stroked="true" strokeweight=".75pt" strokecolor="#000000">
              <v:stroke dashstyle="solid"/>
            </v:line>
            <v:line style="position:absolute" from="9645,2810" to="9645,2890" stroked="true" strokeweight=".75pt" strokecolor="#000000">
              <v:stroke dashstyle="solid"/>
            </v:line>
            <v:line style="position:absolute" from="8604,2810" to="8604,2890" stroked="true" strokeweight=".75pt" strokecolor="#000000">
              <v:stroke dashstyle="solid"/>
            </v:line>
            <v:line style="position:absolute" from="7562,2810" to="7562,2890" stroked="true" strokeweight=".75pt" strokecolor="#000000">
              <v:stroke dashstyle="solid"/>
            </v:line>
            <v:line style="position:absolute" from="6521,2810" to="6521,2890" stroked="true" strokeweight=".75pt" strokecolor="#000000">
              <v:stroke dashstyle="solid"/>
            </v:line>
            <v:line style="position:absolute" from="10687,2829" to="10687,2890" stroked="true" strokeweight=".75pt" strokecolor="#000000">
              <v:stroke dashstyle="solid"/>
            </v:line>
            <v:line style="position:absolute" from="9645,2829" to="9645,2890" stroked="true" strokeweight=".75pt" strokecolor="#000000">
              <v:stroke dashstyle="solid"/>
            </v:line>
            <v:line style="position:absolute" from="8604,2829" to="8604,2890" stroked="true" strokeweight=".75pt" strokecolor="#000000">
              <v:stroke dashstyle="solid"/>
            </v:line>
            <v:line style="position:absolute" from="7562,2829" to="7562,2890" stroked="true" strokeweight=".75pt" strokecolor="#000000">
              <v:stroke dashstyle="solid"/>
            </v:line>
            <v:line style="position:absolute" from="6521,2829" to="6521,2890" stroked="true" strokeweight=".75pt" strokecolor="#000000">
              <v:stroke dashstyle="solid"/>
            </v:line>
            <v:shape style="position:absolute;left:6521;top:428;width:4166;height:2448" id="docshape255" coordorigin="6521,428" coordsize="4166,2448" path="m6521,1925l6783,1235,7043,1248,7302,1216,7562,1140,7822,671,8084,463,8344,582,8604,428,8864,1514,9125,2656,9385,1611,9645,2767,9905,2876,10167,2266,10427,2318,10687,2553e" filled="false" stroked="true" strokeweight="1.25pt" strokecolor="#69bade">
              <v:path arrowok="t"/>
              <v:stroke dashstyle="solid"/>
            </v:shape>
            <v:shape style="position:absolute;left:6521;top:585;width:4166;height:1636" id="docshape256" coordorigin="6521,586" coordsize="4166,1636" path="m6521,2221l6783,1635,7043,1814,7302,1773,7562,1725,7822,1262,8084,1042,8344,1324,8604,834,8864,586,9125,2180,9385,1676,9645,1600,9905,1779,10167,1565,10427,1863,10687,1773e" filled="false" stroked="true" strokeweight="1.25pt" strokecolor="#d34d49">
              <v:path arrowok="t"/>
              <v:stroke dashstyle="solid"/>
            </v:shape>
            <v:line style="position:absolute" from="8892,401" to="8691,417" stroked="true" strokeweight=".75pt" strokecolor="#000000">
              <v:stroke dashstyle="solid"/>
            </v:line>
            <v:shape style="position:absolute;left:8690;top:342;width:81;height:139" id="docshape257" coordorigin="8691,342" coordsize="81,139" path="m8771,481l8691,417,8760,342e" filled="false" stroked="true" strokeweight=".75pt" strokecolor="#000000">
              <v:path arrowok="t"/>
              <v:stroke dashstyle="solid"/>
            </v:shape>
            <v:shape style="position:absolute;left:8934;top:315;width:1457;height:164" type="#_x0000_t202" id="docshape25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15%</w:t>
                    </w:r>
                    <w:r>
                      <w:rPr>
                        <w:color w:val="4D4D4F"/>
                        <w:spacing w:val="1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non-resident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tax*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10</w:t>
        <w:tab/>
        <w:t>140</w:t>
        <w:tab/>
        <w:t>7</w:t>
        <w:tab/>
        <w:t>260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tabs>
          <w:tab w:pos="4947" w:val="left" w:leader="none"/>
          <w:tab w:pos="5609" w:val="left" w:leader="none"/>
          <w:tab w:pos="10287" w:val="left" w:leader="none"/>
        </w:tabs>
        <w:spacing w:before="103"/>
        <w:ind w:left="316" w:right="0" w:firstLine="0"/>
        <w:jc w:val="left"/>
        <w:rPr>
          <w:sz w:val="14"/>
        </w:rPr>
      </w:pPr>
      <w:r>
        <w:rPr>
          <w:sz w:val="14"/>
        </w:rPr>
        <w:t>8</w:t>
        <w:tab/>
        <w:t>120</w:t>
        <w:tab/>
        <w:t>6</w:t>
        <w:tab/>
        <w:t>240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tabs>
          <w:tab w:pos="4947" w:val="left" w:leader="none"/>
          <w:tab w:pos="5609" w:val="left" w:leader="none"/>
          <w:tab w:pos="10287" w:val="left" w:leader="none"/>
        </w:tabs>
        <w:spacing w:before="103"/>
        <w:ind w:left="316" w:right="0" w:firstLine="0"/>
        <w:jc w:val="left"/>
        <w:rPr>
          <w:sz w:val="14"/>
        </w:rPr>
      </w:pPr>
      <w:r>
        <w:rPr>
          <w:sz w:val="14"/>
        </w:rPr>
        <w:t>6</w:t>
        <w:tab/>
        <w:t>100</w:t>
        <w:tab/>
        <w:t>5</w:t>
        <w:tab/>
        <w:t>220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tabs>
          <w:tab w:pos="5025" w:val="left" w:leader="none"/>
          <w:tab w:pos="5609" w:val="left" w:leader="none"/>
          <w:tab w:pos="10287" w:val="left" w:leader="none"/>
        </w:tabs>
        <w:spacing w:before="102"/>
        <w:ind w:left="316" w:right="0" w:firstLine="0"/>
        <w:jc w:val="left"/>
        <w:rPr>
          <w:sz w:val="14"/>
        </w:rPr>
      </w:pPr>
      <w:r>
        <w:rPr>
          <w:sz w:val="14"/>
        </w:rPr>
        <w:t>4</w:t>
        <w:tab/>
        <w:t>80</w:t>
        <w:tab/>
        <w:t>4</w:t>
        <w:tab/>
        <w:t>200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tabs>
          <w:tab w:pos="5025" w:val="left" w:leader="none"/>
        </w:tabs>
        <w:spacing w:before="102"/>
        <w:ind w:left="316" w:right="0" w:firstLine="0"/>
        <w:jc w:val="left"/>
        <w:rPr>
          <w:sz w:val="14"/>
        </w:rPr>
      </w:pPr>
      <w:r>
        <w:rPr>
          <w:sz w:val="14"/>
        </w:rPr>
        <w:t>2</w:t>
        <w:tab/>
        <w:t>60</w:t>
      </w:r>
    </w:p>
    <w:p>
      <w:pPr>
        <w:tabs>
          <w:tab w:pos="1958" w:val="left" w:leader="none"/>
          <w:tab w:pos="2988" w:val="left" w:leader="none"/>
          <w:tab w:pos="4018" w:val="left" w:leader="none"/>
          <w:tab w:pos="4532" w:val="left" w:leader="none"/>
        </w:tabs>
        <w:spacing w:before="3"/>
        <w:ind w:left="929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  <w:t>2017</w:t>
        <w:tab/>
        <w:t>2018</w:t>
        <w:tab/>
        <w:t>2019</w:t>
      </w:r>
    </w:p>
    <w:p>
      <w:pPr>
        <w:spacing w:line="268" w:lineRule="auto" w:before="84"/>
        <w:ind w:left="508" w:right="117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7792" from="45.5pt,9.327917pt" to="56pt,9.327917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8304" from="45.5pt,18.327917pt" to="56pt,18.327917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House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expectations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Columbia</w:t>
      </w:r>
      <w:r>
        <w:rPr>
          <w:color w:val="4D4D4F"/>
          <w:position w:val="4"/>
          <w:sz w:val="12"/>
        </w:rPr>
        <w:t>†</w:t>
      </w:r>
      <w:r>
        <w:rPr>
          <w:color w:val="4D4D4F"/>
          <w:spacing w:val="20"/>
          <w:position w:val="4"/>
          <w:sz w:val="12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Resales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Columbia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2"/>
        <w:ind w:left="316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3</w:t>
      </w:r>
    </w:p>
    <w:p>
      <w:pPr>
        <w:tabs>
          <w:tab w:pos="1974" w:val="left" w:leader="none"/>
          <w:tab w:pos="3016" w:val="left" w:leader="none"/>
          <w:tab w:pos="4057" w:val="left" w:leader="none"/>
          <w:tab w:pos="4578" w:val="left" w:leader="none"/>
        </w:tabs>
        <w:spacing w:before="1"/>
        <w:ind w:left="933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  <w:t>2017</w:t>
        <w:tab/>
        <w:t>2018</w:t>
        <w:tab/>
      </w:r>
      <w:r>
        <w:rPr>
          <w:spacing w:val="-2"/>
          <w:sz w:val="14"/>
        </w:rPr>
        <w:t>2019</w:t>
      </w:r>
    </w:p>
    <w:p>
      <w:pPr>
        <w:spacing w:line="268" w:lineRule="auto" w:before="86"/>
        <w:ind w:left="556" w:right="316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8816" from="312.5pt,9.427917pt" to="323pt,9.427917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9328" from="312.5pt,18.427917pt" to="323pt,18.427917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House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expectations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position w:val="4"/>
          <w:sz w:val="12"/>
        </w:rPr>
        <w:t>†</w:t>
      </w:r>
      <w:r>
        <w:rPr>
          <w:color w:val="4D4D4F"/>
          <w:spacing w:val="20"/>
          <w:position w:val="4"/>
          <w:sz w:val="12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Resales 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Ontario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2"/>
        <w:ind w:left="65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180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3" w:equalWidth="0">
            <w:col w:w="5222" w:space="71"/>
            <w:col w:w="4890" w:space="39"/>
            <w:col w:w="838"/>
          </w:cols>
        </w:sectPr>
      </w:pPr>
    </w:p>
    <w:p>
      <w:pPr>
        <w:pStyle w:val="ListParagraph"/>
        <w:numPr>
          <w:ilvl w:val="0"/>
          <w:numId w:val="10"/>
        </w:numPr>
        <w:tabs>
          <w:tab w:pos="400" w:val="left" w:leader="none"/>
        </w:tabs>
        <w:spacing w:line="255" w:lineRule="exact" w:before="145" w:after="0"/>
        <w:ind w:left="400" w:right="0" w:hanging="16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labels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point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before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implemented.</w:t>
      </w:r>
    </w:p>
    <w:p>
      <w:pPr>
        <w:spacing w:line="140" w:lineRule="exact"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6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collected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Consumer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Expectations.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Expectations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measured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interpolated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median</w:t>
      </w:r>
    </w:p>
    <w:p>
      <w:pPr>
        <w:spacing w:before="20"/>
        <w:ind w:left="400" w:right="0" w:firstLine="0"/>
        <w:jc w:val="left"/>
        <w:rPr>
          <w:sz w:val="14"/>
        </w:rPr>
      </w:pP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house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next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residents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Columbia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Ontario.</w:t>
      </w:r>
    </w:p>
    <w:p>
      <w:pPr>
        <w:tabs>
          <w:tab w:pos="9045" w:val="left" w:leader="none"/>
        </w:tabs>
        <w:spacing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 Canadian Real Estate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Association via Haver Analytics,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 Canada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 Canada calculations</w:t>
        <w:tab/>
        <w:t>Last 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2019Q1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45pt;margin-top:7.333591pt;width:522pt;height:.1pt;mso-position-horizontal-relative:page;mso-position-vertical-relative:paragraph;z-index:-15680512;mso-wrap-distance-left:0;mso-wrap-distance-right:0" id="docshape259" coordorigin="900,147" coordsize="10440,0" path="m900,147l1134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249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First-Time</w:t>
      </w:r>
      <w:r>
        <w:rPr>
          <w:color w:val="4D4D4F"/>
          <w:spacing w:val="3"/>
        </w:rPr>
        <w:t> </w:t>
      </w:r>
      <w:r>
        <w:rPr>
          <w:color w:val="4D4D4F"/>
        </w:rPr>
        <w:t>Home</w:t>
      </w:r>
      <w:r>
        <w:rPr>
          <w:color w:val="4D4D4F"/>
          <w:spacing w:val="4"/>
        </w:rPr>
        <w:t> </w:t>
      </w:r>
      <w:r>
        <w:rPr>
          <w:color w:val="4D4D4F"/>
        </w:rPr>
        <w:t>Buyer</w:t>
      </w:r>
      <w:r>
        <w:rPr>
          <w:color w:val="4D4D4F"/>
          <w:spacing w:val="3"/>
        </w:rPr>
        <w:t> </w:t>
      </w:r>
      <w:r>
        <w:rPr>
          <w:color w:val="4D4D4F"/>
        </w:rPr>
        <w:t>Incentive</w:t>
      </w:r>
      <w:r>
        <w:rPr>
          <w:color w:val="4D4D4F"/>
          <w:spacing w:val="4"/>
        </w:rPr>
        <w:t> </w:t>
      </w:r>
      <w:r>
        <w:rPr>
          <w:color w:val="4D4D4F"/>
        </w:rPr>
        <w:t>introduced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2019</w:t>
      </w:r>
      <w:r>
        <w:rPr>
          <w:color w:val="4D4D4F"/>
          <w:spacing w:val="4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budget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support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lead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improving</w:t>
      </w:r>
      <w:r>
        <w:rPr>
          <w:color w:val="4D4D4F"/>
          <w:spacing w:val="1"/>
        </w:rPr>
        <w:t> </w:t>
      </w:r>
      <w:r>
        <w:rPr>
          <w:color w:val="4D4D4F"/>
        </w:rPr>
        <w:t>sentiment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market.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delays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purchases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home-</w:t>
      </w:r>
      <w:r>
        <w:rPr>
          <w:color w:val="4D4D4F"/>
          <w:spacing w:val="1"/>
        </w:rPr>
        <w:t> </w:t>
      </w:r>
      <w:r>
        <w:rPr>
          <w:color w:val="4D4D4F"/>
        </w:rPr>
        <w:t>buyers</w:t>
      </w:r>
      <w:r>
        <w:rPr>
          <w:color w:val="4D4D4F"/>
          <w:spacing w:val="6"/>
        </w:rPr>
        <w:t> </w:t>
      </w:r>
      <w:r>
        <w:rPr>
          <w:color w:val="4D4D4F"/>
        </w:rPr>
        <w:t>who</w:t>
      </w:r>
      <w:r>
        <w:rPr>
          <w:color w:val="4D4D4F"/>
          <w:spacing w:val="6"/>
        </w:rPr>
        <w:t> </w:t>
      </w:r>
      <w:r>
        <w:rPr>
          <w:color w:val="4D4D4F"/>
        </w:rPr>
        <w:t>want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take</w:t>
      </w:r>
      <w:r>
        <w:rPr>
          <w:color w:val="4D4D4F"/>
          <w:spacing w:val="7"/>
        </w:rPr>
        <w:t> </w:t>
      </w:r>
      <w:r>
        <w:rPr>
          <w:color w:val="4D4D4F"/>
        </w:rPr>
        <w:t>advantage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new</w:t>
      </w:r>
      <w:r>
        <w:rPr>
          <w:color w:val="4D4D4F"/>
          <w:spacing w:val="6"/>
        </w:rPr>
        <w:t> </w:t>
      </w:r>
      <w:r>
        <w:rPr>
          <w:color w:val="4D4D4F"/>
        </w:rPr>
        <w:t>measure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influence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timing of resale activity</w:t>
      </w:r>
      <w:r>
        <w:rPr>
          <w:color w:val="4D4D4F"/>
          <w:spacing w:val="1"/>
        </w:rPr>
        <w:t> </w:t>
      </w:r>
      <w:r>
        <w:rPr>
          <w:color w:val="4D4D4F"/>
        </w:rPr>
        <w:t>in 2019.</w:t>
      </w:r>
      <w:r>
        <w:rPr>
          <w:b/>
          <w:color w:val="006976"/>
          <w:position w:val="7"/>
          <w:sz w:val="11"/>
        </w:rPr>
        <w:t>8</w:t>
      </w:r>
    </w:p>
    <w:p>
      <w:pPr>
        <w:pStyle w:val="BodyText"/>
        <w:spacing w:line="249" w:lineRule="auto" w:before="124"/>
        <w:ind w:left="2020" w:right="2167"/>
      </w:pPr>
      <w:r>
        <w:rPr>
          <w:color w:val="4D4D4F"/>
        </w:rPr>
        <w:t>After</w:t>
      </w:r>
      <w:r>
        <w:rPr>
          <w:color w:val="4D4D4F"/>
          <w:spacing w:val="8"/>
        </w:rPr>
        <w:t> </w:t>
      </w:r>
      <w:r>
        <w:rPr>
          <w:color w:val="4D4D4F"/>
        </w:rPr>
        <w:t>declining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years,</w:t>
      </w:r>
      <w:r>
        <w:rPr>
          <w:color w:val="4D4D4F"/>
          <w:spacing w:val="8"/>
        </w:rPr>
        <w:t> </w:t>
      </w:r>
      <w:r>
        <w:rPr>
          <w:color w:val="4D4D4F"/>
        </w:rPr>
        <w:t>residential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expand</w:t>
      </w:r>
      <w:r>
        <w:rPr>
          <w:color w:val="4D4D4F"/>
          <w:spacing w:val="1"/>
        </w:rPr>
        <w:t> </w:t>
      </w:r>
      <w:r>
        <w:rPr>
          <w:color w:val="4D4D4F"/>
        </w:rPr>
        <w:t>modestly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2020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2021.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trend</w:t>
      </w:r>
      <w:r>
        <w:rPr>
          <w:color w:val="4D4D4F"/>
          <w:spacing w:val="5"/>
        </w:rPr>
        <w:t> </w:t>
      </w:r>
      <w:r>
        <w:rPr>
          <w:color w:val="4D4D4F"/>
        </w:rPr>
        <w:t>reduction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afford-</w:t>
      </w:r>
      <w:r>
        <w:rPr>
          <w:color w:val="4D4D4F"/>
          <w:spacing w:val="1"/>
        </w:rPr>
        <w:t> </w:t>
      </w:r>
      <w:r>
        <w:rPr>
          <w:color w:val="4D4D4F"/>
        </w:rPr>
        <w:t>ability,</w:t>
      </w:r>
      <w:r>
        <w:rPr>
          <w:color w:val="4D4D4F"/>
          <w:spacing w:val="14"/>
        </w:rPr>
        <w:t> </w:t>
      </w:r>
      <w:r>
        <w:rPr>
          <w:color w:val="4D4D4F"/>
        </w:rPr>
        <w:t>construction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multi-unit</w:t>
      </w:r>
      <w:r>
        <w:rPr>
          <w:color w:val="4D4D4F"/>
          <w:spacing w:val="14"/>
        </w:rPr>
        <w:t> </w:t>
      </w:r>
      <w:r>
        <w:rPr>
          <w:color w:val="4D4D4F"/>
        </w:rPr>
        <w:t>residences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resume</w:t>
      </w:r>
      <w:r>
        <w:rPr>
          <w:color w:val="4D4D4F"/>
          <w:spacing w:val="15"/>
        </w:rPr>
        <w:t> </w:t>
      </w:r>
      <w:r>
        <w:rPr>
          <w:color w:val="4D4D4F"/>
        </w:rPr>
        <w:t>its</w:t>
      </w:r>
      <w:r>
        <w:rPr>
          <w:color w:val="4D4D4F"/>
          <w:spacing w:val="14"/>
        </w:rPr>
        <w:t> </w:t>
      </w:r>
      <w:r>
        <w:rPr>
          <w:color w:val="4D4D4F"/>
        </w:rPr>
        <w:t>trend</w:t>
      </w:r>
      <w:r>
        <w:rPr>
          <w:color w:val="4D4D4F"/>
          <w:spacing w:val="-52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meet</w:t>
      </w:r>
      <w:r>
        <w:rPr>
          <w:color w:val="4D4D4F"/>
          <w:spacing w:val="2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less-expensive</w:t>
      </w:r>
      <w:r>
        <w:rPr>
          <w:color w:val="4D4D4F"/>
          <w:spacing w:val="1"/>
        </w:rPr>
        <w:t> </w:t>
      </w:r>
      <w:r>
        <w:rPr>
          <w:color w:val="4D4D4F"/>
        </w:rPr>
        <w:t>homes.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line="223" w:lineRule="auto"/>
        <w:ind w:right="2167"/>
      </w:pPr>
      <w:bookmarkStart w:name="Business investment outside the oil and " w:id="32"/>
      <w:bookmarkEnd w:id="32"/>
      <w:r>
        <w:rPr/>
      </w:r>
      <w:r>
        <w:rPr>
          <w:color w:val="006976"/>
          <w:spacing w:val="-6"/>
          <w:w w:val="95"/>
        </w:rPr>
        <w:t>Business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investment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outside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gas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sector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rebound</w:t>
      </w:r>
    </w:p>
    <w:p>
      <w:pPr>
        <w:pStyle w:val="BodyText"/>
        <w:spacing w:line="249" w:lineRule="auto" w:before="53"/>
        <w:ind w:left="2020" w:right="2167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expects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gradual</w:t>
      </w:r>
      <w:r>
        <w:rPr>
          <w:color w:val="4D4D4F"/>
          <w:spacing w:val="6"/>
        </w:rPr>
        <w:t> </w:t>
      </w:r>
      <w:r>
        <w:rPr>
          <w:color w:val="4D4D4F"/>
        </w:rPr>
        <w:t>expansion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outside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-53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starting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2019,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solid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continuing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horizon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14).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should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motivated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constraints,</w:t>
      </w:r>
      <w:r>
        <w:rPr>
          <w:color w:val="4D4D4F"/>
          <w:spacing w:val="12"/>
        </w:rPr>
        <w:t> </w:t>
      </w:r>
      <w:r>
        <w:rPr>
          <w:color w:val="4D4D4F"/>
        </w:rPr>
        <w:t>elevated</w:t>
      </w:r>
      <w:r>
        <w:rPr>
          <w:color w:val="4D4D4F"/>
          <w:spacing w:val="12"/>
        </w:rPr>
        <w:t> </w:t>
      </w:r>
      <w:r>
        <w:rPr>
          <w:color w:val="4D4D4F"/>
        </w:rPr>
        <w:t>operating</w:t>
      </w:r>
      <w:r>
        <w:rPr>
          <w:color w:val="4D4D4F"/>
          <w:spacing w:val="1"/>
        </w:rPr>
        <w:t> </w:t>
      </w:r>
      <w:r>
        <w:rPr>
          <w:color w:val="4D4D4F"/>
        </w:rPr>
        <w:t>profits,</w:t>
      </w:r>
      <w:r>
        <w:rPr>
          <w:color w:val="4D4D4F"/>
          <w:spacing w:val="11"/>
        </w:rPr>
        <w:t> </w:t>
      </w:r>
      <w:r>
        <w:rPr>
          <w:color w:val="4D4D4F"/>
        </w:rPr>
        <w:t>favourable</w:t>
      </w:r>
      <w:r>
        <w:rPr>
          <w:color w:val="4D4D4F"/>
          <w:spacing w:val="11"/>
        </w:rPr>
        <w:t> </w:t>
      </w:r>
      <w:r>
        <w:rPr>
          <w:color w:val="4D4D4F"/>
        </w:rPr>
        <w:t>financing</w:t>
      </w:r>
      <w:r>
        <w:rPr>
          <w:color w:val="4D4D4F"/>
          <w:spacing w:val="11"/>
        </w:rPr>
        <w:t> </w:t>
      </w:r>
      <w:r>
        <w:rPr>
          <w:color w:val="4D4D4F"/>
        </w:rPr>
        <w:t>costs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federal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Ontario</w:t>
      </w:r>
      <w:r>
        <w:rPr>
          <w:color w:val="4D4D4F"/>
          <w:spacing w:val="11"/>
        </w:rPr>
        <w:t> </w:t>
      </w:r>
      <w:r>
        <w:rPr>
          <w:color w:val="4D4D4F"/>
        </w:rPr>
        <w:t>governments’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incentives.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forecast</w:t>
      </w:r>
      <w:r>
        <w:rPr>
          <w:color w:val="4D4D4F"/>
          <w:spacing w:val="12"/>
        </w:rPr>
        <w:t> </w:t>
      </w:r>
      <w:r>
        <w:rPr>
          <w:color w:val="4D4D4F"/>
        </w:rPr>
        <w:t>continues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incorporate</w:t>
      </w:r>
      <w:r>
        <w:rPr>
          <w:color w:val="4D4D4F"/>
          <w:spacing w:val="11"/>
        </w:rPr>
        <w:t> </w:t>
      </w:r>
      <w:r>
        <w:rPr>
          <w:color w:val="4D4D4F"/>
        </w:rPr>
        <w:t>judgment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elevated uncertainty is holding back investment. In the projection, trade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assumed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reduce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level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</w:p>
    <w:p>
      <w:pPr>
        <w:pStyle w:val="BodyText"/>
        <w:spacing w:before="6"/>
        <w:ind w:left="2020"/>
        <w:rPr>
          <w:b/>
          <w:sz w:val="11"/>
        </w:rPr>
      </w:pPr>
      <w:r>
        <w:rPr>
          <w:color w:val="4D4D4F"/>
        </w:rPr>
        <w:t>2.5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end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2021.</w:t>
      </w:r>
      <w:r>
        <w:rPr>
          <w:b/>
          <w:color w:val="006976"/>
          <w:position w:val="7"/>
          <w:sz w:val="11"/>
        </w:rPr>
        <w:t>9</w:t>
      </w:r>
    </w:p>
    <w:p>
      <w:pPr>
        <w:pStyle w:val="BodyText"/>
        <w:spacing w:before="5"/>
        <w:rPr>
          <w:b/>
          <w:sz w:val="6"/>
        </w:rPr>
      </w:pPr>
      <w:r>
        <w:rPr/>
        <w:pict>
          <v:shape style="position:absolute;margin-left:134pt;margin-top:4.907627pt;width:344pt;height:.1pt;mso-position-horizontal-relative:page;mso-position-vertical-relative:paragraph;z-index:-15680000;mso-wrap-distance-left:0;mso-wrap-distance-right:0" id="docshape260" coordorigin="2680,98" coordsize="6880,0" path="m2680,98l9560,9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2260" w:val="left" w:leader="none"/>
        </w:tabs>
        <w:spacing w:line="240" w:lineRule="auto" w:before="81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Details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Budget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2019:</w:t>
      </w:r>
      <w:r>
        <w:rPr>
          <w:color w:val="4D4D4F"/>
          <w:spacing w:val="7"/>
          <w:sz w:val="14"/>
        </w:rPr>
        <w:t> </w:t>
      </w:r>
      <w:hyperlink r:id="rId47">
        <w:r>
          <w:rPr>
            <w:color w:val="006976"/>
            <w:sz w:val="14"/>
          </w:rPr>
          <w:t>An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Affordable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Place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to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Call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Home</w:t>
        </w:r>
      </w:hyperlink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8"/>
        </w:numPr>
        <w:tabs>
          <w:tab w:pos="2260" w:val="left" w:leader="none"/>
        </w:tabs>
        <w:spacing w:line="268" w:lineRule="auto" w:before="59" w:after="0"/>
        <w:ind w:left="2259" w:right="2787" w:hanging="220"/>
        <w:jc w:val="left"/>
        <w:rPr>
          <w:sz w:val="14"/>
        </w:rPr>
      </w:pPr>
      <w:r>
        <w:rPr>
          <w:color w:val="4D4D4F"/>
          <w:sz w:val="14"/>
        </w:rPr>
        <w:t>Since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scenarios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incorporated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negative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judgment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account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around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policy.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</w:p>
    <w:p>
      <w:pPr>
        <w:spacing w:line="268" w:lineRule="auto" w:before="0"/>
        <w:ind w:left="2259" w:right="2280" w:firstLine="0"/>
        <w:jc w:val="left"/>
        <w:rPr>
          <w:sz w:val="14"/>
        </w:rPr>
      </w:pPr>
      <w:r>
        <w:rPr>
          <w:color w:val="4D4D4F"/>
          <w:sz w:val="14"/>
        </w:rPr>
        <w:t>January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2019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judgment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capturing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removed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1.8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2020.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Judgment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increased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part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unexplained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weakness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attributed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uncertainty.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spacing w:line="254" w:lineRule="auto" w:before="124"/>
        <w:ind w:left="2860" w:right="2167" w:hanging="836"/>
        <w:jc w:val="left"/>
        <w:rPr>
          <w:b/>
          <w:sz w:val="18"/>
        </w:rPr>
      </w:pPr>
      <w:bookmarkStart w:name="_bookmark13" w:id="33"/>
      <w:bookmarkEnd w:id="33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14: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Business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outside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sector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rebound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semi-annual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371" w:val="left" w:leader="none"/>
        </w:tabs>
        <w:spacing w:before="103"/>
        <w:ind w:left="0" w:right="304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54" w:val="left" w:leader="none"/>
        </w:tabs>
        <w:spacing w:before="48"/>
        <w:ind w:left="0" w:right="304" w:firstLine="0"/>
        <w:jc w:val="center"/>
        <w:rPr>
          <w:sz w:val="14"/>
        </w:rPr>
      </w:pPr>
      <w:r>
        <w:rPr/>
        <w:pict>
          <v:group style="position:absolute;margin-left:175.624603pt;margin-top:6.641943pt;width:252.75pt;height:138.75pt;mso-position-horizontal-relative:page;mso-position-vertical-relative:paragraph;z-index:-17257984" id="docshapegroup261" coordorigin="3512,133" coordsize="5055,2775">
            <v:rect style="position:absolute;left:3519;top:1175;width:800;height:308" id="docshape262" filled="true" fillcolor="#000000" stroked="false">
              <v:fill type="solid"/>
            </v:rect>
            <v:shape style="position:absolute;left:3520;top:1171;width:500;height:2" id="docshape263" coordorigin="3520,1172" coordsize="500,0" path="m3520,1172l3721,1172m3871,1172l4019,1172e" filled="false" stroked="true" strokeweight=".0039pt" strokecolor="#000000">
              <v:path arrowok="t"/>
              <v:stroke dashstyle="solid"/>
            </v:shape>
            <v:shape style="position:absolute;left:4470;top:1175;width:449;height:308" id="docshape264" coordorigin="4470,1175" coordsize="449,308" path="m4618,1175l4470,1175,4470,1331,4470,1479,4470,1483,4618,1483,4618,1479,4618,1373,4618,1331,4618,1297,4618,1297,4618,1255,4618,1179,4618,1175,4618,1175,4618,1175xm4918,1179l4768,1179,4768,1253,4768,1255,4768,1297,4768,1373,4768,1401,4918,1401,4918,1373,4918,1297,4918,1255,4918,1253,4918,1179xe" filled="true" fillcolor="#000000" stroked="false">
              <v:path arrowok="t"/>
              <v:fill type="solid"/>
            </v:shape>
            <v:shape style="position:absolute;left:5066;top:1327;width:3494;height:2" id="docshape265" coordorigin="5066,1327" coordsize="3494,0" path="m5066,1327l5217,1327m5367,1327l8560,1327e" filled="false" stroked="true" strokeweight="7.398pt" strokecolor="#000000">
              <v:path arrowok="t"/>
              <v:stroke dashstyle="solid"/>
            </v:shape>
            <v:shape style="position:absolute;left:5066;top:1186;width:3494;height:111" id="docshape266" coordorigin="5066,1186" coordsize="3494,111" path="m8560,1245l5066,1245,5066,1297,8560,1297,8560,1245xm8560,1186l5066,1186,5066,1238,8560,1238,8560,1186xe" filled="true" fillcolor="#000000" stroked="false">
              <v:path arrowok="t"/>
              <v:fill type="solid"/>
            </v:shape>
            <v:line style="position:absolute" from="5066,1314" to="5217,1314" stroked="true" strokeweight="5.89505pt" strokecolor="#000000">
              <v:stroke dashstyle="solid"/>
            </v:line>
            <v:rect style="position:absolute;left:5366;top:1255;width:3194;height:118" id="docshape267" filled="true" fillcolor="#000000" stroked="false">
              <v:fill type="solid"/>
            </v:rect>
            <v:line style="position:absolute" from="4768,1381" to="5217,1381" stroked="true" strokeweight="4.768525pt" strokecolor="#000000">
              <v:stroke dashstyle="solid"/>
            </v:line>
            <v:rect style="position:absolute;left:5366;top:1333;width:3194;height:96" id="docshape268" filled="true" fillcolor="#000000" stroked="false">
              <v:fill type="solid"/>
            </v:rect>
            <v:shape style="position:absolute;left:4768;top:1443;width:3792;height:48" id="docshape269" coordorigin="4768,1443" coordsize="3792,48" path="m4768,1491l4918,1491m5066,1491l8560,1491m4768,1443l4918,1443e" filled="false" stroked="true" strokeweight="1.176pt" strokecolor="#000000">
              <v:path arrowok="t"/>
              <v:stroke dashstyle="solid"/>
            </v:shape>
            <v:shape style="position:absolute;left:5066;top:1432;width:3494;height:12" id="docshape270" coordorigin="5066,1433" coordsize="3494,12" path="m5066,1433l8560,1433m5066,1444l8560,1444e" filled="false" stroked="true" strokeweight=".129262pt" strokecolor="#000000">
              <v:path arrowok="t"/>
              <v:stroke dashstyle="solid"/>
            </v:shape>
            <v:shape style="position:absolute;left:4768;top:1175;width:3792;height:122" id="docshape271" coordorigin="4768,1175" coordsize="3792,122" path="m4918,1175l4768,1175,4768,1175,4768,1297,4768,1297,4918,1297,4918,1297,4918,1175,4918,1175xm8560,1245l5066,1245,5066,1245,5066,1297,5066,1297,8560,1297,8560,1297,8560,1245,8560,1245xm8560,1184l5066,1184,5066,1236,5066,1236,8560,1236,8560,1236,8560,1184xe" filled="true" fillcolor="#000000" stroked="false">
              <v:path arrowok="t"/>
              <v:fill type="solid"/>
            </v:shape>
            <v:shape style="position:absolute;left:4169;top:1171;width:4391;height:2" id="docshape272" coordorigin="4170,1172" coordsize="4391,0" path="m4170,1172l5517,1172m5665,1172l6115,1172m6264,1172l7013,1172m7162,1172l8210,1172m8359,1172l8560,1172e" filled="false" stroked="true" strokeweight=".0039pt" strokecolor="#000000">
              <v:path arrowok="t"/>
              <v:stroke dashstyle="solid"/>
            </v:shape>
            <v:shape style="position:absolute;left:6114;top:1175;width:150;height:138" type="#_x0000_t75" id="docshape273" stroked="false">
              <v:imagedata r:id="rId48" o:title=""/>
            </v:shape>
            <v:shape style="position:absolute;left:6414;top:1175;width:150;height:304" type="#_x0000_t75" id="docshape274" stroked="false">
              <v:imagedata r:id="rId49" o:title=""/>
            </v:shape>
            <v:shape style="position:absolute;left:6713;top:1175;width:150;height:157" type="#_x0000_t75" id="docshape275" stroked="false">
              <v:imagedata r:id="rId50" o:title=""/>
            </v:shape>
            <v:shape style="position:absolute;left:7012;top:1175;width:150;height:122" type="#_x0000_t75" id="docshape276" stroked="false">
              <v:imagedata r:id="rId51" o:title=""/>
            </v:shape>
            <v:shape style="position:absolute;left:3721;top:878;width:2245;height:1478" id="docshape277" coordorigin="3721,879" coordsize="2245,1478" path="m3871,879l3721,879,3721,1176,3871,1176,3871,879xm4170,988l4019,988,4019,1176,4170,1176,4170,988xm4470,1176l4320,1176,4320,2356,4470,2356,4470,1176xm4768,1176l4618,1176,4618,1957,4768,1957,4768,1176xm5066,1176l4918,1176,4918,1429,5066,1429,5066,1176xm5367,1176l5217,1176,5217,1245,5367,1245,5367,1176xm5665,1027l5517,1027,5517,1176,5665,1176,5665,1027xm5966,1158l5815,1158,5815,1176,5966,1176,5966,1158xe" filled="true" fillcolor="#d34d49" stroked="false">
              <v:path arrowok="t"/>
              <v:fill type="solid"/>
            </v:shape>
            <v:shape style="position:absolute;left:6114;top:591;width:150;height:584" type="#_x0000_t75" id="docshape278" stroked="false">
              <v:imagedata r:id="rId52" o:title=""/>
            </v:shape>
            <v:shape style="position:absolute;left:6414;top:1478;width:150;height:291" type="#_x0000_t75" id="docshape279" stroked="false">
              <v:imagedata r:id="rId53" o:title=""/>
            </v:shape>
            <v:rect style="position:absolute;left:6713;top:1115;width:150;height:60" id="docshape280" filled="true" fillcolor="#69bade" stroked="false">
              <v:fill type="solid"/>
            </v:rect>
            <v:shape style="position:absolute;left:6713;top:1115;width:150;height:60" type="#_x0000_t75" id="docshape281" stroked="false">
              <v:imagedata r:id="rId54" o:title=""/>
            </v:shape>
            <v:shape style="position:absolute;left:7611;top:835;width:150;height:340" type="#_x0000_t75" id="docshape282" stroked="false">
              <v:imagedata r:id="rId55" o:title=""/>
            </v:shape>
            <v:shape style="position:absolute;left:7012;top:738;width:150;height:438" type="#_x0000_t75" id="docshape283" stroked="false">
              <v:imagedata r:id="rId56" o:title=""/>
            </v:shape>
            <v:shape style="position:absolute;left:7311;top:802;width:150;height:373" type="#_x0000_t75" id="docshape284" stroked="false">
              <v:imagedata r:id="rId57" o:title=""/>
            </v:shape>
            <v:shape style="position:absolute;left:7910;top:840;width:150;height:335" type="#_x0000_t75" id="docshape285" stroked="false">
              <v:imagedata r:id="rId58" o:title=""/>
            </v:shape>
            <v:shape style="position:absolute;left:8209;top:871;width:150;height:311" type="#_x0000_t75" id="docshape286" stroked="false">
              <v:imagedata r:id="rId59" o:title=""/>
            </v:shape>
            <v:shape style="position:absolute;left:3721;top:727;width:2245;height:1999" id="docshape287" coordorigin="3721,727" coordsize="2245,1999" path="m3871,802l3721,802,3721,879,3871,879,3871,802xm4170,748l4019,748,4019,988,4170,988,4170,748xm4470,2356l4320,2356,4320,2725,4470,2725,4470,2356xm4768,1957l4618,1957,4618,2265,4768,2265,4768,1957xm5066,1429l4918,1429,4918,2080,5066,2080,5066,1429xm5367,1245l5217,1245,5217,1434,5367,1434,5367,1245xm5665,865l5517,865,5517,1028,5665,1028,5665,865xm5966,727l5815,727,5815,1158,5966,1158,5966,727xe" filled="true" fillcolor="#69bade" stroked="false">
              <v:path arrowok="t"/>
              <v:fill type="solid"/>
            </v:shape>
            <v:line style="position:absolute" from="8560,2900" to="8560,140" stroked="true" strokeweight=".75pt" strokecolor="#000000">
              <v:stroke dashstyle="solid"/>
            </v:line>
            <v:shape style="position:absolute;left:8479;top:140;width:80;height:2760" id="docshape288" coordorigin="8480,140" coordsize="80,2760" path="m8480,2900l8560,2900m8480,2555l8560,2555m8480,2210l8560,2210m8480,1864l8560,1864m8480,1522l8560,1522m8480,1176l8560,1176m8480,831l8560,831m8480,485l8560,485m8480,140l8560,140e" filled="false" stroked="true" strokeweight=".75pt" strokecolor="#000000">
              <v:path arrowok="t"/>
              <v:stroke dashstyle="solid"/>
            </v:shape>
            <v:shape style="position:absolute;left:3520;top:140;width:5040;height:2760" id="docshape289" coordorigin="3520,140" coordsize="5040,2760" path="m3520,2900l3520,140m3520,2900l3600,2900m3520,2555l3600,2555m3520,2210l3600,2210m3520,1864l3600,1864m3520,1522l3600,1522m3520,1176l3600,1176m3520,831l3600,831m3520,485l3600,485m3520,140l3600,140m3520,2900l8560,2900e" filled="false" stroked="true" strokeweight=".75pt" strokecolor="#000000">
              <v:path arrowok="t"/>
              <v:stroke dashstyle="solid"/>
            </v:shape>
            <v:shape style="position:absolute;left:3645;top:2820;width:4788;height:80" id="docshape290" coordorigin="3646,2820" coordsize="4788,80" path="m3646,2820l3646,2900m4245,2820l4245,2900m4843,2820l4843,2900m5442,2820l5442,2900m6041,2820l6041,2900m6639,2820l6639,2900m7238,2820l7238,2900m7834,2820l7834,2900m8434,2820l8434,2900e" filled="false" stroked="true" strokeweight=".75pt" strokecolor="#000000">
              <v:path arrowok="t"/>
              <v:stroke dashstyle="solid"/>
            </v:shape>
            <v:line style="position:absolute" from="8284,879" to="8274,878" stroked="true" strokeweight="1.25pt" strokecolor="#000000">
              <v:stroke dashstyle="solid"/>
            </v:line>
            <v:shape style="position:absolute;left:6502;top:802;width:1737;height:944" id="docshape291" coordorigin="6503,803" coordsize="1737,944" path="m8240,873l7985,841,7686,836,7387,803,7087,860,6788,1272,6503,1746e" filled="false" stroked="true" strokeweight="1.25pt" strokecolor="#000000">
              <v:path arrowok="t"/>
              <v:stroke dashstyle="shortdot"/>
            </v:shape>
            <v:line style="position:absolute" from="6494,1761" to="6489,1770" stroked="true" strokeweight="1.25pt" strokecolor="#000000">
              <v:stroke dashstyle="solid"/>
            </v:line>
            <v:shape style="position:absolute;left:3795;top:725;width:2694;height:2000" id="docshape292" coordorigin="3796,726" coordsize="2694,2000" path="m3796,802l4094,748,4395,2725,4693,2265,4994,2080,5292,1434,5592,865,5890,726,6189,730,6489,1769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12</w:t>
        <w:tab/>
        <w:t>12</w:t>
      </w:r>
    </w:p>
    <w:p>
      <w:pPr>
        <w:pStyle w:val="BodyText"/>
        <w:rPr>
          <w:sz w:val="16"/>
        </w:rPr>
      </w:pPr>
    </w:p>
    <w:p>
      <w:pPr>
        <w:tabs>
          <w:tab w:pos="5356" w:val="left" w:leader="none"/>
        </w:tabs>
        <w:spacing w:before="0"/>
        <w:ind w:left="0" w:right="228" w:firstLine="0"/>
        <w:jc w:val="center"/>
        <w:rPr>
          <w:sz w:val="14"/>
        </w:rPr>
      </w:pPr>
      <w:r>
        <w:rPr>
          <w:sz w:val="14"/>
        </w:rPr>
        <w:t>8</w:t>
        <w:tab/>
        <w:t>8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356" w:val="left" w:leader="none"/>
        </w:tabs>
        <w:spacing w:before="0"/>
        <w:ind w:left="0" w:right="228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356" w:val="left" w:leader="none"/>
        </w:tabs>
        <w:spacing w:before="0"/>
        <w:ind w:left="0" w:right="228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353" w:val="left" w:leader="none"/>
        </w:tabs>
        <w:spacing w:before="0"/>
        <w:ind w:left="0" w:right="280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353" w:val="left" w:leader="none"/>
        </w:tabs>
        <w:spacing w:before="0"/>
        <w:ind w:left="0" w:right="280" w:firstLine="0"/>
        <w:jc w:val="center"/>
        <w:rPr>
          <w:sz w:val="14"/>
        </w:rPr>
      </w:pPr>
      <w:r>
        <w:rPr>
          <w:w w:val="105"/>
          <w:sz w:val="14"/>
        </w:rPr>
        <w:t>-8</w:t>
        <w:tab/>
        <w:t>-8</w:t>
      </w:r>
    </w:p>
    <w:p>
      <w:pPr>
        <w:pStyle w:val="BodyText"/>
        <w:spacing w:before="1"/>
        <w:rPr>
          <w:sz w:val="16"/>
        </w:rPr>
      </w:pPr>
    </w:p>
    <w:p>
      <w:pPr>
        <w:tabs>
          <w:tab w:pos="7921" w:val="left" w:leader="none"/>
        </w:tabs>
        <w:spacing w:before="0"/>
        <w:ind w:left="2564" w:right="0" w:firstLine="0"/>
        <w:jc w:val="left"/>
        <w:rPr>
          <w:sz w:val="14"/>
        </w:rPr>
      </w:pPr>
      <w:r>
        <w:rPr>
          <w:w w:val="105"/>
          <w:sz w:val="14"/>
        </w:rPr>
        <w:t>-12</w:t>
        <w:tab/>
        <w:t>-12</w:t>
      </w:r>
    </w:p>
    <w:p>
      <w:pPr>
        <w:pStyle w:val="BodyText"/>
        <w:spacing w:before="1"/>
        <w:rPr>
          <w:sz w:val="16"/>
        </w:rPr>
      </w:pPr>
    </w:p>
    <w:p>
      <w:pPr>
        <w:tabs>
          <w:tab w:pos="7921" w:val="left" w:leader="none"/>
        </w:tabs>
        <w:spacing w:before="0"/>
        <w:ind w:left="2564" w:right="0" w:firstLine="0"/>
        <w:jc w:val="left"/>
        <w:rPr>
          <w:sz w:val="14"/>
        </w:rPr>
      </w:pPr>
      <w:r>
        <w:rPr>
          <w:w w:val="105"/>
          <w:sz w:val="14"/>
        </w:rPr>
        <w:t>-16</w:t>
        <w:tab/>
        <w:t>-16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620" w:bottom="280" w:left="660" w:right="520"/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9"/>
        <w:ind w:left="315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9"/>
        <w:ind w:left="246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845" w:val="left" w:leader="none"/>
          <w:tab w:pos="1443" w:val="left" w:leader="none"/>
          <w:tab w:pos="2041" w:val="left" w:leader="none"/>
          <w:tab w:pos="2640" w:val="left" w:leader="none"/>
          <w:tab w:pos="3238" w:val="left" w:leader="none"/>
        </w:tabs>
        <w:spacing w:before="139"/>
        <w:ind w:left="246" w:right="0" w:firstLine="0"/>
        <w:jc w:val="left"/>
        <w:rPr>
          <w:sz w:val="14"/>
        </w:rPr>
      </w:pPr>
      <w:r>
        <w:rPr/>
        <w:pict>
          <v:rect style="position:absolute;margin-left:326pt;margin-top:22.323933pt;width:12pt;height:5pt;mso-position-horizontal-relative:page;mso-position-vertical-relative:paragraph;z-index:15781888" id="docshape293" filled="true" fillcolor="#d34d49" stroked="false">
            <v:fill type="solid"/>
            <w10:wrap type="none"/>
          </v:rect>
        </w:pict>
      </w:r>
      <w:r>
        <w:rPr>
          <w:sz w:val="14"/>
        </w:rPr>
        <w:t>2016</w:t>
        <w:tab/>
        <w:t>2017</w:t>
        <w:tab/>
        <w:t>2018</w:t>
        <w:tab/>
        <w:t>2019</w:t>
        <w:tab/>
        <w:t>2020</w:t>
        <w:tab/>
      </w:r>
      <w:r>
        <w:rPr>
          <w:spacing w:val="-2"/>
          <w:sz w:val="14"/>
        </w:rPr>
        <w:t>2021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251" w:right="0" w:firstLine="0"/>
        <w:jc w:val="left"/>
        <w:rPr>
          <w:sz w:val="14"/>
        </w:rPr>
      </w:pPr>
      <w:r>
        <w:rPr>
          <w:w w:val="105"/>
          <w:sz w:val="14"/>
        </w:rPr>
        <w:t>-20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5" w:equalWidth="0">
            <w:col w:w="2776" w:space="40"/>
            <w:col w:w="627" w:space="39"/>
            <w:col w:w="559" w:space="39"/>
            <w:col w:w="3551" w:space="39"/>
            <w:col w:w="3390"/>
          </w:cols>
        </w:sectPr>
      </w:pPr>
    </w:p>
    <w:p>
      <w:pPr>
        <w:spacing w:line="268" w:lineRule="auto" w:before="115"/>
        <w:ind w:left="313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1376" from="176.5pt,9.815924pt" to="187pt,9.81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semi-annual,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5"/>
        <w:ind w:left="448" w:right="2969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sectors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5651" w:space="40"/>
            <w:col w:w="5369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/>
        <w:pict>
          <v:rect style="position:absolute;margin-left:326pt;margin-top:-15.434082pt;width:12pt;height:5pt;mso-position-horizontal-relative:page;mso-position-vertical-relative:paragraph;z-index:15782400" id="docshape294" filled="true" fillcolor="#69bade" stroked="false">
            <v:fill type="solid"/>
            <w10:wrap type="none"/>
          </v:rect>
        </w:pict>
      </w: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44482pt;width:344pt;height:.1pt;mso-position-horizontal-relative:page;mso-position-vertical-relative:paragraph;z-index:-15676416;mso-wrap-distance-left:0;mso-wrap-distance-right:0" id="docshape295" coordorigin="2680,161" coordsize="6880,0" path="m2680,161l9560,16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327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spring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Outlook</w:t>
      </w:r>
      <w:r>
        <w:rPr>
          <w:color w:val="4D4D4F"/>
          <w:spacing w:val="4"/>
        </w:rPr>
        <w:t> </w:t>
      </w:r>
      <w:r>
        <w:rPr>
          <w:color w:val="4D4D4F"/>
        </w:rPr>
        <w:t>Survey,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not</w:t>
      </w:r>
      <w:r>
        <w:rPr>
          <w:color w:val="4D4D4F"/>
          <w:spacing w:val="4"/>
        </w:rPr>
        <w:t> </w:t>
      </w:r>
      <w:r>
        <w:rPr>
          <w:color w:val="4D4D4F"/>
        </w:rPr>
        <w:t>exposed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15"/>
        </w:rPr>
        <w:t> </w:t>
      </w:r>
      <w:r>
        <w:rPr>
          <w:color w:val="4D4D4F"/>
        </w:rPr>
        <w:t>reported</w:t>
      </w:r>
      <w:r>
        <w:rPr>
          <w:color w:val="4D4D4F"/>
          <w:spacing w:val="16"/>
        </w:rPr>
        <w:t> </w:t>
      </w:r>
      <w:r>
        <w:rPr>
          <w:color w:val="4D4D4F"/>
        </w:rPr>
        <w:t>intentions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increase</w:t>
      </w:r>
      <w:r>
        <w:rPr>
          <w:color w:val="4D4D4F"/>
          <w:spacing w:val="16"/>
        </w:rPr>
        <w:t> </w:t>
      </w:r>
      <w:r>
        <w:rPr>
          <w:color w:val="4D4D4F"/>
        </w:rPr>
        <w:t>capital</w:t>
      </w:r>
      <w:r>
        <w:rPr>
          <w:color w:val="4D4D4F"/>
          <w:spacing w:val="16"/>
        </w:rPr>
        <w:t> </w:t>
      </w:r>
      <w:r>
        <w:rPr>
          <w:color w:val="4D4D4F"/>
        </w:rPr>
        <w:t>spending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meet</w:t>
      </w:r>
      <w:r>
        <w:rPr>
          <w:color w:val="4D4D4F"/>
          <w:spacing w:val="16"/>
        </w:rPr>
        <w:t> </w:t>
      </w:r>
      <w:r>
        <w:rPr>
          <w:color w:val="4D4D4F"/>
        </w:rPr>
        <w:t>anticipated</w:t>
      </w:r>
      <w:r>
        <w:rPr>
          <w:color w:val="4D4D4F"/>
          <w:spacing w:val="-53"/>
        </w:rPr>
        <w:t> </w:t>
      </w:r>
      <w:r>
        <w:rPr>
          <w:color w:val="4D4D4F"/>
        </w:rPr>
        <w:t>demand</w:t>
      </w:r>
      <w:r>
        <w:rPr>
          <w:color w:val="4D4D4F"/>
          <w:spacing w:val="23"/>
        </w:rPr>
        <w:t> </w:t>
      </w:r>
      <w:r>
        <w:rPr>
          <w:color w:val="4D4D4F"/>
        </w:rPr>
        <w:t>and</w:t>
      </w:r>
      <w:r>
        <w:rPr>
          <w:color w:val="4D4D4F"/>
          <w:spacing w:val="23"/>
        </w:rPr>
        <w:t> </w:t>
      </w:r>
      <w:r>
        <w:rPr>
          <w:color w:val="4D4D4F"/>
        </w:rPr>
        <w:t>improve</w:t>
      </w:r>
      <w:r>
        <w:rPr>
          <w:color w:val="4D4D4F"/>
          <w:spacing w:val="24"/>
        </w:rPr>
        <w:t> </w:t>
      </w:r>
      <w:r>
        <w:rPr>
          <w:color w:val="4D4D4F"/>
        </w:rPr>
        <w:t>productivity,</w:t>
      </w:r>
      <w:r>
        <w:rPr>
          <w:color w:val="4D4D4F"/>
          <w:spacing w:val="23"/>
        </w:rPr>
        <w:t> </w:t>
      </w:r>
      <w:r>
        <w:rPr>
          <w:color w:val="4D4D4F"/>
        </w:rPr>
        <w:t>though</w:t>
      </w:r>
      <w:r>
        <w:rPr>
          <w:color w:val="4D4D4F"/>
          <w:spacing w:val="24"/>
        </w:rPr>
        <w:t> </w:t>
      </w:r>
      <w:r>
        <w:rPr>
          <w:color w:val="4D4D4F"/>
        </w:rPr>
        <w:t>many</w:t>
      </w:r>
      <w:r>
        <w:rPr>
          <w:color w:val="4D4D4F"/>
          <w:spacing w:val="23"/>
        </w:rPr>
        <w:t> </w:t>
      </w:r>
      <w:r>
        <w:rPr>
          <w:color w:val="4D4D4F"/>
        </w:rPr>
        <w:t>cited</w:t>
      </w:r>
      <w:r>
        <w:rPr>
          <w:color w:val="4D4D4F"/>
          <w:spacing w:val="23"/>
        </w:rPr>
        <w:t> </w:t>
      </w:r>
      <w:r>
        <w:rPr>
          <w:color w:val="4D4D4F"/>
        </w:rPr>
        <w:t>regulatory</w:t>
      </w:r>
      <w:r>
        <w:rPr>
          <w:color w:val="4D4D4F"/>
          <w:spacing w:val="24"/>
        </w:rPr>
        <w:t> </w:t>
      </w:r>
      <w:r>
        <w:rPr>
          <w:color w:val="4D4D4F"/>
        </w:rPr>
        <w:t>hurdles</w:t>
      </w:r>
      <w:r>
        <w:rPr>
          <w:color w:val="4D4D4F"/>
          <w:spacing w:val="1"/>
        </w:rPr>
        <w:t> </w:t>
      </w:r>
      <w:r>
        <w:rPr>
          <w:color w:val="4D4D4F"/>
        </w:rPr>
        <w:t>or</w:t>
      </w:r>
      <w:r>
        <w:rPr>
          <w:color w:val="4D4D4F"/>
          <w:spacing w:val="9"/>
        </w:rPr>
        <w:t> </w:t>
      </w:r>
      <w:r>
        <w:rPr>
          <w:color w:val="4D4D4F"/>
        </w:rPr>
        <w:t>uncertainty.</w:t>
      </w:r>
      <w:r>
        <w:rPr>
          <w:color w:val="4D4D4F"/>
          <w:spacing w:val="10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intentions</w:t>
      </w:r>
      <w:r>
        <w:rPr>
          <w:color w:val="4D4D4F"/>
          <w:spacing w:val="10"/>
        </w:rPr>
        <w:t> </w:t>
      </w:r>
      <w:r>
        <w:rPr>
          <w:color w:val="4D4D4F"/>
        </w:rPr>
        <w:t>were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10"/>
        </w:rPr>
        <w:t> </w:t>
      </w:r>
      <w:r>
        <w:rPr>
          <w:color w:val="4D4D4F"/>
        </w:rPr>
        <w:t>concentrated</w:t>
      </w:r>
      <w:r>
        <w:rPr>
          <w:color w:val="4D4D4F"/>
          <w:spacing w:val="1"/>
        </w:rPr>
        <w:t> </w:t>
      </w:r>
      <w:r>
        <w:rPr>
          <w:color w:val="4D4D4F"/>
        </w:rPr>
        <w:t>among</w:t>
      </w:r>
      <w:r>
        <w:rPr>
          <w:color w:val="4D4D4F"/>
          <w:spacing w:val="8"/>
        </w:rPr>
        <w:t> </w:t>
      </w:r>
      <w:r>
        <w:rPr>
          <w:color w:val="4D4D4F"/>
        </w:rPr>
        <w:t>services-oriented</w:t>
      </w:r>
      <w:r>
        <w:rPr>
          <w:color w:val="4D4D4F"/>
          <w:spacing w:val="8"/>
        </w:rPr>
        <w:t> </w:t>
      </w:r>
      <w:r>
        <w:rPr>
          <w:color w:val="4D4D4F"/>
        </w:rPr>
        <w:t>firms.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survey</w:t>
      </w:r>
      <w:r>
        <w:rPr>
          <w:color w:val="4D4D4F"/>
          <w:spacing w:val="9"/>
        </w:rPr>
        <w:t> </w:t>
      </w:r>
      <w:r>
        <w:rPr>
          <w:color w:val="4D4D4F"/>
        </w:rPr>
        <w:t>results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consistent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view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ongoing</w:t>
      </w:r>
      <w:r>
        <w:rPr>
          <w:color w:val="4D4D4F"/>
          <w:spacing w:val="11"/>
        </w:rPr>
        <w:t> </w:t>
      </w:r>
      <w:r>
        <w:rPr>
          <w:color w:val="4D4D4F"/>
        </w:rPr>
        <w:t>digitalization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encouraging</w:t>
      </w:r>
      <w:r>
        <w:rPr>
          <w:color w:val="4D4D4F"/>
          <w:spacing w:val="11"/>
        </w:rPr>
        <w:t> </w:t>
      </w:r>
      <w:r>
        <w:rPr>
          <w:color w:val="4D4D4F"/>
        </w:rPr>
        <w:t>capital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areas</w:t>
      </w:r>
      <w:r>
        <w:rPr>
          <w:color w:val="4D4D4F"/>
          <w:spacing w:val="9"/>
        </w:rPr>
        <w:t> </w:t>
      </w:r>
      <w:r>
        <w:rPr>
          <w:color w:val="4D4D4F"/>
        </w:rPr>
        <w:t>such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research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development,</w:t>
      </w:r>
      <w:r>
        <w:rPr>
          <w:color w:val="4D4D4F"/>
          <w:spacing w:val="9"/>
        </w:rPr>
        <w:t> </w:t>
      </w:r>
      <w:r>
        <w:rPr>
          <w:color w:val="4D4D4F"/>
        </w:rPr>
        <w:t>software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puter equipment.</w:t>
      </w:r>
    </w:p>
    <w:p>
      <w:pPr>
        <w:pStyle w:val="BodyText"/>
        <w:spacing w:before="5"/>
        <w:rPr>
          <w:sz w:val="25"/>
        </w:rPr>
      </w:pPr>
    </w:p>
    <w:p>
      <w:pPr>
        <w:pStyle w:val="Heading2"/>
      </w:pPr>
      <w:bookmarkStart w:name="Transportation constraints to restrain t" w:id="34"/>
      <w:bookmarkEnd w:id="34"/>
      <w:r>
        <w:rPr/>
      </w:r>
      <w:r>
        <w:rPr>
          <w:color w:val="006976"/>
          <w:spacing w:val="-4"/>
          <w:w w:val="95"/>
        </w:rPr>
        <w:t>Transportation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constraints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restrain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energy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sector</w:t>
      </w:r>
    </w:p>
    <w:p>
      <w:pPr>
        <w:pStyle w:val="BodyText"/>
        <w:spacing w:line="249" w:lineRule="auto" w:before="49"/>
        <w:ind w:left="2020" w:right="2330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gas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undergo</w:t>
      </w:r>
      <w:r>
        <w:rPr>
          <w:color w:val="4D4D4F"/>
          <w:spacing w:val="7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adjustment.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expects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2019</w:t>
      </w:r>
      <w:r>
        <w:rPr>
          <w:color w:val="4D4D4F"/>
          <w:spacing w:val="-52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20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2017</w:t>
      </w:r>
      <w:r>
        <w:rPr>
          <w:color w:val="4D4D4F"/>
          <w:spacing w:val="7"/>
        </w:rPr>
        <w:t> </w:t>
      </w:r>
      <w:r>
        <w:rPr>
          <w:color w:val="4D4D4F"/>
        </w:rPr>
        <w:t>plateau.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contraction</w:t>
      </w:r>
      <w:r>
        <w:rPr>
          <w:color w:val="4D4D4F"/>
          <w:spacing w:val="6"/>
        </w:rPr>
        <w:t> </w:t>
      </w:r>
      <w:r>
        <w:rPr>
          <w:color w:val="4D4D4F"/>
        </w:rPr>
        <w:t>fol-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lows the steep decline of roughly 50 per cent that occurred between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2014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2016.</w:t>
      </w:r>
    </w:p>
    <w:p>
      <w:pPr>
        <w:pStyle w:val="BodyText"/>
        <w:spacing w:line="249" w:lineRule="auto" w:before="124"/>
        <w:ind w:left="2020" w:right="2223"/>
      </w:pPr>
      <w:r>
        <w:rPr>
          <w:color w:val="4D4D4F"/>
        </w:rPr>
        <w:t>Developments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sector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dampened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sentiment.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instance,</w:t>
      </w:r>
      <w:r>
        <w:rPr>
          <w:color w:val="4D4D4F"/>
          <w:spacing w:val="3"/>
        </w:rPr>
        <w:t> </w:t>
      </w:r>
      <w:r>
        <w:rPr>
          <w:color w:val="4D4D4F"/>
        </w:rPr>
        <w:t>several</w:t>
      </w:r>
      <w:r>
        <w:rPr>
          <w:color w:val="4D4D4F"/>
          <w:spacing w:val="3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Prairies</w:t>
      </w:r>
      <w:r>
        <w:rPr>
          <w:color w:val="4D4D4F"/>
          <w:spacing w:val="4"/>
        </w:rPr>
        <w:t> </w:t>
      </w:r>
      <w:r>
        <w:rPr>
          <w:color w:val="4D4D4F"/>
        </w:rPr>
        <w:t>responding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spring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Survey</w:t>
      </w:r>
      <w:r>
        <w:rPr>
          <w:color w:val="4D4D4F"/>
          <w:spacing w:val="8"/>
        </w:rPr>
        <w:t> </w:t>
      </w:r>
      <w:r>
        <w:rPr>
          <w:color w:val="4D4D4F"/>
        </w:rPr>
        <w:t>cited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sector,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well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as transportation constraints and other industry-specific regulations, as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impediments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investment.</w:t>
      </w:r>
      <w:r>
        <w:rPr>
          <w:color w:val="4D4D4F"/>
          <w:spacing w:val="8"/>
        </w:rPr>
        <w:t> </w:t>
      </w:r>
      <w:r>
        <w:rPr>
          <w:color w:val="4D4D4F"/>
        </w:rPr>
        <w:t>Following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2019</w:t>
      </w:r>
      <w:r>
        <w:rPr>
          <w:color w:val="4D4D4F"/>
          <w:spacing w:val="8"/>
        </w:rPr>
        <w:t> </w:t>
      </w:r>
      <w:r>
        <w:rPr>
          <w:color w:val="4D4D4F"/>
        </w:rPr>
        <w:t>decline,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relatively</w:t>
      </w:r>
      <w:r>
        <w:rPr>
          <w:color w:val="4D4D4F"/>
          <w:spacing w:val="7"/>
        </w:rPr>
        <w:t> </w:t>
      </w:r>
      <w:r>
        <w:rPr>
          <w:color w:val="4D4D4F"/>
        </w:rPr>
        <w:t>stable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remainder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horizon.</w:t>
      </w:r>
    </w:p>
    <w:p>
      <w:pPr>
        <w:pStyle w:val="BodyText"/>
        <w:spacing w:line="249" w:lineRule="auto" w:before="126"/>
        <w:ind w:left="2020" w:right="2385"/>
      </w:pP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2019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then</w:t>
      </w:r>
      <w:r>
        <w:rPr>
          <w:color w:val="4D4D4F"/>
          <w:spacing w:val="9"/>
        </w:rPr>
        <w:t> </w:t>
      </w:r>
      <w:r>
        <w:rPr>
          <w:color w:val="4D4D4F"/>
        </w:rPr>
        <w:t>recover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grow</w:t>
      </w:r>
      <w:r>
        <w:rPr>
          <w:color w:val="4D4D4F"/>
          <w:spacing w:val="4"/>
        </w:rPr>
        <w:t> </w:t>
      </w:r>
      <w:r>
        <w:rPr>
          <w:color w:val="4D4D4F"/>
        </w:rPr>
        <w:t>moderately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remainder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horizon.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assumes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correspond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available</w:t>
      </w:r>
      <w:r>
        <w:rPr>
          <w:color w:val="4D4D4F"/>
          <w:spacing w:val="10"/>
        </w:rPr>
        <w:t> </w:t>
      </w:r>
      <w:r>
        <w:rPr>
          <w:color w:val="4D4D4F"/>
        </w:rPr>
        <w:t>transportation</w:t>
      </w:r>
      <w:r>
        <w:rPr>
          <w:color w:val="4D4D4F"/>
          <w:spacing w:val="10"/>
        </w:rPr>
        <w:t> </w:t>
      </w:r>
      <w:r>
        <w:rPr>
          <w:color w:val="4D4D4F"/>
        </w:rPr>
        <w:t>capacity.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curtailments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eased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phased</w:t>
      </w:r>
      <w:r>
        <w:rPr>
          <w:color w:val="4D4D4F"/>
          <w:spacing w:val="7"/>
        </w:rPr>
        <w:t> </w:t>
      </w:r>
      <w:r>
        <w:rPr>
          <w:color w:val="4D4D4F"/>
        </w:rPr>
        <w:t>out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future.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context,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</w:p>
    <w:p>
      <w:pPr>
        <w:pStyle w:val="BodyText"/>
        <w:spacing w:before="4"/>
        <w:ind w:left="2020"/>
      </w:pPr>
      <w:r>
        <w:rPr>
          <w:color w:val="4D4D4F"/>
        </w:rPr>
        <w:t>Bank’s</w:t>
      </w:r>
      <w:r>
        <w:rPr>
          <w:color w:val="4D4D4F"/>
          <w:spacing w:val="12"/>
        </w:rPr>
        <w:t> </w:t>
      </w:r>
      <w:r>
        <w:rPr>
          <w:color w:val="4D4D4F"/>
        </w:rPr>
        <w:t>projections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Canadian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anchored</w:t>
      </w:r>
    </w:p>
    <w:p>
      <w:pPr>
        <w:spacing w:after="0"/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96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520"/>
        </w:sectPr>
      </w:pPr>
    </w:p>
    <w:p>
      <w:pPr>
        <w:spacing w:before="42"/>
        <w:ind w:left="2023" w:right="0" w:firstLine="0"/>
        <w:jc w:val="left"/>
        <w:rPr>
          <w:b/>
          <w:sz w:val="18"/>
        </w:rPr>
      </w:pPr>
      <w:bookmarkStart w:name="_bookmark14" w:id="35"/>
      <w:bookmarkEnd w:id="35"/>
      <w:r>
        <w:rPr/>
      </w:r>
      <w:r>
        <w:rPr>
          <w:b/>
          <w:color w:val="006974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15:</w:t>
      </w:r>
      <w:r>
        <w:rPr>
          <w:b/>
          <w:color w:val="006974"/>
          <w:spacing w:val="17"/>
          <w:sz w:val="18"/>
        </w:rPr>
        <w:t> </w:t>
      </w:r>
      <w:r>
        <w:rPr>
          <w:b/>
          <w:sz w:val="18"/>
        </w:rPr>
        <w:t>Export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projected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broad-based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real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export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growth,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annual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307" w:lineRule="auto" w:before="114"/>
        <w:ind w:left="2702" w:right="3856" w:firstLine="0"/>
        <w:jc w:val="center"/>
        <w:rPr>
          <w:sz w:val="14"/>
        </w:rPr>
      </w:pPr>
      <w:r>
        <w:rPr/>
        <w:pict>
          <v:group style="position:absolute;margin-left:175.624603pt;margin-top:19.885914pt;width:252.75pt;height:138.75pt;mso-position-horizontal-relative:page;mso-position-vertical-relative:paragraph;z-index:-17252864" id="docshapegroup297" coordorigin="3512,398" coordsize="5055,2775">
            <v:shape style="position:absolute;left:3520;top:2249;width:3518;height:2" id="docshape298" coordorigin="3520,2249" coordsize="3518,0" path="m3520,2249l4644,2249m5043,2249l7037,2249e" filled="false" stroked="true" strokeweight=".37pt" strokecolor="#000000">
              <v:path arrowok="t"/>
              <v:stroke dashstyle="solid"/>
            </v:shape>
            <v:shape style="position:absolute;left:3520;top:2241;width:3518;height:2" id="docshape299" coordorigin="3520,2241" coordsize="3518,0" path="m3520,2241l5442,2241m5841,2241l6240,2241m6639,2241l7037,2241e" filled="false" stroked="true" strokeweight=".346pt" strokecolor="#000000">
              <v:path arrowok="t"/>
              <v:stroke dashstyle="solid"/>
            </v:shape>
            <v:line style="position:absolute" from="3520,2245" to="7037,2245" stroked="true" strokeweight=".024pt" strokecolor="#000000">
              <v:stroke dashstyle="solid"/>
            </v:line>
            <v:line style="position:absolute" from="7436,2249" to="8560,2249" stroked="true" strokeweight=".37pt" strokecolor="#000000">
              <v:stroke dashstyle="solid"/>
            </v:line>
            <v:shape style="position:absolute;left:7436;top:2241;width:1124;height:2" id="docshape300" coordorigin="7436,2241" coordsize="1124,0" path="m7436,2241l7835,2241m8234,2241l8560,2241e" filled="false" stroked="true" strokeweight=".346pt" strokecolor="#000000">
              <v:path arrowok="t"/>
              <v:stroke dashstyle="solid"/>
            </v:shape>
            <v:shape style="position:absolute;left:3520;top:2244;width:5040;height:2" id="docshape301" coordorigin="3520,2245" coordsize="5040,2" path="m7436,2245l7835,2245m8234,2245l8560,2245m3520,2247l8560,2247e" filled="false" stroked="true" strokeweight=".024pt" strokecolor="#000000">
              <v:path arrowok="t"/>
              <v:stroke dashstyle="solid"/>
            </v:shape>
            <v:shape style="position:absolute;left:3520;top:2243;width:2720;height:2" id="docshape302" coordorigin="3520,2243" coordsize="2720,2" path="m3520,2243l6240,2243m3520,2245l6240,2245e" filled="false" stroked="true" strokeweight=".172pt" strokecolor="#000000">
              <v:path arrowok="t"/>
              <v:stroke dashstyle="solid"/>
            </v:shape>
            <v:shape style="position:absolute;left:6638;top:2243;width:1922;height:2" id="docshape303" coordorigin="6639,2243" coordsize="1922,0" path="m6639,2243l7037,2243m7436,2243l7835,2243m8234,2243l8560,2243e" filled="false" stroked="true" strokeweight=".185pt" strokecolor="#000000">
              <v:path arrowok="t"/>
              <v:stroke dashstyle="solid"/>
            </v:shape>
            <v:line style="position:absolute" from="8560,3165" to="8560,405" stroked="true" strokeweight=".75pt" strokecolor="#000000">
              <v:stroke dashstyle="solid"/>
            </v:line>
            <v:shape style="position:absolute;left:8479;top:405;width:80;height:2760" id="docshape304" coordorigin="8480,405" coordsize="80,2760" path="m8480,3165l8560,3165m8480,2705l8560,2705m8480,2245l8560,2245m8480,1784l8560,1784m8480,1326l8560,1326m8480,865l8560,865m8480,405l8560,405e" filled="false" stroked="true" strokeweight=".75pt" strokecolor="#000000">
              <v:path arrowok="t"/>
              <v:stroke dashstyle="solid"/>
            </v:shape>
            <v:shape style="position:absolute;left:3520;top:405;width:5040;height:2760" id="docshape305" coordorigin="3520,405" coordsize="5040,2760" path="m3520,3165l3520,405m3520,3165l3600,3165m3520,2705l3600,2705m3520,2245l3600,2245m3520,1784l3600,1784m3520,1326l3600,1326m3520,865l3600,865m3520,405l3600,405m3520,3165l8560,3165e" filled="false" stroked="true" strokeweight=".75pt" strokecolor="#000000">
              <v:path arrowok="t"/>
              <v:stroke dashstyle="solid"/>
            </v:shape>
            <v:line style="position:absolute" from="8434,3085" to="8434,3165" stroked="true" strokeweight=".75pt" strokecolor="#000000">
              <v:stroke dashstyle="solid"/>
            </v:line>
            <v:line style="position:absolute" from="7636,3085" to="7636,3165" stroked="true" strokeweight=".75pt" strokecolor="#000000">
              <v:stroke dashstyle="solid"/>
            </v:line>
            <v:line style="position:absolute" from="6838,3085" to="6838,3165" stroked="true" strokeweight=".75pt" strokecolor="#000000">
              <v:stroke dashstyle="solid"/>
            </v:line>
            <v:line style="position:absolute" from="6040,3085" to="6040,3165" stroked="true" strokeweight=".75pt" strokecolor="#000000">
              <v:stroke dashstyle="solid"/>
            </v:line>
            <v:line style="position:absolute" from="5242,3085" to="5242,3165" stroked="true" strokeweight=".75pt" strokecolor="#000000">
              <v:stroke dashstyle="solid"/>
            </v:line>
            <v:line style="position:absolute" from="4444,3085" to="4444,3165" stroked="true" strokeweight=".75pt" strokecolor="#000000">
              <v:stroke dashstyle="solid"/>
            </v:line>
            <v:line style="position:absolute" from="3646,3085" to="3646,3165" stroked="true" strokeweight=".75pt" strokecolor="#000000">
              <v:stroke dashstyle="solid"/>
            </v:line>
            <v:shape style="position:absolute;left:6239;top:2245;width:399;height:152" type="#_x0000_t75" id="docshape306" stroked="false">
              <v:imagedata r:id="rId60" o:title=""/>
            </v:shape>
            <v:shape style="position:absolute;left:7037;top:2245;width:399;height:184" type="#_x0000_t75" id="docshape307" stroked="false">
              <v:imagedata r:id="rId61" o:title=""/>
            </v:shape>
            <v:shape style="position:absolute;left:3845;top:1974;width:1995;height:493" id="docshape308" coordorigin="3846,1975" coordsize="1995,493" path="m4245,1975l3846,1975,3846,2245,4245,2245,4245,1975xm5043,2245l4644,2245,4644,2467,5043,2467,5043,2245xm5841,2245l5442,2245,5442,2269,5841,2269,5841,2245xe" filled="true" fillcolor="#69bade" stroked="false">
              <v:path arrowok="t"/>
              <v:fill type="solid"/>
            </v:shape>
            <v:shape style="position:absolute;left:6239;top:1955;width:399;height:290" type="#_x0000_t75" id="docshape309" stroked="false">
              <v:imagedata r:id="rId62" o:title=""/>
            </v:shape>
            <v:shape style="position:absolute;left:7835;top:2075;width:399;height:240" type="#_x0000_t75" id="docshape310" stroked="false">
              <v:imagedata r:id="rId63" o:title=""/>
            </v:shape>
            <v:shape style="position:absolute;left:7037;top:2065;width:399;height:180" type="#_x0000_t75" id="docshape311" stroked="false">
              <v:imagedata r:id="rId64" o:title=""/>
            </v:shape>
            <v:shape style="position:absolute;left:3845;top:1844;width:1995;height:400" id="docshape312" coordorigin="3846,1845" coordsize="1995,400" path="m4245,1845l3846,1845,3846,1975,4245,1975,4245,1845xm5043,2194l4644,2194,4644,2245,5043,2245,5043,2194xm5841,1919l5442,1919,5442,2245,5841,2245,5841,1919xe" filled="true" fillcolor="#8cb861" stroked="false">
              <v:path arrowok="t"/>
              <v:fill type="solid"/>
            </v:shape>
            <v:shape style="position:absolute;left:6239;top:1716;width:399;height:240" type="#_x0000_t75" id="docshape313" stroked="false">
              <v:imagedata r:id="rId65" o:title=""/>
            </v:shape>
            <v:shape style="position:absolute;left:7037;top:1780;width:399;height:286" type="#_x0000_t75" id="docshape314" stroked="false">
              <v:imagedata r:id="rId66" o:title=""/>
            </v:shape>
            <v:shape style="position:absolute;left:7835;top:1711;width:399;height:364" type="#_x0000_t75" id="docshape315" stroked="false">
              <v:imagedata r:id="rId67" o:title=""/>
            </v:shape>
            <v:shape style="position:absolute;left:3845;top:1577;width:1995;height:617" id="docshape316" coordorigin="3846,1577" coordsize="1995,617" path="m4245,1577l3846,1577,3846,1845,4245,1845,4245,1577xm5043,1977l4644,1977,4644,2194,5043,2194,5043,1977xm5841,1633l5442,1633,5442,1919,5841,1919,5841,1633xe" filled="true" fillcolor="#ffd400" stroked="false">
              <v:path arrowok="t"/>
              <v:fill type="solid"/>
            </v:shape>
            <v:shape style="position:absolute;left:6239;top:1587;width:399;height:129" type="#_x0000_t75" id="docshape317" stroked="false">
              <v:imagedata r:id="rId68" o:title=""/>
            </v:shape>
            <v:shape style="position:absolute;left:7037;top:1596;width:399;height:184" type="#_x0000_t75" id="docshape318" stroked="false">
              <v:imagedata r:id="rId69" o:title=""/>
            </v:shape>
            <v:shape style="position:absolute;left:7835;top:1569;width:399;height:143" type="#_x0000_t75" id="docshape319" stroked="false">
              <v:imagedata r:id="rId70" o:title=""/>
            </v:shape>
            <v:shape style="position:absolute;left:3845;top:1426;width:1995;height:1256" id="docshape320" coordorigin="3846,1426" coordsize="1995,1256" path="m4245,1426l3846,1426,3846,1577,4245,1577,4245,1426xm5043,2467l4644,2467,4644,2682,5043,2682,5043,2467xm5841,1487l5442,1487,5442,1633,5841,1633,5841,1487xe" filled="true" fillcolor="#ab3192" stroked="false">
              <v:path arrowok="t"/>
              <v:fill type="solid"/>
            </v:shape>
            <v:shape style="position:absolute;left:6239;top:2397;width:399;height:161" type="#_x0000_t75" id="docshape321" stroked="false">
              <v:imagedata r:id="rId71" o:title=""/>
            </v:shape>
            <v:shape style="position:absolute;left:7037;top:791;width:399;height:805" type="#_x0000_t75" id="docshape322" stroked="false">
              <v:imagedata r:id="rId72" o:title=""/>
            </v:shape>
            <v:shape style="position:absolute;left:7835;top:966;width:399;height:603" type="#_x0000_t75" id="docshape323" stroked="false">
              <v:imagedata r:id="rId73" o:title=""/>
            </v:shape>
            <v:shape style="position:absolute;left:3845;top:645;width:1995;height:1332" id="docshape324" coordorigin="3846,645" coordsize="1995,1332" path="m4245,645l3846,645,3846,1426,4245,1426,4245,645xm5043,1289l4644,1289,4644,1977,5043,1977,5043,1289xm5841,717l5442,717,5442,1487,5841,1487,5841,717xe" filled="true" fillcolor="#d34d49" stroked="false">
              <v:path arrowok="t"/>
              <v:fill type="solid"/>
            </v:shape>
            <v:line style="position:absolute" from="5641,736" to="5647,745" stroked="true" strokeweight="1.25pt" strokecolor="#000000">
              <v:stroke dashstyle="solid"/>
            </v:line>
            <v:line style="position:absolute" from="5666,773" to="6424,1873" stroked="true" strokeweight="1.25pt" strokecolor="#000000">
              <v:stroke dashstyle="shortdot"/>
            </v:line>
            <v:line style="position:absolute" from="6433,1887" to="6439,1896" stroked="true" strokeweight="1.25pt" strokecolor="#000000">
              <v:stroke dashstyle="solid"/>
            </v:line>
            <v:line style="position:absolute" from="6439,1896" to="6446,1888" stroked="true" strokeweight="1.25pt" strokecolor="#000000">
              <v:stroke dashstyle="solid"/>
            </v:line>
            <v:line style="position:absolute" from="6469,1861" to="7219,997" stroked="true" strokeweight="1.25pt" strokecolor="#000000">
              <v:stroke dashstyle="shortdot"/>
            </v:line>
            <v:line style="position:absolute" from="7230,983" to="7237,976" stroked="true" strokeweight="1.25pt" strokecolor="#000000">
              <v:stroke dashstyle="solid"/>
            </v:line>
            <v:line style="position:absolute" from="7237,976" to="7247,976" stroked="true" strokeweight="1.25pt" strokecolor="#000000">
              <v:stroke dashstyle="solid"/>
            </v:line>
            <v:line style="position:absolute" from="7281,979" to="8008,1029" stroked="true" strokeweight="1.25pt" strokecolor="#000000">
              <v:stroke dashstyle="shortdot"/>
            </v:line>
            <v:line style="position:absolute" from="8025,1030" to="8035,1031" stroked="true" strokeweight="1.25pt" strokecolor="#000000">
              <v:stroke dashstyle="solid"/>
            </v:line>
            <v:shape style="position:absolute;left:4045;top:649;width:1597;height:1082" id="docshape325" coordorigin="4045,649" coordsize="1597,1082" path="m4045,649l4843,1731,5641,735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2965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4"/>
          <w:sz w:val="14"/>
        </w:rPr>
        <w:t> </w:t>
      </w:r>
      <w:r>
        <w:rPr>
          <w:sz w:val="14"/>
        </w:rPr>
        <w:t>points</w:t>
      </w:r>
    </w:p>
    <w:p>
      <w:pPr>
        <w:spacing w:before="45"/>
        <w:ind w:left="0" w:right="2965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6701" w:space="40"/>
            <w:col w:w="4319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tabs>
          <w:tab w:pos="5312" w:val="left" w:leader="none"/>
        </w:tabs>
        <w:spacing w:before="102"/>
        <w:ind w:left="0" w:right="263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11"/>
        <w:rPr>
          <w:sz w:val="16"/>
        </w:rPr>
      </w:pPr>
    </w:p>
    <w:p>
      <w:pPr>
        <w:tabs>
          <w:tab w:pos="5312" w:val="left" w:leader="none"/>
        </w:tabs>
        <w:spacing w:before="102"/>
        <w:ind w:left="0" w:right="263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312" w:val="left" w:leader="none"/>
        </w:tabs>
        <w:spacing w:before="102"/>
        <w:ind w:left="0" w:right="263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312" w:val="left" w:leader="none"/>
        </w:tabs>
        <w:spacing w:before="103"/>
        <w:ind w:left="0" w:right="263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312" w:val="left" w:leader="none"/>
        </w:tabs>
        <w:spacing w:before="102"/>
        <w:ind w:left="0" w:right="318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spacing w:before="102"/>
        <w:ind w:left="2647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spacing w:before="3"/>
        <w:ind w:left="3116" w:right="0" w:firstLine="0"/>
        <w:jc w:val="left"/>
        <w:rPr>
          <w:sz w:val="14"/>
        </w:rPr>
      </w:pPr>
      <w:r>
        <w:rPr>
          <w:w w:val="95"/>
          <w:sz w:val="14"/>
        </w:rPr>
        <w:t>2011–16</w:t>
      </w:r>
    </w:p>
    <w:p>
      <w:pPr>
        <w:spacing w:line="160" w:lineRule="exact" w:before="102"/>
        <w:ind w:left="4246" w:right="2948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-2</w:t>
      </w:r>
    </w:p>
    <w:p>
      <w:pPr>
        <w:tabs>
          <w:tab w:pos="797" w:val="left" w:leader="none"/>
          <w:tab w:pos="1595" w:val="left" w:leader="none"/>
          <w:tab w:pos="2393" w:val="left" w:leader="none"/>
          <w:tab w:pos="3191" w:val="left" w:leader="none"/>
        </w:tabs>
        <w:spacing w:line="160" w:lineRule="exact" w:before="0"/>
        <w:ind w:left="0" w:right="3193" w:firstLine="0"/>
        <w:jc w:val="center"/>
        <w:rPr>
          <w:sz w:val="14"/>
        </w:rPr>
      </w:pPr>
      <w:r>
        <w:rPr>
          <w:sz w:val="14"/>
        </w:rPr>
        <w:t>2017</w:t>
        <w:tab/>
        <w:t>2018</w:t>
        <w:tab/>
        <w:t>2019</w:t>
        <w:tab/>
        <w:t>2020</w:t>
        <w:tab/>
        <w:t>2021</w:t>
      </w:r>
    </w:p>
    <w:p>
      <w:pPr>
        <w:spacing w:after="0" w:line="160" w:lineRule="exact"/>
        <w:jc w:val="center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3654" w:space="40"/>
            <w:col w:w="7366"/>
          </w:cols>
        </w:sectPr>
      </w:pPr>
    </w:p>
    <w:p>
      <w:pPr>
        <w:spacing w:line="268" w:lineRule="auto" w:before="105"/>
        <w:ind w:left="3139" w:right="-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4960" from="176.5pt,9.315924pt" to="187pt,9.31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Real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05"/>
        <w:ind w:left="431" w:right="3293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Motor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vehicles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parts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Services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31" w:right="0" w:firstLine="0"/>
        <w:jc w:val="left"/>
        <w:rPr>
          <w:sz w:val="14"/>
        </w:rPr>
      </w:pPr>
      <w:r>
        <w:rPr/>
        <w:pict>
          <v:rect style="position:absolute;margin-left:276.600006pt;margin-top:-34.495018pt;width:12pt;height:5pt;mso-position-horizontal-relative:page;mso-position-vertical-relative:paragraph;z-index:15785472" id="docshape326" filled="true" fillcolor="#69bade" stroked="false">
            <v:fill type="solid"/>
            <w10:wrap type="none"/>
          </v:rect>
        </w:pict>
      </w:r>
      <w:r>
        <w:rPr/>
        <w:pict>
          <v:rect style="position:absolute;margin-left:276.600006pt;margin-top:-25.49502pt;width:12pt;height:5pt;mso-position-horizontal-relative:page;mso-position-vertical-relative:paragraph;z-index:15785984" id="docshape327" filled="true" fillcolor="#d34d49" stroked="false">
            <v:fill type="solid"/>
            <w10:wrap type="none"/>
          </v:rect>
        </w:pict>
      </w:r>
      <w:r>
        <w:rPr/>
        <w:pict>
          <v:rect style="position:absolute;margin-left:276.600006pt;margin-top:-16.49502pt;width:12pt;height:5pt;mso-position-horizontal-relative:page;mso-position-vertical-relative:paragraph;z-index:15786496" id="docshape328" filled="true" fillcolor="#8cb861" stroked="false">
            <v:fill type="solid"/>
            <w10:wrap type="none"/>
          </v:rect>
        </w:pict>
      </w:r>
      <w:r>
        <w:rPr/>
        <w:pict>
          <v:rect style="position:absolute;margin-left:276.600006pt;margin-top:-7.495019pt;width:12pt;height:5pt;mso-position-horizontal-relative:page;mso-position-vertical-relative:paragraph;z-index:15787008" id="docshape329" filled="true" fillcolor="#ffd400" stroked="false">
            <v:fill type="solid"/>
            <w10:wrap type="none"/>
          </v:rect>
        </w:pict>
      </w:r>
      <w:r>
        <w:rPr/>
        <w:pict>
          <v:rect style="position:absolute;margin-left:276.600006pt;margin-top:1.50498pt;width:12pt;height:5pt;mso-position-horizontal-relative:page;mso-position-vertical-relative:paragraph;z-index:15787520" id="docshape330" filled="true" fillcolor="#ab3192" stroked="false">
            <v:fill type="solid"/>
            <w10:wrap type="none"/>
          </v:rect>
        </w:pict>
      </w:r>
      <w:r>
        <w:rPr>
          <w:color w:val="4D4D4F"/>
          <w:sz w:val="14"/>
        </w:rPr>
        <w:t>Consumer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4680" w:space="40"/>
            <w:col w:w="6340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31982pt;width:344pt;height:.1pt;mso-position-horizontal-relative:page;mso-position-vertical-relative:paragraph;z-index:-15673344;mso-wrap-distance-left:0;mso-wrap-distance-right:0" id="docshape331" coordorigin="2680,141" coordsize="6880,0" path="m2680,141l9560,14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562"/>
        <w:jc w:val="both"/>
      </w:pP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transportation</w:t>
      </w:r>
      <w:r>
        <w:rPr>
          <w:color w:val="4D4D4F"/>
          <w:spacing w:val="13"/>
        </w:rPr>
        <w:t> </w:t>
      </w:r>
      <w:r>
        <w:rPr>
          <w:color w:val="4D4D4F"/>
        </w:rPr>
        <w:t>capacity</w:t>
      </w:r>
      <w:r>
        <w:rPr>
          <w:color w:val="4D4D4F"/>
          <w:spacing w:val="14"/>
        </w:rPr>
        <w:t> </w:t>
      </w:r>
      <w:r>
        <w:rPr>
          <w:color w:val="4D4D4F"/>
        </w:rPr>
        <w:t>rather</w:t>
      </w:r>
      <w:r>
        <w:rPr>
          <w:color w:val="4D4D4F"/>
          <w:spacing w:val="13"/>
        </w:rPr>
        <w:t> </w:t>
      </w:r>
      <w:r>
        <w:rPr>
          <w:color w:val="4D4D4F"/>
        </w:rPr>
        <w:t>than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an</w:t>
      </w:r>
      <w:r>
        <w:rPr>
          <w:color w:val="4D4D4F"/>
          <w:spacing w:val="13"/>
        </w:rPr>
        <w:t> </w:t>
      </w:r>
      <w:r>
        <w:rPr>
          <w:color w:val="4D4D4F"/>
        </w:rPr>
        <w:t>assumption</w:t>
      </w:r>
      <w:r>
        <w:rPr>
          <w:color w:val="4D4D4F"/>
          <w:spacing w:val="13"/>
        </w:rPr>
        <w:t> </w:t>
      </w:r>
      <w:r>
        <w:rPr>
          <w:color w:val="4D4D4F"/>
        </w:rPr>
        <w:t>about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price</w:t>
      </w:r>
      <w:r>
        <w:rPr>
          <w:color w:val="4D4D4F"/>
          <w:spacing w:val="-53"/>
        </w:rPr>
        <w:t> </w:t>
      </w:r>
      <w:r>
        <w:rPr>
          <w:color w:val="4D4D4F"/>
        </w:rPr>
        <w:t>of Western Canadian Select. The Enbridge Line 3 replacement program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delayed</w:t>
      </w:r>
      <w:r>
        <w:rPr>
          <w:color w:val="4D4D4F"/>
          <w:spacing w:val="7"/>
        </w:rPr>
        <w:t> </w:t>
      </w:r>
      <w:r>
        <w:rPr>
          <w:color w:val="4D4D4F"/>
        </w:rPr>
        <w:t>until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end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2020,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crude-by-rail</w:t>
      </w:r>
      <w:r>
        <w:rPr>
          <w:color w:val="4D4D4F"/>
          <w:spacing w:val="7"/>
        </w:rPr>
        <w:t> </w:t>
      </w:r>
      <w:r>
        <w:rPr>
          <w:color w:val="4D4D4F"/>
        </w:rPr>
        <w:t>shipments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</w:p>
    <w:p>
      <w:pPr>
        <w:pStyle w:val="BodyText"/>
        <w:spacing w:line="249" w:lineRule="auto" w:before="2"/>
        <w:ind w:left="2020" w:right="2179"/>
        <w:jc w:val="both"/>
        <w:rPr>
          <w:b/>
          <w:sz w:val="11"/>
        </w:rPr>
      </w:pPr>
      <w:r>
        <w:rPr>
          <w:color w:val="4D4D4F"/>
        </w:rPr>
        <w:t>expected to expand. Rail is anticipated to be the marginal mode of transpor-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tation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Canadian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exports.</w:t>
      </w:r>
      <w:r>
        <w:rPr>
          <w:b/>
          <w:color w:val="006976"/>
          <w:w w:val="105"/>
          <w:position w:val="7"/>
          <w:sz w:val="11"/>
        </w:rPr>
        <w:t>10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Heading2"/>
        <w:jc w:val="both"/>
      </w:pPr>
      <w:bookmarkStart w:name="Non-energy exports to expand moderately" w:id="36"/>
      <w:bookmarkEnd w:id="36"/>
      <w:r>
        <w:rPr/>
      </w:r>
      <w:r>
        <w:rPr>
          <w:color w:val="006976"/>
          <w:spacing w:val="-5"/>
          <w:w w:val="95"/>
        </w:rPr>
        <w:t>Non-energy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exports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moderately</w:t>
      </w:r>
    </w:p>
    <w:p>
      <w:pPr>
        <w:pStyle w:val="BodyText"/>
        <w:spacing w:line="249" w:lineRule="auto" w:before="49"/>
        <w:ind w:left="2020" w:right="2167"/>
      </w:pP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policies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challenges</w:t>
      </w:r>
      <w:r>
        <w:rPr>
          <w:color w:val="4D4D4F"/>
          <w:spacing w:val="10"/>
        </w:rPr>
        <w:t> </w:t>
      </w:r>
      <w:r>
        <w:rPr>
          <w:color w:val="4D4D4F"/>
        </w:rPr>
        <w:t>related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competitiveness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antici-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pated to continue to be impediments to exports. In addition, the Bank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assumes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that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trade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uncertainty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reduces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level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exports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about</w:t>
      </w:r>
    </w:p>
    <w:p>
      <w:pPr>
        <w:pStyle w:val="BodyText"/>
        <w:spacing w:line="249" w:lineRule="auto" w:before="2"/>
        <w:ind w:left="2019" w:right="2374"/>
        <w:jc w:val="both"/>
      </w:pPr>
      <w:r>
        <w:rPr>
          <w:color w:val="4D4D4F"/>
        </w:rPr>
        <w:t>1.2 per cent by the end of 2021.</w:t>
      </w:r>
      <w:r>
        <w:rPr>
          <w:b/>
          <w:color w:val="006976"/>
          <w:position w:val="7"/>
          <w:sz w:val="11"/>
        </w:rPr>
        <w:t>11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Nevertheless, growth of non-commodity</w:t>
      </w:r>
      <w:r>
        <w:rPr>
          <w:color w:val="4D4D4F"/>
          <w:spacing w:val="1"/>
        </w:rPr>
        <w:t> </w:t>
      </w:r>
      <w:r>
        <w:rPr>
          <w:color w:val="4D4D4F"/>
        </w:rPr>
        <w:t>exports is projected to be broad-based outside the auto sector (Chart 15).</w:t>
      </w:r>
      <w:r>
        <w:rPr>
          <w:color w:val="4D4D4F"/>
          <w:spacing w:val="1"/>
        </w:rPr>
        <w:t> </w:t>
      </w:r>
      <w:r>
        <w:rPr>
          <w:color w:val="4D4D4F"/>
        </w:rPr>
        <w:t>The expansion of foreign demand and rising production capacity will sup-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port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moderate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growth.</w:t>
      </w:r>
    </w:p>
    <w:p>
      <w:pPr>
        <w:pStyle w:val="BodyText"/>
        <w:spacing w:line="249" w:lineRule="auto" w:before="123"/>
        <w:ind w:left="2020" w:right="2206"/>
      </w:pP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services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growing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pace,</w:t>
      </w:r>
      <w:r>
        <w:rPr>
          <w:color w:val="4D4D4F"/>
          <w:spacing w:val="9"/>
        </w:rPr>
        <w:t> </w:t>
      </w:r>
      <w:r>
        <w:rPr>
          <w:color w:val="4D4D4F"/>
        </w:rPr>
        <w:t>fur-</w:t>
      </w:r>
      <w:r>
        <w:rPr>
          <w:color w:val="4D4D4F"/>
          <w:spacing w:val="1"/>
        </w:rPr>
        <w:t> </w:t>
      </w:r>
      <w:r>
        <w:rPr>
          <w:color w:val="4D4D4F"/>
        </w:rPr>
        <w:t>ther</w:t>
      </w:r>
      <w:r>
        <w:rPr>
          <w:color w:val="4D4D4F"/>
          <w:spacing w:val="8"/>
        </w:rPr>
        <w:t> </w:t>
      </w:r>
      <w:r>
        <w:rPr>
          <w:color w:val="4D4D4F"/>
        </w:rPr>
        <w:t>increasing</w:t>
      </w:r>
      <w:r>
        <w:rPr>
          <w:color w:val="4D4D4F"/>
          <w:spacing w:val="9"/>
        </w:rPr>
        <w:t> </w:t>
      </w:r>
      <w:r>
        <w:rPr>
          <w:color w:val="4D4D4F"/>
        </w:rPr>
        <w:t>services’</w:t>
      </w:r>
      <w:r>
        <w:rPr>
          <w:color w:val="4D4D4F"/>
          <w:spacing w:val="9"/>
        </w:rPr>
        <w:t> </w:t>
      </w:r>
      <w:r>
        <w:rPr>
          <w:color w:val="4D4D4F"/>
        </w:rPr>
        <w:t>share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non-commodity</w:t>
      </w:r>
      <w:r>
        <w:rPr>
          <w:color w:val="4D4D4F"/>
          <w:spacing w:val="9"/>
        </w:rPr>
        <w:t> </w:t>
      </w:r>
      <w:r>
        <w:rPr>
          <w:color w:val="4D4D4F"/>
        </w:rPr>
        <w:t>exports.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particular,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travel services, which includes tuition and other spending in Canada by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foreign students, and foreign sales of commercial services should be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important</w:t>
      </w:r>
      <w:r>
        <w:rPr>
          <w:color w:val="4D4D4F"/>
          <w:spacing w:val="22"/>
        </w:rPr>
        <w:t> </w:t>
      </w:r>
      <w:r>
        <w:rPr>
          <w:color w:val="4D4D4F"/>
        </w:rPr>
        <w:t>contributors</w:t>
      </w:r>
      <w:r>
        <w:rPr>
          <w:color w:val="4D4D4F"/>
          <w:spacing w:val="22"/>
        </w:rPr>
        <w:t> </w:t>
      </w:r>
      <w:r>
        <w:rPr>
          <w:color w:val="4D4D4F"/>
        </w:rPr>
        <w:t>to</w:t>
      </w:r>
      <w:r>
        <w:rPr>
          <w:color w:val="4D4D4F"/>
          <w:spacing w:val="22"/>
        </w:rPr>
        <w:t> </w:t>
      </w:r>
      <w:r>
        <w:rPr>
          <w:color w:val="4D4D4F"/>
        </w:rPr>
        <w:t>export</w:t>
      </w:r>
      <w:r>
        <w:rPr>
          <w:color w:val="4D4D4F"/>
          <w:spacing w:val="22"/>
        </w:rPr>
        <w:t> </w:t>
      </w:r>
      <w:r>
        <w:rPr>
          <w:color w:val="4D4D4F"/>
        </w:rPr>
        <w:t>growth.</w:t>
      </w:r>
      <w:r>
        <w:rPr>
          <w:color w:val="4D4D4F"/>
          <w:spacing w:val="23"/>
        </w:rPr>
        <w:t> </w:t>
      </w:r>
      <w:r>
        <w:rPr>
          <w:color w:val="4D4D4F"/>
        </w:rPr>
        <w:t>Exports</w:t>
      </w:r>
      <w:r>
        <w:rPr>
          <w:color w:val="4D4D4F"/>
          <w:spacing w:val="22"/>
        </w:rPr>
        <w:t> </w:t>
      </w:r>
      <w:r>
        <w:rPr>
          <w:color w:val="4D4D4F"/>
        </w:rPr>
        <w:t>of</w:t>
      </w:r>
      <w:r>
        <w:rPr>
          <w:color w:val="4D4D4F"/>
          <w:spacing w:val="22"/>
        </w:rPr>
        <w:t> </w:t>
      </w:r>
      <w:r>
        <w:rPr>
          <w:color w:val="4D4D4F"/>
        </w:rPr>
        <w:t>goods,</w:t>
      </w:r>
      <w:r>
        <w:rPr>
          <w:color w:val="4D4D4F"/>
          <w:spacing w:val="22"/>
        </w:rPr>
        <w:t> </w:t>
      </w:r>
      <w:r>
        <w:rPr>
          <w:color w:val="4D4D4F"/>
        </w:rPr>
        <w:t>excluding</w:t>
      </w:r>
      <w:r>
        <w:rPr>
          <w:color w:val="4D4D4F"/>
          <w:spacing w:val="22"/>
        </w:rPr>
        <w:t> </w:t>
      </w:r>
      <w:r>
        <w:rPr>
          <w:color w:val="4D4D4F"/>
        </w:rPr>
        <w:t>autos,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are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pick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up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horizon,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supported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growing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US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private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demand.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/>
        <w:pict>
          <v:shape style="position:absolute;margin-left:134pt;margin-top:12.699226pt;width:344pt;height:.1pt;mso-position-horizontal-relative:page;mso-position-vertical-relative:paragraph;z-index:-15672832;mso-wrap-distance-left:0;mso-wrap-distance-right:0" id="docshape332" coordorigin="2680,254" coordsize="6880,0" path="m2680,254l9560,254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2261" w:val="left" w:leader="none"/>
        </w:tabs>
        <w:spacing w:line="268" w:lineRule="auto" w:before="81" w:after="0"/>
        <w:ind w:left="2260" w:right="2303" w:hanging="221"/>
        <w:jc w:val="left"/>
        <w:rPr>
          <w:sz w:val="14"/>
        </w:rPr>
      </w:pPr>
      <w:r>
        <w:rPr>
          <w:color w:val="4D4D4F"/>
          <w:sz w:val="14"/>
        </w:rPr>
        <w:t>Crude-by-rail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shipments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reach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550,000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barrels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2021.</w:t>
      </w:r>
    </w:p>
    <w:p>
      <w:pPr>
        <w:pStyle w:val="ListParagraph"/>
        <w:numPr>
          <w:ilvl w:val="0"/>
          <w:numId w:val="8"/>
        </w:numPr>
        <w:tabs>
          <w:tab w:pos="2261" w:val="left" w:leader="none"/>
        </w:tabs>
        <w:spacing w:line="268" w:lineRule="auto" w:before="39" w:after="0"/>
        <w:ind w:left="2260" w:right="2200" w:hanging="220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judgment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capturing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removed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0.8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2020.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Judgment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increased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part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unexplained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weakness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attributed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uncertainty.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609"/>
        <w:jc w:val="both"/>
      </w:pPr>
      <w:bookmarkStart w:name="_bookmark15" w:id="37"/>
      <w:bookmarkEnd w:id="37"/>
      <w:r>
        <w:rPr/>
      </w:r>
      <w:r>
        <w:rPr>
          <w:color w:val="4D4D4F"/>
        </w:rPr>
        <w:t>Non-energy commodity exports are expected to grow modestly, gener-</w:t>
      </w:r>
      <w:r>
        <w:rPr>
          <w:color w:val="4D4D4F"/>
          <w:spacing w:val="1"/>
        </w:rPr>
        <w:t> </w:t>
      </w:r>
      <w:r>
        <w:rPr>
          <w:color w:val="4D4D4F"/>
        </w:rPr>
        <w:t>ally benefiting from higher global prices. For example, some agricultural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food</w:t>
      </w:r>
    </w:p>
    <w:p>
      <w:pPr>
        <w:pStyle w:val="BodyText"/>
        <w:spacing w:line="249" w:lineRule="auto" w:before="3"/>
        <w:ind w:left="2020" w:right="2221"/>
      </w:pPr>
      <w:r>
        <w:rPr>
          <w:color w:val="4D4D4F"/>
        </w:rPr>
        <w:t>rise.</w:t>
      </w:r>
      <w:r>
        <w:rPr>
          <w:color w:val="4D4D4F"/>
          <w:spacing w:val="10"/>
        </w:rPr>
        <w:t> </w:t>
      </w:r>
      <w:r>
        <w:rPr>
          <w:color w:val="4D4D4F"/>
        </w:rPr>
        <w:t>Nevertheless,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conflicts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affecting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agricultural</w:t>
      </w:r>
      <w:r>
        <w:rPr>
          <w:color w:val="4D4D4F"/>
          <w:spacing w:val="11"/>
        </w:rPr>
        <w:t> </w:t>
      </w:r>
      <w:r>
        <w:rPr>
          <w:color w:val="4D4D4F"/>
        </w:rPr>
        <w:t>industries,</w:t>
      </w:r>
      <w:r>
        <w:rPr>
          <w:color w:val="4D4D4F"/>
          <w:spacing w:val="1"/>
        </w:rPr>
        <w:t> </w:t>
      </w:r>
      <w:r>
        <w:rPr>
          <w:color w:val="4D4D4F"/>
        </w:rPr>
        <w:t>particularly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2019.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instance,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Chinese</w:t>
      </w:r>
      <w:r>
        <w:rPr>
          <w:color w:val="4D4D4F"/>
          <w:spacing w:val="3"/>
        </w:rPr>
        <w:t> </w:t>
      </w:r>
      <w:r>
        <w:rPr>
          <w:color w:val="4D4D4F"/>
        </w:rPr>
        <w:t>ban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canola</w:t>
      </w:r>
      <w:r>
        <w:rPr>
          <w:color w:val="4D4D4F"/>
          <w:spacing w:val="4"/>
        </w:rPr>
        <w:t> </w:t>
      </w:r>
      <w:r>
        <w:rPr>
          <w:color w:val="4D4D4F"/>
        </w:rPr>
        <w:t>imports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major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producers</w:t>
      </w:r>
      <w:r>
        <w:rPr>
          <w:color w:val="4D4D4F"/>
          <w:spacing w:val="6"/>
        </w:rPr>
        <w:t> </w:t>
      </w:r>
      <w:r>
        <w:rPr>
          <w:color w:val="4D4D4F"/>
        </w:rPr>
        <w:t>led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canola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expected to</w:t>
      </w:r>
      <w:r>
        <w:rPr>
          <w:color w:val="4D4D4F"/>
          <w:spacing w:val="1"/>
        </w:rPr>
        <w:t> </w:t>
      </w:r>
      <w:r>
        <w:rPr>
          <w:color w:val="4D4D4F"/>
        </w:rPr>
        <w:t>weigh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23"/>
        <w:ind w:left="2020" w:right="2167"/>
      </w:pPr>
      <w:r>
        <w:rPr>
          <w:color w:val="4D4D4F"/>
        </w:rPr>
        <w:t>After</w:t>
      </w:r>
      <w:r>
        <w:rPr>
          <w:color w:val="4D4D4F"/>
          <w:spacing w:val="4"/>
        </w:rPr>
        <w:t> </w:t>
      </w:r>
      <w:r>
        <w:rPr>
          <w:color w:val="4D4D4F"/>
        </w:rPr>
        <w:t>expanding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2018,</w:t>
      </w:r>
      <w:r>
        <w:rPr>
          <w:color w:val="4D4D4F"/>
          <w:spacing w:val="4"/>
        </w:rPr>
        <w:t> </w:t>
      </w:r>
      <w:r>
        <w:rPr>
          <w:color w:val="4D4D4F"/>
        </w:rPr>
        <w:t>imports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slightly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2019,</w:t>
      </w:r>
      <w:r>
        <w:rPr>
          <w:color w:val="4D4D4F"/>
          <w:spacing w:val="1"/>
        </w:rPr>
        <w:t> </w:t>
      </w:r>
      <w:r>
        <w:rPr>
          <w:color w:val="4D4D4F"/>
        </w:rPr>
        <w:t>mainly</w:t>
      </w:r>
      <w:r>
        <w:rPr>
          <w:color w:val="4D4D4F"/>
          <w:spacing w:val="10"/>
        </w:rPr>
        <w:t> </w:t>
      </w:r>
      <w:r>
        <w:rPr>
          <w:color w:val="4D4D4F"/>
        </w:rPr>
        <w:t>reflecting</w:t>
      </w:r>
      <w:r>
        <w:rPr>
          <w:color w:val="4D4D4F"/>
          <w:spacing w:val="10"/>
        </w:rPr>
        <w:t> </w:t>
      </w:r>
      <w:r>
        <w:rPr>
          <w:color w:val="4D4D4F"/>
        </w:rPr>
        <w:t>softer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contraction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auto</w:t>
      </w:r>
      <w:r>
        <w:rPr>
          <w:color w:val="4D4D4F"/>
          <w:spacing w:val="1"/>
        </w:rPr>
        <w:t> </w:t>
      </w:r>
      <w:r>
        <w:rPr>
          <w:color w:val="4D4D4F"/>
        </w:rPr>
        <w:t>sector.</w:t>
      </w:r>
      <w:r>
        <w:rPr>
          <w:color w:val="4D4D4F"/>
          <w:spacing w:val="9"/>
        </w:rPr>
        <w:t> </w:t>
      </w:r>
      <w:r>
        <w:rPr>
          <w:color w:val="4D4D4F"/>
        </w:rPr>
        <w:t>Import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should</w:t>
      </w:r>
      <w:r>
        <w:rPr>
          <w:color w:val="4D4D4F"/>
          <w:spacing w:val="9"/>
        </w:rPr>
        <w:t> </w:t>
      </w:r>
      <w:r>
        <w:rPr>
          <w:color w:val="4D4D4F"/>
        </w:rPr>
        <w:t>then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gradually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remainder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horizon,</w:t>
      </w:r>
      <w:r>
        <w:rPr>
          <w:color w:val="4D4D4F"/>
          <w:spacing w:val="9"/>
        </w:rPr>
        <w:t> </w:t>
      </w:r>
      <w:r>
        <w:rPr>
          <w:color w:val="4D4D4F"/>
        </w:rPr>
        <w:t>consistent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pickup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</w:pPr>
      <w:bookmarkStart w:name="CPI inflation to be close to 2 per cent" w:id="38"/>
      <w:bookmarkEnd w:id="38"/>
      <w:r>
        <w:rPr/>
      </w:r>
      <w:r>
        <w:rPr>
          <w:color w:val="006976"/>
          <w:spacing w:val="-4"/>
          <w:w w:val="95"/>
        </w:rPr>
        <w:t>CPI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close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line="249" w:lineRule="auto" w:before="49"/>
        <w:ind w:left="2020" w:right="2272"/>
        <w:jc w:val="both"/>
      </w:pPr>
      <w:r>
        <w:rPr>
          <w:color w:val="4D4D4F"/>
        </w:rPr>
        <w:t>The return of CPI inflation to close to 2 per cent is expected to occur earlier</w:t>
      </w:r>
      <w:r>
        <w:rPr>
          <w:color w:val="4D4D4F"/>
          <w:spacing w:val="1"/>
        </w:rPr>
        <w:t> </w:t>
      </w:r>
      <w:r>
        <w:rPr>
          <w:color w:val="4D4D4F"/>
        </w:rPr>
        <w:t>than in the January Report. With oil prices somewhat firmer than previously</w:t>
      </w:r>
      <w:r>
        <w:rPr>
          <w:color w:val="4D4D4F"/>
          <w:spacing w:val="1"/>
        </w:rPr>
        <w:t> </w:t>
      </w:r>
      <w:r>
        <w:rPr>
          <w:color w:val="4D4D4F"/>
        </w:rPr>
        <w:t>assumed,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drag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now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smaller.</w:t>
      </w:r>
    </w:p>
    <w:p>
      <w:pPr>
        <w:pStyle w:val="BodyText"/>
        <w:spacing w:line="249" w:lineRule="auto" w:before="122"/>
        <w:ind w:left="2020" w:right="2323"/>
      </w:pPr>
      <w:r>
        <w:rPr>
          <w:color w:val="4D4D4F"/>
        </w:rPr>
        <w:t>However,</w:t>
      </w:r>
      <w:r>
        <w:rPr>
          <w:color w:val="4D4D4F"/>
          <w:spacing w:val="13"/>
        </w:rPr>
        <w:t> </w:t>
      </w:r>
      <w:r>
        <w:rPr>
          <w:color w:val="4D4D4F"/>
        </w:rPr>
        <w:t>gasoline</w:t>
      </w:r>
      <w:r>
        <w:rPr>
          <w:color w:val="4D4D4F"/>
          <w:spacing w:val="14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contribute</w:t>
      </w:r>
      <w:r>
        <w:rPr>
          <w:color w:val="4D4D4F"/>
          <w:spacing w:val="14"/>
        </w:rPr>
        <w:t> </w:t>
      </w:r>
      <w:r>
        <w:rPr>
          <w:color w:val="4D4D4F"/>
        </w:rPr>
        <w:t>negatively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2019.</w:t>
      </w:r>
      <w:r>
        <w:rPr>
          <w:color w:val="4D4D4F"/>
          <w:spacing w:val="5"/>
        </w:rPr>
        <w:t> </w:t>
      </w:r>
      <w:r>
        <w:rPr>
          <w:color w:val="4D4D4F"/>
        </w:rPr>
        <w:t>Meanwhile,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surge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airfare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implementation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federal</w:t>
      </w:r>
      <w:r>
        <w:rPr>
          <w:color w:val="4D4D4F"/>
          <w:spacing w:val="8"/>
        </w:rPr>
        <w:t> </w:t>
      </w:r>
      <w:r>
        <w:rPr>
          <w:color w:val="4D4D4F"/>
        </w:rPr>
        <w:t>carbon</w:t>
      </w:r>
      <w:r>
        <w:rPr>
          <w:color w:val="4D4D4F"/>
          <w:spacing w:val="8"/>
        </w:rPr>
        <w:t> </w:t>
      </w:r>
      <w:r>
        <w:rPr>
          <w:color w:val="4D4D4F"/>
        </w:rPr>
        <w:t>pollution</w:t>
      </w:r>
      <w:r>
        <w:rPr>
          <w:color w:val="4D4D4F"/>
          <w:spacing w:val="8"/>
        </w:rPr>
        <w:t> </w:t>
      </w:r>
      <w:r>
        <w:rPr>
          <w:color w:val="4D4D4F"/>
        </w:rPr>
        <w:t>charge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fossil</w:t>
      </w:r>
      <w:r>
        <w:rPr>
          <w:color w:val="4D4D4F"/>
          <w:spacing w:val="9"/>
        </w:rPr>
        <w:t> </w:t>
      </w:r>
      <w:r>
        <w:rPr>
          <w:color w:val="4D4D4F"/>
        </w:rPr>
        <w:t>fuels</w:t>
      </w:r>
    </w:p>
    <w:p>
      <w:pPr>
        <w:pStyle w:val="BodyText"/>
        <w:spacing w:line="249" w:lineRule="auto" w:before="2"/>
        <w:ind w:left="2020" w:right="2167"/>
      </w:pP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provide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modest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inflation.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result,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16).</w:t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134pt;margin-top:10.236326pt;width:344pt;height:.1pt;mso-position-horizontal-relative:page;mso-position-vertical-relative:paragraph;z-index:-15668736;mso-wrap-distance-left:0;mso-wrap-distance-right:0" id="docshape337" coordorigin="2680,205" coordsize="6880,0" path="m2680,205l9560,20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3"/>
          <w:sz w:val="18"/>
        </w:rPr>
        <w:t>Chart</w:t>
      </w:r>
      <w:r>
        <w:rPr>
          <w:b/>
          <w:color w:val="006974"/>
          <w:spacing w:val="-4"/>
          <w:sz w:val="18"/>
        </w:rPr>
        <w:t> </w:t>
      </w:r>
      <w:r>
        <w:rPr>
          <w:b/>
          <w:color w:val="006974"/>
          <w:spacing w:val="-2"/>
          <w:sz w:val="18"/>
        </w:rPr>
        <w:t>16:</w:t>
      </w:r>
      <w:r>
        <w:rPr>
          <w:b/>
          <w:color w:val="006974"/>
          <w:spacing w:val="23"/>
          <w:sz w:val="18"/>
        </w:rPr>
        <w:t> </w:t>
      </w:r>
      <w:r>
        <w:rPr>
          <w:b/>
          <w:spacing w:val="-2"/>
          <w:sz w:val="18"/>
        </w:rPr>
        <w:t>CPI</w:t>
      </w:r>
      <w:r>
        <w:rPr>
          <w:b/>
          <w:spacing w:val="-13"/>
          <w:sz w:val="18"/>
        </w:rPr>
        <w:t> </w:t>
      </w:r>
      <w:r>
        <w:rPr>
          <w:b/>
          <w:spacing w:val="-2"/>
          <w:sz w:val="18"/>
        </w:rPr>
        <w:t>inflation</w:t>
      </w:r>
      <w:r>
        <w:rPr>
          <w:b/>
          <w:spacing w:val="-13"/>
          <w:sz w:val="18"/>
        </w:rPr>
        <w:t> </w:t>
      </w:r>
      <w:r>
        <w:rPr>
          <w:b/>
          <w:spacing w:val="-2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2"/>
          <w:sz w:val="18"/>
        </w:rPr>
        <w:t>expected</w:t>
      </w:r>
      <w:r>
        <w:rPr>
          <w:b/>
          <w:spacing w:val="-13"/>
          <w:sz w:val="18"/>
        </w:rPr>
        <w:t> </w:t>
      </w:r>
      <w:r>
        <w:rPr>
          <w:b/>
          <w:spacing w:val="-2"/>
          <w:sz w:val="18"/>
        </w:rPr>
        <w:t>to</w:t>
      </w:r>
      <w:r>
        <w:rPr>
          <w:b/>
          <w:spacing w:val="-13"/>
          <w:sz w:val="18"/>
        </w:rPr>
        <w:t> </w:t>
      </w:r>
      <w:r>
        <w:rPr>
          <w:b/>
          <w:spacing w:val="-2"/>
          <w:sz w:val="18"/>
        </w:rPr>
        <w:t>be</w:t>
      </w:r>
      <w:r>
        <w:rPr>
          <w:b/>
          <w:spacing w:val="-13"/>
          <w:sz w:val="18"/>
        </w:rPr>
        <w:t> </w:t>
      </w:r>
      <w:r>
        <w:rPr>
          <w:b/>
          <w:spacing w:val="-2"/>
          <w:sz w:val="18"/>
        </w:rPr>
        <w:t>close</w:t>
      </w:r>
      <w:r>
        <w:rPr>
          <w:b/>
          <w:spacing w:val="-13"/>
          <w:sz w:val="18"/>
        </w:rPr>
        <w:t> </w:t>
      </w:r>
      <w:r>
        <w:rPr>
          <w:b/>
          <w:spacing w:val="-2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2"/>
          <w:sz w:val="18"/>
        </w:rPr>
        <w:t>2</w:t>
      </w:r>
      <w:r>
        <w:rPr>
          <w:b/>
          <w:spacing w:val="-13"/>
          <w:sz w:val="18"/>
        </w:rPr>
        <w:t> </w:t>
      </w:r>
      <w:r>
        <w:rPr>
          <w:b/>
          <w:spacing w:val="-2"/>
          <w:sz w:val="18"/>
        </w:rPr>
        <w:t>per</w:t>
      </w:r>
      <w:r>
        <w:rPr>
          <w:b/>
          <w:spacing w:val="-13"/>
          <w:sz w:val="18"/>
        </w:rPr>
        <w:t> </w:t>
      </w:r>
      <w:r>
        <w:rPr>
          <w:b/>
          <w:spacing w:val="-2"/>
          <w:sz w:val="18"/>
        </w:rPr>
        <w:t>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/>
        <w:jc w:val="left"/>
        <w:rPr>
          <w:sz w:val="14"/>
        </w:rPr>
        <w:sectPr>
          <w:headerReference w:type="default" r:id="rId74"/>
          <w:headerReference w:type="even" r:id="rId75"/>
          <w:pgSz w:w="12240" w:h="15840"/>
          <w:pgMar w:header="804" w:footer="0" w:top="1260" w:bottom="280" w:left="660" w:right="520"/>
        </w:sectPr>
      </w:pPr>
    </w:p>
    <w:p>
      <w:pPr>
        <w:spacing w:line="300" w:lineRule="auto" w:before="113"/>
        <w:ind w:left="2590" w:right="21" w:firstLine="0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3.0</w:t>
      </w:r>
    </w:p>
    <w:p>
      <w:pPr>
        <w:spacing w:before="113"/>
        <w:ind w:left="0" w:right="2890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40"/>
        <w:ind w:left="0" w:right="2890" w:firstLine="0"/>
        <w:jc w:val="right"/>
        <w:rPr>
          <w:sz w:val="14"/>
        </w:rPr>
      </w:pPr>
      <w:r>
        <w:rPr/>
        <w:pict>
          <v:group style="position:absolute;margin-left:175.624603pt;margin-top:6.124908pt;width:252.75pt;height:138.75pt;mso-position-horizontal-relative:page;mso-position-vertical-relative:paragraph;z-index:-17248256" id="docshapegroup338" coordorigin="3512,122" coordsize="5055,2775">
            <v:line style="position:absolute" from="3520,1507" to="3671,1507" stroked="true" strokeweight=".4151pt" strokecolor="#000000">
              <v:stroke dashstyle="solid"/>
            </v:line>
            <v:line style="position:absolute" from="3520,1510" to="3671,1510" stroked="true" strokeweight=".040100pt" strokecolor="#000000">
              <v:stroke dashstyle="solid"/>
            </v:line>
            <v:line style="position:absolute" from="3822,1507" to="3977,1507" stroked="true" strokeweight=".4151pt" strokecolor="#000000">
              <v:stroke dashstyle="solid"/>
            </v:line>
            <v:line style="position:absolute" from="3822,1510" to="3977,1510" stroked="true" strokeweight=".040100pt" strokecolor="#000000">
              <v:stroke dashstyle="solid"/>
            </v:line>
            <v:line style="position:absolute" from="4127,1507" to="4282,1507" stroked="true" strokeweight=".4151pt" strokecolor="#000000">
              <v:stroke dashstyle="solid"/>
            </v:line>
            <v:line style="position:absolute" from="4127,1510" to="4282,1510" stroked="true" strokeweight=".040100pt" strokecolor="#000000">
              <v:stroke dashstyle="solid"/>
            </v:line>
            <v:line style="position:absolute" from="4433,1507" to="4588,1507" stroked="true" strokeweight=".4151pt" strokecolor="#000000">
              <v:stroke dashstyle="solid"/>
            </v:line>
            <v:shape style="position:absolute;left:3520;top:1510;width:1068;height:5" id="docshape339" coordorigin="3520,1510" coordsize="1068,5" path="m4433,1510l4588,1510m3520,1515l4588,1515e" filled="false" stroked="true" strokeweight=".040100pt" strokecolor="#000000">
              <v:path arrowok="t"/>
              <v:stroke dashstyle="solid"/>
            </v:shape>
            <v:shape style="position:absolute;left:3520;top:130;width:80;height:2760" id="docshape340" coordorigin="3520,130" coordsize="80,2760" path="m3520,2890l3520,130m3520,2890l3600,2890m3520,2201l3600,2201m3520,1511l3600,1511m3520,821l3600,821m3520,130l3600,130e" filled="false" stroked="true" strokeweight=".75pt" strokecolor="#000000">
              <v:path arrowok="t"/>
              <v:stroke dashstyle="solid"/>
            </v:shape>
            <v:line style="position:absolute" from="6268,1507" to="8560,1507" stroked="true" strokeweight=".4151pt" strokecolor="#000000">
              <v:stroke dashstyle="solid"/>
            </v:line>
            <v:shape style="position:absolute;left:6268;top:1510;width:2292;height:5" id="docshape341" coordorigin="6268,1510" coordsize="2292,5" path="m6268,1510l8560,1510m6268,1515l6420,1515m6574,1515l6726,1515m6879,1515l7031,1515m7185,1515l7337,1515m7490,1515l7642,1515m7796,1515l8560,1515e" filled="false" stroked="true" strokeweight=".040100pt" strokecolor="#000000">
              <v:path arrowok="t"/>
              <v:stroke dashstyle="solid"/>
            </v:shape>
            <v:line style="position:absolute" from="8560,2890" to="8560,130" stroked="true" strokeweight=".75pt" strokecolor="#000000">
              <v:stroke dashstyle="solid"/>
            </v:line>
            <v:shape style="position:absolute;left:8479;top:130;width:80;height:2760" id="docshape342" coordorigin="8480,130" coordsize="80,2760" path="m8480,2890l8560,2890m8480,2201l8560,2201m8480,1511l8560,1511m8480,821l8560,821m8480,130l8560,130e" filled="false" stroked="true" strokeweight=".75pt" strokecolor="#000000">
              <v:path arrowok="t"/>
              <v:stroke dashstyle="solid"/>
            </v:shape>
            <v:line style="position:absolute" from="3520,2890" to="8560,2890" stroked="true" strokeweight=".75pt" strokecolor="#000000">
              <v:stroke dashstyle="solid"/>
            </v:line>
            <v:shape style="position:absolute;left:5198;top:929;width:3209;height:582" id="docshape343" coordorigin="5198,930" coordsize="3209,582" path="m5352,930l5198,930,5198,1083,5352,1083,5352,930xm5658,1083l5504,1083,5504,1233,5658,1233,5658,1083xm5963,946l5809,946,5809,1096,5963,1096,5963,946xm6268,1138l6115,1138,6115,1289,6268,1289,6268,1138xm6574,1358l6420,1358,6420,1426,6574,1426,6574,1358xm6879,1358l6726,1358,6726,1426,6879,1426,6879,1358xm7185,1413l7031,1413,7031,1482,7185,1482,7185,1413xm7490,1413l7337,1413,7337,1482,7490,1482,7490,1413xm7796,1413l7642,1413,7642,1482,7796,1482,7796,1413xm8101,1426l7948,1426,7948,1495,8101,1495,8101,1426xm8407,1442l8253,1442,8253,1511,8407,1511,8407,1442xe" filled="true" fillcolor="#939598" stroked="false">
              <v:path arrowok="t"/>
              <v:fill type="solid"/>
            </v:shape>
            <v:shape style="position:absolute;left:3671;top:461;width:3820;height:1958" id="docshape344" coordorigin="3671,462" coordsize="3820,1958" path="m3822,1923l3671,1923,3671,2103,3822,2103,3822,1923xm4127,1910l3977,1910,3977,1979,4127,1979,4127,1910xm4433,462l4282,462,4282,972,4433,972,4433,462xm4738,1041l4588,1041,4588,1331,4738,1331,4738,1041xm5046,2187l4893,2187,4893,2393,5046,2393,5046,2187xm5352,1083l5198,1083,5198,1194,5352,1194,5352,1083xm5658,2380l5504,2380,5504,2420,5658,2420,5658,2380xm5963,1772l5809,1772,5809,1868,5963,1868,5963,1772xm6268,1289l6115,1289,6115,1318,6268,1318,6268,1289xm6574,1426l6420,1426,6420,1469,6574,1469,6574,1426xm6879,1426l6726,1426,6726,1482,6879,1482,6879,1426xm7490,1619l7337,1619,7337,1635,7490,1635,7490,1619xe" filled="true" fillcolor="#ffd400" stroked="false">
              <v:path arrowok="t"/>
              <v:fill type="solid"/>
            </v:shape>
            <v:shape style="position:absolute;left:5809;top:1096;width:1071;height:415" id="docshape345" coordorigin="5809,1096" coordsize="1071,415" path="m5963,1096l5809,1096,5809,1276,5963,1276,5963,1096xm6268,1318l6115,1318,6115,1413,6268,1413,6268,1318xm6574,1469l6420,1469,6420,1511,6574,1511,6574,1469xm6879,1482l6726,1482,6726,1495,6879,1495,6879,1482xe" filled="true" fillcolor="#8cb861" stroked="false">
              <v:path arrowok="t"/>
              <v:fill type="solid"/>
            </v:shape>
            <v:shape style="position:absolute;left:5046;top:1506;width:763;height:2" id="docshape346" coordorigin="5046,1507" coordsize="763,0" path="m5046,1507l5198,1507m5352,1507l5809,1507e" filled="false" stroked="true" strokeweight=".4151pt" strokecolor="#000000">
              <v:path arrowok="t"/>
              <v:stroke dashstyle="solid"/>
            </v:shape>
            <v:shape style="position:absolute;left:5046;top:1510;width:763;height:5" id="docshape347" coordorigin="5046,1510" coordsize="763,5" path="m5046,1510l5809,1510m5046,1515l5198,1515m5352,1515l5504,1515m5658,1515l5809,1515e" filled="false" stroked="true" strokeweight=".040100pt" strokecolor="#000000">
              <v:path arrowok="t"/>
              <v:stroke dashstyle="solid"/>
            </v:shape>
            <v:shape style="position:absolute;left:5198;top:1193;width:460;height:317" id="docshape348" coordorigin="5198,1194" coordsize="460,317" path="m5352,1194l5198,1194,5198,1511,5352,1511,5352,1194xm5658,1233l5504,1233,5504,1511,5658,1511,5658,1233xe" filled="true" fillcolor="#8cb861" stroked="false">
              <v:path arrowok="t"/>
              <v:fill type="solid"/>
            </v:shape>
            <v:line style="position:absolute" from="4738,1507" to="4893,1507" stroked="true" strokeweight=".4151pt" strokecolor="#000000">
              <v:stroke dashstyle="solid"/>
            </v:line>
            <v:shape style="position:absolute;left:4738;top:1510;width:155;height:5" id="docshape349" coordorigin="4738,1510" coordsize="155,5" path="m4738,1510l4893,1510m4738,1515l4893,1515e" filled="false" stroked="true" strokeweight=".040100pt" strokecolor="#000000">
              <v:path arrowok="t"/>
              <v:stroke dashstyle="solid"/>
            </v:shape>
            <v:shape style="position:absolute;left:3671;top:1193;width:1376;height:730" id="docshape350" coordorigin="3671,1194" coordsize="1376,730" path="m3822,1551l3671,1551,3671,1923,3822,1923,3822,1551xm4127,1551l3977,1551,3977,1910,4127,1910,4127,1551xm4433,1537l4282,1537,4282,1593,4433,1593,4433,1537xm4738,1331l4588,1331,4588,1511,4738,1511,4738,1331xm5046,1194l4893,1194,4893,1511,5046,1511,5046,1194xe" filled="true" fillcolor="#8cb861" stroked="false">
              <v:path arrowok="t"/>
              <v:fill type="solid"/>
            </v:shape>
            <v:shape style="position:absolute;left:6420;top:1510;width:1987;height:304" id="docshape351" coordorigin="6420,1511" coordsize="1987,304" path="m6574,1606l6420,1606,6420,1815,6574,1815,6574,1606xm6879,1511l6726,1511,6726,1691,6879,1691,6879,1511xm7185,1511l7031,1511,7031,1648,7185,1648,7185,1511xm7490,1511l7337,1511,7337,1619,7490,1619,7490,1511xm7796,1511l7642,1511,7642,1593,7796,1593,7796,1511xm8101,1511l7948,1511,7948,1580,8101,1580,8101,1511xm8407,1511l8253,1511,8253,1580,8407,1580,8407,1511xe" filled="true" fillcolor="#69bade" stroked="false">
              <v:path arrowok="t"/>
              <v:fill type="solid"/>
            </v:shape>
            <v:line style="position:absolute" from="5963,1507" to="6115,1507" stroked="true" strokeweight=".4151pt" strokecolor="#000000">
              <v:stroke dashstyle="solid"/>
            </v:line>
            <v:shape style="position:absolute;left:5963;top:1510;width:152;height:5" id="docshape352" coordorigin="5963,1510" coordsize="152,5" path="m5963,1510l6115,1510m5963,1515l6115,1515e" filled="false" stroked="true" strokeweight=".040100pt" strokecolor="#000000">
              <v:path arrowok="t"/>
              <v:stroke dashstyle="solid"/>
            </v:shape>
            <v:shape style="position:absolute;left:3671;top:1510;width:2598;height:870" id="docshape353" coordorigin="3671,1511" coordsize="2598,870" path="m3822,1511l3671,1511,3671,1551,3822,1551,3822,1511xm4127,1511l3977,1511,3977,1551,4127,1551,4127,1511xm4433,1511l4282,1511,4282,1537,4433,1537,4433,1511xm4738,1786l4588,1786,4588,1841,4738,1841,4738,1786xm5046,2090l4893,2090,4893,2187,5046,2187,5046,2090xm5352,1992l5198,1992,5198,2158,5352,2158,5352,1992xm5658,2145l5504,2145,5504,2380,5658,2380,5658,2145xm5963,1511l5809,1511,5809,1772,5963,1772,5963,1511xm6268,1511l6115,1511,6115,1759,6268,1759,6268,1511xe" filled="true" fillcolor="#69bade" stroked="false">
              <v:path arrowok="t"/>
              <v:fill type="solid"/>
            </v:shape>
            <v:shape style="position:absolute;left:3671;top:625;width:4431;height:1520" id="docshape354" coordorigin="3671,626" coordsize="4431,1520" path="m3822,779l3671,779,3671,1511,3822,1511,3822,779xm4127,626l3977,626,3977,1511,4127,1511,4127,626xm4433,972l4282,972,4282,1511,4433,1511,4433,972xm4738,1511l4588,1511,4588,1786,4738,1786,4738,1511xm5046,1511l4893,1511,4893,2090,5046,2090,5046,1511xm5352,1511l5198,1511,5198,1992,5352,1992,5352,1511xm5658,1511l5504,1511,5504,2145,5658,2145,5658,1511xm5963,1276l5809,1276,5809,1511,5963,1511,5963,1276xm6268,1413l6115,1413,6115,1511,6268,1511,6268,1413xm6574,1511l6420,1511,6420,1606,6574,1606,6574,1511xm6879,1495l6726,1495,6726,1511,6879,1511,6879,1495xm7185,1482l7031,1482,7031,1511,7185,1511,7185,1482xm7490,1482l7337,1482,7337,1511,7490,1511,7490,1482xm7796,1482l7642,1482,7642,1511,7796,1511,7796,1482xm8101,1495l7948,1495,7948,1511,8101,1511,8101,1495xe" filled="true" fillcolor="#d34d49" stroked="false">
              <v:path arrowok="t"/>
              <v:fill type="solid"/>
            </v:shape>
            <v:line style="position:absolute" from="7311,2810" to="7311,2890" stroked="true" strokeweight=".75pt" strokecolor="#000000">
              <v:stroke dashstyle="solid"/>
            </v:line>
            <v:line style="position:absolute" from="6089,2810" to="6089,2890" stroked="true" strokeweight=".75pt" strokecolor="#000000">
              <v:stroke dashstyle="solid"/>
            </v:line>
            <v:line style="position:absolute" from="4867,2810" to="4867,2890" stroked="true" strokeweight=".75pt" strokecolor="#000000">
              <v:stroke dashstyle="solid"/>
            </v:line>
            <v:line style="position:absolute" from="3645,2810" to="3645,2890" stroked="true" strokeweight=".75pt" strokecolor="#000000">
              <v:stroke dashstyle="solid"/>
            </v:line>
            <v:line style="position:absolute" from="8229,2850" to="8229,2890" stroked="true" strokeweight=".75pt" strokecolor="#000000">
              <v:stroke dashstyle="solid"/>
            </v:line>
            <v:line style="position:absolute" from="7924,2850" to="7924,2890" stroked="true" strokeweight=".75pt" strokecolor="#000000">
              <v:stroke dashstyle="solid"/>
            </v:line>
            <v:line style="position:absolute" from="7619,2850" to="7619,2890" stroked="true" strokeweight=".75pt" strokecolor="#000000">
              <v:stroke dashstyle="solid"/>
            </v:line>
            <v:line style="position:absolute" from="7311,2831" to="7311,2890" stroked="true" strokeweight=".75pt" strokecolor="#000000">
              <v:stroke dashstyle="solid"/>
            </v:line>
            <v:line style="position:absolute" from="7005,2850" to="7005,2890" stroked="true" strokeweight=".75pt" strokecolor="#000000">
              <v:stroke dashstyle="solid"/>
            </v:line>
            <v:line style="position:absolute" from="6700,2850" to="6700,2890" stroked="true" strokeweight=".75pt" strokecolor="#000000">
              <v:stroke dashstyle="solid"/>
            </v:line>
            <v:line style="position:absolute" from="6394,2850" to="6394,2890" stroked="true" strokeweight=".75pt" strokecolor="#000000">
              <v:stroke dashstyle="solid"/>
            </v:line>
            <v:line style="position:absolute" from="6089,2831" to="6089,2890" stroked="true" strokeweight=".75pt" strokecolor="#000000">
              <v:stroke dashstyle="solid"/>
            </v:line>
            <v:line style="position:absolute" from="5784,2850" to="5784,2890" stroked="true" strokeweight=".75pt" strokecolor="#000000">
              <v:stroke dashstyle="solid"/>
            </v:line>
            <v:line style="position:absolute" from="5478,2850" to="5478,2890" stroked="true" strokeweight=".75pt" strokecolor="#000000">
              <v:stroke dashstyle="solid"/>
            </v:line>
            <v:line style="position:absolute" from="5173,2850" to="5173,2890" stroked="true" strokeweight=".75pt" strokecolor="#000000">
              <v:stroke dashstyle="solid"/>
            </v:line>
            <v:line style="position:absolute" from="4867,2831" to="4867,2890" stroked="true" strokeweight=".75pt" strokecolor="#000000">
              <v:stroke dashstyle="solid"/>
            </v:line>
            <v:line style="position:absolute" from="4561,2850" to="4561,2890" stroked="true" strokeweight=".75pt" strokecolor="#000000">
              <v:stroke dashstyle="solid"/>
            </v:line>
            <v:line style="position:absolute" from="4256,2850" to="4256,2890" stroked="true" strokeweight=".75pt" strokecolor="#000000">
              <v:stroke dashstyle="solid"/>
            </v:line>
            <v:line style="position:absolute" from="3951,2850" to="3951,2890" stroked="true" strokeweight=".75pt" strokecolor="#000000">
              <v:stroke dashstyle="solid"/>
            </v:line>
            <v:line style="position:absolute" from="3645,2831" to="3645,2890" stroked="true" strokeweight=".75pt" strokecolor="#000000">
              <v:stroke dashstyle="solid"/>
            </v:line>
            <v:shape style="position:absolute;left:3746;top:544;width:917;height:829" id="docshape355" coordorigin="3746,544" coordsize="917,829" path="m3746,1372l4053,1096,4359,544,4663,1372e" filled="false" stroked="true" strokeweight="1.25pt" strokecolor="#000000">
              <v:path arrowok="t"/>
              <v:stroke dashstyle="solid"/>
            </v:shape>
            <v:line style="position:absolute" from="4969,2062" to="4974,2053" stroked="true" strokeweight="1.25pt" strokecolor="#000000">
              <v:stroke dashstyle="solid"/>
            </v:line>
            <v:line style="position:absolute" from="4991,2021" to="5261,1535" stroked="true" strokeweight="1.25pt" strokecolor="#000000">
              <v:stroke dashstyle="shortdot"/>
            </v:line>
            <v:line style="position:absolute" from="5270,1519" to="5275,1510" stroked="true" strokeweight="1.25pt" strokecolor="#000000">
              <v:stroke dashstyle="solid"/>
            </v:line>
            <v:line style="position:absolute" from="5275,1510" to="5281,1518" stroked="true" strokeweight="1.25pt" strokecolor="#000000">
              <v:stroke dashstyle="solid"/>
            </v:line>
            <v:line style="position:absolute" from="5302,1547" to="5563,1901" stroked="true" strokeweight="1.25pt" strokecolor="#000000">
              <v:stroke dashstyle="shortdot"/>
            </v:line>
            <v:line style="position:absolute" from="5574,1916" to="5580,1924" stroked="true" strokeweight="1.25pt" strokecolor="#000000">
              <v:stroke dashstyle="solid"/>
            </v:line>
            <v:line style="position:absolute" from="5580,1924" to="5585,1915" stroked="true" strokeweight="1.25pt" strokecolor="#000000">
              <v:stroke dashstyle="solid"/>
            </v:line>
            <v:line style="position:absolute" from="5603,1883" to="5872,1397" stroked="true" strokeweight="1.25pt" strokecolor="#000000">
              <v:stroke dashstyle="shortdot"/>
            </v:line>
            <v:line style="position:absolute" from="5881,1381" to="5886,1372" stroked="true" strokeweight="1.25pt" strokecolor="#000000">
              <v:stroke dashstyle="solid"/>
            </v:line>
            <v:line style="position:absolute" from="5886,1372" to="5896,1372" stroked="true" strokeweight="1.25pt" strokecolor="#000000">
              <v:stroke dashstyle="solid"/>
            </v:line>
            <v:line style="position:absolute" from="5928,1372" to="6165,1372" stroked="true" strokeweight="1.25pt" strokecolor="#000000">
              <v:stroke dashstyle="shortdot"/>
            </v:line>
            <v:line style="position:absolute" from="6181,1372" to="6191,1372" stroked="true" strokeweight="1.25pt" strokecolor="#000000">
              <v:stroke dashstyle="solid"/>
            </v:line>
            <v:line style="position:absolute" from="6191,1372" to="6199,1379" stroked="true" strokeweight="1.25pt" strokecolor="#000000">
              <v:stroke dashstyle="solid"/>
            </v:line>
            <v:line style="position:absolute" from="6223,1401" to="6478,1630" stroked="true" strokeweight="1.25pt" strokecolor="#000000">
              <v:stroke dashstyle="shortdot"/>
            </v:line>
            <v:line style="position:absolute" from="6490,1641" to="6497,1648" stroked="true" strokeweight="1.25pt" strokecolor="#000000">
              <v:stroke dashstyle="solid"/>
            </v:line>
            <v:line style="position:absolute" from="6497,1648" to="6506,1644" stroked="true" strokeweight="1.25pt" strokecolor="#000000">
              <v:stroke dashstyle="solid"/>
            </v:line>
            <v:line style="position:absolute" from="6539,1629" to="6777,1522" stroked="true" strokeweight="1.25pt" strokecolor="#000000">
              <v:stroke dashstyle="shortdot"/>
            </v:line>
            <v:line style="position:absolute" from="6794,1514" to="6803,1510" stroked="true" strokeweight="1.25pt" strokecolor="#000000">
              <v:stroke dashstyle="solid"/>
            </v:line>
            <v:line style="position:absolute" from="6803,1510" to="6813,1510" stroked="true" strokeweight="1.25pt" strokecolor="#000000">
              <v:stroke dashstyle="solid"/>
            </v:line>
            <v:line style="position:absolute" from="6845,1510" to="7082,1510" stroked="true" strokeweight="1.25pt" strokecolor="#000000">
              <v:stroke dashstyle="shortdot"/>
            </v:line>
            <v:line style="position:absolute" from="7098,1510" to="7108,1510" stroked="true" strokeweight="1.25pt" strokecolor="#000000">
              <v:stroke dashstyle="solid"/>
            </v:line>
            <v:line style="position:absolute" from="7108,1510" to="7118,1510" stroked="true" strokeweight="1.25pt" strokecolor="#000000">
              <v:stroke dashstyle="solid"/>
            </v:line>
            <v:line style="position:absolute" from="7150,1510" to="7388,1510" stroked="true" strokeweight="1.25pt" strokecolor="#000000">
              <v:stroke dashstyle="shortdot"/>
            </v:line>
            <v:line style="position:absolute" from="7404,1510" to="7414,1510" stroked="true" strokeweight="1.25pt" strokecolor="#000000">
              <v:stroke dashstyle="solid"/>
            </v:line>
            <v:line style="position:absolute" from="7414,1510" to="7424,1510" stroked="true" strokeweight="1.25pt" strokecolor="#000000">
              <v:stroke dashstyle="solid"/>
            </v:line>
            <v:line style="position:absolute" from="7456,1510" to="7693,1510" stroked="true" strokeweight="1.25pt" strokecolor="#000000">
              <v:stroke dashstyle="shortdot"/>
            </v:line>
            <v:line style="position:absolute" from="7710,1510" to="7720,1510" stroked="true" strokeweight="1.25pt" strokecolor="#000000">
              <v:stroke dashstyle="solid"/>
            </v:line>
            <v:line style="position:absolute" from="7720,1510" to="7730,1510" stroked="true" strokeweight="1.25pt" strokecolor="#000000">
              <v:stroke dashstyle="solid"/>
            </v:line>
            <v:line style="position:absolute" from="7762,1510" to="7999,1510" stroked="true" strokeweight="1.25pt" strokecolor="#000000">
              <v:stroke dashstyle="shortdot"/>
            </v:line>
            <v:line style="position:absolute" from="8015,1510" to="8025,1510" stroked="true" strokeweight="1.25pt" strokecolor="#000000">
              <v:stroke dashstyle="solid"/>
            </v:line>
            <v:line style="position:absolute" from="8025,1510" to="8035,1510" stroked="true" strokeweight="1.25pt" strokecolor="#000000">
              <v:stroke dashstyle="solid"/>
            </v:line>
            <v:line style="position:absolute" from="8067,1510" to="8305,1510" stroked="true" strokeweight="1.25pt" strokecolor="#000000">
              <v:stroke dashstyle="shortdot"/>
            </v:line>
            <v:line style="position:absolute" from="8321,1510" to="8331,1510" stroked="true" strokeweight="1.25pt" strokecolor="#000000">
              <v:stroke dashstyle="solid"/>
            </v:line>
            <v:line style="position:absolute" from="4663,1372" to="4970,2062" stroked="true" strokeweight="1.25pt" strokecolor="#000000">
              <v:stroke dashstyle="solid"/>
            </v:line>
            <w10:wrap type="none"/>
          </v:group>
        </w:pict>
      </w:r>
      <w:r>
        <w:rPr>
          <w:sz w:val="14"/>
        </w:rPr>
        <w:t>1.0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2826" w:space="1613"/>
            <w:col w:w="6621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tabs>
          <w:tab w:pos="5382" w:val="left" w:leader="none"/>
        </w:tabs>
        <w:spacing w:before="0"/>
        <w:ind w:left="0" w:right="300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tabs>
          <w:tab w:pos="5382" w:val="left" w:leader="none"/>
        </w:tabs>
        <w:spacing w:before="102"/>
        <w:ind w:left="0" w:right="300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328" w:val="left" w:leader="none"/>
        </w:tabs>
        <w:spacing w:before="102"/>
        <w:ind w:left="0" w:right="300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spacing w:line="240" w:lineRule="auto"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841" w:val="left" w:leader="none"/>
        </w:tabs>
        <w:spacing w:before="0"/>
        <w:ind w:left="615" w:right="0" w:firstLine="0"/>
        <w:jc w:val="left"/>
        <w:rPr>
          <w:sz w:val="14"/>
        </w:rPr>
      </w:pPr>
      <w:r>
        <w:rPr>
          <w:sz w:val="14"/>
        </w:rPr>
        <w:t>2018</w:t>
        <w:tab/>
      </w:r>
      <w:r>
        <w:rPr>
          <w:spacing w:val="-2"/>
          <w:sz w:val="14"/>
        </w:rPr>
        <w:t>2019</w:t>
      </w:r>
    </w:p>
    <w:p>
      <w:pPr>
        <w:spacing w:line="240" w:lineRule="auto"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2101" w:val="left" w:leader="none"/>
        </w:tabs>
        <w:spacing w:before="0"/>
        <w:ind w:left="875" w:right="0" w:firstLine="0"/>
        <w:jc w:val="left"/>
        <w:rPr>
          <w:sz w:val="14"/>
        </w:rPr>
      </w:pPr>
      <w:r>
        <w:rPr>
          <w:sz w:val="14"/>
        </w:rPr>
        <w:t>2020</w:t>
        <w:tab/>
      </w:r>
      <w:r>
        <w:rPr>
          <w:spacing w:val="-2"/>
          <w:sz w:val="14"/>
        </w:rPr>
        <w:t>2021</w:t>
      </w:r>
    </w:p>
    <w:p>
      <w:pPr>
        <w:spacing w:before="102"/>
        <w:ind w:left="447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4" w:equalWidth="0">
            <w:col w:w="2786" w:space="40"/>
            <w:col w:w="2154" w:space="39"/>
            <w:col w:w="2414" w:space="39"/>
            <w:col w:w="3588"/>
          </w:cols>
        </w:sectPr>
      </w:pPr>
    </w:p>
    <w:p>
      <w:pPr>
        <w:spacing w:line="268" w:lineRule="auto" w:before="129"/>
        <w:ind w:left="3139" w:right="31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9568" from="176.5pt,10.515924pt" to="187pt,10.51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before="129"/>
        <w:ind w:left="445" w:right="0" w:firstLine="0"/>
        <w:jc w:val="both"/>
        <w:rPr>
          <w:sz w:val="14"/>
        </w:rPr>
      </w:pPr>
      <w:r>
        <w:rPr/>
        <w:br w:type="column"/>
      </w:r>
      <w:r>
        <w:rPr>
          <w:color w:val="4D4D4F"/>
          <w:sz w:val="14"/>
        </w:rPr>
        <w:t>Output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45" w:right="3031" w:firstLine="0"/>
        <w:jc w:val="both"/>
        <w:rPr>
          <w:sz w:val="14"/>
        </w:rPr>
      </w:pPr>
      <w:r>
        <w:rPr/>
        <w:pict>
          <v:rect style="position:absolute;margin-left:264.600006pt;margin-top:-6.484082pt;width:12pt;height:5pt;mso-position-horizontal-relative:page;mso-position-vertical-relative:paragraph;z-index:15790080" id="docshape356" filled="true" fillcolor="#69bade" stroked="false">
            <v:fill type="solid"/>
            <w10:wrap type="none"/>
          </v:rect>
        </w:pict>
      </w:r>
      <w:r>
        <w:rPr/>
        <w:pict>
          <v:rect style="position:absolute;margin-left:264.600006pt;margin-top:2.515918pt;width:12pt;height:5pt;mso-position-horizontal-relative:page;mso-position-vertical-relative:paragraph;z-index:15790592" id="docshape357" filled="true" fillcolor="#8cb861" stroked="false">
            <v:fill type="solid"/>
            <w10:wrap type="none"/>
          </v:rect>
        </w:pict>
      </w:r>
      <w:r>
        <w:rPr/>
        <w:pict>
          <v:rect style="position:absolute;margin-left:264.600006pt;margin-top:11.515918pt;width:12pt;height:5pt;mso-position-horizontal-relative:page;mso-position-vertical-relative:paragraph;z-index:15791104" id="docshape358" filled="true" fillcolor="#d34d49" stroked="false">
            <v:fill type="solid"/>
            <w10:wrap type="none"/>
          </v:rect>
        </w:pict>
      </w:r>
      <w:r>
        <w:rPr/>
        <w:pict>
          <v:rect style="position:absolute;margin-left:264.600006pt;margin-top:20.515919pt;width:12pt;height:5pt;mso-position-horizontal-relative:page;mso-position-vertical-relative:paragraph;z-index:15791616" id="docshape359" filled="true" fillcolor="#ffd400" stroked="false">
            <v:fill type="solid"/>
            <w10:wrap type="none"/>
          </v:rect>
        </w:pict>
      </w:r>
      <w:r>
        <w:rPr>
          <w:color w:val="4D4D4F"/>
          <w:sz w:val="14"/>
        </w:rPr>
        <w:t>Exchange rate pass-through (ERPT)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Commodity prices, excluding ERPT*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Other factors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45" w:right="0" w:firstLine="0"/>
        <w:jc w:val="both"/>
        <w:rPr>
          <w:sz w:val="14"/>
        </w:rPr>
      </w:pPr>
      <w:r>
        <w:rPr/>
        <w:pict>
          <v:rect style="position:absolute;margin-left:264.600006pt;margin-top:1.520215pt;width:12pt;height:5pt;mso-position-horizontal-relative:page;mso-position-vertical-relative:paragraph;z-index:15792128" id="docshape360" filled="true" fillcolor="#939598" stroked="false">
            <v:fill type="solid"/>
            <w10:wrap type="none"/>
          </v:rect>
        </w:pict>
      </w:r>
      <w:r>
        <w:rPr>
          <w:color w:val="4D4D4F"/>
          <w:sz w:val="14"/>
        </w:rPr>
        <w:t>Carbon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pollution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charge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both"/>
        <w:rPr>
          <w:sz w:val="14"/>
        </w:rPr>
        <w:sectPr>
          <w:type w:val="continuous"/>
          <w:pgSz w:w="12240" w:h="15840"/>
          <w:pgMar w:header="804" w:footer="0" w:top="1000" w:bottom="280" w:left="660" w:right="520"/>
          <w:cols w:num="2" w:equalWidth="0">
            <w:col w:w="4426" w:space="40"/>
            <w:col w:w="6594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line="268" w:lineRule="auto" w:before="59"/>
        <w:ind w:left="2180" w:right="2167" w:firstLine="0"/>
        <w:jc w:val="left"/>
        <w:rPr>
          <w:sz w:val="14"/>
        </w:rPr>
      </w:pPr>
      <w:r>
        <w:rPr/>
        <w:pict>
          <v:shape style="position:absolute;margin-left:134pt;margin-top:2.091918pt;width:4.25pt;height:14pt;mso-position-horizontal-relative:page;mso-position-vertical-relative:paragraph;z-index:15793152" type="#_x0000_t202" id="docshape361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This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crude oil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spacing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6.999512pt;width:344pt;height:.1pt;mso-position-horizontal-relative:page;mso-position-vertical-relative:paragraph;z-index:-15668224;mso-wrap-distance-left:0;mso-wrap-distance-right:0" id="docshape362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000" w:bottom="280" w:left="660" w:right="52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167"/>
      </w:pP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4"/>
        </w:rPr>
        <w:t> </w:t>
      </w:r>
      <w:r>
        <w:rPr>
          <w:color w:val="4D4D4F"/>
        </w:rPr>
        <w:t>2020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2021.</w:t>
      </w:r>
      <w:r>
        <w:rPr>
          <w:color w:val="4D4D4F"/>
          <w:spacing w:val="1"/>
        </w:rPr>
        <w:t> </w:t>
      </w:r>
      <w:r>
        <w:rPr>
          <w:color w:val="4D4D4F"/>
        </w:rPr>
        <w:t>Modest</w:t>
      </w:r>
      <w:r>
        <w:rPr>
          <w:color w:val="4D4D4F"/>
          <w:spacing w:val="14"/>
        </w:rPr>
        <w:t> </w:t>
      </w:r>
      <w:r>
        <w:rPr>
          <w:color w:val="4D4D4F"/>
        </w:rPr>
        <w:t>excess</w:t>
      </w:r>
      <w:r>
        <w:rPr>
          <w:color w:val="4D4D4F"/>
          <w:spacing w:val="15"/>
        </w:rPr>
        <w:t> </w:t>
      </w:r>
      <w:r>
        <w:rPr>
          <w:color w:val="4D4D4F"/>
        </w:rPr>
        <w:t>capacity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subtract</w:t>
      </w:r>
      <w:r>
        <w:rPr>
          <w:color w:val="4D4D4F"/>
          <w:spacing w:val="15"/>
        </w:rPr>
        <w:t> </w:t>
      </w:r>
      <w:r>
        <w:rPr>
          <w:color w:val="4D4D4F"/>
        </w:rPr>
        <w:t>about</w:t>
      </w:r>
      <w:r>
        <w:rPr>
          <w:color w:val="4D4D4F"/>
          <w:spacing w:val="14"/>
        </w:rPr>
        <w:t> </w:t>
      </w:r>
      <w:r>
        <w:rPr>
          <w:color w:val="4D4D4F"/>
        </w:rPr>
        <w:t>0.1</w:t>
      </w:r>
      <w:r>
        <w:rPr>
          <w:color w:val="4D4D4F"/>
          <w:spacing w:val="15"/>
        </w:rPr>
        <w:t> </w:t>
      </w:r>
      <w:r>
        <w:rPr>
          <w:color w:val="4D4D4F"/>
        </w:rPr>
        <w:t>percentage</w:t>
      </w:r>
      <w:r>
        <w:rPr>
          <w:color w:val="4D4D4F"/>
          <w:spacing w:val="15"/>
        </w:rPr>
        <w:t> </w:t>
      </w:r>
      <w:r>
        <w:rPr>
          <w:color w:val="4D4D4F"/>
        </w:rPr>
        <w:t>point</w:t>
      </w:r>
      <w:r>
        <w:rPr>
          <w:color w:val="4D4D4F"/>
          <w:spacing w:val="-53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2020,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annual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federal</w:t>
      </w:r>
      <w:r>
        <w:rPr>
          <w:color w:val="4D4D4F"/>
          <w:spacing w:val="6"/>
        </w:rPr>
        <w:t> </w:t>
      </w:r>
      <w:r>
        <w:rPr>
          <w:color w:val="4D4D4F"/>
        </w:rPr>
        <w:t>carbon</w:t>
      </w:r>
      <w:r>
        <w:rPr>
          <w:color w:val="4D4D4F"/>
          <w:spacing w:val="5"/>
        </w:rPr>
        <w:t> </w:t>
      </w:r>
      <w:r>
        <w:rPr>
          <w:color w:val="4D4D4F"/>
        </w:rPr>
        <w:t>pollu-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"/>
        </w:rPr>
        <w:t> </w:t>
      </w:r>
      <w:r>
        <w:rPr>
          <w:color w:val="4D4D4F"/>
        </w:rPr>
        <w:t>charge</w:t>
      </w:r>
      <w:r>
        <w:rPr>
          <w:color w:val="4D4D4F"/>
          <w:spacing w:val="1"/>
        </w:rPr>
        <w:t> </w:t>
      </w:r>
      <w:r>
        <w:rPr>
          <w:color w:val="4D4D4F"/>
        </w:rPr>
        <w:t>adds</w:t>
      </w:r>
      <w:r>
        <w:rPr>
          <w:color w:val="4D4D4F"/>
          <w:spacing w:val="1"/>
        </w:rPr>
        <w:t> </w:t>
      </w:r>
      <w:r>
        <w:rPr>
          <w:color w:val="4D4D4F"/>
        </w:rPr>
        <w:t>less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0.1</w:t>
      </w:r>
      <w:r>
        <w:rPr>
          <w:color w:val="4D4D4F"/>
          <w:spacing w:val="1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point.</w:t>
      </w:r>
    </w:p>
    <w:p>
      <w:pPr>
        <w:pStyle w:val="BodyText"/>
        <w:spacing w:line="249" w:lineRule="auto" w:before="123"/>
        <w:ind w:left="2020" w:right="2167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provides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view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out-</w:t>
      </w:r>
      <w:r>
        <w:rPr>
          <w:color w:val="4D4D4F"/>
          <w:spacing w:val="1"/>
        </w:rPr>
        <w:t> </w:t>
      </w:r>
      <w:r>
        <w:rPr>
          <w:color w:val="4D4D4F"/>
        </w:rPr>
        <w:t>come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inflation,</w:t>
      </w:r>
      <w:r>
        <w:rPr>
          <w:color w:val="4D4D4F"/>
          <w:spacing w:val="6"/>
        </w:rPr>
        <w:t> </w:t>
      </w:r>
      <w:r>
        <w:rPr>
          <w:color w:val="4D4D4F"/>
        </w:rPr>
        <w:t>although</w:t>
      </w:r>
      <w:r>
        <w:rPr>
          <w:color w:val="4D4D4F"/>
          <w:spacing w:val="5"/>
        </w:rPr>
        <w:t> </w:t>
      </w:r>
      <w:r>
        <w:rPr>
          <w:color w:val="4D4D4F"/>
        </w:rPr>
        <w:t>any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subject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considerable</w:t>
      </w:r>
      <w:r>
        <w:rPr>
          <w:color w:val="4D4D4F"/>
          <w:spacing w:val="1"/>
        </w:rPr>
        <w:t> </w:t>
      </w:r>
      <w:r>
        <w:rPr>
          <w:color w:val="4D4D4F"/>
        </w:rPr>
        <w:t>uncertainty.</w:t>
      </w:r>
      <w:r>
        <w:rPr>
          <w:color w:val="4D4D4F"/>
          <w:spacing w:val="11"/>
        </w:rPr>
        <w:t> </w:t>
      </w:r>
      <w:r>
        <w:rPr>
          <w:color w:val="4D4D4F"/>
        </w:rPr>
        <w:t>Based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past</w:t>
      </w:r>
      <w:r>
        <w:rPr>
          <w:color w:val="4D4D4F"/>
          <w:spacing w:val="12"/>
        </w:rPr>
        <w:t> </w:t>
      </w:r>
      <w:r>
        <w:rPr>
          <w:color w:val="4D4D4F"/>
        </w:rPr>
        <w:t>distribution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private</w:t>
      </w:r>
      <w:r>
        <w:rPr>
          <w:color w:val="4D4D4F"/>
          <w:spacing w:val="12"/>
        </w:rPr>
        <w:t> </w:t>
      </w:r>
      <w:r>
        <w:rPr>
          <w:color w:val="4D4D4F"/>
        </w:rPr>
        <w:t>sector</w:t>
      </w:r>
      <w:r>
        <w:rPr>
          <w:color w:val="4D4D4F"/>
          <w:spacing w:val="12"/>
        </w:rPr>
        <w:t> </w:t>
      </w:r>
      <w:r>
        <w:rPr>
          <w:color w:val="4D4D4F"/>
        </w:rPr>
        <w:t>forecasts,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rea-</w:t>
      </w:r>
      <w:r>
        <w:rPr>
          <w:color w:val="4D4D4F"/>
          <w:spacing w:val="-53"/>
        </w:rPr>
        <w:t> </w:t>
      </w:r>
      <w:r>
        <w:rPr>
          <w:color w:val="4D4D4F"/>
        </w:rPr>
        <w:t>sonable</w:t>
      </w:r>
      <w:r>
        <w:rPr>
          <w:color w:val="4D4D4F"/>
          <w:spacing w:val="7"/>
        </w:rPr>
        <w:t> </w:t>
      </w:r>
      <w:r>
        <w:rPr>
          <w:color w:val="4D4D4F"/>
        </w:rPr>
        <w:t>range</w:t>
      </w:r>
      <w:r>
        <w:rPr>
          <w:color w:val="4D4D4F"/>
          <w:spacing w:val="8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±0.3</w:t>
      </w:r>
      <w:r>
        <w:rPr>
          <w:color w:val="4D4D4F"/>
          <w:spacing w:val="7"/>
        </w:rPr>
        <w:t> </w:t>
      </w:r>
      <w:r>
        <w:rPr>
          <w:color w:val="4D4D4F"/>
        </w:rPr>
        <w:t>per-</w:t>
      </w:r>
      <w:r>
        <w:rPr>
          <w:color w:val="4D4D4F"/>
          <w:spacing w:val="1"/>
        </w:rPr>
        <w:t> </w:t>
      </w:r>
      <w:r>
        <w:rPr>
          <w:color w:val="4D4D4F"/>
        </w:rPr>
        <w:t>centage</w:t>
      </w:r>
      <w:r>
        <w:rPr>
          <w:color w:val="4D4D4F"/>
          <w:spacing w:val="12"/>
        </w:rPr>
        <w:t> </w:t>
      </w:r>
      <w:r>
        <w:rPr>
          <w:color w:val="4D4D4F"/>
        </w:rPr>
        <w:t>points.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complementary</w:t>
      </w:r>
      <w:r>
        <w:rPr>
          <w:color w:val="4D4D4F"/>
          <w:spacing w:val="12"/>
        </w:rPr>
        <w:t> </w:t>
      </w:r>
      <w:r>
        <w:rPr>
          <w:color w:val="4D4D4F"/>
        </w:rPr>
        <w:t>perspective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provided</w:t>
      </w:r>
      <w:r>
        <w:rPr>
          <w:color w:val="4D4D4F"/>
          <w:spacing w:val="12"/>
        </w:rPr>
        <w:t> </w:t>
      </w:r>
      <w:r>
        <w:rPr>
          <w:color w:val="4D4D4F"/>
        </w:rPr>
        <w:t>using</w:t>
      </w:r>
      <w:r>
        <w:rPr>
          <w:color w:val="4D4D4F"/>
          <w:spacing w:val="12"/>
        </w:rPr>
        <w:t> </w:t>
      </w:r>
      <w:r>
        <w:rPr>
          <w:color w:val="4D4D4F"/>
        </w:rPr>
        <w:t>statistical</w:t>
      </w:r>
      <w:r>
        <w:rPr>
          <w:color w:val="4D4D4F"/>
          <w:spacing w:val="1"/>
        </w:rPr>
        <w:t> </w:t>
      </w:r>
      <w:r>
        <w:rPr>
          <w:color w:val="4D4D4F"/>
        </w:rPr>
        <w:t>analysis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errors.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perspective</w:t>
      </w:r>
      <w:r>
        <w:rPr>
          <w:color w:val="4D4D4F"/>
          <w:spacing w:val="4"/>
        </w:rPr>
        <w:t> </w:t>
      </w:r>
      <w:r>
        <w:rPr>
          <w:color w:val="4D4D4F"/>
        </w:rPr>
        <w:t>suggests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</w:p>
    <w:p>
      <w:pPr>
        <w:pStyle w:val="BodyText"/>
        <w:spacing w:before="5"/>
        <w:ind w:left="2020"/>
      </w:pPr>
      <w:r>
        <w:rPr>
          <w:color w:val="4D4D4F"/>
        </w:rPr>
        <w:t>50</w:t>
      </w:r>
      <w:r>
        <w:rPr>
          <w:color w:val="4D4D4F"/>
          <w:spacing w:val="14"/>
        </w:rPr>
        <w:t> </w:t>
      </w:r>
      <w:r>
        <w:rPr>
          <w:color w:val="4D4D4F"/>
        </w:rPr>
        <w:t>per</w:t>
      </w:r>
      <w:r>
        <w:rPr>
          <w:color w:val="4D4D4F"/>
          <w:spacing w:val="14"/>
        </w:rPr>
        <w:t> </w:t>
      </w:r>
      <w:r>
        <w:rPr>
          <w:color w:val="4D4D4F"/>
        </w:rPr>
        <w:t>cent</w:t>
      </w:r>
      <w:r>
        <w:rPr>
          <w:color w:val="4D4D4F"/>
          <w:spacing w:val="14"/>
        </w:rPr>
        <w:t> </w:t>
      </w:r>
      <w:r>
        <w:rPr>
          <w:color w:val="4D4D4F"/>
        </w:rPr>
        <w:t>confidence</w:t>
      </w:r>
      <w:r>
        <w:rPr>
          <w:color w:val="4D4D4F"/>
          <w:spacing w:val="14"/>
        </w:rPr>
        <w:t> </w:t>
      </w:r>
      <w:r>
        <w:rPr>
          <w:color w:val="4D4D4F"/>
        </w:rPr>
        <w:t>band</w:t>
      </w:r>
      <w:r>
        <w:rPr>
          <w:color w:val="4D4D4F"/>
          <w:spacing w:val="14"/>
        </w:rPr>
        <w:t> </w:t>
      </w:r>
      <w:r>
        <w:rPr>
          <w:color w:val="4D4D4F"/>
        </w:rPr>
        <w:t>around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base-case</w:t>
      </w:r>
      <w:r>
        <w:rPr>
          <w:color w:val="4D4D4F"/>
          <w:spacing w:val="14"/>
        </w:rPr>
        <w:t> </w:t>
      </w:r>
      <w:r>
        <w:rPr>
          <w:color w:val="4D4D4F"/>
        </w:rPr>
        <w:t>projection</w:t>
      </w:r>
      <w:r>
        <w:rPr>
          <w:color w:val="4D4D4F"/>
          <w:spacing w:val="14"/>
        </w:rPr>
        <w:t> </w:t>
      </w:r>
      <w:r>
        <w:rPr>
          <w:color w:val="4D4D4F"/>
        </w:rPr>
        <w:t>widens</w:t>
      </w:r>
      <w:r>
        <w:rPr>
          <w:color w:val="4D4D4F"/>
          <w:spacing w:val="14"/>
        </w:rPr>
        <w:t> </w:t>
      </w:r>
      <w:r>
        <w:rPr>
          <w:color w:val="4D4D4F"/>
        </w:rPr>
        <w:t>from</w:t>
      </w:r>
    </w:p>
    <w:p>
      <w:pPr>
        <w:pStyle w:val="BodyText"/>
        <w:spacing w:line="249" w:lineRule="auto" w:before="10"/>
        <w:ind w:left="2020" w:right="2167"/>
      </w:pPr>
      <w:r>
        <w:rPr>
          <w:color w:val="4D4D4F"/>
        </w:rPr>
        <w:t>±0.2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8"/>
        </w:rPr>
        <w:t> </w:t>
      </w:r>
      <w:r>
        <w:rPr>
          <w:color w:val="4D4D4F"/>
        </w:rPr>
        <w:t>points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second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2019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±0.6</w:t>
      </w:r>
      <w:r>
        <w:rPr>
          <w:color w:val="4D4D4F"/>
          <w:spacing w:val="9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2021.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same</w:t>
      </w:r>
      <w:r>
        <w:rPr>
          <w:color w:val="4D4D4F"/>
          <w:spacing w:val="6"/>
        </w:rPr>
        <w:t> </w:t>
      </w:r>
      <w:r>
        <w:rPr>
          <w:color w:val="4D4D4F"/>
        </w:rPr>
        <w:t>period,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90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confidence</w:t>
      </w:r>
      <w:r>
        <w:rPr>
          <w:color w:val="4D4D4F"/>
          <w:spacing w:val="-52"/>
        </w:rPr>
        <w:t> </w:t>
      </w:r>
      <w:r>
        <w:rPr>
          <w:color w:val="4D4D4F"/>
        </w:rPr>
        <w:t>band</w:t>
      </w:r>
      <w:r>
        <w:rPr>
          <w:color w:val="4D4D4F"/>
          <w:spacing w:val="1"/>
        </w:rPr>
        <w:t> </w:t>
      </w:r>
      <w:r>
        <w:rPr>
          <w:color w:val="4D4D4F"/>
        </w:rPr>
        <w:t>widens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±0.6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±1.4</w:t>
      </w:r>
      <w:r>
        <w:rPr>
          <w:color w:val="4D4D4F"/>
          <w:spacing w:val="2"/>
        </w:rPr>
        <w:t> </w:t>
      </w:r>
      <w:r>
        <w:rPr>
          <w:color w:val="4D4D4F"/>
        </w:rPr>
        <w:t>percentage</w:t>
      </w:r>
      <w:r>
        <w:rPr>
          <w:color w:val="4D4D4F"/>
          <w:spacing w:val="2"/>
        </w:rPr>
        <w:t> </w:t>
      </w:r>
      <w:r>
        <w:rPr>
          <w:color w:val="4D4D4F"/>
        </w:rPr>
        <w:t>points.</w:t>
      </w:r>
    </w:p>
    <w:p>
      <w:pPr>
        <w:pStyle w:val="BodyText"/>
        <w:spacing w:line="249" w:lineRule="auto" w:before="123"/>
        <w:ind w:left="2020" w:right="2440"/>
      </w:pP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projection</w:t>
      </w:r>
      <w:r>
        <w:rPr>
          <w:color w:val="4D4D4F"/>
          <w:spacing w:val="16"/>
        </w:rPr>
        <w:t> </w:t>
      </w:r>
      <w:r>
        <w:rPr>
          <w:color w:val="4D4D4F"/>
        </w:rPr>
        <w:t>is</w:t>
      </w:r>
      <w:r>
        <w:rPr>
          <w:color w:val="4D4D4F"/>
          <w:spacing w:val="17"/>
        </w:rPr>
        <w:t> </w:t>
      </w:r>
      <w:r>
        <w:rPr>
          <w:color w:val="4D4D4F"/>
        </w:rPr>
        <w:t>consistent</w:t>
      </w:r>
      <w:r>
        <w:rPr>
          <w:color w:val="4D4D4F"/>
          <w:spacing w:val="16"/>
        </w:rPr>
        <w:t> </w:t>
      </w:r>
      <w:r>
        <w:rPr>
          <w:color w:val="4D4D4F"/>
        </w:rPr>
        <w:t>with</w:t>
      </w:r>
      <w:r>
        <w:rPr>
          <w:color w:val="4D4D4F"/>
          <w:spacing w:val="17"/>
        </w:rPr>
        <w:t> </w:t>
      </w:r>
      <w:r>
        <w:rPr>
          <w:color w:val="4D4D4F"/>
        </w:rPr>
        <w:t>medium-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long-term</w:t>
      </w:r>
      <w:r>
        <w:rPr>
          <w:color w:val="4D4D4F"/>
          <w:spacing w:val="16"/>
        </w:rPr>
        <w:t> </w:t>
      </w:r>
      <w:r>
        <w:rPr>
          <w:color w:val="4D4D4F"/>
        </w:rPr>
        <w:t>inflation</w:t>
      </w:r>
      <w:r>
        <w:rPr>
          <w:color w:val="4D4D4F"/>
          <w:spacing w:val="16"/>
        </w:rPr>
        <w:t> </w:t>
      </w:r>
      <w:r>
        <w:rPr>
          <w:color w:val="4D4D4F"/>
        </w:rPr>
        <w:t>expect-</w:t>
      </w:r>
      <w:r>
        <w:rPr>
          <w:color w:val="4D4D4F"/>
          <w:spacing w:val="-52"/>
        </w:rPr>
        <w:t> </w:t>
      </w:r>
      <w:r>
        <w:rPr>
          <w:color w:val="4D4D4F"/>
        </w:rPr>
        <w:t>ations</w:t>
      </w:r>
      <w:r>
        <w:rPr>
          <w:color w:val="4D4D4F"/>
          <w:spacing w:val="5"/>
        </w:rPr>
        <w:t> </w:t>
      </w:r>
      <w:r>
        <w:rPr>
          <w:color w:val="4D4D4F"/>
        </w:rPr>
        <w:t>remaining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anchored.</w:t>
      </w:r>
      <w:r>
        <w:rPr>
          <w:color w:val="4D4D4F"/>
          <w:spacing w:val="5"/>
        </w:rPr>
        <w:t> </w:t>
      </w:r>
      <w:r>
        <w:rPr>
          <w:color w:val="4D4D4F"/>
        </w:rPr>
        <w:t>Almost</w:t>
      </w:r>
      <w:r>
        <w:rPr>
          <w:color w:val="4D4D4F"/>
          <w:spacing w:val="6"/>
        </w:rPr>
        <w:t> </w:t>
      </w:r>
      <w:r>
        <w:rPr>
          <w:color w:val="4D4D4F"/>
        </w:rPr>
        <w:t>all</w:t>
      </w:r>
      <w:r>
        <w:rPr>
          <w:color w:val="4D4D4F"/>
          <w:spacing w:val="5"/>
        </w:rPr>
        <w:t> </w:t>
      </w:r>
      <w:r>
        <w:rPr>
          <w:color w:val="4D4D4F"/>
        </w:rPr>
        <w:t>respondents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spring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1"/>
        </w:rPr>
        <w:t> </w:t>
      </w:r>
      <w:r>
        <w:rPr>
          <w:color w:val="4D4D4F"/>
        </w:rPr>
        <w:t>Survey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anticipate</w:t>
      </w:r>
      <w:r>
        <w:rPr>
          <w:color w:val="4D4D4F"/>
          <w:spacing w:val="55"/>
        </w:rPr>
        <w:t> </w:t>
      </w:r>
      <w:r>
        <w:rPr>
          <w:color w:val="4D4D4F"/>
        </w:rPr>
        <w:t>inflation</w:t>
      </w:r>
      <w:r>
        <w:rPr>
          <w:color w:val="4D4D4F"/>
          <w:spacing w:val="56"/>
        </w:rPr>
        <w:t> </w:t>
      </w:r>
      <w:r>
        <w:rPr>
          <w:color w:val="4D4D4F"/>
        </w:rPr>
        <w:t>will</w:t>
      </w:r>
      <w:r>
        <w:rPr>
          <w:color w:val="4D4D4F"/>
          <w:spacing w:val="55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within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target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3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next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years,</w:t>
      </w:r>
    </w:p>
    <w:p>
      <w:pPr>
        <w:pStyle w:val="BodyText"/>
        <w:spacing w:line="249" w:lineRule="auto" w:before="3"/>
        <w:ind w:left="2020" w:right="2157"/>
      </w:pPr>
      <w:r>
        <w:rPr>
          <w:color w:val="4D4D4F"/>
        </w:rPr>
        <w:t>although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now</w:t>
      </w:r>
      <w:r>
        <w:rPr>
          <w:color w:val="4D4D4F"/>
          <w:spacing w:val="4"/>
        </w:rPr>
        <w:t> </w:t>
      </w:r>
      <w:r>
        <w:rPr>
          <w:color w:val="4D4D4F"/>
        </w:rPr>
        <w:t>expect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range.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March</w:t>
      </w:r>
      <w:r>
        <w:rPr>
          <w:color w:val="4D4D4F"/>
          <w:spacing w:val="7"/>
        </w:rPr>
        <w:t> </w:t>
      </w:r>
      <w:r>
        <w:rPr>
          <w:color w:val="4D4D4F"/>
        </w:rPr>
        <w:t>2019</w:t>
      </w:r>
      <w:r>
        <w:rPr>
          <w:color w:val="4D4D4F"/>
          <w:spacing w:val="7"/>
        </w:rPr>
        <w:t> </w:t>
      </w:r>
      <w:r>
        <w:rPr>
          <w:color w:val="4D4D4F"/>
        </w:rPr>
        <w:t>Consensus</w:t>
      </w:r>
      <w:r>
        <w:rPr>
          <w:color w:val="4D4D4F"/>
          <w:spacing w:val="7"/>
        </w:rPr>
        <w:t> </w:t>
      </w:r>
      <w:r>
        <w:rPr>
          <w:color w:val="4D4D4F"/>
        </w:rPr>
        <w:t>Economics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1.7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2019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2.0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2020.</w:t>
      </w:r>
      <w:r>
        <w:rPr>
          <w:color w:val="4D4D4F"/>
          <w:spacing w:val="5"/>
        </w:rPr>
        <w:t> </w:t>
      </w:r>
      <w:r>
        <w:rPr>
          <w:color w:val="4D4D4F"/>
        </w:rPr>
        <w:t>Responses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quarterly</w:t>
      </w:r>
      <w:r>
        <w:rPr>
          <w:color w:val="4D4D4F"/>
          <w:spacing w:val="4"/>
        </w:rPr>
        <w:t> </w:t>
      </w:r>
      <w:r>
        <w:rPr>
          <w:color w:val="4D4D4F"/>
        </w:rPr>
        <w:t>question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long-</w:t>
      </w:r>
      <w:r>
        <w:rPr>
          <w:color w:val="4D4D4F"/>
          <w:spacing w:val="-53"/>
        </w:rPr>
        <w:t> </w:t>
      </w:r>
      <w:r>
        <w:rPr>
          <w:color w:val="4D4D4F"/>
        </w:rPr>
        <w:t>term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expectations</w:t>
      </w:r>
      <w:r>
        <w:rPr>
          <w:color w:val="4D4D4F"/>
          <w:spacing w:val="4"/>
        </w:rPr>
        <w:t> </w:t>
      </w:r>
      <w:r>
        <w:rPr>
          <w:color w:val="4D4D4F"/>
        </w:rPr>
        <w:t>show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1.9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4"/>
        </w:rPr>
        <w:t> </w:t>
      </w:r>
      <w:r>
        <w:rPr>
          <w:color w:val="4D4D4F"/>
        </w:rPr>
        <w:t>2029.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99" w:val="left" w:leader="none"/>
        </w:tabs>
        <w:ind w:left="2020"/>
        <w:rPr>
          <w:u w:val="none"/>
        </w:rPr>
      </w:pPr>
      <w:bookmarkStart w:name="Risks to the Inflation Outlook" w:id="39"/>
      <w:bookmarkEnd w:id="39"/>
      <w:r>
        <w:rPr>
          <w:u w:val="none"/>
        </w:rPr>
      </w:r>
      <w:bookmarkStart w:name="_bookmark16" w:id="40"/>
      <w:bookmarkEnd w:id="40"/>
      <w:r>
        <w:rPr>
          <w:u w:val="none"/>
        </w:rPr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020" w:right="2249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subject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upside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downside</w:t>
      </w:r>
      <w:r>
        <w:rPr>
          <w:color w:val="4D4D4F"/>
          <w:spacing w:val="6"/>
        </w:rPr>
        <w:t> </w:t>
      </w:r>
      <w:r>
        <w:rPr>
          <w:color w:val="4D4D4F"/>
        </w:rPr>
        <w:t>risks.</w:t>
      </w:r>
      <w:r>
        <w:rPr>
          <w:color w:val="4D4D4F"/>
          <w:spacing w:val="1"/>
        </w:rPr>
        <w:t> </w:t>
      </w:r>
      <w:r>
        <w:rPr>
          <w:color w:val="4D4D4F"/>
        </w:rPr>
        <w:t>Overall,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assesses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path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4"/>
        </w:rPr>
        <w:t> </w:t>
      </w:r>
      <w:r>
        <w:rPr>
          <w:color w:val="4D4D4F"/>
        </w:rPr>
        <w:t>balanced.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evolution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January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key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summarized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Table</w:t>
      </w:r>
      <w:r>
        <w:rPr>
          <w:color w:val="4D4D4F"/>
          <w:spacing w:val="4"/>
        </w:rPr>
        <w:t> </w:t>
      </w:r>
      <w:r>
        <w:rPr>
          <w:color w:val="4D4D4F"/>
        </w:rPr>
        <w:t>4.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reports,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focus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those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identified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most</w:t>
      </w:r>
      <w:r>
        <w:rPr>
          <w:color w:val="4D4D4F"/>
          <w:spacing w:val="13"/>
        </w:rPr>
        <w:t> </w:t>
      </w:r>
      <w:r>
        <w:rPr>
          <w:color w:val="4D4D4F"/>
        </w:rPr>
        <w:t>important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projected</w:t>
      </w:r>
      <w:r>
        <w:rPr>
          <w:color w:val="4D4D4F"/>
          <w:spacing w:val="13"/>
        </w:rPr>
        <w:t> </w:t>
      </w:r>
      <w:r>
        <w:rPr>
          <w:color w:val="4D4D4F"/>
        </w:rPr>
        <w:t>path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inflation,</w:t>
      </w:r>
      <w:r>
        <w:rPr>
          <w:color w:val="4D4D4F"/>
          <w:spacing w:val="13"/>
        </w:rPr>
        <w:t> </w:t>
      </w:r>
      <w:r>
        <w:rPr>
          <w:color w:val="4D4D4F"/>
        </w:rPr>
        <w:t>drawing</w:t>
      </w:r>
      <w:r>
        <w:rPr>
          <w:color w:val="4D4D4F"/>
          <w:spacing w:val="-52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larger</w:t>
      </w:r>
      <w:r>
        <w:rPr>
          <w:color w:val="4D4D4F"/>
          <w:spacing w:val="2"/>
        </w:rPr>
        <w:t> </w:t>
      </w:r>
      <w:r>
        <w:rPr>
          <w:color w:val="4D4D4F"/>
        </w:rPr>
        <w:t>set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considered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projection.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11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Global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trade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tensions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(</w:t>
      </w:r>
      <w:r>
        <w:rPr>
          <w:rFonts w:ascii="Wingdings" w:hAnsi="Wingdings"/>
          <w:spacing w:val="-2"/>
          <w:w w:val="95"/>
          <w:position w:val="2"/>
          <w:sz w:val="24"/>
        </w:rPr>
        <w:t></w:t>
      </w:r>
      <w:r>
        <w:rPr>
          <w:rFonts w:ascii="Times New Roman" w:hAnsi="Times New Roman"/>
          <w:spacing w:val="-5"/>
          <w:w w:val="95"/>
          <w:position w:val="2"/>
          <w:sz w:val="24"/>
        </w:rPr>
        <w:t> </w:t>
      </w:r>
      <w:r>
        <w:rPr>
          <w:spacing w:val="-2"/>
          <w:w w:val="95"/>
        </w:rPr>
        <w:t>and</w:t>
      </w:r>
      <w:r>
        <w:rPr>
          <w:spacing w:val="-17"/>
          <w:w w:val="95"/>
        </w:rPr>
        <w:t> </w:t>
      </w:r>
      <w:r>
        <w:rPr>
          <w:rFonts w:ascii="Wingdings" w:hAnsi="Wingdings"/>
          <w:spacing w:val="-2"/>
          <w:w w:val="95"/>
          <w:sz w:val="24"/>
        </w:rPr>
        <w:t></w:t>
      </w:r>
      <w:r>
        <w:rPr>
          <w:spacing w:val="-2"/>
          <w:w w:val="95"/>
        </w:rPr>
        <w:t>)</w:t>
      </w:r>
    </w:p>
    <w:p>
      <w:pPr>
        <w:pStyle w:val="BodyText"/>
        <w:spacing w:line="249" w:lineRule="auto" w:before="57"/>
        <w:ind w:left="2580" w:right="2249"/>
      </w:pP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risk</w:t>
      </w:r>
      <w:r>
        <w:rPr>
          <w:color w:val="4D4D4F"/>
          <w:spacing w:val="9"/>
        </w:rPr>
        <w:t> </w:t>
      </w:r>
      <w:r>
        <w:rPr>
          <w:color w:val="4D4D4F"/>
        </w:rPr>
        <w:t>relates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conflicts</w:t>
      </w:r>
      <w:r>
        <w:rPr>
          <w:color w:val="4D4D4F"/>
          <w:spacing w:val="9"/>
        </w:rPr>
        <w:t> </w:t>
      </w:r>
      <w:r>
        <w:rPr>
          <w:color w:val="4D4D4F"/>
        </w:rPr>
        <w:t>between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United</w:t>
      </w:r>
      <w:r>
        <w:rPr>
          <w:color w:val="4D4D4F"/>
          <w:spacing w:val="9"/>
        </w:rPr>
        <w:t> </w:t>
      </w:r>
      <w:r>
        <w:rPr>
          <w:color w:val="4D4D4F"/>
        </w:rPr>
        <w:t>States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9"/>
        </w:rPr>
        <w:t> </w:t>
      </w:r>
      <w:r>
        <w:rPr>
          <w:color w:val="4D4D4F"/>
        </w:rPr>
        <w:t>trading</w:t>
      </w:r>
      <w:r>
        <w:rPr>
          <w:color w:val="4D4D4F"/>
          <w:spacing w:val="8"/>
        </w:rPr>
        <w:t> </w:t>
      </w:r>
      <w:r>
        <w:rPr>
          <w:color w:val="4D4D4F"/>
        </w:rPr>
        <w:t>partners,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fact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Canada-United</w:t>
      </w:r>
      <w:r>
        <w:rPr>
          <w:color w:val="4D4D4F"/>
          <w:spacing w:val="9"/>
        </w:rPr>
        <w:t> </w:t>
      </w:r>
      <w:r>
        <w:rPr>
          <w:color w:val="4D4D4F"/>
        </w:rPr>
        <w:t>States-</w:t>
      </w:r>
      <w:r>
        <w:rPr>
          <w:color w:val="4D4D4F"/>
          <w:spacing w:val="1"/>
        </w:rPr>
        <w:t> </w:t>
      </w:r>
      <w:r>
        <w:rPr>
          <w:color w:val="4D4D4F"/>
        </w:rPr>
        <w:t>Mexico</w:t>
      </w:r>
      <w:r>
        <w:rPr>
          <w:color w:val="4D4D4F"/>
          <w:spacing w:val="3"/>
        </w:rPr>
        <w:t> </w:t>
      </w:r>
      <w:r>
        <w:rPr>
          <w:color w:val="4D4D4F"/>
        </w:rPr>
        <w:t>Agreement</w:t>
      </w:r>
      <w:r>
        <w:rPr>
          <w:color w:val="4D4D4F"/>
          <w:spacing w:val="4"/>
        </w:rPr>
        <w:t> </w:t>
      </w:r>
      <w:r>
        <w:rPr>
          <w:color w:val="4D4D4F"/>
        </w:rPr>
        <w:t>(CUSMA)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yet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ratified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extension of</w:t>
      </w:r>
      <w:r>
        <w:rPr>
          <w:color w:val="4D4D4F"/>
          <w:spacing w:val="1"/>
        </w:rPr>
        <w:t> </w:t>
      </w:r>
      <w:r>
        <w:rPr>
          <w:color w:val="4D4D4F"/>
        </w:rPr>
        <w:t>Brexit</w:t>
      </w:r>
      <w:r>
        <w:rPr>
          <w:color w:val="4D4D4F"/>
          <w:spacing w:val="1"/>
        </w:rPr>
        <w:t> </w:t>
      </w:r>
      <w:r>
        <w:rPr>
          <w:color w:val="4D4D4F"/>
        </w:rPr>
        <w:t>negotiations.</w:t>
      </w:r>
    </w:p>
    <w:p>
      <w:pPr>
        <w:pStyle w:val="BodyText"/>
        <w:spacing w:line="249" w:lineRule="auto" w:before="123"/>
        <w:ind w:left="2580" w:right="2228"/>
      </w:pPr>
      <w:r>
        <w:rPr>
          <w:color w:val="4D4D4F"/>
        </w:rPr>
        <w:t>If</w:t>
      </w:r>
      <w:r>
        <w:rPr>
          <w:color w:val="4D4D4F"/>
          <w:spacing w:val="8"/>
        </w:rPr>
        <w:t> </w:t>
      </w:r>
      <w:r>
        <w:rPr>
          <w:color w:val="4D4D4F"/>
        </w:rPr>
        <w:t>tensions</w:t>
      </w:r>
      <w:r>
        <w:rPr>
          <w:color w:val="4D4D4F"/>
          <w:spacing w:val="8"/>
        </w:rPr>
        <w:t> </w:t>
      </w:r>
      <w:r>
        <w:rPr>
          <w:color w:val="4D4D4F"/>
        </w:rPr>
        <w:t>persist</w:t>
      </w:r>
      <w:r>
        <w:rPr>
          <w:color w:val="4D4D4F"/>
          <w:spacing w:val="8"/>
        </w:rPr>
        <w:t> </w:t>
      </w:r>
      <w:r>
        <w:rPr>
          <w:color w:val="4D4D4F"/>
        </w:rPr>
        <w:t>or</w:t>
      </w:r>
      <w:r>
        <w:rPr>
          <w:color w:val="4D4D4F"/>
          <w:spacing w:val="8"/>
        </w:rPr>
        <w:t> </w:t>
      </w:r>
      <w:r>
        <w:rPr>
          <w:color w:val="4D4D4F"/>
        </w:rPr>
        <w:t>escalate,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suffer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additional</w:t>
      </w:r>
      <w:r>
        <w:rPr>
          <w:color w:val="4D4D4F"/>
          <w:spacing w:val="6"/>
        </w:rPr>
        <w:t> </w:t>
      </w:r>
      <w:r>
        <w:rPr>
          <w:color w:val="4D4D4F"/>
        </w:rPr>
        <w:t>weakening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6"/>
        </w:rPr>
        <w:t> </w:t>
      </w:r>
      <w:r>
        <w:rPr>
          <w:color w:val="4D4D4F"/>
        </w:rPr>
        <w:t>demand,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disruption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value</w:t>
      </w:r>
      <w:r>
        <w:rPr>
          <w:color w:val="4D4D4F"/>
          <w:spacing w:val="6"/>
        </w:rPr>
        <w:t> </w:t>
      </w:r>
      <w:r>
        <w:rPr>
          <w:color w:val="4D4D4F"/>
        </w:rPr>
        <w:t>chains,</w:t>
      </w:r>
      <w:r>
        <w:rPr>
          <w:color w:val="4D4D4F"/>
          <w:spacing w:val="6"/>
        </w:rPr>
        <w:t> </w:t>
      </w:r>
      <w:r>
        <w:rPr>
          <w:color w:val="4D4D4F"/>
        </w:rPr>
        <w:t>falling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confidence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same</w:t>
      </w:r>
      <w:r>
        <w:rPr>
          <w:color w:val="4D4D4F"/>
          <w:spacing w:val="8"/>
        </w:rPr>
        <w:t> </w:t>
      </w:r>
      <w:r>
        <w:rPr>
          <w:color w:val="4D4D4F"/>
        </w:rPr>
        <w:t>time,</w:t>
      </w:r>
      <w:r>
        <w:rPr>
          <w:color w:val="4D4D4F"/>
          <w:spacing w:val="8"/>
        </w:rPr>
        <w:t> </w:t>
      </w:r>
      <w:r>
        <w:rPr>
          <w:color w:val="4D4D4F"/>
        </w:rPr>
        <w:t>inflationary</w:t>
      </w:r>
      <w:r>
        <w:rPr>
          <w:color w:val="4D4D4F"/>
          <w:spacing w:val="7"/>
        </w:rPr>
        <w:t> </w:t>
      </w:r>
      <w:r>
        <w:rPr>
          <w:color w:val="4D4D4F"/>
        </w:rPr>
        <w:t>pressures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3"/>
        </w:rPr>
        <w:t> </w:t>
      </w:r>
      <w:r>
        <w:rPr>
          <w:color w:val="4D4D4F"/>
        </w:rPr>
        <w:t>result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3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input</w:t>
      </w:r>
      <w:r>
        <w:rPr>
          <w:color w:val="4D4D4F"/>
          <w:spacing w:val="8"/>
        </w:rPr>
        <w:t> </w:t>
      </w:r>
      <w:r>
        <w:rPr>
          <w:color w:val="4D4D4F"/>
        </w:rPr>
        <w:t>costs</w:t>
      </w:r>
      <w:r>
        <w:rPr>
          <w:color w:val="4D4D4F"/>
          <w:spacing w:val="8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tariffs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productivity.</w:t>
      </w:r>
    </w:p>
    <w:p>
      <w:pPr>
        <w:pStyle w:val="BodyText"/>
        <w:spacing w:line="249" w:lineRule="auto" w:before="125"/>
        <w:ind w:left="2580" w:right="2560"/>
      </w:pPr>
      <w:r>
        <w:rPr>
          <w:color w:val="4D4D4F"/>
        </w:rPr>
        <w:t>If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3"/>
        </w:rPr>
        <w:t> </w:t>
      </w:r>
      <w:r>
        <w:rPr>
          <w:color w:val="4D4D4F"/>
        </w:rPr>
        <w:t>States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China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reach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broad</w:t>
      </w:r>
      <w:r>
        <w:rPr>
          <w:color w:val="4D4D4F"/>
          <w:spacing w:val="3"/>
        </w:rPr>
        <w:t> </w:t>
      </w:r>
      <w:r>
        <w:rPr>
          <w:color w:val="4D4D4F"/>
        </w:rPr>
        <w:t>agreement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issues,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-52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near-term</w:t>
      </w:r>
      <w:r>
        <w:rPr>
          <w:color w:val="4D4D4F"/>
          <w:spacing w:val="1"/>
        </w:rPr>
        <w:t> </w:t>
      </w:r>
      <w:r>
        <w:rPr>
          <w:color w:val="4D4D4F"/>
        </w:rPr>
        <w:t>upward</w:t>
      </w:r>
      <w:r>
        <w:rPr>
          <w:color w:val="4D4D4F"/>
          <w:spacing w:val="5"/>
        </w:rPr>
        <w:t> </w:t>
      </w:r>
      <w:r>
        <w:rPr>
          <w:color w:val="4D4D4F"/>
        </w:rPr>
        <w:t>pressure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tariffs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removed.</w:t>
      </w:r>
    </w:p>
    <w:p>
      <w:pPr>
        <w:pStyle w:val="BodyText"/>
        <w:spacing w:before="9"/>
        <w:rPr>
          <w:sz w:val="19"/>
        </w:rPr>
      </w:pPr>
    </w:p>
    <w:p>
      <w:pPr>
        <w:pStyle w:val="Heading4"/>
        <w:numPr>
          <w:ilvl w:val="0"/>
          <w:numId w:val="11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Stronger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(</w:t>
      </w:r>
      <w:r>
        <w:rPr>
          <w:rFonts w:ascii="Wingdings" w:hAnsi="Wingdings"/>
          <w:spacing w:val="-2"/>
          <w:w w:val="95"/>
          <w:sz w:val="24"/>
        </w:rPr>
        <w:t></w:t>
      </w:r>
      <w:r>
        <w:rPr>
          <w:spacing w:val="-2"/>
          <w:w w:val="95"/>
        </w:rPr>
        <w:t>)</w:t>
      </w:r>
    </w:p>
    <w:p>
      <w:pPr>
        <w:pStyle w:val="BodyText"/>
        <w:spacing w:line="249" w:lineRule="auto" w:before="57"/>
        <w:ind w:left="2580" w:right="2390"/>
      </w:pP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GDP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-53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tax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regulatory</w:t>
      </w:r>
      <w:r>
        <w:rPr>
          <w:color w:val="4D4D4F"/>
          <w:spacing w:val="7"/>
        </w:rPr>
        <w:t> </w:t>
      </w:r>
      <w:r>
        <w:rPr>
          <w:color w:val="4D4D4F"/>
        </w:rPr>
        <w:t>changes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more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3"/>
        </w:rPr>
        <w:t> </w:t>
      </w:r>
      <w:r>
        <w:rPr>
          <w:color w:val="4D4D4F"/>
        </w:rPr>
        <w:t>anticipated.</w:t>
      </w:r>
      <w:r>
        <w:rPr>
          <w:color w:val="4D4D4F"/>
          <w:spacing w:val="13"/>
        </w:rPr>
        <w:t> </w:t>
      </w:r>
      <w:r>
        <w:rPr>
          <w:color w:val="4D4D4F"/>
        </w:rPr>
        <w:t>It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also</w:t>
      </w:r>
      <w:r>
        <w:rPr>
          <w:color w:val="4D4D4F"/>
          <w:spacing w:val="12"/>
        </w:rPr>
        <w:t> </w:t>
      </w:r>
      <w:r>
        <w:rPr>
          <w:color w:val="4D4D4F"/>
        </w:rPr>
        <w:t>possible</w:t>
      </w:r>
    </w:p>
    <w:p>
      <w:pPr>
        <w:pStyle w:val="BodyText"/>
        <w:spacing w:line="249" w:lineRule="auto" w:before="3"/>
        <w:ind w:left="2580" w:right="2158"/>
        <w:jc w:val="both"/>
      </w:pP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additional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  <w:r>
        <w:rPr>
          <w:color w:val="4D4D4F"/>
          <w:spacing w:val="9"/>
        </w:rPr>
        <w:t> </w:t>
      </w:r>
      <w:r>
        <w:rPr>
          <w:color w:val="4D4D4F"/>
        </w:rPr>
        <w:t>stimulus</w:t>
      </w:r>
      <w:r>
        <w:rPr>
          <w:color w:val="4D4D4F"/>
          <w:spacing w:val="8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enacted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avoid</w:t>
      </w:r>
      <w:r>
        <w:rPr>
          <w:color w:val="4D4D4F"/>
          <w:spacing w:val="1"/>
        </w:rPr>
        <w:t> </w:t>
      </w:r>
      <w:r>
        <w:rPr>
          <w:color w:val="4D4D4F"/>
        </w:rPr>
        <w:t>a material decline in growth in 2020. Canadian investment and exports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both</w:t>
      </w:r>
      <w:r>
        <w:rPr>
          <w:color w:val="4D4D4F"/>
          <w:spacing w:val="2"/>
        </w:rPr>
        <w:t> </w:t>
      </w:r>
      <w:r>
        <w:rPr>
          <w:color w:val="4D4D4F"/>
        </w:rPr>
        <w:t>benefit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2"/>
        </w:rPr>
        <w:t> </w:t>
      </w:r>
      <w:r>
        <w:rPr>
          <w:color w:val="4D4D4F"/>
        </w:rPr>
        <w:t>activity.</w:t>
      </w:r>
    </w:p>
    <w:p>
      <w:pPr>
        <w:pStyle w:val="BodyText"/>
        <w:spacing w:before="7"/>
        <w:rPr>
          <w:sz w:val="19"/>
        </w:rPr>
      </w:pPr>
    </w:p>
    <w:p>
      <w:pPr>
        <w:pStyle w:val="Heading4"/>
        <w:numPr>
          <w:ilvl w:val="0"/>
          <w:numId w:val="11"/>
        </w:numPr>
        <w:tabs>
          <w:tab w:pos="2580" w:val="left" w:leader="none"/>
        </w:tabs>
        <w:spacing w:line="240" w:lineRule="auto" w:before="0" w:after="0"/>
        <w:ind w:left="2579" w:right="0" w:hanging="560"/>
        <w:jc w:val="left"/>
      </w:pPr>
      <w:r>
        <w:rPr>
          <w:spacing w:val="-3"/>
          <w:w w:val="95"/>
        </w:rPr>
        <w:t>Sharp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tightening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global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financial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conditions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(</w:t>
      </w:r>
      <w:r>
        <w:rPr>
          <w:rFonts w:ascii="Wingdings" w:hAnsi="Wingdings"/>
          <w:spacing w:val="-2"/>
          <w:w w:val="95"/>
          <w:sz w:val="24"/>
        </w:rPr>
        <w:t></w:t>
      </w:r>
      <w:r>
        <w:rPr>
          <w:spacing w:val="-2"/>
          <w:w w:val="95"/>
        </w:rPr>
        <w:t>)</w:t>
      </w:r>
    </w:p>
    <w:p>
      <w:pPr>
        <w:pStyle w:val="BodyText"/>
        <w:spacing w:line="249" w:lineRule="auto" w:before="58"/>
        <w:ind w:left="2580" w:right="2238"/>
      </w:pP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tighten</w:t>
      </w:r>
      <w:r>
        <w:rPr>
          <w:color w:val="4D4D4F"/>
          <w:spacing w:val="7"/>
        </w:rPr>
        <w:t> </w:t>
      </w:r>
      <w:r>
        <w:rPr>
          <w:color w:val="4D4D4F"/>
        </w:rPr>
        <w:t>suddenly</w:t>
      </w:r>
      <w:r>
        <w:rPr>
          <w:color w:val="4D4D4F"/>
          <w:spacing w:val="6"/>
        </w:rPr>
        <w:t> </w:t>
      </w:r>
      <w:r>
        <w:rPr>
          <w:color w:val="4D4D4F"/>
        </w:rPr>
        <w:t>through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government bond yields or a repricing of corporate credit, possibly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triggered by higher-than-expected inflation in a major advanced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economy.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bond</w:t>
      </w:r>
      <w:r>
        <w:rPr>
          <w:color w:val="4D4D4F"/>
          <w:spacing w:val="8"/>
        </w:rPr>
        <w:t> </w:t>
      </w:r>
      <w:r>
        <w:rPr>
          <w:color w:val="4D4D4F"/>
        </w:rPr>
        <w:t>yields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advanced</w:t>
      </w:r>
      <w:r>
        <w:rPr>
          <w:color w:val="4D4D4F"/>
          <w:spacing w:val="7"/>
        </w:rPr>
        <w:t> </w:t>
      </w:r>
      <w:r>
        <w:rPr>
          <w:color w:val="4D4D4F"/>
        </w:rPr>
        <w:t>economies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lead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large</w:t>
      </w:r>
      <w:r>
        <w:rPr>
          <w:color w:val="4D4D4F"/>
          <w:spacing w:val="14"/>
        </w:rPr>
        <w:t> </w:t>
      </w:r>
      <w:r>
        <w:rPr>
          <w:color w:val="4D4D4F"/>
        </w:rPr>
        <w:t>capital</w:t>
      </w:r>
      <w:r>
        <w:rPr>
          <w:color w:val="4D4D4F"/>
          <w:spacing w:val="15"/>
        </w:rPr>
        <w:t> </w:t>
      </w:r>
      <w:r>
        <w:rPr>
          <w:color w:val="4D4D4F"/>
        </w:rPr>
        <w:t>outflows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5"/>
        </w:rPr>
        <w:t> </w:t>
      </w:r>
      <w:r>
        <w:rPr>
          <w:color w:val="4D4D4F"/>
        </w:rPr>
        <w:t>EMEs,</w:t>
      </w:r>
      <w:r>
        <w:rPr>
          <w:color w:val="4D4D4F"/>
          <w:spacing w:val="15"/>
        </w:rPr>
        <w:t> </w:t>
      </w:r>
      <w:r>
        <w:rPr>
          <w:color w:val="4D4D4F"/>
        </w:rPr>
        <w:t>exacerbating</w:t>
      </w:r>
      <w:r>
        <w:rPr>
          <w:color w:val="4D4D4F"/>
          <w:spacing w:val="15"/>
        </w:rPr>
        <w:t> </w:t>
      </w:r>
      <w:r>
        <w:rPr>
          <w:color w:val="4D4D4F"/>
        </w:rPr>
        <w:t>country-specific</w:t>
      </w:r>
      <w:r>
        <w:rPr>
          <w:color w:val="4D4D4F"/>
          <w:spacing w:val="15"/>
        </w:rPr>
        <w:t> </w:t>
      </w:r>
      <w:r>
        <w:rPr>
          <w:color w:val="4D4D4F"/>
        </w:rPr>
        <w:t>vul-</w:t>
      </w:r>
      <w:r>
        <w:rPr>
          <w:color w:val="4D4D4F"/>
          <w:spacing w:val="1"/>
        </w:rPr>
        <w:t> </w:t>
      </w:r>
      <w:r>
        <w:rPr>
          <w:color w:val="4D4D4F"/>
        </w:rPr>
        <w:t>nerabilities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cases.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developments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translate</w:t>
      </w:r>
      <w:r>
        <w:rPr>
          <w:color w:val="4D4D4F"/>
          <w:spacing w:val="6"/>
        </w:rPr>
        <w:t> </w:t>
      </w:r>
      <w:r>
        <w:rPr>
          <w:color w:val="4D4D4F"/>
        </w:rPr>
        <w:t>into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rise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debt-service</w:t>
      </w:r>
      <w:r>
        <w:rPr>
          <w:color w:val="4D4D4F"/>
          <w:spacing w:val="8"/>
        </w:rPr>
        <w:t> </w:t>
      </w:r>
      <w:r>
        <w:rPr>
          <w:color w:val="4D4D4F"/>
        </w:rPr>
        <w:t>burdens,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sectors</w:t>
      </w:r>
      <w:r>
        <w:rPr>
          <w:color w:val="4D4D4F"/>
          <w:spacing w:val="8"/>
        </w:rPr>
        <w:t> </w:t>
      </w:r>
      <w:r>
        <w:rPr>
          <w:color w:val="4D4D4F"/>
        </w:rPr>
        <w:t>sensitive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to interest rates, lower commodity prices and weaker global and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Canadian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economic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growth.</w:t>
      </w:r>
    </w:p>
    <w:p>
      <w:pPr>
        <w:spacing w:after="0" w:line="249" w:lineRule="auto"/>
        <w:sectPr>
          <w:headerReference w:type="default" r:id="rId76"/>
          <w:pgSz w:w="12240" w:h="15840"/>
          <w:pgMar w:header="804" w:footer="0" w:top="1260" w:bottom="280" w:left="660" w:right="520"/>
          <w:pgNumType w:start="23"/>
        </w:sectPr>
      </w:pPr>
    </w:p>
    <w:p>
      <w:pPr>
        <w:spacing w:before="159"/>
        <w:ind w:left="779" w:right="0" w:firstLine="0"/>
        <w:jc w:val="left"/>
        <w:rPr>
          <w:sz w:val="16"/>
        </w:rPr>
      </w:pPr>
      <w:r>
        <w:rPr/>
        <w:pict>
          <v:shape style="position:absolute;margin-left:45pt;margin-top:4.183934pt;width:17.3pt;height:22.9pt;mso-position-horizontal-relative:page;mso-position-vertical-relative:paragraph;z-index:15793664" type="#_x0000_t202" id="docshape36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8"/>
                      <w:sz w:val="36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RisKs</w:t>
      </w:r>
      <w:r>
        <w:rPr>
          <w:color w:val="006976"/>
          <w:spacing w:val="-18"/>
          <w:w w:val="115"/>
          <w:sz w:val="16"/>
        </w:rPr>
        <w:t> </w:t>
      </w:r>
      <w:r>
        <w:rPr>
          <w:color w:val="006976"/>
          <w:spacing w:val="-3"/>
          <w:w w:val="125"/>
          <w:sz w:val="16"/>
        </w:rPr>
        <w:t>to</w:t>
      </w:r>
      <w:r>
        <w:rPr>
          <w:color w:val="006976"/>
          <w:spacing w:val="-21"/>
          <w:w w:val="125"/>
          <w:sz w:val="16"/>
        </w:rPr>
        <w:t> </w:t>
      </w:r>
      <w:r>
        <w:rPr>
          <w:color w:val="006976"/>
          <w:spacing w:val="-3"/>
          <w:w w:val="125"/>
          <w:sz w:val="16"/>
        </w:rPr>
        <w:t>thE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inFlation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outlooK</w:t>
      </w:r>
    </w:p>
    <w:p>
      <w:pPr>
        <w:spacing w:before="4"/>
        <w:ind w:left="780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95"/>
          <w:sz w:val="12"/>
        </w:rPr>
        <w:t>aPR</w:t>
      </w:r>
      <w:r>
        <w:rPr>
          <w:color w:val="4D4D4F"/>
          <w:w w:val="170"/>
          <w:sz w:val="12"/>
        </w:rPr>
        <w:t>il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7"/>
          <w:sz w:val="12"/>
        </w:rPr>
        <w:t>2019</w:t>
      </w:r>
    </w:p>
    <w:p>
      <w:pPr>
        <w:pStyle w:val="BodyText"/>
        <w:spacing w:before="6"/>
        <w:rPr>
          <w:sz w:val="23"/>
        </w:rPr>
      </w:pPr>
    </w:p>
    <w:p>
      <w:pPr>
        <w:pStyle w:val="Heading4"/>
        <w:numPr>
          <w:ilvl w:val="0"/>
          <w:numId w:val="11"/>
        </w:numPr>
        <w:tabs>
          <w:tab w:pos="2579" w:val="left" w:leader="none"/>
          <w:tab w:pos="2581" w:val="left" w:leader="none"/>
        </w:tabs>
        <w:spacing w:line="225" w:lineRule="auto" w:before="133" w:after="0"/>
        <w:ind w:left="2580" w:right="2224" w:hanging="561"/>
        <w:jc w:val="left"/>
      </w:pPr>
      <w:r>
        <w:rPr>
          <w:spacing w:val="-4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consumption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rising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debt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Canada</w:t>
      </w:r>
      <w:r>
        <w:rPr>
          <w:spacing w:val="-66"/>
          <w:w w:val="95"/>
        </w:rPr>
        <w:t> </w:t>
      </w:r>
      <w:r>
        <w:rPr/>
        <w:t>(</w:t>
      </w:r>
      <w:r>
        <w:rPr>
          <w:rFonts w:ascii="Wingdings" w:hAnsi="Wingdings"/>
          <w:sz w:val="24"/>
        </w:rPr>
        <w:t></w:t>
      </w:r>
      <w:r>
        <w:rPr>
          <w:rFonts w:ascii="Times New Roman" w:hAnsi="Times New Roman"/>
          <w:spacing w:val="-9"/>
          <w:sz w:val="24"/>
        </w:rPr>
        <w:t> </w:t>
      </w:r>
      <w:r>
        <w:rPr/>
        <w:t>and</w:t>
      </w:r>
      <w:r>
        <w:rPr>
          <w:spacing w:val="-22"/>
        </w:rPr>
        <w:t> </w:t>
      </w:r>
      <w:r>
        <w:rPr>
          <w:rFonts w:ascii="Wingdings" w:hAnsi="Wingdings"/>
          <w:sz w:val="24"/>
        </w:rPr>
        <w:t></w:t>
      </w:r>
      <w:r>
        <w:rPr/>
        <w:t>)</w:t>
      </w:r>
    </w:p>
    <w:p>
      <w:pPr>
        <w:pStyle w:val="BodyText"/>
        <w:spacing w:line="249" w:lineRule="auto" w:before="60"/>
        <w:ind w:left="2580" w:right="2178"/>
      </w:pP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slowed</w:t>
      </w:r>
      <w:r>
        <w:rPr>
          <w:color w:val="4D4D4F"/>
          <w:spacing w:val="8"/>
        </w:rPr>
        <w:t> </w:t>
      </w:r>
      <w:r>
        <w:rPr>
          <w:color w:val="4D4D4F"/>
        </w:rPr>
        <w:t>markedly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quarters,</w:t>
      </w:r>
      <w:r>
        <w:rPr>
          <w:color w:val="4D4D4F"/>
          <w:spacing w:val="1"/>
        </w:rPr>
        <w:t> </w:t>
      </w:r>
      <w:r>
        <w:rPr>
          <w:color w:val="4D4D4F"/>
        </w:rPr>
        <w:t>persistently</w:t>
      </w:r>
      <w:r>
        <w:rPr>
          <w:color w:val="4D4D4F"/>
          <w:spacing w:val="9"/>
        </w:rPr>
        <w:t> </w:t>
      </w:r>
      <w:r>
        <w:rPr>
          <w:color w:val="4D4D4F"/>
        </w:rPr>
        <w:t>elevated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confidence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solid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income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3"/>
        </w:rPr>
        <w:t> </w:t>
      </w:r>
      <w:r>
        <w:rPr>
          <w:color w:val="4D4D4F"/>
        </w:rPr>
        <w:t>lead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stronger</w:t>
      </w:r>
      <w:r>
        <w:rPr>
          <w:color w:val="4D4D4F"/>
          <w:spacing w:val="13"/>
        </w:rPr>
        <w:t> </w:t>
      </w:r>
      <w:r>
        <w:rPr>
          <w:color w:val="4D4D4F"/>
        </w:rPr>
        <w:t>consumer</w:t>
      </w:r>
      <w:r>
        <w:rPr>
          <w:color w:val="4D4D4F"/>
          <w:spacing w:val="13"/>
        </w:rPr>
        <w:t> </w:t>
      </w:r>
      <w:r>
        <w:rPr>
          <w:color w:val="4D4D4F"/>
        </w:rPr>
        <w:t>spending</w:t>
      </w:r>
      <w:r>
        <w:rPr>
          <w:color w:val="4D4D4F"/>
          <w:spacing w:val="13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outcome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accompanied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flat</w:t>
      </w:r>
      <w:r>
        <w:rPr>
          <w:color w:val="4D4D4F"/>
          <w:spacing w:val="7"/>
        </w:rPr>
        <w:t> </w:t>
      </w:r>
      <w:r>
        <w:rPr>
          <w:color w:val="4D4D4F"/>
        </w:rPr>
        <w:t>savings</w:t>
      </w:r>
      <w:r>
        <w:rPr>
          <w:color w:val="4D4D4F"/>
          <w:spacing w:val="7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or</w:t>
      </w:r>
      <w:r>
        <w:rPr>
          <w:color w:val="4D4D4F"/>
          <w:spacing w:val="-53"/>
        </w:rPr>
        <w:t> </w:t>
      </w:r>
      <w:r>
        <w:rPr>
          <w:color w:val="4D4D4F"/>
        </w:rPr>
        <w:t>one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moderate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projec-</w:t>
      </w:r>
      <w:r>
        <w:rPr>
          <w:color w:val="4D4D4F"/>
          <w:spacing w:val="1"/>
        </w:rPr>
        <w:t> </w:t>
      </w:r>
      <w:r>
        <w:rPr>
          <w:color w:val="4D4D4F"/>
        </w:rPr>
        <w:t>tion.</w:t>
      </w:r>
      <w:r>
        <w:rPr>
          <w:color w:val="4D4D4F"/>
          <w:spacing w:val="11"/>
        </w:rPr>
        <w:t> </w:t>
      </w:r>
      <w:r>
        <w:rPr>
          <w:color w:val="4D4D4F"/>
        </w:rPr>
        <w:t>However,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vulnerabilities</w:t>
      </w:r>
      <w:r>
        <w:rPr>
          <w:color w:val="4D4D4F"/>
          <w:spacing w:val="11"/>
        </w:rPr>
        <w:t> </w:t>
      </w:r>
      <w:r>
        <w:rPr>
          <w:color w:val="4D4D4F"/>
        </w:rPr>
        <w:t>associated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1"/>
        </w:rPr>
        <w:t> </w:t>
      </w:r>
      <w:r>
        <w:rPr>
          <w:color w:val="4D4D4F"/>
        </w:rPr>
        <w:t>indebted-</w:t>
      </w:r>
      <w:r>
        <w:rPr>
          <w:color w:val="4D4D4F"/>
          <w:spacing w:val="-53"/>
        </w:rPr>
        <w:t> </w:t>
      </w:r>
      <w:r>
        <w:rPr>
          <w:color w:val="4D4D4F"/>
        </w:rPr>
        <w:t>ness</w:t>
      </w:r>
      <w:r>
        <w:rPr>
          <w:color w:val="4D4D4F"/>
          <w:spacing w:val="9"/>
        </w:rPr>
        <w:t> </w:t>
      </w:r>
      <w:r>
        <w:rPr>
          <w:color w:val="4D4D4F"/>
        </w:rPr>
        <w:t>would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exacerbated</w:t>
      </w:r>
      <w:r>
        <w:rPr>
          <w:color w:val="4D4D4F"/>
          <w:spacing w:val="10"/>
        </w:rPr>
        <w:t> </w:t>
      </w:r>
      <w:r>
        <w:rPr>
          <w:color w:val="4D4D4F"/>
        </w:rPr>
        <w:t>if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additional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were</w:t>
      </w:r>
      <w:r>
        <w:rPr>
          <w:color w:val="4D4D4F"/>
          <w:spacing w:val="9"/>
        </w:rPr>
        <w:t> </w:t>
      </w:r>
      <w:r>
        <w:rPr>
          <w:color w:val="4D4D4F"/>
        </w:rPr>
        <w:t>financed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7"/>
        </w:rPr>
        <w:t> </w:t>
      </w:r>
      <w:r>
        <w:rPr>
          <w:color w:val="4D4D4F"/>
        </w:rPr>
        <w:t>more</w:t>
      </w:r>
      <w:r>
        <w:rPr>
          <w:color w:val="4D4D4F"/>
          <w:spacing w:val="17"/>
        </w:rPr>
        <w:t> </w:t>
      </w:r>
      <w:r>
        <w:rPr>
          <w:color w:val="4D4D4F"/>
        </w:rPr>
        <w:t>borrowing.</w:t>
      </w:r>
      <w:r>
        <w:rPr>
          <w:color w:val="4D4D4F"/>
          <w:spacing w:val="17"/>
        </w:rPr>
        <w:t> </w:t>
      </w:r>
      <w:r>
        <w:rPr>
          <w:color w:val="4D4D4F"/>
        </w:rPr>
        <w:t>This</w:t>
      </w:r>
      <w:r>
        <w:rPr>
          <w:color w:val="4D4D4F"/>
          <w:spacing w:val="17"/>
        </w:rPr>
        <w:t> </w:t>
      </w:r>
      <w:r>
        <w:rPr>
          <w:color w:val="4D4D4F"/>
        </w:rPr>
        <w:t>would</w:t>
      </w:r>
      <w:r>
        <w:rPr>
          <w:color w:val="4D4D4F"/>
          <w:spacing w:val="17"/>
        </w:rPr>
        <w:t> </w:t>
      </w:r>
      <w:r>
        <w:rPr>
          <w:color w:val="4D4D4F"/>
        </w:rPr>
        <w:t>increase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impact</w:t>
      </w:r>
      <w:r>
        <w:rPr>
          <w:color w:val="4D4D4F"/>
          <w:spacing w:val="17"/>
        </w:rPr>
        <w:t> </w:t>
      </w:r>
      <w:r>
        <w:rPr>
          <w:color w:val="4D4D4F"/>
        </w:rPr>
        <w:t>on</w:t>
      </w:r>
      <w:r>
        <w:rPr>
          <w:color w:val="4D4D4F"/>
          <w:spacing w:val="17"/>
        </w:rPr>
        <w:t> </w:t>
      </w:r>
      <w:r>
        <w:rPr>
          <w:color w:val="4D4D4F"/>
        </w:rPr>
        <w:t>consumption</w:t>
      </w:r>
      <w:r>
        <w:rPr>
          <w:color w:val="4D4D4F"/>
          <w:spacing w:val="1"/>
        </w:rPr>
        <w:t> </w:t>
      </w:r>
      <w:r>
        <w:rPr>
          <w:color w:val="4D4D4F"/>
        </w:rPr>
        <w:t>of an</w:t>
      </w:r>
      <w:r>
        <w:rPr>
          <w:color w:val="4D4D4F"/>
          <w:spacing w:val="1"/>
        </w:rPr>
        <w:t> </w:t>
      </w:r>
      <w:r>
        <w:rPr>
          <w:color w:val="4D4D4F"/>
        </w:rPr>
        <w:t>adverse shock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 longer</w:t>
      </w:r>
      <w:r>
        <w:rPr>
          <w:color w:val="4D4D4F"/>
          <w:spacing w:val="1"/>
        </w:rPr>
        <w:t> </w:t>
      </w:r>
      <w:r>
        <w:rPr>
          <w:color w:val="4D4D4F"/>
        </w:rPr>
        <w:t>term.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11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2"/>
          <w:w w:val="95"/>
        </w:rPr>
        <w:t>Weaker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underlying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some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major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economies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(</w:t>
      </w:r>
      <w:r>
        <w:rPr>
          <w:rFonts w:ascii="Wingdings" w:hAnsi="Wingdings"/>
          <w:spacing w:val="-1"/>
          <w:w w:val="95"/>
          <w:sz w:val="24"/>
        </w:rPr>
        <w:t></w:t>
      </w:r>
      <w:r>
        <w:rPr>
          <w:spacing w:val="-1"/>
          <w:w w:val="95"/>
        </w:rPr>
        <w:t>)</w:t>
      </w:r>
    </w:p>
    <w:p>
      <w:pPr>
        <w:pStyle w:val="BodyText"/>
        <w:spacing w:line="249" w:lineRule="auto" w:before="57"/>
        <w:ind w:left="2580" w:right="2167"/>
      </w:pPr>
      <w:r>
        <w:rPr>
          <w:color w:val="4D4D4F"/>
        </w:rPr>
        <w:t>High</w:t>
      </w:r>
      <w:r>
        <w:rPr>
          <w:color w:val="4D4D4F"/>
          <w:spacing w:val="8"/>
        </w:rPr>
        <w:t> </w:t>
      </w:r>
      <w:r>
        <w:rPr>
          <w:color w:val="4D4D4F"/>
        </w:rPr>
        <w:t>levels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public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debt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major</w:t>
      </w:r>
      <w:r>
        <w:rPr>
          <w:color w:val="4D4D4F"/>
          <w:spacing w:val="8"/>
        </w:rPr>
        <w:t> </w:t>
      </w:r>
      <w:r>
        <w:rPr>
          <w:color w:val="4D4D4F"/>
        </w:rPr>
        <w:t>economies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pose a greater-than-expected drag on the growth prospects of the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global economy. Countries with a high public debt could face fiscal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consolidation.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addition,</w:t>
      </w:r>
      <w:r>
        <w:rPr>
          <w:color w:val="4D4D4F"/>
          <w:spacing w:val="11"/>
        </w:rPr>
        <w:t> </w:t>
      </w:r>
      <w:r>
        <w:rPr>
          <w:color w:val="4D4D4F"/>
        </w:rPr>
        <w:t>structural</w:t>
      </w:r>
      <w:r>
        <w:rPr>
          <w:color w:val="4D4D4F"/>
          <w:spacing w:val="11"/>
        </w:rPr>
        <w:t> </w:t>
      </w:r>
      <w:r>
        <w:rPr>
          <w:color w:val="4D4D4F"/>
        </w:rPr>
        <w:t>adjustment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economies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could hold back growth. Weaker global demand could lead to a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decrease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would</w:t>
      </w:r>
      <w:r>
        <w:rPr>
          <w:color w:val="4D4D4F"/>
          <w:spacing w:val="13"/>
        </w:rPr>
        <w:t> </w:t>
      </w:r>
      <w:r>
        <w:rPr>
          <w:color w:val="4D4D4F"/>
        </w:rPr>
        <w:t>restrain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Canadian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investment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exports.</w:t>
      </w:r>
    </w:p>
    <w:p>
      <w:pPr>
        <w:pStyle w:val="BodyText"/>
        <w:spacing w:before="11"/>
        <w:rPr>
          <w:sz w:val="19"/>
        </w:rPr>
      </w:pPr>
    </w:p>
    <w:p>
      <w:pPr>
        <w:pStyle w:val="Heading4"/>
        <w:numPr>
          <w:ilvl w:val="0"/>
          <w:numId w:val="11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4"/>
          <w:w w:val="95"/>
        </w:rPr>
        <w:t>More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pronounced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housing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weakness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Canada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(</w:t>
      </w:r>
      <w:r>
        <w:rPr>
          <w:rFonts w:ascii="Wingdings" w:hAnsi="Wingdings"/>
          <w:spacing w:val="-3"/>
          <w:w w:val="95"/>
          <w:sz w:val="24"/>
        </w:rPr>
        <w:t></w:t>
      </w:r>
      <w:r>
        <w:rPr>
          <w:spacing w:val="-3"/>
          <w:w w:val="95"/>
        </w:rPr>
        <w:t>)</w:t>
      </w:r>
    </w:p>
    <w:p>
      <w:pPr>
        <w:pStyle w:val="BodyText"/>
        <w:spacing w:line="249" w:lineRule="auto" w:before="57"/>
        <w:ind w:left="2580" w:right="2302"/>
      </w:pPr>
      <w:r>
        <w:rPr>
          <w:color w:val="4D4D4F"/>
        </w:rPr>
        <w:t>Although</w:t>
      </w:r>
      <w:r>
        <w:rPr>
          <w:color w:val="4D4D4F"/>
          <w:spacing w:val="19"/>
        </w:rPr>
        <w:t> </w:t>
      </w:r>
      <w:r>
        <w:rPr>
          <w:color w:val="4D4D4F"/>
        </w:rPr>
        <w:t>partially</w:t>
      </w:r>
      <w:r>
        <w:rPr>
          <w:color w:val="4D4D4F"/>
          <w:spacing w:val="19"/>
        </w:rPr>
        <w:t> </w:t>
      </w:r>
      <w:r>
        <w:rPr>
          <w:color w:val="4D4D4F"/>
        </w:rPr>
        <w:t>realized</w:t>
      </w:r>
      <w:r>
        <w:rPr>
          <w:color w:val="4D4D4F"/>
          <w:spacing w:val="19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incorporated</w:t>
      </w:r>
      <w:r>
        <w:rPr>
          <w:color w:val="4D4D4F"/>
          <w:spacing w:val="19"/>
        </w:rPr>
        <w:t> </w:t>
      </w:r>
      <w:r>
        <w:rPr>
          <w:color w:val="4D4D4F"/>
        </w:rPr>
        <w:t>into</w:t>
      </w:r>
      <w:r>
        <w:rPr>
          <w:color w:val="4D4D4F"/>
          <w:spacing w:val="19"/>
        </w:rPr>
        <w:t> </w:t>
      </w:r>
      <w:r>
        <w:rPr>
          <w:color w:val="4D4D4F"/>
        </w:rPr>
        <w:t>a</w:t>
      </w:r>
      <w:r>
        <w:rPr>
          <w:color w:val="4D4D4F"/>
          <w:spacing w:val="19"/>
        </w:rPr>
        <w:t> </w:t>
      </w:r>
      <w:r>
        <w:rPr>
          <w:color w:val="4D4D4F"/>
        </w:rPr>
        <w:t>weaker</w:t>
      </w:r>
      <w:r>
        <w:rPr>
          <w:color w:val="4D4D4F"/>
          <w:spacing w:val="19"/>
        </w:rPr>
        <w:t> </w:t>
      </w:r>
      <w:r>
        <w:rPr>
          <w:color w:val="4D4D4F"/>
        </w:rPr>
        <w:t>outlook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6"/>
        </w:rPr>
        <w:t> </w:t>
      </w:r>
      <w:r>
        <w:rPr>
          <w:color w:val="4D4D4F"/>
        </w:rPr>
        <w:t>projection,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downside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remain.</w:t>
      </w:r>
      <w:r>
        <w:rPr>
          <w:color w:val="4D4D4F"/>
          <w:spacing w:val="1"/>
        </w:rPr>
        <w:t> </w:t>
      </w:r>
      <w:r>
        <w:rPr>
          <w:color w:val="4D4D4F"/>
        </w:rPr>
        <w:t>Pronounced</w:t>
      </w:r>
      <w:r>
        <w:rPr>
          <w:color w:val="4D4D4F"/>
          <w:spacing w:val="1"/>
        </w:rPr>
        <w:t> </w:t>
      </w:r>
      <w:r>
        <w:rPr>
          <w:color w:val="4D4D4F"/>
        </w:rPr>
        <w:t>weakness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residential</w:t>
      </w:r>
      <w:r>
        <w:rPr>
          <w:color w:val="4D4D4F"/>
          <w:spacing w:val="55"/>
        </w:rPr>
        <w:t> </w:t>
      </w:r>
      <w:r>
        <w:rPr>
          <w:color w:val="4D4D4F"/>
        </w:rPr>
        <w:t>investment</w:t>
      </w:r>
      <w:r>
        <w:rPr>
          <w:color w:val="4D4D4F"/>
          <w:spacing w:val="56"/>
        </w:rPr>
        <w:t> </w:t>
      </w:r>
      <w:r>
        <w:rPr>
          <w:color w:val="4D4D4F"/>
        </w:rPr>
        <w:t>points</w:t>
      </w:r>
      <w:r>
        <w:rPr>
          <w:color w:val="4D4D4F"/>
          <w:spacing w:val="55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possibility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even</w:t>
      </w:r>
      <w:r>
        <w:rPr>
          <w:color w:val="4D4D4F"/>
          <w:spacing w:val="8"/>
        </w:rPr>
        <w:t> </w:t>
      </w:r>
      <w:r>
        <w:rPr>
          <w:color w:val="4D4D4F"/>
        </w:rPr>
        <w:t>greater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-52"/>
        </w:rPr>
        <w:t> </w:t>
      </w:r>
      <w:r>
        <w:rPr>
          <w:color w:val="4D4D4F"/>
        </w:rPr>
        <w:t>prolonged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previously</w:t>
      </w:r>
      <w:r>
        <w:rPr>
          <w:color w:val="4D4D4F"/>
          <w:spacing w:val="7"/>
        </w:rPr>
        <w:t> </w:t>
      </w:r>
      <w:r>
        <w:rPr>
          <w:color w:val="4D4D4F"/>
        </w:rPr>
        <w:t>expected.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case,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would</w:t>
      </w:r>
      <w:r>
        <w:rPr>
          <w:color w:val="4D4D4F"/>
          <w:spacing w:val="15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weaker</w:t>
      </w:r>
      <w:r>
        <w:rPr>
          <w:color w:val="4D4D4F"/>
          <w:spacing w:val="15"/>
        </w:rPr>
        <w:t> </w:t>
      </w:r>
      <w:r>
        <w:rPr>
          <w:color w:val="4D4D4F"/>
        </w:rPr>
        <w:t>than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base-case</w:t>
      </w:r>
      <w:r>
        <w:rPr>
          <w:color w:val="4D4D4F"/>
          <w:spacing w:val="14"/>
        </w:rPr>
        <w:t> </w:t>
      </w:r>
      <w:r>
        <w:rPr>
          <w:color w:val="4D4D4F"/>
        </w:rPr>
        <w:t>projec-</w:t>
      </w:r>
      <w:r>
        <w:rPr>
          <w:color w:val="4D4D4F"/>
          <w:spacing w:val="1"/>
        </w:rPr>
        <w:t> </w:t>
      </w:r>
      <w:r>
        <w:rPr>
          <w:color w:val="4D4D4F"/>
        </w:rPr>
        <w:t>tion.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put</w:t>
      </w:r>
      <w:r>
        <w:rPr>
          <w:color w:val="4D4D4F"/>
          <w:spacing w:val="10"/>
        </w:rPr>
        <w:t> </w:t>
      </w:r>
      <w:r>
        <w:rPr>
          <w:color w:val="4D4D4F"/>
        </w:rPr>
        <w:t>additional</w:t>
      </w:r>
      <w:r>
        <w:rPr>
          <w:color w:val="4D4D4F"/>
          <w:spacing w:val="9"/>
        </w:rPr>
        <w:t> </w:t>
      </w:r>
      <w:r>
        <w:rPr>
          <w:color w:val="4D4D4F"/>
        </w:rPr>
        <w:t>downward</w:t>
      </w:r>
      <w:r>
        <w:rPr>
          <w:color w:val="4D4D4F"/>
          <w:spacing w:val="9"/>
        </w:rPr>
        <w:t> </w:t>
      </w:r>
      <w:r>
        <w:rPr>
          <w:color w:val="4D4D4F"/>
        </w:rPr>
        <w:t>pressure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house</w:t>
      </w:r>
      <w:r>
        <w:rPr>
          <w:color w:val="4D4D4F"/>
          <w:spacing w:val="4"/>
        </w:rPr>
        <w:t> </w:t>
      </w:r>
      <w:r>
        <w:rPr>
          <w:color w:val="4D4D4F"/>
        </w:rPr>
        <w:t>prices,</w:t>
      </w:r>
      <w:r>
        <w:rPr>
          <w:color w:val="4D4D4F"/>
          <w:spacing w:val="4"/>
        </w:rPr>
        <w:t> </w:t>
      </w:r>
      <w:r>
        <w:rPr>
          <w:color w:val="4D4D4F"/>
        </w:rPr>
        <w:t>notably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markets</w:t>
      </w:r>
      <w:r>
        <w:rPr>
          <w:color w:val="4D4D4F"/>
          <w:spacing w:val="4"/>
        </w:rPr>
        <w:t> </w:t>
      </w:r>
      <w:r>
        <w:rPr>
          <w:color w:val="4D4D4F"/>
        </w:rPr>
        <w:t>where</w:t>
      </w:r>
      <w:r>
        <w:rPr>
          <w:color w:val="4D4D4F"/>
          <w:spacing w:val="4"/>
        </w:rPr>
        <w:t> </w:t>
      </w:r>
      <w:r>
        <w:rPr>
          <w:color w:val="4D4D4F"/>
        </w:rPr>
        <w:t>imbalances</w:t>
      </w:r>
      <w:r>
        <w:rPr>
          <w:color w:val="4D4D4F"/>
          <w:spacing w:val="5"/>
        </w:rPr>
        <w:t> </w:t>
      </w:r>
      <w:r>
        <w:rPr>
          <w:color w:val="4D4D4F"/>
        </w:rPr>
        <w:t>remain.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7"/>
        <w:ind w:left="2580" w:right="2167"/>
      </w:pPr>
      <w:r>
        <w:rPr>
          <w:color w:val="4D4D4F"/>
        </w:rPr>
        <w:t>result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mutually</w:t>
      </w:r>
      <w:r>
        <w:rPr>
          <w:color w:val="4D4D4F"/>
          <w:spacing w:val="10"/>
        </w:rPr>
        <w:t> </w:t>
      </w:r>
      <w:r>
        <w:rPr>
          <w:color w:val="4D4D4F"/>
        </w:rPr>
        <w:t>reinforcing</w:t>
      </w:r>
      <w:r>
        <w:rPr>
          <w:color w:val="4D4D4F"/>
          <w:spacing w:val="10"/>
        </w:rPr>
        <w:t> </w:t>
      </w:r>
      <w:r>
        <w:rPr>
          <w:color w:val="4D4D4F"/>
        </w:rPr>
        <w:t>declines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house</w:t>
      </w:r>
      <w:r>
        <w:rPr>
          <w:color w:val="4D4D4F"/>
          <w:spacing w:val="10"/>
        </w:rPr>
        <w:t> </w:t>
      </w:r>
      <w:r>
        <w:rPr>
          <w:color w:val="4D4D4F"/>
        </w:rPr>
        <w:t>prices,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-52"/>
        </w:rPr>
        <w:t> </w:t>
      </w:r>
      <w:r>
        <w:rPr>
          <w:color w:val="4D4D4F"/>
        </w:rPr>
        <w:t>resales and</w:t>
      </w:r>
      <w:r>
        <w:rPr>
          <w:color w:val="4D4D4F"/>
          <w:spacing w:val="1"/>
        </w:rPr>
        <w:t> </w:t>
      </w:r>
      <w:r>
        <w:rPr>
          <w:color w:val="4D4D4F"/>
        </w:rPr>
        <w:t>construction.</w:t>
      </w:r>
    </w:p>
    <w:p>
      <w:pPr>
        <w:spacing w:after="0" w:line="249" w:lineRule="auto"/>
        <w:sectPr>
          <w:headerReference w:type="even" r:id="rId77"/>
          <w:pgSz w:w="12240" w:h="15840"/>
          <w:pgMar w:header="0" w:footer="0" w:top="720" w:bottom="280" w:left="660" w:right="520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95" w:after="51"/>
        <w:ind w:left="22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7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6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January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2019</w:t>
      </w:r>
      <w:r>
        <w:rPr>
          <w:b/>
          <w:spacing w:val="-7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7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tbl>
      <w:tblPr>
        <w:tblW w:w="0" w:type="auto"/>
        <w:jc w:val="left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6"/>
        <w:gridCol w:w="4306"/>
        <w:gridCol w:w="4058"/>
      </w:tblGrid>
      <w:tr>
        <w:trPr>
          <w:trHeight w:val="259" w:hRule="atLeast"/>
        </w:trPr>
        <w:tc>
          <w:tcPr>
            <w:tcW w:w="2076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306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07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058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127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2314" w:hRule="atLeast"/>
        </w:trPr>
        <w:tc>
          <w:tcPr>
            <w:tcW w:w="2076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trade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tensions</w:t>
            </w:r>
          </w:p>
        </w:tc>
        <w:tc>
          <w:tcPr>
            <w:tcW w:w="430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39" w:after="0"/>
              <w:ind w:left="259" w:right="24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increase of US tariffs on products from China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planned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March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1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postponed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while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negotiations are underway. Markets have reacted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positively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perceived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progress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negotiations.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69" w:after="0"/>
              <w:ind w:left="259" w:right="21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United States and the European Union are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considering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tariffs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related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aerospace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dispute.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69" w:after="0"/>
              <w:ind w:left="259" w:right="6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European Union and the United Kingdom have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agreed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further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extension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on Brexit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until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October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31.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69" w:after="0"/>
              <w:ind w:left="259" w:right="29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 trade growth has weakened significantly over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past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year.</w:t>
            </w:r>
          </w:p>
        </w:tc>
        <w:tc>
          <w:tcPr>
            <w:tcW w:w="4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40" w:lineRule="auto" w:before="3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Manufacturing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</w:tc>
      </w:tr>
      <w:tr>
        <w:trPr>
          <w:trHeight w:val="1349" w:hRule="atLeast"/>
        </w:trPr>
        <w:tc>
          <w:tcPr>
            <w:tcW w:w="207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7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GDP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30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44" w:after="0"/>
              <w:ind w:left="259" w:right="25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expansion has slowed, but recent economic data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continue</w:t>
            </w:r>
            <w:r>
              <w:rPr>
                <w:color w:val="4D4D4F"/>
                <w:spacing w:val="-8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to</w:t>
            </w:r>
            <w:r>
              <w:rPr>
                <w:color w:val="4D4D4F"/>
                <w:spacing w:val="-8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indicate</w:t>
            </w:r>
            <w:r>
              <w:rPr>
                <w:color w:val="4D4D4F"/>
                <w:spacing w:val="-7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solid</w:t>
            </w:r>
            <w:r>
              <w:rPr>
                <w:color w:val="4D4D4F"/>
                <w:spacing w:val="-8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growth.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69" w:after="0"/>
              <w:ind w:left="259" w:right="30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Confidence measures remain elevated despite trade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uncertainty.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69" w:after="0"/>
              <w:ind w:left="259" w:right="23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Productivity growth remains modest despite a recent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uptick.</w:t>
            </w:r>
          </w:p>
        </w:tc>
        <w:tc>
          <w:tcPr>
            <w:tcW w:w="4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35" w:lineRule="auto" w:before="69" w:after="0"/>
              <w:ind w:left="264" w:right="80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 force participation rate and labour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Fiscal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</w:p>
        </w:tc>
      </w:tr>
      <w:tr>
        <w:trPr>
          <w:trHeight w:val="1599" w:hRule="atLeast"/>
        </w:trPr>
        <w:tc>
          <w:tcPr>
            <w:tcW w:w="207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3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Sharp tightening of 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financial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conditions</w:t>
            </w:r>
          </w:p>
        </w:tc>
        <w:tc>
          <w:tcPr>
            <w:tcW w:w="430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43" w:after="0"/>
              <w:ind w:left="259" w:right="37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Yields on global long-term government bonds have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fallen.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67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Corporate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bond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spreads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narrowed.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69" w:after="0"/>
              <w:ind w:left="259" w:right="8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Equity markets have returned to close to their mid-2018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highs.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69" w:after="0"/>
              <w:ind w:left="259" w:right="25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Financial stress has increased in the most vulnerable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emerging-market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(EMEs).</w:t>
            </w:r>
          </w:p>
        </w:tc>
        <w:tc>
          <w:tcPr>
            <w:tcW w:w="4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40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interest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rates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Bond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term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risk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premiums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Wage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price inflation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 advanced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Exchange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rates,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particularly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EMEs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Equity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markets</w:t>
            </w:r>
          </w:p>
        </w:tc>
      </w:tr>
      <w:tr>
        <w:trPr>
          <w:trHeight w:val="3429" w:hRule="atLeast"/>
        </w:trPr>
        <w:tc>
          <w:tcPr>
            <w:tcW w:w="207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3"/>
              <w:ind w:left="39" w:right="7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 consumption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 debt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30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43" w:after="0"/>
              <w:ind w:left="259" w:right="25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Consumption growth remained soft at 0.8 per cent 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2018Q4.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69" w:after="0"/>
              <w:ind w:left="259" w:right="330" w:hanging="180"/>
              <w:jc w:val="lef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Real retail sales </w:t>
            </w:r>
            <w:r>
              <w:rPr>
                <w:color w:val="4D4D4F"/>
                <w:sz w:val="16"/>
              </w:rPr>
              <w:t>in recent months have been weaker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expected.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69" w:after="0"/>
              <w:ind w:left="259" w:right="46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Income growth picked up strongly in 2018Q4 after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having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much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weaker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expected.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0" w:after="0"/>
              <w:ind w:left="259" w:right="26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Employment gains have been strong, and total hours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worked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2019Q1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were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above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2018Q1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levels.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69" w:after="0"/>
              <w:ind w:left="259" w:right="8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debt-to-disposable income ratio (seasonally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adjusted) ticked up slightly to 178.5 per cent in 2018Q4,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while the savings rate stayed relatively low at 1.1 per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cent.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66" w:after="0"/>
              <w:ind w:left="259" w:right="0" w:hanging="181"/>
              <w:jc w:val="both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bounced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back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2019Q1.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68" w:after="0"/>
              <w:ind w:left="259" w:right="590" w:hanging="180"/>
              <w:jc w:val="both"/>
              <w:rPr>
                <w:sz w:val="16"/>
              </w:rPr>
            </w:pPr>
            <w:r>
              <w:rPr>
                <w:color w:val="4D4D4F"/>
                <w:sz w:val="16"/>
              </w:rPr>
              <w:t>Consumer confidence returned to well above its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historical average in 2019Q1 after having dipped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around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2018.</w:t>
            </w:r>
          </w:p>
        </w:tc>
        <w:tc>
          <w:tcPr>
            <w:tcW w:w="4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39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Employment</w:t>
            </w:r>
          </w:p>
        </w:tc>
      </w:tr>
      <w:tr>
        <w:trPr>
          <w:trHeight w:val="1779" w:hRule="atLeast"/>
        </w:trPr>
        <w:tc>
          <w:tcPr>
            <w:tcW w:w="207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2"/>
              <w:ind w:left="39" w:right="57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Weaker underlying growth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some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major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economies</w:t>
            </w:r>
          </w:p>
        </w:tc>
        <w:tc>
          <w:tcPr>
            <w:tcW w:w="430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42" w:after="0"/>
              <w:ind w:left="259" w:right="6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Growth of global trade and business investment slowed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2018.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69" w:after="0"/>
              <w:ind w:left="259" w:right="41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Growth of domestic demand in China weakened 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2018Q4.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69" w:after="0"/>
              <w:ind w:left="259" w:right="11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manufacturing sector in the euro area experienced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broad-based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contraction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at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2018.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70" w:after="0"/>
              <w:ind w:left="259" w:right="55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 and consumer confidence deteriorated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further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euro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area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2019Q1.</w:t>
            </w:r>
          </w:p>
        </w:tc>
        <w:tc>
          <w:tcPr>
            <w:tcW w:w="4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38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GDP growth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major economies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indicators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Evolution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of interest-sensitive sectors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6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Evolution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temporary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factors</w:t>
            </w:r>
          </w:p>
        </w:tc>
      </w:tr>
      <w:tr>
        <w:trPr>
          <w:trHeight w:val="2204" w:hRule="atLeast"/>
        </w:trPr>
        <w:tc>
          <w:tcPr>
            <w:tcW w:w="2076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/>
              <w:ind w:left="39" w:right="644"/>
              <w:jc w:val="both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More pronounced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housing weakness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306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41" w:after="0"/>
              <w:ind w:left="259" w:right="25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Growth in national house prices has slowed in recent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months,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driven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British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Columbia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Alberta.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69" w:after="0"/>
              <w:ind w:left="259" w:right="12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Price growth remains robust in Montréal and moderate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Toronto.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69" w:after="0"/>
              <w:ind w:left="259" w:right="27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National resales dropped, with most of the decline 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Ontario.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70" w:after="0"/>
              <w:ind w:left="259" w:right="9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 starts have trended downward, notably for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single-detached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dwellings,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which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reached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record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lows.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40" w:lineRule="auto" w:before="6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remained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modest.</w:t>
            </w:r>
          </w:p>
        </w:tc>
        <w:tc>
          <w:tcPr>
            <w:tcW w:w="405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38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66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66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Regulatory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environment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66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20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21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66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Employment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65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Population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4" w:val="left" w:leader="none"/>
              </w:tabs>
              <w:spacing w:line="240" w:lineRule="auto" w:before="66" w:after="0"/>
              <w:ind w:left="263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Impact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First-Time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Home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Buyer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Incentive</w:t>
            </w:r>
          </w:p>
        </w:tc>
      </w:tr>
    </w:tbl>
    <w:p>
      <w:pPr>
        <w:spacing w:after="0" w:line="240" w:lineRule="auto"/>
        <w:jc w:val="left"/>
        <w:rPr>
          <w:sz w:val="16"/>
        </w:rPr>
        <w:sectPr>
          <w:headerReference w:type="default" r:id="rId78"/>
          <w:pgSz w:w="12240" w:h="15840"/>
          <w:pgMar w:header="0" w:footer="0" w:top="1260" w:bottom="280" w:left="660" w:right="520"/>
          <w:pgNumType w:start="25"/>
        </w:sectPr>
      </w:pPr>
    </w:p>
    <w:p>
      <w:pPr>
        <w:spacing w:before="159"/>
        <w:ind w:left="7105" w:right="0" w:firstLine="0"/>
        <w:jc w:val="left"/>
        <w:rPr>
          <w:sz w:val="16"/>
        </w:rPr>
      </w:pPr>
      <w:r>
        <w:rPr/>
        <w:pict>
          <v:shape style="position:absolute;margin-left:548.856018pt;margin-top:4.183934pt;width:17.05pt;height:22.9pt;mso-position-horizontal-relative:page;mso-position-vertical-relative:paragraph;z-index:15795200" type="#_x0000_t202" id="docshape36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0"/>
                      <w:w w:val="95"/>
                      <w:sz w:val="36"/>
                    </w:rPr>
                    <w:t>27</w:t>
                  </w:r>
                </w:p>
              </w:txbxContent>
            </v:textbox>
            <w10:wrap type="none"/>
          </v:shape>
        </w:pict>
      </w:r>
      <w:bookmarkStart w:name="_bookmark17" w:id="41"/>
      <w:bookmarkEnd w:id="41"/>
      <w:r>
        <w:rPr/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27"/>
          <w:sz w:val="16"/>
        </w:rPr>
        <w:t>n</w:t>
      </w:r>
      <w:r>
        <w:rPr>
          <w:color w:val="006976"/>
          <w:spacing w:val="-2"/>
          <w:w w:val="96"/>
          <w:sz w:val="16"/>
        </w:rPr>
        <w:t>D</w:t>
      </w:r>
      <w:r>
        <w:rPr>
          <w:color w:val="006976"/>
          <w:spacing w:val="-2"/>
          <w:w w:val="111"/>
          <w:sz w:val="16"/>
        </w:rPr>
        <w:t>ix</w:t>
      </w:r>
      <w:r>
        <w:rPr>
          <w:color w:val="006976"/>
          <w:w w:val="111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14"/>
          <w:sz w:val="16"/>
        </w:rPr>
        <w:t>Cana</w:t>
      </w:r>
      <w:r>
        <w:rPr>
          <w:color w:val="006976"/>
          <w:spacing w:val="-2"/>
          <w:w w:val="96"/>
          <w:sz w:val="16"/>
        </w:rPr>
        <w:t>D</w:t>
      </w:r>
      <w:r>
        <w:rPr>
          <w:color w:val="006976"/>
          <w:spacing w:val="-2"/>
          <w:w w:val="124"/>
          <w:sz w:val="16"/>
        </w:rPr>
        <w:t>ia</w:t>
      </w:r>
      <w:r>
        <w:rPr>
          <w:color w:val="006976"/>
          <w:w w:val="124"/>
          <w:sz w:val="16"/>
        </w:rPr>
        <w:t>n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03"/>
          <w:sz w:val="16"/>
        </w:rPr>
        <w:t>P</w:t>
      </w:r>
      <w:r>
        <w:rPr>
          <w:color w:val="006976"/>
          <w:spacing w:val="-8"/>
          <w:w w:val="103"/>
          <w:sz w:val="16"/>
        </w:rPr>
        <w:t>o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46"/>
          <w:sz w:val="16"/>
        </w:rPr>
        <w:t>ntia</w:t>
      </w:r>
      <w:r>
        <w:rPr>
          <w:color w:val="006976"/>
          <w:w w:val="146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48"/>
          <w:sz w:val="16"/>
        </w:rPr>
        <w:t>ut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148"/>
          <w:sz w:val="16"/>
        </w:rPr>
        <w:t>ut</w:t>
      </w:r>
    </w:p>
    <w:p>
      <w:pPr>
        <w:spacing w:before="4"/>
        <w:ind w:left="6619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95"/>
          <w:sz w:val="12"/>
        </w:rPr>
        <w:t>aPR</w:t>
      </w:r>
      <w:r>
        <w:rPr>
          <w:color w:val="4D4D4F"/>
          <w:w w:val="170"/>
          <w:sz w:val="12"/>
        </w:rPr>
        <w:t>il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7"/>
          <w:sz w:val="12"/>
        </w:rPr>
        <w:t>2019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134pt;margin-top:12.341133pt;width:344pt;height:63.65pt;mso-position-horizontal-relative:page;mso-position-vertical-relative:paragraph;z-index:-15663104;mso-wrap-distance-left:0;mso-wrap-distance-right:0" id="docshapegroup369" coordorigin="2680,247" coordsize="6880,1273">
            <v:line style="position:absolute" from="2680,1460" to="9560,1460" stroked="true" strokeweight=".5pt" strokecolor="#006976">
              <v:stroke dashstyle="solid"/>
            </v:line>
            <v:shape style="position:absolute;left:4428;top:974;width:26;height:401" id="docshape370" coordorigin="4428,975" coordsize="26,401" path="m4454,1375l4454,975,4428,980,4428,1375,4454,1375xe" filled="false" stroked="true" strokeweight="4pt" strokecolor="#ffffff">
              <v:path arrowok="t"/>
              <v:stroke dashstyle="solid"/>
            </v:shape>
            <v:shape style="position:absolute;left:5480;top:1106;width:218;height:371" id="docshape371" coordorigin="5481,1106" coordsize="218,371" path="m5699,1236l5690,1179,5666,1138,5632,1114,5590,1106,5564,1110,5542,1119,5523,1133,5506,1150,5500,1112,5481,1112,5481,1477,5507,1471,5507,1365,5523,1371,5540,1375,5558,1378,5578,1379,5623,1370,5662,1343,5689,1299,5699,1236xe" filled="false" stroked="true" strokeweight="4pt" strokecolor="#ffffff">
              <v:path arrowok="t"/>
              <v:stroke dashstyle="solid"/>
            </v:shape>
            <v:shape style="position:absolute;left:5467;top:1072;width:527;height:349" type="#_x0000_t75" id="docshape372" stroked="false">
              <v:imagedata r:id="rId80" o:title=""/>
            </v:shape>
            <v:shape style="position:absolute;left:5998;top:1012;width:139;height:367" id="docshape373" coordorigin="5998,1013" coordsize="139,367" path="m6137,1374l6133,1353,6127,1355,6115,1357,6107,1357,6088,1355,6075,1348,6068,1335,6065,1315,6065,1134,6133,1134,6130,1112,6065,1112,6065,1013,6039,1019,6039,1112,5998,1112,5998,1134,6039,1134,6039,1320,6043,1348,6056,1366,6076,1377,6101,1380,6116,1380,6130,1377,6137,1374xe" filled="false" stroked="true" strokeweight="4pt" strokecolor="#ffffff">
              <v:path arrowok="t"/>
              <v:stroke dashstyle="solid"/>
            </v:shape>
            <v:shape style="position:absolute;left:2680;top:246;width:6880;height:1273" type="#_x0000_t202" id="docshape374" filled="false" stroked="false">
              <v:textbox inset="0,0,0,0">
                <w:txbxContent>
                  <w:p>
                    <w:pPr>
                      <w:spacing w:line="208" w:lineRule="auto" w:before="111"/>
                      <w:ind w:left="0" w:right="2567" w:firstLine="0"/>
                      <w:jc w:val="left"/>
                      <w:rPr>
                        <w:sz w:val="56"/>
                      </w:rPr>
                    </w:pPr>
                    <w:bookmarkStart w:name="Appendix: Canadian potential output" w:id="42"/>
                    <w:bookmarkEnd w:id="42"/>
                    <w:r>
                      <w:rPr/>
                    </w:r>
                    <w:r>
                      <w:rPr>
                        <w:color w:val="006976"/>
                        <w:spacing w:val="-9"/>
                        <w:w w:val="90"/>
                        <w:sz w:val="56"/>
                      </w:rPr>
                      <w:t>appendix: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9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137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Potential</w:t>
                    </w:r>
                    <w:r>
                      <w:rPr>
                        <w:color w:val="006976"/>
                        <w:spacing w:val="-47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output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03"/>
        <w:ind w:left="2020"/>
        <w:jc w:val="both"/>
      </w:pP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grow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1.8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</w:p>
    <w:p>
      <w:pPr>
        <w:pStyle w:val="BodyText"/>
        <w:spacing w:line="249" w:lineRule="auto" w:before="10"/>
        <w:ind w:left="2020" w:right="2199" w:hanging="1"/>
        <w:jc w:val="both"/>
      </w:pPr>
      <w:r>
        <w:rPr>
          <w:color w:val="4D4D4F"/>
        </w:rPr>
        <w:t>2019 through 2021 and at 1.9 per cent in 2022 (Table A-1).</w:t>
      </w:r>
      <w:r>
        <w:rPr>
          <w:b/>
          <w:color w:val="006976"/>
          <w:position w:val="7"/>
          <w:sz w:val="11"/>
        </w:rPr>
        <w:t>12 </w:t>
      </w:r>
      <w:r>
        <w:rPr>
          <w:color w:val="4D4D4F"/>
        </w:rPr>
        <w:t>Potential output</w:t>
      </w:r>
      <w:r>
        <w:rPr>
          <w:color w:val="4D4D4F"/>
          <w:spacing w:val="1"/>
        </w:rPr>
        <w:t> </w:t>
      </w:r>
      <w:r>
        <w:rPr>
          <w:color w:val="4D4D4F"/>
        </w:rPr>
        <w:t>growth has two components: growth in trend labour productivity (output per</w:t>
      </w:r>
      <w:r>
        <w:rPr>
          <w:color w:val="4D4D4F"/>
          <w:spacing w:val="1"/>
        </w:rPr>
        <w:t> </w:t>
      </w:r>
      <w:r>
        <w:rPr>
          <w:color w:val="4D4D4F"/>
        </w:rPr>
        <w:t>hour</w:t>
      </w:r>
      <w:r>
        <w:rPr>
          <w:color w:val="4D4D4F"/>
          <w:spacing w:val="3"/>
        </w:rPr>
        <w:t> </w:t>
      </w:r>
      <w:r>
        <w:rPr>
          <w:color w:val="4D4D4F"/>
        </w:rPr>
        <w:t>worked)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trend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input</w:t>
      </w:r>
      <w:r>
        <w:rPr>
          <w:color w:val="4D4D4F"/>
          <w:spacing w:val="3"/>
        </w:rPr>
        <w:t> </w:t>
      </w:r>
      <w:r>
        <w:rPr>
          <w:color w:val="4D4D4F"/>
        </w:rPr>
        <w:t>(total</w:t>
      </w:r>
      <w:r>
        <w:rPr>
          <w:color w:val="4D4D4F"/>
          <w:spacing w:val="3"/>
        </w:rPr>
        <w:t> </w:t>
      </w:r>
      <w:r>
        <w:rPr>
          <w:color w:val="4D4D4F"/>
        </w:rPr>
        <w:t>hours</w:t>
      </w:r>
      <w:r>
        <w:rPr>
          <w:color w:val="4D4D4F"/>
          <w:spacing w:val="3"/>
        </w:rPr>
        <w:t> </w:t>
      </w:r>
      <w:r>
        <w:rPr>
          <w:color w:val="4D4D4F"/>
        </w:rPr>
        <w:t>worked).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2020" w:right="0" w:firstLine="0"/>
        <w:jc w:val="both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A-1: </w:t>
      </w:r>
      <w:r>
        <w:rPr>
          <w:b/>
          <w:sz w:val="18"/>
        </w:rPr>
        <w:t>Projected growth rate of potential output</w:t>
      </w:r>
    </w:p>
    <w:p>
      <w:pPr>
        <w:spacing w:before="11" w:after="43"/>
        <w:ind w:left="2020" w:right="0" w:firstLine="0"/>
        <w:jc w:val="both"/>
        <w:rPr>
          <w:sz w:val="8"/>
        </w:rPr>
      </w:pPr>
      <w:r>
        <w:rPr>
          <w:sz w:val="14"/>
        </w:rPr>
        <w:t>Year-over-year</w:t>
      </w:r>
      <w:r>
        <w:rPr>
          <w:spacing w:val="-6"/>
          <w:sz w:val="14"/>
        </w:rPr>
        <w:t> </w:t>
      </w:r>
      <w:r>
        <w:rPr>
          <w:sz w:val="14"/>
        </w:rPr>
        <w:t>percentage</w:t>
      </w:r>
      <w:r>
        <w:rPr>
          <w:spacing w:val="-5"/>
          <w:sz w:val="14"/>
        </w:rPr>
        <w:t> </w:t>
      </w:r>
      <w:r>
        <w:rPr>
          <w:sz w:val="14"/>
        </w:rPr>
        <w:t>change*</w:t>
      </w:r>
      <w:r>
        <w:rPr>
          <w:position w:val="5"/>
          <w:sz w:val="8"/>
        </w:rPr>
        <w:t>†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0"/>
        <w:gridCol w:w="1556"/>
        <w:gridCol w:w="1556"/>
        <w:gridCol w:w="1556"/>
        <w:gridCol w:w="1556"/>
      </w:tblGrid>
      <w:tr>
        <w:trPr>
          <w:trHeight w:val="439" w:hRule="atLeast"/>
        </w:trPr>
        <w:tc>
          <w:tcPr>
            <w:tcW w:w="64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556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before="0"/>
              <w:ind w:left="176" w:right="161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Potential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output</w:t>
            </w:r>
          </w:p>
        </w:tc>
        <w:tc>
          <w:tcPr>
            <w:tcW w:w="1556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before="0"/>
              <w:ind w:left="89" w:right="74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Trend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labour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input</w:t>
            </w:r>
          </w:p>
        </w:tc>
        <w:tc>
          <w:tcPr>
            <w:tcW w:w="1556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235" w:lineRule="auto" w:before="39"/>
              <w:ind w:left="337" w:right="293" w:hanging="23"/>
              <w:rPr>
                <w:sz w:val="16"/>
              </w:rPr>
            </w:pPr>
            <w:r>
              <w:rPr>
                <w:color w:val="006976"/>
                <w:sz w:val="16"/>
              </w:rPr>
              <w:t>Trend</w:t>
            </w:r>
            <w:r>
              <w:rPr>
                <w:color w:val="006976"/>
                <w:spacing w:val="16"/>
                <w:sz w:val="16"/>
              </w:rPr>
              <w:t> </w:t>
            </w:r>
            <w:r>
              <w:rPr>
                <w:color w:val="006976"/>
                <w:sz w:val="16"/>
              </w:rPr>
              <w:t>labour</w:t>
            </w:r>
            <w:r>
              <w:rPr>
                <w:color w:val="006976"/>
                <w:spacing w:val="-42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productivity</w:t>
            </w:r>
          </w:p>
        </w:tc>
        <w:tc>
          <w:tcPr>
            <w:tcW w:w="1556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35" w:lineRule="auto" w:before="39"/>
              <w:ind w:left="306" w:firstLine="14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Potential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output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range</w:t>
            </w:r>
          </w:p>
        </w:tc>
      </w:tr>
      <w:tr>
        <w:trPr>
          <w:trHeight w:val="444" w:hRule="atLeast"/>
        </w:trPr>
        <w:tc>
          <w:tcPr>
            <w:tcW w:w="64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55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76" w:right="1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76" w:right="1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15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  <w:p>
            <w:pPr>
              <w:pStyle w:val="TableParagraph"/>
              <w:spacing w:line="182" w:lineRule="exact" w:before="0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(0.7)</w:t>
            </w:r>
          </w:p>
        </w:tc>
        <w:tc>
          <w:tcPr>
            <w:tcW w:w="15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84" w:right="7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0.7</w:t>
            </w:r>
          </w:p>
          <w:p>
            <w:pPr>
              <w:pStyle w:val="TableParagraph"/>
              <w:spacing w:line="182" w:lineRule="exact" w:before="0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15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497" w:right="4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</w:tc>
      </w:tr>
      <w:tr>
        <w:trPr>
          <w:trHeight w:val="449" w:hRule="atLeast"/>
        </w:trPr>
        <w:tc>
          <w:tcPr>
            <w:tcW w:w="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76" w:right="1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76" w:right="1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  <w:p>
            <w:pPr>
              <w:pStyle w:val="TableParagraph"/>
              <w:spacing w:line="182" w:lineRule="exact" w:before="0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(0.6)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84" w:right="7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0.7</w:t>
            </w:r>
          </w:p>
          <w:p>
            <w:pPr>
              <w:pStyle w:val="TableParagraph"/>
              <w:spacing w:line="182" w:lineRule="exact" w:before="0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(1.1)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497" w:right="4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</w:tc>
      </w:tr>
      <w:tr>
        <w:trPr>
          <w:trHeight w:val="449" w:hRule="atLeast"/>
        </w:trPr>
        <w:tc>
          <w:tcPr>
            <w:tcW w:w="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76" w:right="1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 w:before="0"/>
              <w:ind w:left="176" w:right="1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  <w:p>
            <w:pPr>
              <w:pStyle w:val="TableParagraph"/>
              <w:spacing w:line="182" w:lineRule="exact" w:before="0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(0.6)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89" w:right="7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0.9</w:t>
            </w:r>
          </w:p>
          <w:p>
            <w:pPr>
              <w:pStyle w:val="TableParagraph"/>
              <w:spacing w:line="182" w:lineRule="exact" w:before="0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497" w:right="4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1.3–2.1</w:t>
            </w:r>
          </w:p>
        </w:tc>
      </w:tr>
      <w:tr>
        <w:trPr>
          <w:trHeight w:val="449" w:hRule="atLeast"/>
        </w:trPr>
        <w:tc>
          <w:tcPr>
            <w:tcW w:w="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2021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76" w:right="1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76" w:right="1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  <w:p>
            <w:pPr>
              <w:pStyle w:val="TableParagraph"/>
              <w:spacing w:line="182" w:lineRule="exact" w:before="0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(0.5)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89" w:right="7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 w:before="0"/>
              <w:ind w:left="89" w:right="7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497" w:right="4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1.2–2.4</w:t>
            </w:r>
          </w:p>
        </w:tc>
      </w:tr>
      <w:tr>
        <w:trPr>
          <w:trHeight w:val="264" w:hRule="atLeast"/>
        </w:trPr>
        <w:tc>
          <w:tcPr>
            <w:tcW w:w="64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2022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76" w:right="16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89" w:right="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89" w:right="7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</w:tc>
        <w:tc>
          <w:tcPr>
            <w:tcW w:w="155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498" w:right="48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1.3–2.5</w:t>
            </w:r>
          </w:p>
        </w:tc>
      </w:tr>
    </w:tbl>
    <w:p>
      <w:pPr>
        <w:spacing w:line="255" w:lineRule="exact" w:before="68"/>
        <w:ind w:left="2020" w:right="0" w:firstLine="0"/>
        <w:jc w:val="both"/>
        <w:rPr>
          <w:i/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23"/>
          <w:position w:val="-7"/>
          <w:sz w:val="2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9"/>
          <w:sz w:val="14"/>
        </w:rPr>
        <w:t> </w:t>
      </w:r>
      <w:r>
        <w:rPr>
          <w:i/>
          <w:color w:val="4D4D4F"/>
          <w:sz w:val="14"/>
        </w:rPr>
        <w:t>Report.</w:t>
      </w:r>
    </w:p>
    <w:p>
      <w:pPr>
        <w:spacing w:line="140" w:lineRule="exact" w:before="0"/>
        <w:ind w:left="2020" w:right="0" w:firstLine="0"/>
        <w:jc w:val="both"/>
        <w:rPr>
          <w:sz w:val="14"/>
        </w:rPr>
      </w:pPr>
      <w:r>
        <w:rPr>
          <w:color w:val="4D4D4F"/>
          <w:w w:val="105"/>
          <w:sz w:val="14"/>
        </w:rPr>
        <w:t>†</w:t>
      </w:r>
      <w:r>
        <w:rPr>
          <w:color w:val="4D4D4F"/>
          <w:spacing w:val="35"/>
          <w:w w:val="105"/>
          <w:sz w:val="14"/>
        </w:rPr>
        <w:t> </w:t>
      </w:r>
      <w:r>
        <w:rPr>
          <w:color w:val="4D4D4F"/>
          <w:w w:val="105"/>
          <w:sz w:val="14"/>
        </w:rPr>
        <w:t>Numbers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may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not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add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due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rounding.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49" w:lineRule="auto" w:before="103"/>
        <w:ind w:left="2019" w:right="2310"/>
      </w:pPr>
      <w:r>
        <w:rPr>
          <w:color w:val="4D4D4F"/>
        </w:rPr>
        <w:t>Relative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April</w:t>
      </w:r>
      <w:r>
        <w:rPr>
          <w:color w:val="4D4D4F"/>
          <w:spacing w:val="7"/>
        </w:rPr>
        <w:t> </w:t>
      </w:r>
      <w:r>
        <w:rPr>
          <w:color w:val="4D4D4F"/>
        </w:rPr>
        <w:t>2018</w:t>
      </w:r>
      <w:r>
        <w:rPr>
          <w:color w:val="4D4D4F"/>
          <w:spacing w:val="7"/>
        </w:rPr>
        <w:t> </w:t>
      </w:r>
      <w:r>
        <w:rPr>
          <w:color w:val="4D4D4F"/>
        </w:rPr>
        <w:t>assessment,</w:t>
      </w:r>
      <w:r>
        <w:rPr>
          <w:color w:val="4D4D4F"/>
          <w:spacing w:val="6"/>
        </w:rPr>
        <w:t> </w:t>
      </w:r>
      <w:r>
        <w:rPr>
          <w:color w:val="4D4D4F"/>
        </w:rPr>
        <w:t>both</w:t>
      </w:r>
      <w:r>
        <w:rPr>
          <w:color w:val="4D4D4F"/>
          <w:spacing w:val="7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productivity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trend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input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revised</w:t>
      </w:r>
      <w:r>
        <w:rPr>
          <w:color w:val="4D4D4F"/>
          <w:spacing w:val="9"/>
        </w:rPr>
        <w:t> </w:t>
      </w:r>
      <w:r>
        <w:rPr>
          <w:color w:val="4D4D4F"/>
        </w:rPr>
        <w:t>substantially.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is,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7"/>
        </w:rPr>
        <w:t> </w:t>
      </w:r>
      <w:r>
        <w:rPr>
          <w:color w:val="4D4D4F"/>
        </w:rPr>
        <w:t>only</w:t>
      </w:r>
      <w:r>
        <w:rPr>
          <w:color w:val="4D4D4F"/>
          <w:spacing w:val="7"/>
        </w:rPr>
        <w:t> </w:t>
      </w:r>
      <w:r>
        <w:rPr>
          <w:color w:val="4D4D4F"/>
        </w:rPr>
        <w:t>slightly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because</w:t>
      </w:r>
      <w:r>
        <w:rPr>
          <w:color w:val="4D4D4F"/>
          <w:spacing w:val="7"/>
        </w:rPr>
        <w:t> </w:t>
      </w:r>
      <w:r>
        <w:rPr>
          <w:color w:val="4D4D4F"/>
        </w:rPr>
        <w:t>revisions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7"/>
        </w:rPr>
        <w:t> </w:t>
      </w:r>
      <w:r>
        <w:rPr>
          <w:color w:val="4D4D4F"/>
        </w:rPr>
        <w:t>components</w:t>
      </w:r>
      <w:r>
        <w:rPr>
          <w:color w:val="4D4D4F"/>
          <w:spacing w:val="-52"/>
        </w:rPr>
        <w:t> </w:t>
      </w:r>
      <w:r>
        <w:rPr>
          <w:color w:val="4D4D4F"/>
        </w:rPr>
        <w:t>mostly</w:t>
      </w:r>
      <w:r>
        <w:rPr>
          <w:color w:val="4D4D4F"/>
          <w:spacing w:val="3"/>
        </w:rPr>
        <w:t> </w:t>
      </w:r>
      <w:r>
        <w:rPr>
          <w:color w:val="4D4D4F"/>
        </w:rPr>
        <w:t>offset</w:t>
      </w:r>
      <w:r>
        <w:rPr>
          <w:color w:val="4D4D4F"/>
          <w:spacing w:val="3"/>
        </w:rPr>
        <w:t> </w:t>
      </w:r>
      <w:r>
        <w:rPr>
          <w:color w:val="4D4D4F"/>
        </w:rPr>
        <w:t>each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A-1).</w:t>
      </w:r>
      <w:r>
        <w:rPr>
          <w:color w:val="4D4D4F"/>
          <w:spacing w:val="3"/>
        </w:rPr>
        <w:t> </w:t>
      </w: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April</w:t>
      </w:r>
      <w:r>
        <w:rPr>
          <w:color w:val="4D4D4F"/>
          <w:spacing w:val="3"/>
        </w:rPr>
        <w:t> </w:t>
      </w:r>
      <w:r>
        <w:rPr>
          <w:color w:val="4D4D4F"/>
        </w:rPr>
        <w:t>2018,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revisions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both</w:t>
      </w:r>
      <w:r>
        <w:rPr>
          <w:color w:val="4D4D4F"/>
          <w:spacing w:val="11"/>
        </w:rPr>
        <w:t> </w:t>
      </w:r>
      <w:r>
        <w:rPr>
          <w:color w:val="4D4D4F"/>
        </w:rPr>
        <w:t>historical</w:t>
      </w:r>
      <w:r>
        <w:rPr>
          <w:color w:val="4D4D4F"/>
          <w:spacing w:val="12"/>
        </w:rPr>
        <w:t> </w:t>
      </w:r>
      <w:r>
        <w:rPr>
          <w:color w:val="4D4D4F"/>
        </w:rPr>
        <w:t>data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8"/>
        </w:rPr>
        <w:t> </w:t>
      </w:r>
      <w:r>
        <w:rPr>
          <w:color w:val="4D4D4F"/>
        </w:rPr>
        <w:t>lead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less</w:t>
      </w:r>
      <w:r>
        <w:rPr>
          <w:color w:val="4D4D4F"/>
          <w:spacing w:val="8"/>
        </w:rPr>
        <w:t> </w:t>
      </w:r>
      <w:r>
        <w:rPr>
          <w:color w:val="4D4D4F"/>
        </w:rPr>
        <w:t>accumulation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capital,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implies</w:t>
      </w:r>
      <w:r>
        <w:rPr>
          <w:color w:val="4D4D4F"/>
          <w:spacing w:val="8"/>
        </w:rPr>
        <w:t> </w:t>
      </w:r>
      <w:r>
        <w:rPr>
          <w:color w:val="4D4D4F"/>
        </w:rPr>
        <w:t>slower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trend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productivity.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main</w:t>
      </w:r>
      <w:r>
        <w:rPr>
          <w:color w:val="4D4D4F"/>
          <w:spacing w:val="9"/>
        </w:rPr>
        <w:t> </w:t>
      </w:r>
      <w:r>
        <w:rPr>
          <w:color w:val="4D4D4F"/>
        </w:rPr>
        <w:t>driver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weaker</w:t>
      </w:r>
      <w:r>
        <w:rPr>
          <w:color w:val="4D4D4F"/>
          <w:spacing w:val="8"/>
        </w:rPr>
        <w:t> </w:t>
      </w:r>
      <w:r>
        <w:rPr>
          <w:color w:val="4D4D4F"/>
        </w:rPr>
        <w:t>outlook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busi-</w:t>
      </w:r>
    </w:p>
    <w:p>
      <w:pPr>
        <w:pStyle w:val="BodyText"/>
        <w:spacing w:line="249" w:lineRule="auto" w:before="6"/>
        <w:ind w:left="2019" w:right="2167"/>
      </w:pPr>
      <w:r>
        <w:rPr>
          <w:color w:val="4D4D4F"/>
        </w:rPr>
        <w:t>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more-intense</w:t>
      </w:r>
      <w:r>
        <w:rPr>
          <w:color w:val="4D4D4F"/>
          <w:spacing w:val="7"/>
        </w:rPr>
        <w:t> </w:t>
      </w:r>
      <w:r>
        <w:rPr>
          <w:color w:val="4D4D4F"/>
        </w:rPr>
        <w:t>challenges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sector.</w:t>
      </w:r>
      <w:r>
        <w:rPr>
          <w:color w:val="4D4D4F"/>
          <w:spacing w:val="-52"/>
        </w:rPr>
        <w:t> </w:t>
      </w:r>
      <w:r>
        <w:rPr>
          <w:color w:val="4D4D4F"/>
        </w:rPr>
        <w:t>Meanwhile,</w:t>
      </w:r>
      <w:r>
        <w:rPr>
          <w:color w:val="4D4D4F"/>
          <w:spacing w:val="8"/>
        </w:rPr>
        <w:t> </w:t>
      </w:r>
      <w:r>
        <w:rPr>
          <w:color w:val="4D4D4F"/>
        </w:rPr>
        <w:t>trend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input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revised</w:t>
      </w:r>
      <w:r>
        <w:rPr>
          <w:color w:val="4D4D4F"/>
          <w:spacing w:val="8"/>
        </w:rPr>
        <w:t> </w:t>
      </w:r>
      <w:r>
        <w:rPr>
          <w:color w:val="4D4D4F"/>
        </w:rPr>
        <w:t>up,</w:t>
      </w:r>
      <w:r>
        <w:rPr>
          <w:color w:val="4D4D4F"/>
          <w:spacing w:val="8"/>
        </w:rPr>
        <w:t> </w:t>
      </w:r>
      <w:r>
        <w:rPr>
          <w:color w:val="4D4D4F"/>
        </w:rPr>
        <w:t>mostly</w:t>
      </w:r>
      <w:r>
        <w:rPr>
          <w:color w:val="4D4D4F"/>
          <w:spacing w:val="8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immigration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number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non-permanent</w:t>
      </w:r>
      <w:r>
        <w:rPr>
          <w:color w:val="4D4D4F"/>
          <w:spacing w:val="7"/>
        </w:rPr>
        <w:t> </w:t>
      </w:r>
      <w:r>
        <w:rPr>
          <w:color w:val="4D4D4F"/>
        </w:rPr>
        <w:t>residents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last</w:t>
      </w:r>
      <w:r>
        <w:rPr>
          <w:color w:val="4D4D4F"/>
          <w:spacing w:val="1"/>
        </w:rPr>
        <w:t> </w:t>
      </w:r>
      <w:r>
        <w:rPr>
          <w:color w:val="4D4D4F"/>
        </w:rPr>
        <w:t>year’s assessment.</w:t>
      </w:r>
    </w:p>
    <w:p>
      <w:pPr>
        <w:pStyle w:val="BodyText"/>
        <w:spacing w:before="123"/>
        <w:ind w:left="2019"/>
        <w:jc w:val="both"/>
      </w:pP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time,</w:t>
      </w:r>
      <w:r>
        <w:rPr>
          <w:color w:val="4D4D4F"/>
          <w:spacing w:val="12"/>
        </w:rPr>
        <w:t> </w:t>
      </w:r>
      <w:r>
        <w:rPr>
          <w:color w:val="4D4D4F"/>
        </w:rPr>
        <w:t>trend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productivity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rise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</w:p>
    <w:p>
      <w:pPr>
        <w:pStyle w:val="ListParagraph"/>
        <w:numPr>
          <w:ilvl w:val="1"/>
          <w:numId w:val="24"/>
        </w:numPr>
        <w:tabs>
          <w:tab w:pos="2346" w:val="left" w:leader="none"/>
        </w:tabs>
        <w:spacing w:line="249" w:lineRule="auto" w:before="10" w:after="0"/>
        <w:ind w:left="2019" w:right="2432" w:firstLine="0"/>
        <w:jc w:val="both"/>
        <w:rPr>
          <w:sz w:val="20"/>
        </w:rPr>
      </w:pPr>
      <w:r>
        <w:rPr>
          <w:color w:val="4D4D4F"/>
          <w:sz w:val="20"/>
        </w:rPr>
        <w:t>per cent in 2019 to 1.1 per cent in 2022, roughly its long-term average.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Trend labour productivity growth has been below its long-term average in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recent years, primarily due to the economy adjusting to lower commodity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prices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suppressed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investment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related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uncertainty.</w:t>
      </w:r>
    </w:p>
    <w:p>
      <w:pPr>
        <w:pStyle w:val="BodyText"/>
      </w:pPr>
    </w:p>
    <w:p>
      <w:pPr>
        <w:pStyle w:val="BodyText"/>
        <w:rPr>
          <w:sz w:val="11"/>
        </w:rPr>
      </w:pPr>
      <w:r>
        <w:rPr/>
        <w:pict>
          <v:shape style="position:absolute;margin-left:134pt;margin-top:7.55276pt;width:344pt;height:.1pt;mso-position-horizontal-relative:page;mso-position-vertical-relative:paragraph;z-index:-15662592;mso-wrap-distance-left:0;mso-wrap-distance-right:0" id="docshape375" coordorigin="2680,151" coordsize="6880,0" path="m2680,151l9560,15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spacing w:line="268" w:lineRule="auto" w:before="81"/>
        <w:ind w:left="2260" w:right="2154" w:hanging="221"/>
        <w:jc w:val="left"/>
        <w:rPr>
          <w:sz w:val="14"/>
        </w:rPr>
      </w:pPr>
      <w:r>
        <w:rPr>
          <w:b/>
          <w:color w:val="247F8C"/>
          <w:sz w:val="14"/>
        </w:rPr>
        <w:t>12</w:t>
      </w:r>
      <w:r>
        <w:rPr>
          <w:b/>
          <w:color w:val="247F8C"/>
          <w:spacing w:val="3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Brouillette,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Champagne,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Khoury,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N.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Kyui,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Mollins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Y.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Park,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“</w:t>
      </w:r>
      <w:hyperlink r:id="rId81">
        <w:r>
          <w:rPr>
            <w:color w:val="006976"/>
            <w:sz w:val="14"/>
          </w:rPr>
          <w:t>Potential</w:t>
        </w:r>
      </w:hyperlink>
      <w:r>
        <w:rPr>
          <w:color w:val="006976"/>
          <w:spacing w:val="1"/>
          <w:sz w:val="14"/>
        </w:rPr>
        <w:t> </w:t>
      </w:r>
      <w:hyperlink r:id="rId81">
        <w:r>
          <w:rPr>
            <w:color w:val="006976"/>
            <w:sz w:val="14"/>
          </w:rPr>
          <w:t>Output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in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Canada: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2019</w:t>
        </w:r>
        <w:r>
          <w:rPr>
            <w:color w:val="006976"/>
            <w:spacing w:val="7"/>
            <w:sz w:val="14"/>
          </w:rPr>
          <w:t> </w:t>
        </w:r>
        <w:r>
          <w:rPr>
            <w:color w:val="006976"/>
            <w:sz w:val="14"/>
          </w:rPr>
          <w:t>Reassessment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2019-10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(April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2019).</w:t>
      </w:r>
    </w:p>
    <w:p>
      <w:pPr>
        <w:spacing w:after="0" w:line="268" w:lineRule="auto"/>
        <w:jc w:val="left"/>
        <w:rPr>
          <w:sz w:val="14"/>
        </w:rPr>
        <w:sectPr>
          <w:headerReference w:type="even" r:id="rId79"/>
          <w:pgSz w:w="12240" w:h="15840"/>
          <w:pgMar w:header="0" w:footer="0" w:top="720" w:bottom="280" w:left="660" w:right="520"/>
        </w:sectPr>
      </w:pPr>
    </w:p>
    <w:p>
      <w:pPr>
        <w:spacing w:before="159"/>
        <w:ind w:left="780" w:right="0" w:firstLine="0"/>
        <w:jc w:val="left"/>
        <w:rPr>
          <w:sz w:val="16"/>
        </w:rPr>
      </w:pPr>
      <w:r>
        <w:rPr/>
        <w:pict>
          <v:shape style="position:absolute;margin-left:45pt;margin-top:4.183934pt;width:18.2pt;height:22.9pt;mso-position-horizontal-relative:page;mso-position-vertical-relative:paragraph;z-index:15798784" type="#_x0000_t202" id="docshape37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27"/>
          <w:sz w:val="16"/>
        </w:rPr>
        <w:t>n</w:t>
      </w:r>
      <w:r>
        <w:rPr>
          <w:color w:val="006976"/>
          <w:spacing w:val="-2"/>
          <w:w w:val="96"/>
          <w:sz w:val="16"/>
        </w:rPr>
        <w:t>D</w:t>
      </w:r>
      <w:r>
        <w:rPr>
          <w:color w:val="006976"/>
          <w:spacing w:val="-2"/>
          <w:w w:val="111"/>
          <w:sz w:val="16"/>
        </w:rPr>
        <w:t>ix</w:t>
      </w:r>
      <w:r>
        <w:rPr>
          <w:color w:val="006976"/>
          <w:w w:val="111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14"/>
          <w:sz w:val="16"/>
        </w:rPr>
        <w:t>Cana</w:t>
      </w:r>
      <w:r>
        <w:rPr>
          <w:color w:val="006976"/>
          <w:spacing w:val="-2"/>
          <w:w w:val="96"/>
          <w:sz w:val="16"/>
        </w:rPr>
        <w:t>D</w:t>
      </w:r>
      <w:r>
        <w:rPr>
          <w:color w:val="006976"/>
          <w:spacing w:val="-2"/>
          <w:w w:val="124"/>
          <w:sz w:val="16"/>
        </w:rPr>
        <w:t>ia</w:t>
      </w:r>
      <w:r>
        <w:rPr>
          <w:color w:val="006976"/>
          <w:w w:val="124"/>
          <w:sz w:val="16"/>
        </w:rPr>
        <w:t>n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03"/>
          <w:sz w:val="16"/>
        </w:rPr>
        <w:t>P</w:t>
      </w:r>
      <w:r>
        <w:rPr>
          <w:color w:val="006976"/>
          <w:spacing w:val="-8"/>
          <w:w w:val="103"/>
          <w:sz w:val="16"/>
        </w:rPr>
        <w:t>o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46"/>
          <w:sz w:val="16"/>
        </w:rPr>
        <w:t>ntia</w:t>
      </w:r>
      <w:r>
        <w:rPr>
          <w:color w:val="006976"/>
          <w:w w:val="146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48"/>
          <w:sz w:val="16"/>
        </w:rPr>
        <w:t>ut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148"/>
          <w:sz w:val="16"/>
        </w:rPr>
        <w:t>ut</w:t>
      </w:r>
    </w:p>
    <w:p>
      <w:pPr>
        <w:spacing w:before="4"/>
        <w:ind w:left="780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95"/>
          <w:sz w:val="12"/>
        </w:rPr>
        <w:t>aPR</w:t>
      </w:r>
      <w:r>
        <w:rPr>
          <w:color w:val="4D4D4F"/>
          <w:w w:val="170"/>
          <w:sz w:val="12"/>
        </w:rPr>
        <w:t>il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7"/>
          <w:sz w:val="12"/>
        </w:rPr>
        <w:t>2019</w:t>
      </w:r>
    </w:p>
    <w:p>
      <w:pPr>
        <w:pStyle w:val="BodyText"/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134pt;margin-top:9.627344pt;width:344pt;height:.1pt;mso-position-horizontal-relative:page;mso-position-vertical-relative:paragraph;z-index:-15661568;mso-wrap-distance-left:0;mso-wrap-distance-right:0" id="docshape377" coordorigin="2680,193" coordsize="6880,0" path="m2680,193l9560,19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A-1:</w:t>
      </w:r>
      <w:r>
        <w:rPr>
          <w:b/>
          <w:color w:val="006974"/>
          <w:spacing w:val="14"/>
          <w:sz w:val="18"/>
        </w:rPr>
        <w:t> </w:t>
      </w:r>
      <w:r>
        <w:rPr>
          <w:b/>
          <w:spacing w:val="-1"/>
          <w:sz w:val="18"/>
        </w:rPr>
        <w:t>Potential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output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revised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down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slightly</w:t>
      </w:r>
    </w:p>
    <w:p>
      <w:pPr>
        <w:spacing w:before="51"/>
        <w:ind w:left="3000" w:right="0" w:firstLine="0"/>
        <w:jc w:val="left"/>
        <w:rPr>
          <w:sz w:val="14"/>
        </w:rPr>
      </w:pPr>
      <w:r>
        <w:rPr>
          <w:color w:val="4D4D4F"/>
          <w:sz w:val="14"/>
        </w:rPr>
        <w:t>Revisions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2018,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13"/>
        <w:ind w:left="0" w:right="2762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9"/>
        <w:ind w:left="0" w:right="2762" w:firstLine="0"/>
        <w:jc w:val="right"/>
        <w:rPr>
          <w:sz w:val="14"/>
        </w:rPr>
      </w:pPr>
      <w:r>
        <w:rPr/>
        <w:pict>
          <v:group style="position:absolute;margin-left:181.625pt;margin-top:6.12749pt;width:252.75pt;height:138.75pt;mso-position-horizontal-relative:page;mso-position-vertical-relative:paragraph;z-index:15798272" id="docshapegroup378" coordorigin="3633,123" coordsize="5055,2775">
            <v:shape style="position:absolute;left:3640;top:1506;width:1474;height:8" id="docshape379" coordorigin="3640,1507" coordsize="1474,8" path="m3640,1514l5113,1514m3640,1507l5113,1507e" filled="false" stroked="true" strokeweight=".327pt" strokecolor="#000000">
              <v:path arrowok="t"/>
              <v:stroke dashstyle="solid"/>
            </v:shape>
            <v:rect style="position:absolute;left:4513;top:1511;width:299;height:230" id="docshape380" filled="true" fillcolor="#69bade" stroked="false">
              <v:fill type="solid"/>
            </v:rect>
            <v:shape style="position:absolute;left:5412;top:1506;width:299;height:8" id="docshape381" coordorigin="5412,1507" coordsize="299,8" path="m5412,1514l5711,1514m5412,1507l5711,1507e" filled="false" stroked="true" strokeweight=".327pt" strokecolor="#000000">
              <v:path arrowok="t"/>
              <v:stroke dashstyle="solid"/>
            </v:shape>
            <v:rect style="position:absolute;left:5113;top:1511;width:299;height:459" id="docshape382" filled="true" fillcolor="#69bade" stroked="false">
              <v:fill type="solid"/>
            </v:rect>
            <v:shape style="position:absolute;left:6009;top:1506;width:301;height:8" id="docshape383" coordorigin="6010,1507" coordsize="301,8" path="m6010,1514l6310,1514m6010,1507l6310,1507e" filled="false" stroked="true" strokeweight=".327pt" strokecolor="#000000">
              <v:path arrowok="t"/>
              <v:stroke dashstyle="solid"/>
            </v:shape>
            <v:rect style="position:absolute;left:5710;top:1511;width:299;height:689" id="docshape384" filled="true" fillcolor="#69bade" stroked="false">
              <v:fill type="solid"/>
            </v:rect>
            <v:shape style="position:absolute;left:6609;top:1506;width:299;height:8" id="docshape385" coordorigin="6609,1507" coordsize="299,8" path="m6609,1514l6908,1514m6609,1507l6908,1507e" filled="false" stroked="true" strokeweight=".327pt" strokecolor="#000000">
              <v:path arrowok="t"/>
              <v:stroke dashstyle="solid"/>
            </v:shape>
            <v:rect style="position:absolute;left:6310;top:1511;width:299;height:689" id="docshape386" filled="true" fillcolor="#69bade" stroked="false">
              <v:fill type="solid"/>
            </v:rect>
            <v:shape style="position:absolute;left:7206;top:1506;width:301;height:8" id="docshape387" coordorigin="7207,1507" coordsize="301,8" path="m7207,1514l7507,1514m7207,1507l7507,1507e" filled="false" stroked="true" strokeweight=".327pt" strokecolor="#000000">
              <v:path arrowok="t"/>
              <v:stroke dashstyle="solid"/>
            </v:shape>
            <v:rect style="position:absolute;left:6907;top:1510;width:299;height:921" id="docshape388" filled="true" fillcolor="#69bade" stroked="false">
              <v:fill type="solid"/>
            </v:rect>
            <v:shape style="position:absolute;left:7806;top:1506;width:299;height:8" id="docshape389" coordorigin="7806,1507" coordsize="299,8" path="m7806,1514l8105,1514m7806,1507l8105,1507e" filled="false" stroked="true" strokeweight=".327pt" strokecolor="#000000">
              <v:path arrowok="t"/>
              <v:stroke dashstyle="solid"/>
            </v:shape>
            <v:rect style="position:absolute;left:7507;top:1511;width:299;height:689" id="docshape390" filled="true" fillcolor="#69bade" stroked="false">
              <v:fill type="solid"/>
            </v:rect>
            <v:shape style="position:absolute;left:8403;top:1506;width:277;height:8" id="docshape391" coordorigin="8404,1507" coordsize="277,8" path="m8404,1514l8680,1514m8404,1507l8680,1507e" filled="false" stroked="true" strokeweight=".327pt" strokecolor="#000000">
              <v:path arrowok="t"/>
              <v:stroke dashstyle="solid"/>
            </v:shape>
            <v:rect style="position:absolute;left:8104;top:1510;width:299;height:921" id="docshape392" filled="true" fillcolor="#69bade" stroked="false">
              <v:fill type="solid"/>
            </v:rect>
            <v:shape style="position:absolute;left:5113;top:358;width:3291;height:1153" id="docshape393" coordorigin="5113,359" coordsize="3291,1153" path="m5412,1279l5113,1279,5113,1511,5412,1511,5412,1279xm6010,1279l5711,1279,5711,1511,6010,1511,6010,1279xm6609,591l6310,591,6310,1511,6609,1511,6609,591xm7207,359l6908,359,6908,1511,7207,1511,7207,359xm7806,1050l7507,1050,7507,1511,7806,1511,7806,1050xm8404,820l8105,820,8105,1511,8404,1511,8404,820xe" filled="true" fillcolor="#d34d49" stroked="false">
              <v:path arrowok="t"/>
              <v:fill type="solid"/>
            </v:shape>
            <v:line style="position:absolute" from="8680,2890" to="8680,130" stroked="true" strokeweight=".75pt" strokecolor="#000000">
              <v:stroke dashstyle="solid"/>
            </v:line>
            <v:shape style="position:absolute;left:8599;top:130;width:80;height:2760" id="docshape394" coordorigin="8600,130" coordsize="80,2760" path="m8600,2890l8680,2890m8600,2431l8680,2431m8600,1970l8680,1970m8600,1511l8680,1511m8600,1050l8680,1050m8600,591l8680,591m8600,130l8680,130e" filled="false" stroked="true" strokeweight=".75pt" strokecolor="#000000">
              <v:path arrowok="t"/>
              <v:stroke dashstyle="solid"/>
            </v:shape>
            <v:shape style="position:absolute;left:3640;top:130;width:5040;height:2760" id="docshape395" coordorigin="3640,130" coordsize="5040,2760" path="m3640,2890l3640,130m3640,2890l3720,2890m3640,2431l3720,2431m3640,1970l3720,1970m3640,1511l3720,1511m3640,1050l3720,1050m3640,591l3720,591m3640,130l3720,130m3640,2890l8680,2890e" filled="false" stroked="true" strokeweight=".75pt" strokecolor="#000000">
              <v:path arrowok="t"/>
              <v:stroke dashstyle="solid"/>
            </v:shape>
            <v:line style="position:absolute" from="8554,2810" to="8554,2890" stroked="true" strokeweight=".75pt" strokecolor="#000000">
              <v:stroke dashstyle="solid"/>
            </v:line>
            <v:line style="position:absolute" from="7957,2810" to="7957,2890" stroked="true" strokeweight=".75pt" strokecolor="#000000">
              <v:stroke dashstyle="solid"/>
            </v:line>
            <v:line style="position:absolute" from="7357,2810" to="7357,2890" stroked="true" strokeweight=".75pt" strokecolor="#000000">
              <v:stroke dashstyle="solid"/>
            </v:line>
            <v:line style="position:absolute" from="6760,2810" to="6760,2890" stroked="true" strokeweight=".75pt" strokecolor="#000000">
              <v:stroke dashstyle="solid"/>
            </v:line>
            <v:line style="position:absolute" from="6160,2810" to="6160,2890" stroked="true" strokeweight=".75pt" strokecolor="#000000">
              <v:stroke dashstyle="solid"/>
            </v:line>
            <v:line style="position:absolute" from="5563,2810" to="5563,2890" stroked="true" strokeweight=".75pt" strokecolor="#000000">
              <v:stroke dashstyle="solid"/>
            </v:line>
            <v:line style="position:absolute" from="4963,2810" to="4963,2890" stroked="true" strokeweight=".75pt" strokecolor="#000000">
              <v:stroke dashstyle="solid"/>
            </v:line>
            <v:line style="position:absolute" from="4366,2810" to="4366,2890" stroked="true" strokeweight=".75pt" strokecolor="#000000">
              <v:stroke dashstyle="solid"/>
            </v:line>
            <v:line style="position:absolute" from="3766,2810" to="3766,2890" stroked="true" strokeweight=".75pt" strokecolor="#000000">
              <v:stroke dashstyle="solid"/>
            </v:line>
            <v:shape style="position:absolute;left:4065;top:1510;width:4190;height:460" id="docshape396" coordorigin="4065,1510" coordsize="4190,460" path="m4065,1510l4664,1740,5262,1970,5861,1970,6459,1510,7058,1510,7656,1740,8255,1740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0.6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0.4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0.2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w w:val="105"/>
          <w:sz w:val="14"/>
        </w:rPr>
        <w:t>-0.2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w w:val="105"/>
          <w:sz w:val="14"/>
        </w:rPr>
        <w:t>-0.4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2"/>
          <w:pgSz w:w="12240" w:h="15840"/>
          <w:pgMar w:header="0" w:footer="0" w:top="720" w:bottom="280" w:left="660" w:right="520"/>
        </w:sectPr>
      </w:pPr>
    </w:p>
    <w:p>
      <w:pPr>
        <w:pStyle w:val="BodyText"/>
        <w:spacing w:before="6"/>
      </w:pPr>
    </w:p>
    <w:p>
      <w:pPr>
        <w:tabs>
          <w:tab w:pos="3848" w:val="left" w:leader="none"/>
          <w:tab w:pos="4447" w:val="left" w:leader="none"/>
          <w:tab w:pos="5046" w:val="left" w:leader="none"/>
          <w:tab w:pos="5644" w:val="left" w:leader="none"/>
          <w:tab w:pos="6243" w:val="left" w:leader="none"/>
          <w:tab w:pos="6841" w:val="left" w:leader="none"/>
          <w:tab w:pos="7440" w:val="left" w:leader="none"/>
        </w:tabs>
        <w:spacing w:before="0"/>
        <w:ind w:left="3250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  <w:t>2018</w:t>
        <w:tab/>
        <w:t>2019</w:t>
        <w:tab/>
        <w:t>2020</w:t>
        <w:tab/>
      </w:r>
      <w:r>
        <w:rPr>
          <w:spacing w:val="-2"/>
          <w:sz w:val="14"/>
        </w:rPr>
        <w:t>2021</w:t>
      </w:r>
    </w:p>
    <w:p>
      <w:pPr>
        <w:spacing w:before="102"/>
        <w:ind w:left="253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-0.6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0" w:footer="0" w:top="1000" w:bottom="280" w:left="660" w:right="520"/>
          <w:cols w:num="2" w:equalWidth="0">
            <w:col w:w="7753" w:space="40"/>
            <w:col w:w="3267"/>
          </w:cols>
        </w:sectPr>
      </w:pPr>
    </w:p>
    <w:p>
      <w:pPr>
        <w:tabs>
          <w:tab w:pos="1856" w:val="left" w:leader="none"/>
          <w:tab w:pos="3934" w:val="left" w:leader="none"/>
        </w:tabs>
        <w:spacing w:before="119"/>
        <w:ind w:left="227" w:right="0" w:firstLine="0"/>
        <w:jc w:val="center"/>
        <w:rPr>
          <w:sz w:val="14"/>
        </w:rPr>
      </w:pPr>
      <w:r>
        <w:rPr/>
        <w:pict>
          <v:rect style="position:absolute;margin-left:183pt;margin-top:7.515918pt;width:12pt;height:5pt;mso-position-horizontal-relative:page;mso-position-vertical-relative:paragraph;z-index:15796736" id="docshape397" filled="true" fillcolor="#d34d49" stroked="false">
            <v:fill type="solid"/>
            <w10:wrap type="none"/>
          </v:rect>
        </w:pict>
      </w:r>
      <w:r>
        <w:rPr/>
        <w:pict>
          <v:rect style="position:absolute;margin-left:264.399994pt;margin-top:7.515918pt;width:12pt;height:5pt;mso-position-horizontal-relative:page;mso-position-vertical-relative:paragraph;z-index:-17243648" id="docshape398" filled="true" fillcolor="#69bade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243136" from="369.299988pt,10.013818pt" to="379.799988pt,10.013818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Trend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input</w:t>
        <w:tab/>
        <w:t>Trend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productivity</w:t>
        <w:tab/>
        <w:t>Potential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output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2020" w:right="2167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Revisions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trend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input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trend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sum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revisions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output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due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rounding.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34619pt;width:344pt;height:.1pt;mso-position-horizontal-relative:page;mso-position-vertical-relative:paragraph;z-index:-15661056;mso-wrap-distance-left:0;mso-wrap-distance-right:0" id="docshape399" coordorigin="2680,141" coordsize="6880,0" path="m2680,141l9560,14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before="103"/>
        <w:ind w:left="2020"/>
      </w:pPr>
      <w:r>
        <w:rPr>
          <w:color w:val="4D4D4F"/>
        </w:rPr>
        <w:t>Trend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input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slow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1.1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2019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</w:p>
    <w:p>
      <w:pPr>
        <w:pStyle w:val="ListParagraph"/>
        <w:numPr>
          <w:ilvl w:val="1"/>
          <w:numId w:val="24"/>
        </w:numPr>
        <w:tabs>
          <w:tab w:pos="2353" w:val="left" w:leader="none"/>
        </w:tabs>
        <w:spacing w:line="249" w:lineRule="auto" w:before="10" w:after="0"/>
        <w:ind w:left="2020" w:right="2236" w:firstLine="0"/>
        <w:jc w:val="left"/>
        <w:rPr>
          <w:sz w:val="20"/>
        </w:rPr>
      </w:pPr>
      <w:r>
        <w:rPr>
          <w:color w:val="4D4D4F"/>
          <w:sz w:val="20"/>
        </w:rPr>
        <w:t>per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cent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2022.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declining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growth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rate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mainly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reflects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aging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population.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instance,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trend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employment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rate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is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expected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con-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tinue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declining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because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older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workers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(those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55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years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old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or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older)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are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less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likely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be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employed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than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younger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workers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and,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when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employed,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typically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work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fewer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hours.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Immigration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will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remain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important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because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it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will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account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about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three-quarters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growth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Canada’s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population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will</w:t>
      </w:r>
      <w:r>
        <w:rPr>
          <w:color w:val="4D4D4F"/>
          <w:spacing w:val="12"/>
          <w:sz w:val="20"/>
        </w:rPr>
        <w:t> </w:t>
      </w:r>
      <w:r>
        <w:rPr>
          <w:color w:val="4D4D4F"/>
          <w:sz w:val="20"/>
        </w:rPr>
        <w:t>pro-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vide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some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offset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population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aging.</w:t>
      </w:r>
    </w:p>
    <w:p>
      <w:pPr>
        <w:pStyle w:val="BodyText"/>
        <w:spacing w:line="249" w:lineRule="auto" w:before="126"/>
        <w:ind w:left="2020" w:right="2183"/>
      </w:pPr>
      <w:r>
        <w:rPr>
          <w:color w:val="4D4D4F"/>
        </w:rPr>
        <w:t>Potential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highly</w:t>
      </w:r>
      <w:r>
        <w:rPr>
          <w:color w:val="4D4D4F"/>
          <w:spacing w:val="13"/>
        </w:rPr>
        <w:t> </w:t>
      </w:r>
      <w:r>
        <w:rPr>
          <w:color w:val="4D4D4F"/>
        </w:rPr>
        <w:t>uncertain</w:t>
      </w:r>
      <w:r>
        <w:rPr>
          <w:color w:val="4D4D4F"/>
          <w:spacing w:val="13"/>
        </w:rPr>
        <w:t> </w:t>
      </w:r>
      <w:r>
        <w:rPr>
          <w:color w:val="4D4D4F"/>
        </w:rPr>
        <w:t>because</w:t>
      </w:r>
      <w:r>
        <w:rPr>
          <w:color w:val="4D4D4F"/>
          <w:spacing w:val="13"/>
        </w:rPr>
        <w:t> </w:t>
      </w:r>
      <w:r>
        <w:rPr>
          <w:color w:val="4D4D4F"/>
        </w:rPr>
        <w:t>its</w:t>
      </w:r>
      <w:r>
        <w:rPr>
          <w:color w:val="4D4D4F"/>
          <w:spacing w:val="13"/>
        </w:rPr>
        <w:t> </w:t>
      </w:r>
      <w:r>
        <w:rPr>
          <w:color w:val="4D4D4F"/>
        </w:rPr>
        <w:t>components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unobserved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difficult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forecast.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capture</w:t>
      </w:r>
      <w:r>
        <w:rPr>
          <w:color w:val="4D4D4F"/>
          <w:spacing w:val="6"/>
        </w:rPr>
        <w:t> </w:t>
      </w:r>
      <w:r>
        <w:rPr>
          <w:color w:val="4D4D4F"/>
        </w:rPr>
        <w:t>uncertainty,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constructed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midpoint</w:t>
      </w:r>
      <w:r>
        <w:rPr>
          <w:color w:val="4D4D4F"/>
          <w:spacing w:val="9"/>
        </w:rPr>
        <w:t> </w:t>
      </w:r>
      <w:r>
        <w:rPr>
          <w:color w:val="4D4D4F"/>
        </w:rPr>
        <w:t>estimates.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subject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upside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downside</w:t>
      </w:r>
      <w:r>
        <w:rPr>
          <w:color w:val="4D4D4F"/>
          <w:spacing w:val="12"/>
        </w:rPr>
        <w:t> </w:t>
      </w:r>
      <w:r>
        <w:rPr>
          <w:color w:val="4D4D4F"/>
        </w:rPr>
        <w:t>risks,</w:t>
      </w:r>
      <w:r>
        <w:rPr>
          <w:color w:val="4D4D4F"/>
          <w:spacing w:val="12"/>
        </w:rPr>
        <w:t> </w:t>
      </w:r>
      <w:r>
        <w:rPr>
          <w:color w:val="4D4D4F"/>
        </w:rPr>
        <w:t>including</w:t>
      </w:r>
      <w:r>
        <w:rPr>
          <w:color w:val="4D4D4F"/>
          <w:spacing w:val="12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related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technological</w:t>
      </w:r>
      <w:r>
        <w:rPr>
          <w:color w:val="4D4D4F"/>
          <w:spacing w:val="6"/>
        </w:rPr>
        <w:t> </w:t>
      </w:r>
      <w:r>
        <w:rPr>
          <w:color w:val="4D4D4F"/>
        </w:rPr>
        <w:t>progress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changes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labour market.</w:t>
      </w:r>
    </w:p>
    <w:p>
      <w:pPr>
        <w:pStyle w:val="ListParagraph"/>
        <w:numPr>
          <w:ilvl w:val="1"/>
          <w:numId w:val="10"/>
        </w:numPr>
        <w:tabs>
          <w:tab w:pos="2260" w:val="left" w:leader="none"/>
        </w:tabs>
        <w:spacing w:line="249" w:lineRule="auto" w:before="125" w:after="0"/>
        <w:ind w:left="2260" w:right="2196" w:hanging="240"/>
        <w:jc w:val="left"/>
        <w:rPr>
          <w:sz w:val="20"/>
        </w:rPr>
      </w:pPr>
      <w:r>
        <w:rPr>
          <w:color w:val="4D4D4F"/>
          <w:sz w:val="20"/>
        </w:rPr>
        <w:t>The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outlook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business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investment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depends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how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oil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gas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sector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adapts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sectoral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developments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persistence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trade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policy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uncertainty.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How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these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factors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evolve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could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tilt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profiles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trend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labour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productivity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potential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output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above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or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below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estimates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 base case.</w:t>
      </w:r>
    </w:p>
    <w:p>
      <w:pPr>
        <w:pStyle w:val="ListParagraph"/>
        <w:numPr>
          <w:ilvl w:val="1"/>
          <w:numId w:val="10"/>
        </w:numPr>
        <w:tabs>
          <w:tab w:pos="2260" w:val="left" w:leader="none"/>
        </w:tabs>
        <w:spacing w:line="249" w:lineRule="auto" w:before="124" w:after="0"/>
        <w:ind w:left="2260" w:right="2195" w:hanging="240"/>
        <w:jc w:val="left"/>
        <w:rPr>
          <w:sz w:val="20"/>
        </w:rPr>
      </w:pPr>
      <w:r>
        <w:rPr>
          <w:color w:val="4D4D4F"/>
          <w:sz w:val="20"/>
        </w:rPr>
        <w:t>Technological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improvements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generally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boost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potential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output.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Artificial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intelligence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digitalization,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example,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are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expected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increase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labour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productivity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long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run.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magnitude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timing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effects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potential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output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these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other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new</w:t>
      </w:r>
      <w:r>
        <w:rPr>
          <w:color w:val="4D4D4F"/>
          <w:spacing w:val="10"/>
          <w:sz w:val="20"/>
        </w:rPr>
        <w:t> </w:t>
      </w:r>
      <w:r>
        <w:rPr>
          <w:color w:val="4D4D4F"/>
          <w:sz w:val="20"/>
        </w:rPr>
        <w:t>technologies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are,</w:t>
      </w:r>
      <w:r>
        <w:rPr>
          <w:color w:val="4D4D4F"/>
          <w:spacing w:val="11"/>
          <w:sz w:val="20"/>
        </w:rPr>
        <w:t> </w:t>
      </w:r>
      <w:r>
        <w:rPr>
          <w:color w:val="4D4D4F"/>
          <w:sz w:val="20"/>
        </w:rPr>
        <w:t>how-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ever,</w:t>
      </w:r>
      <w:r>
        <w:rPr>
          <w:color w:val="4D4D4F"/>
          <w:spacing w:val="-1"/>
          <w:sz w:val="20"/>
        </w:rPr>
        <w:t> </w:t>
      </w:r>
      <w:r>
        <w:rPr>
          <w:color w:val="4D4D4F"/>
          <w:sz w:val="20"/>
        </w:rPr>
        <w:t>uncertain.</w:t>
      </w:r>
    </w:p>
    <w:p>
      <w:pPr>
        <w:pStyle w:val="ListParagraph"/>
        <w:numPr>
          <w:ilvl w:val="1"/>
          <w:numId w:val="10"/>
        </w:numPr>
        <w:tabs>
          <w:tab w:pos="2260" w:val="left" w:leader="none"/>
        </w:tabs>
        <w:spacing w:line="249" w:lineRule="auto" w:before="124" w:after="0"/>
        <w:ind w:left="2260" w:right="2316" w:hanging="240"/>
        <w:jc w:val="left"/>
        <w:rPr>
          <w:sz w:val="20"/>
        </w:rPr>
      </w:pPr>
      <w:r>
        <w:rPr>
          <w:color w:val="4D4D4F"/>
          <w:sz w:val="20"/>
        </w:rPr>
        <w:t>New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disruptive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technologies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may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result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resources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being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reallocated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across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sectors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during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a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transition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period.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Depending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whether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these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new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technologies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lead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fewer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or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more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jobs,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impact</w:t>
      </w:r>
      <w:r>
        <w:rPr>
          <w:color w:val="4D4D4F"/>
          <w:spacing w:val="8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trend</w:t>
      </w:r>
      <w:r>
        <w:rPr>
          <w:color w:val="4D4D4F"/>
          <w:spacing w:val="9"/>
          <w:sz w:val="20"/>
        </w:rPr>
        <w:t> </w:t>
      </w:r>
      <w:r>
        <w:rPr>
          <w:color w:val="4D4D4F"/>
          <w:sz w:val="20"/>
        </w:rPr>
        <w:t>labour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input could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be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negative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or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positive.</w:t>
      </w:r>
    </w:p>
    <w:sectPr>
      <w:type w:val="continuous"/>
      <w:pgSz w:w="12240" w:h="15840"/>
      <w:pgMar w:header="0" w:footer="0" w:top="1000" w:bottom="280" w:left="66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312256" type="#_x0000_t202" id="docshape2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59015pt;margin-top:42.3666pt;width:178.15pt;height:19.25pt;mso-position-horizontal-relative:page;mso-position-vertical-relative:page;z-index:-17311744" type="#_x0000_t202" id="docshape24" filled="false" stroked="false">
          <v:textbox inset="0,0,0,0">
            <w:txbxContent>
              <w:p>
                <w:pPr>
                  <w:spacing w:before="32"/>
                  <w:ind w:left="2186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531982pt;margin-top:39.216599pt;width:24.6pt;height:24.9pt;mso-position-horizontal-relative:page;mso-position-vertical-relative:page;z-index:-17302528" type="#_x0000_t202" id="docshape36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59015pt;margin-top:42.3666pt;width:178.15pt;height:19.25pt;mso-position-horizontal-relative:page;mso-position-vertical-relative:page;z-index:-17302016" type="#_x0000_t202" id="docshape367" filled="false" stroked="false">
          <v:textbox inset="0,0,0,0">
            <w:txbxContent>
              <w:p>
                <w:pPr>
                  <w:spacing w:before="32"/>
                  <w:ind w:left="1076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7311232" type="#_x0000_t202" id="docshape2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8.05pt;height:19.25pt;mso-position-horizontal-relative:page;mso-position-vertical-relative:page;z-index:-17310720" type="#_x0000_t202" id="docshape26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969971pt;margin-top:39.216599pt;width:21.15pt;height:24.9pt;mso-position-horizontal-relative:page;mso-position-vertical-relative:page;z-index:-17310208" type="#_x0000_t202" id="docshape10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59015pt;margin-top:42.3666pt;width:178.15pt;height:19.25pt;mso-position-horizontal-relative:page;mso-position-vertical-relative:page;z-index:-17309696" type="#_x0000_t202" id="docshape110" filled="false" stroked="false">
          <v:textbox inset="0,0,0,0">
            <w:txbxContent>
              <w:p>
                <w:pPr>
                  <w:spacing w:before="32"/>
                  <w:ind w:left="194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5.9pt;height:24.9pt;mso-position-horizontal-relative:page;mso-position-vertical-relative:page;z-index:-17309184" type="#_x0000_t202" id="docshape11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8.05pt;height:19.25pt;mso-position-horizontal-relative:page;mso-position-vertical-relative:page;z-index:-17308672" type="#_x0000_t202" id="docshape11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308160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548.231995pt;margin-top:39.216599pt;width:21.9pt;height:24.9pt;mso-position-horizontal-relative:page;mso-position-vertical-relative:page;z-index:-17307648" type="#_x0000_t202" id="docshape20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59015pt;margin-top:42.3666pt;width:178.15pt;height:19.25pt;mso-position-horizontal-relative:page;mso-position-vertical-relative:page;z-index:-17307136" type="#_x0000_t202" id="docshape201" filled="false" stroked="false">
          <v:textbox inset="0,0,0,0">
            <w:txbxContent>
              <w:p>
                <w:pPr>
                  <w:spacing w:before="32"/>
                  <w:ind w:left="194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1.9pt;height:24.9pt;mso-position-horizontal-relative:page;mso-position-vertical-relative:page;z-index:-17306624" type="#_x0000_t202" id="docshape202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8.05pt;height:19.25pt;mso-position-horizontal-relative:page;mso-position-vertical-relative:page;z-index:-17306112" type="#_x0000_t202" id="docshape203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0.880005pt;margin-top:39.216599pt;width:16.25pt;height:24.9pt;mso-position-horizontal-relative:page;mso-position-vertical-relative:page;z-index:-17305600" type="#_x0000_t202" id="docshape333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12"/>
                    <w:w w:val="80"/>
                    <w:sz w:val="36"/>
                  </w:rPr>
                  <w:t>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62.959015pt;margin-top:42.3666pt;width:178.15pt;height:19.25pt;mso-position-horizontal-relative:page;mso-position-vertical-relative:page;z-index:-17305088" type="#_x0000_t202" id="docshape334" filled="false" stroked="false">
          <v:textbox inset="0,0,0,0">
            <w:txbxContent>
              <w:p>
                <w:pPr>
                  <w:spacing w:before="32"/>
                  <w:ind w:left="194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4.2pt;height:24.9pt;mso-position-horizontal-relative:page;mso-position-vertical-relative:page;z-index:-17304576" type="#_x0000_t202" id="docshape33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z w:val="36"/>
                  </w:rPr>
                  <w:t>22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998100pt;margin-top:42.3666pt;width:178.05pt;height:19.25pt;mso-position-horizontal-relative:page;mso-position-vertical-relative:page;z-index:-17304064" type="#_x0000_t202" id="docshape336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303552" type="#_x0000_t202" id="docshape36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59015pt;margin-top:42.3666pt;width:178.15pt;height:19.25pt;mso-position-horizontal-relative:page;mso-position-vertical-relative:page;z-index:-17303040" type="#_x0000_t202" id="docshape364" filled="false" stroked="false">
          <v:textbox inset="0,0,0,0">
            <w:txbxContent>
              <w:p>
                <w:pPr>
                  <w:spacing w:before="32"/>
                  <w:ind w:left="1076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645" w:hanging="304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9" w:hanging="3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8" w:hanging="3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7" w:hanging="3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6" w:hanging="3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6" w:hanging="3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5" w:hanging="3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4" w:hanging="3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3" w:hanging="30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558" w:hanging="2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4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2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6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3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6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98" w:hanging="22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decimal"/>
      <w:lvlText w:val="%1"/>
      <w:lvlJc w:val="left"/>
      <w:pPr>
        <w:ind w:left="2019" w:hanging="326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2019" w:hanging="32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-8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8" w:hanging="3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2" w:hanging="3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6" w:hanging="3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3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3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8" w:hanging="3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2" w:hanging="326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■"/>
      <w:lvlJc w:val="left"/>
      <w:pPr>
        <w:ind w:left="263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7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6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4" w:hanging="1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7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6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4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7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6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4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7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6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4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7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6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4" w:hanging="1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7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56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4" w:hanging="1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9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3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1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4" w:hanging="18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Roman"/>
      <w:lvlText w:val="(%1)"/>
      <w:lvlJc w:val="left"/>
      <w:pPr>
        <w:ind w:left="258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8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76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24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2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8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6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5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*"/>
      <w:lvlJc w:val="left"/>
      <w:pPr>
        <w:ind w:left="400" w:hanging="16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90"/>
        <w:position w:val="-7"/>
        <w:sz w:val="24"/>
        <w:szCs w:val="24"/>
        <w:lang w:val="en-US" w:eastAsia="en-US" w:bidi="ar-SA"/>
      </w:rPr>
    </w:lvl>
    <w:lvl w:ilvl="1">
      <w:start w:val="0"/>
      <w:numFmt w:val="bullet"/>
      <w:lvlText w:val="■"/>
      <w:lvlJc w:val="left"/>
      <w:pPr>
        <w:ind w:left="2260" w:hanging="240"/>
      </w:pPr>
      <w:rPr>
        <w:rFonts w:hint="default" w:ascii="Wingdings" w:hAnsi="Wingdings" w:eastAsia="Wingdings" w:cs="Wingdings"/>
        <w:b w:val="0"/>
        <w:bCs w:val="0"/>
        <w:i w:val="0"/>
        <w:iCs w:val="0"/>
        <w:color w:val="006976"/>
        <w:w w:val="91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4" w:hanging="2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2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8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0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2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6" w:hanging="15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2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563" w:hanging="2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30" w:hanging="31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-19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0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4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88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62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36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10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84" w:hanging="31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6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5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8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6" w:hanging="2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62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5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59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0" w:hanging="241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2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8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4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6" w:hanging="241"/>
      </w:pPr>
      <w:rPr>
        <w:rFonts w:hint="default"/>
        <w:lang w:val="en-US" w:eastAsia="en-US" w:bidi="ar-SA"/>
      </w:rPr>
    </w:lvl>
  </w:abstractNum>
  <w:num w:numId="6">
    <w:abstractNumId w:val="5"/>
  </w:num>
  <w:num w:numId="3">
    <w:abstractNumId w:val="2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4">
    <w:abstractNumId w:val="3"/>
  </w:num>
  <w:num w:numId="5">
    <w:abstractNumId w:val="4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50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2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31"/>
      <w:ind w:left="307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580" w:hanging="561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9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1"/>
      <w:ind w:left="359" w:hanging="24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www.bankofcanada.ca/?p=188459%20" TargetMode="External"/><Relationship Id="rId10" Type="http://schemas.openxmlformats.org/officeDocument/2006/relationships/hyperlink" Target="http://www.bankofcanada.ca/?attachment_id=188485" TargetMode="External"/><Relationship Id="rId11" Type="http://schemas.openxmlformats.org/officeDocument/2006/relationships/hyperlink" Target="http://www.bankofcanada.ca/?p=183200" TargetMode="External"/><Relationship Id="rId12" Type="http://schemas.openxmlformats.org/officeDocument/2006/relationships/hyperlink" Target="http://www.bankofcanada.ca/?page_id=670" TargetMode="External"/><Relationship Id="rId13" Type="http://schemas.openxmlformats.org/officeDocument/2006/relationships/hyperlink" Target="mailto:info@bankofcanada.ca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yperlink" Target="http://www.bankofcanada.ca/?p=204358" TargetMode="External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hyperlink" Target="http://www.bankofcanada.ca/?p=204622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hyperlink" Target="http://www.bankofcanada.ca/?p=203437" TargetMode="External"/><Relationship Id="rId37" Type="http://schemas.openxmlformats.org/officeDocument/2006/relationships/header" Target="header5.xml"/><Relationship Id="rId38" Type="http://schemas.openxmlformats.org/officeDocument/2006/relationships/header" Target="header6.xml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hyperlink" Target="http://www.bankofcanada.ca/?p=202782" TargetMode="External"/><Relationship Id="rId46" Type="http://schemas.openxmlformats.org/officeDocument/2006/relationships/hyperlink" Target="http://www.bankofcanada.ca/?p=204626" TargetMode="External"/><Relationship Id="rId47" Type="http://schemas.openxmlformats.org/officeDocument/2006/relationships/hyperlink" Target="https://www.budget.gc.ca/2019/docs/themes/housing-logement-en.html" TargetMode="External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header" Target="header7.xml"/><Relationship Id="rId75" Type="http://schemas.openxmlformats.org/officeDocument/2006/relationships/header" Target="header8.xml"/><Relationship Id="rId76" Type="http://schemas.openxmlformats.org/officeDocument/2006/relationships/header" Target="header9.xml"/><Relationship Id="rId77" Type="http://schemas.openxmlformats.org/officeDocument/2006/relationships/header" Target="header10.xml"/><Relationship Id="rId78" Type="http://schemas.openxmlformats.org/officeDocument/2006/relationships/header" Target="header11.xml"/><Relationship Id="rId79" Type="http://schemas.openxmlformats.org/officeDocument/2006/relationships/header" Target="header12.xml"/><Relationship Id="rId80" Type="http://schemas.openxmlformats.org/officeDocument/2006/relationships/image" Target="media/image52.png"/><Relationship Id="rId81" Type="http://schemas.openxmlformats.org/officeDocument/2006/relationships/hyperlink" Target="http://www.bankofcanada.ca/?p=204614" TargetMode="External"/><Relationship Id="rId82" Type="http://schemas.openxmlformats.org/officeDocument/2006/relationships/header" Target="header13.xml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The Bank’s new forecast calls for real economic growth of 1.2 per cent this year, 2.1 per cent next year and 2.0 per cent in 2021.</dc:subject>
  <dc:title>Monetary Policy Report - April 2019</dc:title>
  <dcterms:created xsi:type="dcterms:W3CDTF">2021-12-23T01:42:01Z</dcterms:created>
  <dcterms:modified xsi:type="dcterms:W3CDTF">2021-12-23T01:42:01Z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2018-04-17T00:00:00Z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2021-12-23T00:00:00Z</vt:filetime>
  </property>
</Properties>
</file>