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64C" w:rsidRDefault="0088064C" w:rsidP="0087092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                                                                                                                                </w:t>
      </w:r>
    </w:p>
    <w:tbl>
      <w:tblPr>
        <w:tblW w:w="0" w:type="auto"/>
        <w:jc w:val="center"/>
        <w:tblLayout w:type="fixed"/>
        <w:tblCellMar>
          <w:left w:w="102" w:type="dxa"/>
          <w:right w:w="102" w:type="dxa"/>
        </w:tblCellMar>
        <w:tblLook w:val="0000" w:firstRow="0" w:lastRow="0" w:firstColumn="0" w:lastColumn="0" w:noHBand="0" w:noVBand="0"/>
      </w:tblPr>
      <w:tblGrid>
        <w:gridCol w:w="372"/>
        <w:gridCol w:w="1338"/>
        <w:gridCol w:w="282"/>
        <w:gridCol w:w="1350"/>
        <w:gridCol w:w="1260"/>
        <w:gridCol w:w="168"/>
        <w:gridCol w:w="548"/>
        <w:gridCol w:w="892"/>
        <w:gridCol w:w="1992"/>
        <w:gridCol w:w="2786"/>
        <w:gridCol w:w="7"/>
      </w:tblGrid>
      <w:tr w:rsidR="0088064C" w:rsidRPr="00976FC4" w:rsidTr="00633E0E">
        <w:trPr>
          <w:gridAfter w:val="1"/>
          <w:wAfter w:w="7" w:type="dxa"/>
          <w:trHeight w:hRule="exact" w:val="199"/>
          <w:jc w:val="center"/>
        </w:trPr>
        <w:tc>
          <w:tcPr>
            <w:tcW w:w="10988" w:type="dxa"/>
            <w:gridSpan w:val="10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solid" w:color="000000" w:fill="FFFFFF"/>
            <w:vAlign w:val="center"/>
          </w:tcPr>
          <w:p w:rsidR="0088064C" w:rsidRPr="00976FC4" w:rsidRDefault="0088064C" w:rsidP="005D2727">
            <w:pPr>
              <w:rPr>
                <w:rFonts w:ascii="Arial" w:hAnsi="Arial" w:cs="Arial"/>
                <w:sz w:val="20"/>
              </w:rPr>
            </w:pPr>
          </w:p>
        </w:tc>
      </w:tr>
      <w:tr w:rsidR="0088064C" w:rsidRPr="00BC55CC" w:rsidTr="00633E0E">
        <w:trPr>
          <w:gridAfter w:val="1"/>
          <w:wAfter w:w="7" w:type="dxa"/>
          <w:trHeight w:val="390"/>
          <w:jc w:val="center"/>
        </w:trPr>
        <w:tc>
          <w:tcPr>
            <w:tcW w:w="10988" w:type="dxa"/>
            <w:gridSpan w:val="10"/>
            <w:tcBorders>
              <w:bottom w:val="single" w:sz="6" w:space="0" w:color="000000"/>
            </w:tcBorders>
            <w:vAlign w:val="center"/>
          </w:tcPr>
          <w:p w:rsidR="0088064C" w:rsidRPr="00BC55CC" w:rsidRDefault="0088064C" w:rsidP="005D2727">
            <w:pPr>
              <w:pStyle w:val="Heading1"/>
              <w:rPr>
                <w:rFonts w:ascii="Arial" w:hAnsi="Arial" w:cs="Arial"/>
                <w:color w:val="auto"/>
              </w:rPr>
            </w:pPr>
            <w:r w:rsidRPr="00BC55CC">
              <w:rPr>
                <w:rFonts w:ascii="Arial" w:hAnsi="Arial" w:cs="Arial"/>
                <w:color w:val="auto"/>
              </w:rPr>
              <w:t>Meeting Agenda and Minutes</w:t>
            </w:r>
          </w:p>
        </w:tc>
      </w:tr>
      <w:tr w:rsidR="0088064C" w:rsidRPr="00BC55CC" w:rsidTr="00633E0E">
        <w:trPr>
          <w:gridAfter w:val="1"/>
          <w:wAfter w:w="7" w:type="dxa"/>
          <w:trHeight w:hRule="exact" w:val="762"/>
          <w:jc w:val="center"/>
        </w:trPr>
        <w:tc>
          <w:tcPr>
            <w:tcW w:w="1710" w:type="dxa"/>
            <w:gridSpan w:val="2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vAlign w:val="center"/>
          </w:tcPr>
          <w:p w:rsidR="0088064C" w:rsidRPr="00BC55CC" w:rsidRDefault="0088064C" w:rsidP="005D2727">
            <w:pPr>
              <w:pStyle w:val="Section"/>
              <w:rPr>
                <w:rFonts w:ascii="Arial" w:hAnsi="Arial" w:cs="Arial"/>
                <w:b/>
              </w:rPr>
            </w:pPr>
            <w:r w:rsidRPr="00BC55CC">
              <w:rPr>
                <w:rFonts w:ascii="Arial" w:hAnsi="Arial" w:cs="Arial"/>
                <w:b/>
              </w:rPr>
              <w:t>Meeting Title</w:t>
            </w:r>
          </w:p>
        </w:tc>
        <w:tc>
          <w:tcPr>
            <w:tcW w:w="360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vAlign w:val="center"/>
          </w:tcPr>
          <w:p w:rsidR="0088064C" w:rsidRPr="00BC55CC" w:rsidRDefault="002042FE" w:rsidP="005F0CD5">
            <w:pPr>
              <w:rPr>
                <w:rFonts w:ascii="Arial" w:hAnsi="Arial" w:cs="Arial"/>
                <w:sz w:val="20"/>
              </w:rPr>
            </w:pPr>
            <w:bookmarkStart w:id="0" w:name="QuickMark"/>
            <w:bookmarkEnd w:id="0"/>
            <w:r>
              <w:rPr>
                <w:rFonts w:ascii="Arial" w:hAnsi="Arial" w:cs="Arial"/>
                <w:sz w:val="20"/>
              </w:rPr>
              <w:t>Archer Requirements Workshop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vAlign w:val="center"/>
          </w:tcPr>
          <w:p w:rsidR="0088064C" w:rsidRPr="00BC55CC" w:rsidRDefault="0088064C" w:rsidP="005D2727">
            <w:pPr>
              <w:pStyle w:val="Section"/>
              <w:rPr>
                <w:rFonts w:ascii="Arial" w:hAnsi="Arial" w:cs="Arial"/>
                <w:b/>
              </w:rPr>
            </w:pPr>
            <w:r w:rsidRPr="00BC55CC">
              <w:rPr>
                <w:rFonts w:ascii="Arial" w:hAnsi="Arial" w:cs="Arial"/>
                <w:b/>
              </w:rPr>
              <w:t>Time</w:t>
            </w:r>
          </w:p>
        </w:tc>
        <w:tc>
          <w:tcPr>
            <w:tcW w:w="47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vAlign w:val="center"/>
          </w:tcPr>
          <w:p w:rsidR="0088064C" w:rsidRPr="00BC55CC" w:rsidRDefault="00143580" w:rsidP="00BA50D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653078" wp14:editId="2A013B18">
                      <wp:simplePos x="0" y="0"/>
                      <wp:positionH relativeFrom="column">
                        <wp:posOffset>5371465</wp:posOffset>
                      </wp:positionH>
                      <wp:positionV relativeFrom="paragraph">
                        <wp:posOffset>202565</wp:posOffset>
                      </wp:positionV>
                      <wp:extent cx="0" cy="1243330"/>
                      <wp:effectExtent l="0" t="0" r="19050" b="1397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24333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95pt,15.95pt" to="422.95pt,1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" strokecolor="black [3213]"/>
                  </w:pict>
                </mc:Fallback>
              </mc:AlternateContent>
            </w:r>
            <w:r w:rsidR="009C1344">
              <w:rPr>
                <w:rFonts w:ascii="Arial" w:hAnsi="Arial" w:cs="Arial"/>
                <w:sz w:val="20"/>
              </w:rPr>
              <w:t>02:00 to 04</w:t>
            </w:r>
            <w:r w:rsidR="00BA50DB">
              <w:rPr>
                <w:rFonts w:ascii="Arial" w:hAnsi="Arial" w:cs="Arial"/>
                <w:sz w:val="20"/>
              </w:rPr>
              <w:t>:00</w:t>
            </w:r>
            <w:r w:rsidR="002042FE">
              <w:rPr>
                <w:rFonts w:ascii="Arial" w:hAnsi="Arial" w:cs="Arial"/>
                <w:sz w:val="20"/>
              </w:rPr>
              <w:t xml:space="preserve"> PM</w:t>
            </w:r>
          </w:p>
        </w:tc>
      </w:tr>
      <w:tr w:rsidR="0088064C" w:rsidRPr="00BC55CC" w:rsidTr="00633E0E">
        <w:trPr>
          <w:gridAfter w:val="1"/>
          <w:wAfter w:w="7" w:type="dxa"/>
          <w:trHeight w:val="327"/>
          <w:jc w:val="center"/>
        </w:trPr>
        <w:tc>
          <w:tcPr>
            <w:tcW w:w="1710" w:type="dxa"/>
            <w:gridSpan w:val="2"/>
            <w:tcBorders>
              <w:top w:val="single" w:sz="6" w:space="0" w:color="000000"/>
              <w:left w:val="single" w:sz="6" w:space="0" w:color="FFFFFF"/>
              <w:bottom w:val="single" w:sz="4" w:space="0" w:color="auto"/>
              <w:right w:val="single" w:sz="6" w:space="0" w:color="FFFFFF"/>
            </w:tcBorders>
            <w:vAlign w:val="center"/>
          </w:tcPr>
          <w:p w:rsidR="0088064C" w:rsidRPr="00BC55CC" w:rsidRDefault="0088064C" w:rsidP="005D2727">
            <w:pPr>
              <w:pStyle w:val="Section"/>
              <w:rPr>
                <w:rFonts w:ascii="Arial" w:hAnsi="Arial" w:cs="Arial"/>
                <w:b/>
              </w:rPr>
            </w:pPr>
            <w:r w:rsidRPr="00BC55CC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3608" w:type="dxa"/>
            <w:gridSpan w:val="5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FFFFFF"/>
            </w:tcBorders>
            <w:vAlign w:val="center"/>
          </w:tcPr>
          <w:p w:rsidR="0088064C" w:rsidRPr="00BC55CC" w:rsidRDefault="00C61DCA" w:rsidP="0071268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07/0</w:t>
            </w:r>
            <w:r w:rsidR="009C1344">
              <w:rPr>
                <w:rFonts w:ascii="Arial" w:hAnsi="Arial" w:cs="Arial"/>
                <w:sz w:val="20"/>
              </w:rPr>
              <w:t>8</w:t>
            </w:r>
            <w:r w:rsidR="002042FE">
              <w:rPr>
                <w:rFonts w:ascii="Arial" w:hAnsi="Arial" w:cs="Arial"/>
                <w:sz w:val="20"/>
              </w:rPr>
              <w:t>/14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FFFFFF"/>
            </w:tcBorders>
            <w:vAlign w:val="center"/>
          </w:tcPr>
          <w:p w:rsidR="0088064C" w:rsidRPr="00BC55CC" w:rsidRDefault="0088064C" w:rsidP="005D2727">
            <w:pPr>
              <w:pStyle w:val="Section"/>
              <w:rPr>
                <w:rFonts w:ascii="Arial" w:hAnsi="Arial" w:cs="Arial"/>
                <w:b/>
              </w:rPr>
            </w:pPr>
            <w:r w:rsidRPr="00BC55CC">
              <w:rPr>
                <w:rFonts w:ascii="Arial" w:hAnsi="Arial" w:cs="Arial"/>
                <w:b/>
              </w:rPr>
              <w:t>Place</w:t>
            </w:r>
          </w:p>
        </w:tc>
        <w:tc>
          <w:tcPr>
            <w:tcW w:w="477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FFFFFF"/>
            </w:tcBorders>
            <w:vAlign w:val="center"/>
          </w:tcPr>
          <w:p w:rsidR="0088064C" w:rsidRPr="00BC55CC" w:rsidRDefault="0088064C" w:rsidP="00DD5A38">
            <w:pPr>
              <w:rPr>
                <w:rFonts w:ascii="Arial" w:hAnsi="Arial" w:cs="Arial"/>
                <w:sz w:val="20"/>
              </w:rPr>
            </w:pPr>
          </w:p>
        </w:tc>
      </w:tr>
      <w:tr w:rsidR="0088064C" w:rsidRPr="00BC55CC" w:rsidTr="00633E0E">
        <w:trPr>
          <w:gridAfter w:val="1"/>
          <w:wAfter w:w="7" w:type="dxa"/>
          <w:trHeight w:val="66"/>
          <w:jc w:val="center"/>
        </w:trPr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88064C" w:rsidRPr="00BC55CC" w:rsidRDefault="0088064C" w:rsidP="005D2727">
            <w:pPr>
              <w:pStyle w:val="Section"/>
              <w:rPr>
                <w:rFonts w:ascii="Arial" w:hAnsi="Arial" w:cs="Arial"/>
                <w:b/>
              </w:rPr>
            </w:pPr>
          </w:p>
        </w:tc>
        <w:tc>
          <w:tcPr>
            <w:tcW w:w="36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88064C" w:rsidRPr="00BC55CC" w:rsidRDefault="0088064C" w:rsidP="005D272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88064C" w:rsidRPr="00BC55CC" w:rsidRDefault="0088064C" w:rsidP="005D2727">
            <w:pPr>
              <w:pStyle w:val="Section"/>
              <w:rPr>
                <w:rFonts w:ascii="Arial" w:hAnsi="Arial" w:cs="Arial"/>
                <w:b/>
              </w:rPr>
            </w:pPr>
          </w:p>
        </w:tc>
        <w:tc>
          <w:tcPr>
            <w:tcW w:w="47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88064C" w:rsidRPr="00BC55CC" w:rsidRDefault="0088064C" w:rsidP="005D2727">
            <w:pPr>
              <w:rPr>
                <w:rFonts w:ascii="Arial" w:hAnsi="Arial" w:cs="Arial"/>
                <w:sz w:val="20"/>
              </w:rPr>
            </w:pPr>
          </w:p>
        </w:tc>
      </w:tr>
      <w:tr w:rsidR="00380E80" w:rsidRPr="00AA3904" w:rsidTr="00633E0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1974"/>
        </w:trPr>
        <w:tc>
          <w:tcPr>
            <w:tcW w:w="10995" w:type="dxa"/>
            <w:gridSpan w:val="11"/>
            <w:tcBorders>
              <w:bottom w:val="single" w:sz="4" w:space="0" w:color="auto"/>
            </w:tcBorders>
          </w:tcPr>
          <w:p w:rsidR="00380E80" w:rsidRDefault="00B70E6C" w:rsidP="005D2727">
            <w:pPr>
              <w:rPr>
                <w:rFonts w:ascii="Arial" w:hAnsi="Arial" w:cs="Arial"/>
                <w:b/>
                <w:sz w:val="20"/>
              </w:rPr>
            </w:pPr>
            <w:r w:rsidRPr="00B70E6C">
              <w:rPr>
                <w:rFonts w:ascii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E984397" wp14:editId="4265E34E">
                      <wp:simplePos x="0" y="0"/>
                      <wp:positionH relativeFrom="column">
                        <wp:posOffset>2856348</wp:posOffset>
                      </wp:positionH>
                      <wp:positionV relativeFrom="paragraph">
                        <wp:posOffset>2747</wp:posOffset>
                      </wp:positionV>
                      <wp:extent cx="4061637" cy="1233376"/>
                      <wp:effectExtent l="0" t="0" r="15240" b="2413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61637" cy="123337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646D9" w:rsidRDefault="004646D9" w:rsidP="00B70E6C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  <w:p w:rsidR="00296341" w:rsidRDefault="0029634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24.9pt;margin-top:.2pt;width:319.8pt;height:9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">
                      <v:textbox>
                        <w:txbxContent>
                          <w:p w:rsidR="004646D9" w:rsidRDefault="004646D9" w:rsidP="00B70E6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:rsidR="00296341" w:rsidRDefault="00296341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9CDECF1" wp14:editId="4C07CFF0">
                      <wp:simplePos x="0" y="0"/>
                      <wp:positionH relativeFrom="column">
                        <wp:posOffset>2860675</wp:posOffset>
                      </wp:positionH>
                      <wp:positionV relativeFrom="paragraph">
                        <wp:posOffset>4445</wp:posOffset>
                      </wp:positionV>
                      <wp:extent cx="0" cy="1318260"/>
                      <wp:effectExtent l="0" t="0" r="19050" b="1524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182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25pt,.35pt" to="225.25pt,1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" strokecolor="black [3213]"/>
                  </w:pict>
                </mc:Fallback>
              </mc:AlternateContent>
            </w:r>
            <w:r w:rsidR="00380E80">
              <w:rPr>
                <w:rFonts w:ascii="Arial" w:hAnsi="Arial" w:cs="Arial"/>
                <w:b/>
                <w:sz w:val="20"/>
              </w:rPr>
              <w:t>Attendee</w:t>
            </w:r>
            <w:r w:rsidR="00380E80" w:rsidRPr="00BC55CC">
              <w:rPr>
                <w:rFonts w:ascii="Arial" w:hAnsi="Arial" w:cs="Arial"/>
                <w:b/>
                <w:sz w:val="20"/>
              </w:rPr>
              <w:t xml:space="preserve"> List:</w:t>
            </w:r>
          </w:p>
          <w:p w:rsidR="00BA38BA" w:rsidRDefault="00BA38BA" w:rsidP="0071268E">
            <w:pPr>
              <w:pStyle w:val="ListParagraph"/>
              <w:rPr>
                <w:rFonts w:ascii="Arial" w:hAnsi="Arial" w:cs="Arial"/>
                <w:sz w:val="20"/>
              </w:rPr>
            </w:pPr>
          </w:p>
          <w:p w:rsidR="009C1344" w:rsidRDefault="009C1344" w:rsidP="002042FE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</w:t>
            </w:r>
            <w:r w:rsidR="00B70E6C">
              <w:rPr>
                <w:rFonts w:ascii="Arial" w:hAnsi="Arial" w:cs="Arial"/>
                <w:sz w:val="20"/>
              </w:rPr>
              <w:t>ohn Mu</w:t>
            </w:r>
            <w:r>
              <w:rPr>
                <w:rFonts w:ascii="Arial" w:hAnsi="Arial" w:cs="Arial"/>
                <w:sz w:val="20"/>
              </w:rPr>
              <w:t>nn</w:t>
            </w:r>
          </w:p>
          <w:p w:rsidR="00B70E6C" w:rsidRDefault="00B70E6C" w:rsidP="002042FE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Justin McKinney</w:t>
            </w:r>
          </w:p>
          <w:p w:rsidR="00B70E6C" w:rsidRDefault="00B70E6C" w:rsidP="002042FE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Trent wall</w:t>
            </w:r>
          </w:p>
          <w:p w:rsidR="002042FE" w:rsidRDefault="002042FE" w:rsidP="002042FE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Carolyn Pakes</w:t>
            </w:r>
            <w:bookmarkStart w:id="1" w:name="_GoBack"/>
            <w:bookmarkEnd w:id="1"/>
          </w:p>
          <w:p w:rsidR="00380E80" w:rsidRPr="00BC55CC" w:rsidRDefault="00BA38BA" w:rsidP="00BA38BA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sz w:val="20"/>
              </w:rPr>
            </w:pPr>
            <w:r w:rsidRPr="00BA38BA">
              <w:rPr>
                <w:rFonts w:ascii="Arial" w:hAnsi="Arial" w:cs="Arial"/>
                <w:sz w:val="20"/>
              </w:rPr>
              <w:t xml:space="preserve"> </w:t>
            </w:r>
            <w:r w:rsidR="00640DBA">
              <w:rPr>
                <w:rFonts w:ascii="Arial" w:hAnsi="Arial" w:cs="Arial"/>
                <w:sz w:val="20"/>
              </w:rPr>
              <w:t>Darla Grey</w:t>
            </w:r>
          </w:p>
        </w:tc>
      </w:tr>
      <w:tr w:rsidR="0088064C" w:rsidRPr="00AA3904" w:rsidTr="00633E0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188"/>
        </w:trPr>
        <w:tc>
          <w:tcPr>
            <w:tcW w:w="10995" w:type="dxa"/>
            <w:gridSpan w:val="11"/>
            <w:tcBorders>
              <w:left w:val="single" w:sz="4" w:space="0" w:color="auto"/>
              <w:right w:val="single" w:sz="4" w:space="0" w:color="auto"/>
            </w:tcBorders>
            <w:shd w:val="clear" w:color="auto" w:fill="000000"/>
          </w:tcPr>
          <w:p w:rsidR="0088064C" w:rsidRPr="00BC55CC" w:rsidRDefault="0088064C" w:rsidP="005D2727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88064C" w:rsidRPr="00AA3904" w:rsidTr="00C107A9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611"/>
        </w:trPr>
        <w:tc>
          <w:tcPr>
            <w:tcW w:w="372" w:type="dxa"/>
          </w:tcPr>
          <w:p w:rsidR="0088064C" w:rsidRPr="00BC55CC" w:rsidRDefault="0088064C" w:rsidP="005D2727">
            <w:pPr>
              <w:tabs>
                <w:tab w:val="left" w:pos="960"/>
              </w:tabs>
              <w:rPr>
                <w:rFonts w:ascii="Arial" w:hAnsi="Arial" w:cs="Arial"/>
                <w:b/>
                <w:sz w:val="20"/>
              </w:rPr>
            </w:pPr>
            <w:r w:rsidRPr="00BC55CC">
              <w:rPr>
                <w:rFonts w:ascii="Arial" w:hAnsi="Arial" w:cs="Arial"/>
                <w:b/>
                <w:sz w:val="20"/>
              </w:rPr>
              <w:t>#</w:t>
            </w:r>
          </w:p>
        </w:tc>
        <w:tc>
          <w:tcPr>
            <w:tcW w:w="1620" w:type="dxa"/>
            <w:gridSpan w:val="2"/>
          </w:tcPr>
          <w:p w:rsidR="0088064C" w:rsidRPr="00BC55CC" w:rsidRDefault="0088064C" w:rsidP="005D2727">
            <w:pPr>
              <w:tabs>
                <w:tab w:val="left" w:pos="960"/>
              </w:tabs>
              <w:rPr>
                <w:rFonts w:ascii="Arial" w:hAnsi="Arial" w:cs="Arial"/>
                <w:b/>
                <w:sz w:val="20"/>
              </w:rPr>
            </w:pPr>
            <w:r w:rsidRPr="00BC55CC">
              <w:rPr>
                <w:rFonts w:ascii="Arial" w:hAnsi="Arial" w:cs="Arial"/>
                <w:b/>
                <w:sz w:val="20"/>
              </w:rPr>
              <w:t>Agenda Item</w:t>
            </w:r>
          </w:p>
        </w:tc>
        <w:tc>
          <w:tcPr>
            <w:tcW w:w="1350" w:type="dxa"/>
          </w:tcPr>
          <w:p w:rsidR="0088064C" w:rsidRPr="00BC55CC" w:rsidRDefault="0088064C" w:rsidP="005D2727">
            <w:pPr>
              <w:tabs>
                <w:tab w:val="left" w:pos="960"/>
              </w:tabs>
              <w:rPr>
                <w:rFonts w:ascii="Arial" w:hAnsi="Arial" w:cs="Arial"/>
                <w:b/>
                <w:sz w:val="20"/>
              </w:rPr>
            </w:pPr>
            <w:r w:rsidRPr="00BC55CC">
              <w:rPr>
                <w:rFonts w:ascii="Arial" w:hAnsi="Arial" w:cs="Arial"/>
                <w:b/>
                <w:sz w:val="20"/>
              </w:rPr>
              <w:t>Presenter or Moderator</w:t>
            </w:r>
          </w:p>
        </w:tc>
        <w:tc>
          <w:tcPr>
            <w:tcW w:w="1260" w:type="dxa"/>
          </w:tcPr>
          <w:p w:rsidR="0088064C" w:rsidRPr="00BC55CC" w:rsidRDefault="0088064C" w:rsidP="005D2727">
            <w:pPr>
              <w:tabs>
                <w:tab w:val="left" w:pos="960"/>
              </w:tabs>
              <w:rPr>
                <w:rFonts w:ascii="Arial" w:hAnsi="Arial" w:cs="Arial"/>
                <w:b/>
                <w:sz w:val="20"/>
              </w:rPr>
            </w:pPr>
            <w:r w:rsidRPr="00BC55CC">
              <w:rPr>
                <w:rFonts w:ascii="Arial" w:hAnsi="Arial" w:cs="Arial"/>
                <w:b/>
                <w:sz w:val="20"/>
              </w:rPr>
              <w:t>Time Allotted</w:t>
            </w:r>
          </w:p>
        </w:tc>
        <w:tc>
          <w:tcPr>
            <w:tcW w:w="6393" w:type="dxa"/>
            <w:gridSpan w:val="6"/>
          </w:tcPr>
          <w:p w:rsidR="0088064C" w:rsidRPr="00BC55CC" w:rsidRDefault="0088064C" w:rsidP="005D2727">
            <w:pPr>
              <w:tabs>
                <w:tab w:val="left" w:pos="960"/>
              </w:tabs>
              <w:rPr>
                <w:rFonts w:ascii="Arial" w:hAnsi="Arial" w:cs="Arial"/>
                <w:b/>
                <w:sz w:val="20"/>
              </w:rPr>
            </w:pPr>
            <w:r w:rsidRPr="00BC55CC">
              <w:rPr>
                <w:rFonts w:ascii="Arial" w:hAnsi="Arial" w:cs="Arial"/>
                <w:b/>
                <w:sz w:val="20"/>
              </w:rPr>
              <w:t>Discussion</w:t>
            </w:r>
            <w:r>
              <w:rPr>
                <w:rFonts w:ascii="Arial" w:hAnsi="Arial" w:cs="Arial"/>
                <w:b/>
                <w:sz w:val="20"/>
              </w:rPr>
              <w:t xml:space="preserve"> Points</w:t>
            </w:r>
          </w:p>
        </w:tc>
      </w:tr>
      <w:tr w:rsidR="0088064C" w:rsidRPr="00AA3904" w:rsidTr="00C107A9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372" w:type="dxa"/>
          </w:tcPr>
          <w:p w:rsidR="00CB5BA4" w:rsidRDefault="002042FE" w:rsidP="001E38E1">
            <w:pPr>
              <w:tabs>
                <w:tab w:val="left" w:pos="960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  <w:p w:rsidR="00CB5BA4" w:rsidRDefault="00CB5BA4" w:rsidP="001E38E1">
            <w:pPr>
              <w:tabs>
                <w:tab w:val="left" w:pos="960"/>
              </w:tabs>
              <w:jc w:val="center"/>
              <w:rPr>
                <w:rFonts w:ascii="Arial" w:hAnsi="Arial" w:cs="Arial"/>
                <w:sz w:val="20"/>
              </w:rPr>
            </w:pPr>
          </w:p>
          <w:p w:rsidR="001E38E1" w:rsidRDefault="001E38E1" w:rsidP="001E38E1">
            <w:pPr>
              <w:tabs>
                <w:tab w:val="left" w:pos="960"/>
              </w:tabs>
              <w:jc w:val="center"/>
              <w:rPr>
                <w:rFonts w:ascii="Arial" w:hAnsi="Arial" w:cs="Arial"/>
                <w:sz w:val="20"/>
              </w:rPr>
            </w:pPr>
          </w:p>
          <w:p w:rsidR="001E38E1" w:rsidRDefault="001E38E1" w:rsidP="001E38E1">
            <w:pPr>
              <w:tabs>
                <w:tab w:val="left" w:pos="960"/>
              </w:tabs>
              <w:jc w:val="center"/>
              <w:rPr>
                <w:rFonts w:ascii="Arial" w:hAnsi="Arial" w:cs="Arial"/>
                <w:sz w:val="20"/>
              </w:rPr>
            </w:pPr>
          </w:p>
          <w:p w:rsidR="001E38E1" w:rsidRPr="00BC55CC" w:rsidRDefault="001E38E1" w:rsidP="001E38E1">
            <w:pPr>
              <w:tabs>
                <w:tab w:val="left" w:pos="960"/>
              </w:tabs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gridSpan w:val="2"/>
          </w:tcPr>
          <w:p w:rsidR="00380E80" w:rsidRDefault="00ED2CC7" w:rsidP="00447AA0">
            <w:pPr>
              <w:widowControl/>
              <w:tabs>
                <w:tab w:val="num" w:pos="216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To understand the </w:t>
            </w:r>
            <w:r w:rsidR="00D73367">
              <w:rPr>
                <w:rFonts w:ascii="Arial" w:hAnsi="Arial" w:cs="Arial"/>
                <w:sz w:val="20"/>
              </w:rPr>
              <w:t xml:space="preserve">Enterprise Management Hierarchy </w:t>
            </w:r>
          </w:p>
          <w:p w:rsidR="00380E80" w:rsidRDefault="00380E80" w:rsidP="00447AA0">
            <w:pPr>
              <w:widowControl/>
              <w:tabs>
                <w:tab w:val="num" w:pos="2160"/>
              </w:tabs>
              <w:rPr>
                <w:rFonts w:ascii="Arial" w:hAnsi="Arial" w:cs="Arial"/>
                <w:sz w:val="20"/>
              </w:rPr>
            </w:pPr>
          </w:p>
          <w:p w:rsidR="00380E80" w:rsidRDefault="00380E80" w:rsidP="00447AA0">
            <w:pPr>
              <w:widowControl/>
              <w:tabs>
                <w:tab w:val="num" w:pos="2160"/>
              </w:tabs>
              <w:rPr>
                <w:rFonts w:ascii="Arial" w:hAnsi="Arial" w:cs="Arial"/>
                <w:sz w:val="20"/>
              </w:rPr>
            </w:pPr>
          </w:p>
          <w:p w:rsidR="00380E80" w:rsidRDefault="00380E80" w:rsidP="00447AA0">
            <w:pPr>
              <w:widowControl/>
              <w:tabs>
                <w:tab w:val="num" w:pos="2160"/>
              </w:tabs>
              <w:rPr>
                <w:rFonts w:ascii="Arial" w:hAnsi="Arial" w:cs="Arial"/>
                <w:sz w:val="20"/>
              </w:rPr>
            </w:pPr>
          </w:p>
          <w:p w:rsidR="00380E80" w:rsidRDefault="00380E80" w:rsidP="00447AA0">
            <w:pPr>
              <w:widowControl/>
              <w:tabs>
                <w:tab w:val="num" w:pos="2160"/>
              </w:tabs>
              <w:rPr>
                <w:rFonts w:ascii="Arial" w:hAnsi="Arial" w:cs="Arial"/>
                <w:sz w:val="20"/>
              </w:rPr>
            </w:pPr>
          </w:p>
          <w:p w:rsidR="00380E80" w:rsidRDefault="00380E80" w:rsidP="00447AA0">
            <w:pPr>
              <w:widowControl/>
              <w:tabs>
                <w:tab w:val="num" w:pos="2160"/>
              </w:tabs>
              <w:rPr>
                <w:rFonts w:ascii="Arial" w:hAnsi="Arial" w:cs="Arial"/>
                <w:sz w:val="20"/>
              </w:rPr>
            </w:pPr>
          </w:p>
          <w:p w:rsidR="00380E80" w:rsidRDefault="00380E80" w:rsidP="00447AA0">
            <w:pPr>
              <w:widowControl/>
              <w:tabs>
                <w:tab w:val="num" w:pos="2160"/>
              </w:tabs>
              <w:rPr>
                <w:rFonts w:ascii="Arial" w:hAnsi="Arial" w:cs="Arial"/>
                <w:sz w:val="20"/>
              </w:rPr>
            </w:pPr>
          </w:p>
          <w:p w:rsidR="00380E80" w:rsidRDefault="00380E80" w:rsidP="00447AA0">
            <w:pPr>
              <w:widowControl/>
              <w:tabs>
                <w:tab w:val="num" w:pos="2160"/>
              </w:tabs>
              <w:rPr>
                <w:rFonts w:ascii="Arial" w:hAnsi="Arial" w:cs="Arial"/>
                <w:sz w:val="20"/>
              </w:rPr>
            </w:pPr>
          </w:p>
          <w:p w:rsidR="00380E80" w:rsidRDefault="00380E80" w:rsidP="00447AA0">
            <w:pPr>
              <w:widowControl/>
              <w:tabs>
                <w:tab w:val="num" w:pos="2160"/>
              </w:tabs>
              <w:rPr>
                <w:rFonts w:ascii="Arial" w:hAnsi="Arial" w:cs="Arial"/>
                <w:sz w:val="20"/>
              </w:rPr>
            </w:pPr>
          </w:p>
          <w:p w:rsidR="00380E80" w:rsidRDefault="00380E80" w:rsidP="00447AA0">
            <w:pPr>
              <w:widowControl/>
              <w:tabs>
                <w:tab w:val="num" w:pos="2160"/>
              </w:tabs>
              <w:rPr>
                <w:rFonts w:ascii="Arial" w:hAnsi="Arial" w:cs="Arial"/>
                <w:sz w:val="20"/>
              </w:rPr>
            </w:pPr>
          </w:p>
          <w:p w:rsidR="00380E80" w:rsidRDefault="00380E80" w:rsidP="00447AA0">
            <w:pPr>
              <w:widowControl/>
              <w:tabs>
                <w:tab w:val="num" w:pos="2160"/>
              </w:tabs>
              <w:rPr>
                <w:rFonts w:ascii="Arial" w:hAnsi="Arial" w:cs="Arial"/>
                <w:sz w:val="20"/>
              </w:rPr>
            </w:pPr>
          </w:p>
          <w:p w:rsidR="00380E80" w:rsidRDefault="00380E80" w:rsidP="00447AA0">
            <w:pPr>
              <w:widowControl/>
              <w:tabs>
                <w:tab w:val="num" w:pos="2160"/>
              </w:tabs>
              <w:rPr>
                <w:rFonts w:ascii="Arial" w:hAnsi="Arial" w:cs="Arial"/>
                <w:sz w:val="20"/>
              </w:rPr>
            </w:pPr>
          </w:p>
          <w:p w:rsidR="00380E80" w:rsidRDefault="00380E80" w:rsidP="00447AA0">
            <w:pPr>
              <w:widowControl/>
              <w:tabs>
                <w:tab w:val="num" w:pos="2160"/>
              </w:tabs>
              <w:rPr>
                <w:rFonts w:ascii="Arial" w:hAnsi="Arial" w:cs="Arial"/>
                <w:sz w:val="20"/>
              </w:rPr>
            </w:pPr>
          </w:p>
          <w:p w:rsidR="00380E80" w:rsidRDefault="00380E80" w:rsidP="00447AA0">
            <w:pPr>
              <w:widowControl/>
              <w:tabs>
                <w:tab w:val="num" w:pos="2160"/>
              </w:tabs>
              <w:rPr>
                <w:rFonts w:ascii="Arial" w:hAnsi="Arial" w:cs="Arial"/>
                <w:sz w:val="20"/>
              </w:rPr>
            </w:pPr>
          </w:p>
          <w:p w:rsidR="00380E80" w:rsidRDefault="00380E80" w:rsidP="00447AA0">
            <w:pPr>
              <w:widowControl/>
              <w:tabs>
                <w:tab w:val="num" w:pos="2160"/>
              </w:tabs>
              <w:rPr>
                <w:rFonts w:ascii="Arial" w:hAnsi="Arial" w:cs="Arial"/>
                <w:sz w:val="20"/>
              </w:rPr>
            </w:pPr>
          </w:p>
          <w:p w:rsidR="00380E80" w:rsidRDefault="00380E80" w:rsidP="00447AA0">
            <w:pPr>
              <w:widowControl/>
              <w:tabs>
                <w:tab w:val="num" w:pos="2160"/>
              </w:tabs>
              <w:rPr>
                <w:rFonts w:ascii="Arial" w:hAnsi="Arial" w:cs="Arial"/>
                <w:sz w:val="20"/>
              </w:rPr>
            </w:pPr>
          </w:p>
          <w:p w:rsidR="00380E80" w:rsidRDefault="00380E80" w:rsidP="00447AA0">
            <w:pPr>
              <w:widowControl/>
              <w:tabs>
                <w:tab w:val="num" w:pos="2160"/>
              </w:tabs>
              <w:rPr>
                <w:rFonts w:ascii="Arial" w:hAnsi="Arial" w:cs="Arial"/>
                <w:sz w:val="20"/>
              </w:rPr>
            </w:pPr>
          </w:p>
          <w:p w:rsidR="00380E80" w:rsidRDefault="00380E80" w:rsidP="00447AA0">
            <w:pPr>
              <w:widowControl/>
              <w:tabs>
                <w:tab w:val="num" w:pos="2160"/>
              </w:tabs>
              <w:rPr>
                <w:rFonts w:ascii="Arial" w:hAnsi="Arial" w:cs="Arial"/>
                <w:sz w:val="20"/>
              </w:rPr>
            </w:pPr>
          </w:p>
          <w:p w:rsidR="00380E80" w:rsidRDefault="00380E80" w:rsidP="00447AA0">
            <w:pPr>
              <w:widowControl/>
              <w:tabs>
                <w:tab w:val="num" w:pos="2160"/>
              </w:tabs>
              <w:rPr>
                <w:rFonts w:ascii="Arial" w:hAnsi="Arial" w:cs="Arial"/>
                <w:sz w:val="20"/>
              </w:rPr>
            </w:pPr>
          </w:p>
          <w:p w:rsidR="00380E80" w:rsidRDefault="00380E80" w:rsidP="00447AA0">
            <w:pPr>
              <w:widowControl/>
              <w:tabs>
                <w:tab w:val="num" w:pos="2160"/>
              </w:tabs>
              <w:rPr>
                <w:rFonts w:ascii="Arial" w:hAnsi="Arial" w:cs="Arial"/>
                <w:sz w:val="20"/>
              </w:rPr>
            </w:pPr>
          </w:p>
          <w:p w:rsidR="00380E80" w:rsidRDefault="00380E80" w:rsidP="00447AA0">
            <w:pPr>
              <w:widowControl/>
              <w:tabs>
                <w:tab w:val="num" w:pos="2160"/>
              </w:tabs>
              <w:rPr>
                <w:rFonts w:ascii="Arial" w:hAnsi="Arial" w:cs="Arial"/>
                <w:sz w:val="20"/>
              </w:rPr>
            </w:pPr>
          </w:p>
          <w:p w:rsidR="00380E80" w:rsidRDefault="00380E80" w:rsidP="00447AA0">
            <w:pPr>
              <w:widowControl/>
              <w:tabs>
                <w:tab w:val="num" w:pos="2160"/>
              </w:tabs>
              <w:rPr>
                <w:rFonts w:ascii="Arial" w:hAnsi="Arial" w:cs="Arial"/>
                <w:sz w:val="20"/>
              </w:rPr>
            </w:pPr>
          </w:p>
          <w:p w:rsidR="00380E80" w:rsidRDefault="00380E80" w:rsidP="00447AA0">
            <w:pPr>
              <w:widowControl/>
              <w:tabs>
                <w:tab w:val="num" w:pos="2160"/>
              </w:tabs>
              <w:rPr>
                <w:rFonts w:ascii="Arial" w:hAnsi="Arial" w:cs="Arial"/>
                <w:sz w:val="20"/>
              </w:rPr>
            </w:pPr>
          </w:p>
          <w:p w:rsidR="00380E80" w:rsidRDefault="00380E80" w:rsidP="00447AA0">
            <w:pPr>
              <w:widowControl/>
              <w:tabs>
                <w:tab w:val="num" w:pos="2160"/>
              </w:tabs>
              <w:rPr>
                <w:rFonts w:ascii="Arial" w:hAnsi="Arial" w:cs="Arial"/>
                <w:sz w:val="20"/>
              </w:rPr>
            </w:pPr>
          </w:p>
          <w:p w:rsidR="00380E80" w:rsidRDefault="00380E80" w:rsidP="00447AA0">
            <w:pPr>
              <w:widowControl/>
              <w:tabs>
                <w:tab w:val="num" w:pos="2160"/>
              </w:tabs>
              <w:rPr>
                <w:rFonts w:ascii="Arial" w:hAnsi="Arial" w:cs="Arial"/>
                <w:sz w:val="20"/>
              </w:rPr>
            </w:pPr>
          </w:p>
          <w:p w:rsidR="00380E80" w:rsidRPr="00BC55CC" w:rsidRDefault="00380E80" w:rsidP="00447AA0">
            <w:pPr>
              <w:widowControl/>
              <w:tabs>
                <w:tab w:val="num" w:pos="216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</w:tcPr>
          <w:p w:rsidR="0088064C" w:rsidRDefault="002042FE" w:rsidP="005D2727">
            <w:pPr>
              <w:tabs>
                <w:tab w:val="left" w:pos="96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Manmohan Singh </w:t>
            </w:r>
          </w:p>
          <w:p w:rsidR="002042FE" w:rsidRDefault="002042FE" w:rsidP="005D2727">
            <w:pPr>
              <w:tabs>
                <w:tab w:val="left" w:pos="960"/>
              </w:tabs>
              <w:rPr>
                <w:rFonts w:ascii="Arial" w:hAnsi="Arial" w:cs="Arial"/>
                <w:sz w:val="20"/>
              </w:rPr>
            </w:pPr>
          </w:p>
          <w:p w:rsidR="002042FE" w:rsidRPr="00BC55CC" w:rsidRDefault="002042FE" w:rsidP="005D2727">
            <w:pPr>
              <w:tabs>
                <w:tab w:val="left" w:pos="96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</w:tcPr>
          <w:p w:rsidR="0088064C" w:rsidRPr="00BC55CC" w:rsidRDefault="00BA50DB" w:rsidP="005D2727">
            <w:pPr>
              <w:tabs>
                <w:tab w:val="left" w:pos="96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120 </w:t>
            </w:r>
            <w:r w:rsidR="002042FE">
              <w:rPr>
                <w:rFonts w:ascii="Arial" w:hAnsi="Arial" w:cs="Arial"/>
                <w:sz w:val="20"/>
              </w:rPr>
              <w:t>Mins</w:t>
            </w:r>
          </w:p>
        </w:tc>
        <w:tc>
          <w:tcPr>
            <w:tcW w:w="6393" w:type="dxa"/>
            <w:gridSpan w:val="6"/>
          </w:tcPr>
          <w:p w:rsidR="00990B1F" w:rsidRDefault="00990B1F" w:rsidP="00F113C3">
            <w:pPr>
              <w:pStyle w:val="ListParagraph"/>
              <w:numPr>
                <w:ilvl w:val="0"/>
                <w:numId w:val="36"/>
              </w:numPr>
              <w:spacing w:before="120"/>
              <w:contextualSpacing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Carolyn briefed about the intent of the session to audience that we are capturing SOX Compliance &amp; IT Risk in phase 1 &amp; the focus is to replace CMT tool. From 2015, the control self-assessment will be conducted on Archer.</w:t>
            </w:r>
          </w:p>
          <w:p w:rsidR="000E41D5" w:rsidRDefault="00990B1F" w:rsidP="00F113C3">
            <w:pPr>
              <w:pStyle w:val="ListParagraph"/>
              <w:numPr>
                <w:ilvl w:val="0"/>
                <w:numId w:val="36"/>
              </w:numPr>
              <w:spacing w:before="120"/>
              <w:contextualSpacing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Manmohan gave an overview of </w:t>
            </w:r>
            <w:r w:rsidR="000E41D5">
              <w:rPr>
                <w:rFonts w:ascii="Arial" w:hAnsi="Arial" w:cs="Arial"/>
                <w:sz w:val="20"/>
              </w:rPr>
              <w:t>the Archer</w:t>
            </w:r>
            <w:r>
              <w:rPr>
                <w:rFonts w:ascii="Arial" w:hAnsi="Arial" w:cs="Arial"/>
                <w:sz w:val="20"/>
              </w:rPr>
              <w:t xml:space="preserve"> Enterprise GRC platform .The intent of the workshop is to define the </w:t>
            </w:r>
            <w:r w:rsidR="000E41D5">
              <w:rPr>
                <w:rFonts w:ascii="Arial" w:hAnsi="Arial" w:cs="Arial"/>
                <w:sz w:val="20"/>
              </w:rPr>
              <w:t>accurate organization hierarchy</w:t>
            </w:r>
            <w:r>
              <w:rPr>
                <w:rFonts w:ascii="Arial" w:hAnsi="Arial" w:cs="Arial"/>
                <w:sz w:val="20"/>
              </w:rPr>
              <w:t xml:space="preserve"> within enterprise </w:t>
            </w:r>
            <w:r w:rsidR="000E41D5">
              <w:rPr>
                <w:rFonts w:ascii="Arial" w:hAnsi="Arial" w:cs="Arial"/>
                <w:sz w:val="20"/>
              </w:rPr>
              <w:t xml:space="preserve">management of Archer as it lays foundation for other solution on GRC platform. Also , various  workshops which  were conducted with Internal Audit , IT Risk , Financial Controllers &amp; Enterprise Risk Team to understand the enterprise hierarchy, </w:t>
            </w:r>
            <w:r w:rsidR="009C1344">
              <w:rPr>
                <w:rFonts w:ascii="Arial" w:hAnsi="Arial" w:cs="Arial"/>
                <w:sz w:val="20"/>
              </w:rPr>
              <w:t xml:space="preserve">&amp; it was agreed that </w:t>
            </w:r>
            <w:r w:rsidR="000E41D5">
              <w:rPr>
                <w:rFonts w:ascii="Arial" w:hAnsi="Arial" w:cs="Arial"/>
                <w:sz w:val="20"/>
              </w:rPr>
              <w:t xml:space="preserve">TCEH as the Company (Level 1) </w:t>
            </w:r>
          </w:p>
          <w:p w:rsidR="005D32FB" w:rsidRDefault="005D32FB" w:rsidP="00F113C3">
            <w:pPr>
              <w:pStyle w:val="ListParagraph"/>
              <w:numPr>
                <w:ilvl w:val="0"/>
                <w:numId w:val="36"/>
              </w:numPr>
              <w:spacing w:before="120"/>
              <w:contextualSpacing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</w:t>
            </w:r>
            <w:r w:rsidR="00473A72">
              <w:rPr>
                <w:rFonts w:ascii="Arial" w:hAnsi="Arial" w:cs="Arial"/>
                <w:sz w:val="20"/>
              </w:rPr>
              <w:t>hierarchy</w:t>
            </w:r>
            <w:r>
              <w:rPr>
                <w:rFonts w:ascii="Arial" w:hAnsi="Arial" w:cs="Arial"/>
                <w:sz w:val="20"/>
              </w:rPr>
              <w:t xml:space="preserve"> that was defined was :</w:t>
            </w:r>
          </w:p>
          <w:p w:rsidR="009C1344" w:rsidRDefault="009C1344" w:rsidP="009C1344">
            <w:pPr>
              <w:pStyle w:val="ListParagraph"/>
              <w:spacing w:before="120"/>
              <w:contextualSpacing w:val="0"/>
              <w:rPr>
                <w:rFonts w:ascii="Arial" w:hAnsi="Arial" w:cs="Arial"/>
                <w:sz w:val="20"/>
              </w:rPr>
            </w:pPr>
          </w:p>
          <w:tbl>
            <w:tblPr>
              <w:tblStyle w:val="TableGrid"/>
              <w:tblW w:w="0" w:type="auto"/>
              <w:tblInd w:w="787" w:type="dxa"/>
              <w:tblLayout w:type="fixed"/>
              <w:tblLook w:val="04A0" w:firstRow="1" w:lastRow="0" w:firstColumn="1" w:lastColumn="0" w:noHBand="0" w:noVBand="1"/>
            </w:tblPr>
            <w:tblGrid>
              <w:gridCol w:w="2294"/>
              <w:gridCol w:w="2926"/>
            </w:tblGrid>
            <w:tr w:rsidR="005D32FB" w:rsidTr="00473A72">
              <w:tc>
                <w:tcPr>
                  <w:tcW w:w="2294" w:type="dxa"/>
                </w:tcPr>
                <w:p w:rsidR="005D32FB" w:rsidRDefault="00473A72" w:rsidP="00473A72">
                  <w:pPr>
                    <w:pStyle w:val="ListParagraph"/>
                    <w:spacing w:before="120"/>
                    <w:ind w:left="0"/>
                    <w:contextualSpacing w:val="0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Company</w:t>
                  </w:r>
                </w:p>
              </w:tc>
              <w:tc>
                <w:tcPr>
                  <w:tcW w:w="2926" w:type="dxa"/>
                </w:tcPr>
                <w:p w:rsidR="005D32FB" w:rsidRDefault="00473A72" w:rsidP="00473A72">
                  <w:pPr>
                    <w:pStyle w:val="ListParagraph"/>
                    <w:spacing w:before="120"/>
                    <w:ind w:left="0"/>
                    <w:contextualSpacing w:val="0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TCEH</w:t>
                  </w:r>
                </w:p>
              </w:tc>
            </w:tr>
            <w:tr w:rsidR="005D32FB" w:rsidTr="00473A72">
              <w:tc>
                <w:tcPr>
                  <w:tcW w:w="2294" w:type="dxa"/>
                </w:tcPr>
                <w:p w:rsidR="005D32FB" w:rsidRDefault="00473A72" w:rsidP="00473A72">
                  <w:pPr>
                    <w:pStyle w:val="ListParagraph"/>
                    <w:spacing w:before="120"/>
                    <w:ind w:left="0"/>
                    <w:contextualSpacing w:val="0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Division</w:t>
                  </w:r>
                </w:p>
              </w:tc>
              <w:tc>
                <w:tcPr>
                  <w:tcW w:w="2926" w:type="dxa"/>
                </w:tcPr>
                <w:p w:rsidR="005D32FB" w:rsidRDefault="00473A72" w:rsidP="00473A72">
                  <w:pPr>
                    <w:pStyle w:val="ListParagraph"/>
                    <w:spacing w:before="120"/>
                    <w:ind w:left="0"/>
                    <w:contextualSpacing w:val="0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4Change Energy, TXUE, EFH,LUMP, LUME, Comanche Peak Nuclear Power Plant(CPNPP),GCS</w:t>
                  </w:r>
                </w:p>
              </w:tc>
            </w:tr>
            <w:tr w:rsidR="005D32FB" w:rsidTr="00473A72">
              <w:tc>
                <w:tcPr>
                  <w:tcW w:w="2294" w:type="dxa"/>
                </w:tcPr>
                <w:p w:rsidR="005D32FB" w:rsidRDefault="00473A72" w:rsidP="00473A72">
                  <w:pPr>
                    <w:pStyle w:val="ListParagraph"/>
                    <w:spacing w:before="120"/>
                    <w:ind w:left="0"/>
                    <w:contextualSpacing w:val="0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Business Units ( Under TXU Energy )</w:t>
                  </w:r>
                </w:p>
              </w:tc>
              <w:tc>
                <w:tcPr>
                  <w:tcW w:w="2926" w:type="dxa"/>
                </w:tcPr>
                <w:p w:rsidR="005D32FB" w:rsidRDefault="00473A72" w:rsidP="00473A72">
                  <w:pPr>
                    <w:pStyle w:val="ListParagraph"/>
                    <w:spacing w:before="120"/>
                    <w:ind w:left="0"/>
                    <w:contextualSpacing w:val="0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LCI Sales , Residential sales, Small Medium Sales, Finance , IT, Marketing, Legal/Regulatory, Revenue Operations, LBO , HR, Performance Excellence, CCO</w:t>
                  </w:r>
                </w:p>
              </w:tc>
            </w:tr>
          </w:tbl>
          <w:p w:rsidR="005D32FB" w:rsidRDefault="00473A72" w:rsidP="00F113C3">
            <w:pPr>
              <w:pStyle w:val="ListParagraph"/>
              <w:numPr>
                <w:ilvl w:val="0"/>
                <w:numId w:val="36"/>
              </w:numPr>
              <w:spacing w:before="120"/>
              <w:contextualSpacing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For Business </w:t>
            </w:r>
            <w:r w:rsidR="006337D4">
              <w:rPr>
                <w:rFonts w:ascii="Arial" w:hAnsi="Arial" w:cs="Arial"/>
                <w:sz w:val="20"/>
              </w:rPr>
              <w:t>Units,</w:t>
            </w:r>
            <w:r>
              <w:rPr>
                <w:rFonts w:ascii="Arial" w:hAnsi="Arial" w:cs="Arial"/>
                <w:sz w:val="20"/>
              </w:rPr>
              <w:t xml:space="preserve"> Finance &amp; </w:t>
            </w:r>
            <w:proofErr w:type="gramStart"/>
            <w:r>
              <w:rPr>
                <w:rFonts w:ascii="Arial" w:hAnsi="Arial" w:cs="Arial"/>
                <w:sz w:val="20"/>
              </w:rPr>
              <w:t>IT ,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</w:t>
            </w:r>
            <w:r w:rsidR="00640DBA">
              <w:rPr>
                <w:rFonts w:ascii="Arial" w:hAnsi="Arial" w:cs="Arial"/>
                <w:sz w:val="20"/>
              </w:rPr>
              <w:t>it’s</w:t>
            </w:r>
            <w:r>
              <w:rPr>
                <w:rFonts w:ascii="Arial" w:hAnsi="Arial" w:cs="Arial"/>
                <w:sz w:val="20"/>
              </w:rPr>
              <w:t xml:space="preserve"> under the purview of SOX Compliance , </w:t>
            </w:r>
            <w:r w:rsidR="00585C7B">
              <w:rPr>
                <w:rFonts w:ascii="Arial" w:hAnsi="Arial" w:cs="Arial"/>
                <w:sz w:val="20"/>
              </w:rPr>
              <w:t>Marketing &amp; Revenue Operations under the PUC ( Public Utility Commission of Texas)  , IT &amp; CCO is under PCI Compliance umbrella. Lastly for</w:t>
            </w:r>
            <w:r w:rsidR="009C1344">
              <w:rPr>
                <w:rFonts w:ascii="Arial" w:hAnsi="Arial" w:cs="Arial"/>
                <w:sz w:val="20"/>
              </w:rPr>
              <w:t xml:space="preserve"> Revenue Operations</w:t>
            </w:r>
            <w:r w:rsidR="00585C7B">
              <w:rPr>
                <w:rFonts w:ascii="Arial" w:hAnsi="Arial" w:cs="Arial"/>
                <w:sz w:val="20"/>
              </w:rPr>
              <w:t xml:space="preserve"> </w:t>
            </w:r>
            <w:r w:rsidR="009C1344">
              <w:rPr>
                <w:rFonts w:ascii="Arial" w:hAnsi="Arial" w:cs="Arial"/>
                <w:sz w:val="20"/>
              </w:rPr>
              <w:t xml:space="preserve">, it’s under </w:t>
            </w:r>
            <w:r w:rsidR="00585C7B">
              <w:rPr>
                <w:rFonts w:ascii="Arial" w:hAnsi="Arial" w:cs="Arial"/>
                <w:sz w:val="20"/>
              </w:rPr>
              <w:t xml:space="preserve">ERCOT (Electric Reliability </w:t>
            </w:r>
            <w:r w:rsidR="009C1344">
              <w:rPr>
                <w:rFonts w:ascii="Arial" w:hAnsi="Arial" w:cs="Arial"/>
                <w:sz w:val="20"/>
              </w:rPr>
              <w:t xml:space="preserve"> Council o</w:t>
            </w:r>
            <w:r w:rsidR="00585C7B">
              <w:rPr>
                <w:rFonts w:ascii="Arial" w:hAnsi="Arial" w:cs="Arial"/>
                <w:sz w:val="20"/>
              </w:rPr>
              <w:t xml:space="preserve">f Texas), </w:t>
            </w:r>
          </w:p>
          <w:p w:rsidR="00263ACE" w:rsidRDefault="00263ACE" w:rsidP="00F113C3">
            <w:pPr>
              <w:pStyle w:val="ListParagraph"/>
              <w:numPr>
                <w:ilvl w:val="0"/>
                <w:numId w:val="36"/>
              </w:numPr>
              <w:spacing w:before="120"/>
              <w:contextualSpacing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.It was mentioned that there 3 Compliance groups in TXU </w:t>
            </w:r>
          </w:p>
          <w:p w:rsidR="00263ACE" w:rsidRDefault="00263ACE" w:rsidP="00263ACE">
            <w:pPr>
              <w:pStyle w:val="ListParagraph"/>
              <w:numPr>
                <w:ilvl w:val="1"/>
                <w:numId w:val="36"/>
              </w:numPr>
              <w:spacing w:before="120"/>
              <w:contextualSpacing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 xml:space="preserve">TXU Financial/ </w:t>
            </w:r>
            <w:r w:rsidRPr="00263ACE">
              <w:rPr>
                <w:rFonts w:ascii="Arial" w:hAnsi="Arial" w:cs="Arial"/>
                <w:sz w:val="20"/>
              </w:rPr>
              <w:t>Accounting/ Sales/ Marketing</w:t>
            </w:r>
          </w:p>
          <w:p w:rsidR="00263ACE" w:rsidRPr="00263ACE" w:rsidRDefault="00263ACE" w:rsidP="00263ACE">
            <w:pPr>
              <w:pStyle w:val="ListParagraph"/>
              <w:numPr>
                <w:ilvl w:val="1"/>
                <w:numId w:val="36"/>
              </w:numPr>
              <w:spacing w:before="120"/>
              <w:contextualSpacing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TXU O</w:t>
            </w:r>
            <w:r w:rsidRPr="00263ACE">
              <w:rPr>
                <w:rFonts w:ascii="Arial" w:hAnsi="Arial" w:cs="Arial"/>
                <w:sz w:val="20"/>
              </w:rPr>
              <w:t xml:space="preserve">perations </w:t>
            </w:r>
            <w:r>
              <w:rPr>
                <w:rFonts w:ascii="Arial" w:hAnsi="Arial" w:cs="Arial"/>
                <w:sz w:val="20"/>
              </w:rPr>
              <w:t>C</w:t>
            </w:r>
            <w:r w:rsidRPr="00263ACE">
              <w:rPr>
                <w:rFonts w:ascii="Arial" w:hAnsi="Arial" w:cs="Arial"/>
                <w:sz w:val="20"/>
              </w:rPr>
              <w:t>ompliance</w:t>
            </w:r>
          </w:p>
          <w:p w:rsidR="00263ACE" w:rsidRPr="00263ACE" w:rsidRDefault="00263ACE" w:rsidP="00263ACE">
            <w:pPr>
              <w:pStyle w:val="ListParagraph"/>
              <w:numPr>
                <w:ilvl w:val="1"/>
                <w:numId w:val="36"/>
              </w:numPr>
              <w:spacing w:before="120"/>
              <w:contextualSpacing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TXU</w:t>
            </w:r>
            <w:r w:rsidRPr="00263ACE">
              <w:rPr>
                <w:rFonts w:ascii="Arial" w:hAnsi="Arial" w:cs="Arial"/>
                <w:sz w:val="20"/>
              </w:rPr>
              <w:t xml:space="preserve"> IT Operational Compliance</w:t>
            </w:r>
          </w:p>
          <w:p w:rsidR="00263ACE" w:rsidRDefault="00263ACE" w:rsidP="009C1344">
            <w:pPr>
              <w:pStyle w:val="ListParagraph"/>
              <w:spacing w:before="120"/>
              <w:contextualSpacing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</w:t>
            </w:r>
            <w:r w:rsidRPr="00263ACE">
              <w:rPr>
                <w:rFonts w:ascii="Arial" w:hAnsi="Arial" w:cs="Arial"/>
                <w:sz w:val="20"/>
              </w:rPr>
              <w:t xml:space="preserve">SOX </w:t>
            </w:r>
            <w:r w:rsidR="00850825" w:rsidRPr="00263ACE">
              <w:rPr>
                <w:rFonts w:ascii="Arial" w:hAnsi="Arial" w:cs="Arial"/>
                <w:sz w:val="20"/>
              </w:rPr>
              <w:t>reporting</w:t>
            </w:r>
            <w:r w:rsidRPr="00263ACE">
              <w:rPr>
                <w:rFonts w:ascii="Arial" w:hAnsi="Arial" w:cs="Arial"/>
                <w:sz w:val="20"/>
              </w:rPr>
              <w:t xml:space="preserve"> is done at all levels </w:t>
            </w:r>
            <w:r>
              <w:rPr>
                <w:rFonts w:ascii="Arial" w:hAnsi="Arial" w:cs="Arial"/>
                <w:sz w:val="20"/>
              </w:rPr>
              <w:t xml:space="preserve">&amp; it all rolls up to </w:t>
            </w:r>
            <w:r w:rsidR="00850825">
              <w:rPr>
                <w:rFonts w:ascii="Arial" w:hAnsi="Arial" w:cs="Arial"/>
                <w:sz w:val="20"/>
              </w:rPr>
              <w:t>TXU.</w:t>
            </w:r>
          </w:p>
          <w:p w:rsidR="005D60C6" w:rsidRDefault="00850825" w:rsidP="00263ACE">
            <w:pPr>
              <w:pStyle w:val="ListParagraph"/>
              <w:numPr>
                <w:ilvl w:val="0"/>
                <w:numId w:val="36"/>
              </w:numPr>
              <w:spacing w:before="120"/>
              <w:contextualSpacing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Within CMT, the </w:t>
            </w:r>
            <w:r w:rsidR="007E3C00">
              <w:rPr>
                <w:rFonts w:ascii="Arial" w:hAnsi="Arial" w:cs="Arial"/>
                <w:sz w:val="20"/>
              </w:rPr>
              <w:t xml:space="preserve">operational Controls are assessed. The PUC requirements are documented from legal &amp; </w:t>
            </w:r>
            <w:r w:rsidR="00F73136">
              <w:rPr>
                <w:rFonts w:ascii="Arial" w:hAnsi="Arial" w:cs="Arial"/>
                <w:sz w:val="20"/>
              </w:rPr>
              <w:t>adherence to control is</w:t>
            </w:r>
            <w:r w:rsidR="007E3C00">
              <w:rPr>
                <w:rFonts w:ascii="Arial" w:hAnsi="Arial" w:cs="Arial"/>
                <w:sz w:val="20"/>
              </w:rPr>
              <w:t xml:space="preserve"> currently reactive, </w:t>
            </w:r>
            <w:r w:rsidR="00F73136">
              <w:rPr>
                <w:rFonts w:ascii="Arial" w:hAnsi="Arial" w:cs="Arial"/>
                <w:sz w:val="20"/>
              </w:rPr>
              <w:t>adhoc.</w:t>
            </w:r>
            <w:r w:rsidR="001D1FDF">
              <w:rPr>
                <w:rFonts w:ascii="Arial" w:hAnsi="Arial" w:cs="Arial"/>
                <w:sz w:val="20"/>
              </w:rPr>
              <w:t xml:space="preserve"> </w:t>
            </w:r>
            <w:r w:rsidR="007E3C00">
              <w:rPr>
                <w:rFonts w:ascii="Arial" w:hAnsi="Arial" w:cs="Arial"/>
                <w:sz w:val="20"/>
              </w:rPr>
              <w:t xml:space="preserve">Some of the </w:t>
            </w:r>
            <w:r w:rsidR="00A2193E">
              <w:rPr>
                <w:rFonts w:ascii="Arial" w:hAnsi="Arial" w:cs="Arial"/>
                <w:sz w:val="20"/>
              </w:rPr>
              <w:t>co</w:t>
            </w:r>
            <w:r w:rsidR="007E3C00">
              <w:rPr>
                <w:rFonts w:ascii="Arial" w:hAnsi="Arial" w:cs="Arial"/>
                <w:sz w:val="20"/>
              </w:rPr>
              <w:t xml:space="preserve">ntrols </w:t>
            </w:r>
            <w:r w:rsidR="00A2193E">
              <w:rPr>
                <w:rFonts w:ascii="Arial" w:hAnsi="Arial" w:cs="Arial"/>
                <w:sz w:val="20"/>
              </w:rPr>
              <w:t>are on Spreadsheets &amp; Lotus Notes databases. They update the Spreadsheet in every quarter where green means revised &amp; Blue means it’s a new additional Controls to the spreadsheet.</w:t>
            </w:r>
          </w:p>
          <w:p w:rsidR="00850825" w:rsidRPr="00C107A9" w:rsidRDefault="005D60C6" w:rsidP="00C107A9">
            <w:pPr>
              <w:pStyle w:val="ListParagraph"/>
              <w:numPr>
                <w:ilvl w:val="0"/>
                <w:numId w:val="36"/>
              </w:numPr>
              <w:spacing w:before="120"/>
              <w:contextualSpacing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All the operational Controls are maintained in the CMT. The total </w:t>
            </w:r>
            <w:r w:rsidR="009C1344">
              <w:rPr>
                <w:rFonts w:ascii="Arial" w:hAnsi="Arial" w:cs="Arial"/>
                <w:sz w:val="20"/>
              </w:rPr>
              <w:t>number of controls is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5D32FB">
              <w:rPr>
                <w:rFonts w:ascii="Arial" w:hAnsi="Arial" w:cs="Arial"/>
                <w:sz w:val="20"/>
              </w:rPr>
              <w:t>171,</w:t>
            </w:r>
            <w:r>
              <w:rPr>
                <w:rFonts w:ascii="Arial" w:hAnsi="Arial" w:cs="Arial"/>
                <w:sz w:val="20"/>
              </w:rPr>
              <w:t xml:space="preserve"> out of which it has 2 SOX primary &amp; 2 Regular SOX controls</w:t>
            </w:r>
            <w:r w:rsidR="00A2193E">
              <w:rPr>
                <w:rFonts w:ascii="Arial" w:hAnsi="Arial" w:cs="Arial"/>
                <w:sz w:val="20"/>
              </w:rPr>
              <w:t xml:space="preserve">. Also RFI &amp; Questionnaire are leveraged in CMT. </w:t>
            </w:r>
            <w:r w:rsidR="005D32FB">
              <w:rPr>
                <w:rFonts w:ascii="Arial" w:hAnsi="Arial" w:cs="Arial"/>
                <w:sz w:val="20"/>
              </w:rPr>
              <w:t xml:space="preserve"> PCI</w:t>
            </w:r>
            <w:r w:rsidR="00762392">
              <w:rPr>
                <w:rFonts w:ascii="Arial" w:hAnsi="Arial" w:cs="Arial"/>
                <w:sz w:val="20"/>
              </w:rPr>
              <w:t xml:space="preserve"> / NACHA</w:t>
            </w:r>
            <w:r w:rsidR="00C107A9">
              <w:rPr>
                <w:rFonts w:ascii="Arial" w:hAnsi="Arial" w:cs="Arial"/>
                <w:sz w:val="20"/>
              </w:rPr>
              <w:t xml:space="preserve">/ SOX controls for TXU are currently present in CMT; however which is centrally managed by EFH Team. </w:t>
            </w:r>
            <w:r w:rsidR="00A2193E" w:rsidRPr="00C107A9">
              <w:rPr>
                <w:rFonts w:ascii="Arial" w:hAnsi="Arial" w:cs="Arial"/>
                <w:sz w:val="20"/>
              </w:rPr>
              <w:t xml:space="preserve">Within Controls in SAP GRC </w:t>
            </w:r>
            <w:r w:rsidR="005D32FB" w:rsidRPr="00C107A9">
              <w:rPr>
                <w:rFonts w:ascii="Arial" w:hAnsi="Arial" w:cs="Arial"/>
                <w:sz w:val="20"/>
              </w:rPr>
              <w:t xml:space="preserve">are </w:t>
            </w:r>
            <w:r w:rsidR="00C107A9">
              <w:rPr>
                <w:rFonts w:ascii="Arial" w:hAnsi="Arial" w:cs="Arial"/>
                <w:sz w:val="20"/>
              </w:rPr>
              <w:t xml:space="preserve">not </w:t>
            </w:r>
            <w:r w:rsidR="005D32FB" w:rsidRPr="00C107A9">
              <w:rPr>
                <w:rFonts w:ascii="Arial" w:hAnsi="Arial" w:cs="Arial"/>
                <w:sz w:val="20"/>
              </w:rPr>
              <w:t>mapped to controls in CMT</w:t>
            </w:r>
          </w:p>
          <w:p w:rsidR="00C107A9" w:rsidRDefault="005D60C6" w:rsidP="005D32FB">
            <w:pPr>
              <w:pStyle w:val="ListParagraph"/>
              <w:numPr>
                <w:ilvl w:val="0"/>
                <w:numId w:val="36"/>
              </w:numPr>
              <w:spacing w:before="120"/>
              <w:contextualSpacing w:val="0"/>
              <w:rPr>
                <w:rFonts w:ascii="Arial" w:hAnsi="Arial" w:cs="Arial"/>
                <w:sz w:val="20"/>
              </w:rPr>
            </w:pPr>
            <w:r w:rsidRPr="00C107A9">
              <w:rPr>
                <w:rFonts w:ascii="Arial" w:hAnsi="Arial" w:cs="Arial"/>
                <w:sz w:val="20"/>
              </w:rPr>
              <w:t>Also , in the scope of</w:t>
            </w:r>
            <w:r w:rsidR="00C107A9" w:rsidRPr="00C107A9">
              <w:rPr>
                <w:rFonts w:ascii="Arial" w:hAnsi="Arial" w:cs="Arial"/>
                <w:sz w:val="20"/>
              </w:rPr>
              <w:t xml:space="preserve"> Risk Assessments , for both IT &amp; Business are at corporate level &amp; not conducted for TXU</w:t>
            </w:r>
          </w:p>
          <w:p w:rsidR="00BC6F5B" w:rsidRPr="00C107A9" w:rsidRDefault="005D32FB" w:rsidP="005D32FB">
            <w:pPr>
              <w:pStyle w:val="ListParagraph"/>
              <w:numPr>
                <w:ilvl w:val="0"/>
                <w:numId w:val="36"/>
              </w:numPr>
              <w:spacing w:before="120"/>
              <w:contextualSpacing w:val="0"/>
              <w:rPr>
                <w:rFonts w:ascii="Arial" w:hAnsi="Arial" w:cs="Arial"/>
                <w:sz w:val="20"/>
              </w:rPr>
            </w:pPr>
            <w:r w:rsidRPr="00C107A9">
              <w:rPr>
                <w:rFonts w:ascii="Arial" w:hAnsi="Arial" w:cs="Arial"/>
                <w:sz w:val="20"/>
              </w:rPr>
              <w:t>With regard to Policy Managemen</w:t>
            </w:r>
            <w:r w:rsidR="00C107A9">
              <w:rPr>
                <w:rFonts w:ascii="Arial" w:hAnsi="Arial" w:cs="Arial"/>
                <w:sz w:val="20"/>
              </w:rPr>
              <w:t xml:space="preserve">t, policy emerging at corporate </w:t>
            </w:r>
            <w:r w:rsidRPr="00C107A9">
              <w:rPr>
                <w:rFonts w:ascii="Arial" w:hAnsi="Arial" w:cs="Arial"/>
                <w:sz w:val="20"/>
              </w:rPr>
              <w:t xml:space="preserve">level is coming from EFH (Brian Wenning Team). They manage the policies which are operational in Nature the policies are shared on the </w:t>
            </w:r>
            <w:r w:rsidR="009C1344" w:rsidRPr="00C107A9">
              <w:rPr>
                <w:rFonts w:ascii="Arial" w:hAnsi="Arial" w:cs="Arial"/>
                <w:sz w:val="20"/>
              </w:rPr>
              <w:t>SharePoint;</w:t>
            </w:r>
            <w:r w:rsidRPr="00C107A9">
              <w:rPr>
                <w:rFonts w:ascii="Arial" w:hAnsi="Arial" w:cs="Arial"/>
                <w:sz w:val="20"/>
              </w:rPr>
              <w:t xml:space="preserve"> they are in PDF &amp; same structure as EFH Policy format.  </w:t>
            </w:r>
          </w:p>
          <w:p w:rsidR="00CC6353" w:rsidRPr="00ED2CC7" w:rsidRDefault="00CC6353" w:rsidP="00C107A9">
            <w:pPr>
              <w:pStyle w:val="ListParagraph"/>
              <w:spacing w:before="120"/>
              <w:contextualSpacing w:val="0"/>
              <w:rPr>
                <w:rFonts w:ascii="Arial" w:hAnsi="Arial" w:cs="Arial"/>
                <w:sz w:val="20"/>
              </w:rPr>
            </w:pPr>
          </w:p>
        </w:tc>
      </w:tr>
      <w:tr w:rsidR="0088064C" w:rsidRPr="00213DCE" w:rsidTr="00C107A9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89"/>
        </w:trPr>
        <w:tc>
          <w:tcPr>
            <w:tcW w:w="372" w:type="dxa"/>
            <w:shd w:val="clear" w:color="auto" w:fill="000000"/>
          </w:tcPr>
          <w:p w:rsidR="0088064C" w:rsidRPr="00BC55CC" w:rsidRDefault="0088064C" w:rsidP="005D2727">
            <w:pPr>
              <w:widowControl/>
              <w:rPr>
                <w:rFonts w:ascii="Arial" w:hAnsi="Arial" w:cs="Arial"/>
                <w:sz w:val="20"/>
              </w:rPr>
            </w:pPr>
          </w:p>
        </w:tc>
        <w:tc>
          <w:tcPr>
            <w:tcW w:w="2970" w:type="dxa"/>
            <w:gridSpan w:val="3"/>
            <w:shd w:val="clear" w:color="auto" w:fill="000000"/>
          </w:tcPr>
          <w:p w:rsidR="0088064C" w:rsidRPr="00BC55CC" w:rsidRDefault="0088064C" w:rsidP="00421CC9">
            <w:pPr>
              <w:widowControl/>
              <w:rPr>
                <w:rFonts w:ascii="Arial" w:hAnsi="Arial" w:cs="Arial"/>
                <w:sz w:val="20"/>
              </w:rPr>
            </w:pPr>
            <w:r w:rsidRPr="00BC55CC">
              <w:rPr>
                <w:rFonts w:ascii="Arial" w:hAnsi="Arial" w:cs="Arial"/>
                <w:sz w:val="20"/>
              </w:rPr>
              <w:t>A</w:t>
            </w:r>
            <w:r w:rsidR="00421CC9">
              <w:rPr>
                <w:rFonts w:ascii="Arial" w:hAnsi="Arial" w:cs="Arial"/>
                <w:sz w:val="20"/>
              </w:rPr>
              <w:t xml:space="preserve">greed on Points </w:t>
            </w:r>
          </w:p>
        </w:tc>
        <w:tc>
          <w:tcPr>
            <w:tcW w:w="4860" w:type="dxa"/>
            <w:gridSpan w:val="5"/>
            <w:shd w:val="clear" w:color="auto" w:fill="000000"/>
          </w:tcPr>
          <w:p w:rsidR="0088064C" w:rsidRPr="00BC55CC" w:rsidRDefault="0088064C" w:rsidP="005D2727">
            <w:pPr>
              <w:widowControl/>
              <w:rPr>
                <w:rFonts w:ascii="Arial" w:hAnsi="Arial" w:cs="Arial"/>
                <w:sz w:val="20"/>
              </w:rPr>
            </w:pPr>
          </w:p>
        </w:tc>
        <w:tc>
          <w:tcPr>
            <w:tcW w:w="2793" w:type="dxa"/>
            <w:gridSpan w:val="2"/>
            <w:shd w:val="clear" w:color="auto" w:fill="000000"/>
          </w:tcPr>
          <w:p w:rsidR="0088064C" w:rsidRPr="00BC55CC" w:rsidRDefault="0088064C" w:rsidP="005D2727">
            <w:pPr>
              <w:widowControl/>
              <w:rPr>
                <w:rFonts w:ascii="Arial" w:hAnsi="Arial" w:cs="Arial"/>
                <w:sz w:val="20"/>
              </w:rPr>
            </w:pPr>
          </w:p>
        </w:tc>
      </w:tr>
      <w:tr w:rsidR="003F089F" w:rsidRPr="00213DCE" w:rsidTr="00C107A9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413"/>
        </w:trPr>
        <w:tc>
          <w:tcPr>
            <w:tcW w:w="372" w:type="dxa"/>
          </w:tcPr>
          <w:p w:rsidR="003F089F" w:rsidRPr="00BC55CC" w:rsidRDefault="003F089F" w:rsidP="005D2727">
            <w:pPr>
              <w:widowControl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0623" w:type="dxa"/>
            <w:gridSpan w:val="10"/>
          </w:tcPr>
          <w:p w:rsidR="003F089F" w:rsidRPr="00BC55CC" w:rsidRDefault="003F089F" w:rsidP="004E2CC8">
            <w:pPr>
              <w:widowControl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It was agreed to leverage the Out of the Box Functionality in </w:t>
            </w:r>
            <w:r w:rsidR="00A2193E">
              <w:rPr>
                <w:rFonts w:ascii="Arial" w:hAnsi="Arial" w:cs="Arial"/>
                <w:sz w:val="20"/>
              </w:rPr>
              <w:t xml:space="preserve">Enterprise Management &amp; </w:t>
            </w:r>
            <w:r w:rsidR="004E2CC8">
              <w:rPr>
                <w:rFonts w:ascii="Arial" w:hAnsi="Arial" w:cs="Arial"/>
                <w:sz w:val="20"/>
              </w:rPr>
              <w:t>to have c</w:t>
            </w:r>
            <w:r w:rsidR="00A2193E">
              <w:rPr>
                <w:rFonts w:ascii="Arial" w:hAnsi="Arial" w:cs="Arial"/>
                <w:sz w:val="20"/>
              </w:rPr>
              <w:t xml:space="preserve">ommon platform in defining the organization hierarchy </w:t>
            </w:r>
          </w:p>
        </w:tc>
      </w:tr>
      <w:tr w:rsidR="00C107A9" w:rsidRPr="00213DCE" w:rsidTr="00C107A9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413"/>
        </w:trPr>
        <w:tc>
          <w:tcPr>
            <w:tcW w:w="372" w:type="dxa"/>
          </w:tcPr>
          <w:p w:rsidR="00C107A9" w:rsidRDefault="00C107A9" w:rsidP="005D2727">
            <w:pPr>
              <w:widowControl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0623" w:type="dxa"/>
            <w:gridSpan w:val="10"/>
          </w:tcPr>
          <w:p w:rsidR="00C107A9" w:rsidRDefault="00C107A9" w:rsidP="00C107A9">
            <w:pPr>
              <w:widowControl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</w:t>
            </w:r>
            <w:r w:rsidR="00640DBA">
              <w:rPr>
                <w:rFonts w:ascii="Arial" w:hAnsi="Arial" w:cs="Arial"/>
                <w:sz w:val="20"/>
              </w:rPr>
              <w:t>or Compliance Management, PCI ,</w:t>
            </w:r>
            <w:r>
              <w:rPr>
                <w:rFonts w:ascii="Arial" w:hAnsi="Arial" w:cs="Arial"/>
                <w:sz w:val="20"/>
              </w:rPr>
              <w:t>NACHA &amp; SOX is currently performed centrally by EFH team &amp; their no additional testing activities are performed in TXU</w:t>
            </w:r>
          </w:p>
        </w:tc>
      </w:tr>
      <w:tr w:rsidR="00C107A9" w:rsidRPr="00213DCE" w:rsidTr="00C107A9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413"/>
        </w:trPr>
        <w:tc>
          <w:tcPr>
            <w:tcW w:w="372" w:type="dxa"/>
          </w:tcPr>
          <w:p w:rsidR="00C107A9" w:rsidRDefault="00C107A9" w:rsidP="005D2727">
            <w:pPr>
              <w:widowControl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0623" w:type="dxa"/>
            <w:gridSpan w:val="10"/>
          </w:tcPr>
          <w:p w:rsidR="00C107A9" w:rsidRDefault="00C107A9" w:rsidP="004E2CC8">
            <w:pPr>
              <w:widowControl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PUC Compliance is currently reactive &amp; adhoc process, which can be automated by Archer Platform</w:t>
            </w:r>
          </w:p>
        </w:tc>
      </w:tr>
      <w:tr w:rsidR="00C107A9" w:rsidRPr="00213DCE" w:rsidTr="00C107A9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413"/>
        </w:trPr>
        <w:tc>
          <w:tcPr>
            <w:tcW w:w="372" w:type="dxa"/>
          </w:tcPr>
          <w:p w:rsidR="00C107A9" w:rsidRDefault="00C107A9" w:rsidP="005D2727">
            <w:pPr>
              <w:widowControl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23" w:type="dxa"/>
            <w:gridSpan w:val="10"/>
          </w:tcPr>
          <w:p w:rsidR="00C107A9" w:rsidRDefault="00B917F1" w:rsidP="00B917F1">
            <w:pPr>
              <w:widowControl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 the M</w:t>
            </w:r>
            <w:r w:rsidR="00C107A9">
              <w:rPr>
                <w:rFonts w:ascii="Arial" w:hAnsi="Arial" w:cs="Arial"/>
                <w:sz w:val="20"/>
              </w:rPr>
              <w:t>anagem</w:t>
            </w:r>
            <w:r w:rsidR="00640DBA">
              <w:rPr>
                <w:rFonts w:ascii="Arial" w:hAnsi="Arial" w:cs="Arial"/>
                <w:sz w:val="20"/>
              </w:rPr>
              <w:t xml:space="preserve">ent of operational policies  of </w:t>
            </w:r>
            <w:r w:rsidR="00C107A9">
              <w:rPr>
                <w:rFonts w:ascii="Arial" w:hAnsi="Arial" w:cs="Arial"/>
                <w:sz w:val="20"/>
              </w:rPr>
              <w:t xml:space="preserve">TXU </w:t>
            </w:r>
            <w:r w:rsidR="00296341">
              <w:rPr>
                <w:rFonts w:ascii="Arial" w:hAnsi="Arial" w:cs="Arial"/>
                <w:sz w:val="20"/>
              </w:rPr>
              <w:t>, Pol</w:t>
            </w:r>
            <w:r w:rsidR="00C107A9">
              <w:rPr>
                <w:rFonts w:ascii="Arial" w:hAnsi="Arial" w:cs="Arial"/>
                <w:sz w:val="20"/>
              </w:rPr>
              <w:t>icy Management</w:t>
            </w:r>
            <w:r w:rsidR="00296341">
              <w:rPr>
                <w:rFonts w:ascii="Arial" w:hAnsi="Arial" w:cs="Arial"/>
                <w:sz w:val="20"/>
              </w:rPr>
              <w:t xml:space="preserve"> Module in Archer to be leveraged</w:t>
            </w:r>
          </w:p>
        </w:tc>
      </w:tr>
      <w:tr w:rsidR="003F089F" w:rsidRPr="00213DCE" w:rsidTr="00C107A9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33"/>
        </w:trPr>
        <w:tc>
          <w:tcPr>
            <w:tcW w:w="372" w:type="dxa"/>
            <w:shd w:val="clear" w:color="auto" w:fill="000000" w:themeFill="text1"/>
          </w:tcPr>
          <w:p w:rsidR="003F089F" w:rsidRPr="00BC55CC" w:rsidRDefault="003F089F" w:rsidP="00296341">
            <w:pPr>
              <w:widowControl/>
              <w:rPr>
                <w:rFonts w:ascii="Arial" w:hAnsi="Arial" w:cs="Arial"/>
                <w:sz w:val="20"/>
              </w:rPr>
            </w:pPr>
            <w:r w:rsidRPr="00BC55CC">
              <w:rPr>
                <w:rFonts w:ascii="Arial" w:hAnsi="Arial" w:cs="Arial"/>
                <w:sz w:val="20"/>
              </w:rPr>
              <w:t>#</w:t>
            </w:r>
          </w:p>
        </w:tc>
        <w:tc>
          <w:tcPr>
            <w:tcW w:w="4398" w:type="dxa"/>
            <w:gridSpan w:val="5"/>
            <w:shd w:val="clear" w:color="auto" w:fill="000000" w:themeFill="text1"/>
          </w:tcPr>
          <w:p w:rsidR="003F089F" w:rsidRPr="00BC55CC" w:rsidRDefault="003F089F" w:rsidP="00296341">
            <w:pPr>
              <w:widowControl/>
              <w:rPr>
                <w:rFonts w:ascii="Arial" w:hAnsi="Arial" w:cs="Arial"/>
                <w:sz w:val="20"/>
              </w:rPr>
            </w:pPr>
            <w:r w:rsidRPr="00BC55CC">
              <w:rPr>
                <w:rFonts w:ascii="Arial" w:hAnsi="Arial" w:cs="Arial"/>
                <w:sz w:val="20"/>
              </w:rPr>
              <w:t>A</w:t>
            </w:r>
            <w:r>
              <w:rPr>
                <w:rFonts w:ascii="Arial" w:hAnsi="Arial" w:cs="Arial"/>
                <w:sz w:val="20"/>
              </w:rPr>
              <w:t>ction Items</w:t>
            </w:r>
          </w:p>
        </w:tc>
        <w:tc>
          <w:tcPr>
            <w:tcW w:w="3432" w:type="dxa"/>
            <w:gridSpan w:val="3"/>
            <w:shd w:val="clear" w:color="auto" w:fill="000000" w:themeFill="text1"/>
          </w:tcPr>
          <w:p w:rsidR="003F089F" w:rsidRPr="00BC55CC" w:rsidRDefault="003F089F" w:rsidP="00296341">
            <w:pPr>
              <w:widowControl/>
              <w:rPr>
                <w:rFonts w:ascii="Arial" w:hAnsi="Arial" w:cs="Arial"/>
                <w:sz w:val="20"/>
              </w:rPr>
            </w:pPr>
            <w:r w:rsidRPr="00BC55CC">
              <w:rPr>
                <w:rFonts w:ascii="Arial" w:hAnsi="Arial" w:cs="Arial"/>
                <w:sz w:val="20"/>
              </w:rPr>
              <w:t>Assigned To</w:t>
            </w:r>
          </w:p>
        </w:tc>
        <w:tc>
          <w:tcPr>
            <w:tcW w:w="2793" w:type="dxa"/>
            <w:gridSpan w:val="2"/>
            <w:shd w:val="clear" w:color="auto" w:fill="000000" w:themeFill="text1"/>
          </w:tcPr>
          <w:p w:rsidR="003F089F" w:rsidRPr="00BC55CC" w:rsidRDefault="003F089F" w:rsidP="00296341">
            <w:pPr>
              <w:widowControl/>
              <w:rPr>
                <w:rFonts w:ascii="Arial" w:hAnsi="Arial" w:cs="Arial"/>
                <w:sz w:val="20"/>
              </w:rPr>
            </w:pPr>
            <w:r w:rsidRPr="00BC55CC">
              <w:rPr>
                <w:rFonts w:ascii="Arial" w:hAnsi="Arial" w:cs="Arial"/>
                <w:sz w:val="20"/>
              </w:rPr>
              <w:t>Due Date</w:t>
            </w:r>
          </w:p>
        </w:tc>
      </w:tr>
      <w:tr w:rsidR="003F089F" w:rsidRPr="00213DCE" w:rsidTr="00C107A9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728"/>
        </w:trPr>
        <w:tc>
          <w:tcPr>
            <w:tcW w:w="372" w:type="dxa"/>
          </w:tcPr>
          <w:p w:rsidR="003F089F" w:rsidRPr="00BC55CC" w:rsidRDefault="003F089F" w:rsidP="00296341">
            <w:pPr>
              <w:widowControl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4398" w:type="dxa"/>
            <w:gridSpan w:val="5"/>
          </w:tcPr>
          <w:p w:rsidR="003F089F" w:rsidRPr="00BC55CC" w:rsidRDefault="00430327" w:rsidP="002D2386">
            <w:pPr>
              <w:widowControl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To </w:t>
            </w:r>
            <w:r w:rsidR="00A2193E">
              <w:rPr>
                <w:rFonts w:ascii="Arial" w:hAnsi="Arial" w:cs="Arial"/>
                <w:sz w:val="20"/>
              </w:rPr>
              <w:t xml:space="preserve">Share the organization Hierarchy data post the meeting with the </w:t>
            </w:r>
            <w:r w:rsidR="004E2CC8">
              <w:rPr>
                <w:rFonts w:ascii="Arial" w:hAnsi="Arial" w:cs="Arial"/>
                <w:sz w:val="20"/>
              </w:rPr>
              <w:t xml:space="preserve">Financial </w:t>
            </w:r>
            <w:r w:rsidR="00A2193E">
              <w:rPr>
                <w:rFonts w:ascii="Arial" w:hAnsi="Arial" w:cs="Arial"/>
                <w:sz w:val="20"/>
              </w:rPr>
              <w:t>controllers</w:t>
            </w:r>
          </w:p>
        </w:tc>
        <w:tc>
          <w:tcPr>
            <w:tcW w:w="3432" w:type="dxa"/>
            <w:gridSpan w:val="3"/>
          </w:tcPr>
          <w:p w:rsidR="003F089F" w:rsidRPr="00BC55CC" w:rsidRDefault="00A2193E" w:rsidP="0029634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Pallavi Kaul</w:t>
            </w:r>
          </w:p>
        </w:tc>
        <w:tc>
          <w:tcPr>
            <w:tcW w:w="2793" w:type="dxa"/>
            <w:gridSpan w:val="2"/>
          </w:tcPr>
          <w:p w:rsidR="003F089F" w:rsidRPr="00BC55CC" w:rsidRDefault="009C1344" w:rsidP="00034E09">
            <w:pPr>
              <w:widowControl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July 15</w:t>
            </w:r>
            <w:r w:rsidR="00430327" w:rsidRPr="00430327">
              <w:rPr>
                <w:rFonts w:ascii="Arial" w:hAnsi="Arial" w:cs="Arial"/>
                <w:sz w:val="20"/>
                <w:vertAlign w:val="superscript"/>
              </w:rPr>
              <w:t>th</w:t>
            </w:r>
            <w:r w:rsidR="00430327">
              <w:rPr>
                <w:rFonts w:ascii="Arial" w:hAnsi="Arial" w:cs="Arial"/>
                <w:sz w:val="20"/>
              </w:rPr>
              <w:t xml:space="preserve"> 2014</w:t>
            </w:r>
          </w:p>
        </w:tc>
      </w:tr>
    </w:tbl>
    <w:p w:rsidR="0088064C" w:rsidRDefault="0088064C" w:rsidP="00132A53"/>
    <w:sectPr w:rsidR="0088064C" w:rsidSect="00DF3876">
      <w:headerReference w:type="default" r:id="rId8"/>
      <w:endnotePr>
        <w:numFmt w:val="decimal"/>
      </w:endnotePr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6B4" w:rsidRDefault="00E826B4" w:rsidP="00223768">
      <w:r>
        <w:separator/>
      </w:r>
    </w:p>
  </w:endnote>
  <w:endnote w:type="continuationSeparator" w:id="0">
    <w:p w:rsidR="00E826B4" w:rsidRDefault="00E826B4" w:rsidP="00223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6B4" w:rsidRDefault="00E826B4" w:rsidP="00223768">
      <w:r>
        <w:separator/>
      </w:r>
    </w:p>
  </w:footnote>
  <w:footnote w:type="continuationSeparator" w:id="0">
    <w:p w:rsidR="00E826B4" w:rsidRDefault="00E826B4" w:rsidP="002237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341" w:rsidRDefault="00296341" w:rsidP="005F1825">
    <w:pPr>
      <w:pStyle w:val="Header"/>
      <w:tabs>
        <w:tab w:val="clear" w:pos="4320"/>
        <w:tab w:val="clear" w:pos="8640"/>
        <w:tab w:val="center" w:pos="5400"/>
        <w:tab w:val="right" w:pos="10800"/>
      </w:tabs>
    </w:pPr>
    <w:r>
      <w:rPr>
        <w:noProof/>
      </w:rPr>
      <w:drawing>
        <wp:inline distT="0" distB="0" distL="0" distR="0" wp14:anchorId="54C38F70" wp14:editId="6D629021">
          <wp:extent cx="1456660" cy="308344"/>
          <wp:effectExtent l="0" t="0" r="0" b="0"/>
          <wp:docPr id="3" name="Picture 3" descr="C:\Users\pallavikaul\Desktop\EFH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allavikaul\Desktop\EFH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167" cy="3084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 w:rsidRPr="00AA383A">
      <w:tab/>
    </w:r>
    <w:r>
      <w:rPr>
        <w:noProof/>
      </w:rPr>
      <w:drawing>
        <wp:inline distT="0" distB="0" distL="0" distR="0" wp14:anchorId="5879C0CB" wp14:editId="51E618EA">
          <wp:extent cx="1128395" cy="213995"/>
          <wp:effectExtent l="19050" t="0" r="0" b="0"/>
          <wp:docPr id="2" name="Picture 3" descr="HCL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CL 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t="25226" b="28923"/>
                  <a:stretch>
                    <a:fillRect/>
                  </a:stretch>
                </pic:blipFill>
                <pic:spPr bwMode="auto">
                  <a:xfrm>
                    <a:off x="0" y="0"/>
                    <a:ext cx="1128395" cy="2139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52C27"/>
    <w:multiLevelType w:val="hybridMultilevel"/>
    <w:tmpl w:val="84A07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12FFC"/>
    <w:multiLevelType w:val="hybridMultilevel"/>
    <w:tmpl w:val="E6D66532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>
    <w:nsid w:val="04BC43FA"/>
    <w:multiLevelType w:val="hybridMultilevel"/>
    <w:tmpl w:val="3A66BA30"/>
    <w:lvl w:ilvl="0" w:tplc="3D2AF0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D0C74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3274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9A0B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0E89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3819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E0AB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EE32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0E61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FB555F"/>
    <w:multiLevelType w:val="hybridMultilevel"/>
    <w:tmpl w:val="B8FC241E"/>
    <w:lvl w:ilvl="0" w:tplc="04090003">
      <w:start w:val="1"/>
      <w:numFmt w:val="bullet"/>
      <w:lvlText w:val="o"/>
      <w:lvlJc w:val="left"/>
      <w:pPr>
        <w:ind w:left="2394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54" w:hanging="360"/>
      </w:pPr>
      <w:rPr>
        <w:rFonts w:ascii="Wingdings" w:hAnsi="Wingdings" w:hint="default"/>
      </w:rPr>
    </w:lvl>
  </w:abstractNum>
  <w:abstractNum w:abstractNumId="4">
    <w:nsid w:val="1000028B"/>
    <w:multiLevelType w:val="hybridMultilevel"/>
    <w:tmpl w:val="7A300426"/>
    <w:lvl w:ilvl="0" w:tplc="04090003">
      <w:start w:val="1"/>
      <w:numFmt w:val="bullet"/>
      <w:lvlText w:val="o"/>
      <w:lvlJc w:val="left"/>
      <w:pPr>
        <w:ind w:left="23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7" w:hanging="360"/>
      </w:pPr>
      <w:rPr>
        <w:rFonts w:ascii="Wingdings" w:hAnsi="Wingdings" w:hint="default"/>
      </w:rPr>
    </w:lvl>
  </w:abstractNum>
  <w:abstractNum w:abstractNumId="5">
    <w:nsid w:val="101A7A24"/>
    <w:multiLevelType w:val="hybridMultilevel"/>
    <w:tmpl w:val="2A9E7C22"/>
    <w:lvl w:ilvl="0" w:tplc="04090003">
      <w:start w:val="1"/>
      <w:numFmt w:val="bullet"/>
      <w:lvlText w:val="o"/>
      <w:lvlJc w:val="left"/>
      <w:pPr>
        <w:ind w:left="20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0" w:hanging="360"/>
      </w:pPr>
      <w:rPr>
        <w:rFonts w:ascii="Wingdings" w:hAnsi="Wingdings" w:hint="default"/>
      </w:rPr>
    </w:lvl>
  </w:abstractNum>
  <w:abstractNum w:abstractNumId="6">
    <w:nsid w:val="1BC3313C"/>
    <w:multiLevelType w:val="hybridMultilevel"/>
    <w:tmpl w:val="1E16B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8B4488"/>
    <w:multiLevelType w:val="hybridMultilevel"/>
    <w:tmpl w:val="B9DA7D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DAB50F3"/>
    <w:multiLevelType w:val="hybridMultilevel"/>
    <w:tmpl w:val="E6D66532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9">
    <w:nsid w:val="1EE44EF0"/>
    <w:multiLevelType w:val="hybridMultilevel"/>
    <w:tmpl w:val="0CD21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D7132B"/>
    <w:multiLevelType w:val="hybridMultilevel"/>
    <w:tmpl w:val="C526CF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2280EAB"/>
    <w:multiLevelType w:val="hybridMultilevel"/>
    <w:tmpl w:val="F5F67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8E1AB9"/>
    <w:multiLevelType w:val="hybridMultilevel"/>
    <w:tmpl w:val="DD92A6B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5B8406F"/>
    <w:multiLevelType w:val="hybridMultilevel"/>
    <w:tmpl w:val="6D2A55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8883300"/>
    <w:multiLevelType w:val="hybridMultilevel"/>
    <w:tmpl w:val="9F26E106"/>
    <w:lvl w:ilvl="0" w:tplc="04090003">
      <w:start w:val="1"/>
      <w:numFmt w:val="bullet"/>
      <w:lvlText w:val="o"/>
      <w:lvlJc w:val="left"/>
      <w:pPr>
        <w:ind w:left="1825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5" w:hanging="360"/>
      </w:pPr>
      <w:rPr>
        <w:rFonts w:ascii="Wingdings" w:hAnsi="Wingdings" w:hint="default"/>
      </w:rPr>
    </w:lvl>
  </w:abstractNum>
  <w:abstractNum w:abstractNumId="15">
    <w:nsid w:val="2B6509BF"/>
    <w:multiLevelType w:val="hybridMultilevel"/>
    <w:tmpl w:val="116CA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6B2048"/>
    <w:multiLevelType w:val="hybridMultilevel"/>
    <w:tmpl w:val="57863ED8"/>
    <w:lvl w:ilvl="0" w:tplc="04090003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17">
    <w:nsid w:val="320F1C45"/>
    <w:multiLevelType w:val="hybridMultilevel"/>
    <w:tmpl w:val="87C8A1D8"/>
    <w:lvl w:ilvl="0" w:tplc="04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22" w:hanging="360"/>
      </w:pPr>
      <w:rPr>
        <w:rFonts w:ascii="Wingdings" w:hAnsi="Wingdings" w:hint="default"/>
      </w:rPr>
    </w:lvl>
  </w:abstractNum>
  <w:abstractNum w:abstractNumId="18">
    <w:nsid w:val="334E61CB"/>
    <w:multiLevelType w:val="hybridMultilevel"/>
    <w:tmpl w:val="CEC019B4"/>
    <w:lvl w:ilvl="0" w:tplc="0409000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07" w:hanging="360"/>
      </w:pPr>
      <w:rPr>
        <w:rFonts w:ascii="Wingdings" w:hAnsi="Wingdings" w:hint="default"/>
      </w:rPr>
    </w:lvl>
  </w:abstractNum>
  <w:abstractNum w:abstractNumId="19">
    <w:nsid w:val="3B212DCF"/>
    <w:multiLevelType w:val="hybridMultilevel"/>
    <w:tmpl w:val="440A9BFA"/>
    <w:lvl w:ilvl="0" w:tplc="8214E11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0">
    <w:nsid w:val="3C0A1050"/>
    <w:multiLevelType w:val="hybridMultilevel"/>
    <w:tmpl w:val="E0D4C8FC"/>
    <w:lvl w:ilvl="0" w:tplc="04090003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21">
    <w:nsid w:val="3C5F4CE3"/>
    <w:multiLevelType w:val="hybridMultilevel"/>
    <w:tmpl w:val="A73AF9AA"/>
    <w:lvl w:ilvl="0" w:tplc="04090003">
      <w:start w:val="1"/>
      <w:numFmt w:val="bullet"/>
      <w:lvlText w:val="o"/>
      <w:lvlJc w:val="left"/>
      <w:pPr>
        <w:ind w:left="239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54" w:hanging="360"/>
      </w:pPr>
      <w:rPr>
        <w:rFonts w:ascii="Wingdings" w:hAnsi="Wingdings" w:hint="default"/>
      </w:rPr>
    </w:lvl>
  </w:abstractNum>
  <w:abstractNum w:abstractNumId="22">
    <w:nsid w:val="40E70E04"/>
    <w:multiLevelType w:val="hybridMultilevel"/>
    <w:tmpl w:val="A14EBD74"/>
    <w:lvl w:ilvl="0" w:tplc="8DAA46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DEEB2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4441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4A25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6806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046C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525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66D3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225B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AE61A46"/>
    <w:multiLevelType w:val="hybridMultilevel"/>
    <w:tmpl w:val="27A691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BAE1326"/>
    <w:multiLevelType w:val="hybridMultilevel"/>
    <w:tmpl w:val="BF825DEA"/>
    <w:lvl w:ilvl="0" w:tplc="04090003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7" w:hanging="360"/>
      </w:pPr>
      <w:rPr>
        <w:rFonts w:ascii="Wingdings" w:hAnsi="Wingdings" w:hint="default"/>
      </w:rPr>
    </w:lvl>
  </w:abstractNum>
  <w:abstractNum w:abstractNumId="25">
    <w:nsid w:val="5579522F"/>
    <w:multiLevelType w:val="hybridMultilevel"/>
    <w:tmpl w:val="2C02CE8A"/>
    <w:lvl w:ilvl="0" w:tplc="3E0A54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F823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82A3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D625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D8B2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9015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260C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AC1A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98EF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5A01536"/>
    <w:multiLevelType w:val="hybridMultilevel"/>
    <w:tmpl w:val="ED8CA9E6"/>
    <w:lvl w:ilvl="0" w:tplc="04090003">
      <w:start w:val="1"/>
      <w:numFmt w:val="bullet"/>
      <w:lvlText w:val="o"/>
      <w:lvlJc w:val="left"/>
      <w:pPr>
        <w:ind w:left="232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0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7" w:hanging="360"/>
      </w:pPr>
      <w:rPr>
        <w:rFonts w:ascii="Wingdings" w:hAnsi="Wingdings" w:hint="default"/>
      </w:rPr>
    </w:lvl>
  </w:abstractNum>
  <w:abstractNum w:abstractNumId="27">
    <w:nsid w:val="5BD83049"/>
    <w:multiLevelType w:val="hybridMultilevel"/>
    <w:tmpl w:val="ECCE3FE0"/>
    <w:lvl w:ilvl="0" w:tplc="04090003">
      <w:start w:val="1"/>
      <w:numFmt w:val="bullet"/>
      <w:lvlText w:val="o"/>
      <w:lvlJc w:val="left"/>
      <w:pPr>
        <w:ind w:left="1825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5" w:hanging="360"/>
      </w:pPr>
      <w:rPr>
        <w:rFonts w:ascii="Wingdings" w:hAnsi="Wingdings" w:hint="default"/>
      </w:rPr>
    </w:lvl>
  </w:abstractNum>
  <w:abstractNum w:abstractNumId="28">
    <w:nsid w:val="5C0154CE"/>
    <w:multiLevelType w:val="hybridMultilevel"/>
    <w:tmpl w:val="3FBEB094"/>
    <w:lvl w:ilvl="0" w:tplc="04090003">
      <w:start w:val="1"/>
      <w:numFmt w:val="bullet"/>
      <w:lvlText w:val="o"/>
      <w:lvlJc w:val="left"/>
      <w:pPr>
        <w:ind w:left="227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9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37" w:hanging="360"/>
      </w:pPr>
      <w:rPr>
        <w:rFonts w:ascii="Wingdings" w:hAnsi="Wingdings" w:hint="default"/>
      </w:rPr>
    </w:lvl>
  </w:abstractNum>
  <w:abstractNum w:abstractNumId="29">
    <w:nsid w:val="5E621823"/>
    <w:multiLevelType w:val="hybridMultilevel"/>
    <w:tmpl w:val="3D00933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616C4044"/>
    <w:multiLevelType w:val="hybridMultilevel"/>
    <w:tmpl w:val="47F4B2AC"/>
    <w:lvl w:ilvl="0" w:tplc="21563F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6411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14B3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1E58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64C7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89D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E87A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D8EC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D855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42E79B5"/>
    <w:multiLevelType w:val="hybridMultilevel"/>
    <w:tmpl w:val="C1E4E438"/>
    <w:lvl w:ilvl="0" w:tplc="04090003">
      <w:start w:val="1"/>
      <w:numFmt w:val="bullet"/>
      <w:lvlText w:val="o"/>
      <w:lvlJc w:val="left"/>
      <w:pPr>
        <w:ind w:left="1825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5" w:hanging="360"/>
      </w:pPr>
      <w:rPr>
        <w:rFonts w:ascii="Wingdings" w:hAnsi="Wingdings" w:hint="default"/>
      </w:rPr>
    </w:lvl>
  </w:abstractNum>
  <w:abstractNum w:abstractNumId="32">
    <w:nsid w:val="651C38AB"/>
    <w:multiLevelType w:val="hybridMultilevel"/>
    <w:tmpl w:val="E6D66532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3">
    <w:nsid w:val="668D7FE4"/>
    <w:multiLevelType w:val="hybridMultilevel"/>
    <w:tmpl w:val="D862B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4035FC"/>
    <w:multiLevelType w:val="hybridMultilevel"/>
    <w:tmpl w:val="94FE700C"/>
    <w:lvl w:ilvl="0" w:tplc="04090003">
      <w:start w:val="1"/>
      <w:numFmt w:val="bullet"/>
      <w:lvlText w:val="o"/>
      <w:lvlJc w:val="left"/>
      <w:pPr>
        <w:ind w:left="185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35">
    <w:nsid w:val="6B8A49A8"/>
    <w:multiLevelType w:val="hybridMultilevel"/>
    <w:tmpl w:val="E6D6653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6">
    <w:nsid w:val="726E31F6"/>
    <w:multiLevelType w:val="hybridMultilevel"/>
    <w:tmpl w:val="D332DADC"/>
    <w:lvl w:ilvl="0" w:tplc="D8C238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FA852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90A5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8895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C8F1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BE7D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EAD3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DC1F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8457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5825134"/>
    <w:multiLevelType w:val="hybridMultilevel"/>
    <w:tmpl w:val="FF9CC4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5"/>
  </w:num>
  <w:num w:numId="3">
    <w:abstractNumId w:val="32"/>
  </w:num>
  <w:num w:numId="4">
    <w:abstractNumId w:val="15"/>
  </w:num>
  <w:num w:numId="5">
    <w:abstractNumId w:val="36"/>
  </w:num>
  <w:num w:numId="6">
    <w:abstractNumId w:val="2"/>
  </w:num>
  <w:num w:numId="7">
    <w:abstractNumId w:val="22"/>
  </w:num>
  <w:num w:numId="8">
    <w:abstractNumId w:val="25"/>
  </w:num>
  <w:num w:numId="9">
    <w:abstractNumId w:val="30"/>
  </w:num>
  <w:num w:numId="10">
    <w:abstractNumId w:val="8"/>
  </w:num>
  <w:num w:numId="11">
    <w:abstractNumId w:val="1"/>
  </w:num>
  <w:num w:numId="12">
    <w:abstractNumId w:val="16"/>
  </w:num>
  <w:num w:numId="13">
    <w:abstractNumId w:val="4"/>
  </w:num>
  <w:num w:numId="14">
    <w:abstractNumId w:val="20"/>
  </w:num>
  <w:num w:numId="15">
    <w:abstractNumId w:val="24"/>
  </w:num>
  <w:num w:numId="16">
    <w:abstractNumId w:val="21"/>
  </w:num>
  <w:num w:numId="17">
    <w:abstractNumId w:val="29"/>
  </w:num>
  <w:num w:numId="18">
    <w:abstractNumId w:val="26"/>
  </w:num>
  <w:num w:numId="19">
    <w:abstractNumId w:val="3"/>
  </w:num>
  <w:num w:numId="20">
    <w:abstractNumId w:val="37"/>
  </w:num>
  <w:num w:numId="21">
    <w:abstractNumId w:val="34"/>
  </w:num>
  <w:num w:numId="22">
    <w:abstractNumId w:val="17"/>
  </w:num>
  <w:num w:numId="23">
    <w:abstractNumId w:val="18"/>
  </w:num>
  <w:num w:numId="24">
    <w:abstractNumId w:val="7"/>
  </w:num>
  <w:num w:numId="25">
    <w:abstractNumId w:val="28"/>
  </w:num>
  <w:num w:numId="26">
    <w:abstractNumId w:val="14"/>
  </w:num>
  <w:num w:numId="27">
    <w:abstractNumId w:val="31"/>
  </w:num>
  <w:num w:numId="28">
    <w:abstractNumId w:val="27"/>
  </w:num>
  <w:num w:numId="29">
    <w:abstractNumId w:val="23"/>
  </w:num>
  <w:num w:numId="30">
    <w:abstractNumId w:val="9"/>
  </w:num>
  <w:num w:numId="31">
    <w:abstractNumId w:val="5"/>
  </w:num>
  <w:num w:numId="32">
    <w:abstractNumId w:val="0"/>
  </w:num>
  <w:num w:numId="33">
    <w:abstractNumId w:val="6"/>
  </w:num>
  <w:num w:numId="34">
    <w:abstractNumId w:val="33"/>
  </w:num>
  <w:num w:numId="35">
    <w:abstractNumId w:val="10"/>
  </w:num>
  <w:num w:numId="36">
    <w:abstractNumId w:val="11"/>
  </w:num>
  <w:num w:numId="37">
    <w:abstractNumId w:val="19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928"/>
    <w:rsid w:val="0000453B"/>
    <w:rsid w:val="0000544E"/>
    <w:rsid w:val="00024B0D"/>
    <w:rsid w:val="00034E09"/>
    <w:rsid w:val="00067796"/>
    <w:rsid w:val="00072646"/>
    <w:rsid w:val="00076B16"/>
    <w:rsid w:val="000A6F3A"/>
    <w:rsid w:val="000A708E"/>
    <w:rsid w:val="000C376E"/>
    <w:rsid w:val="000E0AC4"/>
    <w:rsid w:val="000E1A96"/>
    <w:rsid w:val="000E2E94"/>
    <w:rsid w:val="000E41D5"/>
    <w:rsid w:val="000E521A"/>
    <w:rsid w:val="000E5415"/>
    <w:rsid w:val="00102593"/>
    <w:rsid w:val="00112CD5"/>
    <w:rsid w:val="00115116"/>
    <w:rsid w:val="001161CB"/>
    <w:rsid w:val="00132A53"/>
    <w:rsid w:val="001359B2"/>
    <w:rsid w:val="001370C5"/>
    <w:rsid w:val="001402EA"/>
    <w:rsid w:val="00143580"/>
    <w:rsid w:val="001466A0"/>
    <w:rsid w:val="00160FAB"/>
    <w:rsid w:val="001C6EEA"/>
    <w:rsid w:val="001D1FDF"/>
    <w:rsid w:val="001E38E1"/>
    <w:rsid w:val="002024FE"/>
    <w:rsid w:val="0020363A"/>
    <w:rsid w:val="002042FE"/>
    <w:rsid w:val="00213DCE"/>
    <w:rsid w:val="00223768"/>
    <w:rsid w:val="00233405"/>
    <w:rsid w:val="002339DA"/>
    <w:rsid w:val="00236CD6"/>
    <w:rsid w:val="0024276D"/>
    <w:rsid w:val="00263ACE"/>
    <w:rsid w:val="00265230"/>
    <w:rsid w:val="00275173"/>
    <w:rsid w:val="00275DC5"/>
    <w:rsid w:val="00285414"/>
    <w:rsid w:val="00295077"/>
    <w:rsid w:val="00296341"/>
    <w:rsid w:val="002A619E"/>
    <w:rsid w:val="002B6EC0"/>
    <w:rsid w:val="002D2386"/>
    <w:rsid w:val="002D2F54"/>
    <w:rsid w:val="0034095E"/>
    <w:rsid w:val="0034166D"/>
    <w:rsid w:val="003477AC"/>
    <w:rsid w:val="00380E80"/>
    <w:rsid w:val="003A1857"/>
    <w:rsid w:val="003B395B"/>
    <w:rsid w:val="003C25B5"/>
    <w:rsid w:val="003D0CBF"/>
    <w:rsid w:val="003D61E8"/>
    <w:rsid w:val="003E6DBD"/>
    <w:rsid w:val="003E7744"/>
    <w:rsid w:val="003F089F"/>
    <w:rsid w:val="003F527E"/>
    <w:rsid w:val="00421CC9"/>
    <w:rsid w:val="00422AC5"/>
    <w:rsid w:val="00430327"/>
    <w:rsid w:val="004354E8"/>
    <w:rsid w:val="00435FF2"/>
    <w:rsid w:val="004377F4"/>
    <w:rsid w:val="00443EF7"/>
    <w:rsid w:val="00447AA0"/>
    <w:rsid w:val="004646D9"/>
    <w:rsid w:val="00473A72"/>
    <w:rsid w:val="00494457"/>
    <w:rsid w:val="004C5654"/>
    <w:rsid w:val="004D2E53"/>
    <w:rsid w:val="004E2CC8"/>
    <w:rsid w:val="004E6BA0"/>
    <w:rsid w:val="004F588D"/>
    <w:rsid w:val="004F65BF"/>
    <w:rsid w:val="00502592"/>
    <w:rsid w:val="0050618B"/>
    <w:rsid w:val="0050761A"/>
    <w:rsid w:val="00511C4D"/>
    <w:rsid w:val="00525688"/>
    <w:rsid w:val="00525C8A"/>
    <w:rsid w:val="00536786"/>
    <w:rsid w:val="005379C7"/>
    <w:rsid w:val="005407A7"/>
    <w:rsid w:val="00585C7B"/>
    <w:rsid w:val="005B5AA6"/>
    <w:rsid w:val="005D2727"/>
    <w:rsid w:val="005D32FB"/>
    <w:rsid w:val="005D60C6"/>
    <w:rsid w:val="005F0CD5"/>
    <w:rsid w:val="005F1825"/>
    <w:rsid w:val="005F390A"/>
    <w:rsid w:val="005F44F4"/>
    <w:rsid w:val="00605101"/>
    <w:rsid w:val="00631126"/>
    <w:rsid w:val="006337D4"/>
    <w:rsid w:val="00633E0E"/>
    <w:rsid w:val="00640DBA"/>
    <w:rsid w:val="00656A5D"/>
    <w:rsid w:val="00673AAD"/>
    <w:rsid w:val="00677C0B"/>
    <w:rsid w:val="00694DE6"/>
    <w:rsid w:val="006A009C"/>
    <w:rsid w:val="006A67CB"/>
    <w:rsid w:val="006A79B7"/>
    <w:rsid w:val="006B1BDD"/>
    <w:rsid w:val="006D4DB8"/>
    <w:rsid w:val="006D5551"/>
    <w:rsid w:val="006E736F"/>
    <w:rsid w:val="007014CB"/>
    <w:rsid w:val="007120D0"/>
    <w:rsid w:val="0071268E"/>
    <w:rsid w:val="00727297"/>
    <w:rsid w:val="00736AA5"/>
    <w:rsid w:val="00757798"/>
    <w:rsid w:val="00762392"/>
    <w:rsid w:val="00777F60"/>
    <w:rsid w:val="00791708"/>
    <w:rsid w:val="00792C00"/>
    <w:rsid w:val="00795879"/>
    <w:rsid w:val="00796119"/>
    <w:rsid w:val="007A1F0C"/>
    <w:rsid w:val="007A3812"/>
    <w:rsid w:val="007C1025"/>
    <w:rsid w:val="007D70A2"/>
    <w:rsid w:val="007E3C00"/>
    <w:rsid w:val="00835BF5"/>
    <w:rsid w:val="0084662E"/>
    <w:rsid w:val="00850825"/>
    <w:rsid w:val="008633F1"/>
    <w:rsid w:val="008679A4"/>
    <w:rsid w:val="00870928"/>
    <w:rsid w:val="00872639"/>
    <w:rsid w:val="0088064C"/>
    <w:rsid w:val="00880E81"/>
    <w:rsid w:val="008A3FE2"/>
    <w:rsid w:val="008C6AD9"/>
    <w:rsid w:val="008E65A9"/>
    <w:rsid w:val="008F41B0"/>
    <w:rsid w:val="009040CE"/>
    <w:rsid w:val="00906B51"/>
    <w:rsid w:val="0091135A"/>
    <w:rsid w:val="00930B32"/>
    <w:rsid w:val="009431CE"/>
    <w:rsid w:val="0094483B"/>
    <w:rsid w:val="00951A07"/>
    <w:rsid w:val="00953E87"/>
    <w:rsid w:val="00956FE8"/>
    <w:rsid w:val="00966958"/>
    <w:rsid w:val="00976FC4"/>
    <w:rsid w:val="00984A0A"/>
    <w:rsid w:val="00990B1F"/>
    <w:rsid w:val="009A7BFD"/>
    <w:rsid w:val="009C1344"/>
    <w:rsid w:val="009C2096"/>
    <w:rsid w:val="009C3518"/>
    <w:rsid w:val="009D1B0C"/>
    <w:rsid w:val="009E1BDA"/>
    <w:rsid w:val="009F2CC8"/>
    <w:rsid w:val="009F763B"/>
    <w:rsid w:val="00A02099"/>
    <w:rsid w:val="00A0643B"/>
    <w:rsid w:val="00A2193E"/>
    <w:rsid w:val="00A41B88"/>
    <w:rsid w:val="00A50621"/>
    <w:rsid w:val="00A721B8"/>
    <w:rsid w:val="00A73A14"/>
    <w:rsid w:val="00AA383A"/>
    <w:rsid w:val="00AA3904"/>
    <w:rsid w:val="00B00B81"/>
    <w:rsid w:val="00B138A1"/>
    <w:rsid w:val="00B13ABA"/>
    <w:rsid w:val="00B4745F"/>
    <w:rsid w:val="00B4794F"/>
    <w:rsid w:val="00B65E0C"/>
    <w:rsid w:val="00B70E6C"/>
    <w:rsid w:val="00B72CE5"/>
    <w:rsid w:val="00B731FD"/>
    <w:rsid w:val="00B80A87"/>
    <w:rsid w:val="00B917F1"/>
    <w:rsid w:val="00B92116"/>
    <w:rsid w:val="00B96E01"/>
    <w:rsid w:val="00BA38BA"/>
    <w:rsid w:val="00BA48F1"/>
    <w:rsid w:val="00BA50DB"/>
    <w:rsid w:val="00BB4EE7"/>
    <w:rsid w:val="00BB78C8"/>
    <w:rsid w:val="00BC55CC"/>
    <w:rsid w:val="00BC5875"/>
    <w:rsid w:val="00BC6F5B"/>
    <w:rsid w:val="00BD1C47"/>
    <w:rsid w:val="00C00AF0"/>
    <w:rsid w:val="00C03025"/>
    <w:rsid w:val="00C0553B"/>
    <w:rsid w:val="00C107A9"/>
    <w:rsid w:val="00C1152C"/>
    <w:rsid w:val="00C1683A"/>
    <w:rsid w:val="00C369B6"/>
    <w:rsid w:val="00C420E4"/>
    <w:rsid w:val="00C61DCA"/>
    <w:rsid w:val="00C76369"/>
    <w:rsid w:val="00C84431"/>
    <w:rsid w:val="00C87399"/>
    <w:rsid w:val="00C9243D"/>
    <w:rsid w:val="00CA1BC7"/>
    <w:rsid w:val="00CB5BA4"/>
    <w:rsid w:val="00CC6353"/>
    <w:rsid w:val="00CF045C"/>
    <w:rsid w:val="00CF5201"/>
    <w:rsid w:val="00D14967"/>
    <w:rsid w:val="00D66207"/>
    <w:rsid w:val="00D70AFA"/>
    <w:rsid w:val="00D71339"/>
    <w:rsid w:val="00D73367"/>
    <w:rsid w:val="00D81EB7"/>
    <w:rsid w:val="00DA0AE0"/>
    <w:rsid w:val="00DB0129"/>
    <w:rsid w:val="00DD3994"/>
    <w:rsid w:val="00DD5A38"/>
    <w:rsid w:val="00DF3876"/>
    <w:rsid w:val="00E05973"/>
    <w:rsid w:val="00E07CBF"/>
    <w:rsid w:val="00E113D2"/>
    <w:rsid w:val="00E12F98"/>
    <w:rsid w:val="00E4374C"/>
    <w:rsid w:val="00E50BF7"/>
    <w:rsid w:val="00E64880"/>
    <w:rsid w:val="00E77560"/>
    <w:rsid w:val="00E826B4"/>
    <w:rsid w:val="00E9086D"/>
    <w:rsid w:val="00EB18E9"/>
    <w:rsid w:val="00EB2F40"/>
    <w:rsid w:val="00EB7CA6"/>
    <w:rsid w:val="00ED2CC7"/>
    <w:rsid w:val="00ED3634"/>
    <w:rsid w:val="00EF1E63"/>
    <w:rsid w:val="00F05DC1"/>
    <w:rsid w:val="00F113C3"/>
    <w:rsid w:val="00F1336C"/>
    <w:rsid w:val="00F21A81"/>
    <w:rsid w:val="00F422E8"/>
    <w:rsid w:val="00F44934"/>
    <w:rsid w:val="00F450C5"/>
    <w:rsid w:val="00F45CD4"/>
    <w:rsid w:val="00F5436C"/>
    <w:rsid w:val="00F54DF4"/>
    <w:rsid w:val="00F67F82"/>
    <w:rsid w:val="00F73136"/>
    <w:rsid w:val="00F766D7"/>
    <w:rsid w:val="00F80B1F"/>
    <w:rsid w:val="00F86727"/>
    <w:rsid w:val="00F90441"/>
    <w:rsid w:val="00F93C55"/>
    <w:rsid w:val="00F9762B"/>
    <w:rsid w:val="00FA6892"/>
    <w:rsid w:val="00FC49FA"/>
    <w:rsid w:val="00FC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928"/>
    <w:pPr>
      <w:widowControl w:val="0"/>
    </w:pPr>
    <w:rPr>
      <w:rFonts w:ascii="Times New Roman" w:eastAsia="Times New Roman" w:hAnsi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70928"/>
    <w:pPr>
      <w:keepNext/>
      <w:outlineLvl w:val="0"/>
    </w:pPr>
    <w:rPr>
      <w:b/>
      <w:i/>
      <w:color w:val="0000FF"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locked/>
    <w:rsid w:val="005F182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70928"/>
    <w:rPr>
      <w:rFonts w:ascii="Times New Roman" w:hAnsi="Times New Roman" w:cs="Times New Roman"/>
      <w:b/>
      <w:i/>
      <w:snapToGrid w:val="0"/>
      <w:color w:val="0000FF"/>
      <w:sz w:val="20"/>
      <w:szCs w:val="20"/>
    </w:rPr>
  </w:style>
  <w:style w:type="paragraph" w:customStyle="1" w:styleId="Section">
    <w:name w:val="_Section"/>
    <w:basedOn w:val="Normal"/>
    <w:uiPriority w:val="99"/>
    <w:rsid w:val="00870928"/>
    <w:rPr>
      <w:sz w:val="20"/>
    </w:rPr>
  </w:style>
  <w:style w:type="paragraph" w:styleId="Header">
    <w:name w:val="header"/>
    <w:basedOn w:val="Normal"/>
    <w:link w:val="HeaderChar"/>
    <w:uiPriority w:val="99"/>
    <w:rsid w:val="00870928"/>
    <w:pPr>
      <w:widowControl/>
      <w:tabs>
        <w:tab w:val="center" w:pos="4320"/>
        <w:tab w:val="right" w:pos="8640"/>
      </w:tabs>
    </w:pPr>
    <w:rPr>
      <w:rFonts w:ascii="Courier New" w:hAnsi="Courier New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70928"/>
    <w:rPr>
      <w:rFonts w:ascii="Courier New" w:hAnsi="Courier New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F422E8"/>
    <w:pPr>
      <w:widowControl/>
      <w:ind w:left="720"/>
      <w:contextualSpacing/>
    </w:pPr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5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551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6D55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5551"/>
    <w:rPr>
      <w:rFonts w:ascii="Times New Roman" w:eastAsia="Times New Roman" w:hAnsi="Times New Roman"/>
      <w:sz w:val="24"/>
      <w:szCs w:val="20"/>
    </w:rPr>
  </w:style>
  <w:style w:type="character" w:customStyle="1" w:styleId="ft">
    <w:name w:val="ft"/>
    <w:basedOn w:val="DefaultParagraphFont"/>
    <w:rsid w:val="00024B0D"/>
  </w:style>
  <w:style w:type="character" w:customStyle="1" w:styleId="nm">
    <w:name w:val="nm"/>
    <w:basedOn w:val="DefaultParagraphFont"/>
    <w:rsid w:val="00525688"/>
    <w:rPr>
      <w:b/>
      <w:bCs/>
      <w:sz w:val="31"/>
      <w:szCs w:val="31"/>
    </w:rPr>
  </w:style>
  <w:style w:type="character" w:customStyle="1" w:styleId="Heading2Char">
    <w:name w:val="Heading 2 Char"/>
    <w:basedOn w:val="DefaultParagraphFont"/>
    <w:link w:val="Heading2"/>
    <w:semiHidden/>
    <w:rsid w:val="005F18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locked/>
    <w:rsid w:val="00F449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928"/>
    <w:pPr>
      <w:widowControl w:val="0"/>
    </w:pPr>
    <w:rPr>
      <w:rFonts w:ascii="Times New Roman" w:eastAsia="Times New Roman" w:hAnsi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70928"/>
    <w:pPr>
      <w:keepNext/>
      <w:outlineLvl w:val="0"/>
    </w:pPr>
    <w:rPr>
      <w:b/>
      <w:i/>
      <w:color w:val="0000FF"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locked/>
    <w:rsid w:val="005F182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70928"/>
    <w:rPr>
      <w:rFonts w:ascii="Times New Roman" w:hAnsi="Times New Roman" w:cs="Times New Roman"/>
      <w:b/>
      <w:i/>
      <w:snapToGrid w:val="0"/>
      <w:color w:val="0000FF"/>
      <w:sz w:val="20"/>
      <w:szCs w:val="20"/>
    </w:rPr>
  </w:style>
  <w:style w:type="paragraph" w:customStyle="1" w:styleId="Section">
    <w:name w:val="_Section"/>
    <w:basedOn w:val="Normal"/>
    <w:uiPriority w:val="99"/>
    <w:rsid w:val="00870928"/>
    <w:rPr>
      <w:sz w:val="20"/>
    </w:rPr>
  </w:style>
  <w:style w:type="paragraph" w:styleId="Header">
    <w:name w:val="header"/>
    <w:basedOn w:val="Normal"/>
    <w:link w:val="HeaderChar"/>
    <w:uiPriority w:val="99"/>
    <w:rsid w:val="00870928"/>
    <w:pPr>
      <w:widowControl/>
      <w:tabs>
        <w:tab w:val="center" w:pos="4320"/>
        <w:tab w:val="right" w:pos="8640"/>
      </w:tabs>
    </w:pPr>
    <w:rPr>
      <w:rFonts w:ascii="Courier New" w:hAnsi="Courier New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70928"/>
    <w:rPr>
      <w:rFonts w:ascii="Courier New" w:hAnsi="Courier New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F422E8"/>
    <w:pPr>
      <w:widowControl/>
      <w:ind w:left="720"/>
      <w:contextualSpacing/>
    </w:pPr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5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551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6D55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5551"/>
    <w:rPr>
      <w:rFonts w:ascii="Times New Roman" w:eastAsia="Times New Roman" w:hAnsi="Times New Roman"/>
      <w:sz w:val="24"/>
      <w:szCs w:val="20"/>
    </w:rPr>
  </w:style>
  <w:style w:type="character" w:customStyle="1" w:styleId="ft">
    <w:name w:val="ft"/>
    <w:basedOn w:val="DefaultParagraphFont"/>
    <w:rsid w:val="00024B0D"/>
  </w:style>
  <w:style w:type="character" w:customStyle="1" w:styleId="nm">
    <w:name w:val="nm"/>
    <w:basedOn w:val="DefaultParagraphFont"/>
    <w:rsid w:val="00525688"/>
    <w:rPr>
      <w:b/>
      <w:bCs/>
      <w:sz w:val="31"/>
      <w:szCs w:val="31"/>
    </w:rPr>
  </w:style>
  <w:style w:type="character" w:customStyle="1" w:styleId="Heading2Char">
    <w:name w:val="Heading 2 Char"/>
    <w:basedOn w:val="DefaultParagraphFont"/>
    <w:link w:val="Heading2"/>
    <w:semiHidden/>
    <w:rsid w:val="005F18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locked/>
    <w:rsid w:val="00F449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9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01263">
              <w:marLeft w:val="60"/>
              <w:marRight w:val="6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828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89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828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89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828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89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828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89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828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89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6118">
              <w:marLeft w:val="60"/>
              <w:marRight w:val="6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40263">
              <w:marLeft w:val="60"/>
              <w:marRight w:val="6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1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3860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 Kaul</dc:creator>
  <cp:lastModifiedBy>Siddharth</cp:lastModifiedBy>
  <cp:revision>2</cp:revision>
  <dcterms:created xsi:type="dcterms:W3CDTF">2015-08-24T02:58:00Z</dcterms:created>
  <dcterms:modified xsi:type="dcterms:W3CDTF">2015-08-24T02:58:00Z</dcterms:modified>
</cp:coreProperties>
</file>