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72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B3F28">
            <w:trPr>
              <w:trHeight w:val="2880"/>
              <w:jc w:val="center"/>
            </w:trPr>
            <w:sdt>
              <w:sdtPr>
                <w:rPr>
                  <w:rFonts w:asciiTheme="majorHAnsi" w:eastAsiaTheme="majorEastAsia" w:hAnsiTheme="majorHAnsi" w:cstheme="majorBidi"/>
                  <w:caps/>
                </w:rPr>
                <w:alias w:val="Company"/>
                <w:id w:val="15524243"/>
                <w:placeholder>
                  <w:docPart w:val="6E46A7B4DE9349C99F77F1C268E2D0E7"/>
                </w:placeholder>
                <w:dataBinding w:prefixMappings="xmlns:ns0='http://schemas.openxmlformats.org/officeDocument/2006/extended-properties'" w:xpath="/ns0:Properties[1]/ns0:Company[1]" w:storeItemID="{6668398D-A668-4E3E-A5EB-62B293D839F1}"/>
                <w:text/>
              </w:sdtPr>
              <w:sdtContent>
                <w:tc>
                  <w:tcPr>
                    <w:tcW w:w="5000" w:type="pct"/>
                  </w:tcPr>
                  <w:p w:rsidR="009B3F28" w:rsidRDefault="009B3F28" w:rsidP="009B3F2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michigan</w:t>
                    </w:r>
                  </w:p>
                </w:tc>
              </w:sdtContent>
            </w:sdt>
          </w:tr>
          <w:tr w:rsidR="009B3F2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B3F28" w:rsidRDefault="009B3F28" w:rsidP="009B3F2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CIS 376 Term Project</w:t>
                    </w:r>
                  </w:p>
                </w:tc>
              </w:sdtContent>
            </w:sdt>
          </w:tr>
          <w:tr w:rsidR="009B3F2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B3F28" w:rsidRDefault="009B3F28">
                    <w:pPr>
                      <w:pStyle w:val="NoSpacing"/>
                      <w:jc w:val="center"/>
                      <w:rPr>
                        <w:rFonts w:asciiTheme="majorHAnsi" w:eastAsiaTheme="majorEastAsia" w:hAnsiTheme="majorHAnsi" w:cstheme="majorBidi"/>
                        <w:sz w:val="44"/>
                        <w:szCs w:val="44"/>
                      </w:rPr>
                    </w:pPr>
                    <w:r w:rsidRPr="009B3F28">
                      <w:rPr>
                        <w:rFonts w:asciiTheme="majorHAnsi" w:eastAsiaTheme="majorEastAsia" w:hAnsiTheme="majorHAnsi" w:cstheme="majorBidi"/>
                        <w:sz w:val="44"/>
                        <w:szCs w:val="44"/>
                      </w:rPr>
                      <w:t>Harry Potter and the Secret of the Chords</w:t>
                    </w:r>
                  </w:p>
                </w:tc>
              </w:sdtContent>
            </w:sdt>
          </w:tr>
          <w:tr w:rsidR="009B3F28">
            <w:trPr>
              <w:trHeight w:val="360"/>
              <w:jc w:val="center"/>
            </w:trPr>
            <w:tc>
              <w:tcPr>
                <w:tcW w:w="5000" w:type="pct"/>
                <w:vAlign w:val="center"/>
              </w:tcPr>
              <w:p w:rsidR="009B3F28" w:rsidRDefault="009B3F28">
                <w:pPr>
                  <w:pStyle w:val="NoSpacing"/>
                  <w:jc w:val="center"/>
                </w:pPr>
              </w:p>
            </w:tc>
          </w:tr>
          <w:tr w:rsidR="009B3F2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B3F28" w:rsidRDefault="009B3F28" w:rsidP="009B3F28">
                    <w:pPr>
                      <w:pStyle w:val="NoSpacing"/>
                      <w:jc w:val="center"/>
                      <w:rPr>
                        <w:b/>
                        <w:bCs/>
                      </w:rPr>
                    </w:pPr>
                    <w:r>
                      <w:rPr>
                        <w:b/>
                        <w:bCs/>
                      </w:rPr>
                      <w:t>By Corey Maylone and Scott Smereka</w:t>
                    </w:r>
                  </w:p>
                </w:tc>
              </w:sdtContent>
            </w:sdt>
          </w:tr>
          <w:tr w:rsidR="009B3F2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12-21T00:00:00Z">
                  <w:dateFormat w:val="M/d/yyyy"/>
                  <w:lid w:val="en-US"/>
                  <w:storeMappedDataAs w:val="dateTime"/>
                  <w:calendar w:val="gregorian"/>
                </w:date>
              </w:sdtPr>
              <w:sdtContent>
                <w:tc>
                  <w:tcPr>
                    <w:tcW w:w="5000" w:type="pct"/>
                    <w:vAlign w:val="center"/>
                  </w:tcPr>
                  <w:p w:rsidR="009B3F28" w:rsidRDefault="009B3F28">
                    <w:pPr>
                      <w:pStyle w:val="NoSpacing"/>
                      <w:jc w:val="center"/>
                      <w:rPr>
                        <w:b/>
                        <w:bCs/>
                      </w:rPr>
                    </w:pPr>
                    <w:r>
                      <w:rPr>
                        <w:b/>
                        <w:bCs/>
                      </w:rPr>
                      <w:t>12/21/2010</w:t>
                    </w:r>
                  </w:p>
                </w:tc>
              </w:sdtContent>
            </w:sdt>
          </w:tr>
        </w:tbl>
        <w:p w:rsidR="009B3F28" w:rsidRDefault="009B3F28"/>
        <w:p w:rsidR="009B3F28" w:rsidRDefault="009B3F28"/>
        <w:tbl>
          <w:tblPr>
            <w:tblpPr w:leftFromText="187" w:rightFromText="187" w:horzAnchor="margin" w:tblpXSpec="center" w:tblpYSpec="bottom"/>
            <w:tblW w:w="5000" w:type="pct"/>
            <w:tblLook w:val="04A0"/>
          </w:tblPr>
          <w:tblGrid>
            <w:gridCol w:w="9576"/>
          </w:tblGrid>
          <w:tr w:rsidR="009B3F28">
            <w:tc>
              <w:tcPr>
                <w:tcW w:w="5000" w:type="pct"/>
              </w:tcPr>
              <w:p w:rsidR="009B3F28" w:rsidRDefault="009B3F28">
                <w:pPr>
                  <w:pStyle w:val="NoSpacing"/>
                </w:pPr>
              </w:p>
            </w:tc>
          </w:tr>
        </w:tbl>
        <w:p w:rsidR="009B3F28" w:rsidRDefault="009B3F28"/>
        <w:p w:rsidR="009B3F28" w:rsidRDefault="009B3F28">
          <w:r>
            <w:br w:type="page"/>
          </w:r>
        </w:p>
      </w:sdtContent>
    </w:sdt>
    <w:sdt>
      <w:sdtPr>
        <w:rPr>
          <w:rFonts w:asciiTheme="minorHAnsi" w:eastAsiaTheme="minorHAnsi" w:hAnsiTheme="minorHAnsi" w:cstheme="minorBidi"/>
          <w:b w:val="0"/>
          <w:bCs w:val="0"/>
          <w:color w:val="auto"/>
          <w:sz w:val="22"/>
          <w:szCs w:val="22"/>
        </w:rPr>
        <w:id w:val="686733"/>
        <w:docPartObj>
          <w:docPartGallery w:val="Table of Contents"/>
          <w:docPartUnique/>
        </w:docPartObj>
      </w:sdtPr>
      <w:sdtContent>
        <w:p w:rsidR="009B3F28" w:rsidRDefault="009B3F28">
          <w:pPr>
            <w:pStyle w:val="TOCHeading"/>
          </w:pPr>
          <w:r>
            <w:t>Contents</w:t>
          </w:r>
        </w:p>
        <w:p w:rsidR="0061294E" w:rsidRDefault="00433A3A">
          <w:pPr>
            <w:pStyle w:val="TOC1"/>
            <w:tabs>
              <w:tab w:val="right" w:leader="dot" w:pos="9350"/>
            </w:tabs>
            <w:rPr>
              <w:rFonts w:eastAsiaTheme="minorEastAsia"/>
              <w:noProof/>
            </w:rPr>
          </w:pPr>
          <w:r>
            <w:fldChar w:fldCharType="begin"/>
          </w:r>
          <w:r w:rsidR="009B3F28">
            <w:instrText xml:space="preserve"> TOC \o "1-3" \h \z \u </w:instrText>
          </w:r>
          <w:r>
            <w:fldChar w:fldCharType="separate"/>
          </w:r>
          <w:hyperlink w:anchor="_Toc280700173" w:history="1">
            <w:r w:rsidR="0061294E" w:rsidRPr="00E069A8">
              <w:rPr>
                <w:rStyle w:val="Hyperlink"/>
                <w:noProof/>
              </w:rPr>
              <w:t>1.0 Overview/Introduction</w:t>
            </w:r>
            <w:r w:rsidR="0061294E">
              <w:rPr>
                <w:noProof/>
                <w:webHidden/>
              </w:rPr>
              <w:tab/>
            </w:r>
            <w:r w:rsidR="0061294E">
              <w:rPr>
                <w:noProof/>
                <w:webHidden/>
              </w:rPr>
              <w:fldChar w:fldCharType="begin"/>
            </w:r>
            <w:r w:rsidR="0061294E">
              <w:rPr>
                <w:noProof/>
                <w:webHidden/>
              </w:rPr>
              <w:instrText xml:space="preserve"> PAGEREF _Toc280700173 \h </w:instrText>
            </w:r>
            <w:r w:rsidR="0061294E">
              <w:rPr>
                <w:noProof/>
                <w:webHidden/>
              </w:rPr>
            </w:r>
            <w:r w:rsidR="0061294E">
              <w:rPr>
                <w:noProof/>
                <w:webHidden/>
              </w:rPr>
              <w:fldChar w:fldCharType="separate"/>
            </w:r>
            <w:r w:rsidR="00EB012F">
              <w:rPr>
                <w:noProof/>
                <w:webHidden/>
              </w:rPr>
              <w:t>1</w:t>
            </w:r>
            <w:r w:rsidR="0061294E">
              <w:rPr>
                <w:noProof/>
                <w:webHidden/>
              </w:rPr>
              <w:fldChar w:fldCharType="end"/>
            </w:r>
          </w:hyperlink>
        </w:p>
        <w:p w:rsidR="0061294E" w:rsidRDefault="0061294E">
          <w:pPr>
            <w:pStyle w:val="TOC1"/>
            <w:tabs>
              <w:tab w:val="right" w:leader="dot" w:pos="9350"/>
            </w:tabs>
            <w:rPr>
              <w:rFonts w:eastAsiaTheme="minorEastAsia"/>
              <w:noProof/>
            </w:rPr>
          </w:pPr>
          <w:hyperlink w:anchor="_Toc280700174" w:history="1">
            <w:r w:rsidRPr="00E069A8">
              <w:rPr>
                <w:rStyle w:val="Hyperlink"/>
                <w:noProof/>
              </w:rPr>
              <w:t>2.0 Architectural Design of the Software</w:t>
            </w:r>
            <w:r>
              <w:rPr>
                <w:noProof/>
                <w:webHidden/>
              </w:rPr>
              <w:tab/>
            </w:r>
            <w:r>
              <w:rPr>
                <w:noProof/>
                <w:webHidden/>
              </w:rPr>
              <w:fldChar w:fldCharType="begin"/>
            </w:r>
            <w:r>
              <w:rPr>
                <w:noProof/>
                <w:webHidden/>
              </w:rPr>
              <w:instrText xml:space="preserve"> PAGEREF _Toc280700174 \h </w:instrText>
            </w:r>
            <w:r>
              <w:rPr>
                <w:noProof/>
                <w:webHidden/>
              </w:rPr>
            </w:r>
            <w:r>
              <w:rPr>
                <w:noProof/>
                <w:webHidden/>
              </w:rPr>
              <w:fldChar w:fldCharType="separate"/>
            </w:r>
            <w:r w:rsidR="00EB012F">
              <w:rPr>
                <w:noProof/>
                <w:webHidden/>
              </w:rPr>
              <w:t>2</w:t>
            </w:r>
            <w:r>
              <w:rPr>
                <w:noProof/>
                <w:webHidden/>
              </w:rPr>
              <w:fldChar w:fldCharType="end"/>
            </w:r>
          </w:hyperlink>
        </w:p>
        <w:p w:rsidR="0061294E" w:rsidRDefault="0061294E">
          <w:pPr>
            <w:pStyle w:val="TOC2"/>
            <w:tabs>
              <w:tab w:val="right" w:leader="dot" w:pos="9350"/>
            </w:tabs>
            <w:rPr>
              <w:rFonts w:eastAsiaTheme="minorEastAsia"/>
              <w:noProof/>
            </w:rPr>
          </w:pPr>
          <w:hyperlink w:anchor="_Toc280700175" w:history="1">
            <w:r w:rsidRPr="00E069A8">
              <w:rPr>
                <w:rStyle w:val="Hyperlink"/>
                <w:noProof/>
              </w:rPr>
              <w:t>2.1 Class Diagram</w:t>
            </w:r>
            <w:r>
              <w:rPr>
                <w:noProof/>
                <w:webHidden/>
              </w:rPr>
              <w:tab/>
            </w:r>
            <w:r>
              <w:rPr>
                <w:noProof/>
                <w:webHidden/>
              </w:rPr>
              <w:fldChar w:fldCharType="begin"/>
            </w:r>
            <w:r>
              <w:rPr>
                <w:noProof/>
                <w:webHidden/>
              </w:rPr>
              <w:instrText xml:space="preserve"> PAGEREF _Toc280700175 \h </w:instrText>
            </w:r>
            <w:r>
              <w:rPr>
                <w:noProof/>
                <w:webHidden/>
              </w:rPr>
            </w:r>
            <w:r>
              <w:rPr>
                <w:noProof/>
                <w:webHidden/>
              </w:rPr>
              <w:fldChar w:fldCharType="separate"/>
            </w:r>
            <w:r w:rsidR="00EB012F">
              <w:rPr>
                <w:noProof/>
                <w:webHidden/>
              </w:rPr>
              <w:t>2</w:t>
            </w:r>
            <w:r>
              <w:rPr>
                <w:noProof/>
                <w:webHidden/>
              </w:rPr>
              <w:fldChar w:fldCharType="end"/>
            </w:r>
          </w:hyperlink>
        </w:p>
        <w:p w:rsidR="0061294E" w:rsidRDefault="0061294E">
          <w:pPr>
            <w:pStyle w:val="TOC1"/>
            <w:tabs>
              <w:tab w:val="right" w:leader="dot" w:pos="9350"/>
            </w:tabs>
            <w:rPr>
              <w:rFonts w:eastAsiaTheme="minorEastAsia"/>
              <w:noProof/>
            </w:rPr>
          </w:pPr>
          <w:hyperlink w:anchor="_Toc280700176" w:history="1">
            <w:r w:rsidRPr="00E069A8">
              <w:rPr>
                <w:rStyle w:val="Hyperlink"/>
                <w:noProof/>
              </w:rPr>
              <w:t>3.0 CMMI Assessment of the Project Development</w:t>
            </w:r>
            <w:r>
              <w:rPr>
                <w:noProof/>
                <w:webHidden/>
              </w:rPr>
              <w:tab/>
            </w:r>
            <w:r>
              <w:rPr>
                <w:noProof/>
                <w:webHidden/>
              </w:rPr>
              <w:fldChar w:fldCharType="begin"/>
            </w:r>
            <w:r>
              <w:rPr>
                <w:noProof/>
                <w:webHidden/>
              </w:rPr>
              <w:instrText xml:space="preserve"> PAGEREF _Toc280700176 \h </w:instrText>
            </w:r>
            <w:r>
              <w:rPr>
                <w:noProof/>
                <w:webHidden/>
              </w:rPr>
            </w:r>
            <w:r>
              <w:rPr>
                <w:noProof/>
                <w:webHidden/>
              </w:rPr>
              <w:fldChar w:fldCharType="separate"/>
            </w:r>
            <w:r w:rsidR="00EB012F">
              <w:rPr>
                <w:noProof/>
                <w:webHidden/>
              </w:rPr>
              <w:t>3</w:t>
            </w:r>
            <w:r>
              <w:rPr>
                <w:noProof/>
                <w:webHidden/>
              </w:rPr>
              <w:fldChar w:fldCharType="end"/>
            </w:r>
          </w:hyperlink>
        </w:p>
        <w:p w:rsidR="0061294E" w:rsidRDefault="0061294E">
          <w:pPr>
            <w:pStyle w:val="TOC2"/>
            <w:tabs>
              <w:tab w:val="right" w:leader="dot" w:pos="9350"/>
            </w:tabs>
            <w:rPr>
              <w:rFonts w:eastAsiaTheme="minorEastAsia"/>
              <w:noProof/>
            </w:rPr>
          </w:pPr>
          <w:hyperlink w:anchor="_Toc280700177" w:history="1">
            <w:r w:rsidRPr="00E069A8">
              <w:rPr>
                <w:rStyle w:val="Hyperlink"/>
                <w:noProof/>
              </w:rPr>
              <w:t>3.1 Level 1</w:t>
            </w:r>
            <w:r>
              <w:rPr>
                <w:noProof/>
                <w:webHidden/>
              </w:rPr>
              <w:tab/>
            </w:r>
            <w:r>
              <w:rPr>
                <w:noProof/>
                <w:webHidden/>
              </w:rPr>
              <w:fldChar w:fldCharType="begin"/>
            </w:r>
            <w:r>
              <w:rPr>
                <w:noProof/>
                <w:webHidden/>
              </w:rPr>
              <w:instrText xml:space="preserve"> PAGEREF _Toc280700177 \h </w:instrText>
            </w:r>
            <w:r>
              <w:rPr>
                <w:noProof/>
                <w:webHidden/>
              </w:rPr>
            </w:r>
            <w:r>
              <w:rPr>
                <w:noProof/>
                <w:webHidden/>
              </w:rPr>
              <w:fldChar w:fldCharType="separate"/>
            </w:r>
            <w:r w:rsidR="00EB012F">
              <w:rPr>
                <w:noProof/>
                <w:webHidden/>
              </w:rPr>
              <w:t>3</w:t>
            </w:r>
            <w:r>
              <w:rPr>
                <w:noProof/>
                <w:webHidden/>
              </w:rPr>
              <w:fldChar w:fldCharType="end"/>
            </w:r>
          </w:hyperlink>
        </w:p>
        <w:p w:rsidR="0061294E" w:rsidRDefault="0061294E">
          <w:pPr>
            <w:pStyle w:val="TOC2"/>
            <w:tabs>
              <w:tab w:val="right" w:leader="dot" w:pos="9350"/>
            </w:tabs>
            <w:rPr>
              <w:rFonts w:eastAsiaTheme="minorEastAsia"/>
              <w:noProof/>
            </w:rPr>
          </w:pPr>
          <w:hyperlink w:anchor="_Toc280700178" w:history="1">
            <w:r w:rsidRPr="00E069A8">
              <w:rPr>
                <w:rStyle w:val="Hyperlink"/>
                <w:noProof/>
              </w:rPr>
              <w:t>3.2 Level 2</w:t>
            </w:r>
            <w:r>
              <w:rPr>
                <w:noProof/>
                <w:webHidden/>
              </w:rPr>
              <w:tab/>
            </w:r>
            <w:r>
              <w:rPr>
                <w:noProof/>
                <w:webHidden/>
              </w:rPr>
              <w:fldChar w:fldCharType="begin"/>
            </w:r>
            <w:r>
              <w:rPr>
                <w:noProof/>
                <w:webHidden/>
              </w:rPr>
              <w:instrText xml:space="preserve"> PAGEREF _Toc280700178 \h </w:instrText>
            </w:r>
            <w:r>
              <w:rPr>
                <w:noProof/>
                <w:webHidden/>
              </w:rPr>
            </w:r>
            <w:r>
              <w:rPr>
                <w:noProof/>
                <w:webHidden/>
              </w:rPr>
              <w:fldChar w:fldCharType="separate"/>
            </w:r>
            <w:r w:rsidR="00EB012F">
              <w:rPr>
                <w:noProof/>
                <w:webHidden/>
              </w:rPr>
              <w:t>3</w:t>
            </w:r>
            <w:r>
              <w:rPr>
                <w:noProof/>
                <w:webHidden/>
              </w:rPr>
              <w:fldChar w:fldCharType="end"/>
            </w:r>
          </w:hyperlink>
        </w:p>
        <w:p w:rsidR="0061294E" w:rsidRDefault="0061294E">
          <w:pPr>
            <w:pStyle w:val="TOC1"/>
            <w:tabs>
              <w:tab w:val="right" w:leader="dot" w:pos="9350"/>
            </w:tabs>
            <w:rPr>
              <w:rFonts w:eastAsiaTheme="minorEastAsia"/>
              <w:noProof/>
            </w:rPr>
          </w:pPr>
          <w:hyperlink w:anchor="_Toc280700179" w:history="1">
            <w:r w:rsidRPr="00E069A8">
              <w:rPr>
                <w:rStyle w:val="Hyperlink"/>
                <w:noProof/>
              </w:rPr>
              <w:t>4.0 V&amp;V, SQA, and Testing Processes used in your Project</w:t>
            </w:r>
            <w:r>
              <w:rPr>
                <w:noProof/>
                <w:webHidden/>
              </w:rPr>
              <w:tab/>
            </w:r>
            <w:r>
              <w:rPr>
                <w:noProof/>
                <w:webHidden/>
              </w:rPr>
              <w:fldChar w:fldCharType="begin"/>
            </w:r>
            <w:r>
              <w:rPr>
                <w:noProof/>
                <w:webHidden/>
              </w:rPr>
              <w:instrText xml:space="preserve"> PAGEREF _Toc280700179 \h </w:instrText>
            </w:r>
            <w:r>
              <w:rPr>
                <w:noProof/>
                <w:webHidden/>
              </w:rPr>
            </w:r>
            <w:r>
              <w:rPr>
                <w:noProof/>
                <w:webHidden/>
              </w:rPr>
              <w:fldChar w:fldCharType="separate"/>
            </w:r>
            <w:r w:rsidR="00EB012F">
              <w:rPr>
                <w:noProof/>
                <w:webHidden/>
              </w:rPr>
              <w:t>4</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0" w:history="1">
            <w:r w:rsidRPr="00E069A8">
              <w:rPr>
                <w:rStyle w:val="Hyperlink"/>
                <w:noProof/>
              </w:rPr>
              <w:t>4.1 Interface Prototype V&amp;V</w:t>
            </w:r>
            <w:r>
              <w:rPr>
                <w:noProof/>
                <w:webHidden/>
              </w:rPr>
              <w:tab/>
            </w:r>
            <w:r>
              <w:rPr>
                <w:noProof/>
                <w:webHidden/>
              </w:rPr>
              <w:fldChar w:fldCharType="begin"/>
            </w:r>
            <w:r>
              <w:rPr>
                <w:noProof/>
                <w:webHidden/>
              </w:rPr>
              <w:instrText xml:space="preserve"> PAGEREF _Toc280700180 \h </w:instrText>
            </w:r>
            <w:r>
              <w:rPr>
                <w:noProof/>
                <w:webHidden/>
              </w:rPr>
            </w:r>
            <w:r>
              <w:rPr>
                <w:noProof/>
                <w:webHidden/>
              </w:rPr>
              <w:fldChar w:fldCharType="separate"/>
            </w:r>
            <w:r w:rsidR="00EB012F">
              <w:rPr>
                <w:noProof/>
                <w:webHidden/>
              </w:rPr>
              <w:t>4</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1" w:history="1">
            <w:r w:rsidRPr="00E069A8">
              <w:rPr>
                <w:rStyle w:val="Hyperlink"/>
                <w:noProof/>
              </w:rPr>
              <w:t>4.2 Design &amp; Testing</w:t>
            </w:r>
            <w:r>
              <w:rPr>
                <w:noProof/>
                <w:webHidden/>
              </w:rPr>
              <w:tab/>
            </w:r>
            <w:r>
              <w:rPr>
                <w:noProof/>
                <w:webHidden/>
              </w:rPr>
              <w:fldChar w:fldCharType="begin"/>
            </w:r>
            <w:r>
              <w:rPr>
                <w:noProof/>
                <w:webHidden/>
              </w:rPr>
              <w:instrText xml:space="preserve"> PAGEREF _Toc280700181 \h </w:instrText>
            </w:r>
            <w:r>
              <w:rPr>
                <w:noProof/>
                <w:webHidden/>
              </w:rPr>
            </w:r>
            <w:r>
              <w:rPr>
                <w:noProof/>
                <w:webHidden/>
              </w:rPr>
              <w:fldChar w:fldCharType="separate"/>
            </w:r>
            <w:r w:rsidR="00EB012F">
              <w:rPr>
                <w:noProof/>
                <w:webHidden/>
              </w:rPr>
              <w:t>4</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2" w:history="1">
            <w:r w:rsidRPr="00E069A8">
              <w:rPr>
                <w:rStyle w:val="Hyperlink"/>
                <w:noProof/>
              </w:rPr>
              <w:t>4.3 Final Refinement &amp; Testing</w:t>
            </w:r>
            <w:r>
              <w:rPr>
                <w:noProof/>
                <w:webHidden/>
              </w:rPr>
              <w:tab/>
            </w:r>
            <w:r>
              <w:rPr>
                <w:noProof/>
                <w:webHidden/>
              </w:rPr>
              <w:fldChar w:fldCharType="begin"/>
            </w:r>
            <w:r>
              <w:rPr>
                <w:noProof/>
                <w:webHidden/>
              </w:rPr>
              <w:instrText xml:space="preserve"> PAGEREF _Toc280700182 \h </w:instrText>
            </w:r>
            <w:r>
              <w:rPr>
                <w:noProof/>
                <w:webHidden/>
              </w:rPr>
            </w:r>
            <w:r>
              <w:rPr>
                <w:noProof/>
                <w:webHidden/>
              </w:rPr>
              <w:fldChar w:fldCharType="separate"/>
            </w:r>
            <w:r w:rsidR="00EB012F">
              <w:rPr>
                <w:noProof/>
                <w:webHidden/>
              </w:rPr>
              <w:t>4</w:t>
            </w:r>
            <w:r>
              <w:rPr>
                <w:noProof/>
                <w:webHidden/>
              </w:rPr>
              <w:fldChar w:fldCharType="end"/>
            </w:r>
          </w:hyperlink>
        </w:p>
        <w:p w:rsidR="0061294E" w:rsidRDefault="0061294E">
          <w:pPr>
            <w:pStyle w:val="TOC1"/>
            <w:tabs>
              <w:tab w:val="right" w:leader="dot" w:pos="9350"/>
            </w:tabs>
            <w:rPr>
              <w:rFonts w:eastAsiaTheme="minorEastAsia"/>
              <w:noProof/>
            </w:rPr>
          </w:pPr>
          <w:hyperlink w:anchor="_Toc280700183" w:history="1">
            <w:r w:rsidRPr="00E069A8">
              <w:rPr>
                <w:rStyle w:val="Hyperlink"/>
                <w:noProof/>
              </w:rPr>
              <w:t>5.0 Measurements and Metrics</w:t>
            </w:r>
            <w:r>
              <w:rPr>
                <w:noProof/>
                <w:webHidden/>
              </w:rPr>
              <w:tab/>
            </w:r>
            <w:r>
              <w:rPr>
                <w:noProof/>
                <w:webHidden/>
              </w:rPr>
              <w:fldChar w:fldCharType="begin"/>
            </w:r>
            <w:r>
              <w:rPr>
                <w:noProof/>
                <w:webHidden/>
              </w:rPr>
              <w:instrText xml:space="preserve"> PAGEREF _Toc280700183 \h </w:instrText>
            </w:r>
            <w:r>
              <w:rPr>
                <w:noProof/>
                <w:webHidden/>
              </w:rPr>
            </w:r>
            <w:r>
              <w:rPr>
                <w:noProof/>
                <w:webHidden/>
              </w:rPr>
              <w:fldChar w:fldCharType="separate"/>
            </w:r>
            <w:r w:rsidR="00EB012F">
              <w:rPr>
                <w:noProof/>
                <w:webHidden/>
              </w:rPr>
              <w:t>5</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4" w:history="1">
            <w:r w:rsidRPr="00E069A8">
              <w:rPr>
                <w:rStyle w:val="Hyperlink"/>
                <w:noProof/>
              </w:rPr>
              <w:t>5.1 Intermediate COCOMO</w:t>
            </w:r>
            <w:r>
              <w:rPr>
                <w:noProof/>
                <w:webHidden/>
              </w:rPr>
              <w:tab/>
            </w:r>
            <w:r>
              <w:rPr>
                <w:noProof/>
                <w:webHidden/>
              </w:rPr>
              <w:fldChar w:fldCharType="begin"/>
            </w:r>
            <w:r>
              <w:rPr>
                <w:noProof/>
                <w:webHidden/>
              </w:rPr>
              <w:instrText xml:space="preserve"> PAGEREF _Toc280700184 \h </w:instrText>
            </w:r>
            <w:r>
              <w:rPr>
                <w:noProof/>
                <w:webHidden/>
              </w:rPr>
            </w:r>
            <w:r>
              <w:rPr>
                <w:noProof/>
                <w:webHidden/>
              </w:rPr>
              <w:fldChar w:fldCharType="separate"/>
            </w:r>
            <w:r w:rsidR="00EB012F">
              <w:rPr>
                <w:noProof/>
                <w:webHidden/>
              </w:rPr>
              <w:t>5</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5" w:history="1">
            <w:r w:rsidRPr="00E069A8">
              <w:rPr>
                <w:rStyle w:val="Hyperlink"/>
                <w:noProof/>
              </w:rPr>
              <w:t>5.2 Function Point Analysis</w:t>
            </w:r>
            <w:r>
              <w:rPr>
                <w:noProof/>
                <w:webHidden/>
              </w:rPr>
              <w:tab/>
            </w:r>
            <w:r>
              <w:rPr>
                <w:noProof/>
                <w:webHidden/>
              </w:rPr>
              <w:fldChar w:fldCharType="begin"/>
            </w:r>
            <w:r>
              <w:rPr>
                <w:noProof/>
                <w:webHidden/>
              </w:rPr>
              <w:instrText xml:space="preserve"> PAGEREF _Toc280700185 \h </w:instrText>
            </w:r>
            <w:r>
              <w:rPr>
                <w:noProof/>
                <w:webHidden/>
              </w:rPr>
            </w:r>
            <w:r>
              <w:rPr>
                <w:noProof/>
                <w:webHidden/>
              </w:rPr>
              <w:fldChar w:fldCharType="separate"/>
            </w:r>
            <w:r w:rsidR="00EB012F">
              <w:rPr>
                <w:noProof/>
                <w:webHidden/>
              </w:rPr>
              <w:t>5</w:t>
            </w:r>
            <w:r>
              <w:rPr>
                <w:noProof/>
                <w:webHidden/>
              </w:rPr>
              <w:fldChar w:fldCharType="end"/>
            </w:r>
          </w:hyperlink>
        </w:p>
        <w:p w:rsidR="0061294E" w:rsidRDefault="0061294E">
          <w:pPr>
            <w:pStyle w:val="TOC1"/>
            <w:tabs>
              <w:tab w:val="right" w:leader="dot" w:pos="9350"/>
            </w:tabs>
            <w:rPr>
              <w:rFonts w:eastAsiaTheme="minorEastAsia"/>
              <w:noProof/>
            </w:rPr>
          </w:pPr>
          <w:hyperlink w:anchor="_Toc280700186" w:history="1">
            <w:r w:rsidRPr="00E069A8">
              <w:rPr>
                <w:rStyle w:val="Hyperlink"/>
                <w:noProof/>
              </w:rPr>
              <w:t>6.0 Documentation and Development Tools</w:t>
            </w:r>
            <w:r>
              <w:rPr>
                <w:noProof/>
                <w:webHidden/>
              </w:rPr>
              <w:tab/>
            </w:r>
            <w:r>
              <w:rPr>
                <w:noProof/>
                <w:webHidden/>
              </w:rPr>
              <w:fldChar w:fldCharType="begin"/>
            </w:r>
            <w:r>
              <w:rPr>
                <w:noProof/>
                <w:webHidden/>
              </w:rPr>
              <w:instrText xml:space="preserve"> PAGEREF _Toc280700186 \h </w:instrText>
            </w:r>
            <w:r>
              <w:rPr>
                <w:noProof/>
                <w:webHidden/>
              </w:rPr>
            </w:r>
            <w:r>
              <w:rPr>
                <w:noProof/>
                <w:webHidden/>
              </w:rPr>
              <w:fldChar w:fldCharType="separate"/>
            </w:r>
            <w:r w:rsidR="00EB012F">
              <w:rPr>
                <w:noProof/>
                <w:webHidden/>
              </w:rPr>
              <w:t>7</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7" w:history="1">
            <w:r w:rsidRPr="00E069A8">
              <w:rPr>
                <w:rStyle w:val="Hyperlink"/>
                <w:noProof/>
              </w:rPr>
              <w:t>6.1 Visual Studio</w:t>
            </w:r>
            <w:r>
              <w:rPr>
                <w:noProof/>
                <w:webHidden/>
              </w:rPr>
              <w:tab/>
            </w:r>
            <w:r>
              <w:rPr>
                <w:noProof/>
                <w:webHidden/>
              </w:rPr>
              <w:fldChar w:fldCharType="begin"/>
            </w:r>
            <w:r>
              <w:rPr>
                <w:noProof/>
                <w:webHidden/>
              </w:rPr>
              <w:instrText xml:space="preserve"> PAGEREF _Toc280700187 \h </w:instrText>
            </w:r>
            <w:r>
              <w:rPr>
                <w:noProof/>
                <w:webHidden/>
              </w:rPr>
            </w:r>
            <w:r>
              <w:rPr>
                <w:noProof/>
                <w:webHidden/>
              </w:rPr>
              <w:fldChar w:fldCharType="separate"/>
            </w:r>
            <w:r w:rsidR="00EB012F">
              <w:rPr>
                <w:noProof/>
                <w:webHidden/>
              </w:rPr>
              <w:t>7</w:t>
            </w:r>
            <w:r>
              <w:rPr>
                <w:noProof/>
                <w:webHidden/>
              </w:rPr>
              <w:fldChar w:fldCharType="end"/>
            </w:r>
          </w:hyperlink>
        </w:p>
        <w:p w:rsidR="0061294E" w:rsidRDefault="0061294E">
          <w:pPr>
            <w:pStyle w:val="TOC2"/>
            <w:tabs>
              <w:tab w:val="right" w:leader="dot" w:pos="9350"/>
            </w:tabs>
            <w:rPr>
              <w:rFonts w:eastAsiaTheme="minorEastAsia"/>
              <w:noProof/>
            </w:rPr>
          </w:pPr>
          <w:hyperlink w:anchor="_Toc280700188" w:history="1">
            <w:r w:rsidRPr="00E069A8">
              <w:rPr>
                <w:rStyle w:val="Hyperlink"/>
                <w:noProof/>
              </w:rPr>
              <w:t>6.2 Microsoft Word</w:t>
            </w:r>
            <w:r>
              <w:rPr>
                <w:noProof/>
                <w:webHidden/>
              </w:rPr>
              <w:tab/>
            </w:r>
            <w:r>
              <w:rPr>
                <w:noProof/>
                <w:webHidden/>
              </w:rPr>
              <w:fldChar w:fldCharType="begin"/>
            </w:r>
            <w:r>
              <w:rPr>
                <w:noProof/>
                <w:webHidden/>
              </w:rPr>
              <w:instrText xml:space="preserve"> PAGEREF _Toc280700188 \h </w:instrText>
            </w:r>
            <w:r>
              <w:rPr>
                <w:noProof/>
                <w:webHidden/>
              </w:rPr>
            </w:r>
            <w:r>
              <w:rPr>
                <w:noProof/>
                <w:webHidden/>
              </w:rPr>
              <w:fldChar w:fldCharType="separate"/>
            </w:r>
            <w:r w:rsidR="00EB012F">
              <w:rPr>
                <w:noProof/>
                <w:webHidden/>
              </w:rPr>
              <w:t>7</w:t>
            </w:r>
            <w:r>
              <w:rPr>
                <w:noProof/>
                <w:webHidden/>
              </w:rPr>
              <w:fldChar w:fldCharType="end"/>
            </w:r>
          </w:hyperlink>
        </w:p>
        <w:p w:rsidR="0061294E" w:rsidRDefault="0061294E">
          <w:pPr>
            <w:pStyle w:val="TOC1"/>
            <w:tabs>
              <w:tab w:val="right" w:leader="dot" w:pos="9350"/>
            </w:tabs>
            <w:rPr>
              <w:rFonts w:eastAsiaTheme="minorEastAsia"/>
              <w:noProof/>
            </w:rPr>
          </w:pPr>
          <w:hyperlink w:anchor="_Toc280700189" w:history="1">
            <w:r w:rsidRPr="00E069A8">
              <w:rPr>
                <w:rStyle w:val="Hyperlink"/>
                <w:noProof/>
              </w:rPr>
              <w:t>7.0 General Principles used for your User Interface Design</w:t>
            </w:r>
            <w:r>
              <w:rPr>
                <w:noProof/>
                <w:webHidden/>
              </w:rPr>
              <w:tab/>
            </w:r>
            <w:r>
              <w:rPr>
                <w:noProof/>
                <w:webHidden/>
              </w:rPr>
              <w:fldChar w:fldCharType="begin"/>
            </w:r>
            <w:r>
              <w:rPr>
                <w:noProof/>
                <w:webHidden/>
              </w:rPr>
              <w:instrText xml:space="preserve"> PAGEREF _Toc280700189 \h </w:instrText>
            </w:r>
            <w:r>
              <w:rPr>
                <w:noProof/>
                <w:webHidden/>
              </w:rPr>
            </w:r>
            <w:r>
              <w:rPr>
                <w:noProof/>
                <w:webHidden/>
              </w:rPr>
              <w:fldChar w:fldCharType="separate"/>
            </w:r>
            <w:r w:rsidR="00EB012F">
              <w:rPr>
                <w:noProof/>
                <w:webHidden/>
              </w:rPr>
              <w:t>8</w:t>
            </w:r>
            <w:r>
              <w:rPr>
                <w:noProof/>
                <w:webHidden/>
              </w:rPr>
              <w:fldChar w:fldCharType="end"/>
            </w:r>
          </w:hyperlink>
        </w:p>
        <w:p w:rsidR="0061294E" w:rsidRDefault="0061294E">
          <w:pPr>
            <w:pStyle w:val="TOC1"/>
            <w:tabs>
              <w:tab w:val="right" w:leader="dot" w:pos="9350"/>
            </w:tabs>
            <w:rPr>
              <w:rFonts w:eastAsiaTheme="minorEastAsia"/>
              <w:noProof/>
            </w:rPr>
          </w:pPr>
          <w:hyperlink w:anchor="_Toc280700190" w:history="1">
            <w:r w:rsidRPr="00E069A8">
              <w:rPr>
                <w:rStyle w:val="Hyperlink"/>
                <w:noProof/>
              </w:rPr>
              <w:t>8.0 KLM of Major F Scale Generation</w:t>
            </w:r>
            <w:r>
              <w:rPr>
                <w:noProof/>
                <w:webHidden/>
              </w:rPr>
              <w:tab/>
            </w:r>
            <w:r>
              <w:rPr>
                <w:noProof/>
                <w:webHidden/>
              </w:rPr>
              <w:fldChar w:fldCharType="begin"/>
            </w:r>
            <w:r>
              <w:rPr>
                <w:noProof/>
                <w:webHidden/>
              </w:rPr>
              <w:instrText xml:space="preserve"> PAGEREF _Toc280700190 \h </w:instrText>
            </w:r>
            <w:r>
              <w:rPr>
                <w:noProof/>
                <w:webHidden/>
              </w:rPr>
            </w:r>
            <w:r>
              <w:rPr>
                <w:noProof/>
                <w:webHidden/>
              </w:rPr>
              <w:fldChar w:fldCharType="separate"/>
            </w:r>
            <w:r w:rsidR="00EB012F">
              <w:rPr>
                <w:noProof/>
                <w:webHidden/>
              </w:rPr>
              <w:t>10</w:t>
            </w:r>
            <w:r>
              <w:rPr>
                <w:noProof/>
                <w:webHidden/>
              </w:rPr>
              <w:fldChar w:fldCharType="end"/>
            </w:r>
          </w:hyperlink>
        </w:p>
        <w:p w:rsidR="0061294E" w:rsidRDefault="0061294E">
          <w:pPr>
            <w:pStyle w:val="TOC1"/>
            <w:tabs>
              <w:tab w:val="right" w:leader="dot" w:pos="9350"/>
            </w:tabs>
            <w:rPr>
              <w:rFonts w:eastAsiaTheme="minorEastAsia"/>
              <w:noProof/>
            </w:rPr>
          </w:pPr>
          <w:hyperlink w:anchor="_Toc280700191" w:history="1">
            <w:r w:rsidRPr="00E069A8">
              <w:rPr>
                <w:rStyle w:val="Hyperlink"/>
                <w:noProof/>
              </w:rPr>
              <w:t>9.0 Software Lifecycle</w:t>
            </w:r>
            <w:r>
              <w:rPr>
                <w:noProof/>
                <w:webHidden/>
              </w:rPr>
              <w:tab/>
            </w:r>
            <w:r>
              <w:rPr>
                <w:noProof/>
                <w:webHidden/>
              </w:rPr>
              <w:fldChar w:fldCharType="begin"/>
            </w:r>
            <w:r>
              <w:rPr>
                <w:noProof/>
                <w:webHidden/>
              </w:rPr>
              <w:instrText xml:space="preserve"> PAGEREF _Toc280700191 \h </w:instrText>
            </w:r>
            <w:r>
              <w:rPr>
                <w:noProof/>
                <w:webHidden/>
              </w:rPr>
            </w:r>
            <w:r>
              <w:rPr>
                <w:noProof/>
                <w:webHidden/>
              </w:rPr>
              <w:fldChar w:fldCharType="separate"/>
            </w:r>
            <w:r w:rsidR="00EB012F">
              <w:rPr>
                <w:noProof/>
                <w:webHidden/>
              </w:rPr>
              <w:t>11</w:t>
            </w:r>
            <w:r>
              <w:rPr>
                <w:noProof/>
                <w:webHidden/>
              </w:rPr>
              <w:fldChar w:fldCharType="end"/>
            </w:r>
          </w:hyperlink>
        </w:p>
        <w:p w:rsidR="0061294E" w:rsidRDefault="0061294E">
          <w:pPr>
            <w:pStyle w:val="TOC1"/>
            <w:tabs>
              <w:tab w:val="right" w:leader="dot" w:pos="9350"/>
            </w:tabs>
            <w:rPr>
              <w:rFonts w:eastAsiaTheme="minorEastAsia"/>
              <w:noProof/>
            </w:rPr>
          </w:pPr>
          <w:hyperlink w:anchor="_Toc280700192" w:history="1">
            <w:r w:rsidRPr="00E069A8">
              <w:rPr>
                <w:rStyle w:val="Hyperlink"/>
                <w:noProof/>
              </w:rPr>
              <w:t>10. Appendices (code listing, example screens, and other applicable info)</w:t>
            </w:r>
            <w:r>
              <w:rPr>
                <w:noProof/>
                <w:webHidden/>
              </w:rPr>
              <w:tab/>
            </w:r>
            <w:r>
              <w:rPr>
                <w:noProof/>
                <w:webHidden/>
              </w:rPr>
              <w:fldChar w:fldCharType="begin"/>
            </w:r>
            <w:r>
              <w:rPr>
                <w:noProof/>
                <w:webHidden/>
              </w:rPr>
              <w:instrText xml:space="preserve"> PAGEREF _Toc280700192 \h </w:instrText>
            </w:r>
            <w:r>
              <w:rPr>
                <w:noProof/>
                <w:webHidden/>
              </w:rPr>
            </w:r>
            <w:r>
              <w:rPr>
                <w:noProof/>
                <w:webHidden/>
              </w:rPr>
              <w:fldChar w:fldCharType="separate"/>
            </w:r>
            <w:r w:rsidR="00EB012F">
              <w:rPr>
                <w:noProof/>
                <w:webHidden/>
              </w:rPr>
              <w:t>12</w:t>
            </w:r>
            <w:r>
              <w:rPr>
                <w:noProof/>
                <w:webHidden/>
              </w:rPr>
              <w:fldChar w:fldCharType="end"/>
            </w:r>
          </w:hyperlink>
        </w:p>
        <w:p w:rsidR="0061294E" w:rsidRDefault="0061294E">
          <w:pPr>
            <w:pStyle w:val="TOC2"/>
            <w:tabs>
              <w:tab w:val="right" w:leader="dot" w:pos="9350"/>
            </w:tabs>
            <w:rPr>
              <w:rFonts w:eastAsiaTheme="minorEastAsia"/>
              <w:noProof/>
            </w:rPr>
          </w:pPr>
          <w:hyperlink w:anchor="_Toc280700193" w:history="1">
            <w:r w:rsidRPr="00E069A8">
              <w:rPr>
                <w:rStyle w:val="Hyperlink"/>
                <w:noProof/>
              </w:rPr>
              <w:t>10.1 Function Point Cost Drivers</w:t>
            </w:r>
            <w:r>
              <w:rPr>
                <w:noProof/>
                <w:webHidden/>
              </w:rPr>
              <w:tab/>
            </w:r>
            <w:r>
              <w:rPr>
                <w:noProof/>
                <w:webHidden/>
              </w:rPr>
              <w:fldChar w:fldCharType="begin"/>
            </w:r>
            <w:r>
              <w:rPr>
                <w:noProof/>
                <w:webHidden/>
              </w:rPr>
              <w:instrText xml:space="preserve"> PAGEREF _Toc280700193 \h </w:instrText>
            </w:r>
            <w:r>
              <w:rPr>
                <w:noProof/>
                <w:webHidden/>
              </w:rPr>
            </w:r>
            <w:r>
              <w:rPr>
                <w:noProof/>
                <w:webHidden/>
              </w:rPr>
              <w:fldChar w:fldCharType="separate"/>
            </w:r>
            <w:r w:rsidR="00EB012F">
              <w:rPr>
                <w:noProof/>
                <w:webHidden/>
              </w:rPr>
              <w:t>12</w:t>
            </w:r>
            <w:r>
              <w:rPr>
                <w:noProof/>
                <w:webHidden/>
              </w:rPr>
              <w:fldChar w:fldCharType="end"/>
            </w:r>
          </w:hyperlink>
        </w:p>
        <w:p w:rsidR="0061294E" w:rsidRDefault="0061294E">
          <w:pPr>
            <w:pStyle w:val="TOC2"/>
            <w:tabs>
              <w:tab w:val="right" w:leader="dot" w:pos="9350"/>
            </w:tabs>
            <w:rPr>
              <w:rFonts w:eastAsiaTheme="minorEastAsia"/>
              <w:noProof/>
            </w:rPr>
          </w:pPr>
          <w:hyperlink w:anchor="_Toc280700194" w:history="1">
            <w:r w:rsidRPr="00E069A8">
              <w:rPr>
                <w:rStyle w:val="Hyperlink"/>
                <w:noProof/>
              </w:rPr>
              <w:t>10.2 Auto-Generated Metrics (Visual Studio)</w:t>
            </w:r>
            <w:r>
              <w:rPr>
                <w:noProof/>
                <w:webHidden/>
              </w:rPr>
              <w:tab/>
            </w:r>
            <w:r>
              <w:rPr>
                <w:noProof/>
                <w:webHidden/>
              </w:rPr>
              <w:fldChar w:fldCharType="begin"/>
            </w:r>
            <w:r>
              <w:rPr>
                <w:noProof/>
                <w:webHidden/>
              </w:rPr>
              <w:instrText xml:space="preserve"> PAGEREF _Toc280700194 \h </w:instrText>
            </w:r>
            <w:r>
              <w:rPr>
                <w:noProof/>
                <w:webHidden/>
              </w:rPr>
            </w:r>
            <w:r>
              <w:rPr>
                <w:noProof/>
                <w:webHidden/>
              </w:rPr>
              <w:fldChar w:fldCharType="separate"/>
            </w:r>
            <w:r w:rsidR="00EB012F">
              <w:rPr>
                <w:noProof/>
                <w:webHidden/>
              </w:rPr>
              <w:t>12</w:t>
            </w:r>
            <w:r>
              <w:rPr>
                <w:noProof/>
                <w:webHidden/>
              </w:rPr>
              <w:fldChar w:fldCharType="end"/>
            </w:r>
          </w:hyperlink>
        </w:p>
        <w:p w:rsidR="009B3F28" w:rsidRDefault="00433A3A">
          <w:r>
            <w:fldChar w:fldCharType="end"/>
          </w:r>
        </w:p>
      </w:sdtContent>
    </w:sdt>
    <w:p w:rsidR="006C52A3" w:rsidRPr="006C52A3" w:rsidRDefault="006C52A3" w:rsidP="006C52A3">
      <w:pPr>
        <w:rPr>
          <w:rFonts w:asciiTheme="majorHAnsi" w:eastAsiaTheme="majorEastAsia" w:hAnsiTheme="majorHAnsi" w:cstheme="majorBidi"/>
          <w:color w:val="365F91" w:themeColor="accent1" w:themeShade="BF"/>
          <w:sz w:val="28"/>
          <w:szCs w:val="28"/>
        </w:rPr>
        <w:sectPr w:rsidR="006C52A3" w:rsidRPr="006C52A3" w:rsidSect="009B3F28">
          <w:pgSz w:w="12240" w:h="15840"/>
          <w:pgMar w:top="1440" w:right="1440" w:bottom="1440" w:left="1440" w:header="720" w:footer="720" w:gutter="0"/>
          <w:cols w:space="720"/>
          <w:titlePg/>
          <w:docGrid w:linePitch="360"/>
        </w:sectPr>
      </w:pPr>
    </w:p>
    <w:p w:rsidR="002E0CEE" w:rsidRDefault="009B3F28" w:rsidP="002E0CEE">
      <w:pPr>
        <w:pStyle w:val="Heading1"/>
        <w:spacing w:after="200"/>
      </w:pPr>
      <w:bookmarkStart w:id="0" w:name="_Toc280700173"/>
      <w:r>
        <w:lastRenderedPageBreak/>
        <w:t>1.0 Overview/Introduction</w:t>
      </w:r>
      <w:bookmarkEnd w:id="0"/>
    </w:p>
    <w:p w:rsidR="00B9369E" w:rsidRDefault="00DF4714" w:rsidP="002E0CEE">
      <w:r>
        <w:t>Harry Potter and the Secret of the Chords is a program</w:t>
      </w:r>
      <w:r w:rsidR="003064A8">
        <w:t xml:space="preserve"> implemented in C#</w:t>
      </w:r>
      <w:r>
        <w:t xml:space="preserve"> that outputs the notes in a scale</w:t>
      </w:r>
      <w:r w:rsidR="00B86154">
        <w:t xml:space="preserve"> based on the chosen root note and scale type</w:t>
      </w:r>
      <w:r>
        <w:t>. It is currently configured to output the two most common and fundamental scales in western music: The major scale and the minor scale.</w:t>
      </w:r>
      <w:r w:rsidR="00AA4EB1">
        <w:t xml:space="preserve"> </w:t>
      </w:r>
      <w:r w:rsidR="00767174">
        <w:t>There are many other scales in music but they are beyond the scope of this program.</w:t>
      </w:r>
    </w:p>
    <w:p w:rsidR="00E350CD" w:rsidRDefault="00B9369E" w:rsidP="002E0CEE">
      <w:r>
        <w:t xml:space="preserve">In music </w:t>
      </w:r>
      <w:r w:rsidR="002E0145">
        <w:t>theory the major scale and the minor scale are constructed from variations of whole steps and ha</w:t>
      </w:r>
      <w:r w:rsidR="00F1491E">
        <w:t>lf steps.  On the piano a whole-</w:t>
      </w:r>
      <w:r w:rsidR="00D80AA5">
        <w:t xml:space="preserve">step </w:t>
      </w:r>
      <w:r w:rsidR="002E0145">
        <w:t>would be moving two keys over</w:t>
      </w:r>
      <w:r w:rsidR="00F1491E">
        <w:t xml:space="preserve"> (including the black keys). A half-</w:t>
      </w:r>
      <w:r w:rsidR="00D80AA5">
        <w:t xml:space="preserve">step </w:t>
      </w:r>
      <w:r w:rsidR="002E0145">
        <w:t xml:space="preserve">would be moving one key over (including the black </w:t>
      </w:r>
      <w:r w:rsidR="00776311">
        <w:t xml:space="preserve">keys). </w:t>
      </w:r>
    </w:p>
    <w:p w:rsidR="0034416C" w:rsidRDefault="00433A3A" w:rsidP="00776311">
      <w:pPr>
        <w:ind w:firstLine="720"/>
      </w:pPr>
      <w:r>
        <w:rPr>
          <w:noProof/>
        </w:rPr>
        <w:pict>
          <v:shapetype id="_x0000_t202" coordsize="21600,21600" o:spt="202" path="m,l,21600r21600,l21600,xe">
            <v:stroke joinstyle="miter"/>
            <v:path gradientshapeok="t" o:connecttype="rect"/>
          </v:shapetype>
          <v:shape id="_x0000_s1026" type="#_x0000_t202" style="position:absolute;left:0;text-align:left;margin-left:-24pt;margin-top:263.7pt;width:267.75pt;height:.05pt;z-index:251661312" stroked="f">
            <v:textbox style="mso-next-textbox:#_x0000_s1026;mso-fit-shape-to-text:t" inset="0,0,0,0">
              <w:txbxContent>
                <w:p w:rsidR="00CA1A51" w:rsidRPr="004E0BE1" w:rsidRDefault="00CA1A51" w:rsidP="00C77141">
                  <w:pPr>
                    <w:pStyle w:val="Caption"/>
                    <w:rPr>
                      <w:noProof/>
                    </w:rPr>
                  </w:pPr>
                  <w:bookmarkStart w:id="1" w:name="_Toc280017611"/>
                  <w:bookmarkStart w:id="2" w:name="_Toc280018088"/>
                  <w:r>
                    <w:t xml:space="preserve">Figure </w:t>
                  </w:r>
                  <w:fldSimple w:instr=" SEQ Figure \* ARABIC ">
                    <w:r w:rsidR="00EB012F">
                      <w:rPr>
                        <w:noProof/>
                      </w:rPr>
                      <w:t>1</w:t>
                    </w:r>
                  </w:fldSimple>
                  <w:bookmarkEnd w:id="1"/>
                  <w:bookmarkEnd w:id="2"/>
                </w:p>
              </w:txbxContent>
            </v:textbox>
            <w10:wrap type="square"/>
          </v:shape>
        </w:pict>
      </w:r>
      <w:r w:rsidR="00E350CD">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139065</wp:posOffset>
            </wp:positionV>
            <wp:extent cx="3400425" cy="3152775"/>
            <wp:effectExtent l="19050" t="19050" r="28575" b="28575"/>
            <wp:wrapSquare wrapText="bothSides"/>
            <wp:docPr id="1" name="Picture 1" descr="http://mycolormusic.com/wp-content/uploads/2009/07/Whole-step-intervals-on-piano-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olormusic.com/wp-content/uploads/2009/07/Whole-step-intervals-on-piano-keyboard.png"/>
                    <pic:cNvPicPr>
                      <a:picLocks noChangeAspect="1" noChangeArrowheads="1"/>
                    </pic:cNvPicPr>
                  </pic:nvPicPr>
                  <pic:blipFill>
                    <a:blip r:embed="rId9" cstate="print"/>
                    <a:srcRect/>
                    <a:stretch>
                      <a:fillRect/>
                    </a:stretch>
                  </pic:blipFill>
                  <pic:spPr bwMode="auto">
                    <a:xfrm>
                      <a:off x="0" y="0"/>
                      <a:ext cx="3400425" cy="3152775"/>
                    </a:xfrm>
                    <a:prstGeom prst="rect">
                      <a:avLst/>
                    </a:prstGeom>
                    <a:noFill/>
                    <a:ln w="9525">
                      <a:solidFill>
                        <a:schemeClr val="tx1"/>
                      </a:solidFill>
                      <a:miter lim="800000"/>
                      <a:headEnd/>
                      <a:tailEnd/>
                    </a:ln>
                  </pic:spPr>
                </pic:pic>
              </a:graphicData>
            </a:graphic>
          </wp:anchor>
        </w:drawing>
      </w:r>
    </w:p>
    <w:p w:rsidR="0034416C" w:rsidRPr="0034416C" w:rsidRDefault="0034416C" w:rsidP="0034416C"/>
    <w:p w:rsidR="003D1F4F" w:rsidRDefault="00433A3A" w:rsidP="0034416C">
      <w:r>
        <w:rPr>
          <w:noProof/>
        </w:rPr>
        <w:pict>
          <v:shape id="_x0000_s1027" type="#_x0000_t202" style="position:absolute;margin-left:-2.25pt;margin-top:139.35pt;width:264.75pt;height:.05pt;z-index:251663360" stroked="f">
            <v:textbox style="mso-next-textbox:#_x0000_s1027;mso-fit-shape-to-text:t" inset="0,0,0,0">
              <w:txbxContent>
                <w:p w:rsidR="00CA1A51" w:rsidRPr="00DA5274" w:rsidRDefault="00CA1A51" w:rsidP="00C77141">
                  <w:pPr>
                    <w:pStyle w:val="Caption"/>
                    <w:rPr>
                      <w:noProof/>
                    </w:rPr>
                  </w:pPr>
                  <w:bookmarkStart w:id="3" w:name="_Toc280017612"/>
                  <w:bookmarkStart w:id="4" w:name="_Toc280018089"/>
                  <w:r>
                    <w:t xml:space="preserve">Figure </w:t>
                  </w:r>
                  <w:fldSimple w:instr=" SEQ Figure \* ARABIC ">
                    <w:r w:rsidR="00EB012F">
                      <w:rPr>
                        <w:noProof/>
                      </w:rPr>
                      <w:t>2</w:t>
                    </w:r>
                  </w:fldSimple>
                  <w:bookmarkEnd w:id="3"/>
                  <w:bookmarkEnd w:id="4"/>
                </w:p>
              </w:txbxContent>
            </v:textbox>
            <w10:wrap type="square"/>
          </v:shape>
        </w:pict>
      </w:r>
      <w:r w:rsidR="003D1F4F">
        <w:rPr>
          <w:noProof/>
        </w:rPr>
        <w:drawing>
          <wp:anchor distT="0" distB="0" distL="114300" distR="114300" simplePos="0" relativeHeight="251659264" behindDoc="0" locked="0" layoutInCell="1" allowOverlap="1">
            <wp:simplePos x="0" y="0"/>
            <wp:positionH relativeFrom="column">
              <wp:posOffset>-28575</wp:posOffset>
            </wp:positionH>
            <wp:positionV relativeFrom="paragraph">
              <wp:posOffset>64770</wp:posOffset>
            </wp:positionV>
            <wp:extent cx="3362325" cy="1647825"/>
            <wp:effectExtent l="19050" t="19050" r="28575" b="28575"/>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62325" cy="1647825"/>
                    </a:xfrm>
                    <a:prstGeom prst="rect">
                      <a:avLst/>
                    </a:prstGeom>
                    <a:noFill/>
                    <a:ln w="9525">
                      <a:solidFill>
                        <a:schemeClr val="tx1"/>
                      </a:solidFill>
                      <a:miter lim="800000"/>
                      <a:headEnd/>
                      <a:tailEnd/>
                    </a:ln>
                  </pic:spPr>
                </pic:pic>
              </a:graphicData>
            </a:graphic>
          </wp:anchor>
        </w:drawing>
      </w:r>
    </w:p>
    <w:p w:rsidR="00C77141" w:rsidRDefault="00C77141" w:rsidP="0034416C"/>
    <w:p w:rsidR="00C77141" w:rsidRDefault="00C77141" w:rsidP="0034416C"/>
    <w:p w:rsidR="003D1F4F" w:rsidRDefault="00E013F4" w:rsidP="0034416C">
      <w:r>
        <w:t xml:space="preserve">A </w:t>
      </w:r>
      <w:r w:rsidRPr="00767174">
        <w:rPr>
          <w:u w:val="single"/>
        </w:rPr>
        <w:t>major scale</w:t>
      </w:r>
      <w:r w:rsidR="000F3443">
        <w:t xml:space="preserve"> is constructed </w:t>
      </w:r>
      <w:r>
        <w:t xml:space="preserve">using the </w:t>
      </w:r>
      <w:r w:rsidR="00CA74EC">
        <w:t>form:</w:t>
      </w:r>
    </w:p>
    <w:p w:rsidR="0034416C" w:rsidRDefault="00E013F4" w:rsidP="00E013F4">
      <w:pPr>
        <w:pStyle w:val="ListParagraph"/>
        <w:numPr>
          <w:ilvl w:val="0"/>
          <w:numId w:val="1"/>
        </w:numPr>
      </w:pPr>
      <w:r>
        <w:t>Whole, Whole, Half, Whole, Whole, Whole, Half</w:t>
      </w:r>
    </w:p>
    <w:p w:rsidR="00442484" w:rsidRDefault="00442484" w:rsidP="00E013F4">
      <w:pPr>
        <w:pStyle w:val="ListParagraph"/>
        <w:numPr>
          <w:ilvl w:val="0"/>
          <w:numId w:val="1"/>
        </w:numPr>
      </w:pPr>
      <w:r>
        <w:t>Example C Major: C D E F G A B</w:t>
      </w:r>
    </w:p>
    <w:p w:rsidR="00E013F4" w:rsidRDefault="00E013F4" w:rsidP="00E013F4">
      <w:r>
        <w:t xml:space="preserve">While a </w:t>
      </w:r>
      <w:r w:rsidRPr="00767174">
        <w:rPr>
          <w:u w:val="single"/>
        </w:rPr>
        <w:t>minor scal</w:t>
      </w:r>
      <w:r w:rsidR="00767174">
        <w:rPr>
          <w:u w:val="single"/>
        </w:rPr>
        <w:t>e</w:t>
      </w:r>
      <w:r>
        <w:t xml:space="preserve"> is constructed using the form:</w:t>
      </w:r>
    </w:p>
    <w:p w:rsidR="00E013F4" w:rsidRDefault="00E64239" w:rsidP="00E013F4">
      <w:pPr>
        <w:pStyle w:val="ListParagraph"/>
        <w:numPr>
          <w:ilvl w:val="0"/>
          <w:numId w:val="1"/>
        </w:numPr>
      </w:pPr>
      <w:r>
        <w:t>Whole, Half, Whole, Whole, Half, Whole, Whole</w:t>
      </w:r>
    </w:p>
    <w:p w:rsidR="00442484" w:rsidRPr="00676D3F" w:rsidRDefault="00442484" w:rsidP="00E013F4">
      <w:pPr>
        <w:pStyle w:val="ListParagraph"/>
        <w:numPr>
          <w:ilvl w:val="0"/>
          <w:numId w:val="1"/>
        </w:numPr>
        <w:rPr>
          <w:rFonts w:cstheme="minorHAnsi"/>
        </w:rPr>
      </w:pPr>
      <w:r w:rsidRPr="00676D3F">
        <w:rPr>
          <w:rFonts w:cstheme="minorHAnsi"/>
        </w:rPr>
        <w:t>Example F</w:t>
      </w:r>
      <w:r w:rsidRPr="00676D3F">
        <w:rPr>
          <w:rFonts w:ascii="Arial" w:hAnsi="Arial" w:cstheme="minorHAnsi"/>
        </w:rPr>
        <w:t>♯</w:t>
      </w:r>
      <w:r w:rsidRPr="00676D3F">
        <w:rPr>
          <w:rFonts w:cstheme="minorHAnsi"/>
        </w:rPr>
        <w:t xml:space="preserve"> Minor: F</w:t>
      </w:r>
      <w:r w:rsidRPr="00676D3F">
        <w:rPr>
          <w:rFonts w:ascii="Arial" w:hAnsi="Arial" w:cstheme="minorHAnsi"/>
        </w:rPr>
        <w:t>♯</w:t>
      </w:r>
      <w:r w:rsidRPr="00676D3F">
        <w:rPr>
          <w:rFonts w:cstheme="minorHAnsi"/>
        </w:rPr>
        <w:t xml:space="preserve"> G</w:t>
      </w:r>
      <w:r w:rsidRPr="00676D3F">
        <w:rPr>
          <w:rFonts w:ascii="Arial" w:hAnsi="Arial" w:cstheme="minorHAnsi"/>
        </w:rPr>
        <w:t>♯</w:t>
      </w:r>
      <w:r w:rsidRPr="00676D3F">
        <w:rPr>
          <w:rFonts w:cstheme="minorHAnsi"/>
        </w:rPr>
        <w:t xml:space="preserve"> A B C</w:t>
      </w:r>
      <w:r w:rsidRPr="00676D3F">
        <w:rPr>
          <w:rFonts w:ascii="Arial" w:hAnsi="Arial" w:cstheme="minorHAnsi"/>
        </w:rPr>
        <w:t>♯</w:t>
      </w:r>
      <w:r w:rsidRPr="00676D3F">
        <w:rPr>
          <w:rFonts w:cstheme="minorHAnsi"/>
        </w:rPr>
        <w:t xml:space="preserve"> D E</w:t>
      </w:r>
    </w:p>
    <w:p w:rsidR="00710CAE" w:rsidRPr="0034416C" w:rsidRDefault="008E2F50" w:rsidP="00710CAE">
      <w:r>
        <w:t>Our program uses these formulas to construct the scale correctly.</w:t>
      </w:r>
    </w:p>
    <w:p w:rsidR="00E46B77" w:rsidRDefault="00E46B77" w:rsidP="00550922"/>
    <w:p w:rsidR="009B3F28" w:rsidRDefault="009B3F28" w:rsidP="00550922">
      <w:pPr>
        <w:rPr>
          <w:rStyle w:val="Heading1Char"/>
        </w:rPr>
      </w:pPr>
      <w:bookmarkStart w:id="5" w:name="_Toc280700174"/>
      <w:r w:rsidRPr="00AA4EB1">
        <w:rPr>
          <w:rStyle w:val="Heading1Char"/>
        </w:rPr>
        <w:lastRenderedPageBreak/>
        <w:t>2.0 Architectural Design of the Software</w:t>
      </w:r>
      <w:bookmarkEnd w:id="5"/>
    </w:p>
    <w:p w:rsidR="004861FC" w:rsidRDefault="00D25030" w:rsidP="00D25030">
      <w:r>
        <w:t>This program uses an Object Oriented Architecture to achieve its goals.</w:t>
      </w:r>
      <w:r w:rsidR="000F3443">
        <w:t xml:space="preserve"> The classes are broken down into two categories: Forms and Objects.</w:t>
      </w:r>
      <w:r>
        <w:t xml:space="preserve"> There are four </w:t>
      </w:r>
      <w:r w:rsidR="004861FC">
        <w:t>major</w:t>
      </w:r>
      <w:r>
        <w:t xml:space="preserve"> </w:t>
      </w:r>
      <w:r w:rsidR="000B19A8">
        <w:t>form classes for</w:t>
      </w:r>
      <w:r>
        <w:t xml:space="preserve"> the user interface</w:t>
      </w:r>
      <w:r w:rsidR="004861FC">
        <w:t xml:space="preserve">: </w:t>
      </w:r>
    </w:p>
    <w:p w:rsidR="004861FC" w:rsidRDefault="004861FC" w:rsidP="004861FC">
      <w:pPr>
        <w:pStyle w:val="ListParagraph"/>
        <w:numPr>
          <w:ilvl w:val="0"/>
          <w:numId w:val="3"/>
        </w:numPr>
      </w:pPr>
      <w:r w:rsidRPr="00380E94">
        <w:rPr>
          <w:b/>
        </w:rPr>
        <w:t>MainForm:</w:t>
      </w:r>
      <w:r>
        <w:t xml:space="preserve"> Displays </w:t>
      </w:r>
      <w:r w:rsidR="00876F12">
        <w:t>the main user interface. This is where the user should spend most of his or her time.</w:t>
      </w:r>
      <w:r w:rsidR="00F85F3F">
        <w:t xml:space="preserve"> All other forms are accessed from</w:t>
      </w:r>
      <w:r w:rsidR="00846C9E">
        <w:t xml:space="preserve"> this form</w:t>
      </w:r>
      <w:r w:rsidR="00F85F3F">
        <w:t>.</w:t>
      </w:r>
    </w:p>
    <w:p w:rsidR="004861FC" w:rsidRDefault="004861FC" w:rsidP="004861FC">
      <w:pPr>
        <w:pStyle w:val="ListParagraph"/>
        <w:numPr>
          <w:ilvl w:val="0"/>
          <w:numId w:val="3"/>
        </w:numPr>
      </w:pPr>
      <w:r w:rsidRPr="00380E94">
        <w:rPr>
          <w:b/>
        </w:rPr>
        <w:t>HelpForm:</w:t>
      </w:r>
      <w:r>
        <w:t xml:space="preserve"> Displays help documentation</w:t>
      </w:r>
      <w:r w:rsidR="000F3443">
        <w:t>.</w:t>
      </w:r>
    </w:p>
    <w:p w:rsidR="004861FC" w:rsidRDefault="004861FC" w:rsidP="004861FC">
      <w:pPr>
        <w:pStyle w:val="ListParagraph"/>
        <w:numPr>
          <w:ilvl w:val="0"/>
          <w:numId w:val="3"/>
        </w:numPr>
      </w:pPr>
      <w:r w:rsidRPr="00380E94">
        <w:rPr>
          <w:b/>
        </w:rPr>
        <w:t>TutorialForm:</w:t>
      </w:r>
      <w:r>
        <w:t xml:space="preserve"> Displays a video of how to operate the software</w:t>
      </w:r>
      <w:r w:rsidR="000F3443">
        <w:t>.</w:t>
      </w:r>
    </w:p>
    <w:p w:rsidR="004861FC" w:rsidRDefault="004861FC" w:rsidP="004861FC">
      <w:pPr>
        <w:pStyle w:val="ListParagraph"/>
        <w:numPr>
          <w:ilvl w:val="0"/>
          <w:numId w:val="3"/>
        </w:numPr>
      </w:pPr>
      <w:r w:rsidRPr="00380E94">
        <w:rPr>
          <w:b/>
        </w:rPr>
        <w:t>AboutForm:</w:t>
      </w:r>
      <w:r>
        <w:t xml:space="preserve">  Displays general information about this software</w:t>
      </w:r>
      <w:r w:rsidR="000F3443">
        <w:t>.</w:t>
      </w:r>
    </w:p>
    <w:p w:rsidR="000C4D0D" w:rsidRDefault="000C4D0D" w:rsidP="000C4D0D">
      <w:r>
        <w:t>The program also contains two major</w:t>
      </w:r>
      <w:r w:rsidR="000B19A8">
        <w:t xml:space="preserve"> object</w:t>
      </w:r>
      <w:r>
        <w:t xml:space="preserve"> classes:</w:t>
      </w:r>
    </w:p>
    <w:p w:rsidR="000C4D0D" w:rsidRDefault="000C4D0D" w:rsidP="000C4D0D">
      <w:pPr>
        <w:pStyle w:val="ListParagraph"/>
        <w:numPr>
          <w:ilvl w:val="0"/>
          <w:numId w:val="4"/>
        </w:numPr>
      </w:pPr>
      <w:r w:rsidRPr="00380E94">
        <w:rPr>
          <w:b/>
        </w:rPr>
        <w:t>Scale:</w:t>
      </w:r>
      <w:r>
        <w:t xml:space="preserve"> This class is where all the work is done by the program. It generates the scale based on user input.</w:t>
      </w:r>
    </w:p>
    <w:p w:rsidR="000C4D0D" w:rsidRDefault="000C4D0D" w:rsidP="000C4D0D">
      <w:pPr>
        <w:pStyle w:val="ListParagraph"/>
        <w:numPr>
          <w:ilvl w:val="0"/>
          <w:numId w:val="4"/>
        </w:numPr>
      </w:pPr>
      <w:r w:rsidRPr="00380E94">
        <w:rPr>
          <w:b/>
        </w:rPr>
        <w:t>MusicData:</w:t>
      </w:r>
      <w:r>
        <w:t xml:space="preserve"> This class is used to generate the inputs that the user can select.</w:t>
      </w:r>
    </w:p>
    <w:p w:rsidR="00D858BC" w:rsidRDefault="00CC4EF8" w:rsidP="00880E27">
      <w:pPr>
        <w:pStyle w:val="Heading2"/>
        <w:spacing w:after="200"/>
      </w:pPr>
      <w:bookmarkStart w:id="6" w:name="_Toc280700175"/>
      <w:r>
        <w:t xml:space="preserve">2.1 </w:t>
      </w:r>
      <w:r w:rsidR="00D858BC">
        <w:t>Class Diagram</w:t>
      </w:r>
      <w:bookmarkEnd w:id="6"/>
    </w:p>
    <w:p w:rsidR="00C77141" w:rsidRDefault="00880E27" w:rsidP="00C77141">
      <w:pPr>
        <w:keepNext/>
      </w:pPr>
      <w:r>
        <w:rPr>
          <w:noProof/>
        </w:rPr>
        <w:drawing>
          <wp:inline distT="0" distB="0" distL="0" distR="0">
            <wp:extent cx="5943600" cy="3488055"/>
            <wp:effectExtent l="19050" t="0" r="0" b="0"/>
            <wp:docPr id="4" name="Picture 2"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1" cstate="print"/>
                    <a:stretch>
                      <a:fillRect/>
                    </a:stretch>
                  </pic:blipFill>
                  <pic:spPr>
                    <a:xfrm>
                      <a:off x="0" y="0"/>
                      <a:ext cx="5943600" cy="3488055"/>
                    </a:xfrm>
                    <a:prstGeom prst="rect">
                      <a:avLst/>
                    </a:prstGeom>
                  </pic:spPr>
                </pic:pic>
              </a:graphicData>
            </a:graphic>
          </wp:inline>
        </w:drawing>
      </w:r>
    </w:p>
    <w:p w:rsidR="00880E27" w:rsidRPr="00880E27" w:rsidRDefault="00C77141" w:rsidP="00C77141">
      <w:pPr>
        <w:pStyle w:val="Caption"/>
      </w:pPr>
      <w:bookmarkStart w:id="7" w:name="_Toc280018090"/>
      <w:r>
        <w:t xml:space="preserve">Figure </w:t>
      </w:r>
      <w:fldSimple w:instr=" SEQ Figure \* ARABIC ">
        <w:r w:rsidR="00EB012F">
          <w:rPr>
            <w:noProof/>
          </w:rPr>
          <w:t>3</w:t>
        </w:r>
      </w:fldSimple>
      <w:bookmarkEnd w:id="7"/>
    </w:p>
    <w:p w:rsidR="009B3F28" w:rsidRDefault="009B3F28" w:rsidP="009B3F28"/>
    <w:p w:rsidR="009B3F28" w:rsidRDefault="009B3F28">
      <w:r>
        <w:br w:type="page"/>
      </w:r>
    </w:p>
    <w:p w:rsidR="009B3F28" w:rsidRDefault="009B3F28" w:rsidP="009B3F28">
      <w:pPr>
        <w:pStyle w:val="Heading1"/>
      </w:pPr>
      <w:bookmarkStart w:id="8" w:name="_Toc280700176"/>
      <w:r>
        <w:lastRenderedPageBreak/>
        <w:t>3.0 CMMI Assessment of the Project Development</w:t>
      </w:r>
      <w:bookmarkEnd w:id="8"/>
    </w:p>
    <w:p w:rsidR="009B3F28" w:rsidRDefault="009B3F28" w:rsidP="009B3F28">
      <w:pPr>
        <w:autoSpaceDE w:val="0"/>
        <w:autoSpaceDN w:val="0"/>
        <w:adjustRightInd w:val="0"/>
        <w:spacing w:after="0" w:line="240" w:lineRule="auto"/>
      </w:pPr>
    </w:p>
    <w:p w:rsidR="00E4468D" w:rsidRDefault="00E4468D" w:rsidP="00E4468D">
      <w:pPr>
        <w:autoSpaceDE w:val="0"/>
        <w:autoSpaceDN w:val="0"/>
        <w:adjustRightInd w:val="0"/>
        <w:spacing w:after="0" w:line="240" w:lineRule="auto"/>
      </w:pPr>
      <w:r>
        <w:t>Our project is still in level 1 of CMMI but is moving towards level 2. Below you can see a breakdown of our CMMI Assessment.</w:t>
      </w:r>
    </w:p>
    <w:p w:rsidR="00E4468D" w:rsidRPr="00DF154E" w:rsidRDefault="00E4468D" w:rsidP="00E4468D">
      <w:pPr>
        <w:pStyle w:val="Heading2"/>
        <w:spacing w:after="200"/>
      </w:pPr>
      <w:bookmarkStart w:id="9" w:name="_Toc280700177"/>
      <w:r>
        <w:t>3.1 Level 1</w:t>
      </w:r>
      <w:bookmarkEnd w:id="9"/>
    </w:p>
    <w:p w:rsidR="00E4468D" w:rsidRPr="008828A2" w:rsidRDefault="00E4468D" w:rsidP="00E4468D">
      <w:r w:rsidRPr="008828A2">
        <w:rPr>
          <w:i/>
          <w:iCs/>
        </w:rPr>
        <w:t>Ad Hoc, Chaotic, Individual Effort</w:t>
      </w:r>
      <w:r w:rsidRPr="008828A2">
        <w:t xml:space="preserve"> </w:t>
      </w:r>
    </w:p>
    <w:p w:rsidR="00E4468D" w:rsidRDefault="00E4468D" w:rsidP="00E4468D">
      <w:pPr>
        <w:pStyle w:val="ListParagraph"/>
        <w:numPr>
          <w:ilvl w:val="0"/>
          <w:numId w:val="8"/>
        </w:numPr>
      </w:pPr>
      <w:r>
        <w:t>No Key process areas</w:t>
      </w:r>
    </w:p>
    <w:p w:rsidR="00E4468D" w:rsidRPr="008828A2" w:rsidRDefault="00E4468D" w:rsidP="00E4468D">
      <w:pPr>
        <w:pStyle w:val="ListParagraph"/>
        <w:numPr>
          <w:ilvl w:val="2"/>
          <w:numId w:val="8"/>
        </w:numPr>
      </w:pPr>
      <w:r>
        <w:t xml:space="preserve">In the beginning our project was unstructured and Chaotic. It </w:t>
      </w:r>
      <w:r w:rsidR="000F3443">
        <w:t>is starting</w:t>
      </w:r>
      <w:r>
        <w:t xml:space="preserve"> to move towards less individual effort and more towards a team like structure.</w:t>
      </w:r>
    </w:p>
    <w:p w:rsidR="00E4468D" w:rsidRPr="008828A2" w:rsidRDefault="00E4468D" w:rsidP="00E4468D">
      <w:pPr>
        <w:pStyle w:val="Heading2"/>
        <w:spacing w:after="200"/>
      </w:pPr>
      <w:bookmarkStart w:id="10" w:name="_Toc280700178"/>
      <w:r>
        <w:t>3.2 Level 2</w:t>
      </w:r>
      <w:bookmarkEnd w:id="10"/>
    </w:p>
    <w:p w:rsidR="00E4468D" w:rsidRPr="008828A2" w:rsidRDefault="00E4468D" w:rsidP="00E4468D">
      <w:pPr>
        <w:rPr>
          <w:i/>
        </w:rPr>
      </w:pPr>
      <w:r w:rsidRPr="008828A2">
        <w:rPr>
          <w:i/>
        </w:rPr>
        <w:t xml:space="preserve">Focus is on basic </w:t>
      </w:r>
      <w:r w:rsidRPr="008828A2">
        <w:rPr>
          <w:i/>
          <w:u w:val="single"/>
        </w:rPr>
        <w:t>project management</w:t>
      </w:r>
      <w:r w:rsidRPr="008828A2">
        <w:rPr>
          <w:i/>
        </w:rPr>
        <w:t xml:space="preserve"> </w:t>
      </w:r>
    </w:p>
    <w:p w:rsidR="00E4468D" w:rsidRDefault="00E4468D" w:rsidP="00E4468D">
      <w:pPr>
        <w:pStyle w:val="ListParagraph"/>
        <w:numPr>
          <w:ilvl w:val="0"/>
          <w:numId w:val="9"/>
        </w:numPr>
      </w:pPr>
      <w:r>
        <w:t>S</w:t>
      </w:r>
      <w:r w:rsidRPr="008828A2">
        <w:t>oftware configuration management</w:t>
      </w:r>
    </w:p>
    <w:p w:rsidR="00E4468D" w:rsidRPr="008828A2" w:rsidRDefault="00E4468D" w:rsidP="00E4468D">
      <w:pPr>
        <w:pStyle w:val="ListParagraph"/>
        <w:numPr>
          <w:ilvl w:val="1"/>
          <w:numId w:val="9"/>
        </w:numPr>
      </w:pPr>
      <w:r>
        <w:t>Our project did not use any software configuration management. This would have been useful for keeping the software update</w:t>
      </w:r>
      <w:r w:rsidR="000F3443">
        <w:t>d</w:t>
      </w:r>
      <w:r>
        <w:t xml:space="preserve"> while working remotely. For the most part this was not an issue because we worked on tasks that could operate independently from one another. </w:t>
      </w:r>
    </w:p>
    <w:p w:rsidR="00E4468D" w:rsidRDefault="00E4468D" w:rsidP="00E4468D">
      <w:pPr>
        <w:pStyle w:val="ListParagraph"/>
        <w:numPr>
          <w:ilvl w:val="0"/>
          <w:numId w:val="10"/>
        </w:numPr>
      </w:pPr>
      <w:r>
        <w:t>S</w:t>
      </w:r>
      <w:r w:rsidRPr="008828A2">
        <w:t>oftware quality assurance</w:t>
      </w:r>
    </w:p>
    <w:p w:rsidR="00E4468D" w:rsidRPr="008828A2" w:rsidRDefault="00E4468D" w:rsidP="00E4468D">
      <w:pPr>
        <w:pStyle w:val="ListParagraph"/>
        <w:numPr>
          <w:ilvl w:val="1"/>
          <w:numId w:val="10"/>
        </w:numPr>
      </w:pPr>
      <w:r>
        <w:t>Our project’s SQA plan went from testing our initial user interface to testing other major software functions. When project was further refined it went through this same testing again to verify the software is of high quality.</w:t>
      </w:r>
    </w:p>
    <w:p w:rsidR="00E4468D" w:rsidRDefault="00E4468D" w:rsidP="00E4468D">
      <w:pPr>
        <w:pStyle w:val="ListParagraph"/>
        <w:numPr>
          <w:ilvl w:val="0"/>
          <w:numId w:val="12"/>
        </w:numPr>
      </w:pPr>
      <w:r>
        <w:t>S</w:t>
      </w:r>
      <w:r w:rsidRPr="008828A2">
        <w:t>oftware subcontract management</w:t>
      </w:r>
    </w:p>
    <w:p w:rsidR="00E4468D" w:rsidRPr="008828A2" w:rsidRDefault="00E4468D" w:rsidP="00E4468D">
      <w:pPr>
        <w:pStyle w:val="ListParagraph"/>
        <w:numPr>
          <w:ilvl w:val="1"/>
          <w:numId w:val="12"/>
        </w:numPr>
      </w:pPr>
      <w:r>
        <w:t>This project was not large enough to warrant the need for subcontracts.</w:t>
      </w:r>
    </w:p>
    <w:p w:rsidR="00E4468D" w:rsidRDefault="00E4468D" w:rsidP="00E4468D">
      <w:pPr>
        <w:pStyle w:val="ListParagraph"/>
        <w:numPr>
          <w:ilvl w:val="0"/>
          <w:numId w:val="15"/>
        </w:numPr>
      </w:pPr>
      <w:r>
        <w:t>S</w:t>
      </w:r>
      <w:r w:rsidRPr="008828A2">
        <w:t>oftware project tracking and oversight</w:t>
      </w:r>
    </w:p>
    <w:p w:rsidR="00E4468D" w:rsidRPr="008828A2" w:rsidRDefault="00E4468D" w:rsidP="00E4468D">
      <w:pPr>
        <w:pStyle w:val="ListParagraph"/>
        <w:numPr>
          <w:ilvl w:val="1"/>
          <w:numId w:val="13"/>
        </w:numPr>
      </w:pPr>
      <w:r>
        <w:t>This KPA was chaotic and not utilized in project management. We just gauge our progress by what we have completed and w</w:t>
      </w:r>
      <w:r w:rsidR="000F3443">
        <w:t>h</w:t>
      </w:r>
      <w:r>
        <w:t>ere we need to be. There was no use of project tracking.</w:t>
      </w:r>
    </w:p>
    <w:p w:rsidR="00E4468D" w:rsidRDefault="00E4468D" w:rsidP="00E4468D">
      <w:pPr>
        <w:pStyle w:val="ListParagraph"/>
        <w:numPr>
          <w:ilvl w:val="0"/>
          <w:numId w:val="11"/>
        </w:numPr>
      </w:pPr>
      <w:r>
        <w:t>S</w:t>
      </w:r>
      <w:r w:rsidRPr="008828A2">
        <w:t>oftware project planning</w:t>
      </w:r>
    </w:p>
    <w:p w:rsidR="00E4468D" w:rsidRPr="008828A2" w:rsidRDefault="00E4468D" w:rsidP="00E4468D">
      <w:pPr>
        <w:pStyle w:val="ListParagraph"/>
        <w:numPr>
          <w:ilvl w:val="1"/>
          <w:numId w:val="11"/>
        </w:numPr>
      </w:pPr>
      <w:r>
        <w:t>For project planning we used a simplified Rapid Prototype approach. We started with a conceptual prototype then specification, design, implementation, integration then release. The specification and design phase were molded into one phase in our project. Also, the implementation and integration phases were condensed into one phase of our project development planning</w:t>
      </w:r>
      <w:r w:rsidR="000F3443">
        <w:rPr>
          <w:rStyle w:val="FootnoteReference"/>
        </w:rPr>
        <w:footnoteReference w:id="1"/>
      </w:r>
      <w:r>
        <w:t>.</w:t>
      </w:r>
    </w:p>
    <w:p w:rsidR="00E4468D" w:rsidRDefault="00E4468D" w:rsidP="00E4468D">
      <w:pPr>
        <w:pStyle w:val="ListParagraph"/>
        <w:numPr>
          <w:ilvl w:val="0"/>
          <w:numId w:val="14"/>
        </w:numPr>
      </w:pPr>
      <w:r>
        <w:t>R</w:t>
      </w:r>
      <w:r w:rsidRPr="008828A2">
        <w:t>equirements management</w:t>
      </w:r>
    </w:p>
    <w:p w:rsidR="00E4468D" w:rsidRPr="008828A2" w:rsidRDefault="00E4468D" w:rsidP="00E4468D">
      <w:pPr>
        <w:pStyle w:val="ListParagraph"/>
        <w:numPr>
          <w:ilvl w:val="1"/>
          <w:numId w:val="14"/>
        </w:numPr>
      </w:pPr>
      <w:r>
        <w:t>Our requirements management tasks were at a very basic level. Seeing that we are both customer and developer it was not difficult to keep track of what our project requirements were. This key process area could use more work.</w:t>
      </w:r>
    </w:p>
    <w:p w:rsidR="009B3F28" w:rsidRDefault="009B3F28">
      <w:r>
        <w:br w:type="page"/>
      </w:r>
    </w:p>
    <w:p w:rsidR="009B3F28" w:rsidRDefault="004F127A" w:rsidP="00E4468D">
      <w:pPr>
        <w:pStyle w:val="Heading1"/>
        <w:spacing w:after="200"/>
      </w:pPr>
      <w:bookmarkStart w:id="11" w:name="_Toc280700179"/>
      <w:r>
        <w:lastRenderedPageBreak/>
        <w:t>4.</w:t>
      </w:r>
      <w:r w:rsidR="009B3F28">
        <w:t>0 V&amp;V, SQA, and Testing Processes used in your Project</w:t>
      </w:r>
      <w:bookmarkEnd w:id="11"/>
    </w:p>
    <w:p w:rsidR="00E4468D" w:rsidRDefault="00E4468D" w:rsidP="00E4468D">
      <w:r>
        <w:t>Our program uses a Rapid Prototyping and was dynamic verified and validated as such. The testing process was continuous throughout the program.</w:t>
      </w:r>
    </w:p>
    <w:p w:rsidR="00E4468D" w:rsidRDefault="00E4468D" w:rsidP="00E4468D">
      <w:pPr>
        <w:pStyle w:val="Heading2"/>
      </w:pPr>
      <w:bookmarkStart w:id="12" w:name="_Toc279742237"/>
      <w:bookmarkStart w:id="13" w:name="_Toc280700180"/>
      <w:r>
        <w:t>4.1 Interface Prototype V&amp;V</w:t>
      </w:r>
      <w:bookmarkEnd w:id="12"/>
      <w:bookmarkEnd w:id="13"/>
    </w:p>
    <w:p w:rsidR="00E4468D" w:rsidRDefault="00E4468D" w:rsidP="00E4468D">
      <w:r>
        <w:t>Our first goal was to quickly create the user interface</w:t>
      </w:r>
      <w:r w:rsidR="00E848CA">
        <w:t xml:space="preserve"> prototype</w:t>
      </w:r>
      <w:r>
        <w:t xml:space="preserve"> before we did the underlying calculations. We insured that our prototype would conform to the requirements of the program.  So it would have to have a scale type (major or minor), the various root notes that can be selected and some type of output. Our initial prototype looks like this:</w:t>
      </w:r>
      <w:r w:rsidRPr="00C555FC">
        <w:t xml:space="preserve"> </w:t>
      </w:r>
    </w:p>
    <w:p w:rsidR="00E4468D" w:rsidRDefault="0082279F" w:rsidP="00E4468D">
      <w:r>
        <w:rPr>
          <w:noProof/>
        </w:rPr>
        <w:pict>
          <v:shape id="_x0000_s1081" type="#_x0000_t202" style="position:absolute;margin-left:.4pt;margin-top:128.25pt;width:181.5pt;height:.05pt;z-index:251693056;mso-position-horizontal-relative:text;mso-position-vertical-relative:text" stroked="f">
            <v:textbox style="mso-fit-shape-to-text:t" inset="0,0,0,0">
              <w:txbxContent>
                <w:p w:rsidR="0082279F" w:rsidRPr="00EB15DC" w:rsidRDefault="0082279F" w:rsidP="0082279F">
                  <w:pPr>
                    <w:pStyle w:val="Caption"/>
                  </w:pPr>
                  <w:r>
                    <w:t xml:space="preserve">Figure </w:t>
                  </w:r>
                  <w:fldSimple w:instr=" SEQ Figure \* ARABIC ">
                    <w:r w:rsidR="00EB012F">
                      <w:rPr>
                        <w:noProof/>
                      </w:rPr>
                      <w:t>4</w:t>
                    </w:r>
                  </w:fldSimple>
                </w:p>
              </w:txbxContent>
            </v:textbox>
          </v:shape>
        </w:pict>
      </w:r>
      <w:r w:rsidR="00433A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23pt">
            <v:imagedata croptop="-65520f" cropbottom="65520f"/>
          </v:shape>
        </w:pict>
      </w:r>
    </w:p>
    <w:p w:rsidR="00A12D11" w:rsidRDefault="00A12D11" w:rsidP="00E4468D"/>
    <w:p w:rsidR="00E4468D" w:rsidRDefault="00E4468D" w:rsidP="00E4468D">
      <w:pPr>
        <w:pStyle w:val="Heading2"/>
      </w:pPr>
      <w:bookmarkStart w:id="14" w:name="_Toc279742238"/>
      <w:bookmarkStart w:id="15" w:name="_Toc280700181"/>
      <w:r>
        <w:t>4.2 Design &amp; Testing</w:t>
      </w:r>
      <w:bookmarkEnd w:id="14"/>
      <w:bookmarkEnd w:id="15"/>
    </w:p>
    <w:p w:rsidR="00E4468D" w:rsidRDefault="00E848CA" w:rsidP="00E4468D">
      <w:r>
        <w:t>At this point we had the basis</w:t>
      </w:r>
      <w:r w:rsidR="00E4468D">
        <w:t xml:space="preserve"> for our program.  We used this prototype interface to help implement our scale class. If you recall the scale class is where the program does its calculations and returns the scale so that it can be outputted.  </w:t>
      </w:r>
    </w:p>
    <w:p w:rsidR="00E4468D" w:rsidRDefault="00E4468D" w:rsidP="00E4468D">
      <w:r>
        <w:t>Our testing at this point can be broken down into two stages:</w:t>
      </w:r>
    </w:p>
    <w:p w:rsidR="00E4468D" w:rsidRDefault="00E4468D" w:rsidP="00E4468D">
      <w:pPr>
        <w:pStyle w:val="ListParagraph"/>
        <w:numPr>
          <w:ilvl w:val="0"/>
          <w:numId w:val="16"/>
        </w:numPr>
      </w:pPr>
      <w:r>
        <w:t>Interface testing</w:t>
      </w:r>
    </w:p>
    <w:p w:rsidR="00E4468D" w:rsidRDefault="00E4468D" w:rsidP="00E4468D">
      <w:pPr>
        <w:pStyle w:val="ListParagraph"/>
        <w:numPr>
          <w:ilvl w:val="1"/>
          <w:numId w:val="16"/>
        </w:numPr>
      </w:pPr>
      <w:r>
        <w:t xml:space="preserve">Testing interface functionality </w:t>
      </w:r>
    </w:p>
    <w:p w:rsidR="00E4468D" w:rsidRDefault="00E4468D" w:rsidP="00E4468D">
      <w:pPr>
        <w:pStyle w:val="ListParagraph"/>
        <w:numPr>
          <w:ilvl w:val="1"/>
          <w:numId w:val="16"/>
        </w:numPr>
      </w:pPr>
      <w:r>
        <w:t>Insure arguments are being passed properly after user selection</w:t>
      </w:r>
    </w:p>
    <w:p w:rsidR="00E4468D" w:rsidRDefault="00E4468D" w:rsidP="00E4468D">
      <w:pPr>
        <w:pStyle w:val="ListParagraph"/>
        <w:numPr>
          <w:ilvl w:val="1"/>
          <w:numId w:val="16"/>
        </w:numPr>
      </w:pPr>
      <w:r>
        <w:t>User interface is properly outputting data</w:t>
      </w:r>
    </w:p>
    <w:p w:rsidR="00E4468D" w:rsidRDefault="00E4468D" w:rsidP="00E4468D">
      <w:pPr>
        <w:pStyle w:val="ListParagraph"/>
        <w:numPr>
          <w:ilvl w:val="0"/>
          <w:numId w:val="16"/>
        </w:numPr>
      </w:pPr>
      <w:r>
        <w:t>Scale Calculations</w:t>
      </w:r>
    </w:p>
    <w:p w:rsidR="00E4468D" w:rsidRDefault="00E4468D" w:rsidP="00E4468D">
      <w:pPr>
        <w:pStyle w:val="ListParagraph"/>
        <w:numPr>
          <w:ilvl w:val="1"/>
          <w:numId w:val="16"/>
        </w:numPr>
      </w:pPr>
      <w:r>
        <w:t>Testing that the scale class is returning the correct scale as defined by user input</w:t>
      </w:r>
    </w:p>
    <w:p w:rsidR="00E4468D" w:rsidRDefault="00E4468D" w:rsidP="00E4468D">
      <w:pPr>
        <w:pStyle w:val="ListParagraph"/>
        <w:numPr>
          <w:ilvl w:val="2"/>
          <w:numId w:val="16"/>
        </w:numPr>
      </w:pPr>
      <w:r>
        <w:t>Each scale was selected and tested individually for proper output based on our knowledge  of music theory and on an expert source</w:t>
      </w:r>
      <w:r>
        <w:rPr>
          <w:rStyle w:val="FootnoteReference"/>
        </w:rPr>
        <w:footnoteReference w:id="2"/>
      </w:r>
      <w:r>
        <w:t xml:space="preserve"> </w:t>
      </w:r>
    </w:p>
    <w:p w:rsidR="00E4468D" w:rsidRDefault="00E4468D" w:rsidP="00E4468D">
      <w:pPr>
        <w:pStyle w:val="Heading2"/>
      </w:pPr>
      <w:bookmarkStart w:id="16" w:name="_Toc279742239"/>
      <w:bookmarkStart w:id="17" w:name="_Toc280700182"/>
      <w:r>
        <w:t>4.3 Final Refinement &amp; Testing</w:t>
      </w:r>
      <w:bookmarkEnd w:id="16"/>
      <w:bookmarkEnd w:id="17"/>
    </w:p>
    <w:p w:rsidR="00E4468D" w:rsidRPr="00D77022" w:rsidRDefault="00E4468D" w:rsidP="00E4468D">
      <w:r>
        <w:t>In this stage we reworked the interface to be more users friendly and accessible while still meeting our requirements.  So it had to be tested against the pervious criteria again.  We made our final assessment of our program to insure it was meeting our original requirements and is in a release worthy condition.</w:t>
      </w:r>
    </w:p>
    <w:p w:rsidR="008F31EB" w:rsidRDefault="009B3F28" w:rsidP="00A12D11">
      <w:pPr>
        <w:pStyle w:val="Heading1"/>
      </w:pPr>
      <w:bookmarkStart w:id="18" w:name="_Toc280700183"/>
      <w:r>
        <w:lastRenderedPageBreak/>
        <w:t>5.0 Measurements and Metrics</w:t>
      </w:r>
      <w:bookmarkEnd w:id="18"/>
    </w:p>
    <w:p w:rsidR="00715E5D" w:rsidRDefault="00A12D11" w:rsidP="009B3F28">
      <w:pPr>
        <w:autoSpaceDE w:val="0"/>
        <w:autoSpaceDN w:val="0"/>
        <w:adjustRightInd w:val="0"/>
        <w:spacing w:after="0" w:line="240" w:lineRule="auto"/>
      </w:pPr>
      <w:r>
        <w:t>Metrics were estimated using COCOMO and function point analysis and then compared to the actual final metrics obtained through Visual Studio's auto metric generations.</w:t>
      </w:r>
      <w:r w:rsidR="0061294E">
        <w:t xml:space="preserve">  As you can see the estimates were very close to the actual values.</w:t>
      </w:r>
      <w:r>
        <w:t xml:space="preserve"> </w:t>
      </w:r>
    </w:p>
    <w:p w:rsidR="00715E5D" w:rsidRDefault="00715E5D" w:rsidP="009B3F28">
      <w:pPr>
        <w:autoSpaceDE w:val="0"/>
        <w:autoSpaceDN w:val="0"/>
        <w:adjustRightInd w:val="0"/>
        <w:spacing w:after="0" w:line="240" w:lineRule="auto"/>
      </w:pPr>
    </w:p>
    <w:tbl>
      <w:tblPr>
        <w:tblStyle w:val="LightShading-Accent11"/>
        <w:tblW w:w="0" w:type="auto"/>
        <w:tblLayout w:type="fixed"/>
        <w:tblLook w:val="04A0"/>
      </w:tblPr>
      <w:tblGrid>
        <w:gridCol w:w="2268"/>
        <w:gridCol w:w="1723"/>
        <w:gridCol w:w="1459"/>
        <w:gridCol w:w="1170"/>
      </w:tblGrid>
      <w:tr w:rsidR="00062299" w:rsidTr="00C77141">
        <w:trPr>
          <w:cnfStyle w:val="100000000000"/>
        </w:trPr>
        <w:tc>
          <w:tcPr>
            <w:cnfStyle w:val="001000000000"/>
            <w:tcW w:w="2268" w:type="dxa"/>
          </w:tcPr>
          <w:p w:rsidR="00062299" w:rsidRDefault="00380E94" w:rsidP="009B3F28">
            <w:pPr>
              <w:autoSpaceDE w:val="0"/>
              <w:autoSpaceDN w:val="0"/>
              <w:adjustRightInd w:val="0"/>
            </w:pPr>
            <w:r>
              <w:t>Metrics</w:t>
            </w:r>
          </w:p>
        </w:tc>
        <w:tc>
          <w:tcPr>
            <w:tcW w:w="1723" w:type="dxa"/>
          </w:tcPr>
          <w:p w:rsidR="00062299" w:rsidRDefault="00062299" w:rsidP="00062299">
            <w:pPr>
              <w:autoSpaceDE w:val="0"/>
              <w:autoSpaceDN w:val="0"/>
              <w:adjustRightInd w:val="0"/>
              <w:jc w:val="center"/>
              <w:cnfStyle w:val="100000000000"/>
            </w:pPr>
            <w:r>
              <w:t>Obtained Using</w:t>
            </w:r>
          </w:p>
        </w:tc>
        <w:tc>
          <w:tcPr>
            <w:tcW w:w="1459" w:type="dxa"/>
          </w:tcPr>
          <w:p w:rsidR="00062299" w:rsidRDefault="00062299" w:rsidP="00062299">
            <w:pPr>
              <w:autoSpaceDE w:val="0"/>
              <w:autoSpaceDN w:val="0"/>
              <w:adjustRightInd w:val="0"/>
              <w:jc w:val="center"/>
              <w:cnfStyle w:val="100000000000"/>
            </w:pPr>
            <w:r>
              <w:t>Estimates</w:t>
            </w:r>
          </w:p>
        </w:tc>
        <w:tc>
          <w:tcPr>
            <w:tcW w:w="1170" w:type="dxa"/>
          </w:tcPr>
          <w:p w:rsidR="00062299" w:rsidRDefault="00062299" w:rsidP="00062299">
            <w:pPr>
              <w:autoSpaceDE w:val="0"/>
              <w:autoSpaceDN w:val="0"/>
              <w:adjustRightInd w:val="0"/>
              <w:jc w:val="center"/>
              <w:cnfStyle w:val="100000000000"/>
            </w:pPr>
            <w:r>
              <w:t>Actual</w:t>
            </w:r>
          </w:p>
        </w:tc>
      </w:tr>
      <w:tr w:rsidR="00062299" w:rsidTr="00C77141">
        <w:trPr>
          <w:cnfStyle w:val="000000100000"/>
        </w:trPr>
        <w:tc>
          <w:tcPr>
            <w:cnfStyle w:val="001000000000"/>
            <w:tcW w:w="2268" w:type="dxa"/>
          </w:tcPr>
          <w:p w:rsidR="00062299" w:rsidRDefault="00062299" w:rsidP="009B3F28">
            <w:pPr>
              <w:autoSpaceDE w:val="0"/>
              <w:autoSpaceDN w:val="0"/>
              <w:adjustRightInd w:val="0"/>
            </w:pPr>
            <w:r>
              <w:t>Person Months (PM)</w:t>
            </w:r>
          </w:p>
        </w:tc>
        <w:tc>
          <w:tcPr>
            <w:tcW w:w="1723" w:type="dxa"/>
          </w:tcPr>
          <w:p w:rsidR="00062299" w:rsidRDefault="00062299" w:rsidP="00062299">
            <w:pPr>
              <w:autoSpaceDE w:val="0"/>
              <w:autoSpaceDN w:val="0"/>
              <w:adjustRightInd w:val="0"/>
              <w:jc w:val="center"/>
              <w:cnfStyle w:val="000000100000"/>
            </w:pPr>
            <w:r>
              <w:t>COCOMO</w:t>
            </w:r>
          </w:p>
        </w:tc>
        <w:tc>
          <w:tcPr>
            <w:tcW w:w="1459" w:type="dxa"/>
          </w:tcPr>
          <w:p w:rsidR="00062299" w:rsidRDefault="00062299" w:rsidP="00062299">
            <w:pPr>
              <w:autoSpaceDE w:val="0"/>
              <w:autoSpaceDN w:val="0"/>
              <w:adjustRightInd w:val="0"/>
              <w:jc w:val="center"/>
              <w:cnfStyle w:val="000000100000"/>
            </w:pPr>
            <w:r>
              <w:t>1.31 PM</w:t>
            </w:r>
          </w:p>
        </w:tc>
        <w:tc>
          <w:tcPr>
            <w:tcW w:w="1170" w:type="dxa"/>
          </w:tcPr>
          <w:p w:rsidR="00062299" w:rsidRDefault="00A12D11" w:rsidP="00062299">
            <w:pPr>
              <w:autoSpaceDE w:val="0"/>
              <w:autoSpaceDN w:val="0"/>
              <w:adjustRightInd w:val="0"/>
              <w:jc w:val="center"/>
              <w:cnfStyle w:val="000000100000"/>
            </w:pPr>
            <w:r>
              <w:t>1.0 PM</w:t>
            </w:r>
          </w:p>
        </w:tc>
      </w:tr>
      <w:tr w:rsidR="00062299" w:rsidTr="00C77141">
        <w:tc>
          <w:tcPr>
            <w:cnfStyle w:val="001000000000"/>
            <w:tcW w:w="2268" w:type="dxa"/>
          </w:tcPr>
          <w:p w:rsidR="00062299" w:rsidRDefault="00062299" w:rsidP="009B3F28">
            <w:pPr>
              <w:autoSpaceDE w:val="0"/>
              <w:autoSpaceDN w:val="0"/>
              <w:adjustRightInd w:val="0"/>
            </w:pPr>
            <w:r>
              <w:t>Lines of Code (LOC)</w:t>
            </w:r>
          </w:p>
        </w:tc>
        <w:tc>
          <w:tcPr>
            <w:tcW w:w="1723" w:type="dxa"/>
          </w:tcPr>
          <w:p w:rsidR="00062299" w:rsidRDefault="00062299" w:rsidP="00062299">
            <w:pPr>
              <w:autoSpaceDE w:val="0"/>
              <w:autoSpaceDN w:val="0"/>
              <w:adjustRightInd w:val="0"/>
              <w:jc w:val="center"/>
              <w:cnfStyle w:val="000000000000"/>
            </w:pPr>
            <w:r>
              <w:t>FP to LOC Table</w:t>
            </w:r>
          </w:p>
        </w:tc>
        <w:tc>
          <w:tcPr>
            <w:tcW w:w="1459" w:type="dxa"/>
          </w:tcPr>
          <w:p w:rsidR="00062299" w:rsidRDefault="00062299" w:rsidP="00062299">
            <w:pPr>
              <w:autoSpaceDE w:val="0"/>
              <w:autoSpaceDN w:val="0"/>
              <w:adjustRightInd w:val="0"/>
              <w:jc w:val="center"/>
              <w:cnfStyle w:val="000000000000"/>
            </w:pPr>
            <w:r>
              <w:t>648 LOC</w:t>
            </w:r>
          </w:p>
        </w:tc>
        <w:tc>
          <w:tcPr>
            <w:tcW w:w="1170" w:type="dxa"/>
          </w:tcPr>
          <w:p w:rsidR="00062299" w:rsidRDefault="00A12D11" w:rsidP="00062299">
            <w:pPr>
              <w:autoSpaceDE w:val="0"/>
              <w:autoSpaceDN w:val="0"/>
              <w:adjustRightInd w:val="0"/>
              <w:jc w:val="center"/>
              <w:cnfStyle w:val="000000000000"/>
            </w:pPr>
            <w:r>
              <w:t>591 LOC</w:t>
            </w:r>
          </w:p>
        </w:tc>
      </w:tr>
      <w:tr w:rsidR="00062299" w:rsidTr="00C77141">
        <w:trPr>
          <w:cnfStyle w:val="000000100000"/>
        </w:trPr>
        <w:tc>
          <w:tcPr>
            <w:cnfStyle w:val="001000000000"/>
            <w:tcW w:w="2268" w:type="dxa"/>
          </w:tcPr>
          <w:p w:rsidR="00062299" w:rsidRDefault="00062299" w:rsidP="009B3F28">
            <w:pPr>
              <w:autoSpaceDE w:val="0"/>
              <w:autoSpaceDN w:val="0"/>
              <w:adjustRightInd w:val="0"/>
            </w:pPr>
            <w:r>
              <w:t>Function Point (FP)</w:t>
            </w:r>
          </w:p>
        </w:tc>
        <w:tc>
          <w:tcPr>
            <w:tcW w:w="1723" w:type="dxa"/>
          </w:tcPr>
          <w:p w:rsidR="00062299" w:rsidRDefault="00062299" w:rsidP="00062299">
            <w:pPr>
              <w:autoSpaceDE w:val="0"/>
              <w:autoSpaceDN w:val="0"/>
              <w:adjustRightInd w:val="0"/>
              <w:jc w:val="center"/>
              <w:cnfStyle w:val="000000100000"/>
            </w:pPr>
            <w:r>
              <w:t>FP Analysis</w:t>
            </w:r>
          </w:p>
        </w:tc>
        <w:tc>
          <w:tcPr>
            <w:tcW w:w="1459" w:type="dxa"/>
          </w:tcPr>
          <w:p w:rsidR="00062299" w:rsidRDefault="00062299" w:rsidP="00062299">
            <w:pPr>
              <w:autoSpaceDE w:val="0"/>
              <w:autoSpaceDN w:val="0"/>
              <w:adjustRightInd w:val="0"/>
              <w:jc w:val="center"/>
              <w:cnfStyle w:val="000000100000"/>
            </w:pPr>
            <w:r>
              <w:t>21.6 FP</w:t>
            </w:r>
          </w:p>
        </w:tc>
        <w:tc>
          <w:tcPr>
            <w:tcW w:w="1170" w:type="dxa"/>
          </w:tcPr>
          <w:p w:rsidR="00062299" w:rsidRDefault="008C44E8" w:rsidP="00062299">
            <w:pPr>
              <w:autoSpaceDE w:val="0"/>
              <w:autoSpaceDN w:val="0"/>
              <w:adjustRightInd w:val="0"/>
              <w:jc w:val="center"/>
              <w:cnfStyle w:val="000000100000"/>
            </w:pPr>
            <w:r>
              <w:t>19.7 FP</w:t>
            </w:r>
          </w:p>
        </w:tc>
      </w:tr>
    </w:tbl>
    <w:p w:rsidR="00155789" w:rsidRDefault="00155789" w:rsidP="009B3F28">
      <w:pPr>
        <w:autoSpaceDE w:val="0"/>
        <w:autoSpaceDN w:val="0"/>
        <w:adjustRightInd w:val="0"/>
        <w:spacing w:after="0" w:line="240" w:lineRule="auto"/>
      </w:pPr>
    </w:p>
    <w:p w:rsidR="007E421F" w:rsidRDefault="001F0DB2" w:rsidP="001F0DB2">
      <w:pPr>
        <w:pStyle w:val="Heading2"/>
      </w:pPr>
      <w:bookmarkStart w:id="19" w:name="_Toc280700184"/>
      <w:r>
        <w:t xml:space="preserve">5.1 </w:t>
      </w:r>
      <w:r w:rsidR="00CD4DC0">
        <w:t xml:space="preserve">Intermediate </w:t>
      </w:r>
      <w:r w:rsidR="007E421F">
        <w:t>C</w:t>
      </w:r>
      <w:r>
        <w:t>OCOMO</w:t>
      </w:r>
      <w:bookmarkEnd w:id="19"/>
    </w:p>
    <w:p w:rsidR="001F0DB2" w:rsidRDefault="001F0DB2" w:rsidP="001F0DB2">
      <w:r>
        <w:t>This program runs by itself and therefore is classified as an Organic program</w:t>
      </w:r>
      <w:r w:rsidR="006B1C44">
        <w:t xml:space="preserve"> and we will use the following equations</w:t>
      </w:r>
      <w:r>
        <w:t>.</w:t>
      </w:r>
    </w:p>
    <w:p w:rsidR="006B1C44" w:rsidRDefault="006B1C44" w:rsidP="001F0DB2">
      <m:oMathPara>
        <m:oMathParaPr>
          <m:jc m:val="left"/>
        </m:oMathParaPr>
        <m:oMath>
          <m:r>
            <w:rPr>
              <w:rFonts w:ascii="Cambria Math" w:hAnsi="Cambria Math"/>
            </w:rPr>
            <m:t>F=0.85*1.11*0.91=</m:t>
          </m:r>
          <m:r>
            <m:rPr>
              <m:sty m:val="bi"/>
            </m:rPr>
            <w:rPr>
              <w:rFonts w:ascii="Cambria Math" w:hAnsi="Cambria Math"/>
            </w:rPr>
            <m:t>0.859</m:t>
          </m:r>
          <m:r>
            <w:rPr>
              <w:rFonts w:ascii="Cambria Math" w:eastAsiaTheme="minorEastAsia" w:hAnsi="Cambria Math"/>
            </w:rPr>
            <m:t xml:space="preserve"> (Se</m:t>
          </m:r>
          <m:r>
            <w:rPr>
              <w:rFonts w:ascii="Cambria Math" w:eastAsiaTheme="minorEastAsia" w:hAnsi="Cambria Math"/>
            </w:rPr>
            <m:t>e cost drivers below)</m:t>
          </m:r>
        </m:oMath>
      </m:oMathPara>
    </w:p>
    <w:p w:rsidR="008E0822" w:rsidRPr="00C77141" w:rsidRDefault="006B1C44" w:rsidP="001F0DB2">
      <w:pPr>
        <w:rPr>
          <w:rFonts w:eastAsiaTheme="minorEastAsia"/>
          <w:b/>
        </w:rPr>
      </w:pPr>
      <m:oMathPara>
        <m:oMathParaPr>
          <m:jc m:val="left"/>
        </m:oMathParaPr>
        <m:oMath>
          <m:r>
            <w:rPr>
              <w:rFonts w:ascii="Cambria Math" w:hAnsi="Cambria Math"/>
            </w:rPr>
            <m:t>Person Months→PM=2.4*KLO</m:t>
          </m:r>
          <m:sSup>
            <m:sSupPr>
              <m:ctrlPr>
                <w:rPr>
                  <w:rFonts w:ascii="Cambria Math" w:hAnsi="Cambria Math"/>
                  <w:i/>
                </w:rPr>
              </m:ctrlPr>
            </m:sSupPr>
            <m:e>
              <m:r>
                <w:rPr>
                  <w:rFonts w:ascii="Cambria Math" w:hAnsi="Cambria Math"/>
                </w:rPr>
                <m:t>C</m:t>
              </m:r>
            </m:e>
            <m:sup>
              <m:r>
                <w:rPr>
                  <w:rFonts w:ascii="Cambria Math" w:hAnsi="Cambria Math"/>
                </w:rPr>
                <m:t>1.05</m:t>
              </m:r>
            </m:sup>
          </m:sSup>
          <m:r>
            <w:rPr>
              <w:rFonts w:ascii="Cambria Math" w:eastAsiaTheme="minorEastAsia" w:hAnsi="Cambria Math"/>
            </w:rPr>
            <m:t>*F= 2.4*</m:t>
          </m:r>
          <m:sSup>
            <m:sSupPr>
              <m:ctrlPr>
                <w:rPr>
                  <w:rFonts w:ascii="Cambria Math" w:eastAsiaTheme="minorEastAsia" w:hAnsi="Cambria Math"/>
                  <w:i/>
                </w:rPr>
              </m:ctrlPr>
            </m:sSupPr>
            <m:e>
              <m:r>
                <w:rPr>
                  <w:rFonts w:ascii="Cambria Math" w:eastAsiaTheme="minorEastAsia" w:hAnsi="Cambria Math"/>
                </w:rPr>
                <m:t>0.648</m:t>
              </m:r>
            </m:e>
            <m:sup>
              <m:r>
                <w:rPr>
                  <w:rFonts w:ascii="Cambria Math" w:eastAsiaTheme="minorEastAsia" w:hAnsi="Cambria Math"/>
                </w:rPr>
                <m:t>1.05</m:t>
              </m:r>
            </m:sup>
          </m:sSup>
          <m:r>
            <w:rPr>
              <w:rFonts w:ascii="Cambria Math" w:eastAsiaTheme="minorEastAsia" w:hAnsi="Cambria Math"/>
            </w:rPr>
            <m:t>* 0.859</m:t>
          </m:r>
          <m:r>
            <m:rPr>
              <m:sty m:val="bi"/>
            </m:rPr>
            <w:rPr>
              <w:rFonts w:ascii="Cambria Math" w:eastAsiaTheme="minorEastAsia" w:hAnsi="Cambria Math"/>
            </w:rPr>
            <m:t xml:space="preserve">= 1.31 </m:t>
          </m:r>
        </m:oMath>
      </m:oMathPara>
    </w:p>
    <w:p w:rsidR="008E0822" w:rsidRPr="00C77141" w:rsidRDefault="006B1C44" w:rsidP="001F0DB2">
      <w:pPr>
        <w:rPr>
          <w:rFonts w:eastAsiaTheme="minorEastAsia"/>
          <w:b/>
        </w:rPr>
      </w:pPr>
      <m:oMathPara>
        <m:oMathParaPr>
          <m:jc m:val="left"/>
        </m:oMathParaPr>
        <m:oMath>
          <m:r>
            <w:rPr>
              <w:rFonts w:ascii="Cambria Math" w:hAnsi="Cambria Math"/>
            </w:rPr>
            <m:t xml:space="preserve">Development Time </m:t>
          </m:r>
          <m:d>
            <m:dPr>
              <m:ctrlPr>
                <w:rPr>
                  <w:rFonts w:ascii="Cambria Math" w:hAnsi="Cambria Math"/>
                  <w:i/>
                </w:rPr>
              </m:ctrlPr>
            </m:dPr>
            <m:e>
              <m:r>
                <w:rPr>
                  <w:rFonts w:ascii="Cambria Math" w:hAnsi="Cambria Math"/>
                </w:rPr>
                <m:t>months</m:t>
              </m:r>
            </m:e>
          </m:d>
          <m:r>
            <w:rPr>
              <w:rFonts w:ascii="Cambria Math" w:hAnsi="Cambria Math"/>
            </w:rPr>
            <m:t>→D=2.5 P</m:t>
          </m:r>
          <m:sSup>
            <m:sSupPr>
              <m:ctrlPr>
                <w:rPr>
                  <w:rFonts w:ascii="Cambria Math" w:hAnsi="Cambria Math"/>
                  <w:i/>
                </w:rPr>
              </m:ctrlPr>
            </m:sSupPr>
            <m:e>
              <m:r>
                <w:rPr>
                  <w:rFonts w:ascii="Cambria Math" w:hAnsi="Cambria Math"/>
                </w:rPr>
                <m:t>M</m:t>
              </m:r>
            </m:e>
            <m:sup>
              <m:r>
                <w:rPr>
                  <w:rFonts w:ascii="Cambria Math" w:hAnsi="Cambria Math"/>
                </w:rPr>
                <m:t>0.38</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1.31</m:t>
              </m:r>
            </m:e>
            <m:sup>
              <m:r>
                <w:rPr>
                  <w:rFonts w:ascii="Cambria Math" w:eastAsiaTheme="minorEastAsia" w:hAnsi="Cambria Math"/>
                </w:rPr>
                <m:t>0.38</m:t>
              </m:r>
            </m:sup>
          </m:sSup>
          <m:r>
            <w:rPr>
              <w:rFonts w:ascii="Cambria Math" w:eastAsiaTheme="minorEastAsia" w:hAnsi="Cambria Math"/>
            </w:rPr>
            <m:t>=</m:t>
          </m:r>
          <m:r>
            <m:rPr>
              <m:sty m:val="bi"/>
            </m:rPr>
            <w:rPr>
              <w:rFonts w:ascii="Cambria Math" w:eastAsiaTheme="minorEastAsia" w:hAnsi="Cambria Math"/>
            </w:rPr>
            <m:t xml:space="preserve">2.77 </m:t>
          </m:r>
        </m:oMath>
      </m:oMathPara>
    </w:p>
    <w:p w:rsidR="006B1C44" w:rsidRPr="00C77141" w:rsidRDefault="006B1C44" w:rsidP="001F0DB2">
      <w:pPr>
        <w:rPr>
          <w:b/>
        </w:rPr>
      </w:pPr>
      <m:oMathPara>
        <m:oMathParaPr>
          <m:jc m:val="left"/>
        </m:oMathParaPr>
        <m:oMath>
          <m:r>
            <w:rPr>
              <w:rFonts w:ascii="Cambria Math" w:hAnsi="Cambria Math"/>
            </w:rPr>
            <m:t>Number of People Need</m:t>
          </m:r>
          <m:r>
            <w:rPr>
              <w:rFonts w:ascii="Cambria Math" w:hAnsi="Cambria Math"/>
            </w:rPr>
            <m:t>ed=</m:t>
          </m:r>
          <m:f>
            <m:fPr>
              <m:ctrlPr>
                <w:rPr>
                  <w:rFonts w:ascii="Cambria Math" w:hAnsi="Cambria Math"/>
                  <w:i/>
                </w:rPr>
              </m:ctrlPr>
            </m:fPr>
            <m:num>
              <m:r>
                <w:rPr>
                  <w:rFonts w:ascii="Cambria Math" w:hAnsi="Cambria Math"/>
                </w:rPr>
                <m:t>PM</m:t>
              </m:r>
            </m:num>
            <m:den>
              <m:r>
                <w:rPr>
                  <w:rFonts w:ascii="Cambria Math" w:hAnsi="Cambria Math"/>
                </w:rPr>
                <m:t>D</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1.31</m:t>
              </m:r>
            </m:num>
            <m:den>
              <m:r>
                <w:rPr>
                  <w:rFonts w:ascii="Cambria Math" w:eastAsiaTheme="minorEastAsia" w:hAnsi="Cambria Math"/>
                </w:rPr>
                <m:t>2.77</m:t>
              </m:r>
            </m:den>
          </m:f>
          <m:r>
            <w:rPr>
              <w:rFonts w:ascii="Cambria Math" w:hAnsi="Cambria Math"/>
            </w:rPr>
            <m:t>=</m:t>
          </m:r>
          <m:r>
            <m:rPr>
              <m:sty m:val="bi"/>
            </m:rPr>
            <w:rPr>
              <w:rFonts w:ascii="Cambria Math" w:hAnsi="Cambria Math"/>
            </w:rPr>
            <m:t xml:space="preserve">0.47 </m:t>
          </m:r>
        </m:oMath>
      </m:oMathPara>
    </w:p>
    <w:tbl>
      <w:tblPr>
        <w:tblStyle w:val="LightShading-Accent2"/>
        <w:tblW w:w="9576" w:type="dxa"/>
        <w:tblLook w:val="04A0"/>
      </w:tblPr>
      <w:tblGrid>
        <w:gridCol w:w="2783"/>
        <w:gridCol w:w="1450"/>
        <w:gridCol w:w="5343"/>
      </w:tblGrid>
      <w:tr w:rsidR="00AF675F" w:rsidTr="00380E94">
        <w:trPr>
          <w:cnfStyle w:val="100000000000"/>
        </w:trPr>
        <w:tc>
          <w:tcPr>
            <w:cnfStyle w:val="001000000000"/>
            <w:tcW w:w="2783" w:type="dxa"/>
          </w:tcPr>
          <w:p w:rsidR="00AF675F" w:rsidRDefault="00AF675F" w:rsidP="00E95F9E">
            <w:r>
              <w:t>Cost Drivers (Non-Nominal)</w:t>
            </w:r>
          </w:p>
        </w:tc>
        <w:tc>
          <w:tcPr>
            <w:tcW w:w="1450" w:type="dxa"/>
          </w:tcPr>
          <w:p w:rsidR="00AF675F" w:rsidRDefault="00AF675F" w:rsidP="00E95F9E">
            <w:pPr>
              <w:cnfStyle w:val="100000000000"/>
            </w:pPr>
            <w:r>
              <w:t>Rating Value</w:t>
            </w:r>
          </w:p>
        </w:tc>
        <w:tc>
          <w:tcPr>
            <w:tcW w:w="5343" w:type="dxa"/>
          </w:tcPr>
          <w:p w:rsidR="00AF675F" w:rsidRDefault="00AF675F" w:rsidP="00E95F9E">
            <w:pPr>
              <w:cnfStyle w:val="100000000000"/>
            </w:pPr>
            <w:r>
              <w:t>Reasoning</w:t>
            </w:r>
          </w:p>
        </w:tc>
      </w:tr>
      <w:tr w:rsidR="00AF675F" w:rsidTr="00380E94">
        <w:trPr>
          <w:cnfStyle w:val="000000100000"/>
        </w:trPr>
        <w:tc>
          <w:tcPr>
            <w:cnfStyle w:val="001000000000"/>
            <w:tcW w:w="2783" w:type="dxa"/>
          </w:tcPr>
          <w:p w:rsidR="00AF675F" w:rsidRPr="00E95F9E" w:rsidRDefault="00AF675F">
            <w:pPr>
              <w:rPr>
                <w:b w:val="0"/>
              </w:rPr>
            </w:pPr>
            <w:r w:rsidRPr="00E95F9E">
              <w:rPr>
                <w:b w:val="0"/>
              </w:rPr>
              <w:t>Complexity</w:t>
            </w:r>
          </w:p>
        </w:tc>
        <w:tc>
          <w:tcPr>
            <w:tcW w:w="1450" w:type="dxa"/>
          </w:tcPr>
          <w:p w:rsidR="00AF675F" w:rsidRDefault="00AF675F">
            <w:pPr>
              <w:cnfStyle w:val="000000100000"/>
            </w:pPr>
            <w:r>
              <w:t>0.85 (Low)</w:t>
            </w:r>
          </w:p>
        </w:tc>
        <w:tc>
          <w:tcPr>
            <w:tcW w:w="5343" w:type="dxa"/>
          </w:tcPr>
          <w:p w:rsidR="00AF675F" w:rsidRDefault="00E95F9E">
            <w:pPr>
              <w:cnfStyle w:val="000000100000"/>
            </w:pPr>
            <w:r>
              <w:t>Very few classes and functions will be needed to accomplish the goals of this program.</w:t>
            </w:r>
          </w:p>
        </w:tc>
      </w:tr>
      <w:tr w:rsidR="00AF675F" w:rsidTr="00380E94">
        <w:tc>
          <w:tcPr>
            <w:cnfStyle w:val="001000000000"/>
            <w:tcW w:w="2783" w:type="dxa"/>
          </w:tcPr>
          <w:p w:rsidR="00AF675F" w:rsidRPr="00E95F9E" w:rsidRDefault="00AF675F">
            <w:pPr>
              <w:rPr>
                <w:b w:val="0"/>
              </w:rPr>
            </w:pPr>
            <w:r w:rsidRPr="00E95F9E">
              <w:rPr>
                <w:b w:val="0"/>
              </w:rPr>
              <w:t>Execution Time Constraint</w:t>
            </w:r>
          </w:p>
        </w:tc>
        <w:tc>
          <w:tcPr>
            <w:tcW w:w="1450" w:type="dxa"/>
          </w:tcPr>
          <w:p w:rsidR="00AF675F" w:rsidRDefault="00AF675F">
            <w:pPr>
              <w:cnfStyle w:val="000000000000"/>
            </w:pPr>
            <w:r>
              <w:t>1.11 (High)</w:t>
            </w:r>
          </w:p>
        </w:tc>
        <w:tc>
          <w:tcPr>
            <w:tcW w:w="5343" w:type="dxa"/>
          </w:tcPr>
          <w:p w:rsidR="00AF675F" w:rsidRDefault="00E95F9E">
            <w:pPr>
              <w:cnfStyle w:val="000000000000"/>
            </w:pPr>
            <w:r>
              <w:t>Main functions must be able to generate the desired output very quickly.  This is due to the design of the user interface calculating values interactively.</w:t>
            </w:r>
          </w:p>
        </w:tc>
      </w:tr>
      <w:tr w:rsidR="00AF675F" w:rsidTr="00380E94">
        <w:trPr>
          <w:cnfStyle w:val="000000100000"/>
        </w:trPr>
        <w:tc>
          <w:tcPr>
            <w:cnfStyle w:val="001000000000"/>
            <w:tcW w:w="2783" w:type="dxa"/>
          </w:tcPr>
          <w:p w:rsidR="00AF675F" w:rsidRPr="00E95F9E" w:rsidRDefault="00AF675F">
            <w:pPr>
              <w:rPr>
                <w:b w:val="0"/>
              </w:rPr>
            </w:pPr>
            <w:r w:rsidRPr="00E95F9E">
              <w:rPr>
                <w:b w:val="0"/>
              </w:rPr>
              <w:t>Use of Software Tools</w:t>
            </w:r>
          </w:p>
        </w:tc>
        <w:tc>
          <w:tcPr>
            <w:tcW w:w="1450" w:type="dxa"/>
          </w:tcPr>
          <w:p w:rsidR="00AF675F" w:rsidRDefault="00AF675F">
            <w:pPr>
              <w:cnfStyle w:val="000000100000"/>
            </w:pPr>
            <w:r>
              <w:t>0.91 (High)</w:t>
            </w:r>
          </w:p>
        </w:tc>
        <w:tc>
          <w:tcPr>
            <w:tcW w:w="5343" w:type="dxa"/>
          </w:tcPr>
          <w:p w:rsidR="00AF675F" w:rsidRDefault="00E95F9E" w:rsidP="00C77141">
            <w:pPr>
              <w:keepNext/>
              <w:cnfStyle w:val="000000100000"/>
            </w:pPr>
            <w:r>
              <w:t xml:space="preserve">The high use of advanced tools allow for faster development. </w:t>
            </w:r>
            <w:r w:rsidR="00C77141">
              <w:rPr>
                <w:rStyle w:val="FootnoteReference"/>
              </w:rPr>
              <w:footnoteReference w:id="3"/>
            </w:r>
          </w:p>
        </w:tc>
      </w:tr>
    </w:tbl>
    <w:p w:rsidR="00C77141" w:rsidRDefault="00C77141" w:rsidP="005A7A75">
      <w:pPr>
        <w:pStyle w:val="Heading2"/>
        <w:rPr>
          <w:rFonts w:eastAsiaTheme="minorEastAsia"/>
        </w:rPr>
      </w:pPr>
    </w:p>
    <w:p w:rsidR="001D7C6C" w:rsidRDefault="005A7A75" w:rsidP="005A7A75">
      <w:pPr>
        <w:pStyle w:val="Heading2"/>
        <w:rPr>
          <w:rFonts w:eastAsiaTheme="minorEastAsia"/>
        </w:rPr>
      </w:pPr>
      <w:bookmarkStart w:id="20" w:name="_Toc280700185"/>
      <w:r>
        <w:rPr>
          <w:rFonts w:eastAsiaTheme="minorEastAsia"/>
        </w:rPr>
        <w:t>5.2 Function Point Analysis</w:t>
      </w:r>
      <w:bookmarkEnd w:id="20"/>
    </w:p>
    <w:p w:rsidR="008F31EB" w:rsidRPr="008F31EB" w:rsidRDefault="008F31EB" w:rsidP="008F31EB"/>
    <w:tbl>
      <w:tblPr>
        <w:tblStyle w:val="LightShading-Accent11"/>
        <w:tblW w:w="9558" w:type="dxa"/>
        <w:tblLayout w:type="fixed"/>
        <w:tblLook w:val="04A0"/>
      </w:tblPr>
      <w:tblGrid>
        <w:gridCol w:w="3078"/>
        <w:gridCol w:w="2970"/>
        <w:gridCol w:w="270"/>
        <w:gridCol w:w="1980"/>
        <w:gridCol w:w="270"/>
        <w:gridCol w:w="990"/>
      </w:tblGrid>
      <w:tr w:rsidR="005A7A75" w:rsidTr="00062299">
        <w:trPr>
          <w:cnfStyle w:val="100000000000"/>
          <w:trHeight w:val="310"/>
        </w:trPr>
        <w:tc>
          <w:tcPr>
            <w:cnfStyle w:val="001000000000"/>
            <w:tcW w:w="3078" w:type="dxa"/>
            <w:vAlign w:val="center"/>
          </w:tcPr>
          <w:p w:rsidR="005A7A75" w:rsidRPr="00CB4D11" w:rsidRDefault="005A7A75" w:rsidP="00062299">
            <w:pPr>
              <w:autoSpaceDE w:val="0"/>
              <w:rPr>
                <w:b w:val="0"/>
                <w:bCs w:val="0"/>
                <w:color w:val="244061" w:themeColor="accent1" w:themeShade="80"/>
              </w:rPr>
            </w:pPr>
            <w:r w:rsidRPr="00CB4D11">
              <w:rPr>
                <w:bCs w:val="0"/>
                <w:color w:val="244061" w:themeColor="accent1" w:themeShade="80"/>
              </w:rPr>
              <w:t>Equation</w:t>
            </w:r>
            <w:r>
              <w:rPr>
                <w:bCs w:val="0"/>
                <w:color w:val="244061" w:themeColor="accent1" w:themeShade="80"/>
              </w:rPr>
              <w:t>s</w:t>
            </w:r>
            <w:r w:rsidR="00380E94">
              <w:rPr>
                <w:bCs w:val="0"/>
                <w:color w:val="244061" w:themeColor="accent1" w:themeShade="80"/>
              </w:rPr>
              <w:t xml:space="preserve"> and Results</w:t>
            </w:r>
          </w:p>
        </w:tc>
        <w:tc>
          <w:tcPr>
            <w:tcW w:w="2970" w:type="dxa"/>
            <w:vAlign w:val="center"/>
          </w:tcPr>
          <w:p w:rsidR="005A7A75" w:rsidRDefault="005A7A75" w:rsidP="00062299">
            <w:pPr>
              <w:autoSpaceDE w:val="0"/>
              <w:jc w:val="center"/>
              <w:cnfStyle w:val="100000000000"/>
              <w:rPr>
                <w:rFonts w:ascii="Calibri" w:eastAsia="Calibri" w:hAnsi="Calibri" w:cs="Times New Roman"/>
                <w:noProof/>
                <w:color w:val="244061" w:themeColor="accent1" w:themeShade="80"/>
                <w:vertAlign w:val="subscript"/>
              </w:rPr>
            </w:pPr>
          </w:p>
        </w:tc>
        <w:tc>
          <w:tcPr>
            <w:tcW w:w="270" w:type="dxa"/>
            <w:vAlign w:val="center"/>
          </w:tcPr>
          <w:p w:rsidR="005A7A75" w:rsidRPr="00B149BD" w:rsidRDefault="005A7A75" w:rsidP="00062299">
            <w:pPr>
              <w:autoSpaceDE w:val="0"/>
              <w:jc w:val="center"/>
              <w:cnfStyle w:val="100000000000"/>
              <w:rPr>
                <w:noProof/>
                <w:color w:val="244061" w:themeColor="accent1" w:themeShade="80"/>
              </w:rPr>
            </w:pPr>
          </w:p>
        </w:tc>
        <w:tc>
          <w:tcPr>
            <w:tcW w:w="1980" w:type="dxa"/>
            <w:vAlign w:val="center"/>
          </w:tcPr>
          <w:p w:rsidR="005A7A75" w:rsidRPr="00B149BD" w:rsidRDefault="005A7A75" w:rsidP="00062299">
            <w:pPr>
              <w:autoSpaceDE w:val="0"/>
              <w:jc w:val="center"/>
              <w:cnfStyle w:val="100000000000"/>
              <w:rPr>
                <w:noProof/>
                <w:color w:val="244061" w:themeColor="accent1" w:themeShade="80"/>
              </w:rPr>
            </w:pPr>
          </w:p>
        </w:tc>
        <w:tc>
          <w:tcPr>
            <w:tcW w:w="270" w:type="dxa"/>
            <w:vAlign w:val="center"/>
          </w:tcPr>
          <w:p w:rsidR="005A7A75" w:rsidRPr="00B149BD" w:rsidRDefault="005A7A75" w:rsidP="00062299">
            <w:pPr>
              <w:autoSpaceDE w:val="0"/>
              <w:jc w:val="center"/>
              <w:cnfStyle w:val="100000000000"/>
              <w:rPr>
                <w:noProof/>
                <w:color w:val="244061" w:themeColor="accent1" w:themeShade="80"/>
              </w:rPr>
            </w:pPr>
          </w:p>
        </w:tc>
        <w:tc>
          <w:tcPr>
            <w:tcW w:w="990" w:type="dxa"/>
            <w:vAlign w:val="center"/>
          </w:tcPr>
          <w:p w:rsidR="005A7A75" w:rsidRDefault="005A7A75" w:rsidP="00062299">
            <w:pPr>
              <w:autoSpaceDE w:val="0"/>
              <w:cnfStyle w:val="100000000000"/>
              <w:rPr>
                <w:rFonts w:ascii="Calibri" w:eastAsia="Calibri" w:hAnsi="Calibri" w:cs="Times New Roman"/>
                <w:bCs w:val="0"/>
                <w:color w:val="244061" w:themeColor="accent1" w:themeShade="80"/>
              </w:rPr>
            </w:pPr>
          </w:p>
        </w:tc>
      </w:tr>
      <w:tr w:rsidR="005A7A75" w:rsidTr="00062299">
        <w:trPr>
          <w:cnfStyle w:val="000000100000"/>
          <w:trHeight w:val="310"/>
        </w:trPr>
        <w:tc>
          <w:tcPr>
            <w:cnfStyle w:val="001000000000"/>
            <w:tcW w:w="3078" w:type="dxa"/>
            <w:vAlign w:val="center"/>
          </w:tcPr>
          <w:p w:rsidR="005A7A75" w:rsidRPr="005A7A75" w:rsidRDefault="005A7A75" w:rsidP="00062299">
            <w:pPr>
              <w:autoSpaceDE w:val="0"/>
              <w:rPr>
                <w:bCs w:val="0"/>
                <w:color w:val="244061" w:themeColor="accent1" w:themeShade="80"/>
              </w:rPr>
            </w:pPr>
            <w:r w:rsidRPr="005A7A75">
              <w:rPr>
                <w:bCs w:val="0"/>
                <w:color w:val="244061" w:themeColor="accent1" w:themeShade="80"/>
              </w:rPr>
              <w:t>Value Adjustment Factor (VAF)</w:t>
            </w:r>
          </w:p>
        </w:tc>
        <w:tc>
          <w:tcPr>
            <w:tcW w:w="2970" w:type="dxa"/>
            <w:vAlign w:val="center"/>
          </w:tcPr>
          <w:p w:rsidR="005A7A75" w:rsidRPr="005A7A75" w:rsidRDefault="005A7A75" w:rsidP="00062299">
            <w:pPr>
              <w:autoSpaceDE w:val="0"/>
              <w:jc w:val="center"/>
              <w:cnfStyle w:val="000000100000"/>
              <w:rPr>
                <w:rFonts w:ascii="Calibri" w:eastAsia="Calibri" w:hAnsi="Calibri" w:cs="Times New Roman"/>
                <w:noProof/>
                <w:color w:val="244061" w:themeColor="accent1" w:themeShade="80"/>
                <w:vertAlign w:val="subscript"/>
              </w:rPr>
            </w:pPr>
            <m:oMathPara>
              <m:oMath>
                <m:r>
                  <w:rPr>
                    <w:rFonts w:ascii="Cambria Math" w:hAnsi="Cambria Math"/>
                    <w:noProof/>
                    <w:color w:val="403152" w:themeColor="accent4" w:themeShade="80"/>
                    <w:vertAlign w:val="subscript"/>
                  </w:rPr>
                  <m:t>0.65+0.01*</m:t>
                </m:r>
                <m:nary>
                  <m:naryPr>
                    <m:chr m:val="∑"/>
                    <m:limLoc m:val="undOvr"/>
                    <m:subHide m:val="on"/>
                    <m:supHide m:val="on"/>
                    <m:ctrlPr>
                      <w:rPr>
                        <w:rFonts w:ascii="Cambria Math" w:hAnsi="Cambria Math"/>
                        <w:i/>
                        <w:noProof/>
                        <w:color w:val="403152" w:themeColor="accent4" w:themeShade="80"/>
                        <w:vertAlign w:val="subscript"/>
                      </w:rPr>
                    </m:ctrlPr>
                  </m:naryPr>
                  <m:sub/>
                  <m:sup/>
                  <m:e>
                    <m:r>
                      <w:rPr>
                        <w:rFonts w:ascii="Cambria Math" w:hAnsi="Cambria Math"/>
                        <w:noProof/>
                        <w:color w:val="403152" w:themeColor="accent4" w:themeShade="80"/>
                        <w:vertAlign w:val="subscript"/>
                      </w:rPr>
                      <m:t>Factor Values</m:t>
                    </m:r>
                  </m:e>
                </m:nary>
              </m:oMath>
            </m:oMathPara>
          </w:p>
        </w:tc>
        <w:tc>
          <w:tcPr>
            <w:tcW w:w="270" w:type="dxa"/>
            <w:vAlign w:val="center"/>
          </w:tcPr>
          <w:p w:rsidR="005A7A75" w:rsidRDefault="005A7A75" w:rsidP="00062299">
            <w:pPr>
              <w:autoSpaceDE w:val="0"/>
              <w:jc w:val="center"/>
              <w:cnfStyle w:val="000000100000"/>
              <w:rPr>
                <w:noProof/>
                <w:color w:val="244061" w:themeColor="accent1" w:themeShade="80"/>
              </w:rPr>
            </w:pPr>
            <w:r>
              <w:rPr>
                <w:noProof/>
                <w:color w:val="244061" w:themeColor="accent1" w:themeShade="80"/>
              </w:rPr>
              <w:t>=</w:t>
            </w:r>
          </w:p>
        </w:tc>
        <w:tc>
          <w:tcPr>
            <w:tcW w:w="1980" w:type="dxa"/>
            <w:vAlign w:val="center"/>
          </w:tcPr>
          <w:p w:rsidR="005A7A75" w:rsidRDefault="005A7A75" w:rsidP="00062299">
            <w:pPr>
              <w:autoSpaceDE w:val="0"/>
              <w:jc w:val="center"/>
              <w:cnfStyle w:val="000000100000"/>
              <w:rPr>
                <w:noProof/>
                <w:color w:val="244061" w:themeColor="accent1" w:themeShade="80"/>
              </w:rPr>
            </w:pPr>
            <m:oMathPara>
              <m:oMath>
                <m:r>
                  <w:rPr>
                    <w:rFonts w:ascii="Cambria Math" w:hAnsi="Cambria Math"/>
                    <w:noProof/>
                    <w:color w:val="403152" w:themeColor="accent4" w:themeShade="80"/>
                    <w:vertAlign w:val="subscript"/>
                  </w:rPr>
                  <m:t>[0.65+0.01*15</m:t>
                </m:r>
                <m:r>
                  <w:rPr>
                    <w:rFonts w:ascii="Cambria Math" w:hAnsi="Cambria Math" w:cs="Times New Roman"/>
                    <w:noProof/>
                    <w:color w:val="403152" w:themeColor="accent4" w:themeShade="80"/>
                    <w:vertAlign w:val="subscript"/>
                  </w:rPr>
                  <m:t>]</m:t>
                </m:r>
              </m:oMath>
            </m:oMathPara>
          </w:p>
        </w:tc>
        <w:tc>
          <w:tcPr>
            <w:tcW w:w="270" w:type="dxa"/>
            <w:vAlign w:val="center"/>
          </w:tcPr>
          <w:p w:rsidR="005A7A75" w:rsidRPr="00B149BD" w:rsidRDefault="005A7A75" w:rsidP="00062299">
            <w:pPr>
              <w:autoSpaceDE w:val="0"/>
              <w:jc w:val="center"/>
              <w:cnfStyle w:val="000000100000"/>
              <w:rPr>
                <w:noProof/>
                <w:color w:val="244061" w:themeColor="accent1" w:themeShade="80"/>
              </w:rPr>
            </w:pPr>
            <w:r>
              <w:rPr>
                <w:noProof/>
                <w:color w:val="244061" w:themeColor="accent1" w:themeShade="80"/>
              </w:rPr>
              <w:t>=</w:t>
            </w:r>
          </w:p>
        </w:tc>
        <w:tc>
          <w:tcPr>
            <w:tcW w:w="990" w:type="dxa"/>
            <w:vAlign w:val="center"/>
          </w:tcPr>
          <w:p w:rsidR="005A7A75" w:rsidRDefault="005A7A75" w:rsidP="00062299">
            <w:pPr>
              <w:autoSpaceDE w:val="0"/>
              <w:jc w:val="center"/>
              <w:cnfStyle w:val="000000100000"/>
              <w:rPr>
                <w:rFonts w:ascii="Calibri" w:eastAsia="Calibri" w:hAnsi="Calibri" w:cs="Times New Roman"/>
                <w:bCs/>
                <w:color w:val="244061" w:themeColor="accent1" w:themeShade="80"/>
              </w:rPr>
            </w:pPr>
            <w:r>
              <w:rPr>
                <w:rFonts w:ascii="Calibri" w:eastAsia="Calibri" w:hAnsi="Calibri" w:cs="Times New Roman"/>
                <w:bCs/>
                <w:color w:val="244061" w:themeColor="accent1" w:themeShade="80"/>
              </w:rPr>
              <w:t>0.80</w:t>
            </w:r>
          </w:p>
        </w:tc>
      </w:tr>
      <w:tr w:rsidR="005A7A75" w:rsidTr="00062299">
        <w:trPr>
          <w:trHeight w:val="310"/>
        </w:trPr>
        <w:tc>
          <w:tcPr>
            <w:cnfStyle w:val="001000000000"/>
            <w:tcW w:w="3078" w:type="dxa"/>
            <w:vAlign w:val="center"/>
          </w:tcPr>
          <w:p w:rsidR="005A7A75" w:rsidRPr="005A7A75" w:rsidRDefault="005A7A75" w:rsidP="00062299">
            <w:pPr>
              <w:autoSpaceDE w:val="0"/>
              <w:rPr>
                <w:bCs w:val="0"/>
                <w:color w:val="244061" w:themeColor="accent1" w:themeShade="80"/>
              </w:rPr>
            </w:pPr>
            <w:r w:rsidRPr="005A7A75">
              <w:rPr>
                <w:bCs w:val="0"/>
                <w:color w:val="244061" w:themeColor="accent1" w:themeShade="80"/>
              </w:rPr>
              <w:t>Unadjusted Function Point (T)</w:t>
            </w:r>
          </w:p>
        </w:tc>
        <w:tc>
          <w:tcPr>
            <w:tcW w:w="2970" w:type="dxa"/>
            <w:vAlign w:val="center"/>
          </w:tcPr>
          <w:p w:rsidR="005A7A75" w:rsidRPr="00CB4D11" w:rsidRDefault="005A7A75" w:rsidP="00062299">
            <w:pPr>
              <w:autoSpaceDE w:val="0"/>
              <w:jc w:val="center"/>
              <w:cnfStyle w:val="000000000000"/>
              <w:rPr>
                <w:bCs/>
                <w:color w:val="244061" w:themeColor="accent1" w:themeShade="80"/>
              </w:rPr>
            </w:pPr>
            <m:oMathPara>
              <m:oMath>
                <m:r>
                  <w:rPr>
                    <w:rFonts w:ascii="Cambria Math" w:hAnsi="Cambria Math"/>
                    <w:noProof/>
                    <w:color w:val="244061" w:themeColor="accent1" w:themeShade="80"/>
                    <w:vertAlign w:val="subscript"/>
                  </w:rPr>
                  <m:t xml:space="preserve">∑ </m:t>
                </m:r>
                <m:sSub>
                  <m:sSubPr>
                    <m:ctrlPr>
                      <w:rPr>
                        <w:rFonts w:ascii="Cambria Math" w:hAnsi="Cambria Math"/>
                        <w:i/>
                        <w:noProof/>
                        <w:color w:val="244061" w:themeColor="accent1" w:themeShade="80"/>
                        <w:vertAlign w:val="subscript"/>
                      </w:rPr>
                    </m:ctrlPr>
                  </m:sSubPr>
                  <m:e>
                    <m:r>
                      <w:rPr>
                        <w:rFonts w:ascii="Cambria Math" w:hAnsi="Cambria Math"/>
                        <w:noProof/>
                        <w:color w:val="244061" w:themeColor="accent1" w:themeShade="80"/>
                        <w:vertAlign w:val="subscript"/>
                      </w:rPr>
                      <m:t>(Count*Weight Factor)</m:t>
                    </m:r>
                  </m:e>
                  <m:sub>
                    <m:r>
                      <w:rPr>
                        <w:rFonts w:ascii="Cambria Math" w:hAnsi="Cambria Math"/>
                        <w:noProof/>
                        <w:color w:val="244061" w:themeColor="accent1" w:themeShade="80"/>
                        <w:vertAlign w:val="subscript"/>
                      </w:rPr>
                      <m:t>i</m:t>
                    </m:r>
                  </m:sub>
                </m:sSub>
              </m:oMath>
            </m:oMathPara>
          </w:p>
        </w:tc>
        <w:tc>
          <w:tcPr>
            <w:tcW w:w="270" w:type="dxa"/>
            <w:vAlign w:val="center"/>
          </w:tcPr>
          <w:p w:rsidR="005A7A75" w:rsidRPr="00B149BD" w:rsidRDefault="005A7A75" w:rsidP="00062299">
            <w:pPr>
              <w:autoSpaceDE w:val="0"/>
              <w:jc w:val="center"/>
              <w:cnfStyle w:val="000000000000"/>
              <w:rPr>
                <w:noProof/>
                <w:color w:val="244061" w:themeColor="accent1" w:themeShade="80"/>
              </w:rPr>
            </w:pPr>
            <w:r>
              <w:rPr>
                <w:noProof/>
                <w:color w:val="244061" w:themeColor="accent1" w:themeShade="80"/>
              </w:rPr>
              <w:t>=</w:t>
            </w:r>
          </w:p>
        </w:tc>
        <w:tc>
          <w:tcPr>
            <w:tcW w:w="1980" w:type="dxa"/>
            <w:vAlign w:val="center"/>
          </w:tcPr>
          <w:p w:rsidR="005A7A75" w:rsidRPr="00B149BD" w:rsidRDefault="005A7A75" w:rsidP="00062299">
            <w:pPr>
              <w:autoSpaceDE w:val="0"/>
              <w:jc w:val="center"/>
              <w:cnfStyle w:val="000000000000"/>
              <w:rPr>
                <w:noProof/>
                <w:color w:val="244061" w:themeColor="accent1" w:themeShade="80"/>
              </w:rPr>
            </w:pPr>
            <w:r>
              <w:rPr>
                <w:noProof/>
                <w:color w:val="244061" w:themeColor="accent1" w:themeShade="80"/>
              </w:rPr>
              <w:t>See table above</w:t>
            </w:r>
          </w:p>
        </w:tc>
        <w:tc>
          <w:tcPr>
            <w:tcW w:w="270" w:type="dxa"/>
            <w:vAlign w:val="center"/>
          </w:tcPr>
          <w:p w:rsidR="005A7A75" w:rsidRPr="00B149BD" w:rsidRDefault="005A7A75" w:rsidP="00062299">
            <w:pPr>
              <w:autoSpaceDE w:val="0"/>
              <w:jc w:val="center"/>
              <w:cnfStyle w:val="000000000000"/>
              <w:rPr>
                <w:noProof/>
                <w:color w:val="244061" w:themeColor="accent1" w:themeShade="80"/>
              </w:rPr>
            </w:pPr>
            <w:r w:rsidRPr="00B149BD">
              <w:rPr>
                <w:noProof/>
                <w:color w:val="244061" w:themeColor="accent1" w:themeShade="80"/>
              </w:rPr>
              <w:t>=</w:t>
            </w:r>
          </w:p>
        </w:tc>
        <w:tc>
          <w:tcPr>
            <w:tcW w:w="990" w:type="dxa"/>
            <w:vAlign w:val="center"/>
          </w:tcPr>
          <w:p w:rsidR="005A7A75" w:rsidRPr="00CB4D11" w:rsidRDefault="005A7A75" w:rsidP="00062299">
            <w:pPr>
              <w:autoSpaceDE w:val="0"/>
              <w:jc w:val="center"/>
              <w:cnfStyle w:val="000000000000"/>
              <w:rPr>
                <w:bCs/>
                <w:color w:val="244061" w:themeColor="accent1" w:themeShade="80"/>
              </w:rPr>
            </w:pPr>
            <m:oMathPara>
              <m:oMathParaPr>
                <m:jc m:val="left"/>
              </m:oMathParaPr>
              <m:oMath>
                <m:r>
                  <w:rPr>
                    <w:rFonts w:ascii="Cambria Math" w:hAnsi="Cambria Math"/>
                    <w:color w:val="244061" w:themeColor="accent1" w:themeShade="80"/>
                  </w:rPr>
                  <m:t>27</m:t>
                </m:r>
              </m:oMath>
            </m:oMathPara>
          </w:p>
        </w:tc>
      </w:tr>
      <w:tr w:rsidR="005A7A75" w:rsidTr="00062299">
        <w:trPr>
          <w:cnfStyle w:val="000000100000"/>
          <w:trHeight w:val="310"/>
        </w:trPr>
        <w:tc>
          <w:tcPr>
            <w:cnfStyle w:val="001000000000"/>
            <w:tcW w:w="3078" w:type="dxa"/>
            <w:vAlign w:val="center"/>
          </w:tcPr>
          <w:p w:rsidR="005A7A75" w:rsidRPr="005A7A75" w:rsidRDefault="005A7A75" w:rsidP="00062299">
            <w:pPr>
              <w:autoSpaceDE w:val="0"/>
              <w:rPr>
                <w:bCs w:val="0"/>
                <w:color w:val="244061" w:themeColor="accent1" w:themeShade="80"/>
              </w:rPr>
            </w:pPr>
            <w:r w:rsidRPr="005A7A75">
              <w:rPr>
                <w:bCs w:val="0"/>
                <w:color w:val="244061" w:themeColor="accent1" w:themeShade="80"/>
              </w:rPr>
              <w:t>Adjusted Function Point (</w:t>
            </w:r>
            <w:r w:rsidR="00380E94">
              <w:rPr>
                <w:bCs w:val="0"/>
                <w:color w:val="244061" w:themeColor="accent1" w:themeShade="80"/>
              </w:rPr>
              <w:t>V</w:t>
            </w:r>
            <w:r w:rsidRPr="005A7A75">
              <w:rPr>
                <w:bCs w:val="0"/>
                <w:color w:val="244061" w:themeColor="accent1" w:themeShade="80"/>
              </w:rPr>
              <w:t>FP)</w:t>
            </w:r>
          </w:p>
        </w:tc>
        <w:tc>
          <w:tcPr>
            <w:tcW w:w="2970" w:type="dxa"/>
            <w:vAlign w:val="center"/>
          </w:tcPr>
          <w:p w:rsidR="005A7A75" w:rsidRPr="00CB4D11" w:rsidRDefault="00380E94" w:rsidP="00062299">
            <w:pPr>
              <w:autoSpaceDE w:val="0"/>
              <w:jc w:val="center"/>
              <w:cnfStyle w:val="000000100000"/>
              <w:rPr>
                <w:bCs/>
                <w:color w:val="244061" w:themeColor="accent1" w:themeShade="80"/>
              </w:rPr>
            </w:pPr>
            <m:oMathPara>
              <m:oMathParaPr>
                <m:jc m:val="center"/>
              </m:oMathParaPr>
              <m:oMath>
                <m:r>
                  <w:rPr>
                    <w:rFonts w:ascii="Cambria Math" w:hAnsi="Cambria Math"/>
                    <w:noProof/>
                    <w:color w:val="244061" w:themeColor="accent1" w:themeShade="80"/>
                    <w:vertAlign w:val="subscript"/>
                  </w:rPr>
                  <m:t>T*VAF</m:t>
                </m:r>
              </m:oMath>
            </m:oMathPara>
          </w:p>
        </w:tc>
        <w:tc>
          <w:tcPr>
            <w:tcW w:w="270" w:type="dxa"/>
            <w:vAlign w:val="center"/>
          </w:tcPr>
          <w:p w:rsidR="005A7A75" w:rsidRPr="003532CE" w:rsidRDefault="005A7A75" w:rsidP="00062299">
            <w:pPr>
              <w:autoSpaceDE w:val="0"/>
              <w:jc w:val="center"/>
              <w:cnfStyle w:val="000000100000"/>
              <w:rPr>
                <w:noProof/>
                <w:color w:val="244061" w:themeColor="accent1" w:themeShade="80"/>
              </w:rPr>
            </w:pPr>
            <w:r>
              <w:rPr>
                <w:noProof/>
                <w:color w:val="244061" w:themeColor="accent1" w:themeShade="80"/>
              </w:rPr>
              <w:t>=</w:t>
            </w:r>
          </w:p>
        </w:tc>
        <w:tc>
          <w:tcPr>
            <w:tcW w:w="1980" w:type="dxa"/>
            <w:vAlign w:val="center"/>
          </w:tcPr>
          <w:p w:rsidR="005A7A75" w:rsidRPr="003532CE" w:rsidRDefault="005A7A75" w:rsidP="00062299">
            <w:pPr>
              <w:autoSpaceDE w:val="0"/>
              <w:jc w:val="center"/>
              <w:cnfStyle w:val="000000100000"/>
              <w:rPr>
                <w:noProof/>
                <w:color w:val="244061" w:themeColor="accent1" w:themeShade="80"/>
              </w:rPr>
            </w:pPr>
            <m:oMathPara>
              <m:oMath>
                <m:r>
                  <w:rPr>
                    <w:rFonts w:ascii="Cambria Math" w:hAnsi="Cambria Math"/>
                    <w:noProof/>
                    <w:color w:val="244061" w:themeColor="accent1" w:themeShade="80"/>
                    <w:vertAlign w:val="subscript"/>
                  </w:rPr>
                  <m:t>27*0.8</m:t>
                </m:r>
              </m:oMath>
            </m:oMathPara>
          </w:p>
        </w:tc>
        <w:tc>
          <w:tcPr>
            <w:tcW w:w="270" w:type="dxa"/>
            <w:vAlign w:val="center"/>
          </w:tcPr>
          <w:p w:rsidR="005A7A75" w:rsidRPr="003532CE" w:rsidRDefault="005A7A75" w:rsidP="00062299">
            <w:pPr>
              <w:autoSpaceDE w:val="0"/>
              <w:jc w:val="center"/>
              <w:cnfStyle w:val="000000100000"/>
              <w:rPr>
                <w:noProof/>
                <w:color w:val="244061" w:themeColor="accent1" w:themeShade="80"/>
              </w:rPr>
            </w:pPr>
            <w:r w:rsidRPr="003532CE">
              <w:rPr>
                <w:noProof/>
                <w:color w:val="244061" w:themeColor="accent1" w:themeShade="80"/>
              </w:rPr>
              <w:t>=</w:t>
            </w:r>
          </w:p>
        </w:tc>
        <w:tc>
          <w:tcPr>
            <w:tcW w:w="990" w:type="dxa"/>
            <w:vAlign w:val="center"/>
          </w:tcPr>
          <w:p w:rsidR="005A7A75" w:rsidRPr="00CB4D11" w:rsidRDefault="005A7A75" w:rsidP="00062299">
            <w:pPr>
              <w:autoSpaceDE w:val="0"/>
              <w:jc w:val="center"/>
              <w:cnfStyle w:val="000000100000"/>
              <w:rPr>
                <w:bCs/>
                <w:color w:val="244061" w:themeColor="accent1" w:themeShade="80"/>
              </w:rPr>
            </w:pPr>
            <m:oMathPara>
              <m:oMathParaPr>
                <m:jc m:val="left"/>
              </m:oMathParaPr>
              <m:oMath>
                <m:r>
                  <w:rPr>
                    <w:rFonts w:ascii="Cambria Math" w:hAnsi="Cambria Math"/>
                    <w:color w:val="244061" w:themeColor="accent1" w:themeShade="80"/>
                  </w:rPr>
                  <m:t>21.6</m:t>
                </m:r>
              </m:oMath>
            </m:oMathPara>
          </w:p>
        </w:tc>
      </w:tr>
      <w:tr w:rsidR="005A7A75" w:rsidTr="00062299">
        <w:trPr>
          <w:trHeight w:val="294"/>
        </w:trPr>
        <w:tc>
          <w:tcPr>
            <w:cnfStyle w:val="001000000000"/>
            <w:tcW w:w="3078" w:type="dxa"/>
            <w:vAlign w:val="center"/>
          </w:tcPr>
          <w:p w:rsidR="005A7A75" w:rsidRPr="005A7A75" w:rsidRDefault="005A7A75" w:rsidP="00062299">
            <w:pPr>
              <w:autoSpaceDE w:val="0"/>
              <w:rPr>
                <w:bCs w:val="0"/>
                <w:color w:val="244061" w:themeColor="accent1" w:themeShade="80"/>
              </w:rPr>
            </w:pPr>
            <w:r w:rsidRPr="005A7A75">
              <w:rPr>
                <w:bCs w:val="0"/>
                <w:color w:val="244061" w:themeColor="accent1" w:themeShade="80"/>
              </w:rPr>
              <w:t>Lines of Code (LOC)</w:t>
            </w:r>
          </w:p>
        </w:tc>
        <w:tc>
          <w:tcPr>
            <w:tcW w:w="2970" w:type="dxa"/>
            <w:vAlign w:val="center"/>
          </w:tcPr>
          <w:p w:rsidR="005A7A75" w:rsidRDefault="00433A3A" w:rsidP="00062299">
            <w:pPr>
              <w:autoSpaceDE w:val="0"/>
              <w:jc w:val="center"/>
              <w:cnfStyle w:val="000000000000"/>
              <w:rPr>
                <w:bCs/>
                <w:color w:val="244061" w:themeColor="accent1" w:themeShade="80"/>
              </w:rPr>
            </w:pPr>
            <m:oMathPara>
              <m:oMath>
                <m:f>
                  <m:fPr>
                    <m:ctrlPr>
                      <w:rPr>
                        <w:rFonts w:ascii="Cambria Math" w:hAnsi="Cambria Math"/>
                        <w:bCs/>
                        <w:i/>
                        <w:color w:val="244061" w:themeColor="accent1" w:themeShade="80"/>
                      </w:rPr>
                    </m:ctrlPr>
                  </m:fPr>
                  <m:num>
                    <m:r>
                      <w:rPr>
                        <w:rFonts w:ascii="Cambria Math" w:hAnsi="Cambria Math"/>
                        <w:color w:val="244061" w:themeColor="accent1" w:themeShade="80"/>
                      </w:rPr>
                      <m:t>LOC</m:t>
                    </m:r>
                  </m:num>
                  <m:den>
                    <m:r>
                      <w:rPr>
                        <w:rFonts w:ascii="Cambria Math" w:hAnsi="Cambria Math"/>
                        <w:color w:val="244061" w:themeColor="accent1" w:themeShade="80"/>
                      </w:rPr>
                      <m:t>VFP</m:t>
                    </m:r>
                  </m:den>
                </m:f>
                <m:r>
                  <w:rPr>
                    <w:rFonts w:ascii="Cambria Math" w:hAnsi="Cambria Math"/>
                    <w:color w:val="244061" w:themeColor="accent1" w:themeShade="80"/>
                  </w:rPr>
                  <m:t>*VFP</m:t>
                </m:r>
              </m:oMath>
            </m:oMathPara>
          </w:p>
        </w:tc>
        <w:tc>
          <w:tcPr>
            <w:tcW w:w="270" w:type="dxa"/>
            <w:vAlign w:val="center"/>
          </w:tcPr>
          <w:p w:rsidR="005A7A75" w:rsidRDefault="005A7A75" w:rsidP="00062299">
            <w:pPr>
              <w:autoSpaceDE w:val="0"/>
              <w:jc w:val="center"/>
              <w:cnfStyle w:val="000000000000"/>
              <w:rPr>
                <w:color w:val="244061" w:themeColor="accent1" w:themeShade="80"/>
              </w:rPr>
            </w:pPr>
            <w:r>
              <w:rPr>
                <w:color w:val="244061" w:themeColor="accent1" w:themeShade="80"/>
              </w:rPr>
              <w:t>=</w:t>
            </w:r>
          </w:p>
        </w:tc>
        <w:tc>
          <w:tcPr>
            <w:tcW w:w="1980" w:type="dxa"/>
            <w:vAlign w:val="center"/>
          </w:tcPr>
          <w:p w:rsidR="005A7A75" w:rsidRDefault="005A7A75" w:rsidP="00062299">
            <w:pPr>
              <w:autoSpaceDE w:val="0"/>
              <w:jc w:val="center"/>
              <w:cnfStyle w:val="000000000000"/>
              <w:rPr>
                <w:color w:val="244061" w:themeColor="accent1" w:themeShade="80"/>
              </w:rPr>
            </w:pPr>
            <w:r>
              <w:rPr>
                <w:bCs/>
                <w:color w:val="244061" w:themeColor="accent1" w:themeShade="80"/>
              </w:rPr>
              <w:t>30 * 21.6</w:t>
            </w:r>
          </w:p>
        </w:tc>
        <w:tc>
          <w:tcPr>
            <w:tcW w:w="270" w:type="dxa"/>
            <w:vAlign w:val="center"/>
          </w:tcPr>
          <w:p w:rsidR="005A7A75" w:rsidRDefault="005A7A75" w:rsidP="00062299">
            <w:pPr>
              <w:autoSpaceDE w:val="0"/>
              <w:jc w:val="center"/>
              <w:cnfStyle w:val="000000000000"/>
              <w:rPr>
                <w:color w:val="244061" w:themeColor="accent1" w:themeShade="80"/>
              </w:rPr>
            </w:pPr>
            <w:r>
              <w:rPr>
                <w:color w:val="244061" w:themeColor="accent1" w:themeShade="80"/>
              </w:rPr>
              <w:t>=</w:t>
            </w:r>
          </w:p>
        </w:tc>
        <w:tc>
          <w:tcPr>
            <w:tcW w:w="990" w:type="dxa"/>
            <w:vAlign w:val="center"/>
          </w:tcPr>
          <w:p w:rsidR="005A7A75" w:rsidRDefault="005A7A75" w:rsidP="00062299">
            <w:pPr>
              <w:autoSpaceDE w:val="0"/>
              <w:jc w:val="center"/>
              <w:cnfStyle w:val="000000000000"/>
              <w:rPr>
                <w:color w:val="244061" w:themeColor="accent1" w:themeShade="80"/>
              </w:rPr>
            </w:pPr>
            <w:r>
              <w:rPr>
                <w:color w:val="244061" w:themeColor="accent1" w:themeShade="80"/>
              </w:rPr>
              <w:t>648</w:t>
            </w:r>
          </w:p>
        </w:tc>
      </w:tr>
    </w:tbl>
    <w:p w:rsidR="005A7A75" w:rsidRDefault="005A7A75" w:rsidP="005A7A75"/>
    <w:tbl>
      <w:tblPr>
        <w:tblStyle w:val="LightShading-Accent3"/>
        <w:tblW w:w="10188" w:type="dxa"/>
        <w:tblLayout w:type="fixed"/>
        <w:tblLook w:val="04A0"/>
      </w:tblPr>
      <w:tblGrid>
        <w:gridCol w:w="3168"/>
        <w:gridCol w:w="1620"/>
        <w:gridCol w:w="5400"/>
      </w:tblGrid>
      <w:tr w:rsidR="00715E5D" w:rsidRPr="00CB4D11" w:rsidTr="008F31EB">
        <w:trPr>
          <w:cnfStyle w:val="100000000000"/>
        </w:trPr>
        <w:tc>
          <w:tcPr>
            <w:cnfStyle w:val="001000000000"/>
            <w:tcW w:w="3168" w:type="dxa"/>
          </w:tcPr>
          <w:p w:rsidR="00715E5D" w:rsidRPr="003F761C" w:rsidRDefault="00715E5D" w:rsidP="006176B9">
            <w:pPr>
              <w:autoSpaceDE w:val="0"/>
              <w:rPr>
                <w:bCs w:val="0"/>
                <w:color w:val="4F6228" w:themeColor="accent3" w:themeShade="80"/>
                <w:sz w:val="24"/>
                <w:szCs w:val="24"/>
              </w:rPr>
            </w:pPr>
            <w:r w:rsidRPr="003F761C">
              <w:rPr>
                <w:bCs w:val="0"/>
                <w:color w:val="4F6228" w:themeColor="accent3" w:themeShade="80"/>
                <w:sz w:val="24"/>
                <w:szCs w:val="24"/>
              </w:rPr>
              <w:lastRenderedPageBreak/>
              <w:t>M</w:t>
            </w:r>
            <w:r w:rsidR="006176B9">
              <w:rPr>
                <w:bCs w:val="0"/>
                <w:color w:val="4F6228" w:themeColor="accent3" w:themeShade="80"/>
                <w:sz w:val="24"/>
                <w:szCs w:val="24"/>
              </w:rPr>
              <w:t>ajor</w:t>
            </w:r>
            <w:r w:rsidRPr="003F761C">
              <w:rPr>
                <w:bCs w:val="0"/>
                <w:color w:val="4F6228" w:themeColor="accent3" w:themeShade="80"/>
                <w:sz w:val="24"/>
                <w:szCs w:val="24"/>
              </w:rPr>
              <w:t xml:space="preserve"> Functions</w:t>
            </w:r>
          </w:p>
        </w:tc>
        <w:tc>
          <w:tcPr>
            <w:tcW w:w="1620" w:type="dxa"/>
          </w:tcPr>
          <w:p w:rsidR="00715E5D" w:rsidRPr="00CB4D11" w:rsidRDefault="00715E5D" w:rsidP="006176B9">
            <w:pPr>
              <w:autoSpaceDE w:val="0"/>
              <w:jc w:val="both"/>
              <w:cnfStyle w:val="100000000000"/>
              <w:rPr>
                <w:bCs w:val="0"/>
                <w:color w:val="4F6228" w:themeColor="accent3" w:themeShade="80"/>
                <w:u w:val="single"/>
              </w:rPr>
            </w:pPr>
          </w:p>
        </w:tc>
        <w:tc>
          <w:tcPr>
            <w:tcW w:w="5400" w:type="dxa"/>
          </w:tcPr>
          <w:p w:rsidR="00715E5D" w:rsidRPr="00CB4D11" w:rsidRDefault="00715E5D" w:rsidP="006176B9">
            <w:pPr>
              <w:autoSpaceDE w:val="0"/>
              <w:jc w:val="both"/>
              <w:cnfStyle w:val="100000000000"/>
              <w:rPr>
                <w:bCs w:val="0"/>
                <w:color w:val="4F6228" w:themeColor="accent3" w:themeShade="80"/>
                <w:u w:val="single"/>
              </w:rPr>
            </w:pPr>
          </w:p>
        </w:tc>
      </w:tr>
      <w:tr w:rsidR="00715E5D" w:rsidRPr="00CB4D11" w:rsidTr="008F31EB">
        <w:trPr>
          <w:cnfStyle w:val="000000100000"/>
        </w:trPr>
        <w:tc>
          <w:tcPr>
            <w:cnfStyle w:val="001000000000"/>
            <w:tcW w:w="3168" w:type="dxa"/>
          </w:tcPr>
          <w:p w:rsidR="00715E5D" w:rsidRPr="00CB4D11" w:rsidRDefault="00715E5D" w:rsidP="006176B9">
            <w:pPr>
              <w:autoSpaceDE w:val="0"/>
              <w:jc w:val="both"/>
              <w:rPr>
                <w:bCs w:val="0"/>
                <w:color w:val="4F6228" w:themeColor="accent3" w:themeShade="80"/>
              </w:rPr>
            </w:pPr>
            <w:r w:rsidRPr="00CB4D11">
              <w:rPr>
                <w:bCs w:val="0"/>
                <w:color w:val="4F6228" w:themeColor="accent3" w:themeShade="80"/>
              </w:rPr>
              <w:t>Function</w:t>
            </w:r>
          </w:p>
        </w:tc>
        <w:tc>
          <w:tcPr>
            <w:tcW w:w="1620" w:type="dxa"/>
          </w:tcPr>
          <w:p w:rsidR="00715E5D" w:rsidRPr="00CB4D11" w:rsidRDefault="00715E5D" w:rsidP="006176B9">
            <w:pPr>
              <w:autoSpaceDE w:val="0"/>
              <w:jc w:val="center"/>
              <w:cnfStyle w:val="000000100000"/>
              <w:rPr>
                <w:b/>
                <w:bCs/>
                <w:color w:val="4F6228" w:themeColor="accent3" w:themeShade="80"/>
              </w:rPr>
            </w:pPr>
            <w:r w:rsidRPr="00CB4D11">
              <w:rPr>
                <w:b/>
                <w:bCs/>
                <w:color w:val="4F6228" w:themeColor="accent3" w:themeShade="80"/>
              </w:rPr>
              <w:t>Domain Value</w:t>
            </w:r>
          </w:p>
        </w:tc>
        <w:tc>
          <w:tcPr>
            <w:tcW w:w="5400" w:type="dxa"/>
          </w:tcPr>
          <w:p w:rsidR="00715E5D" w:rsidRPr="00CB4D11" w:rsidRDefault="00715E5D" w:rsidP="006176B9">
            <w:pPr>
              <w:autoSpaceDE w:val="0"/>
              <w:jc w:val="both"/>
              <w:cnfStyle w:val="000000100000"/>
              <w:rPr>
                <w:b/>
                <w:bCs/>
                <w:color w:val="4F6228" w:themeColor="accent3" w:themeShade="80"/>
              </w:rPr>
            </w:pPr>
            <w:r w:rsidRPr="00CB4D11">
              <w:rPr>
                <w:b/>
                <w:bCs/>
                <w:color w:val="4F6228" w:themeColor="accent3" w:themeShade="80"/>
              </w:rPr>
              <w:t>Details</w:t>
            </w:r>
          </w:p>
        </w:tc>
      </w:tr>
      <w:tr w:rsidR="00715E5D" w:rsidRPr="00CB4D11" w:rsidTr="008F31EB">
        <w:tc>
          <w:tcPr>
            <w:cnfStyle w:val="001000000000"/>
            <w:tcW w:w="3168" w:type="dxa"/>
          </w:tcPr>
          <w:p w:rsidR="00715E5D" w:rsidRPr="00CB4D11" w:rsidRDefault="001D7C6C" w:rsidP="001D7C6C">
            <w:pPr>
              <w:autoSpaceDE w:val="0"/>
              <w:jc w:val="both"/>
              <w:rPr>
                <w:b w:val="0"/>
                <w:bCs w:val="0"/>
                <w:color w:val="4F6228" w:themeColor="accent3" w:themeShade="80"/>
              </w:rPr>
            </w:pPr>
            <w:r>
              <w:rPr>
                <w:b w:val="0"/>
                <w:bCs w:val="0"/>
                <w:color w:val="4F6228" w:themeColor="accent3" w:themeShade="80"/>
              </w:rPr>
              <w:t>Get Major or Get Minor Roots</w:t>
            </w:r>
          </w:p>
        </w:tc>
        <w:tc>
          <w:tcPr>
            <w:tcW w:w="1620" w:type="dxa"/>
          </w:tcPr>
          <w:p w:rsidR="00715E5D" w:rsidRPr="00CB4D11" w:rsidRDefault="008F4476" w:rsidP="006176B9">
            <w:pPr>
              <w:autoSpaceDE w:val="0"/>
              <w:jc w:val="center"/>
              <w:cnfStyle w:val="000000000000"/>
              <w:rPr>
                <w:bCs/>
                <w:color w:val="4F6228" w:themeColor="accent3" w:themeShade="80"/>
              </w:rPr>
            </w:pPr>
            <w:r>
              <w:rPr>
                <w:bCs/>
                <w:color w:val="4F6228" w:themeColor="accent3" w:themeShade="80"/>
              </w:rPr>
              <w:t>ILF</w:t>
            </w:r>
          </w:p>
        </w:tc>
        <w:tc>
          <w:tcPr>
            <w:tcW w:w="5400" w:type="dxa"/>
          </w:tcPr>
          <w:p w:rsidR="00715E5D" w:rsidRPr="00CB4D11" w:rsidRDefault="008F4476" w:rsidP="006176B9">
            <w:pPr>
              <w:autoSpaceDE w:val="0"/>
              <w:jc w:val="both"/>
              <w:cnfStyle w:val="000000000000"/>
              <w:rPr>
                <w:bCs/>
                <w:color w:val="4F6228" w:themeColor="accent3" w:themeShade="80"/>
              </w:rPr>
            </w:pPr>
            <w:r>
              <w:rPr>
                <w:bCs/>
                <w:color w:val="4F6228" w:themeColor="accent3" w:themeShade="80"/>
              </w:rPr>
              <w:t>Functions used to access files containing musical data</w:t>
            </w:r>
            <w:r w:rsidR="00715E5D">
              <w:rPr>
                <w:bCs/>
                <w:color w:val="4F6228" w:themeColor="accent3" w:themeShade="80"/>
              </w:rPr>
              <w:t>.</w:t>
            </w:r>
          </w:p>
        </w:tc>
      </w:tr>
      <w:tr w:rsidR="00715E5D" w:rsidRPr="00CB4D11" w:rsidTr="008F31EB">
        <w:trPr>
          <w:cnfStyle w:val="000000100000"/>
        </w:trPr>
        <w:tc>
          <w:tcPr>
            <w:cnfStyle w:val="001000000000"/>
            <w:tcW w:w="3168" w:type="dxa"/>
          </w:tcPr>
          <w:p w:rsidR="00715E5D" w:rsidRPr="00CB4D11" w:rsidRDefault="0030105E" w:rsidP="006176B9">
            <w:pPr>
              <w:autoSpaceDE w:val="0"/>
              <w:jc w:val="both"/>
              <w:rPr>
                <w:b w:val="0"/>
                <w:bCs w:val="0"/>
                <w:color w:val="4F6228" w:themeColor="accent3" w:themeShade="80"/>
              </w:rPr>
            </w:pPr>
            <w:r>
              <w:rPr>
                <w:b w:val="0"/>
                <w:color w:val="4F6228" w:themeColor="accent3" w:themeShade="80"/>
              </w:rPr>
              <w:t>Get Scale or Generate Scale</w:t>
            </w:r>
          </w:p>
        </w:tc>
        <w:tc>
          <w:tcPr>
            <w:tcW w:w="1620" w:type="dxa"/>
          </w:tcPr>
          <w:p w:rsidR="00715E5D" w:rsidRPr="00CB4D11" w:rsidRDefault="008F4476" w:rsidP="006176B9">
            <w:pPr>
              <w:autoSpaceDE w:val="0"/>
              <w:jc w:val="center"/>
              <w:cnfStyle w:val="000000100000"/>
              <w:rPr>
                <w:bCs/>
                <w:color w:val="4F6228" w:themeColor="accent3" w:themeShade="80"/>
              </w:rPr>
            </w:pPr>
            <w:r>
              <w:rPr>
                <w:bCs/>
                <w:color w:val="4F6228" w:themeColor="accent3" w:themeShade="80"/>
              </w:rPr>
              <w:t>E</w:t>
            </w:r>
            <w:r w:rsidR="006176B9">
              <w:rPr>
                <w:bCs/>
                <w:color w:val="4F6228" w:themeColor="accent3" w:themeShade="80"/>
              </w:rPr>
              <w:t>I</w:t>
            </w:r>
          </w:p>
        </w:tc>
        <w:tc>
          <w:tcPr>
            <w:tcW w:w="5400" w:type="dxa"/>
          </w:tcPr>
          <w:p w:rsidR="00715E5D" w:rsidRPr="00CB4D11" w:rsidRDefault="006176B9" w:rsidP="006176B9">
            <w:pPr>
              <w:autoSpaceDE w:val="0"/>
              <w:jc w:val="both"/>
              <w:cnfStyle w:val="000000100000"/>
              <w:rPr>
                <w:bCs/>
                <w:color w:val="4F6228" w:themeColor="accent3" w:themeShade="80"/>
              </w:rPr>
            </w:pPr>
            <w:r>
              <w:rPr>
                <w:bCs/>
                <w:color w:val="4F6228" w:themeColor="accent3" w:themeShade="80"/>
              </w:rPr>
              <w:t>Given user input, generates a scale to be outputted to user.</w:t>
            </w:r>
          </w:p>
        </w:tc>
      </w:tr>
      <w:tr w:rsidR="00715E5D" w:rsidRPr="00CB4D11" w:rsidTr="008F31EB">
        <w:tc>
          <w:tcPr>
            <w:cnfStyle w:val="001000000000"/>
            <w:tcW w:w="3168" w:type="dxa"/>
          </w:tcPr>
          <w:p w:rsidR="00715E5D" w:rsidRPr="00CB4D11" w:rsidRDefault="0030105E" w:rsidP="006176B9">
            <w:pPr>
              <w:autoSpaceDE w:val="0"/>
              <w:jc w:val="both"/>
              <w:rPr>
                <w:b w:val="0"/>
                <w:bCs w:val="0"/>
                <w:color w:val="4F6228" w:themeColor="accent3" w:themeShade="80"/>
              </w:rPr>
            </w:pPr>
            <w:r>
              <w:rPr>
                <w:b w:val="0"/>
                <w:color w:val="4F6228" w:themeColor="accent3" w:themeShade="80"/>
              </w:rPr>
              <w:t>Get Half Step or Get Whole Step</w:t>
            </w:r>
          </w:p>
        </w:tc>
        <w:tc>
          <w:tcPr>
            <w:tcW w:w="1620" w:type="dxa"/>
          </w:tcPr>
          <w:p w:rsidR="00715E5D" w:rsidRPr="00CB4D11" w:rsidRDefault="008F4476" w:rsidP="006176B9">
            <w:pPr>
              <w:autoSpaceDE w:val="0"/>
              <w:jc w:val="center"/>
              <w:cnfStyle w:val="000000000000"/>
              <w:rPr>
                <w:bCs/>
                <w:color w:val="4F6228" w:themeColor="accent3" w:themeShade="80"/>
              </w:rPr>
            </w:pPr>
            <w:r>
              <w:rPr>
                <w:bCs/>
                <w:color w:val="4F6228" w:themeColor="accent3" w:themeShade="80"/>
              </w:rPr>
              <w:t>EO</w:t>
            </w:r>
          </w:p>
        </w:tc>
        <w:tc>
          <w:tcPr>
            <w:tcW w:w="5400" w:type="dxa"/>
          </w:tcPr>
          <w:p w:rsidR="00715E5D" w:rsidRPr="00CB4D11" w:rsidRDefault="006176B9" w:rsidP="006176B9">
            <w:pPr>
              <w:autoSpaceDE w:val="0"/>
              <w:jc w:val="both"/>
              <w:cnfStyle w:val="000000000000"/>
              <w:rPr>
                <w:bCs/>
                <w:color w:val="4F6228" w:themeColor="accent3" w:themeShade="80"/>
              </w:rPr>
            </w:pPr>
            <w:r>
              <w:rPr>
                <w:bCs/>
                <w:color w:val="4F6228" w:themeColor="accent3" w:themeShade="80"/>
              </w:rPr>
              <w:t>Calculates a half or whole step between notes.</w:t>
            </w:r>
          </w:p>
        </w:tc>
      </w:tr>
      <w:tr w:rsidR="00715E5D" w:rsidRPr="00CB4D11" w:rsidTr="008F31EB">
        <w:trPr>
          <w:cnfStyle w:val="000000100000"/>
        </w:trPr>
        <w:tc>
          <w:tcPr>
            <w:cnfStyle w:val="001000000000"/>
            <w:tcW w:w="3168" w:type="dxa"/>
          </w:tcPr>
          <w:p w:rsidR="00715E5D" w:rsidRPr="00CB4D11" w:rsidRDefault="0030105E" w:rsidP="006176B9">
            <w:pPr>
              <w:autoSpaceDE w:val="0"/>
              <w:jc w:val="both"/>
              <w:rPr>
                <w:b w:val="0"/>
                <w:bCs w:val="0"/>
                <w:color w:val="4F6228" w:themeColor="accent3" w:themeShade="80"/>
              </w:rPr>
            </w:pPr>
            <w:r>
              <w:rPr>
                <w:b w:val="0"/>
                <w:color w:val="4F6228" w:themeColor="accent3" w:themeShade="80"/>
              </w:rPr>
              <w:t>Save Scale</w:t>
            </w:r>
          </w:p>
        </w:tc>
        <w:tc>
          <w:tcPr>
            <w:tcW w:w="1620" w:type="dxa"/>
          </w:tcPr>
          <w:p w:rsidR="00715E5D" w:rsidRPr="00CB4D11" w:rsidRDefault="008F4476" w:rsidP="006176B9">
            <w:pPr>
              <w:autoSpaceDE w:val="0"/>
              <w:jc w:val="center"/>
              <w:cnfStyle w:val="000000100000"/>
              <w:rPr>
                <w:bCs/>
                <w:color w:val="4F6228" w:themeColor="accent3" w:themeShade="80"/>
              </w:rPr>
            </w:pPr>
            <w:r>
              <w:rPr>
                <w:bCs/>
                <w:color w:val="4F6228" w:themeColor="accent3" w:themeShade="80"/>
              </w:rPr>
              <w:t>EI</w:t>
            </w:r>
          </w:p>
        </w:tc>
        <w:tc>
          <w:tcPr>
            <w:tcW w:w="5400" w:type="dxa"/>
          </w:tcPr>
          <w:p w:rsidR="00715E5D" w:rsidRPr="00CB4D11" w:rsidRDefault="006176B9" w:rsidP="006176B9">
            <w:pPr>
              <w:autoSpaceDE w:val="0"/>
              <w:jc w:val="both"/>
              <w:cnfStyle w:val="000000100000"/>
              <w:rPr>
                <w:bCs/>
                <w:color w:val="4F6228" w:themeColor="accent3" w:themeShade="80"/>
              </w:rPr>
            </w:pPr>
            <w:r>
              <w:rPr>
                <w:bCs/>
                <w:color w:val="4F6228" w:themeColor="accent3" w:themeShade="80"/>
              </w:rPr>
              <w:t>Allows user to save a generated scale to a desired location.</w:t>
            </w:r>
          </w:p>
        </w:tc>
      </w:tr>
      <w:tr w:rsidR="00715E5D" w:rsidRPr="00CB4D11" w:rsidTr="008F31EB">
        <w:tc>
          <w:tcPr>
            <w:cnfStyle w:val="001000000000"/>
            <w:tcW w:w="3168" w:type="dxa"/>
          </w:tcPr>
          <w:p w:rsidR="00715E5D" w:rsidRPr="00CB4D11" w:rsidRDefault="0030105E" w:rsidP="006176B9">
            <w:pPr>
              <w:autoSpaceDE w:val="0"/>
              <w:jc w:val="both"/>
              <w:rPr>
                <w:b w:val="0"/>
                <w:bCs w:val="0"/>
                <w:color w:val="4F6228" w:themeColor="accent3" w:themeShade="80"/>
              </w:rPr>
            </w:pPr>
            <w:r>
              <w:rPr>
                <w:b w:val="0"/>
                <w:color w:val="4F6228" w:themeColor="accent3" w:themeShade="80"/>
              </w:rPr>
              <w:t>View Help or View Tutorial</w:t>
            </w:r>
          </w:p>
        </w:tc>
        <w:tc>
          <w:tcPr>
            <w:tcW w:w="1620" w:type="dxa"/>
          </w:tcPr>
          <w:p w:rsidR="00715E5D" w:rsidRPr="00CB4D11" w:rsidRDefault="008F4476" w:rsidP="006176B9">
            <w:pPr>
              <w:autoSpaceDE w:val="0"/>
              <w:jc w:val="center"/>
              <w:cnfStyle w:val="000000000000"/>
              <w:rPr>
                <w:bCs/>
                <w:color w:val="4F6228" w:themeColor="accent3" w:themeShade="80"/>
              </w:rPr>
            </w:pPr>
            <w:r>
              <w:rPr>
                <w:bCs/>
                <w:color w:val="4F6228" w:themeColor="accent3" w:themeShade="80"/>
              </w:rPr>
              <w:t>EO</w:t>
            </w:r>
          </w:p>
        </w:tc>
        <w:tc>
          <w:tcPr>
            <w:tcW w:w="5400" w:type="dxa"/>
          </w:tcPr>
          <w:p w:rsidR="00715E5D" w:rsidRPr="00CB4D11" w:rsidRDefault="006176B9" w:rsidP="006176B9">
            <w:pPr>
              <w:autoSpaceDE w:val="0"/>
              <w:jc w:val="both"/>
              <w:cnfStyle w:val="000000000000"/>
              <w:rPr>
                <w:bCs/>
                <w:color w:val="4F6228" w:themeColor="accent3" w:themeShade="80"/>
              </w:rPr>
            </w:pPr>
            <w:r>
              <w:rPr>
                <w:bCs/>
                <w:color w:val="4F6228" w:themeColor="accent3" w:themeShade="80"/>
              </w:rPr>
              <w:t>Prompts user with helpful information or tutorials.</w:t>
            </w:r>
          </w:p>
        </w:tc>
      </w:tr>
      <w:tr w:rsidR="0030105E" w:rsidRPr="00CB4D11" w:rsidTr="008F31EB">
        <w:trPr>
          <w:cnfStyle w:val="000000100000"/>
        </w:trPr>
        <w:tc>
          <w:tcPr>
            <w:cnfStyle w:val="001000000000"/>
            <w:tcW w:w="3168" w:type="dxa"/>
          </w:tcPr>
          <w:p w:rsidR="0030105E" w:rsidRDefault="0030105E" w:rsidP="0030105E">
            <w:pPr>
              <w:autoSpaceDE w:val="0"/>
              <w:jc w:val="both"/>
              <w:rPr>
                <w:b w:val="0"/>
                <w:color w:val="4F6228" w:themeColor="accent3" w:themeShade="80"/>
              </w:rPr>
            </w:pPr>
            <w:r>
              <w:rPr>
                <w:b w:val="0"/>
                <w:color w:val="4F6228" w:themeColor="accent3" w:themeShade="80"/>
              </w:rPr>
              <w:t>Scale Type or Root Changed</w:t>
            </w:r>
          </w:p>
        </w:tc>
        <w:tc>
          <w:tcPr>
            <w:tcW w:w="1620" w:type="dxa"/>
          </w:tcPr>
          <w:p w:rsidR="0030105E" w:rsidRDefault="008F4476" w:rsidP="006176B9">
            <w:pPr>
              <w:autoSpaceDE w:val="0"/>
              <w:jc w:val="center"/>
              <w:cnfStyle w:val="000000100000"/>
              <w:rPr>
                <w:bCs/>
                <w:color w:val="4F6228" w:themeColor="accent3" w:themeShade="80"/>
              </w:rPr>
            </w:pPr>
            <w:r>
              <w:rPr>
                <w:bCs/>
                <w:color w:val="4F6228" w:themeColor="accent3" w:themeShade="80"/>
              </w:rPr>
              <w:t>EI</w:t>
            </w:r>
          </w:p>
        </w:tc>
        <w:tc>
          <w:tcPr>
            <w:tcW w:w="5400" w:type="dxa"/>
          </w:tcPr>
          <w:p w:rsidR="0030105E" w:rsidRDefault="008F4476" w:rsidP="006176B9">
            <w:pPr>
              <w:autoSpaceDE w:val="0"/>
              <w:jc w:val="both"/>
              <w:cnfStyle w:val="000000100000"/>
              <w:rPr>
                <w:bCs/>
                <w:color w:val="4F6228" w:themeColor="accent3" w:themeShade="80"/>
              </w:rPr>
            </w:pPr>
            <w:r>
              <w:rPr>
                <w:bCs/>
                <w:color w:val="4F6228" w:themeColor="accent3" w:themeShade="80"/>
              </w:rPr>
              <w:t>User inputs or changes the selected root or scale type</w:t>
            </w:r>
            <w:r w:rsidR="006176B9">
              <w:rPr>
                <w:bCs/>
                <w:color w:val="4F6228" w:themeColor="accent3" w:themeShade="80"/>
              </w:rPr>
              <w:t>.</w:t>
            </w:r>
          </w:p>
        </w:tc>
      </w:tr>
      <w:tr w:rsidR="008F4476" w:rsidRPr="00CB4D11" w:rsidTr="008F31EB">
        <w:tc>
          <w:tcPr>
            <w:cnfStyle w:val="001000000000"/>
            <w:tcW w:w="3168" w:type="dxa"/>
          </w:tcPr>
          <w:p w:rsidR="008F4476" w:rsidRDefault="008F4476" w:rsidP="0030105E">
            <w:pPr>
              <w:autoSpaceDE w:val="0"/>
              <w:jc w:val="both"/>
              <w:rPr>
                <w:b w:val="0"/>
                <w:color w:val="4F6228" w:themeColor="accent3" w:themeShade="80"/>
              </w:rPr>
            </w:pPr>
            <w:r>
              <w:rPr>
                <w:b w:val="0"/>
                <w:color w:val="4F6228" w:themeColor="accent3" w:themeShade="80"/>
              </w:rPr>
              <w:t>Update Application</w:t>
            </w:r>
          </w:p>
        </w:tc>
        <w:tc>
          <w:tcPr>
            <w:tcW w:w="1620" w:type="dxa"/>
          </w:tcPr>
          <w:p w:rsidR="008F4476" w:rsidRDefault="006176B9" w:rsidP="006176B9">
            <w:pPr>
              <w:autoSpaceDE w:val="0"/>
              <w:jc w:val="center"/>
              <w:cnfStyle w:val="000000000000"/>
              <w:rPr>
                <w:bCs/>
                <w:color w:val="4F6228" w:themeColor="accent3" w:themeShade="80"/>
              </w:rPr>
            </w:pPr>
            <w:r>
              <w:rPr>
                <w:bCs/>
                <w:color w:val="4F6228" w:themeColor="accent3" w:themeShade="80"/>
              </w:rPr>
              <w:t>EQ</w:t>
            </w:r>
          </w:p>
        </w:tc>
        <w:tc>
          <w:tcPr>
            <w:tcW w:w="5400" w:type="dxa"/>
          </w:tcPr>
          <w:p w:rsidR="008F4476" w:rsidRDefault="006176B9" w:rsidP="006176B9">
            <w:pPr>
              <w:autoSpaceDE w:val="0"/>
              <w:jc w:val="both"/>
              <w:cnfStyle w:val="000000000000"/>
              <w:rPr>
                <w:bCs/>
                <w:color w:val="4F6228" w:themeColor="accent3" w:themeShade="80"/>
              </w:rPr>
            </w:pPr>
            <w:r>
              <w:rPr>
                <w:bCs/>
                <w:color w:val="4F6228" w:themeColor="accent3" w:themeShade="80"/>
              </w:rPr>
              <w:t>Check against an online server for any new updates.</w:t>
            </w:r>
          </w:p>
        </w:tc>
      </w:tr>
    </w:tbl>
    <w:p w:rsidR="00715E5D" w:rsidRDefault="00715E5D">
      <w:pPr>
        <w:rPr>
          <w:rFonts w:eastAsiaTheme="minorEastAsia"/>
          <w:i/>
        </w:rPr>
      </w:pPr>
    </w:p>
    <w:tbl>
      <w:tblPr>
        <w:tblStyle w:val="LightShading-Accent4"/>
        <w:tblW w:w="0" w:type="auto"/>
        <w:tblLayout w:type="fixed"/>
        <w:tblLook w:val="04A0"/>
      </w:tblPr>
      <w:tblGrid>
        <w:gridCol w:w="3168"/>
        <w:gridCol w:w="990"/>
        <w:gridCol w:w="450"/>
        <w:gridCol w:w="1350"/>
        <w:gridCol w:w="1332"/>
      </w:tblGrid>
      <w:tr w:rsidR="00715E5D" w:rsidRPr="00CB4D11" w:rsidTr="006176B9">
        <w:trPr>
          <w:cnfStyle w:val="100000000000"/>
          <w:trHeight w:val="376"/>
        </w:trPr>
        <w:tc>
          <w:tcPr>
            <w:cnfStyle w:val="001000000000"/>
            <w:tcW w:w="3168" w:type="dxa"/>
          </w:tcPr>
          <w:p w:rsidR="00715E5D" w:rsidRPr="009869A2" w:rsidRDefault="00715E5D" w:rsidP="006176B9">
            <w:pPr>
              <w:autoSpaceDE w:val="0"/>
              <w:rPr>
                <w:bCs w:val="0"/>
                <w:color w:val="244061" w:themeColor="accent1" w:themeShade="80"/>
              </w:rPr>
            </w:pPr>
            <w:r w:rsidRPr="009869A2">
              <w:rPr>
                <w:bCs w:val="0"/>
                <w:color w:val="244061" w:themeColor="accent1" w:themeShade="80"/>
              </w:rPr>
              <w:t>Domain Values</w:t>
            </w:r>
          </w:p>
        </w:tc>
        <w:tc>
          <w:tcPr>
            <w:tcW w:w="990" w:type="dxa"/>
          </w:tcPr>
          <w:p w:rsidR="00715E5D" w:rsidRPr="009869A2" w:rsidRDefault="00715E5D" w:rsidP="006176B9">
            <w:pPr>
              <w:autoSpaceDE w:val="0"/>
              <w:jc w:val="center"/>
              <w:cnfStyle w:val="100000000000"/>
              <w:rPr>
                <w:bCs w:val="0"/>
                <w:color w:val="244061" w:themeColor="accent1" w:themeShade="80"/>
              </w:rPr>
            </w:pPr>
            <w:r w:rsidRPr="009869A2">
              <w:rPr>
                <w:bCs w:val="0"/>
                <w:color w:val="244061" w:themeColor="accent1" w:themeShade="80"/>
              </w:rPr>
              <w:t>Count</w:t>
            </w:r>
          </w:p>
        </w:tc>
        <w:tc>
          <w:tcPr>
            <w:tcW w:w="450" w:type="dxa"/>
          </w:tcPr>
          <w:p w:rsidR="00715E5D" w:rsidRPr="009869A2" w:rsidRDefault="00715E5D" w:rsidP="006176B9">
            <w:pPr>
              <w:autoSpaceDE w:val="0"/>
              <w:jc w:val="center"/>
              <w:cnfStyle w:val="100000000000"/>
              <w:rPr>
                <w:bCs w:val="0"/>
                <w:color w:val="244061" w:themeColor="accent1" w:themeShade="80"/>
              </w:rPr>
            </w:pPr>
          </w:p>
        </w:tc>
        <w:tc>
          <w:tcPr>
            <w:tcW w:w="1350" w:type="dxa"/>
          </w:tcPr>
          <w:p w:rsidR="00715E5D" w:rsidRPr="009869A2" w:rsidRDefault="00F82BA5" w:rsidP="006176B9">
            <w:pPr>
              <w:autoSpaceDE w:val="0"/>
              <w:jc w:val="center"/>
              <w:cnfStyle w:val="100000000000"/>
              <w:rPr>
                <w:bCs w:val="0"/>
                <w:color w:val="244061" w:themeColor="accent1" w:themeShade="80"/>
              </w:rPr>
            </w:pPr>
            <w:r>
              <w:rPr>
                <w:bCs w:val="0"/>
                <w:color w:val="244061" w:themeColor="accent1" w:themeShade="80"/>
              </w:rPr>
              <w:t>Simple</w:t>
            </w:r>
          </w:p>
        </w:tc>
        <w:tc>
          <w:tcPr>
            <w:tcW w:w="1332" w:type="dxa"/>
          </w:tcPr>
          <w:p w:rsidR="00715E5D" w:rsidRPr="009869A2" w:rsidRDefault="00715E5D" w:rsidP="006176B9">
            <w:pPr>
              <w:autoSpaceDE w:val="0"/>
              <w:jc w:val="center"/>
              <w:cnfStyle w:val="100000000000"/>
              <w:rPr>
                <w:bCs w:val="0"/>
                <w:color w:val="244061" w:themeColor="accent1" w:themeShade="80"/>
              </w:rPr>
            </w:pPr>
            <w:r w:rsidRPr="009869A2">
              <w:rPr>
                <w:bCs w:val="0"/>
                <w:color w:val="244061" w:themeColor="accent1" w:themeShade="80"/>
              </w:rPr>
              <w:t>Final</w:t>
            </w:r>
          </w:p>
        </w:tc>
      </w:tr>
      <w:tr w:rsidR="00715E5D" w:rsidRPr="00CB4D11" w:rsidTr="006176B9">
        <w:trPr>
          <w:cnfStyle w:val="000000100000"/>
          <w:trHeight w:val="439"/>
        </w:trPr>
        <w:tc>
          <w:tcPr>
            <w:cnfStyle w:val="001000000000"/>
            <w:tcW w:w="3168" w:type="dxa"/>
          </w:tcPr>
          <w:p w:rsidR="00715E5D" w:rsidRPr="00CB4D11" w:rsidRDefault="00715E5D" w:rsidP="006176B9">
            <w:pPr>
              <w:autoSpaceDE w:val="0"/>
              <w:jc w:val="both"/>
              <w:rPr>
                <w:b w:val="0"/>
                <w:bCs w:val="0"/>
                <w:color w:val="244061" w:themeColor="accent1" w:themeShade="80"/>
              </w:rPr>
            </w:pPr>
            <w:r w:rsidRPr="00CB4D11">
              <w:rPr>
                <w:b w:val="0"/>
                <w:bCs w:val="0"/>
                <w:color w:val="244061" w:themeColor="accent1" w:themeShade="80"/>
              </w:rPr>
              <w:t>External Inputs (EI)</w:t>
            </w:r>
          </w:p>
        </w:tc>
        <w:tc>
          <w:tcPr>
            <w:tcW w:w="990" w:type="dxa"/>
          </w:tcPr>
          <w:p w:rsidR="00715E5D" w:rsidRPr="00CB4D11" w:rsidRDefault="00F55FC0" w:rsidP="006176B9">
            <w:pPr>
              <w:autoSpaceDE w:val="0"/>
              <w:jc w:val="center"/>
              <w:cnfStyle w:val="000000100000"/>
              <w:rPr>
                <w:b/>
                <w:bCs/>
                <w:color w:val="244061" w:themeColor="accent1" w:themeShade="80"/>
              </w:rPr>
            </w:pPr>
            <w:r>
              <w:rPr>
                <w:b/>
                <w:bCs/>
                <w:color w:val="244061" w:themeColor="accent1" w:themeShade="80"/>
              </w:rPr>
              <w:t>3</w:t>
            </w:r>
          </w:p>
        </w:tc>
        <w:tc>
          <w:tcPr>
            <w:tcW w:w="450" w:type="dxa"/>
          </w:tcPr>
          <w:p w:rsidR="00715E5D" w:rsidRPr="009869A2" w:rsidRDefault="00715E5D" w:rsidP="006176B9">
            <w:pPr>
              <w:autoSpaceDE w:val="0"/>
              <w:jc w:val="center"/>
              <w:cnfStyle w:val="000000100000"/>
              <w:rPr>
                <w:bCs/>
                <w:color w:val="244061" w:themeColor="accent1" w:themeShade="80"/>
              </w:rPr>
            </w:pPr>
            <w:r w:rsidRPr="009869A2">
              <w:rPr>
                <w:bCs/>
                <w:color w:val="244061" w:themeColor="accent1" w:themeShade="80"/>
              </w:rPr>
              <w:t>X</w:t>
            </w:r>
          </w:p>
        </w:tc>
        <w:tc>
          <w:tcPr>
            <w:tcW w:w="1350" w:type="dxa"/>
          </w:tcPr>
          <w:p w:rsidR="00715E5D" w:rsidRPr="00CB4D11" w:rsidRDefault="00F82BA5" w:rsidP="006176B9">
            <w:pPr>
              <w:autoSpaceDE w:val="0"/>
              <w:jc w:val="center"/>
              <w:cnfStyle w:val="000000100000"/>
              <w:rPr>
                <w:b/>
                <w:bCs/>
                <w:color w:val="244061" w:themeColor="accent1" w:themeShade="80"/>
              </w:rPr>
            </w:pPr>
            <w:r>
              <w:rPr>
                <w:b/>
                <w:bCs/>
                <w:color w:val="244061" w:themeColor="accent1" w:themeShade="80"/>
              </w:rPr>
              <w:t>3</w:t>
            </w:r>
          </w:p>
        </w:tc>
        <w:tc>
          <w:tcPr>
            <w:tcW w:w="1332" w:type="dxa"/>
          </w:tcPr>
          <w:p w:rsidR="00715E5D" w:rsidRPr="00CB4D11" w:rsidRDefault="00F55FC0" w:rsidP="006176B9">
            <w:pPr>
              <w:autoSpaceDE w:val="0"/>
              <w:jc w:val="center"/>
              <w:cnfStyle w:val="000000100000"/>
              <w:rPr>
                <w:b/>
                <w:bCs/>
                <w:color w:val="244061" w:themeColor="accent1" w:themeShade="80"/>
              </w:rPr>
            </w:pPr>
            <w:r>
              <w:rPr>
                <w:b/>
                <w:bCs/>
                <w:color w:val="244061" w:themeColor="accent1" w:themeShade="80"/>
              </w:rPr>
              <w:t>9</w:t>
            </w:r>
          </w:p>
        </w:tc>
      </w:tr>
      <w:tr w:rsidR="00715E5D" w:rsidRPr="00CB4D11" w:rsidTr="006176B9">
        <w:trPr>
          <w:trHeight w:val="351"/>
        </w:trPr>
        <w:tc>
          <w:tcPr>
            <w:cnfStyle w:val="001000000000"/>
            <w:tcW w:w="3168" w:type="dxa"/>
          </w:tcPr>
          <w:p w:rsidR="00715E5D" w:rsidRPr="00CB4D11" w:rsidRDefault="00715E5D" w:rsidP="006176B9">
            <w:pPr>
              <w:autoSpaceDE w:val="0"/>
              <w:jc w:val="both"/>
              <w:rPr>
                <w:b w:val="0"/>
                <w:bCs w:val="0"/>
                <w:color w:val="244061" w:themeColor="accent1" w:themeShade="80"/>
              </w:rPr>
            </w:pPr>
            <w:r w:rsidRPr="00CB4D11">
              <w:rPr>
                <w:b w:val="0"/>
                <w:bCs w:val="0"/>
                <w:color w:val="244061" w:themeColor="accent1" w:themeShade="80"/>
              </w:rPr>
              <w:t>External Outputs (EO)</w:t>
            </w:r>
          </w:p>
        </w:tc>
        <w:tc>
          <w:tcPr>
            <w:tcW w:w="990" w:type="dxa"/>
          </w:tcPr>
          <w:p w:rsidR="00715E5D" w:rsidRPr="00CB4D11" w:rsidRDefault="00F55FC0" w:rsidP="006176B9">
            <w:pPr>
              <w:autoSpaceDE w:val="0"/>
              <w:jc w:val="center"/>
              <w:cnfStyle w:val="000000000000"/>
              <w:rPr>
                <w:b/>
                <w:bCs/>
                <w:color w:val="244061" w:themeColor="accent1" w:themeShade="80"/>
              </w:rPr>
            </w:pPr>
            <w:r>
              <w:rPr>
                <w:b/>
                <w:bCs/>
                <w:color w:val="244061" w:themeColor="accent1" w:themeShade="80"/>
              </w:rPr>
              <w:t>2</w:t>
            </w:r>
          </w:p>
        </w:tc>
        <w:tc>
          <w:tcPr>
            <w:tcW w:w="450" w:type="dxa"/>
          </w:tcPr>
          <w:p w:rsidR="00715E5D" w:rsidRPr="009869A2" w:rsidRDefault="00715E5D" w:rsidP="006176B9">
            <w:pPr>
              <w:autoSpaceDE w:val="0"/>
              <w:jc w:val="center"/>
              <w:cnfStyle w:val="000000000000"/>
              <w:rPr>
                <w:bCs/>
                <w:color w:val="244061" w:themeColor="accent1" w:themeShade="80"/>
              </w:rPr>
            </w:pPr>
            <w:r w:rsidRPr="009869A2">
              <w:rPr>
                <w:bCs/>
                <w:color w:val="244061" w:themeColor="accent1" w:themeShade="80"/>
              </w:rPr>
              <w:t>X</w:t>
            </w:r>
          </w:p>
        </w:tc>
        <w:tc>
          <w:tcPr>
            <w:tcW w:w="1350" w:type="dxa"/>
          </w:tcPr>
          <w:p w:rsidR="00715E5D" w:rsidRPr="00CB4D11" w:rsidRDefault="00F82BA5" w:rsidP="006176B9">
            <w:pPr>
              <w:autoSpaceDE w:val="0"/>
              <w:jc w:val="center"/>
              <w:cnfStyle w:val="000000000000"/>
              <w:rPr>
                <w:b/>
                <w:bCs/>
                <w:color w:val="244061" w:themeColor="accent1" w:themeShade="80"/>
              </w:rPr>
            </w:pPr>
            <w:r>
              <w:rPr>
                <w:b/>
                <w:bCs/>
                <w:color w:val="244061" w:themeColor="accent1" w:themeShade="80"/>
              </w:rPr>
              <w:t>4</w:t>
            </w:r>
          </w:p>
        </w:tc>
        <w:tc>
          <w:tcPr>
            <w:tcW w:w="1332" w:type="dxa"/>
          </w:tcPr>
          <w:p w:rsidR="00715E5D" w:rsidRPr="00CB4D11" w:rsidRDefault="00F55FC0" w:rsidP="006176B9">
            <w:pPr>
              <w:autoSpaceDE w:val="0"/>
              <w:jc w:val="center"/>
              <w:cnfStyle w:val="000000000000"/>
              <w:rPr>
                <w:b/>
                <w:bCs/>
                <w:color w:val="244061" w:themeColor="accent1" w:themeShade="80"/>
              </w:rPr>
            </w:pPr>
            <w:r>
              <w:rPr>
                <w:b/>
                <w:bCs/>
                <w:color w:val="244061" w:themeColor="accent1" w:themeShade="80"/>
              </w:rPr>
              <w:t>8</w:t>
            </w:r>
          </w:p>
        </w:tc>
      </w:tr>
      <w:tr w:rsidR="00715E5D" w:rsidRPr="00CB4D11" w:rsidTr="006176B9">
        <w:trPr>
          <w:cnfStyle w:val="000000100000"/>
          <w:trHeight w:val="369"/>
        </w:trPr>
        <w:tc>
          <w:tcPr>
            <w:cnfStyle w:val="001000000000"/>
            <w:tcW w:w="3168" w:type="dxa"/>
          </w:tcPr>
          <w:p w:rsidR="00715E5D" w:rsidRPr="00CB4D11" w:rsidRDefault="00715E5D" w:rsidP="006176B9">
            <w:pPr>
              <w:autoSpaceDE w:val="0"/>
              <w:jc w:val="both"/>
              <w:rPr>
                <w:b w:val="0"/>
                <w:bCs w:val="0"/>
                <w:color w:val="244061" w:themeColor="accent1" w:themeShade="80"/>
              </w:rPr>
            </w:pPr>
            <w:r>
              <w:rPr>
                <w:b w:val="0"/>
                <w:bCs w:val="0"/>
                <w:color w:val="244061" w:themeColor="accent1" w:themeShade="80"/>
              </w:rPr>
              <w:t>External Inquiries (EQ</w:t>
            </w:r>
            <w:r w:rsidRPr="00CB4D11">
              <w:rPr>
                <w:b w:val="0"/>
                <w:bCs w:val="0"/>
                <w:color w:val="244061" w:themeColor="accent1" w:themeShade="80"/>
              </w:rPr>
              <w:t>)</w:t>
            </w:r>
          </w:p>
        </w:tc>
        <w:tc>
          <w:tcPr>
            <w:tcW w:w="990" w:type="dxa"/>
          </w:tcPr>
          <w:p w:rsidR="00715E5D" w:rsidRPr="00CB4D11" w:rsidRDefault="006176B9" w:rsidP="006176B9">
            <w:pPr>
              <w:autoSpaceDE w:val="0"/>
              <w:jc w:val="center"/>
              <w:cnfStyle w:val="000000100000"/>
              <w:rPr>
                <w:b/>
                <w:bCs/>
                <w:color w:val="244061" w:themeColor="accent1" w:themeShade="80"/>
              </w:rPr>
            </w:pPr>
            <w:r>
              <w:rPr>
                <w:b/>
                <w:bCs/>
                <w:color w:val="244061" w:themeColor="accent1" w:themeShade="80"/>
              </w:rPr>
              <w:t>1</w:t>
            </w:r>
          </w:p>
        </w:tc>
        <w:tc>
          <w:tcPr>
            <w:tcW w:w="450" w:type="dxa"/>
          </w:tcPr>
          <w:p w:rsidR="00715E5D" w:rsidRPr="009869A2" w:rsidRDefault="00715E5D" w:rsidP="006176B9">
            <w:pPr>
              <w:autoSpaceDE w:val="0"/>
              <w:jc w:val="center"/>
              <w:cnfStyle w:val="000000100000"/>
              <w:rPr>
                <w:bCs/>
                <w:color w:val="244061" w:themeColor="accent1" w:themeShade="80"/>
              </w:rPr>
            </w:pPr>
            <w:r w:rsidRPr="009869A2">
              <w:rPr>
                <w:bCs/>
                <w:color w:val="244061" w:themeColor="accent1" w:themeShade="80"/>
              </w:rPr>
              <w:t>X</w:t>
            </w:r>
          </w:p>
        </w:tc>
        <w:tc>
          <w:tcPr>
            <w:tcW w:w="1350" w:type="dxa"/>
          </w:tcPr>
          <w:p w:rsidR="00715E5D" w:rsidRPr="00CB4D11" w:rsidRDefault="00F82BA5" w:rsidP="006176B9">
            <w:pPr>
              <w:autoSpaceDE w:val="0"/>
              <w:jc w:val="center"/>
              <w:cnfStyle w:val="000000100000"/>
              <w:rPr>
                <w:b/>
                <w:bCs/>
                <w:color w:val="244061" w:themeColor="accent1" w:themeShade="80"/>
              </w:rPr>
            </w:pPr>
            <w:r>
              <w:rPr>
                <w:b/>
                <w:bCs/>
                <w:color w:val="244061" w:themeColor="accent1" w:themeShade="80"/>
              </w:rPr>
              <w:t>3</w:t>
            </w:r>
          </w:p>
        </w:tc>
        <w:tc>
          <w:tcPr>
            <w:tcW w:w="1332" w:type="dxa"/>
          </w:tcPr>
          <w:p w:rsidR="00715E5D" w:rsidRPr="00CB4D11" w:rsidRDefault="00F82BA5" w:rsidP="006176B9">
            <w:pPr>
              <w:autoSpaceDE w:val="0"/>
              <w:jc w:val="center"/>
              <w:cnfStyle w:val="000000100000"/>
              <w:rPr>
                <w:b/>
                <w:bCs/>
                <w:color w:val="244061" w:themeColor="accent1" w:themeShade="80"/>
              </w:rPr>
            </w:pPr>
            <w:r>
              <w:rPr>
                <w:b/>
                <w:bCs/>
                <w:color w:val="244061" w:themeColor="accent1" w:themeShade="80"/>
              </w:rPr>
              <w:t>3</w:t>
            </w:r>
          </w:p>
        </w:tc>
      </w:tr>
      <w:tr w:rsidR="00715E5D" w:rsidRPr="00CB4D11" w:rsidTr="006176B9">
        <w:trPr>
          <w:trHeight w:val="351"/>
        </w:trPr>
        <w:tc>
          <w:tcPr>
            <w:cnfStyle w:val="001000000000"/>
            <w:tcW w:w="3168" w:type="dxa"/>
          </w:tcPr>
          <w:p w:rsidR="00715E5D" w:rsidRPr="00CB4D11" w:rsidRDefault="00715E5D" w:rsidP="006176B9">
            <w:pPr>
              <w:autoSpaceDE w:val="0"/>
              <w:jc w:val="both"/>
              <w:rPr>
                <w:b w:val="0"/>
                <w:bCs w:val="0"/>
                <w:color w:val="244061" w:themeColor="accent1" w:themeShade="80"/>
              </w:rPr>
            </w:pPr>
            <w:r w:rsidRPr="00CB4D11">
              <w:rPr>
                <w:b w:val="0"/>
                <w:bCs w:val="0"/>
                <w:color w:val="244061" w:themeColor="accent1" w:themeShade="80"/>
              </w:rPr>
              <w:t>Internal Logical Files (ILF)</w:t>
            </w:r>
          </w:p>
        </w:tc>
        <w:tc>
          <w:tcPr>
            <w:tcW w:w="990" w:type="dxa"/>
          </w:tcPr>
          <w:p w:rsidR="00715E5D" w:rsidRPr="00CB4D11" w:rsidRDefault="00F55FC0" w:rsidP="006176B9">
            <w:pPr>
              <w:autoSpaceDE w:val="0"/>
              <w:jc w:val="center"/>
              <w:cnfStyle w:val="000000000000"/>
              <w:rPr>
                <w:b/>
                <w:bCs/>
                <w:color w:val="244061" w:themeColor="accent1" w:themeShade="80"/>
              </w:rPr>
            </w:pPr>
            <w:r>
              <w:rPr>
                <w:b/>
                <w:bCs/>
                <w:color w:val="244061" w:themeColor="accent1" w:themeShade="80"/>
              </w:rPr>
              <w:t>1</w:t>
            </w:r>
          </w:p>
        </w:tc>
        <w:tc>
          <w:tcPr>
            <w:tcW w:w="450" w:type="dxa"/>
          </w:tcPr>
          <w:p w:rsidR="00715E5D" w:rsidRPr="009869A2" w:rsidRDefault="00715E5D" w:rsidP="006176B9">
            <w:pPr>
              <w:autoSpaceDE w:val="0"/>
              <w:jc w:val="center"/>
              <w:cnfStyle w:val="000000000000"/>
              <w:rPr>
                <w:bCs/>
                <w:color w:val="244061" w:themeColor="accent1" w:themeShade="80"/>
              </w:rPr>
            </w:pPr>
            <w:r w:rsidRPr="009869A2">
              <w:rPr>
                <w:bCs/>
                <w:color w:val="244061" w:themeColor="accent1" w:themeShade="80"/>
              </w:rPr>
              <w:t>X</w:t>
            </w:r>
          </w:p>
        </w:tc>
        <w:tc>
          <w:tcPr>
            <w:tcW w:w="1350" w:type="dxa"/>
          </w:tcPr>
          <w:p w:rsidR="00715E5D" w:rsidRPr="00CB4D11" w:rsidRDefault="00F82BA5" w:rsidP="00F82BA5">
            <w:pPr>
              <w:autoSpaceDE w:val="0"/>
              <w:jc w:val="center"/>
              <w:cnfStyle w:val="000000000000"/>
              <w:rPr>
                <w:b/>
                <w:bCs/>
                <w:color w:val="244061" w:themeColor="accent1" w:themeShade="80"/>
              </w:rPr>
            </w:pPr>
            <w:r>
              <w:rPr>
                <w:b/>
                <w:bCs/>
                <w:color w:val="244061" w:themeColor="accent1" w:themeShade="80"/>
              </w:rPr>
              <w:t>7</w:t>
            </w:r>
          </w:p>
        </w:tc>
        <w:tc>
          <w:tcPr>
            <w:tcW w:w="1332" w:type="dxa"/>
          </w:tcPr>
          <w:p w:rsidR="00715E5D" w:rsidRPr="00CB4D11" w:rsidRDefault="00F55FC0" w:rsidP="006176B9">
            <w:pPr>
              <w:autoSpaceDE w:val="0"/>
              <w:jc w:val="center"/>
              <w:cnfStyle w:val="000000000000"/>
              <w:rPr>
                <w:b/>
                <w:bCs/>
                <w:color w:val="244061" w:themeColor="accent1" w:themeShade="80"/>
              </w:rPr>
            </w:pPr>
            <w:r>
              <w:rPr>
                <w:b/>
                <w:bCs/>
                <w:color w:val="244061" w:themeColor="accent1" w:themeShade="80"/>
              </w:rPr>
              <w:t>7</w:t>
            </w:r>
          </w:p>
        </w:tc>
      </w:tr>
      <w:tr w:rsidR="00715E5D" w:rsidRPr="00CB4D11" w:rsidTr="006176B9">
        <w:trPr>
          <w:cnfStyle w:val="000000100000"/>
          <w:trHeight w:val="369"/>
        </w:trPr>
        <w:tc>
          <w:tcPr>
            <w:cnfStyle w:val="001000000000"/>
            <w:tcW w:w="3168" w:type="dxa"/>
          </w:tcPr>
          <w:p w:rsidR="00715E5D" w:rsidRPr="00CB4D11" w:rsidRDefault="00715E5D" w:rsidP="006176B9">
            <w:pPr>
              <w:autoSpaceDE w:val="0"/>
              <w:jc w:val="both"/>
              <w:rPr>
                <w:b w:val="0"/>
                <w:bCs w:val="0"/>
                <w:color w:val="244061" w:themeColor="accent1" w:themeShade="80"/>
              </w:rPr>
            </w:pPr>
            <w:r w:rsidRPr="00CB4D11">
              <w:rPr>
                <w:b w:val="0"/>
                <w:bCs w:val="0"/>
                <w:color w:val="244061" w:themeColor="accent1" w:themeShade="80"/>
              </w:rPr>
              <w:t>External Interface Files (EIF)</w:t>
            </w:r>
          </w:p>
        </w:tc>
        <w:tc>
          <w:tcPr>
            <w:tcW w:w="990" w:type="dxa"/>
          </w:tcPr>
          <w:p w:rsidR="00715E5D" w:rsidRPr="00CB4D11" w:rsidRDefault="006176B9" w:rsidP="006176B9">
            <w:pPr>
              <w:autoSpaceDE w:val="0"/>
              <w:jc w:val="center"/>
              <w:cnfStyle w:val="000000100000"/>
              <w:rPr>
                <w:b/>
                <w:bCs/>
                <w:color w:val="244061" w:themeColor="accent1" w:themeShade="80"/>
              </w:rPr>
            </w:pPr>
            <w:r>
              <w:rPr>
                <w:b/>
                <w:bCs/>
                <w:color w:val="244061" w:themeColor="accent1" w:themeShade="80"/>
              </w:rPr>
              <w:t>0</w:t>
            </w:r>
          </w:p>
        </w:tc>
        <w:tc>
          <w:tcPr>
            <w:tcW w:w="450" w:type="dxa"/>
          </w:tcPr>
          <w:p w:rsidR="00715E5D" w:rsidRPr="009869A2" w:rsidRDefault="00715E5D" w:rsidP="006176B9">
            <w:pPr>
              <w:autoSpaceDE w:val="0"/>
              <w:jc w:val="center"/>
              <w:cnfStyle w:val="000000100000"/>
              <w:rPr>
                <w:bCs/>
                <w:color w:val="244061" w:themeColor="accent1" w:themeShade="80"/>
              </w:rPr>
            </w:pPr>
            <w:r w:rsidRPr="009869A2">
              <w:rPr>
                <w:bCs/>
                <w:color w:val="244061" w:themeColor="accent1" w:themeShade="80"/>
              </w:rPr>
              <w:t>X</w:t>
            </w:r>
          </w:p>
        </w:tc>
        <w:tc>
          <w:tcPr>
            <w:tcW w:w="1350" w:type="dxa"/>
          </w:tcPr>
          <w:p w:rsidR="00715E5D" w:rsidRPr="00CB4D11" w:rsidRDefault="00F82BA5" w:rsidP="006176B9">
            <w:pPr>
              <w:autoSpaceDE w:val="0"/>
              <w:jc w:val="center"/>
              <w:cnfStyle w:val="000000100000"/>
              <w:rPr>
                <w:b/>
                <w:bCs/>
                <w:color w:val="244061" w:themeColor="accent1" w:themeShade="80"/>
              </w:rPr>
            </w:pPr>
            <w:r>
              <w:rPr>
                <w:b/>
                <w:bCs/>
                <w:color w:val="244061" w:themeColor="accent1" w:themeShade="80"/>
              </w:rPr>
              <w:t>5</w:t>
            </w:r>
          </w:p>
        </w:tc>
        <w:tc>
          <w:tcPr>
            <w:tcW w:w="1332" w:type="dxa"/>
          </w:tcPr>
          <w:p w:rsidR="00715E5D" w:rsidRPr="00CB4D11" w:rsidRDefault="00F82BA5" w:rsidP="006176B9">
            <w:pPr>
              <w:autoSpaceDE w:val="0"/>
              <w:jc w:val="center"/>
              <w:cnfStyle w:val="000000100000"/>
              <w:rPr>
                <w:b/>
                <w:bCs/>
                <w:color w:val="244061" w:themeColor="accent1" w:themeShade="80"/>
              </w:rPr>
            </w:pPr>
            <w:r>
              <w:rPr>
                <w:b/>
                <w:bCs/>
                <w:color w:val="244061" w:themeColor="accent1" w:themeShade="80"/>
              </w:rPr>
              <w:t>0</w:t>
            </w:r>
          </w:p>
        </w:tc>
      </w:tr>
      <w:tr w:rsidR="00715E5D" w:rsidRPr="00CB4D11" w:rsidTr="006176B9">
        <w:trPr>
          <w:trHeight w:val="351"/>
        </w:trPr>
        <w:tc>
          <w:tcPr>
            <w:cnfStyle w:val="001000000000"/>
            <w:tcW w:w="3168" w:type="dxa"/>
          </w:tcPr>
          <w:p w:rsidR="00715E5D" w:rsidRPr="009869A2" w:rsidRDefault="00715E5D" w:rsidP="006176B9">
            <w:pPr>
              <w:autoSpaceDE w:val="0"/>
              <w:jc w:val="both"/>
              <w:rPr>
                <w:bCs w:val="0"/>
                <w:color w:val="244061" w:themeColor="accent1" w:themeShade="80"/>
              </w:rPr>
            </w:pPr>
            <w:r w:rsidRPr="009869A2">
              <w:rPr>
                <w:bCs w:val="0"/>
                <w:color w:val="244061" w:themeColor="accent1" w:themeShade="80"/>
              </w:rPr>
              <w:t>Count Total</w:t>
            </w:r>
            <w:r>
              <w:rPr>
                <w:bCs w:val="0"/>
                <w:color w:val="244061" w:themeColor="accent1" w:themeShade="80"/>
              </w:rPr>
              <w:t xml:space="preserve"> (T)</w:t>
            </w:r>
          </w:p>
        </w:tc>
        <w:tc>
          <w:tcPr>
            <w:tcW w:w="990" w:type="dxa"/>
          </w:tcPr>
          <w:p w:rsidR="00715E5D" w:rsidRPr="00CB4D11" w:rsidRDefault="00715E5D" w:rsidP="006176B9">
            <w:pPr>
              <w:autoSpaceDE w:val="0"/>
              <w:jc w:val="center"/>
              <w:cnfStyle w:val="000000000000"/>
              <w:rPr>
                <w:b/>
                <w:bCs/>
                <w:color w:val="244061" w:themeColor="accent1" w:themeShade="80"/>
              </w:rPr>
            </w:pPr>
          </w:p>
        </w:tc>
        <w:tc>
          <w:tcPr>
            <w:tcW w:w="450" w:type="dxa"/>
          </w:tcPr>
          <w:p w:rsidR="00715E5D" w:rsidRPr="00CB4D11" w:rsidRDefault="00715E5D" w:rsidP="006176B9">
            <w:pPr>
              <w:autoSpaceDE w:val="0"/>
              <w:jc w:val="center"/>
              <w:cnfStyle w:val="000000000000"/>
              <w:rPr>
                <w:b/>
                <w:bCs/>
                <w:color w:val="244061" w:themeColor="accent1" w:themeShade="80"/>
              </w:rPr>
            </w:pPr>
          </w:p>
        </w:tc>
        <w:tc>
          <w:tcPr>
            <w:tcW w:w="1350" w:type="dxa"/>
          </w:tcPr>
          <w:p w:rsidR="00715E5D" w:rsidRPr="00CB4D11" w:rsidRDefault="00715E5D" w:rsidP="006176B9">
            <w:pPr>
              <w:autoSpaceDE w:val="0"/>
              <w:jc w:val="center"/>
              <w:cnfStyle w:val="000000000000"/>
              <w:rPr>
                <w:b/>
                <w:bCs/>
                <w:color w:val="244061" w:themeColor="accent1" w:themeShade="80"/>
              </w:rPr>
            </w:pPr>
          </w:p>
        </w:tc>
        <w:tc>
          <w:tcPr>
            <w:tcW w:w="1332" w:type="dxa"/>
          </w:tcPr>
          <w:p w:rsidR="00715E5D" w:rsidRPr="00CB4D11" w:rsidRDefault="00F55FC0" w:rsidP="006176B9">
            <w:pPr>
              <w:autoSpaceDE w:val="0"/>
              <w:jc w:val="center"/>
              <w:cnfStyle w:val="000000000000"/>
              <w:rPr>
                <w:b/>
                <w:bCs/>
                <w:color w:val="244061" w:themeColor="accent1" w:themeShade="80"/>
              </w:rPr>
            </w:pPr>
            <w:r>
              <w:rPr>
                <w:b/>
                <w:bCs/>
                <w:color w:val="244061" w:themeColor="accent1" w:themeShade="80"/>
              </w:rPr>
              <w:t>27</w:t>
            </w:r>
          </w:p>
        </w:tc>
      </w:tr>
    </w:tbl>
    <w:p w:rsidR="00715E5D" w:rsidRDefault="00715E5D"/>
    <w:tbl>
      <w:tblPr>
        <w:tblStyle w:val="LightShading-Accent2"/>
        <w:tblW w:w="0" w:type="auto"/>
        <w:tblLook w:val="04A0"/>
      </w:tblPr>
      <w:tblGrid>
        <w:gridCol w:w="4698"/>
        <w:gridCol w:w="2520"/>
      </w:tblGrid>
      <w:tr w:rsidR="00F82BA5" w:rsidTr="00F55FC0">
        <w:trPr>
          <w:cnfStyle w:val="100000000000"/>
          <w:trHeight w:val="329"/>
        </w:trPr>
        <w:tc>
          <w:tcPr>
            <w:cnfStyle w:val="001000000000"/>
            <w:tcW w:w="4698" w:type="dxa"/>
          </w:tcPr>
          <w:p w:rsidR="00F82BA5" w:rsidRPr="00CB4D11" w:rsidRDefault="00F82BA5" w:rsidP="00062299">
            <w:pPr>
              <w:autoSpaceDE w:val="0"/>
              <w:jc w:val="both"/>
              <w:rPr>
                <w:bCs w:val="0"/>
                <w:color w:val="403152" w:themeColor="accent4" w:themeShade="80"/>
              </w:rPr>
            </w:pPr>
            <w:r w:rsidRPr="00CB4D11">
              <w:rPr>
                <w:bCs w:val="0"/>
                <w:color w:val="403152" w:themeColor="accent4" w:themeShade="80"/>
              </w:rPr>
              <w:t>Factor</w:t>
            </w:r>
          </w:p>
        </w:tc>
        <w:tc>
          <w:tcPr>
            <w:tcW w:w="2520" w:type="dxa"/>
          </w:tcPr>
          <w:p w:rsidR="00F82BA5" w:rsidRPr="00CB4D11" w:rsidRDefault="00F82BA5" w:rsidP="00062299">
            <w:pPr>
              <w:autoSpaceDE w:val="0"/>
              <w:jc w:val="center"/>
              <w:cnfStyle w:val="100000000000"/>
              <w:rPr>
                <w:bCs w:val="0"/>
                <w:color w:val="403152" w:themeColor="accent4" w:themeShade="80"/>
              </w:rPr>
            </w:pPr>
            <w:r w:rsidRPr="00CB4D11">
              <w:rPr>
                <w:bCs w:val="0"/>
                <w:color w:val="403152" w:themeColor="accent4" w:themeShade="80"/>
              </w:rPr>
              <w:t>Value</w:t>
            </w:r>
          </w:p>
        </w:tc>
      </w:tr>
      <w:tr w:rsidR="00F82BA5" w:rsidTr="00F55FC0">
        <w:trPr>
          <w:cnfStyle w:val="000000100000"/>
          <w:trHeight w:val="329"/>
        </w:trPr>
        <w:tc>
          <w:tcPr>
            <w:cnfStyle w:val="001000000000"/>
            <w:tcW w:w="4698" w:type="dxa"/>
          </w:tcPr>
          <w:p w:rsidR="00F82BA5" w:rsidRPr="00CB4D11" w:rsidRDefault="00F55FC0" w:rsidP="00F55FC0">
            <w:pPr>
              <w:autoSpaceDE w:val="0"/>
              <w:jc w:val="both"/>
              <w:rPr>
                <w:b w:val="0"/>
                <w:bCs w:val="0"/>
                <w:color w:val="403152" w:themeColor="accent4" w:themeShade="80"/>
              </w:rPr>
            </w:pPr>
            <w:r>
              <w:rPr>
                <w:b w:val="0"/>
                <w:bCs w:val="0"/>
                <w:color w:val="403152" w:themeColor="accent4" w:themeShade="80"/>
              </w:rPr>
              <w:t>Does the system require reliable backup and recovery?</w:t>
            </w:r>
          </w:p>
        </w:tc>
        <w:tc>
          <w:tcPr>
            <w:tcW w:w="2520" w:type="dxa"/>
          </w:tcPr>
          <w:p w:rsidR="00F82BA5" w:rsidRPr="00CB4D11" w:rsidRDefault="00620933" w:rsidP="00062299">
            <w:pPr>
              <w:autoSpaceDE w:val="0"/>
              <w:jc w:val="center"/>
              <w:cnfStyle w:val="000000100000"/>
              <w:rPr>
                <w:bCs/>
                <w:color w:val="403152" w:themeColor="accent4" w:themeShade="80"/>
              </w:rPr>
            </w:pPr>
            <w:r>
              <w:rPr>
                <w:bCs/>
                <w:color w:val="403152" w:themeColor="accent4" w:themeShade="80"/>
              </w:rPr>
              <w:t>0</w:t>
            </w:r>
          </w:p>
        </w:tc>
      </w:tr>
      <w:tr w:rsidR="00F82BA5" w:rsidTr="00F55FC0">
        <w:trPr>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Are data communications required</w:t>
            </w:r>
          </w:p>
        </w:tc>
        <w:tc>
          <w:tcPr>
            <w:tcW w:w="2520" w:type="dxa"/>
          </w:tcPr>
          <w:p w:rsidR="00F82BA5" w:rsidRPr="00CB4D11" w:rsidRDefault="00F55FC0" w:rsidP="00062299">
            <w:pPr>
              <w:autoSpaceDE w:val="0"/>
              <w:jc w:val="center"/>
              <w:cnfStyle w:val="000000000000"/>
              <w:rPr>
                <w:bCs/>
                <w:color w:val="403152" w:themeColor="accent4" w:themeShade="80"/>
              </w:rPr>
            </w:pPr>
            <w:r>
              <w:rPr>
                <w:bCs/>
                <w:color w:val="403152" w:themeColor="accent4" w:themeShade="80"/>
              </w:rPr>
              <w:t>0</w:t>
            </w:r>
          </w:p>
        </w:tc>
      </w:tr>
      <w:tr w:rsidR="00F82BA5" w:rsidTr="00F55FC0">
        <w:trPr>
          <w:cnfStyle w:val="000000100000"/>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Are there distributed processing functions</w:t>
            </w:r>
          </w:p>
        </w:tc>
        <w:tc>
          <w:tcPr>
            <w:tcW w:w="2520" w:type="dxa"/>
          </w:tcPr>
          <w:p w:rsidR="00F82BA5" w:rsidRPr="00CB4D11" w:rsidRDefault="00B149BD" w:rsidP="00062299">
            <w:pPr>
              <w:autoSpaceDE w:val="0"/>
              <w:jc w:val="center"/>
              <w:cnfStyle w:val="000000100000"/>
              <w:rPr>
                <w:bCs/>
                <w:color w:val="403152" w:themeColor="accent4" w:themeShade="80"/>
              </w:rPr>
            </w:pPr>
            <w:r>
              <w:rPr>
                <w:bCs/>
                <w:color w:val="403152" w:themeColor="accent4" w:themeShade="80"/>
              </w:rPr>
              <w:t>0</w:t>
            </w:r>
          </w:p>
        </w:tc>
      </w:tr>
      <w:tr w:rsidR="00F82BA5" w:rsidTr="00F55FC0">
        <w:trPr>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Is performance critical</w:t>
            </w:r>
          </w:p>
        </w:tc>
        <w:tc>
          <w:tcPr>
            <w:tcW w:w="2520" w:type="dxa"/>
          </w:tcPr>
          <w:p w:rsidR="00F82BA5" w:rsidRPr="00CB4D11" w:rsidRDefault="00F82BA5" w:rsidP="00062299">
            <w:pPr>
              <w:autoSpaceDE w:val="0"/>
              <w:jc w:val="center"/>
              <w:cnfStyle w:val="000000000000"/>
              <w:rPr>
                <w:bCs/>
                <w:color w:val="403152" w:themeColor="accent4" w:themeShade="80"/>
              </w:rPr>
            </w:pPr>
            <w:r>
              <w:rPr>
                <w:bCs/>
                <w:color w:val="403152" w:themeColor="accent4" w:themeShade="80"/>
              </w:rPr>
              <w:t>2</w:t>
            </w:r>
          </w:p>
        </w:tc>
      </w:tr>
      <w:tr w:rsidR="00F82BA5" w:rsidTr="00F55FC0">
        <w:trPr>
          <w:cnfStyle w:val="000000100000"/>
          <w:trHeight w:val="329"/>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Will the system run in an existing heavily utilized operational environment</w:t>
            </w:r>
            <w:r w:rsidR="00B149BD">
              <w:rPr>
                <w:b w:val="0"/>
                <w:bCs w:val="0"/>
                <w:color w:val="403152" w:themeColor="accent4" w:themeShade="80"/>
              </w:rPr>
              <w:t>?</w:t>
            </w:r>
          </w:p>
        </w:tc>
        <w:tc>
          <w:tcPr>
            <w:tcW w:w="2520" w:type="dxa"/>
          </w:tcPr>
          <w:p w:rsidR="00F82BA5" w:rsidRPr="00CB4D11" w:rsidRDefault="00B149BD" w:rsidP="00062299">
            <w:pPr>
              <w:autoSpaceDE w:val="0"/>
              <w:jc w:val="center"/>
              <w:cnfStyle w:val="000000100000"/>
              <w:rPr>
                <w:bCs/>
                <w:color w:val="403152" w:themeColor="accent4" w:themeShade="80"/>
              </w:rPr>
            </w:pPr>
            <w:r>
              <w:rPr>
                <w:bCs/>
                <w:color w:val="403152" w:themeColor="accent4" w:themeShade="80"/>
              </w:rPr>
              <w:t>2</w:t>
            </w:r>
          </w:p>
        </w:tc>
      </w:tr>
      <w:tr w:rsidR="00F82BA5" w:rsidTr="00F55FC0">
        <w:trPr>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Does the system require on-line data entry</w:t>
            </w:r>
          </w:p>
        </w:tc>
        <w:tc>
          <w:tcPr>
            <w:tcW w:w="2520" w:type="dxa"/>
          </w:tcPr>
          <w:p w:rsidR="00F82BA5" w:rsidRPr="00CB4D11" w:rsidRDefault="00F82BA5" w:rsidP="00062299">
            <w:pPr>
              <w:autoSpaceDE w:val="0"/>
              <w:jc w:val="center"/>
              <w:cnfStyle w:val="000000000000"/>
              <w:rPr>
                <w:bCs/>
                <w:color w:val="403152" w:themeColor="accent4" w:themeShade="80"/>
              </w:rPr>
            </w:pPr>
            <w:r>
              <w:rPr>
                <w:bCs/>
                <w:color w:val="403152" w:themeColor="accent4" w:themeShade="80"/>
              </w:rPr>
              <w:t>0</w:t>
            </w:r>
          </w:p>
        </w:tc>
      </w:tr>
      <w:tr w:rsidR="00F82BA5" w:rsidTr="00F55FC0">
        <w:trPr>
          <w:cnfStyle w:val="000000100000"/>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Does the on-line data entry require input transaction to be built over multiple screens or operations?</w:t>
            </w:r>
          </w:p>
        </w:tc>
        <w:tc>
          <w:tcPr>
            <w:tcW w:w="2520" w:type="dxa"/>
          </w:tcPr>
          <w:p w:rsidR="00F82BA5" w:rsidRPr="00CB4D11" w:rsidRDefault="00B149BD" w:rsidP="00062299">
            <w:pPr>
              <w:autoSpaceDE w:val="0"/>
              <w:jc w:val="center"/>
              <w:cnfStyle w:val="000000100000"/>
              <w:rPr>
                <w:bCs/>
                <w:color w:val="403152" w:themeColor="accent4" w:themeShade="80"/>
              </w:rPr>
            </w:pPr>
            <w:r>
              <w:rPr>
                <w:bCs/>
                <w:color w:val="403152" w:themeColor="accent4" w:themeShade="80"/>
              </w:rPr>
              <w:t>0</w:t>
            </w:r>
          </w:p>
        </w:tc>
      </w:tr>
      <w:tr w:rsidR="00F82BA5" w:rsidTr="00F55FC0">
        <w:trPr>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Are the master files updated on-line</w:t>
            </w:r>
          </w:p>
        </w:tc>
        <w:tc>
          <w:tcPr>
            <w:tcW w:w="2520" w:type="dxa"/>
          </w:tcPr>
          <w:p w:rsidR="00F82BA5" w:rsidRPr="00CB4D11" w:rsidRDefault="00B149BD" w:rsidP="00062299">
            <w:pPr>
              <w:autoSpaceDE w:val="0"/>
              <w:jc w:val="center"/>
              <w:cnfStyle w:val="000000000000"/>
              <w:rPr>
                <w:bCs/>
                <w:color w:val="403152" w:themeColor="accent4" w:themeShade="80"/>
              </w:rPr>
            </w:pPr>
            <w:r>
              <w:rPr>
                <w:bCs/>
                <w:color w:val="403152" w:themeColor="accent4" w:themeShade="80"/>
              </w:rPr>
              <w:t>2</w:t>
            </w:r>
          </w:p>
        </w:tc>
      </w:tr>
      <w:tr w:rsidR="00F82BA5" w:rsidTr="00F55FC0">
        <w:trPr>
          <w:cnfStyle w:val="000000100000"/>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Are the inputs, outputs, files, or inquiries complex</w:t>
            </w:r>
          </w:p>
        </w:tc>
        <w:tc>
          <w:tcPr>
            <w:tcW w:w="2520" w:type="dxa"/>
          </w:tcPr>
          <w:p w:rsidR="00F82BA5" w:rsidRPr="00CB4D11" w:rsidRDefault="00B149BD" w:rsidP="00062299">
            <w:pPr>
              <w:autoSpaceDE w:val="0"/>
              <w:jc w:val="center"/>
              <w:cnfStyle w:val="000000100000"/>
              <w:rPr>
                <w:bCs/>
                <w:color w:val="403152" w:themeColor="accent4" w:themeShade="80"/>
              </w:rPr>
            </w:pPr>
            <w:r>
              <w:rPr>
                <w:bCs/>
                <w:color w:val="403152" w:themeColor="accent4" w:themeShade="80"/>
              </w:rPr>
              <w:t>1</w:t>
            </w:r>
          </w:p>
        </w:tc>
      </w:tr>
      <w:tr w:rsidR="00F82BA5" w:rsidTr="00F55FC0">
        <w:trPr>
          <w:trHeight w:val="312"/>
        </w:trPr>
        <w:tc>
          <w:tcPr>
            <w:cnfStyle w:val="001000000000"/>
            <w:tcW w:w="4698" w:type="dxa"/>
          </w:tcPr>
          <w:p w:rsidR="00F82BA5" w:rsidRPr="00CB4D11" w:rsidRDefault="00F82BA5" w:rsidP="00062299">
            <w:pPr>
              <w:autoSpaceDE w:val="0"/>
              <w:jc w:val="both"/>
              <w:rPr>
                <w:b w:val="0"/>
                <w:bCs w:val="0"/>
                <w:color w:val="403152" w:themeColor="accent4" w:themeShade="80"/>
              </w:rPr>
            </w:pPr>
            <w:r>
              <w:rPr>
                <w:b w:val="0"/>
                <w:bCs w:val="0"/>
                <w:color w:val="403152" w:themeColor="accent4" w:themeShade="80"/>
              </w:rPr>
              <w:t>Multiple User-</w:t>
            </w:r>
            <w:r w:rsidRPr="00CB4D11">
              <w:rPr>
                <w:b w:val="0"/>
                <w:bCs w:val="0"/>
                <w:color w:val="403152" w:themeColor="accent4" w:themeShade="80"/>
              </w:rPr>
              <w:t>Site</w:t>
            </w:r>
            <w:r w:rsidR="00F55FC0">
              <w:rPr>
                <w:b w:val="0"/>
                <w:bCs w:val="0"/>
                <w:color w:val="403152" w:themeColor="accent4" w:themeShade="80"/>
              </w:rPr>
              <w:t>\Is the internal processing complex?</w:t>
            </w:r>
          </w:p>
        </w:tc>
        <w:tc>
          <w:tcPr>
            <w:tcW w:w="2520" w:type="dxa"/>
          </w:tcPr>
          <w:p w:rsidR="00F82BA5" w:rsidRPr="00CB4D11" w:rsidRDefault="00F82BA5" w:rsidP="00062299">
            <w:pPr>
              <w:autoSpaceDE w:val="0"/>
              <w:jc w:val="center"/>
              <w:cnfStyle w:val="000000000000"/>
              <w:rPr>
                <w:bCs/>
                <w:color w:val="403152" w:themeColor="accent4" w:themeShade="80"/>
              </w:rPr>
            </w:pPr>
            <w:r>
              <w:rPr>
                <w:bCs/>
                <w:color w:val="403152" w:themeColor="accent4" w:themeShade="80"/>
              </w:rPr>
              <w:t>0</w:t>
            </w:r>
          </w:p>
        </w:tc>
      </w:tr>
      <w:tr w:rsidR="00F82BA5" w:rsidTr="00F55FC0">
        <w:trPr>
          <w:cnfStyle w:val="000000100000"/>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Is the code designed to be reusable?</w:t>
            </w:r>
          </w:p>
        </w:tc>
        <w:tc>
          <w:tcPr>
            <w:tcW w:w="2520" w:type="dxa"/>
          </w:tcPr>
          <w:p w:rsidR="00F82BA5" w:rsidRPr="00CB4D11" w:rsidRDefault="00B149BD" w:rsidP="00062299">
            <w:pPr>
              <w:autoSpaceDE w:val="0"/>
              <w:jc w:val="center"/>
              <w:cnfStyle w:val="000000100000"/>
              <w:rPr>
                <w:bCs/>
                <w:color w:val="403152" w:themeColor="accent4" w:themeShade="80"/>
              </w:rPr>
            </w:pPr>
            <w:r>
              <w:rPr>
                <w:bCs/>
                <w:color w:val="403152" w:themeColor="accent4" w:themeShade="80"/>
              </w:rPr>
              <w:t>2</w:t>
            </w:r>
          </w:p>
        </w:tc>
      </w:tr>
      <w:tr w:rsidR="00F82BA5" w:rsidTr="00F55FC0">
        <w:trPr>
          <w:trHeight w:val="312"/>
        </w:trPr>
        <w:tc>
          <w:tcPr>
            <w:cnfStyle w:val="001000000000"/>
            <w:tcW w:w="4698" w:type="dxa"/>
          </w:tcPr>
          <w:p w:rsidR="00F82BA5" w:rsidRPr="00CB4D11" w:rsidRDefault="00F55FC0" w:rsidP="00062299">
            <w:pPr>
              <w:autoSpaceDE w:val="0"/>
              <w:jc w:val="both"/>
              <w:rPr>
                <w:b w:val="0"/>
                <w:bCs w:val="0"/>
                <w:color w:val="403152" w:themeColor="accent4" w:themeShade="80"/>
              </w:rPr>
            </w:pPr>
            <w:r>
              <w:rPr>
                <w:b w:val="0"/>
                <w:bCs w:val="0"/>
                <w:color w:val="403152" w:themeColor="accent4" w:themeShade="80"/>
              </w:rPr>
              <w:t xml:space="preserve">Are conversion and installation </w:t>
            </w:r>
            <w:r w:rsidR="00B149BD">
              <w:rPr>
                <w:b w:val="0"/>
                <w:bCs w:val="0"/>
                <w:color w:val="403152" w:themeColor="accent4" w:themeShade="80"/>
              </w:rPr>
              <w:t>included</w:t>
            </w:r>
            <w:r>
              <w:rPr>
                <w:b w:val="0"/>
                <w:bCs w:val="0"/>
                <w:color w:val="403152" w:themeColor="accent4" w:themeShade="80"/>
              </w:rPr>
              <w:t xml:space="preserve"> in the design?</w:t>
            </w:r>
          </w:p>
        </w:tc>
        <w:tc>
          <w:tcPr>
            <w:tcW w:w="2520" w:type="dxa"/>
          </w:tcPr>
          <w:p w:rsidR="00F82BA5" w:rsidRPr="00CB4D11" w:rsidRDefault="00B149BD" w:rsidP="00062299">
            <w:pPr>
              <w:autoSpaceDE w:val="0"/>
              <w:jc w:val="center"/>
              <w:cnfStyle w:val="000000000000"/>
              <w:rPr>
                <w:bCs/>
                <w:color w:val="403152" w:themeColor="accent4" w:themeShade="80"/>
              </w:rPr>
            </w:pPr>
            <w:r>
              <w:rPr>
                <w:bCs/>
                <w:color w:val="403152" w:themeColor="accent4" w:themeShade="80"/>
              </w:rPr>
              <w:t>1</w:t>
            </w:r>
          </w:p>
        </w:tc>
      </w:tr>
      <w:tr w:rsidR="00F82BA5" w:rsidTr="00F55FC0">
        <w:trPr>
          <w:cnfStyle w:val="000000100000"/>
          <w:trHeight w:val="312"/>
        </w:trPr>
        <w:tc>
          <w:tcPr>
            <w:cnfStyle w:val="001000000000"/>
            <w:tcW w:w="4698" w:type="dxa"/>
          </w:tcPr>
          <w:p w:rsidR="00F82BA5" w:rsidRPr="00CB4D11" w:rsidRDefault="00B149BD" w:rsidP="00062299">
            <w:pPr>
              <w:autoSpaceDE w:val="0"/>
              <w:jc w:val="both"/>
              <w:rPr>
                <w:b w:val="0"/>
                <w:bCs w:val="0"/>
                <w:color w:val="403152" w:themeColor="accent4" w:themeShade="80"/>
              </w:rPr>
            </w:pPr>
            <w:r>
              <w:rPr>
                <w:b w:val="0"/>
                <w:bCs w:val="0"/>
                <w:color w:val="403152" w:themeColor="accent4" w:themeShade="80"/>
              </w:rPr>
              <w:t>Is the system designed for multiple installations in different organizations?</w:t>
            </w:r>
          </w:p>
        </w:tc>
        <w:tc>
          <w:tcPr>
            <w:tcW w:w="2520" w:type="dxa"/>
          </w:tcPr>
          <w:p w:rsidR="00F82BA5" w:rsidRPr="00CB4D11" w:rsidRDefault="00F82BA5" w:rsidP="00062299">
            <w:pPr>
              <w:autoSpaceDE w:val="0"/>
              <w:jc w:val="center"/>
              <w:cnfStyle w:val="000000100000"/>
              <w:rPr>
                <w:bCs/>
                <w:color w:val="403152" w:themeColor="accent4" w:themeShade="80"/>
              </w:rPr>
            </w:pPr>
            <w:r>
              <w:rPr>
                <w:bCs/>
                <w:color w:val="403152" w:themeColor="accent4" w:themeShade="80"/>
              </w:rPr>
              <w:t>0</w:t>
            </w:r>
          </w:p>
        </w:tc>
      </w:tr>
      <w:tr w:rsidR="00F82BA5" w:rsidTr="00F55FC0">
        <w:trPr>
          <w:trHeight w:val="312"/>
        </w:trPr>
        <w:tc>
          <w:tcPr>
            <w:cnfStyle w:val="001000000000"/>
            <w:tcW w:w="4698" w:type="dxa"/>
          </w:tcPr>
          <w:p w:rsidR="00F82BA5" w:rsidRPr="00CB4D11" w:rsidRDefault="00B149BD" w:rsidP="00062299">
            <w:pPr>
              <w:autoSpaceDE w:val="0"/>
              <w:jc w:val="both"/>
              <w:rPr>
                <w:b w:val="0"/>
                <w:bCs w:val="0"/>
                <w:color w:val="403152" w:themeColor="accent4" w:themeShade="80"/>
              </w:rPr>
            </w:pPr>
            <w:r>
              <w:rPr>
                <w:b w:val="0"/>
                <w:bCs w:val="0"/>
                <w:color w:val="403152" w:themeColor="accent4" w:themeShade="80"/>
              </w:rPr>
              <w:t>Is the application designed to facilitate change and ease of use by the user?</w:t>
            </w:r>
          </w:p>
        </w:tc>
        <w:tc>
          <w:tcPr>
            <w:tcW w:w="2520" w:type="dxa"/>
          </w:tcPr>
          <w:p w:rsidR="00F82BA5" w:rsidRPr="00CB4D11" w:rsidRDefault="00B149BD" w:rsidP="00062299">
            <w:pPr>
              <w:autoSpaceDE w:val="0"/>
              <w:jc w:val="center"/>
              <w:cnfStyle w:val="000000000000"/>
              <w:rPr>
                <w:bCs/>
                <w:color w:val="403152" w:themeColor="accent4" w:themeShade="80"/>
              </w:rPr>
            </w:pPr>
            <w:r>
              <w:rPr>
                <w:bCs/>
                <w:color w:val="403152" w:themeColor="accent4" w:themeShade="80"/>
              </w:rPr>
              <w:t>5</w:t>
            </w:r>
          </w:p>
        </w:tc>
      </w:tr>
      <w:tr w:rsidR="00F82BA5" w:rsidTr="00F55FC0">
        <w:trPr>
          <w:cnfStyle w:val="000000100000"/>
          <w:trHeight w:val="312"/>
        </w:trPr>
        <w:tc>
          <w:tcPr>
            <w:cnfStyle w:val="001000000000"/>
            <w:tcW w:w="4698" w:type="dxa"/>
          </w:tcPr>
          <w:p w:rsidR="00F82BA5" w:rsidRPr="00CB4D11" w:rsidRDefault="00F82BA5" w:rsidP="00062299">
            <w:pPr>
              <w:autoSpaceDE w:val="0"/>
              <w:jc w:val="both"/>
              <w:rPr>
                <w:b w:val="0"/>
                <w:bCs w:val="0"/>
                <w:color w:val="403152" w:themeColor="accent4" w:themeShade="80"/>
              </w:rPr>
            </w:pPr>
            <w:r w:rsidRPr="00CB4D11">
              <w:rPr>
                <w:b w:val="0"/>
                <w:bCs w:val="0"/>
                <w:color w:val="403152" w:themeColor="accent4" w:themeShade="80"/>
              </w:rPr>
              <w:t>Total</w:t>
            </w:r>
          </w:p>
        </w:tc>
        <w:tc>
          <w:tcPr>
            <w:tcW w:w="2520" w:type="dxa"/>
          </w:tcPr>
          <w:p w:rsidR="00F82BA5" w:rsidRPr="00CB4D11" w:rsidRDefault="00380E94" w:rsidP="00062299">
            <w:pPr>
              <w:autoSpaceDE w:val="0"/>
              <w:jc w:val="center"/>
              <w:cnfStyle w:val="000000100000"/>
              <w:rPr>
                <w:bCs/>
                <w:color w:val="403152" w:themeColor="accent4" w:themeShade="80"/>
                <w:sz w:val="22"/>
                <w:szCs w:val="22"/>
              </w:rPr>
            </w:pPr>
            <w:r>
              <w:rPr>
                <w:bCs/>
                <w:color w:val="403152" w:themeColor="accent4" w:themeShade="80"/>
                <w:sz w:val="22"/>
                <w:szCs w:val="22"/>
              </w:rPr>
              <w:t>15</w:t>
            </w:r>
          </w:p>
        </w:tc>
      </w:tr>
      <w:tr w:rsidR="00F82BA5" w:rsidTr="00F55FC0">
        <w:trPr>
          <w:trHeight w:val="312"/>
        </w:trPr>
        <w:tc>
          <w:tcPr>
            <w:cnfStyle w:val="001000000000"/>
            <w:tcW w:w="4698" w:type="dxa"/>
          </w:tcPr>
          <w:p w:rsidR="00F82BA5" w:rsidRPr="00CB4D11" w:rsidRDefault="00F82BA5" w:rsidP="00062299">
            <w:pPr>
              <w:autoSpaceDE w:val="0"/>
              <w:jc w:val="both"/>
              <w:rPr>
                <w:bCs w:val="0"/>
                <w:color w:val="403152" w:themeColor="accent4" w:themeShade="80"/>
              </w:rPr>
            </w:pPr>
            <w:r w:rsidRPr="00CB4D11">
              <w:rPr>
                <w:bCs w:val="0"/>
                <w:color w:val="403152" w:themeColor="accent4" w:themeShade="80"/>
              </w:rPr>
              <w:t>Value Adjustment Factor (VAF)</w:t>
            </w:r>
          </w:p>
        </w:tc>
        <w:tc>
          <w:tcPr>
            <w:tcW w:w="2520" w:type="dxa"/>
          </w:tcPr>
          <w:p w:rsidR="00F82BA5" w:rsidRPr="00CB4D11" w:rsidRDefault="00F82BA5" w:rsidP="00B149BD">
            <w:pPr>
              <w:autoSpaceDE w:val="0"/>
              <w:jc w:val="center"/>
              <w:cnfStyle w:val="000000000000"/>
              <w:rPr>
                <w:bCs/>
                <w:color w:val="403152" w:themeColor="accent4" w:themeShade="80"/>
                <w:sz w:val="22"/>
                <w:szCs w:val="22"/>
              </w:rPr>
            </w:pPr>
            <m:oMath>
              <m:r>
                <w:rPr>
                  <w:rFonts w:ascii="Cambria Math" w:hAnsi="Cambria Math"/>
                  <w:noProof/>
                  <w:color w:val="403152" w:themeColor="accent4" w:themeShade="80"/>
                  <w:vertAlign w:val="subscript"/>
                </w:rPr>
                <m:t>[0.65+0.01*15]</m:t>
              </m:r>
            </m:oMath>
            <w:r w:rsidRPr="00773DE0">
              <w:rPr>
                <w:color w:val="403152" w:themeColor="accent4" w:themeShade="80"/>
              </w:rPr>
              <w:t xml:space="preserve"> =</w:t>
            </w:r>
            <w:r>
              <w:rPr>
                <w:color w:val="403152" w:themeColor="accent4" w:themeShade="80"/>
                <w:vertAlign w:val="subscript"/>
              </w:rPr>
              <w:t xml:space="preserve"> </w:t>
            </w:r>
            <w:r>
              <w:rPr>
                <w:color w:val="403152" w:themeColor="accent4" w:themeShade="80"/>
              </w:rPr>
              <w:t>0</w:t>
            </w:r>
            <w:r w:rsidR="00F55FC0">
              <w:rPr>
                <w:color w:val="403152" w:themeColor="accent4" w:themeShade="80"/>
              </w:rPr>
              <w:t>.8</w:t>
            </w:r>
          </w:p>
        </w:tc>
      </w:tr>
    </w:tbl>
    <w:p w:rsidR="009B3F28" w:rsidRPr="006C33E5" w:rsidRDefault="009B3F28">
      <w:pPr>
        <w:rPr>
          <w:rFonts w:eastAsiaTheme="minorEastAsia"/>
          <w:i/>
        </w:rPr>
      </w:pPr>
      <w:r>
        <w:br w:type="page"/>
      </w:r>
    </w:p>
    <w:p w:rsidR="009B3F28" w:rsidRDefault="00B909BD" w:rsidP="009B3F28">
      <w:pPr>
        <w:pStyle w:val="Heading1"/>
      </w:pPr>
      <w:bookmarkStart w:id="21" w:name="_Toc280700186"/>
      <w:r>
        <w:lastRenderedPageBreak/>
        <w:t xml:space="preserve">6.0 </w:t>
      </w:r>
      <w:r w:rsidR="009B3F28">
        <w:t>Documentation and Development</w:t>
      </w:r>
      <w:r>
        <w:t xml:space="preserve"> Tools</w:t>
      </w:r>
      <w:bookmarkEnd w:id="21"/>
    </w:p>
    <w:p w:rsidR="009B3F28" w:rsidRDefault="009B3F28" w:rsidP="009B3F28">
      <w:pPr>
        <w:autoSpaceDE w:val="0"/>
        <w:autoSpaceDN w:val="0"/>
        <w:adjustRightInd w:val="0"/>
        <w:spacing w:after="0" w:line="240" w:lineRule="auto"/>
      </w:pPr>
    </w:p>
    <w:p w:rsidR="00B909BD" w:rsidRDefault="00B909BD" w:rsidP="00B909BD">
      <w:pPr>
        <w:pStyle w:val="Heading2"/>
      </w:pPr>
      <w:bookmarkStart w:id="22" w:name="_Toc280700187"/>
      <w:r>
        <w:t>6.1 Visual Studio</w:t>
      </w:r>
      <w:bookmarkEnd w:id="22"/>
    </w:p>
    <w:p w:rsidR="00B909BD" w:rsidRDefault="00B909BD" w:rsidP="00B909BD">
      <w:r>
        <w:t xml:space="preserve">Visual Studio has several features used for development and documentation of </w:t>
      </w:r>
      <w:r w:rsidR="002E7638">
        <w:t>a</w:t>
      </w:r>
      <w:r>
        <w:t xml:space="preserve"> program.</w:t>
      </w:r>
      <w:r w:rsidR="002E7638">
        <w:t xml:space="preserve">  It was chosen as our main development tool because of its high compatibility with windows-based GUI programs. </w:t>
      </w:r>
    </w:p>
    <w:p w:rsidR="00B909BD" w:rsidRDefault="00B909BD" w:rsidP="00B909BD">
      <w:r w:rsidRPr="002040A0">
        <w:rPr>
          <w:b/>
        </w:rPr>
        <w:t>GUI Development</w:t>
      </w:r>
      <w:r>
        <w:t xml:space="preserve"> - Design of the GUI using Visual Studios </w:t>
      </w:r>
      <w:r w:rsidR="002040A0">
        <w:t xml:space="preserve">GUI builder and tools.  </w:t>
      </w:r>
    </w:p>
    <w:p w:rsidR="00A12D11" w:rsidRDefault="002E7638" w:rsidP="00A12D11">
      <w:pPr>
        <w:keepNext/>
      </w:pPr>
      <w:r>
        <w:rPr>
          <w:noProof/>
        </w:rPr>
        <w:drawing>
          <wp:inline distT="0" distB="0" distL="0" distR="0">
            <wp:extent cx="4133850" cy="29432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l="3125" t="22122" b="8126"/>
                    <a:stretch>
                      <a:fillRect/>
                    </a:stretch>
                  </pic:blipFill>
                  <pic:spPr bwMode="auto">
                    <a:xfrm>
                      <a:off x="0" y="0"/>
                      <a:ext cx="4133850" cy="2943225"/>
                    </a:xfrm>
                    <a:prstGeom prst="rect">
                      <a:avLst/>
                    </a:prstGeom>
                    <a:noFill/>
                    <a:ln w="9525">
                      <a:noFill/>
                      <a:miter lim="800000"/>
                      <a:headEnd/>
                      <a:tailEnd/>
                    </a:ln>
                  </pic:spPr>
                </pic:pic>
              </a:graphicData>
            </a:graphic>
          </wp:inline>
        </w:drawing>
      </w:r>
    </w:p>
    <w:p w:rsidR="002E7638" w:rsidRDefault="00A12D11" w:rsidP="00A12D11">
      <w:pPr>
        <w:pStyle w:val="Caption"/>
      </w:pPr>
      <w:r>
        <w:t xml:space="preserve">Figure </w:t>
      </w:r>
      <w:fldSimple w:instr=" SEQ Figure \* ARABIC ">
        <w:r w:rsidR="00EB012F">
          <w:rPr>
            <w:noProof/>
          </w:rPr>
          <w:t>5</w:t>
        </w:r>
      </w:fldSimple>
    </w:p>
    <w:p w:rsidR="00B909BD" w:rsidRDefault="00B909BD" w:rsidP="00B909BD">
      <w:r w:rsidRPr="002040A0">
        <w:rPr>
          <w:b/>
        </w:rPr>
        <w:t>C# Coding</w:t>
      </w:r>
      <w:r>
        <w:t xml:space="preserve"> - </w:t>
      </w:r>
      <w:r w:rsidR="002040A0">
        <w:t>Classes and interface coding done from using Visual Studio's compiler.</w:t>
      </w:r>
    </w:p>
    <w:p w:rsidR="00B909BD" w:rsidRDefault="00B909BD" w:rsidP="00B909BD">
      <w:r w:rsidRPr="002040A0">
        <w:rPr>
          <w:b/>
        </w:rPr>
        <w:t>Metrics</w:t>
      </w:r>
      <w:r>
        <w:t xml:space="preserve"> - </w:t>
      </w:r>
      <w:r w:rsidR="002040A0">
        <w:t>Auto generation of metrics (such as LOC) using ultimate edition of visual studio</w:t>
      </w:r>
    </w:p>
    <w:p w:rsidR="00B909BD" w:rsidRDefault="00B909BD" w:rsidP="00B909BD">
      <w:r w:rsidRPr="002040A0">
        <w:rPr>
          <w:b/>
        </w:rPr>
        <w:t>Diagrams</w:t>
      </w:r>
      <w:r>
        <w:t xml:space="preserve"> - </w:t>
      </w:r>
      <w:r w:rsidR="002040A0">
        <w:t xml:space="preserve">Creation of class diagrams using Visual Studio's diagram creation. </w:t>
      </w:r>
    </w:p>
    <w:p w:rsidR="00B909BD" w:rsidRPr="00B909BD" w:rsidRDefault="00B909BD" w:rsidP="00B909BD">
      <w:r w:rsidRPr="002040A0">
        <w:rPr>
          <w:b/>
        </w:rPr>
        <w:t>Debug and Testing</w:t>
      </w:r>
      <w:r>
        <w:t xml:space="preserve"> - </w:t>
      </w:r>
      <w:r w:rsidR="002E7638">
        <w:t>Errors and variable tracking done using the built-in debugger.</w:t>
      </w:r>
    </w:p>
    <w:p w:rsidR="00B909BD" w:rsidRDefault="00B909BD" w:rsidP="00B909BD">
      <w:pPr>
        <w:pStyle w:val="Heading2"/>
      </w:pPr>
      <w:bookmarkStart w:id="23" w:name="_Toc280700188"/>
      <w:r>
        <w:t>6.2 Microsoft Word</w:t>
      </w:r>
      <w:bookmarkEnd w:id="23"/>
    </w:p>
    <w:p w:rsidR="009B3F28" w:rsidRDefault="002E7638">
      <w:r>
        <w:t>Microsoft word was used to document our entire project due to its flexibility to work with many different formats of information (such as pictures, formatting, and tables).  Microsoft word also can auto generate table of contents</w:t>
      </w:r>
      <w:r w:rsidR="00033FF6">
        <w:t>, cover pages, and other useful documentation.</w:t>
      </w:r>
      <w:r w:rsidR="009B3F28">
        <w:br w:type="page"/>
      </w:r>
    </w:p>
    <w:p w:rsidR="00D10CFA" w:rsidRDefault="009B3F28" w:rsidP="00611180">
      <w:pPr>
        <w:pStyle w:val="Heading1"/>
      </w:pPr>
      <w:bookmarkStart w:id="24" w:name="_Toc280700189"/>
      <w:r>
        <w:lastRenderedPageBreak/>
        <w:t>7.0 General Principles used for your User Interface Design</w:t>
      </w:r>
      <w:bookmarkEnd w:id="24"/>
    </w:p>
    <w:p w:rsidR="0082279F" w:rsidRDefault="0082279F" w:rsidP="00611180">
      <w:pPr>
        <w:rPr>
          <w:b/>
        </w:rPr>
      </w:pPr>
    </w:p>
    <w:p w:rsidR="00611180" w:rsidRDefault="00433A3A" w:rsidP="00611180">
      <w:r>
        <w:rPr>
          <w:noProof/>
        </w:rPr>
        <w:pict>
          <v:group id="_x0000_s1068" style="position:absolute;margin-left:-24.4pt;margin-top:40.4pt;width:538.9pt;height:318pt;z-index:251682816" coordorigin="952,4320" coordsize="10778,6360">
            <v:group id="_x0000_s1040" style="position:absolute;left:3645;top:4650;width:4890;height:6030" coordorigin="1485,4650" coordsize="4890,603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1590;top:5025;width:4695;height:555" filled="f" fillcolor="white [3201]" strokecolor="red" strokeweight="2.5pt">
                <v:shadow color="#868686"/>
              </v:shape>
              <v:shape id="_x0000_s1029" type="#_x0000_t176" style="position:absolute;left:1485;top:10125;width:4890;height:555" filled="f" fillcolor="white [3201]" strokecolor="red" strokeweight="2.5pt">
                <v:shadow color="#868686"/>
              </v:shape>
              <v:shape id="_x0000_s1030" type="#_x0000_t176" style="position:absolute;left:1800;top:5685;width:1710;height:1080" filled="f" fillcolor="white [3201]" strokecolor="red" strokeweight="2.5pt">
                <v:shadow color="#868686"/>
              </v:shape>
              <v:shape id="_x0000_s1031" type="#_x0000_t176" style="position:absolute;left:1800;top:6855;width:1710;height:3150" filled="f" fillcolor="white [3201]" strokecolor="red" strokeweight="2.5pt">
                <v:shadow color="#868686"/>
              </v:shape>
              <v:shape id="_x0000_s1032" type="#_x0000_t176" style="position:absolute;left:3630;top:5685;width:2550;height:4320" filled="f" fillcolor="white [3201]" strokecolor="red" strokeweight="2.5pt">
                <v:shadow color="#868686"/>
              </v:shape>
              <v:shape id="_x0000_s1033" type="#_x0000_t176" style="position:absolute;left:4725;top:4650;width:1650;height:300" filled="f" fillcolor="white [3201]" strokecolor="red" strokeweight="2.5pt">
                <v:shadow color="#868686"/>
              </v:shape>
            </v:group>
            <v:shape id="_x0000_s1034" type="#_x0000_t202" style="position:absolute;left:9270;top:5265;width:1755;height:450" filled="f" stroked="f">
              <v:textbox style="mso-next-textbox:#_x0000_s1034">
                <w:txbxContent>
                  <w:p w:rsidR="00CA1A51" w:rsidRPr="00D10CFA" w:rsidRDefault="00CA1A51">
                    <w:pPr>
                      <w:rPr>
                        <w:b/>
                        <w:color w:val="FF0000"/>
                      </w:rPr>
                    </w:pPr>
                    <w:r w:rsidRPr="00D10CFA">
                      <w:rPr>
                        <w:b/>
                        <w:color w:val="FF0000"/>
                      </w:rPr>
                      <w:t>File menu</w:t>
                    </w:r>
                  </w:p>
                </w:txbxContent>
              </v:textbox>
            </v:shape>
            <v:shape id="_x0000_s1035" type="#_x0000_t202" style="position:absolute;left:9345;top:10140;width:1755;height:450" filled="f" stroked="f">
              <v:textbox style="mso-next-textbox:#_x0000_s1035">
                <w:txbxContent>
                  <w:p w:rsidR="00CA1A51" w:rsidRPr="00D10CFA" w:rsidRDefault="00CA1A51" w:rsidP="00D10CFA">
                    <w:pPr>
                      <w:rPr>
                        <w:b/>
                        <w:color w:val="FF0000"/>
                      </w:rPr>
                    </w:pPr>
                    <w:r>
                      <w:rPr>
                        <w:b/>
                        <w:color w:val="FF0000"/>
                      </w:rPr>
                      <w:t>Status Bar</w:t>
                    </w:r>
                  </w:p>
                </w:txbxContent>
              </v:textbox>
            </v:shape>
            <v:shape id="_x0000_s1036" type="#_x0000_t202" style="position:absolute;left:9255;top:4320;width:1973;height:450" filled="f" stroked="f">
              <v:textbox style="mso-next-textbox:#_x0000_s1036">
                <w:txbxContent>
                  <w:p w:rsidR="00CA1A51" w:rsidRPr="00D10CFA" w:rsidRDefault="00CA1A51" w:rsidP="00D10CFA">
                    <w:pPr>
                      <w:rPr>
                        <w:b/>
                        <w:color w:val="FF0000"/>
                      </w:rPr>
                    </w:pPr>
                    <w:r>
                      <w:rPr>
                        <w:b/>
                        <w:color w:val="FF0000"/>
                      </w:rPr>
                      <w:t>Window  Controls</w:t>
                    </w:r>
                  </w:p>
                </w:txbxContent>
              </v:textbox>
            </v:shape>
            <v:shape id="_x0000_s1037" type="#_x0000_t202" style="position:absolute;left:952;top:5610;width:2513;height:810" filled="f" stroked="f">
              <v:textbox style="mso-next-textbox:#_x0000_s1037">
                <w:txbxContent>
                  <w:p w:rsidR="00CA1A51" w:rsidRPr="00D10CFA" w:rsidRDefault="00CA1A51" w:rsidP="00D10CFA">
                    <w:pPr>
                      <w:rPr>
                        <w:b/>
                        <w:color w:val="FF0000"/>
                      </w:rPr>
                    </w:pPr>
                    <w:r>
                      <w:rPr>
                        <w:b/>
                        <w:color w:val="FF0000"/>
                      </w:rPr>
                      <w:t>Radio Button:  Scale Type Selection</w:t>
                    </w:r>
                  </w:p>
                </w:txbxContent>
              </v:textbox>
            </v:shape>
            <v:shape id="_x0000_s1038" type="#_x0000_t202" style="position:absolute;left:1387;top:7545;width:1883;height:825" filled="f" stroked="f">
              <v:textbox style="mso-next-textbox:#_x0000_s1038">
                <w:txbxContent>
                  <w:p w:rsidR="00CA1A51" w:rsidRPr="00D10CFA" w:rsidRDefault="00CA1A51" w:rsidP="00D10CFA">
                    <w:pPr>
                      <w:rPr>
                        <w:b/>
                        <w:color w:val="FF0000"/>
                      </w:rPr>
                    </w:pPr>
                    <w:r>
                      <w:rPr>
                        <w:b/>
                        <w:color w:val="FF0000"/>
                      </w:rPr>
                      <w:t>List Box:  Root Note Selection</w:t>
                    </w:r>
                  </w:p>
                </w:txbxContent>
              </v:textbox>
            </v:shape>
            <v:shape id="_x0000_s1039" type="#_x0000_t202" style="position:absolute;left:9097;top:6825;width:2633;height:555" filled="f" stroked="f">
              <v:textbox style="mso-next-textbox:#_x0000_s1039">
                <w:txbxContent>
                  <w:p w:rsidR="00CA1A51" w:rsidRPr="00D10CFA" w:rsidRDefault="00CA1A51" w:rsidP="00695C73">
                    <w:pPr>
                      <w:rPr>
                        <w:b/>
                        <w:color w:val="FF0000"/>
                      </w:rPr>
                    </w:pPr>
                    <w:r>
                      <w:rPr>
                        <w:b/>
                        <w:color w:val="FF0000"/>
                      </w:rPr>
                      <w:t>List Box:  Scale Output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8580;top:10350;width:825;height:120;rotation:180;flip:y" o:connectortype="elbow" adj="10787,1863000,-245062" strokecolor="red" strokeweight="2.5pt">
              <v:stroke endarrow="block"/>
              <v:shadow color="#868686"/>
            </v:shape>
            <v:shape id="_x0000_s1062" type="#_x0000_t34" style="position:absolute;left:8505;top:5250;width:825;height:240;rotation:180" o:connectortype="elbow" adj="10787,-494100,-245062" strokecolor="red" strokeweight="2.5pt">
              <v:stroke endarrow="block"/>
              <v:shadow color="#868686"/>
            </v:shape>
            <v:shape id="_x0000_s1063" type="#_x0000_t34" style="position:absolute;left:8580;top:4545;width:735;height:240;rotation:180;flip:y" o:connectortype="elbow" adj="10785,409050,-273747" strokecolor="red" strokeweight="2.5pt">
              <v:stroke endarrow="block"/>
              <v:shadow color="#868686"/>
            </v:shape>
            <v:shape id="_x0000_s1064" type="#_x0000_t34" style="position:absolute;left:8407;top:7050;width:735;height:240;rotation:180;flip:y" o:connectortype="elbow" adj="10785,409050,-273747" strokecolor="red" strokeweight="2.5pt">
              <v:stroke endarrow="block"/>
              <v:shadow color="#868686"/>
            </v:shape>
            <v:shape id="_x0000_s1065" type="#_x0000_t34" style="position:absolute;left:2963;top:6030;width:937;height:240" o:connectortype="elbow" adj="10788,-549450,-58968" strokecolor="red" strokeweight="2.5pt">
              <v:stroke endarrow="block"/>
              <v:shadow color="#868686"/>
            </v:shape>
            <v:shape id="_x0000_s1067" type="#_x0000_t34" style="position:absolute;left:2963;top:7950;width:937;height:240" o:connectortype="elbow" adj="10788,-549450,-58968" strokecolor="red" strokeweight="2.5pt">
              <v:stroke endarrow="block"/>
              <v:shadow color="#868686"/>
            </v:shape>
          </v:group>
        </w:pict>
      </w:r>
      <w:r w:rsidR="00611180" w:rsidRPr="00FD595E">
        <w:rPr>
          <w:b/>
        </w:rPr>
        <w:t>User Familiarity</w:t>
      </w:r>
      <w:r w:rsidR="00611180">
        <w:rPr>
          <w:b/>
        </w:rPr>
        <w:t xml:space="preserve"> - </w:t>
      </w:r>
      <w:r w:rsidR="00611180">
        <w:t xml:space="preserve">Use of common windows components allows for the user to find familiarity within the designed GUI.  Things such as the file menu, status bar, and windows controls are found on almost any </w:t>
      </w:r>
      <w:r w:rsidR="008C44E8">
        <w:t xml:space="preserve">windows </w:t>
      </w:r>
      <w:r w:rsidR="00611180">
        <w:t xml:space="preserve">program and need little explanation to the common user. </w:t>
      </w:r>
    </w:p>
    <w:p w:rsidR="00A12D11" w:rsidRDefault="00D10CFA" w:rsidP="00A12D11">
      <w:pPr>
        <w:keepNext/>
        <w:jc w:val="center"/>
      </w:pPr>
      <w:r>
        <w:rPr>
          <w:noProof/>
        </w:rPr>
        <w:drawing>
          <wp:inline distT="0" distB="0" distL="0" distR="0">
            <wp:extent cx="3143250" cy="3829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43250" cy="3829050"/>
                    </a:xfrm>
                    <a:prstGeom prst="rect">
                      <a:avLst/>
                    </a:prstGeom>
                    <a:noFill/>
                    <a:ln w="9525">
                      <a:noFill/>
                      <a:miter lim="800000"/>
                      <a:headEnd/>
                      <a:tailEnd/>
                    </a:ln>
                  </pic:spPr>
                </pic:pic>
              </a:graphicData>
            </a:graphic>
          </wp:inline>
        </w:drawing>
      </w:r>
    </w:p>
    <w:p w:rsidR="00D10CFA" w:rsidRDefault="00A12D11" w:rsidP="00A12D11">
      <w:pPr>
        <w:pStyle w:val="Caption"/>
        <w:jc w:val="center"/>
      </w:pPr>
      <w:r>
        <w:t xml:space="preserve">Figure </w:t>
      </w:r>
      <w:fldSimple w:instr=" SEQ Figure \* ARABIC ">
        <w:r w:rsidR="00EB012F">
          <w:rPr>
            <w:noProof/>
          </w:rPr>
          <w:t>6</w:t>
        </w:r>
      </w:fldSimple>
    </w:p>
    <w:p w:rsidR="00E73EC5" w:rsidRDefault="00FD595E" w:rsidP="00FD595E">
      <w:r w:rsidRPr="00FD595E">
        <w:rPr>
          <w:b/>
        </w:rPr>
        <w:t>User in Control</w:t>
      </w:r>
      <w:r w:rsidR="00E73EC5">
        <w:t xml:space="preserve"> - The GUI was designed to be as easy to use as possible for the user.  Some examples</w:t>
      </w:r>
      <w:r w:rsidR="00D842BB">
        <w:t>:</w:t>
      </w:r>
    </w:p>
    <w:p w:rsidR="00E73EC5" w:rsidRDefault="00E73EC5" w:rsidP="00E73EC5">
      <w:pPr>
        <w:pStyle w:val="ListParagraph"/>
        <w:numPr>
          <w:ilvl w:val="0"/>
          <w:numId w:val="6"/>
        </w:numPr>
      </w:pPr>
      <w:r>
        <w:t>Large unambiguous input and output controls.</w:t>
      </w:r>
    </w:p>
    <w:p w:rsidR="00FD595E" w:rsidRDefault="00E73EC5" w:rsidP="00E73EC5">
      <w:pPr>
        <w:pStyle w:val="ListParagraph"/>
        <w:numPr>
          <w:ilvl w:val="0"/>
          <w:numId w:val="6"/>
        </w:numPr>
      </w:pPr>
      <w:r>
        <w:t>Menu items are not nested and easy to find.</w:t>
      </w:r>
    </w:p>
    <w:p w:rsidR="00E73EC5" w:rsidRDefault="00E73EC5" w:rsidP="00E73EC5">
      <w:pPr>
        <w:pStyle w:val="ListParagraph"/>
        <w:numPr>
          <w:ilvl w:val="0"/>
          <w:numId w:val="6"/>
        </w:numPr>
      </w:pPr>
      <w:r>
        <w:t>Easy access to tasks with right click (Such as export scale to file).</w:t>
      </w:r>
    </w:p>
    <w:p w:rsidR="00E73EC5" w:rsidRDefault="00E73EC5" w:rsidP="00E73EC5">
      <w:pPr>
        <w:pStyle w:val="ListParagraph"/>
        <w:numPr>
          <w:ilvl w:val="0"/>
          <w:numId w:val="6"/>
        </w:numPr>
      </w:pPr>
      <w:r>
        <w:t>Instructions always displayed in status bar.</w:t>
      </w:r>
    </w:p>
    <w:p w:rsidR="00E73EC5" w:rsidRDefault="00E73EC5" w:rsidP="00E73EC5">
      <w:pPr>
        <w:ind w:left="30"/>
      </w:pPr>
      <w:r w:rsidRPr="00E73EC5">
        <w:rPr>
          <w:b/>
        </w:rPr>
        <w:t xml:space="preserve">Consistency </w:t>
      </w:r>
      <w:r>
        <w:t xml:space="preserve">- All </w:t>
      </w:r>
      <w:r w:rsidR="00332CA2">
        <w:t>forms contain a consistent windows based theme and controls.  Selecting different scales displays the information in a consistent manner and different ways to access the same features have the same results.  All of these help keep the program consistent and familiar to the general user.</w:t>
      </w:r>
    </w:p>
    <w:p w:rsidR="00A12D11" w:rsidRDefault="00332CA2" w:rsidP="00D070AA">
      <w:r w:rsidRPr="00332CA2">
        <w:rPr>
          <w:b/>
        </w:rPr>
        <w:t>Minimal User Memory</w:t>
      </w:r>
      <w:r>
        <w:t xml:space="preserve"> - All user input </w:t>
      </w:r>
      <w:r w:rsidR="00D22B14">
        <w:t>options are displayed in the GUI so there is never a need to memorize input.  When selecting Major or Minor a list of possible root notes will be automatically generated for the user to choose from.  Also since all menu items are a single layer deep the user</w:t>
      </w:r>
      <w:r w:rsidR="001B6DAD">
        <w:t xml:space="preserve"> can always find what he/she is looking </w:t>
      </w:r>
      <w:r w:rsidR="008C44E8">
        <w:t xml:space="preserve">for </w:t>
      </w:r>
      <w:r w:rsidR="001B6DAD">
        <w:t>instead of memorizing an option</w:t>
      </w:r>
      <w:r w:rsidR="008C44E8">
        <w:t>'</w:t>
      </w:r>
      <w:r w:rsidR="001B6DAD">
        <w:t xml:space="preserve">s location.  </w:t>
      </w:r>
    </w:p>
    <w:p w:rsidR="00003BA0" w:rsidRDefault="001B6DAD" w:rsidP="00D070AA">
      <w:r w:rsidRPr="001B6DAD">
        <w:rPr>
          <w:b/>
        </w:rPr>
        <w:lastRenderedPageBreak/>
        <w:t>Minimal Surprise</w:t>
      </w:r>
      <w:r>
        <w:t xml:space="preserve"> - </w:t>
      </w:r>
      <w:r w:rsidR="00D070AA">
        <w:t xml:space="preserve">The GUI is designed to have no surprises which may leave the user confused.  When comparing the GUI to a </w:t>
      </w:r>
      <w:r w:rsidR="008C44E8">
        <w:t xml:space="preserve">standard </w:t>
      </w:r>
      <w:r w:rsidR="00D070AA">
        <w:t xml:space="preserve">test it is much like multiple choice rather than fill in the blank.  Fill in the blank, where the user must think about what to input, can leave the user feeling confused or surprised by the results.  Multiple choice has all the possible answers in front of you and therefore the user will not be as surprised by the outcome of the selected action.  Also help is available to help the user understand anything he/she may be surprised by or confused about.  </w:t>
      </w:r>
    </w:p>
    <w:p w:rsidR="00186A85" w:rsidRDefault="001B6DAD" w:rsidP="00003BA0">
      <w:pPr>
        <w:autoSpaceDE w:val="0"/>
        <w:autoSpaceDN w:val="0"/>
        <w:adjustRightInd w:val="0"/>
        <w:spacing w:after="0" w:line="240" w:lineRule="auto"/>
      </w:pPr>
      <w:r w:rsidRPr="00003BA0">
        <w:rPr>
          <w:b/>
        </w:rPr>
        <w:t>User Guidance</w:t>
      </w:r>
      <w:r w:rsidR="00545CC1">
        <w:t xml:space="preserve"> - </w:t>
      </w:r>
      <w:r w:rsidR="00186A85">
        <w:t>Several techniques have been used to provide help to the user.</w:t>
      </w:r>
    </w:p>
    <w:p w:rsidR="001B6DAD" w:rsidRDefault="00186A85" w:rsidP="00186A85">
      <w:pPr>
        <w:pStyle w:val="ListParagraph"/>
        <w:numPr>
          <w:ilvl w:val="0"/>
          <w:numId w:val="7"/>
        </w:numPr>
        <w:autoSpaceDE w:val="0"/>
        <w:autoSpaceDN w:val="0"/>
        <w:adjustRightInd w:val="0"/>
        <w:spacing w:after="0" w:line="240" w:lineRule="auto"/>
      </w:pPr>
      <w:r>
        <w:t>A S</w:t>
      </w:r>
      <w:r w:rsidR="00003BA0">
        <w:t xml:space="preserve">tatus </w:t>
      </w:r>
      <w:r>
        <w:t>B</w:t>
      </w:r>
      <w:r w:rsidR="00003BA0">
        <w:t>ar</w:t>
      </w:r>
      <w:r>
        <w:t xml:space="preserve"> - Displays </w:t>
      </w:r>
      <w:r w:rsidR="00003BA0">
        <w:t xml:space="preserve">instructions on the next step to generating a scale.  </w:t>
      </w:r>
    </w:p>
    <w:p w:rsidR="00186A85" w:rsidRDefault="00186A85" w:rsidP="00186A85">
      <w:pPr>
        <w:pStyle w:val="ListParagraph"/>
        <w:numPr>
          <w:ilvl w:val="0"/>
          <w:numId w:val="7"/>
        </w:numPr>
        <w:autoSpaceDE w:val="0"/>
        <w:autoSpaceDN w:val="0"/>
        <w:adjustRightInd w:val="0"/>
        <w:spacing w:after="0" w:line="240" w:lineRule="auto"/>
      </w:pPr>
      <w:r>
        <w:t>Help Menu - Displays information in text form about each function of the program and how to use it.</w:t>
      </w:r>
    </w:p>
    <w:p w:rsidR="00186A85" w:rsidRDefault="00186A85" w:rsidP="00186A85">
      <w:pPr>
        <w:pStyle w:val="ListParagraph"/>
        <w:numPr>
          <w:ilvl w:val="0"/>
          <w:numId w:val="7"/>
        </w:numPr>
        <w:autoSpaceDE w:val="0"/>
        <w:autoSpaceDN w:val="0"/>
        <w:adjustRightInd w:val="0"/>
        <w:spacing w:after="0" w:line="240" w:lineRule="auto"/>
      </w:pPr>
      <w:r>
        <w:t>Tutorial - A video tutorial designed to show the user graphically exactly how to use the program.</w:t>
      </w:r>
    </w:p>
    <w:p w:rsidR="00003BA0" w:rsidRDefault="00003BA0" w:rsidP="00003BA0">
      <w:pPr>
        <w:autoSpaceDE w:val="0"/>
        <w:autoSpaceDN w:val="0"/>
        <w:adjustRightInd w:val="0"/>
        <w:spacing w:after="0" w:line="240" w:lineRule="auto"/>
      </w:pPr>
    </w:p>
    <w:p w:rsidR="00A12D11" w:rsidRDefault="00057129" w:rsidP="00A12D11">
      <w:pPr>
        <w:keepNext/>
      </w:pPr>
      <w:r>
        <w:rPr>
          <w:noProof/>
        </w:rPr>
        <w:drawing>
          <wp:inline distT="0" distB="0" distL="0" distR="0">
            <wp:extent cx="2759030" cy="2152650"/>
            <wp:effectExtent l="19050" t="0" r="32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2759977" cy="2153389"/>
                    </a:xfrm>
                    <a:prstGeom prst="rect">
                      <a:avLst/>
                    </a:prstGeom>
                    <a:noFill/>
                    <a:ln w="9525">
                      <a:noFill/>
                      <a:miter lim="800000"/>
                      <a:headEnd/>
                      <a:tailEnd/>
                    </a:ln>
                  </pic:spPr>
                </pic:pic>
              </a:graphicData>
            </a:graphic>
          </wp:inline>
        </w:drawing>
      </w:r>
      <w:r w:rsidR="00A12D11">
        <w:t xml:space="preserve"> </w:t>
      </w:r>
      <w:r w:rsidR="00A12D11" w:rsidRPr="00A12D11">
        <w:drawing>
          <wp:inline distT="0" distB="0" distL="0" distR="0">
            <wp:extent cx="2847077" cy="2219325"/>
            <wp:effectExtent l="1905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2847077" cy="2219325"/>
                    </a:xfrm>
                    <a:prstGeom prst="rect">
                      <a:avLst/>
                    </a:prstGeom>
                    <a:noFill/>
                    <a:ln w="9525">
                      <a:noFill/>
                      <a:miter lim="800000"/>
                      <a:headEnd/>
                      <a:tailEnd/>
                    </a:ln>
                  </pic:spPr>
                </pic:pic>
              </a:graphicData>
            </a:graphic>
          </wp:inline>
        </w:drawing>
      </w:r>
    </w:p>
    <w:p w:rsidR="00A12D11" w:rsidRDefault="00A12D11" w:rsidP="00A12D11">
      <w:pPr>
        <w:pStyle w:val="Caption"/>
      </w:pPr>
      <w:r>
        <w:t xml:space="preserve">Figure </w:t>
      </w:r>
      <w:fldSimple w:instr=" SEQ Figure \* ARABIC ">
        <w:r w:rsidR="00EB012F">
          <w:rPr>
            <w:noProof/>
          </w:rPr>
          <w:t>7</w:t>
        </w:r>
      </w:fldSimple>
    </w:p>
    <w:p w:rsidR="00611180" w:rsidRDefault="00611180" w:rsidP="00A12D11">
      <w:pPr>
        <w:keepNext/>
      </w:pPr>
      <w:r w:rsidRPr="00003BA0">
        <w:rPr>
          <w:b/>
        </w:rPr>
        <w:t>User Feedback</w:t>
      </w:r>
      <w:r>
        <w:t xml:space="preserve"> - If an error occurs a message box will be displayed with an explanation of what kind of error or possibly what may have caused the error to occur.  </w:t>
      </w:r>
    </w:p>
    <w:p w:rsidR="00611180" w:rsidRDefault="00611180" w:rsidP="00611180">
      <w:pPr>
        <w:autoSpaceDE w:val="0"/>
        <w:autoSpaceDN w:val="0"/>
        <w:adjustRightInd w:val="0"/>
        <w:spacing w:after="0" w:line="240" w:lineRule="auto"/>
      </w:pPr>
      <w:r w:rsidRPr="00003BA0">
        <w:rPr>
          <w:b/>
        </w:rPr>
        <w:t>Recoverability</w:t>
      </w:r>
      <w:r>
        <w:t xml:space="preserve"> -In additi</w:t>
      </w:r>
      <w:r w:rsidR="008C44E8">
        <w:t xml:space="preserve">on to error messages (from user </w:t>
      </w:r>
      <w:r>
        <w:t>feedback) a next best action is recommended to the user.  For example if an error occurred selecting Major or Minor scale types the error message "</w:t>
      </w:r>
      <w:r>
        <w:rPr>
          <w:rFonts w:ascii="Consolas" w:hAnsi="Consolas" w:cs="Consolas"/>
          <w:color w:val="A31515"/>
          <w:sz w:val="19"/>
          <w:szCs w:val="19"/>
        </w:rPr>
        <w:t>An Error has occurred while selecting scale type, please reselect a Scale Type.</w:t>
      </w:r>
      <w:r>
        <w:t xml:space="preserve">" would be displayed.  </w:t>
      </w:r>
    </w:p>
    <w:p w:rsidR="00611180" w:rsidRDefault="00611180" w:rsidP="00611180">
      <w:pPr>
        <w:autoSpaceDE w:val="0"/>
        <w:autoSpaceDN w:val="0"/>
        <w:adjustRightInd w:val="0"/>
        <w:spacing w:after="0" w:line="240" w:lineRule="auto"/>
      </w:pPr>
    </w:p>
    <w:p w:rsidR="00611180" w:rsidRDefault="00611180" w:rsidP="00611180">
      <w:r w:rsidRPr="00003BA0">
        <w:rPr>
          <w:b/>
        </w:rPr>
        <w:t>User Diversity</w:t>
      </w:r>
      <w:r>
        <w:t xml:space="preserve"> - The GUI was built using windows default controls, therefore default language and window settings (such as size) should automatically be accounted for when the program is installed on the host machine.  Root notes, sharps, flats, and Major/Minor should be universally known (much like numbers) and therefore do not need to be changed with the language.  Only the help menu text will not be dynamically changed with the operating system, but since there is a graphical tutorial available the user should have no trouble finding help.  This graphic tutorial can also help those who may be illiterate or have trouble reading text.</w:t>
      </w:r>
    </w:p>
    <w:p w:rsidR="009B3F28" w:rsidRDefault="00611180">
      <w:r w:rsidRPr="00545CC1">
        <w:rPr>
          <w:b/>
        </w:rPr>
        <w:t>Confirmation of Destructive Request</w:t>
      </w:r>
      <w:r>
        <w:t xml:space="preserve"> - There are no destructive actions possible by this program and therefore no reason for a confirmation prompt.</w:t>
      </w:r>
    </w:p>
    <w:p w:rsidR="009B3F28" w:rsidRDefault="009B3F28" w:rsidP="009B3F28">
      <w:pPr>
        <w:pStyle w:val="Heading1"/>
      </w:pPr>
      <w:bookmarkStart w:id="25" w:name="_Toc280700190"/>
      <w:r>
        <w:lastRenderedPageBreak/>
        <w:t xml:space="preserve">8.0 KLM </w:t>
      </w:r>
      <w:r w:rsidR="00AC370E">
        <w:t>of Major F Scale Generation</w:t>
      </w:r>
      <w:bookmarkEnd w:id="25"/>
      <w:r>
        <w:t xml:space="preserve"> </w:t>
      </w:r>
    </w:p>
    <w:p w:rsidR="006E5B2D" w:rsidRDefault="006E5B2D" w:rsidP="009B3F28">
      <w:pPr>
        <w:autoSpaceDE w:val="0"/>
        <w:autoSpaceDN w:val="0"/>
        <w:adjustRightInd w:val="0"/>
        <w:spacing w:after="0" w:line="240" w:lineRule="auto"/>
      </w:pPr>
    </w:p>
    <w:tbl>
      <w:tblPr>
        <w:tblStyle w:val="LightShading-Accent11"/>
        <w:tblW w:w="0" w:type="auto"/>
        <w:tblLook w:val="04A0"/>
      </w:tblPr>
      <w:tblGrid>
        <w:gridCol w:w="3618"/>
        <w:gridCol w:w="2766"/>
        <w:gridCol w:w="3192"/>
      </w:tblGrid>
      <w:tr w:rsidR="00AC370E" w:rsidTr="006E5B2D">
        <w:trPr>
          <w:cnfStyle w:val="100000000000"/>
        </w:trPr>
        <w:tc>
          <w:tcPr>
            <w:cnfStyle w:val="001000000000"/>
            <w:tcW w:w="3618" w:type="dxa"/>
          </w:tcPr>
          <w:p w:rsidR="00AC370E" w:rsidRDefault="00AC370E">
            <w:r>
              <w:t>Description</w:t>
            </w:r>
          </w:p>
        </w:tc>
        <w:tc>
          <w:tcPr>
            <w:tcW w:w="2766" w:type="dxa"/>
          </w:tcPr>
          <w:p w:rsidR="00AC370E" w:rsidRDefault="00AC370E">
            <w:pPr>
              <w:cnfStyle w:val="100000000000"/>
            </w:pPr>
            <w:r>
              <w:t>Operation</w:t>
            </w:r>
          </w:p>
        </w:tc>
        <w:tc>
          <w:tcPr>
            <w:tcW w:w="3192" w:type="dxa"/>
          </w:tcPr>
          <w:p w:rsidR="00AC370E" w:rsidRDefault="00AC370E">
            <w:pPr>
              <w:cnfStyle w:val="100000000000"/>
            </w:pPr>
            <w:r>
              <w:t>Time (Seconds)</w:t>
            </w:r>
          </w:p>
        </w:tc>
      </w:tr>
      <w:tr w:rsidR="00AC370E" w:rsidTr="006E5B2D">
        <w:trPr>
          <w:cnfStyle w:val="000000100000"/>
        </w:trPr>
        <w:tc>
          <w:tcPr>
            <w:cnfStyle w:val="001000000000"/>
            <w:tcW w:w="3618" w:type="dxa"/>
          </w:tcPr>
          <w:p w:rsidR="006E5B2D" w:rsidRPr="00AC370E" w:rsidRDefault="00AC370E" w:rsidP="006E5B2D">
            <w:pPr>
              <w:rPr>
                <w:b w:val="0"/>
              </w:rPr>
            </w:pPr>
            <w:r w:rsidRPr="00AC370E">
              <w:rPr>
                <w:b w:val="0"/>
              </w:rPr>
              <w:t>Reach for mouse</w:t>
            </w:r>
          </w:p>
        </w:tc>
        <w:tc>
          <w:tcPr>
            <w:tcW w:w="2766" w:type="dxa"/>
          </w:tcPr>
          <w:p w:rsidR="00AC370E" w:rsidRDefault="00AC370E">
            <w:pPr>
              <w:cnfStyle w:val="000000100000"/>
            </w:pPr>
            <w:r>
              <w:t>H[mouse]</w:t>
            </w:r>
          </w:p>
        </w:tc>
        <w:tc>
          <w:tcPr>
            <w:tcW w:w="3192" w:type="dxa"/>
          </w:tcPr>
          <w:p w:rsidR="00AC370E" w:rsidRDefault="00AC370E">
            <w:pPr>
              <w:cnfStyle w:val="000000100000"/>
            </w:pPr>
            <w:r>
              <w:t>0.40</w:t>
            </w:r>
          </w:p>
          <w:p w:rsidR="00124166" w:rsidRDefault="00124166">
            <w:pPr>
              <w:cnfStyle w:val="000000100000"/>
            </w:pPr>
          </w:p>
        </w:tc>
      </w:tr>
      <w:tr w:rsidR="00AC370E" w:rsidTr="006E5B2D">
        <w:tc>
          <w:tcPr>
            <w:cnfStyle w:val="001000000000"/>
            <w:tcW w:w="3618" w:type="dxa"/>
          </w:tcPr>
          <w:p w:rsidR="00AC370E" w:rsidRDefault="00433A3A">
            <w:pPr>
              <w:rPr>
                <w:b w:val="0"/>
              </w:rPr>
            </w:pPr>
            <w:r w:rsidRPr="00433A3A">
              <w:rPr>
                <w:b w:val="0"/>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0" type="#_x0000_t68" style="position:absolute;margin-left:52.05pt;margin-top:42.05pt;width:20.25pt;height:31.1pt;rotation:-2166312fd;z-index:251687936;mso-position-horizontal-relative:text;mso-position-vertical-relative:text" fillcolor="#d99594 [1941]" strokecolor="#c0504d [3205]" strokeweight="1pt">
                  <v:fill color2="#c0504d [3205]" focus="50%" type="gradient"/>
                  <v:shadow on="t" type="perspective" color="#622423 [1605]" offset="1pt" offset2="-3pt"/>
                  <v:textbox style="layout-flow:vertical-ideographic"/>
                </v:shape>
              </w:pict>
            </w:r>
            <w:r w:rsidR="00AC370E" w:rsidRPr="00AC370E">
              <w:rPr>
                <w:b w:val="0"/>
              </w:rPr>
              <w:t>Move pointer to Major Radio Button</w:t>
            </w:r>
          </w:p>
          <w:p w:rsidR="006E5B2D" w:rsidRDefault="006E5B2D">
            <w:pPr>
              <w:rPr>
                <w:b w:val="0"/>
              </w:rPr>
            </w:pPr>
            <w:r w:rsidRPr="006E5B2D">
              <w:rPr>
                <w:noProof/>
              </w:rPr>
              <w:drawing>
                <wp:anchor distT="0" distB="0" distL="114300" distR="114300" simplePos="0" relativeHeight="251657215" behindDoc="0" locked="0" layoutInCell="1" allowOverlap="1">
                  <wp:simplePos x="0" y="0"/>
                  <wp:positionH relativeFrom="column">
                    <wp:align>left</wp:align>
                  </wp:positionH>
                  <wp:positionV relativeFrom="paragraph">
                    <wp:align>top</wp:align>
                  </wp:positionV>
                  <wp:extent cx="1104900" cy="866775"/>
                  <wp:effectExtent l="19050" t="0" r="0"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l="5556" t="14070" r="58642" b="63065"/>
                          <a:stretch>
                            <a:fillRect/>
                          </a:stretch>
                        </pic:blipFill>
                        <pic:spPr bwMode="auto">
                          <a:xfrm>
                            <a:off x="0" y="0"/>
                            <a:ext cx="1104900" cy="866775"/>
                          </a:xfrm>
                          <a:prstGeom prst="rect">
                            <a:avLst/>
                          </a:prstGeom>
                          <a:noFill/>
                          <a:ln w="9525">
                            <a:noFill/>
                            <a:miter lim="800000"/>
                            <a:headEnd/>
                            <a:tailEnd/>
                          </a:ln>
                        </pic:spPr>
                      </pic:pic>
                    </a:graphicData>
                  </a:graphic>
                </wp:anchor>
              </w:drawing>
            </w:r>
          </w:p>
          <w:p w:rsidR="006E5B2D" w:rsidRDefault="006E5B2D">
            <w:pPr>
              <w:rPr>
                <w:b w:val="0"/>
              </w:rPr>
            </w:pPr>
          </w:p>
          <w:p w:rsidR="006E5B2D" w:rsidRDefault="006E5B2D">
            <w:pPr>
              <w:rPr>
                <w:b w:val="0"/>
              </w:rPr>
            </w:pPr>
          </w:p>
          <w:p w:rsidR="006E5B2D" w:rsidRDefault="006E5B2D">
            <w:pPr>
              <w:rPr>
                <w:b w:val="0"/>
              </w:rPr>
            </w:pPr>
          </w:p>
          <w:p w:rsidR="006E5B2D" w:rsidRPr="00AC370E" w:rsidRDefault="006E5B2D">
            <w:pPr>
              <w:rPr>
                <w:b w:val="0"/>
              </w:rPr>
            </w:pPr>
          </w:p>
        </w:tc>
        <w:tc>
          <w:tcPr>
            <w:tcW w:w="2766" w:type="dxa"/>
          </w:tcPr>
          <w:p w:rsidR="00AC370E" w:rsidRDefault="00AC370E">
            <w:pPr>
              <w:cnfStyle w:val="000000000000"/>
            </w:pPr>
            <w:r>
              <w:t>P[Major RB]</w:t>
            </w:r>
          </w:p>
        </w:tc>
        <w:tc>
          <w:tcPr>
            <w:tcW w:w="3192" w:type="dxa"/>
          </w:tcPr>
          <w:p w:rsidR="00AC370E" w:rsidRDefault="00AC370E">
            <w:pPr>
              <w:cnfStyle w:val="000000000000"/>
            </w:pPr>
            <w:r>
              <w:t>1.10</w:t>
            </w:r>
          </w:p>
        </w:tc>
      </w:tr>
      <w:tr w:rsidR="00AC370E" w:rsidTr="006E5B2D">
        <w:trPr>
          <w:cnfStyle w:val="000000100000"/>
        </w:trPr>
        <w:tc>
          <w:tcPr>
            <w:cnfStyle w:val="001000000000"/>
            <w:tcW w:w="3618" w:type="dxa"/>
          </w:tcPr>
          <w:p w:rsidR="00AC370E" w:rsidRDefault="00433A3A">
            <w:pPr>
              <w:rPr>
                <w:b w:val="0"/>
              </w:rPr>
            </w:pPr>
            <w:r w:rsidRPr="00433A3A">
              <w:rPr>
                <w:b w:val="0"/>
                <w:noProof/>
              </w:rPr>
              <w:pict>
                <v:shape id="_x0000_s1071" type="#_x0000_t68" style="position:absolute;margin-left:0;margin-top:43.9pt;width:20.25pt;height:32.95pt;z-index:251688960;mso-position-horizontal-relative:text;mso-position-vertical-relative:text" fillcolor="#d99594 [1941]" strokecolor="#c0504d [3205]" strokeweight="1pt">
                  <v:fill color2="#c0504d [3205]" focus="50%" type="gradient"/>
                  <v:shadow on="t" type="perspective" color="#622423 [1605]" offset="1pt" offset2="-3pt"/>
                  <v:textbox style="layout-flow:vertical-ideographic"/>
                </v:shape>
              </w:pict>
            </w:r>
            <w:r w:rsidR="00AC370E" w:rsidRPr="00AC370E">
              <w:rPr>
                <w:b w:val="0"/>
              </w:rPr>
              <w:t>Click on Major Radio Button</w:t>
            </w:r>
          </w:p>
          <w:p w:rsidR="006E5B2D" w:rsidRDefault="006E5B2D">
            <w:pPr>
              <w:rPr>
                <w:b w:val="0"/>
              </w:rPr>
            </w:pPr>
            <w:r w:rsidRPr="006E5B2D">
              <w:rPr>
                <w:noProof/>
              </w:rPr>
              <w:drawing>
                <wp:anchor distT="0" distB="0" distL="114300" distR="114300" simplePos="0" relativeHeight="251686912" behindDoc="0" locked="0" layoutInCell="1" allowOverlap="1">
                  <wp:simplePos x="0" y="0"/>
                  <wp:positionH relativeFrom="column">
                    <wp:align>left</wp:align>
                  </wp:positionH>
                  <wp:positionV relativeFrom="paragraph">
                    <wp:align>top</wp:align>
                  </wp:positionV>
                  <wp:extent cx="1104900" cy="866775"/>
                  <wp:effectExtent l="19050" t="0" r="0" b="0"/>
                  <wp:wrapSquare wrapText="bothSides"/>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l="5556" t="14070" r="58642" b="63065"/>
                          <a:stretch>
                            <a:fillRect/>
                          </a:stretch>
                        </pic:blipFill>
                        <pic:spPr bwMode="auto">
                          <a:xfrm>
                            <a:off x="0" y="0"/>
                            <a:ext cx="1104900" cy="866775"/>
                          </a:xfrm>
                          <a:prstGeom prst="rect">
                            <a:avLst/>
                          </a:prstGeom>
                          <a:noFill/>
                          <a:ln w="9525">
                            <a:noFill/>
                            <a:miter lim="800000"/>
                            <a:headEnd/>
                            <a:tailEnd/>
                          </a:ln>
                        </pic:spPr>
                      </pic:pic>
                    </a:graphicData>
                  </a:graphic>
                </wp:anchor>
              </w:drawing>
            </w:r>
          </w:p>
          <w:p w:rsidR="006E5B2D" w:rsidRDefault="006E5B2D">
            <w:pPr>
              <w:rPr>
                <w:b w:val="0"/>
              </w:rPr>
            </w:pPr>
          </w:p>
          <w:p w:rsidR="006E5B2D" w:rsidRDefault="006E5B2D">
            <w:pPr>
              <w:rPr>
                <w:b w:val="0"/>
              </w:rPr>
            </w:pPr>
          </w:p>
          <w:p w:rsidR="006E5B2D" w:rsidRDefault="006E5B2D">
            <w:pPr>
              <w:rPr>
                <w:b w:val="0"/>
              </w:rPr>
            </w:pPr>
          </w:p>
          <w:p w:rsidR="006E5B2D" w:rsidRDefault="006E5B2D">
            <w:pPr>
              <w:rPr>
                <w:b w:val="0"/>
              </w:rPr>
            </w:pPr>
          </w:p>
          <w:p w:rsidR="006E5B2D" w:rsidRPr="00AC370E" w:rsidRDefault="006E5B2D">
            <w:pPr>
              <w:rPr>
                <w:b w:val="0"/>
              </w:rPr>
            </w:pPr>
          </w:p>
        </w:tc>
        <w:tc>
          <w:tcPr>
            <w:tcW w:w="2766" w:type="dxa"/>
          </w:tcPr>
          <w:p w:rsidR="00AC370E" w:rsidRDefault="00AC370E">
            <w:pPr>
              <w:cnfStyle w:val="000000100000"/>
            </w:pPr>
            <w:r>
              <w:t>K[mouse]</w:t>
            </w:r>
          </w:p>
        </w:tc>
        <w:tc>
          <w:tcPr>
            <w:tcW w:w="3192" w:type="dxa"/>
          </w:tcPr>
          <w:p w:rsidR="00AC370E" w:rsidRDefault="00AC370E">
            <w:pPr>
              <w:cnfStyle w:val="000000100000"/>
            </w:pPr>
            <w:r>
              <w:t>0.20</w:t>
            </w:r>
          </w:p>
        </w:tc>
      </w:tr>
      <w:tr w:rsidR="00AC370E" w:rsidTr="006E5B2D">
        <w:tc>
          <w:tcPr>
            <w:cnfStyle w:val="001000000000"/>
            <w:tcW w:w="3618" w:type="dxa"/>
          </w:tcPr>
          <w:p w:rsidR="00AC370E" w:rsidRDefault="00AC370E">
            <w:pPr>
              <w:rPr>
                <w:b w:val="0"/>
              </w:rPr>
            </w:pPr>
            <w:r w:rsidRPr="00AC370E">
              <w:rPr>
                <w:b w:val="0"/>
              </w:rPr>
              <w:t>Move pointer to F Root Note</w:t>
            </w:r>
          </w:p>
          <w:p w:rsidR="006E5B2D" w:rsidRPr="00AC370E" w:rsidRDefault="00433A3A" w:rsidP="006E5B2D">
            <w:pPr>
              <w:rPr>
                <w:b w:val="0"/>
              </w:rPr>
            </w:pPr>
            <w:r w:rsidRPr="00433A3A">
              <w:rPr>
                <w:b w:val="0"/>
                <w:noProof/>
              </w:rPr>
              <w:pict>
                <v:shape id="_x0000_s1073" type="#_x0000_t68" style="position:absolute;margin-left:10.8pt;margin-top:32.85pt;width:20.25pt;height:31.1pt;rotation:-2166312fd;z-index:251691008" fillcolor="#d99594 [1941]" strokecolor="#c0504d [3205]" strokeweight="1pt">
                  <v:fill color2="#c0504d [3205]" focus="50%" type="gradient"/>
                  <v:shadow on="t" type="perspective" color="#622423 [1605]" offset="1pt" offset2="-3pt"/>
                  <v:textbox style="layout-flow:vertical-ideographic"/>
                </v:shape>
              </w:pict>
            </w:r>
            <w:r w:rsidR="006E5B2D" w:rsidRPr="006E5B2D">
              <w:rPr>
                <w:noProof/>
              </w:rPr>
              <w:drawing>
                <wp:inline distT="0" distB="0" distL="0" distR="0">
                  <wp:extent cx="1038225" cy="2000250"/>
                  <wp:effectExtent l="19050" t="0" r="9525"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l="6748" t="36432" r="59816" b="10804"/>
                          <a:stretch>
                            <a:fillRect/>
                          </a:stretch>
                        </pic:blipFill>
                        <pic:spPr bwMode="auto">
                          <a:xfrm>
                            <a:off x="0" y="0"/>
                            <a:ext cx="1038225" cy="2000250"/>
                          </a:xfrm>
                          <a:prstGeom prst="rect">
                            <a:avLst/>
                          </a:prstGeom>
                          <a:noFill/>
                          <a:ln w="9525">
                            <a:noFill/>
                            <a:miter lim="800000"/>
                            <a:headEnd/>
                            <a:tailEnd/>
                          </a:ln>
                        </pic:spPr>
                      </pic:pic>
                    </a:graphicData>
                  </a:graphic>
                </wp:inline>
              </w:drawing>
            </w:r>
          </w:p>
        </w:tc>
        <w:tc>
          <w:tcPr>
            <w:tcW w:w="2766" w:type="dxa"/>
          </w:tcPr>
          <w:p w:rsidR="00AC370E" w:rsidRDefault="00AC370E">
            <w:pPr>
              <w:cnfStyle w:val="000000000000"/>
            </w:pPr>
            <w:r>
              <w:t>P[F Root Note]</w:t>
            </w:r>
          </w:p>
        </w:tc>
        <w:tc>
          <w:tcPr>
            <w:tcW w:w="3192" w:type="dxa"/>
          </w:tcPr>
          <w:p w:rsidR="00AC370E" w:rsidRDefault="00AC370E">
            <w:pPr>
              <w:cnfStyle w:val="000000000000"/>
            </w:pPr>
            <w:r>
              <w:t>1.10</w:t>
            </w:r>
          </w:p>
        </w:tc>
      </w:tr>
      <w:tr w:rsidR="00AC370E" w:rsidTr="006E5B2D">
        <w:trPr>
          <w:cnfStyle w:val="000000100000"/>
        </w:trPr>
        <w:tc>
          <w:tcPr>
            <w:cnfStyle w:val="001000000000"/>
            <w:tcW w:w="3618" w:type="dxa"/>
          </w:tcPr>
          <w:p w:rsidR="00AC370E" w:rsidRDefault="00AC370E">
            <w:pPr>
              <w:rPr>
                <w:b w:val="0"/>
              </w:rPr>
            </w:pPr>
            <w:r w:rsidRPr="00AC370E">
              <w:rPr>
                <w:b w:val="0"/>
              </w:rPr>
              <w:t>Click on F Root Note</w:t>
            </w:r>
          </w:p>
          <w:p w:rsidR="006E5B2D" w:rsidRPr="00AC370E" w:rsidRDefault="00433A3A" w:rsidP="006E5B2D">
            <w:pPr>
              <w:rPr>
                <w:b w:val="0"/>
              </w:rPr>
            </w:pPr>
            <w:r w:rsidRPr="00433A3A">
              <w:rPr>
                <w:b w:val="0"/>
                <w:noProof/>
              </w:rPr>
              <w:pict>
                <v:shape id="_x0000_s1072" type="#_x0000_t68" style="position:absolute;margin-left:-1.5pt;margin-top:34.55pt;width:20.25pt;height:32.95pt;z-index:251689984" fillcolor="#d99594 [1941]" strokecolor="#c0504d [3205]" strokeweight="1pt">
                  <v:fill color2="#c0504d [3205]" focus="50%" type="gradient"/>
                  <v:shadow on="t" type="perspective" color="#622423 [1605]" offset="1pt" offset2="-3pt"/>
                  <v:textbox style="layout-flow:vertical-ideographic"/>
                </v:shape>
              </w:pict>
            </w:r>
            <w:r w:rsidR="006E5B2D" w:rsidRPr="006E5B2D">
              <w:rPr>
                <w:noProof/>
              </w:rPr>
              <w:drawing>
                <wp:inline distT="0" distB="0" distL="0" distR="0">
                  <wp:extent cx="1047750" cy="1990725"/>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l="7622" t="36658" r="58841" b="11222"/>
                          <a:stretch>
                            <a:fillRect/>
                          </a:stretch>
                        </pic:blipFill>
                        <pic:spPr bwMode="auto">
                          <a:xfrm>
                            <a:off x="0" y="0"/>
                            <a:ext cx="1047750" cy="1990725"/>
                          </a:xfrm>
                          <a:prstGeom prst="rect">
                            <a:avLst/>
                          </a:prstGeom>
                          <a:noFill/>
                          <a:ln w="9525">
                            <a:noFill/>
                            <a:miter lim="800000"/>
                            <a:headEnd/>
                            <a:tailEnd/>
                          </a:ln>
                        </pic:spPr>
                      </pic:pic>
                    </a:graphicData>
                  </a:graphic>
                </wp:inline>
              </w:drawing>
            </w:r>
          </w:p>
        </w:tc>
        <w:tc>
          <w:tcPr>
            <w:tcW w:w="2766" w:type="dxa"/>
          </w:tcPr>
          <w:p w:rsidR="00AC370E" w:rsidRDefault="00AC370E">
            <w:pPr>
              <w:cnfStyle w:val="000000100000"/>
            </w:pPr>
            <w:r>
              <w:t>K[mouse]</w:t>
            </w:r>
          </w:p>
        </w:tc>
        <w:tc>
          <w:tcPr>
            <w:tcW w:w="3192" w:type="dxa"/>
          </w:tcPr>
          <w:p w:rsidR="00AC370E" w:rsidRDefault="00AC370E">
            <w:pPr>
              <w:cnfStyle w:val="000000100000"/>
            </w:pPr>
            <w:r>
              <w:t>0.20</w:t>
            </w:r>
          </w:p>
        </w:tc>
      </w:tr>
      <w:tr w:rsidR="00AC370E" w:rsidTr="006E5B2D">
        <w:tc>
          <w:tcPr>
            <w:cnfStyle w:val="001000000000"/>
            <w:tcW w:w="3618" w:type="dxa"/>
          </w:tcPr>
          <w:p w:rsidR="00AC370E" w:rsidRDefault="00AC370E"/>
        </w:tc>
        <w:tc>
          <w:tcPr>
            <w:tcW w:w="2766" w:type="dxa"/>
          </w:tcPr>
          <w:p w:rsidR="00AC370E" w:rsidRPr="00AC370E" w:rsidRDefault="00AC370E">
            <w:pPr>
              <w:cnfStyle w:val="000000000000"/>
              <w:rPr>
                <w:b/>
              </w:rPr>
            </w:pPr>
            <w:r w:rsidRPr="00AC370E">
              <w:rPr>
                <w:b/>
              </w:rPr>
              <w:t>Total</w:t>
            </w:r>
          </w:p>
        </w:tc>
        <w:tc>
          <w:tcPr>
            <w:tcW w:w="3192" w:type="dxa"/>
          </w:tcPr>
          <w:p w:rsidR="00AC370E" w:rsidRDefault="00AC370E">
            <w:pPr>
              <w:cnfStyle w:val="000000000000"/>
              <w:rPr>
                <w:b/>
              </w:rPr>
            </w:pPr>
            <w:r w:rsidRPr="00AC370E">
              <w:rPr>
                <w:b/>
              </w:rPr>
              <w:t>3 seconds</w:t>
            </w:r>
          </w:p>
          <w:p w:rsidR="00124166" w:rsidRPr="00AC370E" w:rsidRDefault="00124166">
            <w:pPr>
              <w:cnfStyle w:val="000000000000"/>
              <w:rPr>
                <w:b/>
              </w:rPr>
            </w:pPr>
          </w:p>
        </w:tc>
      </w:tr>
    </w:tbl>
    <w:p w:rsidR="009B3F28" w:rsidRDefault="009B3F28"/>
    <w:p w:rsidR="000A2C81" w:rsidRPr="000A2C81" w:rsidRDefault="009B3F28" w:rsidP="000A2C81">
      <w:pPr>
        <w:pStyle w:val="Heading1"/>
        <w:spacing w:after="200"/>
      </w:pPr>
      <w:bookmarkStart w:id="26" w:name="_Toc280700191"/>
      <w:r>
        <w:lastRenderedPageBreak/>
        <w:t xml:space="preserve">9.0 </w:t>
      </w:r>
      <w:r w:rsidR="00B01DD6">
        <w:t xml:space="preserve">Software </w:t>
      </w:r>
      <w:r w:rsidR="004352B5">
        <w:t>Lifecycle</w:t>
      </w:r>
      <w:bookmarkEnd w:id="26"/>
    </w:p>
    <w:p w:rsidR="00A12D11" w:rsidRDefault="00006197" w:rsidP="00A12D11">
      <w:pPr>
        <w:keepNext/>
        <w:autoSpaceDE w:val="0"/>
        <w:autoSpaceDN w:val="0"/>
        <w:adjustRightInd w:val="0"/>
        <w:spacing w:after="0" w:line="240" w:lineRule="auto"/>
      </w:pPr>
      <w:r>
        <w:rPr>
          <w:noProof/>
        </w:rPr>
        <w:drawing>
          <wp:inline distT="0" distB="0" distL="0" distR="0">
            <wp:extent cx="6315075" cy="4791075"/>
            <wp:effectExtent l="76200" t="19050" r="2857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3F28" w:rsidRDefault="00A12D11" w:rsidP="00A12D11">
      <w:pPr>
        <w:pStyle w:val="Caption"/>
        <w:jc w:val="center"/>
      </w:pPr>
      <w:r>
        <w:t xml:space="preserve">Figure </w:t>
      </w:r>
      <w:fldSimple w:instr=" SEQ Figure \* ARABIC ">
        <w:r w:rsidR="00EB012F">
          <w:rPr>
            <w:noProof/>
          </w:rPr>
          <w:t>8</w:t>
        </w:r>
      </w:fldSimple>
    </w:p>
    <w:p w:rsidR="000A2C81" w:rsidRDefault="000A2C81" w:rsidP="009B3F28">
      <w:pPr>
        <w:autoSpaceDE w:val="0"/>
        <w:autoSpaceDN w:val="0"/>
        <w:adjustRightInd w:val="0"/>
        <w:spacing w:after="0" w:line="240" w:lineRule="auto"/>
      </w:pPr>
    </w:p>
    <w:p w:rsidR="000A2C81" w:rsidRDefault="000A2C81" w:rsidP="009B3F28">
      <w:pPr>
        <w:autoSpaceDE w:val="0"/>
        <w:autoSpaceDN w:val="0"/>
        <w:adjustRightInd w:val="0"/>
        <w:spacing w:after="0" w:line="240" w:lineRule="auto"/>
      </w:pPr>
    </w:p>
    <w:p w:rsidR="009B3F28" w:rsidRDefault="009B3F28" w:rsidP="000A2C81">
      <w:pPr>
        <w:pStyle w:val="ListParagraph"/>
        <w:numPr>
          <w:ilvl w:val="0"/>
          <w:numId w:val="17"/>
        </w:numPr>
      </w:pPr>
      <w:r>
        <w:br w:type="page"/>
      </w:r>
    </w:p>
    <w:p w:rsidR="00494396" w:rsidRDefault="009B3F28" w:rsidP="00E4468D">
      <w:pPr>
        <w:pStyle w:val="Heading1"/>
        <w:spacing w:after="200"/>
      </w:pPr>
      <w:bookmarkStart w:id="27" w:name="_Toc280700192"/>
      <w:r>
        <w:lastRenderedPageBreak/>
        <w:t>10. Appendices (code listing, example screens, and other applicable info)</w:t>
      </w:r>
      <w:bookmarkEnd w:id="27"/>
    </w:p>
    <w:p w:rsidR="00EA4B5D" w:rsidRPr="00EA4B5D" w:rsidRDefault="00EA4B5D" w:rsidP="00EA4B5D"/>
    <w:p w:rsidR="00CA1A51" w:rsidRPr="00CA1A51" w:rsidRDefault="00CA1A51" w:rsidP="00CA1A51">
      <w:pPr>
        <w:pStyle w:val="Heading2"/>
      </w:pPr>
      <w:bookmarkStart w:id="28" w:name="_Toc280700193"/>
      <w:r>
        <w:t>10.1 Function Point Cost Drivers</w:t>
      </w:r>
      <w:bookmarkEnd w:id="28"/>
    </w:p>
    <w:tbl>
      <w:tblPr>
        <w:tblStyle w:val="LightShading-Accent11"/>
        <w:tblW w:w="9738" w:type="dxa"/>
        <w:tblLook w:val="04A0"/>
      </w:tblPr>
      <w:tblGrid>
        <w:gridCol w:w="3750"/>
        <w:gridCol w:w="1092"/>
        <w:gridCol w:w="716"/>
        <w:gridCol w:w="1082"/>
        <w:gridCol w:w="733"/>
        <w:gridCol w:w="1195"/>
        <w:gridCol w:w="1170"/>
      </w:tblGrid>
      <w:tr w:rsidR="00494396" w:rsidTr="00494396">
        <w:trPr>
          <w:cnfStyle w:val="100000000000"/>
        </w:trPr>
        <w:tc>
          <w:tcPr>
            <w:cnfStyle w:val="001000000000"/>
            <w:tcW w:w="3750" w:type="dxa"/>
          </w:tcPr>
          <w:p w:rsidR="00E95F9E" w:rsidRDefault="0082389A" w:rsidP="00066DD0">
            <w:r>
              <w:t>Cost Drivers</w:t>
            </w:r>
          </w:p>
        </w:tc>
        <w:tc>
          <w:tcPr>
            <w:tcW w:w="1092" w:type="dxa"/>
          </w:tcPr>
          <w:p w:rsidR="00E95F9E" w:rsidRDefault="00494396" w:rsidP="00494396">
            <w:pPr>
              <w:jc w:val="center"/>
              <w:cnfStyle w:val="100000000000"/>
            </w:pPr>
            <w:r>
              <w:t>Very Low</w:t>
            </w:r>
          </w:p>
        </w:tc>
        <w:tc>
          <w:tcPr>
            <w:tcW w:w="716" w:type="dxa"/>
          </w:tcPr>
          <w:p w:rsidR="00E95F9E" w:rsidRDefault="00494396" w:rsidP="00494396">
            <w:pPr>
              <w:jc w:val="center"/>
              <w:cnfStyle w:val="100000000000"/>
            </w:pPr>
            <w:r>
              <w:t>Low</w:t>
            </w:r>
          </w:p>
        </w:tc>
        <w:tc>
          <w:tcPr>
            <w:tcW w:w="1082" w:type="dxa"/>
          </w:tcPr>
          <w:p w:rsidR="00E95F9E" w:rsidRDefault="00494396" w:rsidP="00494396">
            <w:pPr>
              <w:jc w:val="center"/>
              <w:cnfStyle w:val="100000000000"/>
            </w:pPr>
            <w:r>
              <w:t>Nominal</w:t>
            </w:r>
          </w:p>
        </w:tc>
        <w:tc>
          <w:tcPr>
            <w:tcW w:w="733" w:type="dxa"/>
          </w:tcPr>
          <w:p w:rsidR="00E95F9E" w:rsidRDefault="00494396" w:rsidP="00494396">
            <w:pPr>
              <w:jc w:val="center"/>
              <w:cnfStyle w:val="100000000000"/>
            </w:pPr>
            <w:r>
              <w:t>High</w:t>
            </w:r>
          </w:p>
        </w:tc>
        <w:tc>
          <w:tcPr>
            <w:tcW w:w="1195" w:type="dxa"/>
          </w:tcPr>
          <w:p w:rsidR="00E95F9E" w:rsidRDefault="00494396" w:rsidP="00494396">
            <w:pPr>
              <w:jc w:val="center"/>
              <w:cnfStyle w:val="100000000000"/>
            </w:pPr>
            <w:r>
              <w:t>Very High</w:t>
            </w:r>
          </w:p>
        </w:tc>
        <w:tc>
          <w:tcPr>
            <w:tcW w:w="1170" w:type="dxa"/>
          </w:tcPr>
          <w:p w:rsidR="00E95F9E" w:rsidRDefault="00494396" w:rsidP="00494396">
            <w:pPr>
              <w:jc w:val="center"/>
              <w:cnfStyle w:val="100000000000"/>
            </w:pPr>
            <w:r>
              <w:t>Extra High</w:t>
            </w:r>
          </w:p>
        </w:tc>
      </w:tr>
      <w:tr w:rsidR="00494396" w:rsidTr="00494396">
        <w:trPr>
          <w:cnfStyle w:val="000000100000"/>
        </w:trPr>
        <w:tc>
          <w:tcPr>
            <w:cnfStyle w:val="001000000000"/>
            <w:tcW w:w="3750" w:type="dxa"/>
          </w:tcPr>
          <w:p w:rsidR="00E95F9E" w:rsidRPr="00494396" w:rsidRDefault="00087E26" w:rsidP="00066DD0">
            <w:pPr>
              <w:rPr>
                <w:b w:val="0"/>
              </w:rPr>
            </w:pPr>
            <w:r w:rsidRPr="00494396">
              <w:rPr>
                <w:b w:val="0"/>
              </w:rPr>
              <w:t>Required Software Reliability</w:t>
            </w:r>
          </w:p>
        </w:tc>
        <w:tc>
          <w:tcPr>
            <w:tcW w:w="1092" w:type="dxa"/>
          </w:tcPr>
          <w:p w:rsidR="00E95F9E" w:rsidRDefault="009E16F2" w:rsidP="00494396">
            <w:pPr>
              <w:jc w:val="center"/>
              <w:cnfStyle w:val="000000100000"/>
            </w:pPr>
            <w:r>
              <w:t>0.75</w:t>
            </w:r>
          </w:p>
        </w:tc>
        <w:tc>
          <w:tcPr>
            <w:tcW w:w="716" w:type="dxa"/>
          </w:tcPr>
          <w:p w:rsidR="00E95F9E" w:rsidRDefault="009E16F2" w:rsidP="00494396">
            <w:pPr>
              <w:jc w:val="center"/>
              <w:cnfStyle w:val="000000100000"/>
            </w:pPr>
            <w:r>
              <w:t>0.88</w:t>
            </w:r>
          </w:p>
        </w:tc>
        <w:tc>
          <w:tcPr>
            <w:tcW w:w="1082" w:type="dxa"/>
          </w:tcPr>
          <w:p w:rsidR="00E95F9E" w:rsidRDefault="009E16F2" w:rsidP="00494396">
            <w:pPr>
              <w:jc w:val="center"/>
              <w:cnfStyle w:val="000000100000"/>
            </w:pPr>
            <w:r>
              <w:t>1.00</w:t>
            </w:r>
          </w:p>
        </w:tc>
        <w:tc>
          <w:tcPr>
            <w:tcW w:w="733" w:type="dxa"/>
          </w:tcPr>
          <w:p w:rsidR="00E95F9E" w:rsidRDefault="009E16F2" w:rsidP="00494396">
            <w:pPr>
              <w:jc w:val="center"/>
              <w:cnfStyle w:val="000000100000"/>
            </w:pPr>
            <w:r>
              <w:t>1.15</w:t>
            </w:r>
          </w:p>
        </w:tc>
        <w:tc>
          <w:tcPr>
            <w:tcW w:w="1195" w:type="dxa"/>
          </w:tcPr>
          <w:p w:rsidR="00E95F9E" w:rsidRDefault="009E16F2" w:rsidP="00494396">
            <w:pPr>
              <w:jc w:val="center"/>
              <w:cnfStyle w:val="000000100000"/>
            </w:pPr>
            <w:r>
              <w:t>1.40</w:t>
            </w:r>
          </w:p>
        </w:tc>
        <w:tc>
          <w:tcPr>
            <w:tcW w:w="1170" w:type="dxa"/>
          </w:tcPr>
          <w:p w:rsidR="00E95F9E" w:rsidRDefault="00E95F9E" w:rsidP="00494396">
            <w:pPr>
              <w:jc w:val="center"/>
              <w:cnfStyle w:val="000000100000"/>
            </w:pPr>
          </w:p>
        </w:tc>
      </w:tr>
      <w:tr w:rsidR="00494396" w:rsidTr="00494396">
        <w:tc>
          <w:tcPr>
            <w:cnfStyle w:val="001000000000"/>
            <w:tcW w:w="3750" w:type="dxa"/>
          </w:tcPr>
          <w:p w:rsidR="00E95F9E" w:rsidRPr="00494396" w:rsidRDefault="009E16F2" w:rsidP="00066DD0">
            <w:pPr>
              <w:rPr>
                <w:b w:val="0"/>
              </w:rPr>
            </w:pPr>
            <w:r w:rsidRPr="00494396">
              <w:rPr>
                <w:b w:val="0"/>
              </w:rPr>
              <w:t>Database Size</w:t>
            </w:r>
          </w:p>
        </w:tc>
        <w:tc>
          <w:tcPr>
            <w:tcW w:w="1092" w:type="dxa"/>
          </w:tcPr>
          <w:p w:rsidR="00E95F9E" w:rsidRDefault="00E95F9E" w:rsidP="00494396">
            <w:pPr>
              <w:jc w:val="center"/>
              <w:cnfStyle w:val="000000000000"/>
            </w:pPr>
          </w:p>
        </w:tc>
        <w:tc>
          <w:tcPr>
            <w:tcW w:w="716" w:type="dxa"/>
          </w:tcPr>
          <w:p w:rsidR="00E95F9E" w:rsidRDefault="009E16F2" w:rsidP="00494396">
            <w:pPr>
              <w:jc w:val="center"/>
              <w:cnfStyle w:val="000000000000"/>
            </w:pPr>
            <w:r>
              <w:t>0.94</w:t>
            </w:r>
          </w:p>
        </w:tc>
        <w:tc>
          <w:tcPr>
            <w:tcW w:w="1082" w:type="dxa"/>
          </w:tcPr>
          <w:p w:rsidR="00E95F9E" w:rsidRDefault="009E16F2" w:rsidP="00494396">
            <w:pPr>
              <w:jc w:val="center"/>
              <w:cnfStyle w:val="000000000000"/>
            </w:pPr>
            <w:r>
              <w:t>1.00</w:t>
            </w:r>
          </w:p>
        </w:tc>
        <w:tc>
          <w:tcPr>
            <w:tcW w:w="733" w:type="dxa"/>
          </w:tcPr>
          <w:p w:rsidR="00E95F9E" w:rsidRDefault="009E16F2" w:rsidP="00494396">
            <w:pPr>
              <w:jc w:val="center"/>
              <w:cnfStyle w:val="000000000000"/>
            </w:pPr>
            <w:r>
              <w:t>1.08</w:t>
            </w:r>
          </w:p>
        </w:tc>
        <w:tc>
          <w:tcPr>
            <w:tcW w:w="1195" w:type="dxa"/>
          </w:tcPr>
          <w:p w:rsidR="00E95F9E" w:rsidRDefault="009E16F2" w:rsidP="00494396">
            <w:pPr>
              <w:jc w:val="center"/>
              <w:cnfStyle w:val="000000000000"/>
            </w:pPr>
            <w:r>
              <w:t>1.16</w:t>
            </w:r>
          </w:p>
        </w:tc>
        <w:tc>
          <w:tcPr>
            <w:tcW w:w="1170" w:type="dxa"/>
          </w:tcPr>
          <w:p w:rsidR="00E95F9E" w:rsidRDefault="00E95F9E" w:rsidP="00494396">
            <w:pPr>
              <w:jc w:val="center"/>
              <w:cnfStyle w:val="000000000000"/>
            </w:pPr>
          </w:p>
        </w:tc>
      </w:tr>
      <w:tr w:rsidR="00494396" w:rsidTr="00494396">
        <w:trPr>
          <w:cnfStyle w:val="000000100000"/>
        </w:trPr>
        <w:tc>
          <w:tcPr>
            <w:cnfStyle w:val="001000000000"/>
            <w:tcW w:w="3750" w:type="dxa"/>
          </w:tcPr>
          <w:p w:rsidR="00E95F9E" w:rsidRPr="00494396" w:rsidRDefault="009E16F2" w:rsidP="00066DD0">
            <w:pPr>
              <w:rPr>
                <w:b w:val="0"/>
              </w:rPr>
            </w:pPr>
            <w:r w:rsidRPr="00494396">
              <w:rPr>
                <w:b w:val="0"/>
              </w:rPr>
              <w:t>Product Complexity</w:t>
            </w:r>
          </w:p>
        </w:tc>
        <w:tc>
          <w:tcPr>
            <w:tcW w:w="1092" w:type="dxa"/>
          </w:tcPr>
          <w:p w:rsidR="00E95F9E" w:rsidRDefault="009E16F2" w:rsidP="00494396">
            <w:pPr>
              <w:jc w:val="center"/>
              <w:cnfStyle w:val="000000100000"/>
            </w:pPr>
            <w:r>
              <w:t>0.70</w:t>
            </w:r>
          </w:p>
        </w:tc>
        <w:tc>
          <w:tcPr>
            <w:tcW w:w="716" w:type="dxa"/>
          </w:tcPr>
          <w:p w:rsidR="00E95F9E" w:rsidRDefault="009E16F2" w:rsidP="00494396">
            <w:pPr>
              <w:jc w:val="center"/>
              <w:cnfStyle w:val="000000100000"/>
            </w:pPr>
            <w:r>
              <w:t>0.85</w:t>
            </w:r>
          </w:p>
        </w:tc>
        <w:tc>
          <w:tcPr>
            <w:tcW w:w="1082" w:type="dxa"/>
          </w:tcPr>
          <w:p w:rsidR="00E95F9E" w:rsidRDefault="009E16F2" w:rsidP="00494396">
            <w:pPr>
              <w:jc w:val="center"/>
              <w:cnfStyle w:val="000000100000"/>
            </w:pPr>
            <w:r>
              <w:t>1.00</w:t>
            </w:r>
          </w:p>
        </w:tc>
        <w:tc>
          <w:tcPr>
            <w:tcW w:w="733" w:type="dxa"/>
          </w:tcPr>
          <w:p w:rsidR="00E95F9E" w:rsidRDefault="009E16F2" w:rsidP="00494396">
            <w:pPr>
              <w:jc w:val="center"/>
              <w:cnfStyle w:val="000000100000"/>
            </w:pPr>
            <w:r>
              <w:t>1.15</w:t>
            </w:r>
          </w:p>
        </w:tc>
        <w:tc>
          <w:tcPr>
            <w:tcW w:w="1195" w:type="dxa"/>
          </w:tcPr>
          <w:p w:rsidR="00E95F9E" w:rsidRDefault="009E16F2" w:rsidP="00494396">
            <w:pPr>
              <w:jc w:val="center"/>
              <w:cnfStyle w:val="000000100000"/>
            </w:pPr>
            <w:r>
              <w:t>1.30</w:t>
            </w:r>
          </w:p>
        </w:tc>
        <w:tc>
          <w:tcPr>
            <w:tcW w:w="1170" w:type="dxa"/>
          </w:tcPr>
          <w:p w:rsidR="00E95F9E" w:rsidRDefault="009E16F2" w:rsidP="00494396">
            <w:pPr>
              <w:jc w:val="center"/>
              <w:cnfStyle w:val="000000100000"/>
            </w:pPr>
            <w:r>
              <w:t>1.65</w:t>
            </w:r>
          </w:p>
        </w:tc>
      </w:tr>
      <w:tr w:rsidR="00494396" w:rsidTr="00494396">
        <w:tc>
          <w:tcPr>
            <w:cnfStyle w:val="001000000000"/>
            <w:tcW w:w="3750" w:type="dxa"/>
          </w:tcPr>
          <w:p w:rsidR="00E95F9E" w:rsidRPr="00494396" w:rsidRDefault="009E16F2" w:rsidP="00066DD0">
            <w:pPr>
              <w:rPr>
                <w:b w:val="0"/>
              </w:rPr>
            </w:pPr>
            <w:r w:rsidRPr="00494396">
              <w:rPr>
                <w:b w:val="0"/>
              </w:rPr>
              <w:t>Execution Time Constraint</w:t>
            </w:r>
          </w:p>
        </w:tc>
        <w:tc>
          <w:tcPr>
            <w:tcW w:w="1092" w:type="dxa"/>
          </w:tcPr>
          <w:p w:rsidR="00E95F9E" w:rsidRDefault="00E95F9E" w:rsidP="00494396">
            <w:pPr>
              <w:jc w:val="center"/>
              <w:cnfStyle w:val="000000000000"/>
            </w:pPr>
          </w:p>
        </w:tc>
        <w:tc>
          <w:tcPr>
            <w:tcW w:w="716" w:type="dxa"/>
          </w:tcPr>
          <w:p w:rsidR="00E95F9E" w:rsidRDefault="00E95F9E" w:rsidP="00494396">
            <w:pPr>
              <w:jc w:val="center"/>
              <w:cnfStyle w:val="000000000000"/>
            </w:pPr>
          </w:p>
        </w:tc>
        <w:tc>
          <w:tcPr>
            <w:tcW w:w="1082" w:type="dxa"/>
          </w:tcPr>
          <w:p w:rsidR="00E95F9E" w:rsidRDefault="009E16F2" w:rsidP="00494396">
            <w:pPr>
              <w:jc w:val="center"/>
              <w:cnfStyle w:val="000000000000"/>
            </w:pPr>
            <w:r>
              <w:t>1.00</w:t>
            </w:r>
          </w:p>
        </w:tc>
        <w:tc>
          <w:tcPr>
            <w:tcW w:w="733" w:type="dxa"/>
          </w:tcPr>
          <w:p w:rsidR="00E95F9E" w:rsidRDefault="009E16F2" w:rsidP="00494396">
            <w:pPr>
              <w:jc w:val="center"/>
              <w:cnfStyle w:val="000000000000"/>
            </w:pPr>
            <w:r>
              <w:t>1.11</w:t>
            </w:r>
          </w:p>
        </w:tc>
        <w:tc>
          <w:tcPr>
            <w:tcW w:w="1195" w:type="dxa"/>
          </w:tcPr>
          <w:p w:rsidR="00E95F9E" w:rsidRDefault="009E16F2" w:rsidP="00494396">
            <w:pPr>
              <w:jc w:val="center"/>
              <w:cnfStyle w:val="000000000000"/>
            </w:pPr>
            <w:r>
              <w:t>1.30</w:t>
            </w:r>
          </w:p>
        </w:tc>
        <w:tc>
          <w:tcPr>
            <w:tcW w:w="1170" w:type="dxa"/>
          </w:tcPr>
          <w:p w:rsidR="00E95F9E" w:rsidRDefault="009E16F2" w:rsidP="00494396">
            <w:pPr>
              <w:jc w:val="center"/>
              <w:cnfStyle w:val="000000000000"/>
            </w:pPr>
            <w:r>
              <w:t>1.66</w:t>
            </w:r>
          </w:p>
        </w:tc>
      </w:tr>
      <w:tr w:rsidR="00494396" w:rsidTr="00494396">
        <w:trPr>
          <w:cnfStyle w:val="000000100000"/>
        </w:trPr>
        <w:tc>
          <w:tcPr>
            <w:cnfStyle w:val="001000000000"/>
            <w:tcW w:w="3750" w:type="dxa"/>
          </w:tcPr>
          <w:p w:rsidR="00E95F9E" w:rsidRPr="00494396" w:rsidRDefault="009E16F2" w:rsidP="00066DD0">
            <w:pPr>
              <w:rPr>
                <w:b w:val="0"/>
              </w:rPr>
            </w:pPr>
            <w:r w:rsidRPr="00494396">
              <w:rPr>
                <w:b w:val="0"/>
              </w:rPr>
              <w:t>Main Storage Constraint</w:t>
            </w:r>
          </w:p>
        </w:tc>
        <w:tc>
          <w:tcPr>
            <w:tcW w:w="1092" w:type="dxa"/>
          </w:tcPr>
          <w:p w:rsidR="00E95F9E" w:rsidRDefault="00E95F9E" w:rsidP="00494396">
            <w:pPr>
              <w:jc w:val="center"/>
              <w:cnfStyle w:val="000000100000"/>
            </w:pPr>
          </w:p>
        </w:tc>
        <w:tc>
          <w:tcPr>
            <w:tcW w:w="716" w:type="dxa"/>
          </w:tcPr>
          <w:p w:rsidR="00E95F9E" w:rsidRDefault="00E95F9E" w:rsidP="00494396">
            <w:pPr>
              <w:jc w:val="center"/>
              <w:cnfStyle w:val="000000100000"/>
            </w:pPr>
          </w:p>
        </w:tc>
        <w:tc>
          <w:tcPr>
            <w:tcW w:w="1082" w:type="dxa"/>
          </w:tcPr>
          <w:p w:rsidR="00E95F9E" w:rsidRDefault="009E16F2" w:rsidP="00494396">
            <w:pPr>
              <w:jc w:val="center"/>
              <w:cnfStyle w:val="000000100000"/>
            </w:pPr>
            <w:r>
              <w:t>1.00</w:t>
            </w:r>
          </w:p>
        </w:tc>
        <w:tc>
          <w:tcPr>
            <w:tcW w:w="733" w:type="dxa"/>
          </w:tcPr>
          <w:p w:rsidR="00E95F9E" w:rsidRDefault="009E16F2" w:rsidP="00494396">
            <w:pPr>
              <w:jc w:val="center"/>
              <w:cnfStyle w:val="000000100000"/>
            </w:pPr>
            <w:r>
              <w:t>1.06</w:t>
            </w:r>
          </w:p>
        </w:tc>
        <w:tc>
          <w:tcPr>
            <w:tcW w:w="1195" w:type="dxa"/>
          </w:tcPr>
          <w:p w:rsidR="00E95F9E" w:rsidRDefault="009E16F2" w:rsidP="00494396">
            <w:pPr>
              <w:jc w:val="center"/>
              <w:cnfStyle w:val="000000100000"/>
            </w:pPr>
            <w:r>
              <w:t>1.21</w:t>
            </w:r>
          </w:p>
        </w:tc>
        <w:tc>
          <w:tcPr>
            <w:tcW w:w="1170" w:type="dxa"/>
          </w:tcPr>
          <w:p w:rsidR="00E95F9E" w:rsidRDefault="009E16F2" w:rsidP="00494396">
            <w:pPr>
              <w:jc w:val="center"/>
              <w:cnfStyle w:val="000000100000"/>
            </w:pPr>
            <w:r>
              <w:t>1.56</w:t>
            </w:r>
          </w:p>
        </w:tc>
      </w:tr>
      <w:tr w:rsidR="00494396" w:rsidTr="00494396">
        <w:tc>
          <w:tcPr>
            <w:cnfStyle w:val="001000000000"/>
            <w:tcW w:w="3750" w:type="dxa"/>
          </w:tcPr>
          <w:p w:rsidR="00E95F9E" w:rsidRPr="00494396" w:rsidRDefault="009E16F2" w:rsidP="00066DD0">
            <w:pPr>
              <w:rPr>
                <w:b w:val="0"/>
              </w:rPr>
            </w:pPr>
            <w:r w:rsidRPr="00494396">
              <w:rPr>
                <w:b w:val="0"/>
              </w:rPr>
              <w:t>Virtual Machine Volatility</w:t>
            </w:r>
          </w:p>
        </w:tc>
        <w:tc>
          <w:tcPr>
            <w:tcW w:w="1092" w:type="dxa"/>
          </w:tcPr>
          <w:p w:rsidR="00E95F9E" w:rsidRDefault="00E95F9E" w:rsidP="00494396">
            <w:pPr>
              <w:jc w:val="center"/>
              <w:cnfStyle w:val="000000000000"/>
            </w:pPr>
          </w:p>
        </w:tc>
        <w:tc>
          <w:tcPr>
            <w:tcW w:w="716" w:type="dxa"/>
          </w:tcPr>
          <w:p w:rsidR="00E95F9E" w:rsidRDefault="009E16F2" w:rsidP="00494396">
            <w:pPr>
              <w:jc w:val="center"/>
              <w:cnfStyle w:val="000000000000"/>
            </w:pPr>
            <w:r>
              <w:t>0.87</w:t>
            </w:r>
          </w:p>
        </w:tc>
        <w:tc>
          <w:tcPr>
            <w:tcW w:w="1082" w:type="dxa"/>
          </w:tcPr>
          <w:p w:rsidR="00E95F9E" w:rsidRDefault="009E16F2" w:rsidP="00494396">
            <w:pPr>
              <w:jc w:val="center"/>
              <w:cnfStyle w:val="000000000000"/>
            </w:pPr>
            <w:r>
              <w:t>1.00</w:t>
            </w:r>
          </w:p>
        </w:tc>
        <w:tc>
          <w:tcPr>
            <w:tcW w:w="733" w:type="dxa"/>
          </w:tcPr>
          <w:p w:rsidR="00E95F9E" w:rsidRDefault="009E16F2" w:rsidP="00494396">
            <w:pPr>
              <w:jc w:val="center"/>
              <w:cnfStyle w:val="000000000000"/>
            </w:pPr>
            <w:r>
              <w:t>1.15</w:t>
            </w:r>
          </w:p>
        </w:tc>
        <w:tc>
          <w:tcPr>
            <w:tcW w:w="1195" w:type="dxa"/>
          </w:tcPr>
          <w:p w:rsidR="00E95F9E" w:rsidRDefault="009E16F2" w:rsidP="00494396">
            <w:pPr>
              <w:jc w:val="center"/>
              <w:cnfStyle w:val="000000000000"/>
            </w:pPr>
            <w:r>
              <w:t>1.30</w:t>
            </w:r>
          </w:p>
        </w:tc>
        <w:tc>
          <w:tcPr>
            <w:tcW w:w="1170" w:type="dxa"/>
          </w:tcPr>
          <w:p w:rsidR="00E95F9E" w:rsidRDefault="00E95F9E" w:rsidP="00494396">
            <w:pPr>
              <w:jc w:val="center"/>
              <w:cnfStyle w:val="000000000000"/>
            </w:pPr>
          </w:p>
        </w:tc>
      </w:tr>
      <w:tr w:rsidR="00494396" w:rsidTr="00494396">
        <w:trPr>
          <w:cnfStyle w:val="000000100000"/>
        </w:trPr>
        <w:tc>
          <w:tcPr>
            <w:cnfStyle w:val="001000000000"/>
            <w:tcW w:w="3750" w:type="dxa"/>
          </w:tcPr>
          <w:p w:rsidR="00E95F9E" w:rsidRPr="00494396" w:rsidRDefault="009E16F2" w:rsidP="00066DD0">
            <w:pPr>
              <w:rPr>
                <w:b w:val="0"/>
              </w:rPr>
            </w:pPr>
            <w:r w:rsidRPr="00494396">
              <w:rPr>
                <w:b w:val="0"/>
              </w:rPr>
              <w:t>Computer Turnaround Time</w:t>
            </w:r>
          </w:p>
        </w:tc>
        <w:tc>
          <w:tcPr>
            <w:tcW w:w="1092" w:type="dxa"/>
          </w:tcPr>
          <w:p w:rsidR="00E95F9E" w:rsidRDefault="00E95F9E" w:rsidP="00494396">
            <w:pPr>
              <w:jc w:val="center"/>
              <w:cnfStyle w:val="000000100000"/>
            </w:pPr>
          </w:p>
        </w:tc>
        <w:tc>
          <w:tcPr>
            <w:tcW w:w="716" w:type="dxa"/>
          </w:tcPr>
          <w:p w:rsidR="00E95F9E" w:rsidRDefault="009E16F2" w:rsidP="00494396">
            <w:pPr>
              <w:jc w:val="center"/>
              <w:cnfStyle w:val="000000100000"/>
            </w:pPr>
            <w:r>
              <w:t>0.87</w:t>
            </w:r>
          </w:p>
        </w:tc>
        <w:tc>
          <w:tcPr>
            <w:tcW w:w="1082" w:type="dxa"/>
          </w:tcPr>
          <w:p w:rsidR="00E95F9E" w:rsidRDefault="009E16F2" w:rsidP="00494396">
            <w:pPr>
              <w:jc w:val="center"/>
              <w:cnfStyle w:val="000000100000"/>
            </w:pPr>
            <w:r>
              <w:t>1.00</w:t>
            </w:r>
          </w:p>
        </w:tc>
        <w:tc>
          <w:tcPr>
            <w:tcW w:w="733" w:type="dxa"/>
          </w:tcPr>
          <w:p w:rsidR="00E95F9E" w:rsidRDefault="009E16F2" w:rsidP="00494396">
            <w:pPr>
              <w:jc w:val="center"/>
              <w:cnfStyle w:val="000000100000"/>
            </w:pPr>
            <w:r>
              <w:t>1.07</w:t>
            </w:r>
          </w:p>
        </w:tc>
        <w:tc>
          <w:tcPr>
            <w:tcW w:w="1195" w:type="dxa"/>
          </w:tcPr>
          <w:p w:rsidR="00E95F9E" w:rsidRDefault="009E16F2" w:rsidP="00494396">
            <w:pPr>
              <w:jc w:val="center"/>
              <w:cnfStyle w:val="000000100000"/>
            </w:pPr>
            <w:r>
              <w:t>1.15</w:t>
            </w:r>
          </w:p>
        </w:tc>
        <w:tc>
          <w:tcPr>
            <w:tcW w:w="1170" w:type="dxa"/>
          </w:tcPr>
          <w:p w:rsidR="00E95F9E" w:rsidRDefault="00E95F9E" w:rsidP="00494396">
            <w:pPr>
              <w:jc w:val="center"/>
              <w:cnfStyle w:val="000000100000"/>
            </w:pPr>
          </w:p>
        </w:tc>
      </w:tr>
      <w:tr w:rsidR="00494396" w:rsidTr="00494396">
        <w:tc>
          <w:tcPr>
            <w:cnfStyle w:val="001000000000"/>
            <w:tcW w:w="3750" w:type="dxa"/>
          </w:tcPr>
          <w:p w:rsidR="00E95F9E" w:rsidRPr="00494396" w:rsidRDefault="009E16F2" w:rsidP="00066DD0">
            <w:pPr>
              <w:rPr>
                <w:b w:val="0"/>
              </w:rPr>
            </w:pPr>
            <w:r w:rsidRPr="00494396">
              <w:rPr>
                <w:b w:val="0"/>
              </w:rPr>
              <w:t>Analyst Capabilities</w:t>
            </w:r>
          </w:p>
        </w:tc>
        <w:tc>
          <w:tcPr>
            <w:tcW w:w="1092" w:type="dxa"/>
          </w:tcPr>
          <w:p w:rsidR="00E95F9E" w:rsidRDefault="00494396" w:rsidP="00494396">
            <w:pPr>
              <w:jc w:val="center"/>
              <w:cnfStyle w:val="000000000000"/>
            </w:pPr>
            <w:r>
              <w:t>1.46</w:t>
            </w:r>
          </w:p>
        </w:tc>
        <w:tc>
          <w:tcPr>
            <w:tcW w:w="716" w:type="dxa"/>
          </w:tcPr>
          <w:p w:rsidR="00E95F9E" w:rsidRDefault="00494396" w:rsidP="00494396">
            <w:pPr>
              <w:jc w:val="center"/>
              <w:cnfStyle w:val="000000000000"/>
            </w:pPr>
            <w:r>
              <w:t>1.19</w:t>
            </w:r>
          </w:p>
        </w:tc>
        <w:tc>
          <w:tcPr>
            <w:tcW w:w="1082" w:type="dxa"/>
          </w:tcPr>
          <w:p w:rsidR="00E95F9E" w:rsidRDefault="00494396" w:rsidP="00494396">
            <w:pPr>
              <w:jc w:val="center"/>
              <w:cnfStyle w:val="000000000000"/>
            </w:pPr>
            <w:r>
              <w:t>1.00</w:t>
            </w:r>
          </w:p>
        </w:tc>
        <w:tc>
          <w:tcPr>
            <w:tcW w:w="733" w:type="dxa"/>
          </w:tcPr>
          <w:p w:rsidR="00E95F9E" w:rsidRDefault="00494396" w:rsidP="00494396">
            <w:pPr>
              <w:jc w:val="center"/>
              <w:cnfStyle w:val="000000000000"/>
            </w:pPr>
            <w:r>
              <w:t>0.86</w:t>
            </w:r>
          </w:p>
        </w:tc>
        <w:tc>
          <w:tcPr>
            <w:tcW w:w="1195" w:type="dxa"/>
          </w:tcPr>
          <w:p w:rsidR="00E95F9E" w:rsidRDefault="00494396" w:rsidP="00494396">
            <w:pPr>
              <w:jc w:val="center"/>
              <w:cnfStyle w:val="000000000000"/>
            </w:pPr>
            <w:r>
              <w:t>0.71</w:t>
            </w:r>
          </w:p>
        </w:tc>
        <w:tc>
          <w:tcPr>
            <w:tcW w:w="1170" w:type="dxa"/>
          </w:tcPr>
          <w:p w:rsidR="00E95F9E" w:rsidRDefault="00E95F9E" w:rsidP="00494396">
            <w:pPr>
              <w:jc w:val="center"/>
              <w:cnfStyle w:val="000000000000"/>
            </w:pPr>
          </w:p>
        </w:tc>
      </w:tr>
      <w:tr w:rsidR="00494396" w:rsidTr="00494396">
        <w:trPr>
          <w:cnfStyle w:val="000000100000"/>
        </w:trPr>
        <w:tc>
          <w:tcPr>
            <w:cnfStyle w:val="001000000000"/>
            <w:tcW w:w="3750" w:type="dxa"/>
          </w:tcPr>
          <w:p w:rsidR="00E95F9E" w:rsidRPr="00494396" w:rsidRDefault="00494396" w:rsidP="00066DD0">
            <w:pPr>
              <w:rPr>
                <w:b w:val="0"/>
              </w:rPr>
            </w:pPr>
            <w:r w:rsidRPr="00494396">
              <w:rPr>
                <w:b w:val="0"/>
              </w:rPr>
              <w:t>Applications Experience</w:t>
            </w:r>
          </w:p>
        </w:tc>
        <w:tc>
          <w:tcPr>
            <w:tcW w:w="1092" w:type="dxa"/>
          </w:tcPr>
          <w:p w:rsidR="00E95F9E" w:rsidRDefault="00494396" w:rsidP="00494396">
            <w:pPr>
              <w:jc w:val="center"/>
              <w:cnfStyle w:val="000000100000"/>
            </w:pPr>
            <w:r>
              <w:t>1.29</w:t>
            </w:r>
          </w:p>
        </w:tc>
        <w:tc>
          <w:tcPr>
            <w:tcW w:w="716" w:type="dxa"/>
          </w:tcPr>
          <w:p w:rsidR="00E95F9E" w:rsidRDefault="00494396" w:rsidP="00494396">
            <w:pPr>
              <w:jc w:val="center"/>
              <w:cnfStyle w:val="000000100000"/>
            </w:pPr>
            <w:r>
              <w:t>1.13</w:t>
            </w:r>
          </w:p>
        </w:tc>
        <w:tc>
          <w:tcPr>
            <w:tcW w:w="1082" w:type="dxa"/>
          </w:tcPr>
          <w:p w:rsidR="00E95F9E" w:rsidRDefault="00494396" w:rsidP="00494396">
            <w:pPr>
              <w:jc w:val="center"/>
              <w:cnfStyle w:val="000000100000"/>
            </w:pPr>
            <w:r>
              <w:t>1.00</w:t>
            </w:r>
          </w:p>
        </w:tc>
        <w:tc>
          <w:tcPr>
            <w:tcW w:w="733" w:type="dxa"/>
          </w:tcPr>
          <w:p w:rsidR="00E95F9E" w:rsidRDefault="00494396" w:rsidP="00494396">
            <w:pPr>
              <w:jc w:val="center"/>
              <w:cnfStyle w:val="000000100000"/>
            </w:pPr>
            <w:r>
              <w:t>0.91</w:t>
            </w:r>
          </w:p>
        </w:tc>
        <w:tc>
          <w:tcPr>
            <w:tcW w:w="1195" w:type="dxa"/>
          </w:tcPr>
          <w:p w:rsidR="00E95F9E" w:rsidRDefault="00494396" w:rsidP="00494396">
            <w:pPr>
              <w:jc w:val="center"/>
              <w:cnfStyle w:val="000000100000"/>
            </w:pPr>
            <w:r>
              <w:t>0.82</w:t>
            </w:r>
          </w:p>
        </w:tc>
        <w:tc>
          <w:tcPr>
            <w:tcW w:w="1170" w:type="dxa"/>
          </w:tcPr>
          <w:p w:rsidR="00E95F9E" w:rsidRDefault="00E95F9E" w:rsidP="00494396">
            <w:pPr>
              <w:jc w:val="center"/>
              <w:cnfStyle w:val="000000100000"/>
            </w:pPr>
          </w:p>
        </w:tc>
      </w:tr>
      <w:tr w:rsidR="00494396" w:rsidTr="00494396">
        <w:tc>
          <w:tcPr>
            <w:cnfStyle w:val="001000000000"/>
            <w:tcW w:w="3750" w:type="dxa"/>
          </w:tcPr>
          <w:p w:rsidR="00E95F9E" w:rsidRPr="00494396" w:rsidRDefault="00494396" w:rsidP="00066DD0">
            <w:pPr>
              <w:rPr>
                <w:b w:val="0"/>
              </w:rPr>
            </w:pPr>
            <w:r w:rsidRPr="00494396">
              <w:rPr>
                <w:b w:val="0"/>
              </w:rPr>
              <w:t>Programmer Capability</w:t>
            </w:r>
          </w:p>
        </w:tc>
        <w:tc>
          <w:tcPr>
            <w:tcW w:w="1092" w:type="dxa"/>
          </w:tcPr>
          <w:p w:rsidR="00E95F9E" w:rsidRDefault="00494396" w:rsidP="00494396">
            <w:pPr>
              <w:jc w:val="center"/>
              <w:cnfStyle w:val="000000000000"/>
            </w:pPr>
            <w:r>
              <w:t>1.42</w:t>
            </w:r>
          </w:p>
        </w:tc>
        <w:tc>
          <w:tcPr>
            <w:tcW w:w="716" w:type="dxa"/>
          </w:tcPr>
          <w:p w:rsidR="00E95F9E" w:rsidRDefault="00494396" w:rsidP="00494396">
            <w:pPr>
              <w:jc w:val="center"/>
              <w:cnfStyle w:val="000000000000"/>
            </w:pPr>
            <w:r>
              <w:t>1.17</w:t>
            </w:r>
          </w:p>
        </w:tc>
        <w:tc>
          <w:tcPr>
            <w:tcW w:w="1082" w:type="dxa"/>
          </w:tcPr>
          <w:p w:rsidR="00E95F9E" w:rsidRDefault="00494396" w:rsidP="00494396">
            <w:pPr>
              <w:jc w:val="center"/>
              <w:cnfStyle w:val="000000000000"/>
            </w:pPr>
            <w:r>
              <w:t>1.00</w:t>
            </w:r>
          </w:p>
        </w:tc>
        <w:tc>
          <w:tcPr>
            <w:tcW w:w="733" w:type="dxa"/>
          </w:tcPr>
          <w:p w:rsidR="00E95F9E" w:rsidRDefault="00494396" w:rsidP="00494396">
            <w:pPr>
              <w:jc w:val="center"/>
              <w:cnfStyle w:val="000000000000"/>
            </w:pPr>
            <w:r>
              <w:t>0.86</w:t>
            </w:r>
          </w:p>
        </w:tc>
        <w:tc>
          <w:tcPr>
            <w:tcW w:w="1195" w:type="dxa"/>
          </w:tcPr>
          <w:p w:rsidR="00E95F9E" w:rsidRDefault="00494396" w:rsidP="00494396">
            <w:pPr>
              <w:jc w:val="center"/>
              <w:cnfStyle w:val="000000000000"/>
            </w:pPr>
            <w:r>
              <w:t>0.70</w:t>
            </w:r>
          </w:p>
        </w:tc>
        <w:tc>
          <w:tcPr>
            <w:tcW w:w="1170" w:type="dxa"/>
          </w:tcPr>
          <w:p w:rsidR="00E95F9E" w:rsidRDefault="00E95F9E" w:rsidP="00494396">
            <w:pPr>
              <w:jc w:val="center"/>
              <w:cnfStyle w:val="000000000000"/>
            </w:pPr>
          </w:p>
        </w:tc>
      </w:tr>
      <w:tr w:rsidR="00494396" w:rsidTr="00494396">
        <w:trPr>
          <w:cnfStyle w:val="000000100000"/>
        </w:trPr>
        <w:tc>
          <w:tcPr>
            <w:cnfStyle w:val="001000000000"/>
            <w:tcW w:w="3750" w:type="dxa"/>
          </w:tcPr>
          <w:p w:rsidR="00E95F9E" w:rsidRPr="00494396" w:rsidRDefault="00494396" w:rsidP="00066DD0">
            <w:pPr>
              <w:rPr>
                <w:b w:val="0"/>
              </w:rPr>
            </w:pPr>
            <w:r w:rsidRPr="00494396">
              <w:rPr>
                <w:b w:val="0"/>
              </w:rPr>
              <w:t>Virtual Machine Experience</w:t>
            </w:r>
          </w:p>
        </w:tc>
        <w:tc>
          <w:tcPr>
            <w:tcW w:w="1092" w:type="dxa"/>
          </w:tcPr>
          <w:p w:rsidR="00E95F9E" w:rsidRDefault="00494396" w:rsidP="00494396">
            <w:pPr>
              <w:jc w:val="center"/>
              <w:cnfStyle w:val="000000100000"/>
            </w:pPr>
            <w:r>
              <w:t>1.21</w:t>
            </w:r>
          </w:p>
        </w:tc>
        <w:tc>
          <w:tcPr>
            <w:tcW w:w="716" w:type="dxa"/>
          </w:tcPr>
          <w:p w:rsidR="00E95F9E" w:rsidRDefault="00494396" w:rsidP="00494396">
            <w:pPr>
              <w:jc w:val="center"/>
              <w:cnfStyle w:val="000000100000"/>
            </w:pPr>
            <w:r>
              <w:t>1.10</w:t>
            </w:r>
          </w:p>
        </w:tc>
        <w:tc>
          <w:tcPr>
            <w:tcW w:w="1082" w:type="dxa"/>
          </w:tcPr>
          <w:p w:rsidR="00E95F9E" w:rsidRDefault="00494396" w:rsidP="00494396">
            <w:pPr>
              <w:jc w:val="center"/>
              <w:cnfStyle w:val="000000100000"/>
            </w:pPr>
            <w:r>
              <w:t>1.00</w:t>
            </w:r>
          </w:p>
        </w:tc>
        <w:tc>
          <w:tcPr>
            <w:tcW w:w="733" w:type="dxa"/>
          </w:tcPr>
          <w:p w:rsidR="00E95F9E" w:rsidRDefault="00494396" w:rsidP="00494396">
            <w:pPr>
              <w:jc w:val="center"/>
              <w:cnfStyle w:val="000000100000"/>
            </w:pPr>
            <w:r>
              <w:t>0.90</w:t>
            </w:r>
          </w:p>
        </w:tc>
        <w:tc>
          <w:tcPr>
            <w:tcW w:w="1195" w:type="dxa"/>
          </w:tcPr>
          <w:p w:rsidR="00E95F9E" w:rsidRDefault="00E95F9E" w:rsidP="00494396">
            <w:pPr>
              <w:jc w:val="center"/>
              <w:cnfStyle w:val="000000100000"/>
            </w:pPr>
          </w:p>
        </w:tc>
        <w:tc>
          <w:tcPr>
            <w:tcW w:w="1170" w:type="dxa"/>
          </w:tcPr>
          <w:p w:rsidR="00E95F9E" w:rsidRDefault="00E95F9E" w:rsidP="00494396">
            <w:pPr>
              <w:jc w:val="center"/>
              <w:cnfStyle w:val="000000100000"/>
            </w:pPr>
          </w:p>
        </w:tc>
      </w:tr>
      <w:tr w:rsidR="00494396" w:rsidTr="00494396">
        <w:tc>
          <w:tcPr>
            <w:cnfStyle w:val="001000000000"/>
            <w:tcW w:w="3750" w:type="dxa"/>
          </w:tcPr>
          <w:p w:rsidR="00E95F9E" w:rsidRPr="00494396" w:rsidRDefault="00494396" w:rsidP="00066DD0">
            <w:pPr>
              <w:rPr>
                <w:b w:val="0"/>
              </w:rPr>
            </w:pPr>
            <w:r w:rsidRPr="00494396">
              <w:rPr>
                <w:b w:val="0"/>
              </w:rPr>
              <w:t>Programming Language Experience</w:t>
            </w:r>
          </w:p>
        </w:tc>
        <w:tc>
          <w:tcPr>
            <w:tcW w:w="1092" w:type="dxa"/>
          </w:tcPr>
          <w:p w:rsidR="00E95F9E" w:rsidRDefault="00494396" w:rsidP="00494396">
            <w:pPr>
              <w:jc w:val="center"/>
              <w:cnfStyle w:val="000000000000"/>
            </w:pPr>
            <w:r>
              <w:t>1.14</w:t>
            </w:r>
          </w:p>
        </w:tc>
        <w:tc>
          <w:tcPr>
            <w:tcW w:w="716" w:type="dxa"/>
          </w:tcPr>
          <w:p w:rsidR="00E95F9E" w:rsidRDefault="00494396" w:rsidP="00494396">
            <w:pPr>
              <w:jc w:val="center"/>
              <w:cnfStyle w:val="000000000000"/>
            </w:pPr>
            <w:r>
              <w:t>1.07</w:t>
            </w:r>
          </w:p>
        </w:tc>
        <w:tc>
          <w:tcPr>
            <w:tcW w:w="1082" w:type="dxa"/>
          </w:tcPr>
          <w:p w:rsidR="00E95F9E" w:rsidRDefault="00494396" w:rsidP="00494396">
            <w:pPr>
              <w:jc w:val="center"/>
              <w:cnfStyle w:val="000000000000"/>
            </w:pPr>
            <w:r>
              <w:t>1.00</w:t>
            </w:r>
          </w:p>
        </w:tc>
        <w:tc>
          <w:tcPr>
            <w:tcW w:w="733" w:type="dxa"/>
          </w:tcPr>
          <w:p w:rsidR="00E95F9E" w:rsidRDefault="00494396" w:rsidP="00494396">
            <w:pPr>
              <w:jc w:val="center"/>
              <w:cnfStyle w:val="000000000000"/>
            </w:pPr>
            <w:r>
              <w:t>0.95</w:t>
            </w:r>
          </w:p>
        </w:tc>
        <w:tc>
          <w:tcPr>
            <w:tcW w:w="1195" w:type="dxa"/>
          </w:tcPr>
          <w:p w:rsidR="00E95F9E" w:rsidRDefault="00E95F9E" w:rsidP="00494396">
            <w:pPr>
              <w:jc w:val="center"/>
              <w:cnfStyle w:val="000000000000"/>
            </w:pPr>
          </w:p>
        </w:tc>
        <w:tc>
          <w:tcPr>
            <w:tcW w:w="1170" w:type="dxa"/>
          </w:tcPr>
          <w:p w:rsidR="00E95F9E" w:rsidRDefault="00E95F9E" w:rsidP="00494396">
            <w:pPr>
              <w:jc w:val="center"/>
              <w:cnfStyle w:val="000000000000"/>
            </w:pPr>
          </w:p>
        </w:tc>
      </w:tr>
      <w:tr w:rsidR="00494396" w:rsidTr="00494396">
        <w:trPr>
          <w:cnfStyle w:val="000000100000"/>
        </w:trPr>
        <w:tc>
          <w:tcPr>
            <w:cnfStyle w:val="001000000000"/>
            <w:tcW w:w="3750" w:type="dxa"/>
          </w:tcPr>
          <w:p w:rsidR="00E95F9E" w:rsidRPr="00494396" w:rsidRDefault="00494396" w:rsidP="00066DD0">
            <w:pPr>
              <w:rPr>
                <w:b w:val="0"/>
              </w:rPr>
            </w:pPr>
            <w:r w:rsidRPr="00494396">
              <w:rPr>
                <w:b w:val="0"/>
              </w:rPr>
              <w:t>Use of Modern Programming Practices</w:t>
            </w:r>
          </w:p>
        </w:tc>
        <w:tc>
          <w:tcPr>
            <w:tcW w:w="1092" w:type="dxa"/>
          </w:tcPr>
          <w:p w:rsidR="00E95F9E" w:rsidRDefault="00494396" w:rsidP="00494396">
            <w:pPr>
              <w:jc w:val="center"/>
              <w:cnfStyle w:val="000000100000"/>
            </w:pPr>
            <w:r>
              <w:t>1.24</w:t>
            </w:r>
          </w:p>
        </w:tc>
        <w:tc>
          <w:tcPr>
            <w:tcW w:w="716" w:type="dxa"/>
          </w:tcPr>
          <w:p w:rsidR="00E95F9E" w:rsidRDefault="00494396" w:rsidP="00494396">
            <w:pPr>
              <w:jc w:val="center"/>
              <w:cnfStyle w:val="000000100000"/>
            </w:pPr>
            <w:r>
              <w:t>1.10</w:t>
            </w:r>
          </w:p>
        </w:tc>
        <w:tc>
          <w:tcPr>
            <w:tcW w:w="1082" w:type="dxa"/>
          </w:tcPr>
          <w:p w:rsidR="00E95F9E" w:rsidRDefault="00494396" w:rsidP="00494396">
            <w:pPr>
              <w:jc w:val="center"/>
              <w:cnfStyle w:val="000000100000"/>
            </w:pPr>
            <w:r>
              <w:t>1.00</w:t>
            </w:r>
          </w:p>
        </w:tc>
        <w:tc>
          <w:tcPr>
            <w:tcW w:w="733" w:type="dxa"/>
          </w:tcPr>
          <w:p w:rsidR="00E95F9E" w:rsidRDefault="00494396" w:rsidP="00494396">
            <w:pPr>
              <w:jc w:val="center"/>
              <w:cnfStyle w:val="000000100000"/>
            </w:pPr>
            <w:r>
              <w:t>0.91</w:t>
            </w:r>
          </w:p>
        </w:tc>
        <w:tc>
          <w:tcPr>
            <w:tcW w:w="1195" w:type="dxa"/>
          </w:tcPr>
          <w:p w:rsidR="00E95F9E" w:rsidRDefault="00494396" w:rsidP="00494396">
            <w:pPr>
              <w:jc w:val="center"/>
              <w:cnfStyle w:val="000000100000"/>
            </w:pPr>
            <w:r>
              <w:t>0.82</w:t>
            </w:r>
          </w:p>
        </w:tc>
        <w:tc>
          <w:tcPr>
            <w:tcW w:w="1170" w:type="dxa"/>
          </w:tcPr>
          <w:p w:rsidR="00E95F9E" w:rsidRDefault="00E95F9E" w:rsidP="00494396">
            <w:pPr>
              <w:jc w:val="center"/>
              <w:cnfStyle w:val="000000100000"/>
            </w:pPr>
          </w:p>
        </w:tc>
      </w:tr>
      <w:tr w:rsidR="00494396" w:rsidTr="00494396">
        <w:tc>
          <w:tcPr>
            <w:cnfStyle w:val="001000000000"/>
            <w:tcW w:w="3750" w:type="dxa"/>
          </w:tcPr>
          <w:p w:rsidR="00E95F9E" w:rsidRPr="00494396" w:rsidRDefault="00494396" w:rsidP="00066DD0">
            <w:pPr>
              <w:rPr>
                <w:b w:val="0"/>
              </w:rPr>
            </w:pPr>
            <w:r w:rsidRPr="00494396">
              <w:rPr>
                <w:b w:val="0"/>
              </w:rPr>
              <w:t>Use of Software Tools</w:t>
            </w:r>
          </w:p>
        </w:tc>
        <w:tc>
          <w:tcPr>
            <w:tcW w:w="1092" w:type="dxa"/>
          </w:tcPr>
          <w:p w:rsidR="00E95F9E" w:rsidRDefault="00494396" w:rsidP="00494396">
            <w:pPr>
              <w:jc w:val="center"/>
              <w:cnfStyle w:val="000000000000"/>
            </w:pPr>
            <w:r>
              <w:t>1.24</w:t>
            </w:r>
          </w:p>
        </w:tc>
        <w:tc>
          <w:tcPr>
            <w:tcW w:w="716" w:type="dxa"/>
          </w:tcPr>
          <w:p w:rsidR="00E95F9E" w:rsidRDefault="00494396" w:rsidP="00494396">
            <w:pPr>
              <w:jc w:val="center"/>
              <w:cnfStyle w:val="000000000000"/>
            </w:pPr>
            <w:r>
              <w:t>1.10</w:t>
            </w:r>
          </w:p>
        </w:tc>
        <w:tc>
          <w:tcPr>
            <w:tcW w:w="1082" w:type="dxa"/>
          </w:tcPr>
          <w:p w:rsidR="00E95F9E" w:rsidRDefault="00494396" w:rsidP="00494396">
            <w:pPr>
              <w:jc w:val="center"/>
              <w:cnfStyle w:val="000000000000"/>
            </w:pPr>
            <w:r>
              <w:t>1.00</w:t>
            </w:r>
          </w:p>
        </w:tc>
        <w:tc>
          <w:tcPr>
            <w:tcW w:w="733" w:type="dxa"/>
          </w:tcPr>
          <w:p w:rsidR="00E95F9E" w:rsidRDefault="00494396" w:rsidP="00494396">
            <w:pPr>
              <w:jc w:val="center"/>
              <w:cnfStyle w:val="000000000000"/>
            </w:pPr>
            <w:r>
              <w:t>0.91</w:t>
            </w:r>
          </w:p>
        </w:tc>
        <w:tc>
          <w:tcPr>
            <w:tcW w:w="1195" w:type="dxa"/>
          </w:tcPr>
          <w:p w:rsidR="00E95F9E" w:rsidRDefault="00494396" w:rsidP="00494396">
            <w:pPr>
              <w:jc w:val="center"/>
              <w:cnfStyle w:val="000000000000"/>
            </w:pPr>
            <w:r>
              <w:t>0.83</w:t>
            </w:r>
          </w:p>
        </w:tc>
        <w:tc>
          <w:tcPr>
            <w:tcW w:w="1170" w:type="dxa"/>
          </w:tcPr>
          <w:p w:rsidR="00E95F9E" w:rsidRDefault="00E95F9E" w:rsidP="00494396">
            <w:pPr>
              <w:jc w:val="center"/>
              <w:cnfStyle w:val="000000000000"/>
            </w:pPr>
          </w:p>
        </w:tc>
      </w:tr>
      <w:tr w:rsidR="00494396" w:rsidTr="00494396">
        <w:trPr>
          <w:cnfStyle w:val="000000100000"/>
        </w:trPr>
        <w:tc>
          <w:tcPr>
            <w:cnfStyle w:val="001000000000"/>
            <w:tcW w:w="3750" w:type="dxa"/>
          </w:tcPr>
          <w:p w:rsidR="00E95F9E" w:rsidRPr="00494396" w:rsidRDefault="00494396" w:rsidP="00066DD0">
            <w:pPr>
              <w:rPr>
                <w:b w:val="0"/>
              </w:rPr>
            </w:pPr>
            <w:r w:rsidRPr="00494396">
              <w:rPr>
                <w:b w:val="0"/>
              </w:rPr>
              <w:t>Required Development Schedule</w:t>
            </w:r>
          </w:p>
        </w:tc>
        <w:tc>
          <w:tcPr>
            <w:tcW w:w="1092" w:type="dxa"/>
          </w:tcPr>
          <w:p w:rsidR="00E95F9E" w:rsidRDefault="00494396" w:rsidP="00494396">
            <w:pPr>
              <w:jc w:val="center"/>
              <w:cnfStyle w:val="000000100000"/>
            </w:pPr>
            <w:r>
              <w:t>1.23</w:t>
            </w:r>
          </w:p>
        </w:tc>
        <w:tc>
          <w:tcPr>
            <w:tcW w:w="716" w:type="dxa"/>
          </w:tcPr>
          <w:p w:rsidR="00E95F9E" w:rsidRDefault="00494396" w:rsidP="00494396">
            <w:pPr>
              <w:jc w:val="center"/>
              <w:cnfStyle w:val="000000100000"/>
            </w:pPr>
            <w:r>
              <w:t>1.08</w:t>
            </w:r>
          </w:p>
        </w:tc>
        <w:tc>
          <w:tcPr>
            <w:tcW w:w="1082" w:type="dxa"/>
          </w:tcPr>
          <w:p w:rsidR="00E95F9E" w:rsidRDefault="00494396" w:rsidP="00494396">
            <w:pPr>
              <w:jc w:val="center"/>
              <w:cnfStyle w:val="000000100000"/>
            </w:pPr>
            <w:r>
              <w:t>1.00</w:t>
            </w:r>
          </w:p>
        </w:tc>
        <w:tc>
          <w:tcPr>
            <w:tcW w:w="733" w:type="dxa"/>
          </w:tcPr>
          <w:p w:rsidR="00E95F9E" w:rsidRDefault="00494396" w:rsidP="00494396">
            <w:pPr>
              <w:jc w:val="center"/>
              <w:cnfStyle w:val="000000100000"/>
            </w:pPr>
            <w:r>
              <w:t>1.04</w:t>
            </w:r>
          </w:p>
        </w:tc>
        <w:tc>
          <w:tcPr>
            <w:tcW w:w="1195" w:type="dxa"/>
          </w:tcPr>
          <w:p w:rsidR="00E95F9E" w:rsidRDefault="00494396" w:rsidP="00494396">
            <w:pPr>
              <w:jc w:val="center"/>
              <w:cnfStyle w:val="000000100000"/>
            </w:pPr>
            <w:r>
              <w:t>1.10</w:t>
            </w:r>
          </w:p>
        </w:tc>
        <w:tc>
          <w:tcPr>
            <w:tcW w:w="1170" w:type="dxa"/>
          </w:tcPr>
          <w:p w:rsidR="00E95F9E" w:rsidRDefault="00E95F9E" w:rsidP="00494396">
            <w:pPr>
              <w:jc w:val="center"/>
              <w:cnfStyle w:val="000000100000"/>
            </w:pPr>
          </w:p>
        </w:tc>
      </w:tr>
    </w:tbl>
    <w:p w:rsidR="0082279F" w:rsidRDefault="0082279F" w:rsidP="00E4468D">
      <w:pPr>
        <w:pStyle w:val="Heading2"/>
      </w:pPr>
    </w:p>
    <w:p w:rsidR="009B3F28" w:rsidRDefault="00CA1A51" w:rsidP="00E4468D">
      <w:pPr>
        <w:pStyle w:val="Heading2"/>
      </w:pPr>
      <w:bookmarkStart w:id="29" w:name="_Toc280700194"/>
      <w:r>
        <w:t>10.2 Auto-Generated Metrics (Visual Studio)</w:t>
      </w:r>
      <w:bookmarkEnd w:id="29"/>
    </w:p>
    <w:tbl>
      <w:tblPr>
        <w:tblStyle w:val="LightShading-Accent1"/>
        <w:tblW w:w="9577" w:type="dxa"/>
        <w:tblLook w:val="04A0"/>
      </w:tblPr>
      <w:tblGrid>
        <w:gridCol w:w="1394"/>
        <w:gridCol w:w="2218"/>
        <w:gridCol w:w="2354"/>
        <w:gridCol w:w="1533"/>
        <w:gridCol w:w="1241"/>
        <w:gridCol w:w="837"/>
      </w:tblGrid>
      <w:tr w:rsidR="00CA1A51" w:rsidTr="0082279F">
        <w:trPr>
          <w:cnfStyle w:val="100000000000"/>
        </w:trPr>
        <w:tc>
          <w:tcPr>
            <w:cnfStyle w:val="001000000000"/>
            <w:tcW w:w="1394" w:type="dxa"/>
          </w:tcPr>
          <w:p w:rsidR="00A12D11" w:rsidRDefault="00A12D11">
            <w:r>
              <w:t>Form</w:t>
            </w:r>
          </w:p>
          <w:p w:rsidR="00CA1A51" w:rsidRPr="0082279F" w:rsidRDefault="00CA1A51">
            <w:r w:rsidRPr="0082279F">
              <w:t>Member</w:t>
            </w:r>
          </w:p>
        </w:tc>
        <w:tc>
          <w:tcPr>
            <w:tcW w:w="2218" w:type="dxa"/>
          </w:tcPr>
          <w:p w:rsidR="00CA1A51" w:rsidRPr="0082279F" w:rsidRDefault="00CA1A51">
            <w:pPr>
              <w:cnfStyle w:val="100000000000"/>
            </w:pPr>
            <w:r w:rsidRPr="0082279F">
              <w:t>Maintainability Index</w:t>
            </w:r>
          </w:p>
        </w:tc>
        <w:tc>
          <w:tcPr>
            <w:tcW w:w="2354" w:type="dxa"/>
          </w:tcPr>
          <w:p w:rsidR="00CA1A51" w:rsidRPr="0082279F" w:rsidRDefault="00CA1A51">
            <w:pPr>
              <w:cnfStyle w:val="100000000000"/>
            </w:pPr>
            <w:r w:rsidRPr="0082279F">
              <w:t>Cyclomatic Complexity</w:t>
            </w:r>
          </w:p>
        </w:tc>
        <w:tc>
          <w:tcPr>
            <w:tcW w:w="1533" w:type="dxa"/>
          </w:tcPr>
          <w:p w:rsidR="00CA1A51" w:rsidRPr="0082279F" w:rsidRDefault="00CA1A51">
            <w:pPr>
              <w:cnfStyle w:val="100000000000"/>
            </w:pPr>
            <w:r w:rsidRPr="0082279F">
              <w:t>Depth of Inheritance</w:t>
            </w:r>
          </w:p>
        </w:tc>
        <w:tc>
          <w:tcPr>
            <w:tcW w:w="1241" w:type="dxa"/>
          </w:tcPr>
          <w:p w:rsidR="00CA1A51" w:rsidRPr="0082279F" w:rsidRDefault="00CA1A51">
            <w:pPr>
              <w:cnfStyle w:val="100000000000"/>
            </w:pPr>
            <w:r w:rsidRPr="0082279F">
              <w:t>Class Coupling</w:t>
            </w:r>
          </w:p>
        </w:tc>
        <w:tc>
          <w:tcPr>
            <w:tcW w:w="837" w:type="dxa"/>
          </w:tcPr>
          <w:p w:rsidR="00CA1A51" w:rsidRPr="0082279F" w:rsidRDefault="00CA1A51">
            <w:pPr>
              <w:cnfStyle w:val="100000000000"/>
            </w:pPr>
            <w:r w:rsidRPr="0082279F">
              <w:t>LOC</w:t>
            </w:r>
          </w:p>
        </w:tc>
      </w:tr>
      <w:tr w:rsidR="00CA1A51" w:rsidRPr="0082279F" w:rsidTr="0082279F">
        <w:trPr>
          <w:cnfStyle w:val="000000100000"/>
        </w:trPr>
        <w:tc>
          <w:tcPr>
            <w:cnfStyle w:val="001000000000"/>
            <w:tcW w:w="1394" w:type="dxa"/>
          </w:tcPr>
          <w:p w:rsidR="00CA1A51" w:rsidRPr="0082279F" w:rsidRDefault="00CA1A51">
            <w:pPr>
              <w:rPr>
                <w:b w:val="0"/>
              </w:rPr>
            </w:pPr>
            <w:r w:rsidRPr="0082279F">
              <w:rPr>
                <w:b w:val="0"/>
              </w:rPr>
              <w:t xml:space="preserve"> Project</w:t>
            </w:r>
          </w:p>
        </w:tc>
        <w:tc>
          <w:tcPr>
            <w:tcW w:w="2218" w:type="dxa"/>
          </w:tcPr>
          <w:p w:rsidR="00CA1A51" w:rsidRPr="0082279F" w:rsidRDefault="00CA1A51" w:rsidP="0082279F">
            <w:pPr>
              <w:cnfStyle w:val="000000100000"/>
              <w:rPr>
                <w:b/>
              </w:rPr>
            </w:pPr>
            <w:r w:rsidRPr="0082279F">
              <w:rPr>
                <w:b/>
              </w:rPr>
              <w:t>63</w:t>
            </w:r>
          </w:p>
        </w:tc>
        <w:tc>
          <w:tcPr>
            <w:tcW w:w="2354" w:type="dxa"/>
          </w:tcPr>
          <w:p w:rsidR="00CA1A51" w:rsidRPr="0082279F" w:rsidRDefault="00CA1A51" w:rsidP="0082279F">
            <w:pPr>
              <w:cnfStyle w:val="000000100000"/>
              <w:rPr>
                <w:b/>
              </w:rPr>
            </w:pPr>
            <w:r w:rsidRPr="0082279F">
              <w:rPr>
                <w:b/>
              </w:rPr>
              <w:t>117</w:t>
            </w:r>
          </w:p>
        </w:tc>
        <w:tc>
          <w:tcPr>
            <w:tcW w:w="1533" w:type="dxa"/>
          </w:tcPr>
          <w:p w:rsidR="00CA1A51" w:rsidRPr="0082279F" w:rsidRDefault="00CA1A51" w:rsidP="0082279F">
            <w:pPr>
              <w:cnfStyle w:val="000000100000"/>
              <w:rPr>
                <w:b/>
              </w:rPr>
            </w:pPr>
            <w:r w:rsidRPr="0082279F">
              <w:rPr>
                <w:b/>
              </w:rPr>
              <w:t>7</w:t>
            </w:r>
          </w:p>
        </w:tc>
        <w:tc>
          <w:tcPr>
            <w:tcW w:w="1241" w:type="dxa"/>
          </w:tcPr>
          <w:p w:rsidR="00CA1A51" w:rsidRPr="0082279F" w:rsidRDefault="00CA1A51" w:rsidP="0082279F">
            <w:pPr>
              <w:cnfStyle w:val="000000100000"/>
              <w:rPr>
                <w:b/>
              </w:rPr>
            </w:pPr>
            <w:r w:rsidRPr="0082279F">
              <w:rPr>
                <w:b/>
              </w:rPr>
              <w:t>62</w:t>
            </w:r>
          </w:p>
        </w:tc>
        <w:tc>
          <w:tcPr>
            <w:tcW w:w="837" w:type="dxa"/>
          </w:tcPr>
          <w:p w:rsidR="00CA1A51" w:rsidRPr="0082279F" w:rsidRDefault="00CA1A51" w:rsidP="0082279F">
            <w:pPr>
              <w:cnfStyle w:val="000000100000"/>
              <w:rPr>
                <w:b/>
              </w:rPr>
            </w:pPr>
            <w:r w:rsidRPr="0082279F">
              <w:rPr>
                <w:b/>
              </w:rPr>
              <w:t>591</w:t>
            </w:r>
          </w:p>
        </w:tc>
      </w:tr>
      <w:tr w:rsidR="00CA1A51" w:rsidRPr="0082279F" w:rsidTr="0082279F">
        <w:tc>
          <w:tcPr>
            <w:cnfStyle w:val="001000000000"/>
            <w:tcW w:w="1394" w:type="dxa"/>
          </w:tcPr>
          <w:p w:rsidR="00CA1A51" w:rsidRPr="0082279F" w:rsidRDefault="00CA1A51">
            <w:pPr>
              <w:rPr>
                <w:b w:val="0"/>
              </w:rPr>
            </w:pPr>
            <w:r w:rsidRPr="0082279F">
              <w:rPr>
                <w:b w:val="0"/>
              </w:rPr>
              <w:t xml:space="preserve"> AboutForm</w:t>
            </w:r>
          </w:p>
        </w:tc>
        <w:tc>
          <w:tcPr>
            <w:tcW w:w="2218" w:type="dxa"/>
          </w:tcPr>
          <w:p w:rsidR="00CA1A51" w:rsidRPr="0082279F" w:rsidRDefault="00CA1A51" w:rsidP="0082279F">
            <w:pPr>
              <w:cnfStyle w:val="000000000000"/>
              <w:rPr>
                <w:b/>
              </w:rPr>
            </w:pPr>
            <w:r w:rsidRPr="0082279F">
              <w:rPr>
                <w:b/>
              </w:rPr>
              <w:t>60</w:t>
            </w:r>
          </w:p>
        </w:tc>
        <w:tc>
          <w:tcPr>
            <w:tcW w:w="2354" w:type="dxa"/>
          </w:tcPr>
          <w:p w:rsidR="00CA1A51" w:rsidRPr="0082279F" w:rsidRDefault="00CA1A51" w:rsidP="0082279F">
            <w:pPr>
              <w:cnfStyle w:val="000000000000"/>
              <w:rPr>
                <w:b/>
              </w:rPr>
            </w:pPr>
            <w:r w:rsidRPr="0082279F">
              <w:rPr>
                <w:b/>
              </w:rPr>
              <w:t>6</w:t>
            </w:r>
          </w:p>
        </w:tc>
        <w:tc>
          <w:tcPr>
            <w:tcW w:w="1533" w:type="dxa"/>
          </w:tcPr>
          <w:p w:rsidR="00CA1A51" w:rsidRPr="0082279F" w:rsidRDefault="00CA1A51" w:rsidP="0082279F">
            <w:pPr>
              <w:cnfStyle w:val="000000000000"/>
              <w:rPr>
                <w:b/>
              </w:rPr>
            </w:pPr>
            <w:r w:rsidRPr="0082279F">
              <w:rPr>
                <w:b/>
              </w:rPr>
              <w:t>7</w:t>
            </w:r>
          </w:p>
        </w:tc>
        <w:tc>
          <w:tcPr>
            <w:tcW w:w="1241" w:type="dxa"/>
          </w:tcPr>
          <w:p w:rsidR="00CA1A51" w:rsidRPr="0082279F" w:rsidRDefault="00CA1A51" w:rsidP="0082279F">
            <w:pPr>
              <w:cnfStyle w:val="000000000000"/>
              <w:rPr>
                <w:b/>
              </w:rPr>
            </w:pPr>
            <w:r w:rsidRPr="0082279F">
              <w:rPr>
                <w:b/>
              </w:rPr>
              <w:t>19</w:t>
            </w:r>
          </w:p>
        </w:tc>
        <w:tc>
          <w:tcPr>
            <w:tcW w:w="837" w:type="dxa"/>
          </w:tcPr>
          <w:p w:rsidR="00CA1A51" w:rsidRPr="0082279F" w:rsidRDefault="00CA1A51" w:rsidP="0082279F">
            <w:pPr>
              <w:cnfStyle w:val="000000000000"/>
              <w:rPr>
                <w:b/>
              </w:rPr>
            </w:pPr>
            <w:r w:rsidRPr="0082279F">
              <w:rPr>
                <w:b/>
              </w:rPr>
              <w:t>47</w:t>
            </w:r>
          </w:p>
        </w:tc>
      </w:tr>
      <w:tr w:rsidR="00CA1A51" w:rsidRPr="0082279F" w:rsidTr="0082279F">
        <w:trPr>
          <w:cnfStyle w:val="000000100000"/>
        </w:trPr>
        <w:tc>
          <w:tcPr>
            <w:cnfStyle w:val="001000000000"/>
            <w:tcW w:w="1394" w:type="dxa"/>
          </w:tcPr>
          <w:p w:rsidR="00CA1A51" w:rsidRPr="0082279F" w:rsidRDefault="00CA1A51">
            <w:pPr>
              <w:rPr>
                <w:b w:val="0"/>
              </w:rPr>
            </w:pPr>
            <w:r w:rsidRPr="0082279F">
              <w:rPr>
                <w:b w:val="0"/>
              </w:rPr>
              <w:t xml:space="preserve"> HelpForm</w:t>
            </w:r>
          </w:p>
        </w:tc>
        <w:tc>
          <w:tcPr>
            <w:tcW w:w="2218" w:type="dxa"/>
          </w:tcPr>
          <w:p w:rsidR="00CA1A51" w:rsidRPr="0082279F" w:rsidRDefault="00CA1A51" w:rsidP="0082279F">
            <w:pPr>
              <w:cnfStyle w:val="000000100000"/>
              <w:rPr>
                <w:b/>
              </w:rPr>
            </w:pPr>
            <w:r w:rsidRPr="0082279F">
              <w:rPr>
                <w:b/>
              </w:rPr>
              <w:t>57</w:t>
            </w:r>
          </w:p>
        </w:tc>
        <w:tc>
          <w:tcPr>
            <w:tcW w:w="2354" w:type="dxa"/>
          </w:tcPr>
          <w:p w:rsidR="00CA1A51" w:rsidRPr="0082279F" w:rsidRDefault="00CA1A51" w:rsidP="0082279F">
            <w:pPr>
              <w:cnfStyle w:val="000000100000"/>
              <w:rPr>
                <w:b/>
              </w:rPr>
            </w:pPr>
            <w:r w:rsidRPr="0082279F">
              <w:rPr>
                <w:b/>
              </w:rPr>
              <w:t>16</w:t>
            </w:r>
          </w:p>
        </w:tc>
        <w:tc>
          <w:tcPr>
            <w:tcW w:w="1533" w:type="dxa"/>
          </w:tcPr>
          <w:p w:rsidR="00CA1A51" w:rsidRPr="0082279F" w:rsidRDefault="00CA1A51" w:rsidP="0082279F">
            <w:pPr>
              <w:cnfStyle w:val="000000100000"/>
              <w:rPr>
                <w:b/>
              </w:rPr>
            </w:pPr>
            <w:r w:rsidRPr="0082279F">
              <w:rPr>
                <w:b/>
              </w:rPr>
              <w:t>7</w:t>
            </w:r>
          </w:p>
        </w:tc>
        <w:tc>
          <w:tcPr>
            <w:tcW w:w="1241" w:type="dxa"/>
          </w:tcPr>
          <w:p w:rsidR="00CA1A51" w:rsidRPr="0082279F" w:rsidRDefault="00CA1A51" w:rsidP="0082279F">
            <w:pPr>
              <w:cnfStyle w:val="000000100000"/>
              <w:rPr>
                <w:b/>
              </w:rPr>
            </w:pPr>
            <w:r w:rsidRPr="0082279F">
              <w:rPr>
                <w:b/>
              </w:rPr>
              <w:t>23</w:t>
            </w:r>
          </w:p>
        </w:tc>
        <w:tc>
          <w:tcPr>
            <w:tcW w:w="837" w:type="dxa"/>
          </w:tcPr>
          <w:p w:rsidR="00CA1A51" w:rsidRPr="0082279F" w:rsidRDefault="00CA1A51" w:rsidP="0082279F">
            <w:pPr>
              <w:cnfStyle w:val="000000100000"/>
              <w:rPr>
                <w:b/>
              </w:rPr>
            </w:pPr>
            <w:r w:rsidRPr="0082279F">
              <w:rPr>
                <w:b/>
              </w:rPr>
              <w:t>96</w:t>
            </w:r>
          </w:p>
        </w:tc>
      </w:tr>
      <w:tr w:rsidR="00CA1A51" w:rsidRPr="0082279F" w:rsidTr="0082279F">
        <w:tc>
          <w:tcPr>
            <w:cnfStyle w:val="001000000000"/>
            <w:tcW w:w="1394" w:type="dxa"/>
          </w:tcPr>
          <w:p w:rsidR="00CA1A51" w:rsidRPr="0082279F" w:rsidRDefault="00CA1A51">
            <w:pPr>
              <w:rPr>
                <w:b w:val="0"/>
              </w:rPr>
            </w:pPr>
            <w:r w:rsidRPr="0082279F">
              <w:rPr>
                <w:b w:val="0"/>
              </w:rPr>
              <w:t xml:space="preserve">MainForm </w:t>
            </w:r>
          </w:p>
        </w:tc>
        <w:tc>
          <w:tcPr>
            <w:tcW w:w="2218" w:type="dxa"/>
          </w:tcPr>
          <w:p w:rsidR="00CA1A51" w:rsidRPr="0082279F" w:rsidRDefault="00CA1A51" w:rsidP="0082279F">
            <w:pPr>
              <w:cnfStyle w:val="000000000000"/>
              <w:rPr>
                <w:b/>
              </w:rPr>
            </w:pPr>
            <w:r w:rsidRPr="0082279F">
              <w:rPr>
                <w:b/>
              </w:rPr>
              <w:t>52</w:t>
            </w:r>
          </w:p>
        </w:tc>
        <w:tc>
          <w:tcPr>
            <w:tcW w:w="2354" w:type="dxa"/>
          </w:tcPr>
          <w:p w:rsidR="00CA1A51" w:rsidRPr="0082279F" w:rsidRDefault="00CA1A51" w:rsidP="0082279F">
            <w:pPr>
              <w:cnfStyle w:val="000000000000"/>
              <w:rPr>
                <w:b/>
              </w:rPr>
            </w:pPr>
            <w:r w:rsidRPr="0082279F">
              <w:rPr>
                <w:b/>
              </w:rPr>
              <w:t>28</w:t>
            </w:r>
          </w:p>
        </w:tc>
        <w:tc>
          <w:tcPr>
            <w:tcW w:w="1533" w:type="dxa"/>
          </w:tcPr>
          <w:p w:rsidR="00CA1A51" w:rsidRPr="0082279F" w:rsidRDefault="00CA1A51" w:rsidP="0082279F">
            <w:pPr>
              <w:cnfStyle w:val="000000000000"/>
              <w:rPr>
                <w:b/>
              </w:rPr>
            </w:pPr>
            <w:r w:rsidRPr="0082279F">
              <w:rPr>
                <w:b/>
              </w:rPr>
              <w:t>7</w:t>
            </w:r>
          </w:p>
        </w:tc>
        <w:tc>
          <w:tcPr>
            <w:tcW w:w="1241" w:type="dxa"/>
          </w:tcPr>
          <w:p w:rsidR="00CA1A51" w:rsidRPr="0082279F" w:rsidRDefault="00CA1A51" w:rsidP="0082279F">
            <w:pPr>
              <w:cnfStyle w:val="000000000000"/>
              <w:rPr>
                <w:b/>
              </w:rPr>
            </w:pPr>
            <w:r w:rsidRPr="0082279F">
              <w:rPr>
                <w:b/>
              </w:rPr>
              <w:t>50</w:t>
            </w:r>
          </w:p>
        </w:tc>
        <w:tc>
          <w:tcPr>
            <w:tcW w:w="837" w:type="dxa"/>
          </w:tcPr>
          <w:p w:rsidR="00CA1A51" w:rsidRPr="0082279F" w:rsidRDefault="00CA1A51" w:rsidP="0082279F">
            <w:pPr>
              <w:cnfStyle w:val="000000000000"/>
              <w:rPr>
                <w:b/>
              </w:rPr>
            </w:pPr>
            <w:r w:rsidRPr="0082279F">
              <w:rPr>
                <w:b/>
              </w:rPr>
              <w:t>284</w:t>
            </w:r>
          </w:p>
        </w:tc>
      </w:tr>
      <w:tr w:rsidR="00CA1A51" w:rsidRPr="0082279F" w:rsidTr="0082279F">
        <w:trPr>
          <w:cnfStyle w:val="000000100000"/>
        </w:trPr>
        <w:tc>
          <w:tcPr>
            <w:cnfStyle w:val="001000000000"/>
            <w:tcW w:w="1394" w:type="dxa"/>
          </w:tcPr>
          <w:p w:rsidR="00CA1A51" w:rsidRPr="0082279F" w:rsidRDefault="00CA1A51">
            <w:pPr>
              <w:rPr>
                <w:b w:val="0"/>
              </w:rPr>
            </w:pPr>
            <w:r w:rsidRPr="0082279F">
              <w:rPr>
                <w:b w:val="0"/>
              </w:rPr>
              <w:t xml:space="preserve">MusicData </w:t>
            </w:r>
          </w:p>
        </w:tc>
        <w:tc>
          <w:tcPr>
            <w:tcW w:w="2218" w:type="dxa"/>
          </w:tcPr>
          <w:p w:rsidR="00CA1A51" w:rsidRPr="0082279F" w:rsidRDefault="00CA1A51" w:rsidP="0082279F">
            <w:pPr>
              <w:cnfStyle w:val="000000100000"/>
              <w:rPr>
                <w:b/>
              </w:rPr>
            </w:pPr>
            <w:r w:rsidRPr="0082279F">
              <w:rPr>
                <w:b/>
              </w:rPr>
              <w:t>73</w:t>
            </w:r>
          </w:p>
        </w:tc>
        <w:tc>
          <w:tcPr>
            <w:tcW w:w="2354" w:type="dxa"/>
          </w:tcPr>
          <w:p w:rsidR="00CA1A51" w:rsidRPr="0082279F" w:rsidRDefault="00CA1A51" w:rsidP="0082279F">
            <w:pPr>
              <w:cnfStyle w:val="000000100000"/>
              <w:rPr>
                <w:b/>
              </w:rPr>
            </w:pPr>
            <w:r w:rsidRPr="0082279F">
              <w:rPr>
                <w:b/>
              </w:rPr>
              <w:t>8</w:t>
            </w:r>
          </w:p>
        </w:tc>
        <w:tc>
          <w:tcPr>
            <w:tcW w:w="1533" w:type="dxa"/>
          </w:tcPr>
          <w:p w:rsidR="00CA1A51" w:rsidRPr="0082279F" w:rsidRDefault="00CA1A51" w:rsidP="0082279F">
            <w:pPr>
              <w:cnfStyle w:val="000000100000"/>
              <w:rPr>
                <w:b/>
              </w:rPr>
            </w:pPr>
            <w:r w:rsidRPr="0082279F">
              <w:rPr>
                <w:b/>
              </w:rPr>
              <w:t>1</w:t>
            </w:r>
          </w:p>
        </w:tc>
        <w:tc>
          <w:tcPr>
            <w:tcW w:w="1241" w:type="dxa"/>
          </w:tcPr>
          <w:p w:rsidR="00CA1A51" w:rsidRPr="0082279F" w:rsidRDefault="00CA1A51" w:rsidP="0082279F">
            <w:pPr>
              <w:cnfStyle w:val="000000100000"/>
              <w:rPr>
                <w:b/>
              </w:rPr>
            </w:pPr>
            <w:r w:rsidRPr="0082279F">
              <w:rPr>
                <w:b/>
              </w:rPr>
              <w:t>1</w:t>
            </w:r>
          </w:p>
        </w:tc>
        <w:tc>
          <w:tcPr>
            <w:tcW w:w="837" w:type="dxa"/>
          </w:tcPr>
          <w:p w:rsidR="00CA1A51" w:rsidRPr="0082279F" w:rsidRDefault="00CA1A51" w:rsidP="0082279F">
            <w:pPr>
              <w:cnfStyle w:val="000000100000"/>
              <w:rPr>
                <w:b/>
              </w:rPr>
            </w:pPr>
            <w:r w:rsidRPr="0082279F">
              <w:rPr>
                <w:b/>
              </w:rPr>
              <w:t>36</w:t>
            </w:r>
          </w:p>
        </w:tc>
      </w:tr>
      <w:tr w:rsidR="00CA1A51" w:rsidRPr="0082279F" w:rsidTr="0082279F">
        <w:tc>
          <w:tcPr>
            <w:cnfStyle w:val="001000000000"/>
            <w:tcW w:w="1394" w:type="dxa"/>
          </w:tcPr>
          <w:p w:rsidR="00CA1A51" w:rsidRPr="0082279F" w:rsidRDefault="00CA1A51">
            <w:pPr>
              <w:rPr>
                <w:b w:val="0"/>
              </w:rPr>
            </w:pPr>
            <w:r w:rsidRPr="0082279F">
              <w:rPr>
                <w:b w:val="0"/>
              </w:rPr>
              <w:t xml:space="preserve">Program </w:t>
            </w:r>
          </w:p>
        </w:tc>
        <w:tc>
          <w:tcPr>
            <w:tcW w:w="2218" w:type="dxa"/>
          </w:tcPr>
          <w:p w:rsidR="00CA1A51" w:rsidRPr="0082279F" w:rsidRDefault="00CA1A51" w:rsidP="0082279F">
            <w:pPr>
              <w:cnfStyle w:val="000000000000"/>
              <w:rPr>
                <w:b/>
              </w:rPr>
            </w:pPr>
            <w:r w:rsidRPr="0082279F">
              <w:rPr>
                <w:b/>
              </w:rPr>
              <w:t>81</w:t>
            </w:r>
          </w:p>
        </w:tc>
        <w:tc>
          <w:tcPr>
            <w:tcW w:w="2354" w:type="dxa"/>
          </w:tcPr>
          <w:p w:rsidR="00CA1A51" w:rsidRPr="0082279F" w:rsidRDefault="00CA1A51" w:rsidP="0082279F">
            <w:pPr>
              <w:cnfStyle w:val="000000000000"/>
              <w:rPr>
                <w:b/>
              </w:rPr>
            </w:pPr>
            <w:r w:rsidRPr="0082279F">
              <w:rPr>
                <w:b/>
              </w:rPr>
              <w:t>1</w:t>
            </w:r>
          </w:p>
        </w:tc>
        <w:tc>
          <w:tcPr>
            <w:tcW w:w="1533" w:type="dxa"/>
          </w:tcPr>
          <w:p w:rsidR="00CA1A51" w:rsidRPr="0082279F" w:rsidRDefault="00CA1A51" w:rsidP="0082279F">
            <w:pPr>
              <w:cnfStyle w:val="000000000000"/>
              <w:rPr>
                <w:b/>
              </w:rPr>
            </w:pPr>
            <w:r w:rsidRPr="0082279F">
              <w:rPr>
                <w:b/>
              </w:rPr>
              <w:t>1</w:t>
            </w:r>
          </w:p>
        </w:tc>
        <w:tc>
          <w:tcPr>
            <w:tcW w:w="1241" w:type="dxa"/>
          </w:tcPr>
          <w:p w:rsidR="00CA1A51" w:rsidRPr="0082279F" w:rsidRDefault="00CA1A51" w:rsidP="0082279F">
            <w:pPr>
              <w:cnfStyle w:val="000000000000"/>
              <w:rPr>
                <w:b/>
              </w:rPr>
            </w:pPr>
            <w:r w:rsidRPr="0082279F">
              <w:rPr>
                <w:b/>
              </w:rPr>
              <w:t>3</w:t>
            </w:r>
          </w:p>
        </w:tc>
        <w:tc>
          <w:tcPr>
            <w:tcW w:w="837" w:type="dxa"/>
          </w:tcPr>
          <w:p w:rsidR="00CA1A51" w:rsidRPr="0082279F" w:rsidRDefault="00CA1A51" w:rsidP="0082279F">
            <w:pPr>
              <w:cnfStyle w:val="000000000000"/>
              <w:rPr>
                <w:b/>
              </w:rPr>
            </w:pPr>
            <w:r w:rsidRPr="0082279F">
              <w:rPr>
                <w:b/>
              </w:rPr>
              <w:t>3</w:t>
            </w:r>
          </w:p>
        </w:tc>
      </w:tr>
      <w:tr w:rsidR="00CA1A51" w:rsidRPr="0082279F" w:rsidTr="0082279F">
        <w:trPr>
          <w:cnfStyle w:val="000000100000"/>
        </w:trPr>
        <w:tc>
          <w:tcPr>
            <w:cnfStyle w:val="001000000000"/>
            <w:tcW w:w="1394" w:type="dxa"/>
          </w:tcPr>
          <w:p w:rsidR="00CA1A51" w:rsidRPr="0082279F" w:rsidRDefault="00CA1A51">
            <w:pPr>
              <w:rPr>
                <w:b w:val="0"/>
              </w:rPr>
            </w:pPr>
            <w:r w:rsidRPr="0082279F">
              <w:rPr>
                <w:b w:val="0"/>
              </w:rPr>
              <w:t xml:space="preserve"> Scale</w:t>
            </w:r>
          </w:p>
        </w:tc>
        <w:tc>
          <w:tcPr>
            <w:tcW w:w="2218" w:type="dxa"/>
          </w:tcPr>
          <w:p w:rsidR="00CA1A51" w:rsidRPr="0082279F" w:rsidRDefault="00CA1A51" w:rsidP="0082279F">
            <w:pPr>
              <w:cnfStyle w:val="000000100000"/>
              <w:rPr>
                <w:b/>
              </w:rPr>
            </w:pPr>
            <w:r w:rsidRPr="0082279F">
              <w:rPr>
                <w:b/>
              </w:rPr>
              <w:t>49</w:t>
            </w:r>
          </w:p>
        </w:tc>
        <w:tc>
          <w:tcPr>
            <w:tcW w:w="2354" w:type="dxa"/>
          </w:tcPr>
          <w:p w:rsidR="00CA1A51" w:rsidRPr="0082279F" w:rsidRDefault="00CA1A51" w:rsidP="0082279F">
            <w:pPr>
              <w:cnfStyle w:val="000000100000"/>
              <w:rPr>
                <w:b/>
              </w:rPr>
            </w:pPr>
            <w:r w:rsidRPr="0082279F">
              <w:rPr>
                <w:b/>
              </w:rPr>
              <w:t>51</w:t>
            </w:r>
          </w:p>
        </w:tc>
        <w:tc>
          <w:tcPr>
            <w:tcW w:w="1533" w:type="dxa"/>
          </w:tcPr>
          <w:p w:rsidR="00CA1A51" w:rsidRPr="0082279F" w:rsidRDefault="00CA1A51" w:rsidP="0082279F">
            <w:pPr>
              <w:cnfStyle w:val="000000100000"/>
              <w:rPr>
                <w:b/>
              </w:rPr>
            </w:pPr>
            <w:r w:rsidRPr="0082279F">
              <w:rPr>
                <w:b/>
              </w:rPr>
              <w:t>1</w:t>
            </w:r>
          </w:p>
        </w:tc>
        <w:tc>
          <w:tcPr>
            <w:tcW w:w="1241" w:type="dxa"/>
          </w:tcPr>
          <w:p w:rsidR="00CA1A51" w:rsidRPr="0082279F" w:rsidRDefault="00CA1A51" w:rsidP="0082279F">
            <w:pPr>
              <w:cnfStyle w:val="000000100000"/>
              <w:rPr>
                <w:b/>
              </w:rPr>
            </w:pPr>
            <w:r w:rsidRPr="0082279F">
              <w:rPr>
                <w:b/>
              </w:rPr>
              <w:t>3</w:t>
            </w:r>
          </w:p>
        </w:tc>
        <w:tc>
          <w:tcPr>
            <w:tcW w:w="837" w:type="dxa"/>
          </w:tcPr>
          <w:p w:rsidR="00CA1A51" w:rsidRPr="0082279F" w:rsidRDefault="00CA1A51" w:rsidP="0082279F">
            <w:pPr>
              <w:cnfStyle w:val="000000100000"/>
              <w:rPr>
                <w:b/>
              </w:rPr>
            </w:pPr>
            <w:r w:rsidRPr="0082279F">
              <w:rPr>
                <w:b/>
              </w:rPr>
              <w:t>95</w:t>
            </w:r>
          </w:p>
        </w:tc>
      </w:tr>
      <w:tr w:rsidR="00CA1A51" w:rsidRPr="0082279F" w:rsidTr="0082279F">
        <w:tc>
          <w:tcPr>
            <w:cnfStyle w:val="001000000000"/>
            <w:tcW w:w="1394" w:type="dxa"/>
          </w:tcPr>
          <w:p w:rsidR="00CA1A51" w:rsidRPr="0082279F" w:rsidRDefault="00CA1A51">
            <w:pPr>
              <w:rPr>
                <w:b w:val="0"/>
              </w:rPr>
            </w:pPr>
            <w:r w:rsidRPr="0082279F">
              <w:rPr>
                <w:b w:val="0"/>
              </w:rPr>
              <w:t xml:space="preserve">Tutorial </w:t>
            </w:r>
          </w:p>
        </w:tc>
        <w:tc>
          <w:tcPr>
            <w:tcW w:w="2218" w:type="dxa"/>
          </w:tcPr>
          <w:p w:rsidR="00CA1A51" w:rsidRPr="0082279F" w:rsidRDefault="00CA1A51" w:rsidP="0082279F">
            <w:pPr>
              <w:cnfStyle w:val="000000000000"/>
              <w:rPr>
                <w:b/>
              </w:rPr>
            </w:pPr>
            <w:r w:rsidRPr="0082279F">
              <w:rPr>
                <w:b/>
              </w:rPr>
              <w:t>66</w:t>
            </w:r>
          </w:p>
        </w:tc>
        <w:tc>
          <w:tcPr>
            <w:tcW w:w="2354" w:type="dxa"/>
          </w:tcPr>
          <w:p w:rsidR="00CA1A51" w:rsidRPr="0082279F" w:rsidRDefault="00CA1A51" w:rsidP="0082279F">
            <w:pPr>
              <w:cnfStyle w:val="000000000000"/>
              <w:rPr>
                <w:b/>
              </w:rPr>
            </w:pPr>
            <w:r w:rsidRPr="0082279F">
              <w:rPr>
                <w:b/>
              </w:rPr>
              <w:t>7</w:t>
            </w:r>
          </w:p>
        </w:tc>
        <w:tc>
          <w:tcPr>
            <w:tcW w:w="1533" w:type="dxa"/>
          </w:tcPr>
          <w:p w:rsidR="00CA1A51" w:rsidRPr="0082279F" w:rsidRDefault="00CA1A51" w:rsidP="0082279F">
            <w:pPr>
              <w:cnfStyle w:val="000000000000"/>
              <w:rPr>
                <w:b/>
              </w:rPr>
            </w:pPr>
            <w:r w:rsidRPr="0082279F">
              <w:rPr>
                <w:b/>
              </w:rPr>
              <w:t>7</w:t>
            </w:r>
          </w:p>
        </w:tc>
        <w:tc>
          <w:tcPr>
            <w:tcW w:w="1241" w:type="dxa"/>
          </w:tcPr>
          <w:p w:rsidR="00CA1A51" w:rsidRPr="0082279F" w:rsidRDefault="00CA1A51" w:rsidP="0082279F">
            <w:pPr>
              <w:cnfStyle w:val="000000000000"/>
              <w:rPr>
                <w:b/>
              </w:rPr>
            </w:pPr>
            <w:r w:rsidRPr="0082279F">
              <w:rPr>
                <w:b/>
              </w:rPr>
              <w:t>18</w:t>
            </w:r>
          </w:p>
        </w:tc>
        <w:tc>
          <w:tcPr>
            <w:tcW w:w="837" w:type="dxa"/>
          </w:tcPr>
          <w:p w:rsidR="00CA1A51" w:rsidRPr="0082279F" w:rsidRDefault="00CA1A51" w:rsidP="0082279F">
            <w:pPr>
              <w:cnfStyle w:val="000000000000"/>
              <w:rPr>
                <w:b/>
              </w:rPr>
            </w:pPr>
            <w:r w:rsidRPr="0082279F">
              <w:rPr>
                <w:b/>
              </w:rPr>
              <w:t>30</w:t>
            </w:r>
          </w:p>
        </w:tc>
      </w:tr>
    </w:tbl>
    <w:p w:rsidR="00CA1A51" w:rsidRPr="0082279F" w:rsidRDefault="00CA1A51" w:rsidP="0082279F">
      <w:pPr>
        <w:spacing w:after="0" w:line="240" w:lineRule="auto"/>
        <w:cnfStyle w:val="001000100000"/>
        <w:rPr>
          <w:bCs/>
          <w:color w:val="365F91" w:themeColor="accent1" w:themeShade="BF"/>
        </w:rPr>
      </w:pPr>
    </w:p>
    <w:sectPr w:rsidR="00CA1A51" w:rsidRPr="0082279F" w:rsidSect="00611180">
      <w:headerReference w:type="default" r:id="rId24"/>
      <w:footerReference w:type="default" r:id="rId25"/>
      <w:headerReference w:type="first" r:id="rId26"/>
      <w:footerReference w:type="first" r:id="rId27"/>
      <w:pgSz w:w="12240" w:h="15840"/>
      <w:pgMar w:top="1440" w:right="1440" w:bottom="126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BB8" w:rsidRDefault="00447BB8" w:rsidP="00DF4714">
      <w:pPr>
        <w:spacing w:after="0" w:line="240" w:lineRule="auto"/>
      </w:pPr>
      <w:r>
        <w:separator/>
      </w:r>
    </w:p>
  </w:endnote>
  <w:endnote w:type="continuationSeparator" w:id="0">
    <w:p w:rsidR="00447BB8" w:rsidRDefault="00447BB8" w:rsidP="00DF4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9186"/>
      <w:docPartObj>
        <w:docPartGallery w:val="Page Numbers (Bottom of Page)"/>
        <w:docPartUnique/>
      </w:docPartObj>
    </w:sdtPr>
    <w:sdtContent>
      <w:p w:rsidR="00CA1A51" w:rsidRDefault="00CA1A51">
        <w:pPr>
          <w:pStyle w:val="Footer"/>
          <w:jc w:val="right"/>
        </w:pPr>
        <w:fldSimple w:instr=" PAGE   \* MERGEFORMAT ">
          <w:r w:rsidR="0079628C">
            <w:rPr>
              <w:noProof/>
            </w:rPr>
            <w:t>5</w:t>
          </w:r>
        </w:fldSimple>
      </w:p>
    </w:sdtContent>
  </w:sdt>
  <w:p w:rsidR="00CA1A51" w:rsidRDefault="00CA1A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9182"/>
      <w:docPartObj>
        <w:docPartGallery w:val="Page Numbers (Bottom of Page)"/>
        <w:docPartUnique/>
      </w:docPartObj>
    </w:sdtPr>
    <w:sdtEndPr>
      <w:rPr>
        <w:color w:val="7F7F7F" w:themeColor="background1" w:themeShade="7F"/>
        <w:spacing w:val="60"/>
      </w:rPr>
    </w:sdtEndPr>
    <w:sdtContent>
      <w:p w:rsidR="00CA1A51" w:rsidRDefault="00CA1A51">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CA1A51" w:rsidRDefault="00CA1A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BB8" w:rsidRDefault="00447BB8" w:rsidP="00DF4714">
      <w:pPr>
        <w:spacing w:after="0" w:line="240" w:lineRule="auto"/>
      </w:pPr>
      <w:r>
        <w:separator/>
      </w:r>
    </w:p>
  </w:footnote>
  <w:footnote w:type="continuationSeparator" w:id="0">
    <w:p w:rsidR="00447BB8" w:rsidRDefault="00447BB8" w:rsidP="00DF4714">
      <w:pPr>
        <w:spacing w:after="0" w:line="240" w:lineRule="auto"/>
      </w:pPr>
      <w:r>
        <w:continuationSeparator/>
      </w:r>
    </w:p>
  </w:footnote>
  <w:footnote w:id="1">
    <w:p w:rsidR="00CA1A51" w:rsidRDefault="00CA1A51">
      <w:pPr>
        <w:pStyle w:val="FootnoteText"/>
      </w:pPr>
      <w:r>
        <w:rPr>
          <w:rStyle w:val="FootnoteReference"/>
        </w:rPr>
        <w:footnoteRef/>
      </w:r>
      <w:r>
        <w:t xml:space="preserve"> See section 9.0 for a diagram of our software life-cycle</w:t>
      </w:r>
    </w:p>
  </w:footnote>
  <w:footnote w:id="2">
    <w:p w:rsidR="00CA1A51" w:rsidRDefault="00CA1A51" w:rsidP="00E4468D">
      <w:pPr>
        <w:pStyle w:val="FootnoteText"/>
      </w:pPr>
      <w:r>
        <w:rPr>
          <w:rStyle w:val="FootnoteReference"/>
        </w:rPr>
        <w:footnoteRef/>
      </w:r>
      <w:r>
        <w:t xml:space="preserve"> </w:t>
      </w:r>
      <w:hyperlink r:id="rId1" w:history="1">
        <w:r w:rsidRPr="008457C9">
          <w:rPr>
            <w:rStyle w:val="Hyperlink"/>
          </w:rPr>
          <w:t>http://www.studybass.com</w:t>
        </w:r>
      </w:hyperlink>
      <w:r>
        <w:t xml:space="preserve"> This website is tailored towards learning bass guitar but also contains detailed information on music theory. </w:t>
      </w:r>
    </w:p>
  </w:footnote>
  <w:footnote w:id="3">
    <w:p w:rsidR="00CA1A51" w:rsidRDefault="00CA1A51">
      <w:pPr>
        <w:pStyle w:val="FootnoteText"/>
      </w:pPr>
      <w:r>
        <w:rPr>
          <w:rStyle w:val="FootnoteReference"/>
        </w:rPr>
        <w:footnoteRef/>
      </w:r>
      <w:r>
        <w:t xml:space="preserve"> See Appendices for a list of all Intermediate COCOMO cost drivers.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A51" w:rsidRDefault="00CA1A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A51" w:rsidRDefault="00CA1A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6DF"/>
    <w:multiLevelType w:val="hybridMultilevel"/>
    <w:tmpl w:val="F68CEF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A4958"/>
    <w:multiLevelType w:val="hybridMultilevel"/>
    <w:tmpl w:val="05E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473A2"/>
    <w:multiLevelType w:val="hybridMultilevel"/>
    <w:tmpl w:val="F6C821BC"/>
    <w:lvl w:ilvl="0" w:tplc="44E21BE8">
      <w:start w:val="1"/>
      <w:numFmt w:val="bullet"/>
      <w:lvlText w:val="×"/>
      <w:lvlJc w:val="left"/>
      <w:pPr>
        <w:ind w:left="360" w:hanging="360"/>
      </w:pPr>
      <w:rPr>
        <w:rFonts w:ascii="Calibri" w:hAnsi="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CA5DC8"/>
    <w:multiLevelType w:val="hybridMultilevel"/>
    <w:tmpl w:val="DB74826C"/>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FC15B3"/>
    <w:multiLevelType w:val="hybridMultilevel"/>
    <w:tmpl w:val="1E086374"/>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36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237E3FDD"/>
    <w:multiLevelType w:val="hybridMultilevel"/>
    <w:tmpl w:val="10666E52"/>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8E3ACD"/>
    <w:multiLevelType w:val="hybridMultilevel"/>
    <w:tmpl w:val="BE126B3E"/>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802858"/>
    <w:multiLevelType w:val="hybridMultilevel"/>
    <w:tmpl w:val="C318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23503"/>
    <w:multiLevelType w:val="hybridMultilevel"/>
    <w:tmpl w:val="EEC0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1422C"/>
    <w:multiLevelType w:val="hybridMultilevel"/>
    <w:tmpl w:val="B218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53412"/>
    <w:multiLevelType w:val="hybridMultilevel"/>
    <w:tmpl w:val="B748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D72C99"/>
    <w:multiLevelType w:val="hybridMultilevel"/>
    <w:tmpl w:val="31BC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872F21"/>
    <w:multiLevelType w:val="hybridMultilevel"/>
    <w:tmpl w:val="6E7AB38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646B2428"/>
    <w:multiLevelType w:val="hybridMultilevel"/>
    <w:tmpl w:val="5E6A77E6"/>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6A7199"/>
    <w:multiLevelType w:val="hybridMultilevel"/>
    <w:tmpl w:val="B152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53365"/>
    <w:multiLevelType w:val="hybridMultilevel"/>
    <w:tmpl w:val="B6B2439A"/>
    <w:lvl w:ilvl="0" w:tplc="44E21BE8">
      <w:start w:val="1"/>
      <w:numFmt w:val="bullet"/>
      <w:lvlText w:val="×"/>
      <w:lvlJc w:val="left"/>
      <w:pPr>
        <w:ind w:left="360" w:hanging="360"/>
      </w:pPr>
      <w:rPr>
        <w:rFonts w:ascii="Calibri" w:hAnsi="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223315"/>
    <w:multiLevelType w:val="hybridMultilevel"/>
    <w:tmpl w:val="8E52566C"/>
    <w:lvl w:ilvl="0" w:tplc="44E21BE8">
      <w:start w:val="1"/>
      <w:numFmt w:val="bullet"/>
      <w:lvlText w:val="×"/>
      <w:lvlJc w:val="left"/>
      <w:pPr>
        <w:ind w:left="360" w:hanging="360"/>
      </w:pPr>
      <w:rPr>
        <w:rFonts w:ascii="Calibri" w:hAnsi="Calibri"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4"/>
  </w:num>
  <w:num w:numId="3">
    <w:abstractNumId w:val="1"/>
  </w:num>
  <w:num w:numId="4">
    <w:abstractNumId w:val="7"/>
  </w:num>
  <w:num w:numId="5">
    <w:abstractNumId w:val="10"/>
  </w:num>
  <w:num w:numId="6">
    <w:abstractNumId w:val="12"/>
  </w:num>
  <w:num w:numId="7">
    <w:abstractNumId w:val="8"/>
  </w:num>
  <w:num w:numId="8">
    <w:abstractNumId w:val="4"/>
  </w:num>
  <w:num w:numId="9">
    <w:abstractNumId w:val="2"/>
  </w:num>
  <w:num w:numId="10">
    <w:abstractNumId w:val="6"/>
  </w:num>
  <w:num w:numId="11">
    <w:abstractNumId w:val="13"/>
  </w:num>
  <w:num w:numId="12">
    <w:abstractNumId w:val="16"/>
  </w:num>
  <w:num w:numId="13">
    <w:abstractNumId w:val="5"/>
  </w:num>
  <w:num w:numId="14">
    <w:abstractNumId w:val="3"/>
  </w:num>
  <w:num w:numId="15">
    <w:abstractNumId w:val="15"/>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9B3F28"/>
    <w:rsid w:val="00003BA0"/>
    <w:rsid w:val="00004E26"/>
    <w:rsid w:val="00006197"/>
    <w:rsid w:val="00025823"/>
    <w:rsid w:val="00033FF6"/>
    <w:rsid w:val="00057129"/>
    <w:rsid w:val="00062299"/>
    <w:rsid w:val="00066DD0"/>
    <w:rsid w:val="00073A4C"/>
    <w:rsid w:val="00087E26"/>
    <w:rsid w:val="000A2C81"/>
    <w:rsid w:val="000B19A8"/>
    <w:rsid w:val="000C4D0D"/>
    <w:rsid w:val="000F3443"/>
    <w:rsid w:val="001024FE"/>
    <w:rsid w:val="00103955"/>
    <w:rsid w:val="0010786D"/>
    <w:rsid w:val="00124166"/>
    <w:rsid w:val="00155789"/>
    <w:rsid w:val="00186A85"/>
    <w:rsid w:val="001B6DAD"/>
    <w:rsid w:val="001D557F"/>
    <w:rsid w:val="001D7C6C"/>
    <w:rsid w:val="001F0DB2"/>
    <w:rsid w:val="002040A0"/>
    <w:rsid w:val="00237DDD"/>
    <w:rsid w:val="00251228"/>
    <w:rsid w:val="00297F64"/>
    <w:rsid w:val="002E0145"/>
    <w:rsid w:val="002E0CEE"/>
    <w:rsid w:val="002E7638"/>
    <w:rsid w:val="0030105E"/>
    <w:rsid w:val="003064A8"/>
    <w:rsid w:val="00332CA2"/>
    <w:rsid w:val="003435CE"/>
    <w:rsid w:val="0034416C"/>
    <w:rsid w:val="00380E94"/>
    <w:rsid w:val="003A6C50"/>
    <w:rsid w:val="003D1F4F"/>
    <w:rsid w:val="00433A3A"/>
    <w:rsid w:val="004352B5"/>
    <w:rsid w:val="00442484"/>
    <w:rsid w:val="00447BB8"/>
    <w:rsid w:val="004861FC"/>
    <w:rsid w:val="00491A89"/>
    <w:rsid w:val="00494396"/>
    <w:rsid w:val="00495793"/>
    <w:rsid w:val="004E6893"/>
    <w:rsid w:val="004F127A"/>
    <w:rsid w:val="00511624"/>
    <w:rsid w:val="00545CC1"/>
    <w:rsid w:val="00550922"/>
    <w:rsid w:val="005A7A75"/>
    <w:rsid w:val="005F7655"/>
    <w:rsid w:val="00611180"/>
    <w:rsid w:val="0061294E"/>
    <w:rsid w:val="006176B9"/>
    <w:rsid w:val="00620933"/>
    <w:rsid w:val="00637217"/>
    <w:rsid w:val="0064576F"/>
    <w:rsid w:val="00676D3F"/>
    <w:rsid w:val="00695C73"/>
    <w:rsid w:val="006B1C44"/>
    <w:rsid w:val="006C33E5"/>
    <w:rsid w:val="006C52A3"/>
    <w:rsid w:val="006E5B2D"/>
    <w:rsid w:val="00710CAE"/>
    <w:rsid w:val="00715E5D"/>
    <w:rsid w:val="00767174"/>
    <w:rsid w:val="00776311"/>
    <w:rsid w:val="00794E53"/>
    <w:rsid w:val="0079628C"/>
    <w:rsid w:val="007E421F"/>
    <w:rsid w:val="007F0D2B"/>
    <w:rsid w:val="00820DA1"/>
    <w:rsid w:val="0082279F"/>
    <w:rsid w:val="0082389A"/>
    <w:rsid w:val="00846C9E"/>
    <w:rsid w:val="008543EE"/>
    <w:rsid w:val="00876F12"/>
    <w:rsid w:val="00880E27"/>
    <w:rsid w:val="008C44E8"/>
    <w:rsid w:val="008E0822"/>
    <w:rsid w:val="008E2F50"/>
    <w:rsid w:val="008F31EB"/>
    <w:rsid w:val="008F4476"/>
    <w:rsid w:val="00902CFF"/>
    <w:rsid w:val="00956FFA"/>
    <w:rsid w:val="0098541B"/>
    <w:rsid w:val="009973A8"/>
    <w:rsid w:val="009B21E1"/>
    <w:rsid w:val="009B3F28"/>
    <w:rsid w:val="009E16F2"/>
    <w:rsid w:val="00A12D11"/>
    <w:rsid w:val="00AA4EB1"/>
    <w:rsid w:val="00AB5978"/>
    <w:rsid w:val="00AC370E"/>
    <w:rsid w:val="00AF675F"/>
    <w:rsid w:val="00B01DD6"/>
    <w:rsid w:val="00B10002"/>
    <w:rsid w:val="00B149BD"/>
    <w:rsid w:val="00B86154"/>
    <w:rsid w:val="00B909BD"/>
    <w:rsid w:val="00B9369E"/>
    <w:rsid w:val="00C46CA3"/>
    <w:rsid w:val="00C65CBC"/>
    <w:rsid w:val="00C77141"/>
    <w:rsid w:val="00CA1A51"/>
    <w:rsid w:val="00CA74EC"/>
    <w:rsid w:val="00CC4EF8"/>
    <w:rsid w:val="00CD4DC0"/>
    <w:rsid w:val="00D070AA"/>
    <w:rsid w:val="00D10CFA"/>
    <w:rsid w:val="00D22B14"/>
    <w:rsid w:val="00D25030"/>
    <w:rsid w:val="00D30046"/>
    <w:rsid w:val="00D80AA5"/>
    <w:rsid w:val="00D82D7D"/>
    <w:rsid w:val="00D842BB"/>
    <w:rsid w:val="00D858BC"/>
    <w:rsid w:val="00DC12B8"/>
    <w:rsid w:val="00DF4714"/>
    <w:rsid w:val="00E013F4"/>
    <w:rsid w:val="00E20800"/>
    <w:rsid w:val="00E350CD"/>
    <w:rsid w:val="00E4468D"/>
    <w:rsid w:val="00E46B77"/>
    <w:rsid w:val="00E64239"/>
    <w:rsid w:val="00E73EC5"/>
    <w:rsid w:val="00E848CA"/>
    <w:rsid w:val="00E850CD"/>
    <w:rsid w:val="00E95F9E"/>
    <w:rsid w:val="00EA4B5D"/>
    <w:rsid w:val="00EB012F"/>
    <w:rsid w:val="00F1491E"/>
    <w:rsid w:val="00F55FC0"/>
    <w:rsid w:val="00F82BA5"/>
    <w:rsid w:val="00F85F3F"/>
    <w:rsid w:val="00FA74F4"/>
    <w:rsid w:val="00FD5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7" type="connector" idref="#_x0000_s1062"/>
        <o:r id="V:Rule8" type="connector" idref="#_x0000_s1064"/>
        <o:r id="V:Rule9" type="connector" idref="#_x0000_s1042"/>
        <o:r id="V:Rule10" type="connector" idref="#_x0000_s1065"/>
        <o:r id="V:Rule11" type="connector" idref="#_x0000_s1067"/>
        <o:r id="V:Rule1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28"/>
  </w:style>
  <w:style w:type="paragraph" w:styleId="Heading1">
    <w:name w:val="heading 1"/>
    <w:basedOn w:val="Normal"/>
    <w:next w:val="Normal"/>
    <w:link w:val="Heading1Char"/>
    <w:uiPriority w:val="9"/>
    <w:qFormat/>
    <w:rsid w:val="009B3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8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3F28"/>
    <w:pPr>
      <w:spacing w:after="0" w:line="240" w:lineRule="auto"/>
    </w:pPr>
    <w:rPr>
      <w:rFonts w:eastAsiaTheme="minorEastAsia"/>
    </w:rPr>
  </w:style>
  <w:style w:type="character" w:customStyle="1" w:styleId="NoSpacingChar">
    <w:name w:val="No Spacing Char"/>
    <w:basedOn w:val="DefaultParagraphFont"/>
    <w:link w:val="NoSpacing"/>
    <w:uiPriority w:val="1"/>
    <w:rsid w:val="009B3F28"/>
    <w:rPr>
      <w:rFonts w:eastAsiaTheme="minorEastAsia"/>
    </w:rPr>
  </w:style>
  <w:style w:type="paragraph" w:styleId="BalloonText">
    <w:name w:val="Balloon Text"/>
    <w:basedOn w:val="Normal"/>
    <w:link w:val="BalloonTextChar"/>
    <w:uiPriority w:val="99"/>
    <w:semiHidden/>
    <w:unhideWhenUsed/>
    <w:rsid w:val="009B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28"/>
    <w:rPr>
      <w:rFonts w:ascii="Tahoma" w:hAnsi="Tahoma" w:cs="Tahoma"/>
      <w:sz w:val="16"/>
      <w:szCs w:val="16"/>
    </w:rPr>
  </w:style>
  <w:style w:type="character" w:customStyle="1" w:styleId="Heading1Char">
    <w:name w:val="Heading 1 Char"/>
    <w:basedOn w:val="DefaultParagraphFont"/>
    <w:link w:val="Heading1"/>
    <w:uiPriority w:val="9"/>
    <w:rsid w:val="009B3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3F28"/>
    <w:pPr>
      <w:outlineLvl w:val="9"/>
    </w:pPr>
  </w:style>
  <w:style w:type="paragraph" w:styleId="TOC1">
    <w:name w:val="toc 1"/>
    <w:basedOn w:val="Normal"/>
    <w:next w:val="Normal"/>
    <w:autoRedefine/>
    <w:uiPriority w:val="39"/>
    <w:unhideWhenUsed/>
    <w:rsid w:val="009B3F28"/>
    <w:pPr>
      <w:spacing w:after="100"/>
    </w:pPr>
  </w:style>
  <w:style w:type="character" w:styleId="Hyperlink">
    <w:name w:val="Hyperlink"/>
    <w:basedOn w:val="DefaultParagraphFont"/>
    <w:uiPriority w:val="99"/>
    <w:unhideWhenUsed/>
    <w:rsid w:val="009B3F28"/>
    <w:rPr>
      <w:color w:val="0000FF" w:themeColor="hyperlink"/>
      <w:u w:val="single"/>
    </w:rPr>
  </w:style>
  <w:style w:type="paragraph" w:styleId="Header">
    <w:name w:val="header"/>
    <w:basedOn w:val="Normal"/>
    <w:link w:val="HeaderChar"/>
    <w:uiPriority w:val="99"/>
    <w:semiHidden/>
    <w:unhideWhenUsed/>
    <w:rsid w:val="00DF47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714"/>
  </w:style>
  <w:style w:type="paragraph" w:styleId="Footer">
    <w:name w:val="footer"/>
    <w:basedOn w:val="Normal"/>
    <w:link w:val="FooterChar"/>
    <w:uiPriority w:val="99"/>
    <w:unhideWhenUsed/>
    <w:rsid w:val="00DF4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14"/>
  </w:style>
  <w:style w:type="paragraph" w:styleId="ListParagraph">
    <w:name w:val="List Paragraph"/>
    <w:basedOn w:val="Normal"/>
    <w:uiPriority w:val="34"/>
    <w:qFormat/>
    <w:rsid w:val="00E013F4"/>
    <w:pPr>
      <w:ind w:left="720"/>
      <w:contextualSpacing/>
    </w:pPr>
  </w:style>
  <w:style w:type="character" w:customStyle="1" w:styleId="Heading2Char">
    <w:name w:val="Heading 2 Char"/>
    <w:basedOn w:val="DefaultParagraphFont"/>
    <w:link w:val="Heading2"/>
    <w:uiPriority w:val="9"/>
    <w:rsid w:val="00D858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80E27"/>
    <w:pPr>
      <w:spacing w:after="100"/>
      <w:ind w:left="220"/>
    </w:pPr>
  </w:style>
  <w:style w:type="table" w:styleId="TableGrid">
    <w:name w:val="Table Grid"/>
    <w:basedOn w:val="TableNormal"/>
    <w:uiPriority w:val="59"/>
    <w:rsid w:val="00854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95F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E95F9E"/>
    <w:rPr>
      <w:color w:val="808080"/>
    </w:rPr>
  </w:style>
  <w:style w:type="table" w:styleId="LightShading-Accent4">
    <w:name w:val="Light Shading Accent 4"/>
    <w:basedOn w:val="TableNormal"/>
    <w:uiPriority w:val="60"/>
    <w:rsid w:val="00715E5D"/>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15E5D"/>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715E5D"/>
    <w:pPr>
      <w:spacing w:after="0" w:line="240" w:lineRule="auto"/>
    </w:pPr>
    <w:rPr>
      <w:rFonts w:ascii="Times New Roman" w:eastAsia="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82BA5"/>
    <w:pPr>
      <w:spacing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C7714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77141"/>
    <w:pPr>
      <w:spacing w:after="0"/>
    </w:pPr>
  </w:style>
  <w:style w:type="paragraph" w:styleId="FootnoteText">
    <w:name w:val="footnote text"/>
    <w:basedOn w:val="Normal"/>
    <w:link w:val="FootnoteTextChar"/>
    <w:uiPriority w:val="99"/>
    <w:semiHidden/>
    <w:unhideWhenUsed/>
    <w:rsid w:val="00C7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7141"/>
    <w:rPr>
      <w:sz w:val="20"/>
      <w:szCs w:val="20"/>
    </w:rPr>
  </w:style>
  <w:style w:type="character" w:styleId="FootnoteReference">
    <w:name w:val="footnote reference"/>
    <w:basedOn w:val="DefaultParagraphFont"/>
    <w:uiPriority w:val="99"/>
    <w:semiHidden/>
    <w:unhideWhenUsed/>
    <w:rsid w:val="00C77141"/>
    <w:rPr>
      <w:vertAlign w:val="superscript"/>
    </w:rPr>
  </w:style>
  <w:style w:type="paragraph" w:styleId="EndnoteText">
    <w:name w:val="endnote text"/>
    <w:basedOn w:val="Normal"/>
    <w:link w:val="EndnoteTextChar"/>
    <w:uiPriority w:val="99"/>
    <w:semiHidden/>
    <w:unhideWhenUsed/>
    <w:rsid w:val="000F34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443"/>
    <w:rPr>
      <w:sz w:val="20"/>
      <w:szCs w:val="20"/>
    </w:rPr>
  </w:style>
  <w:style w:type="character" w:styleId="EndnoteReference">
    <w:name w:val="endnote reference"/>
    <w:basedOn w:val="DefaultParagraphFont"/>
    <w:uiPriority w:val="99"/>
    <w:semiHidden/>
    <w:unhideWhenUsed/>
    <w:rsid w:val="000F3443"/>
    <w:rPr>
      <w:vertAlign w:val="superscript"/>
    </w:rPr>
  </w:style>
  <w:style w:type="table" w:styleId="LightShading-Accent1">
    <w:name w:val="Light Shading Accent 1"/>
    <w:basedOn w:val="TableNormal"/>
    <w:uiPriority w:val="60"/>
    <w:rsid w:val="008227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437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tudybas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AD5692-59BF-4C6E-A6B3-9E07544C6C5D}" type="doc">
      <dgm:prSet loTypeId="urn:microsoft.com/office/officeart/2005/8/layout/vProcess5" loCatId="process" qsTypeId="urn:microsoft.com/office/officeart/2005/8/quickstyle/simple5" qsCatId="simple" csTypeId="urn:microsoft.com/office/officeart/2005/8/colors/accent1_2" csCatId="accent1" phldr="1"/>
      <dgm:spPr/>
      <dgm:t>
        <a:bodyPr/>
        <a:lstStyle/>
        <a:p>
          <a:endParaRPr lang="en-US"/>
        </a:p>
      </dgm:t>
    </dgm:pt>
    <dgm:pt modelId="{A77FB65B-FFBE-4EEE-89AF-B8E0F77ED18A}">
      <dgm:prSet phldrT="[Text]"/>
      <dgm:spPr/>
      <dgm:t>
        <a:bodyPr/>
        <a:lstStyle/>
        <a:p>
          <a:r>
            <a:rPr lang="en-US"/>
            <a:t>Conceptual Prototype</a:t>
          </a:r>
        </a:p>
      </dgm:t>
    </dgm:pt>
    <dgm:pt modelId="{050FCA71-793F-4136-ACE2-78E41DD8E6DB}" type="parTrans" cxnId="{2CB6B30A-9294-4B58-B1D5-989E23DC227F}">
      <dgm:prSet/>
      <dgm:spPr/>
      <dgm:t>
        <a:bodyPr/>
        <a:lstStyle/>
        <a:p>
          <a:endParaRPr lang="en-US"/>
        </a:p>
      </dgm:t>
    </dgm:pt>
    <dgm:pt modelId="{6ED1EBC6-B5E1-4EDD-8C40-11C17EABC5D3}" type="sibTrans" cxnId="{2CB6B30A-9294-4B58-B1D5-989E23DC227F}">
      <dgm:prSet/>
      <dgm:spPr/>
      <dgm:t>
        <a:bodyPr/>
        <a:lstStyle/>
        <a:p>
          <a:endParaRPr lang="en-US"/>
        </a:p>
      </dgm:t>
    </dgm:pt>
    <dgm:pt modelId="{C9B0A9E2-9FBF-4B3C-AE45-47E9F6FC51F8}">
      <dgm:prSet phldrT="[Text]"/>
      <dgm:spPr/>
      <dgm:t>
        <a:bodyPr/>
        <a:lstStyle/>
        <a:p>
          <a:r>
            <a:rPr lang="en-US"/>
            <a:t>Implementation &amp; Intergration  Verification</a:t>
          </a:r>
        </a:p>
      </dgm:t>
    </dgm:pt>
    <dgm:pt modelId="{D2C5CAFA-48B2-4CE8-903D-EC43BBE3F696}" type="parTrans" cxnId="{7D2FE239-FF83-4C99-8576-E1970D45F059}">
      <dgm:prSet/>
      <dgm:spPr/>
      <dgm:t>
        <a:bodyPr/>
        <a:lstStyle/>
        <a:p>
          <a:endParaRPr lang="en-US"/>
        </a:p>
      </dgm:t>
    </dgm:pt>
    <dgm:pt modelId="{D6E21584-3DFF-4A4E-BD8B-B77B43F24C70}" type="sibTrans" cxnId="{7D2FE239-FF83-4C99-8576-E1970D45F059}">
      <dgm:prSet/>
      <dgm:spPr/>
      <dgm:t>
        <a:bodyPr/>
        <a:lstStyle/>
        <a:p>
          <a:endParaRPr lang="en-US"/>
        </a:p>
      </dgm:t>
    </dgm:pt>
    <dgm:pt modelId="{699105ED-47A0-44A5-98B4-3D6EC313F817}">
      <dgm:prSet/>
      <dgm:spPr/>
      <dgm:t>
        <a:bodyPr/>
        <a:lstStyle/>
        <a:p>
          <a:r>
            <a:rPr lang="en-US"/>
            <a:t>Specification &amp; Design  </a:t>
          </a:r>
        </a:p>
        <a:p>
          <a:r>
            <a:rPr lang="en-US"/>
            <a:t>Verification</a:t>
          </a:r>
        </a:p>
      </dgm:t>
    </dgm:pt>
    <dgm:pt modelId="{86934F45-C385-4EC0-881F-331C55BDAE6E}" type="parTrans" cxnId="{BB01C42A-E113-4A5A-B3D2-942DB4C5762D}">
      <dgm:prSet/>
      <dgm:spPr/>
      <dgm:t>
        <a:bodyPr/>
        <a:lstStyle/>
        <a:p>
          <a:endParaRPr lang="en-US"/>
        </a:p>
      </dgm:t>
    </dgm:pt>
    <dgm:pt modelId="{EBBC7051-5C4E-48A2-BDBC-9936470F6CC7}" type="sibTrans" cxnId="{BB01C42A-E113-4A5A-B3D2-942DB4C5762D}">
      <dgm:prSet/>
      <dgm:spPr/>
      <dgm:t>
        <a:bodyPr/>
        <a:lstStyle/>
        <a:p>
          <a:endParaRPr lang="en-US"/>
        </a:p>
      </dgm:t>
    </dgm:pt>
    <dgm:pt modelId="{F31A1E22-C074-4052-87A6-DE0966DE85A7}">
      <dgm:prSet/>
      <dgm:spPr/>
      <dgm:t>
        <a:bodyPr/>
        <a:lstStyle/>
        <a:p>
          <a:r>
            <a:rPr lang="en-US"/>
            <a:t>Final Refinment  </a:t>
          </a:r>
        </a:p>
        <a:p>
          <a:r>
            <a:rPr lang="en-US"/>
            <a:t>Verification</a:t>
          </a:r>
        </a:p>
      </dgm:t>
    </dgm:pt>
    <dgm:pt modelId="{152E95B7-4963-4926-82C3-648BA15C4AB5}" type="parTrans" cxnId="{5ACD5117-AF12-4759-A6F7-A718D79FF22D}">
      <dgm:prSet/>
      <dgm:spPr/>
    </dgm:pt>
    <dgm:pt modelId="{75B6CCDA-41BF-43CD-9472-2A8389A72B6F}" type="sibTrans" cxnId="{5ACD5117-AF12-4759-A6F7-A718D79FF22D}">
      <dgm:prSet/>
      <dgm:spPr/>
      <dgm:t>
        <a:bodyPr/>
        <a:lstStyle/>
        <a:p>
          <a:endParaRPr lang="en-US"/>
        </a:p>
      </dgm:t>
    </dgm:pt>
    <dgm:pt modelId="{129EE8A8-0A74-4D1C-9364-5069ED2FB6D6}">
      <dgm:prSet/>
      <dgm:spPr/>
      <dgm:t>
        <a:bodyPr/>
        <a:lstStyle/>
        <a:p>
          <a:r>
            <a:rPr lang="en-US"/>
            <a:t>Release</a:t>
          </a:r>
        </a:p>
      </dgm:t>
    </dgm:pt>
    <dgm:pt modelId="{BB4BA150-1C83-4EEF-B15C-78D1EA256C36}" type="parTrans" cxnId="{99752CEE-A252-4166-B290-7D752EFF53B8}">
      <dgm:prSet/>
      <dgm:spPr/>
    </dgm:pt>
    <dgm:pt modelId="{AB5F4C37-E0A3-463A-9567-881193D2A164}" type="sibTrans" cxnId="{99752CEE-A252-4166-B290-7D752EFF53B8}">
      <dgm:prSet/>
      <dgm:spPr/>
    </dgm:pt>
    <dgm:pt modelId="{6CE78057-DF01-475B-9FF2-819F4536B27D}" type="pres">
      <dgm:prSet presAssocID="{E1AD5692-59BF-4C6E-A6B3-9E07544C6C5D}" presName="outerComposite" presStyleCnt="0">
        <dgm:presLayoutVars>
          <dgm:chMax val="5"/>
          <dgm:dir/>
          <dgm:resizeHandles val="exact"/>
        </dgm:presLayoutVars>
      </dgm:prSet>
      <dgm:spPr/>
      <dgm:t>
        <a:bodyPr/>
        <a:lstStyle/>
        <a:p>
          <a:endParaRPr lang="en-US"/>
        </a:p>
      </dgm:t>
    </dgm:pt>
    <dgm:pt modelId="{7D75B76D-82DB-4D90-B122-10DF3987C609}" type="pres">
      <dgm:prSet presAssocID="{E1AD5692-59BF-4C6E-A6B3-9E07544C6C5D}" presName="dummyMaxCanvas" presStyleCnt="0">
        <dgm:presLayoutVars/>
      </dgm:prSet>
      <dgm:spPr/>
    </dgm:pt>
    <dgm:pt modelId="{86E06067-0567-4707-8959-A415736F4081}" type="pres">
      <dgm:prSet presAssocID="{E1AD5692-59BF-4C6E-A6B3-9E07544C6C5D}" presName="FiveNodes_1" presStyleLbl="node1" presStyleIdx="0" presStyleCnt="5">
        <dgm:presLayoutVars>
          <dgm:bulletEnabled val="1"/>
        </dgm:presLayoutVars>
      </dgm:prSet>
      <dgm:spPr/>
      <dgm:t>
        <a:bodyPr/>
        <a:lstStyle/>
        <a:p>
          <a:endParaRPr lang="en-US"/>
        </a:p>
      </dgm:t>
    </dgm:pt>
    <dgm:pt modelId="{45666F5B-7DEB-439A-8316-0103AD7E2A3F}" type="pres">
      <dgm:prSet presAssocID="{E1AD5692-59BF-4C6E-A6B3-9E07544C6C5D}" presName="FiveNodes_2" presStyleLbl="node1" presStyleIdx="1" presStyleCnt="5">
        <dgm:presLayoutVars>
          <dgm:bulletEnabled val="1"/>
        </dgm:presLayoutVars>
      </dgm:prSet>
      <dgm:spPr/>
      <dgm:t>
        <a:bodyPr/>
        <a:lstStyle/>
        <a:p>
          <a:endParaRPr lang="en-US"/>
        </a:p>
      </dgm:t>
    </dgm:pt>
    <dgm:pt modelId="{253235BD-B286-40DD-8765-8804427DB9D9}" type="pres">
      <dgm:prSet presAssocID="{E1AD5692-59BF-4C6E-A6B3-9E07544C6C5D}" presName="FiveNodes_3" presStyleLbl="node1" presStyleIdx="2" presStyleCnt="5">
        <dgm:presLayoutVars>
          <dgm:bulletEnabled val="1"/>
        </dgm:presLayoutVars>
      </dgm:prSet>
      <dgm:spPr/>
      <dgm:t>
        <a:bodyPr/>
        <a:lstStyle/>
        <a:p>
          <a:endParaRPr lang="en-US"/>
        </a:p>
      </dgm:t>
    </dgm:pt>
    <dgm:pt modelId="{19BD2A6B-DE24-44FC-89B7-D42EF764B58D}" type="pres">
      <dgm:prSet presAssocID="{E1AD5692-59BF-4C6E-A6B3-9E07544C6C5D}" presName="FiveNodes_4" presStyleLbl="node1" presStyleIdx="3" presStyleCnt="5">
        <dgm:presLayoutVars>
          <dgm:bulletEnabled val="1"/>
        </dgm:presLayoutVars>
      </dgm:prSet>
      <dgm:spPr/>
      <dgm:t>
        <a:bodyPr/>
        <a:lstStyle/>
        <a:p>
          <a:endParaRPr lang="en-US"/>
        </a:p>
      </dgm:t>
    </dgm:pt>
    <dgm:pt modelId="{511D5EE0-B2AF-4AB5-8A30-D0A79CF28FCD}" type="pres">
      <dgm:prSet presAssocID="{E1AD5692-59BF-4C6E-A6B3-9E07544C6C5D}" presName="FiveNodes_5" presStyleLbl="node1" presStyleIdx="4" presStyleCnt="5" custLinFactNeighborX="0" custLinFactNeighborY="0">
        <dgm:presLayoutVars>
          <dgm:bulletEnabled val="1"/>
        </dgm:presLayoutVars>
      </dgm:prSet>
      <dgm:spPr/>
      <dgm:t>
        <a:bodyPr/>
        <a:lstStyle/>
        <a:p>
          <a:endParaRPr lang="en-US"/>
        </a:p>
      </dgm:t>
    </dgm:pt>
    <dgm:pt modelId="{F463EF02-18EC-4C00-8558-F74F89DDF772}" type="pres">
      <dgm:prSet presAssocID="{E1AD5692-59BF-4C6E-A6B3-9E07544C6C5D}" presName="FiveConn_1-2" presStyleLbl="fgAccFollowNode1" presStyleIdx="0" presStyleCnt="4">
        <dgm:presLayoutVars>
          <dgm:bulletEnabled val="1"/>
        </dgm:presLayoutVars>
      </dgm:prSet>
      <dgm:spPr/>
      <dgm:t>
        <a:bodyPr/>
        <a:lstStyle/>
        <a:p>
          <a:endParaRPr lang="en-US"/>
        </a:p>
      </dgm:t>
    </dgm:pt>
    <dgm:pt modelId="{79BB0E19-7058-4A0C-9402-1CCD41FA6E0F}" type="pres">
      <dgm:prSet presAssocID="{E1AD5692-59BF-4C6E-A6B3-9E07544C6C5D}" presName="FiveConn_2-3" presStyleLbl="fgAccFollowNode1" presStyleIdx="1" presStyleCnt="4">
        <dgm:presLayoutVars>
          <dgm:bulletEnabled val="1"/>
        </dgm:presLayoutVars>
      </dgm:prSet>
      <dgm:spPr/>
      <dgm:t>
        <a:bodyPr/>
        <a:lstStyle/>
        <a:p>
          <a:endParaRPr lang="en-US"/>
        </a:p>
      </dgm:t>
    </dgm:pt>
    <dgm:pt modelId="{7EB2D557-64FD-47ED-8D74-256E6CED2767}" type="pres">
      <dgm:prSet presAssocID="{E1AD5692-59BF-4C6E-A6B3-9E07544C6C5D}" presName="FiveConn_3-4" presStyleLbl="fgAccFollowNode1" presStyleIdx="2" presStyleCnt="4">
        <dgm:presLayoutVars>
          <dgm:bulletEnabled val="1"/>
        </dgm:presLayoutVars>
      </dgm:prSet>
      <dgm:spPr/>
      <dgm:t>
        <a:bodyPr/>
        <a:lstStyle/>
        <a:p>
          <a:endParaRPr lang="en-US"/>
        </a:p>
      </dgm:t>
    </dgm:pt>
    <dgm:pt modelId="{E32DE408-EED2-489E-9C2F-77FE58D7B6FE}" type="pres">
      <dgm:prSet presAssocID="{E1AD5692-59BF-4C6E-A6B3-9E07544C6C5D}" presName="FiveConn_4-5" presStyleLbl="fgAccFollowNode1" presStyleIdx="3" presStyleCnt="4">
        <dgm:presLayoutVars>
          <dgm:bulletEnabled val="1"/>
        </dgm:presLayoutVars>
      </dgm:prSet>
      <dgm:spPr/>
      <dgm:t>
        <a:bodyPr/>
        <a:lstStyle/>
        <a:p>
          <a:endParaRPr lang="en-US"/>
        </a:p>
      </dgm:t>
    </dgm:pt>
    <dgm:pt modelId="{850168FF-1FC8-42E0-AD63-F78B6F6E9C16}" type="pres">
      <dgm:prSet presAssocID="{E1AD5692-59BF-4C6E-A6B3-9E07544C6C5D}" presName="FiveNodes_1_text" presStyleLbl="node1" presStyleIdx="4" presStyleCnt="5">
        <dgm:presLayoutVars>
          <dgm:bulletEnabled val="1"/>
        </dgm:presLayoutVars>
      </dgm:prSet>
      <dgm:spPr/>
      <dgm:t>
        <a:bodyPr/>
        <a:lstStyle/>
        <a:p>
          <a:endParaRPr lang="en-US"/>
        </a:p>
      </dgm:t>
    </dgm:pt>
    <dgm:pt modelId="{E90F155A-1120-46A1-8736-17152BD4C71A}" type="pres">
      <dgm:prSet presAssocID="{E1AD5692-59BF-4C6E-A6B3-9E07544C6C5D}" presName="FiveNodes_2_text" presStyleLbl="node1" presStyleIdx="4" presStyleCnt="5">
        <dgm:presLayoutVars>
          <dgm:bulletEnabled val="1"/>
        </dgm:presLayoutVars>
      </dgm:prSet>
      <dgm:spPr/>
      <dgm:t>
        <a:bodyPr/>
        <a:lstStyle/>
        <a:p>
          <a:endParaRPr lang="en-US"/>
        </a:p>
      </dgm:t>
    </dgm:pt>
    <dgm:pt modelId="{C503EA3A-E3E6-4335-890B-70190CD7FA56}" type="pres">
      <dgm:prSet presAssocID="{E1AD5692-59BF-4C6E-A6B3-9E07544C6C5D}" presName="FiveNodes_3_text" presStyleLbl="node1" presStyleIdx="4" presStyleCnt="5">
        <dgm:presLayoutVars>
          <dgm:bulletEnabled val="1"/>
        </dgm:presLayoutVars>
      </dgm:prSet>
      <dgm:spPr/>
      <dgm:t>
        <a:bodyPr/>
        <a:lstStyle/>
        <a:p>
          <a:endParaRPr lang="en-US"/>
        </a:p>
      </dgm:t>
    </dgm:pt>
    <dgm:pt modelId="{BE455292-2C7E-4CCF-B5D3-1C97DB883276}" type="pres">
      <dgm:prSet presAssocID="{E1AD5692-59BF-4C6E-A6B3-9E07544C6C5D}" presName="FiveNodes_4_text" presStyleLbl="node1" presStyleIdx="4" presStyleCnt="5">
        <dgm:presLayoutVars>
          <dgm:bulletEnabled val="1"/>
        </dgm:presLayoutVars>
      </dgm:prSet>
      <dgm:spPr/>
      <dgm:t>
        <a:bodyPr/>
        <a:lstStyle/>
        <a:p>
          <a:endParaRPr lang="en-US"/>
        </a:p>
      </dgm:t>
    </dgm:pt>
    <dgm:pt modelId="{FED2341F-38C5-4246-AFDC-C3CEAE45C2DA}" type="pres">
      <dgm:prSet presAssocID="{E1AD5692-59BF-4C6E-A6B3-9E07544C6C5D}" presName="FiveNodes_5_text" presStyleLbl="node1" presStyleIdx="4" presStyleCnt="5">
        <dgm:presLayoutVars>
          <dgm:bulletEnabled val="1"/>
        </dgm:presLayoutVars>
      </dgm:prSet>
      <dgm:spPr/>
      <dgm:t>
        <a:bodyPr/>
        <a:lstStyle/>
        <a:p>
          <a:endParaRPr lang="en-US"/>
        </a:p>
      </dgm:t>
    </dgm:pt>
  </dgm:ptLst>
  <dgm:cxnLst>
    <dgm:cxn modelId="{3A750521-4A4B-4238-9FA6-E2C96D267B0F}" type="presOf" srcId="{D6E21584-3DFF-4A4E-BD8B-B77B43F24C70}" destId="{7EB2D557-64FD-47ED-8D74-256E6CED2767}" srcOrd="0" destOrd="0" presId="urn:microsoft.com/office/officeart/2005/8/layout/vProcess5"/>
    <dgm:cxn modelId="{18642CF7-7948-4C8D-B6EB-2C6B612CFA05}" type="presOf" srcId="{A77FB65B-FFBE-4EEE-89AF-B8E0F77ED18A}" destId="{850168FF-1FC8-42E0-AD63-F78B6F6E9C16}" srcOrd="1" destOrd="0" presId="urn:microsoft.com/office/officeart/2005/8/layout/vProcess5"/>
    <dgm:cxn modelId="{C12FB502-2A9E-4818-A0B3-8F702F1196BD}" type="presOf" srcId="{EBBC7051-5C4E-48A2-BDBC-9936470F6CC7}" destId="{79BB0E19-7058-4A0C-9402-1CCD41FA6E0F}" srcOrd="0" destOrd="0" presId="urn:microsoft.com/office/officeart/2005/8/layout/vProcess5"/>
    <dgm:cxn modelId="{DC637C1A-7616-488B-9FDF-89E181FB275F}" type="presOf" srcId="{E1AD5692-59BF-4C6E-A6B3-9E07544C6C5D}" destId="{6CE78057-DF01-475B-9FF2-819F4536B27D}" srcOrd="0" destOrd="0" presId="urn:microsoft.com/office/officeart/2005/8/layout/vProcess5"/>
    <dgm:cxn modelId="{BB01C42A-E113-4A5A-B3D2-942DB4C5762D}" srcId="{E1AD5692-59BF-4C6E-A6B3-9E07544C6C5D}" destId="{699105ED-47A0-44A5-98B4-3D6EC313F817}" srcOrd="1" destOrd="0" parTransId="{86934F45-C385-4EC0-881F-331C55BDAE6E}" sibTransId="{EBBC7051-5C4E-48A2-BDBC-9936470F6CC7}"/>
    <dgm:cxn modelId="{3EC19313-F9DB-4336-B739-4C7A1FB35C44}" type="presOf" srcId="{F31A1E22-C074-4052-87A6-DE0966DE85A7}" destId="{BE455292-2C7E-4CCF-B5D3-1C97DB883276}" srcOrd="1" destOrd="0" presId="urn:microsoft.com/office/officeart/2005/8/layout/vProcess5"/>
    <dgm:cxn modelId="{5ACD5117-AF12-4759-A6F7-A718D79FF22D}" srcId="{E1AD5692-59BF-4C6E-A6B3-9E07544C6C5D}" destId="{F31A1E22-C074-4052-87A6-DE0966DE85A7}" srcOrd="3" destOrd="0" parTransId="{152E95B7-4963-4926-82C3-648BA15C4AB5}" sibTransId="{75B6CCDA-41BF-43CD-9472-2A8389A72B6F}"/>
    <dgm:cxn modelId="{A4C7ED60-D798-4854-B8DA-D47EBF4BF832}" type="presOf" srcId="{6ED1EBC6-B5E1-4EDD-8C40-11C17EABC5D3}" destId="{F463EF02-18EC-4C00-8558-F74F89DDF772}" srcOrd="0" destOrd="0" presId="urn:microsoft.com/office/officeart/2005/8/layout/vProcess5"/>
    <dgm:cxn modelId="{B155C1CF-79AB-4ACF-BC6B-8C6504B7CBD4}" type="presOf" srcId="{75B6CCDA-41BF-43CD-9472-2A8389A72B6F}" destId="{E32DE408-EED2-489E-9C2F-77FE58D7B6FE}" srcOrd="0" destOrd="0" presId="urn:microsoft.com/office/officeart/2005/8/layout/vProcess5"/>
    <dgm:cxn modelId="{A47A2246-AA62-46E8-86F7-030CE24BE80F}" type="presOf" srcId="{C9B0A9E2-9FBF-4B3C-AE45-47E9F6FC51F8}" destId="{253235BD-B286-40DD-8765-8804427DB9D9}" srcOrd="0" destOrd="0" presId="urn:microsoft.com/office/officeart/2005/8/layout/vProcess5"/>
    <dgm:cxn modelId="{99752CEE-A252-4166-B290-7D752EFF53B8}" srcId="{E1AD5692-59BF-4C6E-A6B3-9E07544C6C5D}" destId="{129EE8A8-0A74-4D1C-9364-5069ED2FB6D6}" srcOrd="4" destOrd="0" parTransId="{BB4BA150-1C83-4EEF-B15C-78D1EA256C36}" sibTransId="{AB5F4C37-E0A3-463A-9567-881193D2A164}"/>
    <dgm:cxn modelId="{45863483-A73C-4D85-90AC-E86817CA4082}" type="presOf" srcId="{A77FB65B-FFBE-4EEE-89AF-B8E0F77ED18A}" destId="{86E06067-0567-4707-8959-A415736F4081}" srcOrd="0" destOrd="0" presId="urn:microsoft.com/office/officeart/2005/8/layout/vProcess5"/>
    <dgm:cxn modelId="{78FFC19F-D13C-4EE2-85F6-4543F416E012}" type="presOf" srcId="{699105ED-47A0-44A5-98B4-3D6EC313F817}" destId="{45666F5B-7DEB-439A-8316-0103AD7E2A3F}" srcOrd="0" destOrd="0" presId="urn:microsoft.com/office/officeart/2005/8/layout/vProcess5"/>
    <dgm:cxn modelId="{F9C7C76D-8667-468A-B220-6164F3097067}" type="presOf" srcId="{699105ED-47A0-44A5-98B4-3D6EC313F817}" destId="{E90F155A-1120-46A1-8736-17152BD4C71A}" srcOrd="1" destOrd="0" presId="urn:microsoft.com/office/officeart/2005/8/layout/vProcess5"/>
    <dgm:cxn modelId="{93F57B9D-11DD-4A49-868B-1BD7B6CCF0DD}" type="presOf" srcId="{129EE8A8-0A74-4D1C-9364-5069ED2FB6D6}" destId="{FED2341F-38C5-4246-AFDC-C3CEAE45C2DA}" srcOrd="1" destOrd="0" presId="urn:microsoft.com/office/officeart/2005/8/layout/vProcess5"/>
    <dgm:cxn modelId="{44C0AA92-C297-4EC1-BB5C-ADB914BF6E00}" type="presOf" srcId="{F31A1E22-C074-4052-87A6-DE0966DE85A7}" destId="{19BD2A6B-DE24-44FC-89B7-D42EF764B58D}" srcOrd="0" destOrd="0" presId="urn:microsoft.com/office/officeart/2005/8/layout/vProcess5"/>
    <dgm:cxn modelId="{681BFF86-D7B7-4239-A1E8-771F87917604}" type="presOf" srcId="{C9B0A9E2-9FBF-4B3C-AE45-47E9F6FC51F8}" destId="{C503EA3A-E3E6-4335-890B-70190CD7FA56}" srcOrd="1" destOrd="0" presId="urn:microsoft.com/office/officeart/2005/8/layout/vProcess5"/>
    <dgm:cxn modelId="{7D2FE239-FF83-4C99-8576-E1970D45F059}" srcId="{E1AD5692-59BF-4C6E-A6B3-9E07544C6C5D}" destId="{C9B0A9E2-9FBF-4B3C-AE45-47E9F6FC51F8}" srcOrd="2" destOrd="0" parTransId="{D2C5CAFA-48B2-4CE8-903D-EC43BBE3F696}" sibTransId="{D6E21584-3DFF-4A4E-BD8B-B77B43F24C70}"/>
    <dgm:cxn modelId="{F3DF3960-C8C9-4C53-9CF2-9BF3B3E824D6}" type="presOf" srcId="{129EE8A8-0A74-4D1C-9364-5069ED2FB6D6}" destId="{511D5EE0-B2AF-4AB5-8A30-D0A79CF28FCD}" srcOrd="0" destOrd="0" presId="urn:microsoft.com/office/officeart/2005/8/layout/vProcess5"/>
    <dgm:cxn modelId="{2CB6B30A-9294-4B58-B1D5-989E23DC227F}" srcId="{E1AD5692-59BF-4C6E-A6B3-9E07544C6C5D}" destId="{A77FB65B-FFBE-4EEE-89AF-B8E0F77ED18A}" srcOrd="0" destOrd="0" parTransId="{050FCA71-793F-4136-ACE2-78E41DD8E6DB}" sibTransId="{6ED1EBC6-B5E1-4EDD-8C40-11C17EABC5D3}"/>
    <dgm:cxn modelId="{08655E71-0FF1-43D5-A4DB-42AE2A1D2449}" type="presParOf" srcId="{6CE78057-DF01-475B-9FF2-819F4536B27D}" destId="{7D75B76D-82DB-4D90-B122-10DF3987C609}" srcOrd="0" destOrd="0" presId="urn:microsoft.com/office/officeart/2005/8/layout/vProcess5"/>
    <dgm:cxn modelId="{480C1B08-1CBD-4B2A-9730-92E5FC1DEA28}" type="presParOf" srcId="{6CE78057-DF01-475B-9FF2-819F4536B27D}" destId="{86E06067-0567-4707-8959-A415736F4081}" srcOrd="1" destOrd="0" presId="urn:microsoft.com/office/officeart/2005/8/layout/vProcess5"/>
    <dgm:cxn modelId="{364C2053-F567-4732-B457-BABDB9360E13}" type="presParOf" srcId="{6CE78057-DF01-475B-9FF2-819F4536B27D}" destId="{45666F5B-7DEB-439A-8316-0103AD7E2A3F}" srcOrd="2" destOrd="0" presId="urn:microsoft.com/office/officeart/2005/8/layout/vProcess5"/>
    <dgm:cxn modelId="{6CBFFAB2-B997-42A6-AEB2-9949947DD891}" type="presParOf" srcId="{6CE78057-DF01-475B-9FF2-819F4536B27D}" destId="{253235BD-B286-40DD-8765-8804427DB9D9}" srcOrd="3" destOrd="0" presId="urn:microsoft.com/office/officeart/2005/8/layout/vProcess5"/>
    <dgm:cxn modelId="{4A8A392E-BA79-4D05-A37C-50BBD5D87788}" type="presParOf" srcId="{6CE78057-DF01-475B-9FF2-819F4536B27D}" destId="{19BD2A6B-DE24-44FC-89B7-D42EF764B58D}" srcOrd="4" destOrd="0" presId="urn:microsoft.com/office/officeart/2005/8/layout/vProcess5"/>
    <dgm:cxn modelId="{E4F93DF6-102D-47A7-A832-3FB1957AF1AE}" type="presParOf" srcId="{6CE78057-DF01-475B-9FF2-819F4536B27D}" destId="{511D5EE0-B2AF-4AB5-8A30-D0A79CF28FCD}" srcOrd="5" destOrd="0" presId="urn:microsoft.com/office/officeart/2005/8/layout/vProcess5"/>
    <dgm:cxn modelId="{2CDB0722-AB66-40C9-861A-1EB5544C7F82}" type="presParOf" srcId="{6CE78057-DF01-475B-9FF2-819F4536B27D}" destId="{F463EF02-18EC-4C00-8558-F74F89DDF772}" srcOrd="6" destOrd="0" presId="urn:microsoft.com/office/officeart/2005/8/layout/vProcess5"/>
    <dgm:cxn modelId="{92C957FB-ABFB-41FB-8FD9-E119DA33D1F3}" type="presParOf" srcId="{6CE78057-DF01-475B-9FF2-819F4536B27D}" destId="{79BB0E19-7058-4A0C-9402-1CCD41FA6E0F}" srcOrd="7" destOrd="0" presId="urn:microsoft.com/office/officeart/2005/8/layout/vProcess5"/>
    <dgm:cxn modelId="{1DF5C1CA-002F-4EA2-BD79-A49105B218AC}" type="presParOf" srcId="{6CE78057-DF01-475B-9FF2-819F4536B27D}" destId="{7EB2D557-64FD-47ED-8D74-256E6CED2767}" srcOrd="8" destOrd="0" presId="urn:microsoft.com/office/officeart/2005/8/layout/vProcess5"/>
    <dgm:cxn modelId="{A53FDA0B-2AAE-47E7-85A4-E062DBCF4752}" type="presParOf" srcId="{6CE78057-DF01-475B-9FF2-819F4536B27D}" destId="{E32DE408-EED2-489E-9C2F-77FE58D7B6FE}" srcOrd="9" destOrd="0" presId="urn:microsoft.com/office/officeart/2005/8/layout/vProcess5"/>
    <dgm:cxn modelId="{6716BAD0-80E8-4783-BA02-A8F73AC07C10}" type="presParOf" srcId="{6CE78057-DF01-475B-9FF2-819F4536B27D}" destId="{850168FF-1FC8-42E0-AD63-F78B6F6E9C16}" srcOrd="10" destOrd="0" presId="urn:microsoft.com/office/officeart/2005/8/layout/vProcess5"/>
    <dgm:cxn modelId="{214564FB-CEF7-4037-8F24-50155A6B4870}" type="presParOf" srcId="{6CE78057-DF01-475B-9FF2-819F4536B27D}" destId="{E90F155A-1120-46A1-8736-17152BD4C71A}" srcOrd="11" destOrd="0" presId="urn:microsoft.com/office/officeart/2005/8/layout/vProcess5"/>
    <dgm:cxn modelId="{2DD8D897-6D0A-4FA9-AFF7-E64CEF8DAE9D}" type="presParOf" srcId="{6CE78057-DF01-475B-9FF2-819F4536B27D}" destId="{C503EA3A-E3E6-4335-890B-70190CD7FA56}" srcOrd="12" destOrd="0" presId="urn:microsoft.com/office/officeart/2005/8/layout/vProcess5"/>
    <dgm:cxn modelId="{86EFD860-C233-4FC4-9C49-8E74147EDD30}" type="presParOf" srcId="{6CE78057-DF01-475B-9FF2-819F4536B27D}" destId="{BE455292-2C7E-4CCF-B5D3-1C97DB883276}" srcOrd="13" destOrd="0" presId="urn:microsoft.com/office/officeart/2005/8/layout/vProcess5"/>
    <dgm:cxn modelId="{D4774A23-7A3F-4569-9B7B-99A8D91159EE}" type="presParOf" srcId="{6CE78057-DF01-475B-9FF2-819F4536B27D}" destId="{FED2341F-38C5-4246-AFDC-C3CEAE45C2DA}" srcOrd="14" destOrd="0" presId="urn:microsoft.com/office/officeart/2005/8/layout/vProcess5"/>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6E06067-0567-4707-8959-A415736F4081}">
      <dsp:nvSpPr>
        <dsp:cNvPr id="0" name=""/>
        <dsp:cNvSpPr/>
      </dsp:nvSpPr>
      <dsp:spPr>
        <a:xfrm>
          <a:off x="0" y="0"/>
          <a:ext cx="4862607" cy="86239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Conceptual Prototype</a:t>
          </a:r>
        </a:p>
      </dsp:txBody>
      <dsp:txXfrm>
        <a:off x="0" y="0"/>
        <a:ext cx="3881635" cy="862393"/>
      </dsp:txXfrm>
    </dsp:sp>
    <dsp:sp modelId="{45666F5B-7DEB-439A-8316-0103AD7E2A3F}">
      <dsp:nvSpPr>
        <dsp:cNvPr id="0" name=""/>
        <dsp:cNvSpPr/>
      </dsp:nvSpPr>
      <dsp:spPr>
        <a:xfrm>
          <a:off x="363116" y="982170"/>
          <a:ext cx="4862607" cy="86239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Specification &amp; Design  </a:t>
          </a:r>
        </a:p>
        <a:p>
          <a:pPr lvl="0" algn="l" defTabSz="844550">
            <a:lnSpc>
              <a:spcPct val="90000"/>
            </a:lnSpc>
            <a:spcBef>
              <a:spcPct val="0"/>
            </a:spcBef>
            <a:spcAft>
              <a:spcPct val="35000"/>
            </a:spcAft>
          </a:pPr>
          <a:r>
            <a:rPr lang="en-US" sz="1900" kern="1200"/>
            <a:t>Verification</a:t>
          </a:r>
        </a:p>
      </dsp:txBody>
      <dsp:txXfrm>
        <a:off x="363116" y="982170"/>
        <a:ext cx="3938935" cy="862393"/>
      </dsp:txXfrm>
    </dsp:sp>
    <dsp:sp modelId="{253235BD-B286-40DD-8765-8804427DB9D9}">
      <dsp:nvSpPr>
        <dsp:cNvPr id="0" name=""/>
        <dsp:cNvSpPr/>
      </dsp:nvSpPr>
      <dsp:spPr>
        <a:xfrm>
          <a:off x="726233" y="1964340"/>
          <a:ext cx="4862607" cy="86239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Implementation &amp; Intergration  Verification</a:t>
          </a:r>
        </a:p>
      </dsp:txBody>
      <dsp:txXfrm>
        <a:off x="726233" y="1964340"/>
        <a:ext cx="3938935" cy="862393"/>
      </dsp:txXfrm>
    </dsp:sp>
    <dsp:sp modelId="{19BD2A6B-DE24-44FC-89B7-D42EF764B58D}">
      <dsp:nvSpPr>
        <dsp:cNvPr id="0" name=""/>
        <dsp:cNvSpPr/>
      </dsp:nvSpPr>
      <dsp:spPr>
        <a:xfrm>
          <a:off x="1089350" y="2946511"/>
          <a:ext cx="4862607" cy="86239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Final Refinment  </a:t>
          </a:r>
        </a:p>
        <a:p>
          <a:pPr lvl="0" algn="l" defTabSz="844550">
            <a:lnSpc>
              <a:spcPct val="90000"/>
            </a:lnSpc>
            <a:spcBef>
              <a:spcPct val="0"/>
            </a:spcBef>
            <a:spcAft>
              <a:spcPct val="35000"/>
            </a:spcAft>
          </a:pPr>
          <a:r>
            <a:rPr lang="en-US" sz="1900" kern="1200"/>
            <a:t>Verification</a:t>
          </a:r>
        </a:p>
      </dsp:txBody>
      <dsp:txXfrm>
        <a:off x="1089350" y="2946511"/>
        <a:ext cx="3938935" cy="862393"/>
      </dsp:txXfrm>
    </dsp:sp>
    <dsp:sp modelId="{511D5EE0-B2AF-4AB5-8A30-D0A79CF28FCD}">
      <dsp:nvSpPr>
        <dsp:cNvPr id="0" name=""/>
        <dsp:cNvSpPr/>
      </dsp:nvSpPr>
      <dsp:spPr>
        <a:xfrm>
          <a:off x="1452467" y="3928681"/>
          <a:ext cx="4862607" cy="86239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Release</a:t>
          </a:r>
        </a:p>
      </dsp:txBody>
      <dsp:txXfrm>
        <a:off x="1452467" y="3928681"/>
        <a:ext cx="3938935" cy="862393"/>
      </dsp:txXfrm>
    </dsp:sp>
    <dsp:sp modelId="{F463EF02-18EC-4C00-8558-F74F89DDF772}">
      <dsp:nvSpPr>
        <dsp:cNvPr id="0" name=""/>
        <dsp:cNvSpPr/>
      </dsp:nvSpPr>
      <dsp:spPr>
        <a:xfrm>
          <a:off x="4302051" y="630026"/>
          <a:ext cx="560555" cy="560555"/>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302051" y="630026"/>
        <a:ext cx="560555" cy="560555"/>
      </dsp:txXfrm>
    </dsp:sp>
    <dsp:sp modelId="{79BB0E19-7058-4A0C-9402-1CCD41FA6E0F}">
      <dsp:nvSpPr>
        <dsp:cNvPr id="0" name=""/>
        <dsp:cNvSpPr/>
      </dsp:nvSpPr>
      <dsp:spPr>
        <a:xfrm>
          <a:off x="4665168" y="1612196"/>
          <a:ext cx="560555" cy="560555"/>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665168" y="1612196"/>
        <a:ext cx="560555" cy="560555"/>
      </dsp:txXfrm>
    </dsp:sp>
    <dsp:sp modelId="{7EB2D557-64FD-47ED-8D74-256E6CED2767}">
      <dsp:nvSpPr>
        <dsp:cNvPr id="0" name=""/>
        <dsp:cNvSpPr/>
      </dsp:nvSpPr>
      <dsp:spPr>
        <a:xfrm>
          <a:off x="5028285" y="2579993"/>
          <a:ext cx="560555" cy="560555"/>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028285" y="2579993"/>
        <a:ext cx="560555" cy="560555"/>
      </dsp:txXfrm>
    </dsp:sp>
    <dsp:sp modelId="{E32DE408-EED2-489E-9C2F-77FE58D7B6FE}">
      <dsp:nvSpPr>
        <dsp:cNvPr id="0" name=""/>
        <dsp:cNvSpPr/>
      </dsp:nvSpPr>
      <dsp:spPr>
        <a:xfrm>
          <a:off x="5391402" y="3571746"/>
          <a:ext cx="560555" cy="560555"/>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391402" y="3571746"/>
        <a:ext cx="560555" cy="56055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46A7B4DE9349C99F77F1C268E2D0E7"/>
        <w:category>
          <w:name w:val="General"/>
          <w:gallery w:val="placeholder"/>
        </w:category>
        <w:types>
          <w:type w:val="bbPlcHdr"/>
        </w:types>
        <w:behaviors>
          <w:behavior w:val="content"/>
        </w:behaviors>
        <w:guid w:val="{9F6F5F5C-E0FA-45EF-8D65-2A233D4F84C2}"/>
      </w:docPartPr>
      <w:docPartBody>
        <w:p w:rsidR="00FF4106" w:rsidRDefault="00A50D51" w:rsidP="00A50D51">
          <w:pPr>
            <w:pStyle w:val="6E46A7B4DE9349C99F77F1C268E2D0E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0D51"/>
    <w:rsid w:val="00397B01"/>
    <w:rsid w:val="00467F33"/>
    <w:rsid w:val="006304C6"/>
    <w:rsid w:val="009E45AD"/>
    <w:rsid w:val="00A50D51"/>
    <w:rsid w:val="00B84F92"/>
    <w:rsid w:val="00C258B1"/>
    <w:rsid w:val="00C35C9D"/>
    <w:rsid w:val="00FF4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BC279911D4C91AFA6327F0D32847B">
    <w:name w:val="3A9BC279911D4C91AFA6327F0D32847B"/>
    <w:rsid w:val="00A50D51"/>
  </w:style>
  <w:style w:type="paragraph" w:customStyle="1" w:styleId="25B8C6C730174D429CD65A8447EC9D32">
    <w:name w:val="25B8C6C730174D429CD65A8447EC9D32"/>
    <w:rsid w:val="00A50D51"/>
  </w:style>
  <w:style w:type="paragraph" w:customStyle="1" w:styleId="BF5B85CD8CC644AF89EADCD45DBF41BF">
    <w:name w:val="BF5B85CD8CC644AF89EADCD45DBF41BF"/>
    <w:rsid w:val="00A50D51"/>
  </w:style>
  <w:style w:type="paragraph" w:customStyle="1" w:styleId="EB4DC70B2A5842DA9F0E4ED618DFAF9D">
    <w:name w:val="EB4DC70B2A5842DA9F0E4ED618DFAF9D"/>
    <w:rsid w:val="00A50D51"/>
  </w:style>
  <w:style w:type="paragraph" w:customStyle="1" w:styleId="6E46A7B4DE9349C99F77F1C268E2D0E7">
    <w:name w:val="6E46A7B4DE9349C99F77F1C268E2D0E7"/>
    <w:rsid w:val="00A50D51"/>
  </w:style>
  <w:style w:type="paragraph" w:customStyle="1" w:styleId="B4B11C73540B486FB23B4E2FF9DB8A50">
    <w:name w:val="B4B11C73540B486FB23B4E2FF9DB8A50"/>
    <w:rsid w:val="00A50D51"/>
  </w:style>
  <w:style w:type="paragraph" w:customStyle="1" w:styleId="F3DFCA879C82479991B9C2D3F26D2346">
    <w:name w:val="F3DFCA879C82479991B9C2D3F26D2346"/>
    <w:rsid w:val="00A50D51"/>
  </w:style>
  <w:style w:type="paragraph" w:customStyle="1" w:styleId="88DE3784653246779E5644508E97317E">
    <w:name w:val="88DE3784653246779E5644508E97317E"/>
    <w:rsid w:val="00A50D51"/>
  </w:style>
  <w:style w:type="paragraph" w:customStyle="1" w:styleId="D705DA5EEF734329821471A35DEE9FF6">
    <w:name w:val="D705DA5EEF734329821471A35DEE9FF6"/>
    <w:rsid w:val="00A50D51"/>
  </w:style>
  <w:style w:type="paragraph" w:customStyle="1" w:styleId="5DB2C0BDC6904EA6A870A121E2187EEC">
    <w:name w:val="5DB2C0BDC6904EA6A870A121E2187EEC"/>
    <w:rsid w:val="00A50D51"/>
  </w:style>
  <w:style w:type="character" w:styleId="PlaceholderText">
    <w:name w:val="Placeholder Text"/>
    <w:basedOn w:val="DefaultParagraphFont"/>
    <w:uiPriority w:val="99"/>
    <w:semiHidden/>
    <w:rsid w:val="00397B0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F0812-016B-45E1-8D92-A5EA3D28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CIS 376 Term Project</vt:lpstr>
    </vt:vector>
  </TitlesOfParts>
  <Company>University of michigan</Company>
  <LinksUpToDate>false</LinksUpToDate>
  <CharactersWithSpaces>17623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376 Term Project</dc:title>
  <dc:subject>Harry Potter and the Secret of the Chords</dc:subject>
  <dc:creator>By Corey Maylone and Scott Smereka</dc:creator>
  <cp:lastModifiedBy>Scott Smereka</cp:lastModifiedBy>
  <cp:revision>2</cp:revision>
  <cp:lastPrinted>2010-12-21T18:09:00Z</cp:lastPrinted>
  <dcterms:created xsi:type="dcterms:W3CDTF">2010-12-21T20:14:00Z</dcterms:created>
  <dcterms:modified xsi:type="dcterms:W3CDTF">2010-12-21T20:14:00Z</dcterms:modified>
</cp:coreProperties>
</file>