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35"/>
        <w:gridCol w:w="2496"/>
        <w:gridCol w:w="2520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 20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2022-11-28T00:45:53Z</dcterms:modified>
  <cp:category/>
</cp:coreProperties>
</file>