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C054F5" w:rsidRPr="001F3802" w:rsidRDefault="004527ED" w:rsidP="00F42557">
      <w:pPr>
        <w:autoSpaceDE w:val="0"/>
        <w:autoSpaceDN w:val="0"/>
        <w:adjustRightInd w:val="0"/>
        <w:spacing w:after="0" w:line="240" w:lineRule="auto"/>
        <w:jc w:val="both"/>
        <w:rPr>
          <w:rFonts w:asciiTheme="minorBidi" w:hAnsiTheme="minorBidi" w:cstheme="minorBidi"/>
          <w:color w:val="616EC5"/>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Information Visualization </w:t>
      </w:r>
      <w:r w:rsidR="00E913B8" w:rsidRPr="001F3802">
        <w:rPr>
          <w:rFonts w:asciiTheme="minorBidi" w:hAnsiTheme="minorBidi" w:cstheme="minorBidi"/>
        </w:rPr>
        <w:t>tools is</w:t>
      </w:r>
      <w:r w:rsidRPr="001F3802">
        <w:rPr>
          <w:rFonts w:asciiTheme="minorBidi" w:hAnsiTheme="minorBidi" w:cstheme="minorBidi"/>
        </w:rPr>
        <w:t xml:space="preserve"> a challenge </w:t>
      </w:r>
      <w:r w:rsidR="00F42557">
        <w:rPr>
          <w:rFonts w:asciiTheme="minorBidi" w:hAnsiTheme="minorBidi" w:cstheme="minorBidi"/>
        </w:rPr>
        <w:t>due to</w:t>
      </w:r>
      <w:r w:rsidRPr="001F3802">
        <w:rPr>
          <w:rFonts w:asciiTheme="minorBidi" w:hAnsiTheme="minorBidi" w:cstheme="minorBidi"/>
        </w:rPr>
        <w:t xml:space="preserve">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intersections with many other fields such as psychology</w:t>
      </w:r>
      <w:r w:rsidR="00F42557">
        <w:rPr>
          <w:rFonts w:asciiTheme="minorBidi" w:hAnsiTheme="minorBidi" w:cstheme="minorBidi"/>
          <w:color w:val="000000"/>
        </w:rPr>
        <w:t xml:space="preserve">, art, etc.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w:t>
      </w:r>
    </w:p>
    <w:p w:rsidR="00961444" w:rsidRPr="001F3802" w:rsidRDefault="00D023E5" w:rsidP="00F4255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F42557">
        <w:rPr>
          <w:rFonts w:asciiTheme="minorBidi" w:hAnsiTheme="minorBidi" w:cstheme="minorBidi"/>
          <w:color w:val="000000"/>
        </w:rPr>
        <w:t xml:space="preserve"> and</w:t>
      </w:r>
      <w:r w:rsidR="004527ED" w:rsidRPr="001F3802">
        <w:rPr>
          <w:rFonts w:asciiTheme="minorBidi" w:hAnsiTheme="minorBidi" w:cstheme="minorBidi"/>
          <w:color w:val="000000"/>
        </w:rPr>
        <w:t xml:space="preserve"> </w:t>
      </w:r>
      <w:r w:rsidR="00F42557" w:rsidRPr="001F3802">
        <w:rPr>
          <w:rFonts w:asciiTheme="minorBidi" w:hAnsiTheme="minorBidi" w:cstheme="minorBidi"/>
          <w:color w:val="000000"/>
        </w:rPr>
        <w:t>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5012B5">
        <w:rPr>
          <w:rFonts w:asciiTheme="minorBidi" w:hAnsiTheme="minorBidi" w:cstheme="minorBidi"/>
          <w:color w:val="000000"/>
        </w:rPr>
        <w:t xml:space="preserve"> layers of this framework.</w:t>
      </w:r>
      <w:r w:rsidR="00C054F5" w:rsidRPr="001F3802">
        <w:rPr>
          <w:rFonts w:asciiTheme="minorBidi" w:hAnsiTheme="minorBidi" w:cstheme="minorBidi"/>
          <w:color w:val="000000"/>
        </w:rPr>
        <w:t xml:space="preserve">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F42557">
        <w:rPr>
          <w:rFonts w:asciiTheme="minorBidi" w:hAnsiTheme="minorBidi" w:cstheme="minorBidi"/>
          <w:color w:val="000000"/>
        </w:rPr>
        <w:t xml:space="preserve"> this</w:t>
      </w:r>
      <w:r w:rsidR="00E35B2B" w:rsidRPr="001F3802">
        <w:rPr>
          <w:rFonts w:asciiTheme="minorBidi" w:hAnsiTheme="minorBidi" w:cstheme="minorBidi"/>
          <w:color w:val="000000"/>
        </w:rPr>
        <w:t xml:space="preserve"> model provides </w:t>
      </w:r>
      <w:r w:rsidR="00F42557">
        <w:rPr>
          <w:rFonts w:asciiTheme="minorBidi" w:hAnsiTheme="minorBidi" w:cstheme="minorBidi"/>
          <w:color w:val="000000"/>
        </w:rPr>
        <w:t xml:space="preserve">two recommendations for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w:t>
      </w:r>
      <w:r w:rsidR="005012B5" w:rsidRPr="001F3802">
        <w:rPr>
          <w:rFonts w:asciiTheme="minorBidi" w:hAnsiTheme="minorBidi" w:cstheme="minorBidi"/>
        </w:rPr>
        <w:t xml:space="preserv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p>
    <w:p w:rsidR="00F42557" w:rsidRDefault="00E913B8" w:rsidP="00F4255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Pr="001F3802">
        <w:rPr>
          <w:rFonts w:asciiTheme="minorBidi" w:hAnsiTheme="minorBidi" w:cstheme="minorBidi"/>
          <w:color w:val="000000"/>
        </w:rPr>
        <w:t>We</w:t>
      </w:r>
      <w:r w:rsidR="00C054F5" w:rsidRPr="001F3802">
        <w:rPr>
          <w:rFonts w:asciiTheme="minorBidi" w:hAnsiTheme="minorBidi" w:cstheme="minorBidi"/>
          <w:color w:val="000000"/>
        </w:rPr>
        <w:t xml:space="preserve"> have used a number</w:t>
      </w:r>
      <w:r w:rsidR="000C0F62"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of heuristics for information </w:t>
      </w:r>
      <w:r w:rsidR="00F42557" w:rsidRPr="001F3802">
        <w:rPr>
          <w:rFonts w:asciiTheme="minorBidi" w:hAnsiTheme="minorBidi" w:cstheme="minorBidi"/>
          <w:color w:val="000000"/>
        </w:rPr>
        <w:t>visualization to</w:t>
      </w:r>
      <w:r w:rsidR="00C054F5" w:rsidRPr="001F3802">
        <w:rPr>
          <w:rFonts w:asciiTheme="minorBidi" w:hAnsiTheme="minorBidi" w:cstheme="minorBidi"/>
          <w:color w:val="000000"/>
        </w:rPr>
        <w:t xml:space="preserve"> follow this recommendation</w:t>
      </w:r>
      <w:r w:rsidR="00E35B2B" w:rsidRPr="001F3802">
        <w:rPr>
          <w:rFonts w:asciiTheme="minorBidi" w:hAnsiTheme="minorBidi" w:cstheme="minorBidi"/>
          <w:color w:val="000000"/>
        </w:rPr>
        <w:t xml:space="preserve"> </w:t>
      </w:r>
      <w:r w:rsidR="000C0F62" w:rsidRPr="001F3802">
        <w:rPr>
          <w:rFonts w:asciiTheme="minorBidi" w:hAnsiTheme="minorBidi" w:cstheme="minorBidi"/>
          <w:color w:val="000000"/>
        </w:rPr>
        <w:t xml:space="preserve">in </w:t>
      </w:r>
      <w:r w:rsidR="00F42557" w:rsidRPr="001F3802">
        <w:rPr>
          <w:rFonts w:asciiTheme="minorBidi" w:hAnsiTheme="minorBidi" w:cstheme="minorBidi"/>
          <w:color w:val="000000"/>
        </w:rPr>
        <w:t>design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C211E9" w:rsidRPr="001F3802" w:rsidRDefault="00C211E9" w:rsidP="00F4255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experts to see to what extend the tool supports Bioinformatics users to solve the study’s</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tasks.</w:t>
      </w:r>
    </w:p>
    <w:p w:rsidR="00961444" w:rsidRPr="001F3802" w:rsidRDefault="001F3802" w:rsidP="00793E2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We</w:t>
      </w:r>
      <w:r w:rsidR="003C4AE0" w:rsidRPr="001F3802">
        <w:rPr>
          <w:rFonts w:asciiTheme="minorBidi" w:hAnsiTheme="minorBidi" w:cstheme="minorBidi"/>
          <w:color w:val="000000"/>
        </w:rPr>
        <w:t xml:space="preserve"> took </w:t>
      </w:r>
      <w:r w:rsidR="00C211E9" w:rsidRPr="001F3802">
        <w:rPr>
          <w:rFonts w:asciiTheme="minorBidi" w:hAnsiTheme="minorBidi" w:cstheme="minorBidi"/>
          <w:color w:val="000000"/>
        </w:rPr>
        <w:t xml:space="preserve">seven guiding scenarios for </w:t>
      </w:r>
      <w:proofErr w:type="spellStart"/>
      <w:r w:rsidR="00C211E9" w:rsidRPr="001F3802">
        <w:rPr>
          <w:rFonts w:asciiTheme="minorBidi" w:hAnsiTheme="minorBidi" w:cstheme="minorBidi"/>
          <w:color w:val="000000"/>
        </w:rPr>
        <w:t>InfoVis</w:t>
      </w:r>
      <w:proofErr w:type="spellEnd"/>
      <w:r w:rsidR="00C211E9" w:rsidRPr="001F3802">
        <w:rPr>
          <w:rFonts w:asciiTheme="minorBidi" w:hAnsiTheme="minorBidi" w:cstheme="minorBidi"/>
          <w:color w:val="000000"/>
        </w:rPr>
        <w:t xml:space="preserve"> evaluation [</w:t>
      </w:r>
      <w:r w:rsidR="00C211E9" w:rsidRPr="001F3802">
        <w:rPr>
          <w:rFonts w:asciiTheme="minorBidi" w:hAnsiTheme="minorBidi" w:cstheme="minorBidi"/>
          <w:color w:val="616EC5"/>
        </w:rPr>
        <w:t>21</w:t>
      </w:r>
      <w:r w:rsidR="00C211E9" w:rsidRPr="001F3802">
        <w:rPr>
          <w:rFonts w:asciiTheme="minorBidi" w:hAnsiTheme="minorBidi" w:cstheme="minorBidi"/>
          <w:color w:val="000000"/>
        </w:rPr>
        <w:t>]</w:t>
      </w:r>
      <w:r w:rsidR="0098714A">
        <w:rPr>
          <w:rFonts w:asciiTheme="minorBidi" w:hAnsiTheme="minorBidi" w:cstheme="minorBidi"/>
          <w:color w:val="000000"/>
        </w:rPr>
        <w:t xml:space="preserve"> and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Pr="001F3802">
        <w:rPr>
          <w:rFonts w:asciiTheme="minorBidi" w:hAnsiTheme="minorBidi" w:cstheme="minorBidi"/>
        </w:rPr>
        <w:t>:</w:t>
      </w:r>
      <w:r>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98714A">
        <w:rPr>
          <w:rFonts w:asciiTheme="minorBidi" w:hAnsiTheme="minorBidi" w:cstheme="minorBidi"/>
        </w:rPr>
        <w:t xml:space="preserve"> </w:t>
      </w:r>
      <w:r w:rsidR="00793E2B" w:rsidRPr="001F3802">
        <w:rPr>
          <w:rFonts w:asciiTheme="minorBidi" w:hAnsiTheme="minorBidi" w:cstheme="minorBidi"/>
        </w:rPr>
        <w:t>A</w:t>
      </w:r>
      <w:r w:rsidR="00E50D6E" w:rsidRPr="001F3802">
        <w:rPr>
          <w:rFonts w:asciiTheme="minorBidi" w:hAnsiTheme="minorBidi" w:cstheme="minorBidi"/>
        </w:rPr>
        <w:t xml:space="preserve"> richer understating of strengths and weaknesses of the desig</w:t>
      </w:r>
      <w:r>
        <w:rPr>
          <w:rFonts w:asciiTheme="minorBidi" w:hAnsiTheme="minorBidi" w:cstheme="minorBidi"/>
        </w:rPr>
        <w:t xml:space="preserve">n </w:t>
      </w:r>
      <w:r w:rsidR="00793E2B">
        <w:rPr>
          <w:rFonts w:asciiTheme="minorBidi" w:hAnsiTheme="minorBidi" w:cstheme="minorBidi"/>
        </w:rPr>
        <w:t xml:space="preserve">helps </w:t>
      </w:r>
      <w:r>
        <w:rPr>
          <w:rFonts w:asciiTheme="minorBidi" w:hAnsiTheme="minorBidi" w:cstheme="minorBidi"/>
        </w:rPr>
        <w:t xml:space="preserve">to make it better iteratively </w:t>
      </w:r>
      <w:r w:rsidR="00961444" w:rsidRPr="001F3802">
        <w:rPr>
          <w:rFonts w:asciiTheme="minorBidi" w:hAnsiTheme="minorBidi" w:cstheme="minorBidi"/>
          <w:color w:val="000000"/>
        </w:rPr>
        <w:t xml:space="preserve">rather than </w:t>
      </w:r>
      <w:r w:rsidR="0098714A">
        <w:rPr>
          <w:rFonts w:asciiTheme="minorBidi" w:hAnsiTheme="minorBidi" w:cstheme="minorBidi"/>
          <w:color w:val="000000"/>
        </w:rPr>
        <w:t xml:space="preserve">merely </w:t>
      </w:r>
      <w:r w:rsidR="00961444" w:rsidRPr="001F3802">
        <w:rPr>
          <w:rFonts w:asciiTheme="minorBidi" w:hAnsiTheme="minorBidi" w:cstheme="minorBidi"/>
          <w:color w:val="000000"/>
        </w:rPr>
        <w:t xml:space="preserve">summarizing the effectiveness of </w:t>
      </w:r>
      <w:r w:rsidR="00E913B8" w:rsidRPr="001F3802">
        <w:rPr>
          <w:rFonts w:asciiTheme="minorBidi" w:hAnsiTheme="minorBidi" w:cstheme="minorBidi"/>
          <w:color w:val="000000"/>
        </w:rPr>
        <w:t>the tool</w:t>
      </w:r>
      <w:r w:rsidR="00961444" w:rsidRPr="001F3802">
        <w:rPr>
          <w:rFonts w:asciiTheme="minorBidi" w:hAnsiTheme="minorBidi" w:cstheme="minorBidi"/>
          <w:color w:val="000000"/>
        </w:rPr>
        <w:t xml:space="preserve"> (Summative Research [</w:t>
      </w:r>
      <w:r w:rsidR="00961444" w:rsidRPr="001F3802">
        <w:rPr>
          <w:rFonts w:asciiTheme="minorBidi" w:hAnsiTheme="minorBidi" w:cstheme="minorBidi"/>
          <w:color w:val="616EC5"/>
        </w:rPr>
        <w:t>10</w:t>
      </w:r>
      <w:r w:rsidR="00961444" w:rsidRPr="001F3802">
        <w:rPr>
          <w:rFonts w:asciiTheme="minorBidi" w:hAnsiTheme="minorBidi" w:cstheme="minorBidi"/>
          <w:color w:val="000000"/>
        </w:rPr>
        <w:t>]).</w:t>
      </w:r>
      <w:r w:rsidR="00E50D6E" w:rsidRPr="001F3802">
        <w:rPr>
          <w:rFonts w:asciiTheme="minorBidi" w:hAnsiTheme="minorBidi" w:cstheme="minorBidi"/>
          <w:color w:val="000000"/>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Del="00793E2B" w:rsidRDefault="00961444" w:rsidP="00D023E5">
      <w:pPr>
        <w:autoSpaceDE w:val="0"/>
        <w:autoSpaceDN w:val="0"/>
        <w:adjustRightInd w:val="0"/>
        <w:spacing w:after="0" w:line="240" w:lineRule="auto"/>
        <w:jc w:val="both"/>
        <w:rPr>
          <w:del w:id="29" w:author="mina" w:date="2013-03-04T18:07:00Z"/>
          <w:rFonts w:asciiTheme="minorBidi" w:hAnsiTheme="minorBidi" w:cstheme="minorBidi"/>
        </w:rPr>
      </w:pPr>
    </w:p>
    <w:p w:rsidR="00793E2B" w:rsidRPr="001F3802" w:rsidRDefault="001F3802" w:rsidP="00793E2B">
      <w:pPr>
        <w:autoSpaceDE w:val="0"/>
        <w:autoSpaceDN w:val="0"/>
        <w:adjustRightInd w:val="0"/>
        <w:spacing w:after="0" w:line="240" w:lineRule="auto"/>
        <w:jc w:val="both"/>
        <w:rPr>
          <w:rFonts w:asciiTheme="minorBidi" w:hAnsiTheme="minorBidi" w:cstheme="minorBidi"/>
          <w:color w:val="000000"/>
        </w:rPr>
      </w:pPr>
      <w:del w:id="30" w:author="mina" w:date="2013-03-04T18:07:00Z">
        <w:r w:rsidDel="00793E2B">
          <w:rPr>
            <w:rFonts w:asciiTheme="minorBidi" w:hAnsiTheme="minorBidi" w:cstheme="minorBidi"/>
            <w:color w:val="000000"/>
          </w:rPr>
          <w:delText>T</w:delText>
        </w:r>
        <w:r w:rsidR="001F1A76" w:rsidRPr="001F3802" w:rsidDel="00793E2B">
          <w:rPr>
            <w:rFonts w:asciiTheme="minorBidi" w:hAnsiTheme="minorBidi" w:cstheme="minorBidi"/>
            <w:color w:val="000000"/>
          </w:rPr>
          <w:delText>he main questions in UE category is</w:delText>
        </w:r>
        <w:r w:rsidR="00D023E5" w:rsidDel="00793E2B">
          <w:rPr>
            <w:rFonts w:asciiTheme="minorBidi" w:hAnsiTheme="minorBidi" w:cstheme="minorBidi"/>
            <w:color w:val="000000"/>
          </w:rPr>
          <w:delText>:</w:delText>
        </w:r>
        <w:r w:rsidR="001F1A76" w:rsidRPr="001F3802" w:rsidDel="00793E2B">
          <w:rPr>
            <w:rFonts w:asciiTheme="minorBidi" w:hAnsiTheme="minorBidi" w:cstheme="minorBidi"/>
            <w:color w:val="000000"/>
          </w:rPr>
          <w:delText xml:space="preserve"> </w:delText>
        </w:r>
      </w:del>
      <w:del w:id="31" w:author="mina" w:date="2013-03-04T18:09:00Z">
        <w:r w:rsidR="001F1A76" w:rsidRPr="001F3802" w:rsidDel="00793E2B">
          <w:rPr>
            <w:rFonts w:asciiTheme="minorBidi" w:hAnsiTheme="minorBidi" w:cstheme="minorBidi"/>
            <w:color w:val="000000"/>
          </w:rPr>
          <w:delText xml:space="preserve">To answer this question, </w:delText>
        </w:r>
      </w:del>
      <w:ins w:id="32" w:author="mina" w:date="2013-03-04T18:09:00Z">
        <w:r w:rsidR="00793E2B">
          <w:rPr>
            <w:rFonts w:asciiTheme="minorBidi" w:hAnsiTheme="minorBidi" w:cstheme="minorBidi"/>
            <w:color w:val="000000"/>
          </w:rPr>
          <w:t xml:space="preserve">Therefore </w:t>
        </w:r>
      </w:ins>
      <w:r w:rsidR="00D41372" w:rsidRPr="001F3802">
        <w:rPr>
          <w:rFonts w:asciiTheme="minorBidi" w:hAnsiTheme="minorBidi" w:cstheme="minorBidi"/>
          <w:color w:val="000000"/>
        </w:rPr>
        <w:t>we</w:t>
      </w:r>
      <w:r w:rsidR="001F1A76"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p>
    <w:p w:rsidR="001F1A76" w:rsidRPr="001F3802" w:rsidRDefault="00333416" w:rsidP="00793E2B">
      <w:pPr>
        <w:autoSpaceDE w:val="0"/>
        <w:autoSpaceDN w:val="0"/>
        <w:adjustRightInd w:val="0"/>
        <w:spacing w:after="0" w:line="240" w:lineRule="auto"/>
        <w:jc w:val="both"/>
        <w:rPr>
          <w:rFonts w:asciiTheme="minorBidi" w:hAnsiTheme="minorBidi" w:cstheme="minorBidi"/>
          <w:color w:val="000000"/>
        </w:rPr>
      </w:pPr>
      <w:del w:id="33" w:author="mina" w:date="2013-03-04T18:13:00Z">
        <w:r w:rsidDel="00333416">
          <w:rPr>
            <w:rFonts w:asciiTheme="minorBidi" w:hAnsiTheme="minorBidi" w:cstheme="minorBidi"/>
            <w:color w:val="000000"/>
          </w:rPr>
          <w:delText>T</w:delText>
        </w:r>
        <w:r w:rsidR="001F1A76" w:rsidRPr="001F3802" w:rsidDel="00333416">
          <w:rPr>
            <w:rFonts w:asciiTheme="minorBidi" w:hAnsiTheme="minorBidi" w:cstheme="minorBidi"/>
            <w:color w:val="000000"/>
          </w:rPr>
          <w:delText>he tools from the users</w:delText>
        </w:r>
        <w:r w:rsidR="00D41372" w:rsidRPr="001F3802" w:rsidDel="00333416">
          <w:rPr>
            <w:rFonts w:asciiTheme="minorBidi" w:hAnsiTheme="minorBidi" w:cstheme="minorBidi"/>
            <w:color w:val="000000"/>
          </w:rPr>
          <w:delText>’</w:delText>
        </w:r>
        <w:r w:rsidR="001F1A76" w:rsidRPr="001F3802" w:rsidDel="00333416">
          <w:rPr>
            <w:rFonts w:asciiTheme="minorBidi" w:hAnsiTheme="minorBidi" w:cstheme="minorBidi"/>
            <w:color w:val="000000"/>
          </w:rPr>
          <w:delText xml:space="preserve"> point of</w:delText>
        </w:r>
        <w:r w:rsidR="00D41372" w:rsidRPr="001F3802" w:rsidDel="00333416">
          <w:rPr>
            <w:rFonts w:asciiTheme="minorBidi" w:hAnsiTheme="minorBidi" w:cstheme="minorBidi"/>
            <w:color w:val="000000"/>
          </w:rPr>
          <w:delText xml:space="preserve"> </w:delText>
        </w:r>
        <w:r w:rsidR="001F1A76" w:rsidRPr="001F3802" w:rsidDel="00333416">
          <w:rPr>
            <w:rFonts w:asciiTheme="minorBidi" w:hAnsiTheme="minorBidi" w:cstheme="minorBidi"/>
            <w:color w:val="000000"/>
          </w:rPr>
          <w:delText xml:space="preserve">view. </w:delText>
        </w:r>
      </w:del>
      <w:r w:rsidR="001F1A76" w:rsidRPr="001F3802">
        <w:rPr>
          <w:rFonts w:asciiTheme="minorBidi" w:hAnsiTheme="minorBidi" w:cstheme="minorBidi"/>
          <w:color w:val="000000"/>
        </w:rPr>
        <w:t>However, the</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001F1A76"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are found through the </w:t>
      </w:r>
      <w:r w:rsidR="001F1A76" w:rsidRPr="001F3802">
        <w:rPr>
          <w:rFonts w:asciiTheme="minorBidi" w:hAnsiTheme="minorBidi" w:cstheme="minorBidi"/>
          <w:color w:val="000000"/>
        </w:rPr>
        <w:lastRenderedPageBreak/>
        <w:t>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study is </w:t>
      </w:r>
      <w:r w:rsidR="00333416">
        <w:rPr>
          <w:rFonts w:asciiTheme="minorBidi" w:hAnsiTheme="minorBidi" w:cstheme="minorBidi"/>
          <w:color w:val="000000"/>
        </w:rPr>
        <w:t xml:space="preserve">a </w:t>
      </w:r>
      <w:r w:rsidRPr="001F3802">
        <w:rPr>
          <w:rFonts w:asciiTheme="minorBidi" w:hAnsiTheme="minorBidi" w:cstheme="minorBidi"/>
          <w:color w:val="000000"/>
        </w:rPr>
        <w:t>qualitative</w:t>
      </w:r>
      <w:r w:rsidR="00333416">
        <w:rPr>
          <w:rFonts w:asciiTheme="minorBidi" w:hAnsiTheme="minorBidi" w:cstheme="minorBidi"/>
          <w:color w:val="000000"/>
        </w:rPr>
        <w:t>,</w:t>
      </w:r>
      <w:r w:rsidRPr="001F3802">
        <w:rPr>
          <w:rFonts w:asciiTheme="minorBidi" w:hAnsiTheme="minorBidi" w:cstheme="minorBidi"/>
          <w:color w:val="000000"/>
        </w:rPr>
        <w:t xml:space="preserve"> User Experience </w:t>
      </w:r>
      <w:proofErr w:type="spellStart"/>
      <w:r w:rsidR="00333416">
        <w:rPr>
          <w:rFonts w:asciiTheme="minorBidi" w:hAnsiTheme="minorBidi" w:cstheme="minorBidi"/>
          <w:color w:val="000000"/>
        </w:rPr>
        <w:t>method</w:t>
      </w:r>
      <w:r w:rsidR="00B57A51" w:rsidRPr="001F3802">
        <w:rPr>
          <w:rFonts w:asciiTheme="minorBidi" w:hAnsiTheme="minorBidi" w:cstheme="minorBidi"/>
          <w:color w:val="000000"/>
        </w:rPr>
        <w:t>for</w:t>
      </w:r>
      <w:proofErr w:type="spellEnd"/>
      <w:r w:rsidRPr="001F3802">
        <w:rPr>
          <w:rFonts w:asciiTheme="minorBidi" w:hAnsiTheme="minorBidi" w:cstheme="minorBidi"/>
          <w:color w:val="000000"/>
        </w:rPr>
        <w:t xml:space="preserve"> system</w:t>
      </w:r>
      <w:r w:rsidR="00E913B8" w:rsidRPr="001F3802">
        <w:rPr>
          <w:rFonts w:asciiTheme="minorBidi" w:hAnsiTheme="minorBidi" w:cstheme="minorBidi"/>
          <w:color w:val="000000"/>
        </w:rPr>
        <w:t xml:space="preserve"> </w:t>
      </w:r>
      <w:proofErr w:type="gramStart"/>
      <w:r w:rsidR="00B57A51" w:rsidRPr="001F3802">
        <w:rPr>
          <w:rFonts w:asciiTheme="minorBidi" w:hAnsiTheme="minorBidi" w:cstheme="minorBidi"/>
          <w:color w:val="000000"/>
        </w:rPr>
        <w:t>evaluations</w:t>
      </w:r>
      <w:proofErr w:type="gramEnd"/>
      <w:r w:rsidR="00B57A51" w:rsidRPr="001F3802">
        <w:rPr>
          <w:rFonts w:asciiTheme="minorBidi" w:hAnsiTheme="minorBidi" w:cstheme="minorBidi"/>
          <w:color w:val="000000"/>
        </w:rPr>
        <w:t xml:space="preserve"> [</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r w:rsidRPr="001F3802">
        <w:rPr>
          <w:rFonts w:asciiTheme="minorBidi" w:hAnsiTheme="minorBidi" w:cstheme="minorBidi"/>
          <w:color w:val="000000"/>
        </w:rPr>
        <w:t xml:space="preserve">. </w:t>
      </w:r>
      <w:r w:rsidR="00333416">
        <w:rPr>
          <w:rFonts w:asciiTheme="minorBidi" w:hAnsiTheme="minorBidi" w:cstheme="minorBidi"/>
          <w:color w:val="000000"/>
        </w:rPr>
        <w:t xml:space="preserve"> </w:t>
      </w:r>
      <w:proofErr w:type="spellStart"/>
      <w:proofErr w:type="gramStart"/>
      <w:r w:rsidR="00333416">
        <w:rPr>
          <w:rFonts w:asciiTheme="minorBidi" w:hAnsiTheme="minorBidi" w:cstheme="minorBidi"/>
          <w:color w:val="000000"/>
        </w:rPr>
        <w:t>we</w:t>
      </w:r>
      <w:r w:rsidR="00333416" w:rsidRPr="001F3802">
        <w:rPr>
          <w:rFonts w:asciiTheme="minorBidi" w:hAnsiTheme="minorBidi" w:cstheme="minorBidi"/>
          <w:color w:val="000000"/>
        </w:rPr>
        <w:t>present</w:t>
      </w:r>
      <w:r w:rsidR="00333416">
        <w:rPr>
          <w:rFonts w:asciiTheme="minorBidi" w:hAnsiTheme="minorBidi" w:cstheme="minorBidi"/>
          <w:color w:val="000000"/>
        </w:rPr>
        <w:t>ed</w:t>
      </w:r>
      <w:proofErr w:type="spellEnd"/>
      <w:proofErr w:type="gramEnd"/>
      <w:r w:rsidR="00333416" w:rsidRPr="001F3802">
        <w:rPr>
          <w:rFonts w:asciiTheme="minorBidi" w:hAnsiTheme="minorBidi" w:cstheme="minorBidi"/>
          <w:color w:val="000000"/>
        </w:rPr>
        <w:t xml:space="preserve"> </w:t>
      </w:r>
      <w:r w:rsidRPr="001F3802">
        <w:rPr>
          <w:rFonts w:asciiTheme="minorBidi" w:hAnsiTheme="minorBidi" w:cstheme="minorBidi"/>
          <w:color w:val="000000"/>
        </w:rPr>
        <w:t>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r w:rsidR="00333416">
        <w:rPr>
          <w:rFonts w:asciiTheme="minorBidi" w:hAnsiTheme="minorBidi" w:cstheme="minorBidi"/>
          <w:color w:val="000000"/>
        </w:rPr>
        <w:t xml:space="preserve"> </w:t>
      </w:r>
      <w:r w:rsidRPr="001F3802">
        <w:rPr>
          <w:rFonts w:asciiTheme="minorBidi" w:hAnsiTheme="minorBidi" w:cstheme="minorBidi"/>
          <w:color w:val="000000"/>
        </w:rPr>
        <w:t>.</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tool. </w:t>
      </w:r>
      <w:bookmarkStart w:id="34" w:name="_GoBack"/>
      <w:del w:id="35" w:author="mina" w:date="2013-03-04T18:15:00Z">
        <w:r w:rsidRPr="001F3802" w:rsidDel="00333416">
          <w:rPr>
            <w:rFonts w:asciiTheme="minorBidi" w:hAnsiTheme="minorBidi" w:cstheme="minorBidi"/>
            <w:color w:val="000000"/>
          </w:rPr>
          <w:delText xml:space="preserve">The </w:delText>
        </w:r>
      </w:del>
      <w:bookmarkEnd w:id="34"/>
      <w:ins w:id="36" w:author="mina" w:date="2013-03-04T18:15:00Z">
        <w:r w:rsidR="00333416" w:rsidRPr="001F3802">
          <w:rPr>
            <w:rFonts w:asciiTheme="minorBidi" w:hAnsiTheme="minorBidi" w:cstheme="minorBidi"/>
            <w:color w:val="000000"/>
          </w:rPr>
          <w:t>T</w:t>
        </w:r>
        <w:r w:rsidR="00333416">
          <w:rPr>
            <w:rFonts w:asciiTheme="minorBidi" w:hAnsiTheme="minorBidi" w:cstheme="minorBidi"/>
            <w:color w:val="000000"/>
          </w:rPr>
          <w:t xml:space="preserve">o address the </w:t>
        </w:r>
      </w:ins>
      <w:r w:rsidRPr="001F3802">
        <w:rPr>
          <w:rFonts w:asciiTheme="minorBidi" w:hAnsiTheme="minorBidi" w:cstheme="minorBidi"/>
          <w:color w:val="000000"/>
        </w:rPr>
        <w:t xml:space="preserve">main research question </w:t>
      </w:r>
      <w:del w:id="37" w:author="mina" w:date="2013-03-04T18:16:00Z">
        <w:r w:rsidRPr="001F3802" w:rsidDel="00333416">
          <w:rPr>
            <w:rFonts w:asciiTheme="minorBidi" w:hAnsiTheme="minorBidi" w:cstheme="minorBidi"/>
            <w:color w:val="000000"/>
          </w:rPr>
          <w:delText>to be addressed is</w:delText>
        </w:r>
        <w:r w:rsidR="005456C2" w:rsidDel="00333416">
          <w:rPr>
            <w:rFonts w:asciiTheme="minorBidi" w:hAnsiTheme="minorBidi" w:cstheme="minorBidi"/>
            <w:color w:val="000000"/>
          </w:rPr>
          <w:delText>:</w:delText>
        </w:r>
      </w:del>
      <w:r w:rsidRPr="001F3802">
        <w:rPr>
          <w:rFonts w:asciiTheme="minorBidi" w:hAnsiTheme="minorBidi" w:cstheme="minorBidi"/>
          <w:color w:val="000000"/>
        </w:rPr>
        <w:t xml:space="preserve"> what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 xml:space="preserve">e visualization? </w:t>
      </w:r>
      <w:ins w:id="38" w:author="mina" w:date="2013-03-04T18:17:00Z">
        <w:r w:rsidR="00333416">
          <w:rPr>
            <w:rFonts w:asciiTheme="minorBidi" w:hAnsiTheme="minorBidi" w:cstheme="minorBidi"/>
            <w:color w:val="000000"/>
          </w:rPr>
          <w:t xml:space="preserve">We used </w:t>
        </w:r>
      </w:ins>
      <w:del w:id="39" w:author="mina" w:date="2013-03-04T18:17:00Z">
        <w:r w:rsidR="00E913B8" w:rsidRPr="001F3802" w:rsidDel="00333416">
          <w:rPr>
            <w:rFonts w:asciiTheme="minorBidi" w:hAnsiTheme="minorBidi" w:cstheme="minorBidi"/>
            <w:color w:val="000000"/>
          </w:rPr>
          <w:delText>T</w:delText>
        </w:r>
      </w:del>
      <w:ins w:id="40" w:author="mina" w:date="2013-03-04T18:17:00Z">
        <w:r w:rsidR="00333416">
          <w:rPr>
            <w:rFonts w:asciiTheme="minorBidi" w:hAnsiTheme="minorBidi" w:cstheme="minorBidi"/>
            <w:color w:val="000000"/>
          </w:rPr>
          <w:t>t</w:t>
        </w:r>
      </w:ins>
      <w:r w:rsidR="00E913B8" w:rsidRPr="001F3802">
        <w:rPr>
          <w:rFonts w:asciiTheme="minorBidi" w:hAnsiTheme="minorBidi" w:cstheme="minorBidi"/>
          <w:color w:val="000000"/>
        </w:rPr>
        <w: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questions </w:t>
      </w:r>
      <w:del w:id="41" w:author="mina" w:date="2013-03-04T18:17:00Z">
        <w:r w:rsidRPr="001F3802" w:rsidDel="00333416">
          <w:rPr>
            <w:rFonts w:asciiTheme="minorBidi" w:hAnsiTheme="minorBidi" w:cstheme="minorBidi"/>
            <w:color w:val="000000"/>
          </w:rPr>
          <w:delText xml:space="preserve">of </w:delText>
        </w:r>
      </w:del>
      <w:ins w:id="42" w:author="mina" w:date="2013-03-04T18:17:00Z">
        <w:r w:rsidR="00333416">
          <w:rPr>
            <w:rFonts w:asciiTheme="minorBidi" w:hAnsiTheme="minorBidi" w:cstheme="minorBidi"/>
            <w:color w:val="000000"/>
          </w:rPr>
          <w:t>in</w:t>
        </w:r>
        <w:r w:rsidR="00333416" w:rsidRPr="001F3802">
          <w:rPr>
            <w:rFonts w:asciiTheme="minorBidi" w:hAnsiTheme="minorBidi" w:cstheme="minorBidi"/>
            <w:color w:val="000000"/>
          </w:rPr>
          <w:t xml:space="preserve"> </w:t>
        </w:r>
      </w:ins>
      <w:r w:rsidRPr="001F3802">
        <w:rPr>
          <w:rFonts w:asciiTheme="minorBidi" w:hAnsiTheme="minorBidi" w:cstheme="minorBidi"/>
          <w:color w:val="000000"/>
        </w:rPr>
        <w:t xml:space="preserve">the interview </w:t>
      </w:r>
      <w:del w:id="43" w:author="mina" w:date="2013-03-04T18:17:00Z">
        <w:r w:rsidRPr="001F3802" w:rsidDel="00333416">
          <w:rPr>
            <w:rFonts w:asciiTheme="minorBidi" w:hAnsiTheme="minorBidi" w:cstheme="minorBidi"/>
            <w:color w:val="000000"/>
          </w:rPr>
          <w:delText xml:space="preserve">are designed </w:delText>
        </w:r>
      </w:del>
      <w:del w:id="44" w:author="mina" w:date="2013-03-04T18:16:00Z">
        <w:r w:rsidRPr="001F3802" w:rsidDel="00333416">
          <w:rPr>
            <w:rFonts w:asciiTheme="minorBidi" w:hAnsiTheme="minorBidi" w:cstheme="minorBidi"/>
            <w:color w:val="000000"/>
          </w:rPr>
          <w:delText>to address this</w:delText>
        </w:r>
        <w:r w:rsidR="00D41372"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question.</w:delText>
        </w:r>
      </w:del>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 xml:space="preserve">tasks </w:t>
      </w:r>
      <w:del w:id="45" w:author="mina" w:date="2013-03-04T18:18:00Z">
        <w:r w:rsidR="00C93DE6" w:rsidRPr="001F3802" w:rsidDel="00333416">
          <w:rPr>
            <w:rFonts w:asciiTheme="minorBidi" w:hAnsiTheme="minorBidi" w:cstheme="minorBidi"/>
            <w:color w:val="000000"/>
          </w:rPr>
          <w:delText>which</w:delText>
        </w:r>
        <w:r w:rsidRPr="001F3802" w:rsidDel="00333416">
          <w:rPr>
            <w:rFonts w:asciiTheme="minorBidi" w:hAnsiTheme="minorBidi" w:cstheme="minorBidi"/>
            <w:color w:val="000000"/>
          </w:rPr>
          <w:delText xml:space="preserve"> leaned</w:delText>
        </w:r>
        <w:r w:rsidR="00E913B8"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 xml:space="preserve">towards the Usability Testing category, </w:delText>
        </w:r>
      </w:del>
      <w:r w:rsidR="00C93DE6" w:rsidRPr="001F3802">
        <w:rPr>
          <w:rFonts w:asciiTheme="minorBidi" w:hAnsiTheme="minorBidi" w:cstheme="minorBidi"/>
          <w:color w:val="000000"/>
        </w:rPr>
        <w:t>we</w:t>
      </w:r>
      <w:r w:rsidRPr="001F3802">
        <w:rPr>
          <w:rFonts w:asciiTheme="minorBidi" w:hAnsiTheme="minorBidi" w:cstheme="minorBidi"/>
          <w:color w:val="000000"/>
        </w:rPr>
        <w:t xml:space="preserve"> explained the users that the 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tasks is more important than reaching to answers. </w:t>
      </w:r>
      <w:del w:id="46" w:author="mina" w:date="2013-03-04T18:18:00Z">
        <w:r w:rsidRPr="001F3802" w:rsidDel="00333416">
          <w:rPr>
            <w:rFonts w:asciiTheme="minorBidi" w:hAnsiTheme="minorBidi" w:cstheme="minorBidi"/>
            <w:color w:val="000000"/>
          </w:rPr>
          <w:delText>This approach was about Informal</w:delText>
        </w:r>
        <w:r w:rsidR="00E913B8" w:rsidRPr="001F3802" w:rsidDel="00333416">
          <w:rPr>
            <w:rFonts w:asciiTheme="minorBidi" w:hAnsiTheme="minorBidi" w:cstheme="minorBidi"/>
            <w:color w:val="000000"/>
          </w:rPr>
          <w:delText xml:space="preserve"> </w:delText>
        </w:r>
        <w:r w:rsidRPr="001F3802" w:rsidDel="00333416">
          <w:rPr>
            <w:rFonts w:asciiTheme="minorBidi" w:hAnsiTheme="minorBidi" w:cstheme="minorBidi"/>
            <w:color w:val="000000"/>
          </w:rPr>
          <w:delText xml:space="preserve">Evaluation category. </w:delText>
        </w:r>
      </w:del>
      <w:ins w:id="47" w:author="mina" w:date="2013-03-04T18:18:00Z">
        <w:r w:rsidR="00333416">
          <w:rPr>
            <w:rFonts w:asciiTheme="minorBidi" w:hAnsiTheme="minorBidi" w:cstheme="minorBidi"/>
            <w:color w:val="000000"/>
          </w:rPr>
          <w:t xml:space="preserve">And </w:t>
        </w:r>
      </w:ins>
      <w:del w:id="48" w:author="mina" w:date="2013-03-04T18:18:00Z">
        <w:r w:rsidR="00C93DE6" w:rsidRPr="001F3802" w:rsidDel="00333416">
          <w:rPr>
            <w:rFonts w:asciiTheme="minorBidi" w:hAnsiTheme="minorBidi" w:cstheme="minorBidi"/>
            <w:color w:val="000000"/>
          </w:rPr>
          <w:delText>A</w:delText>
        </w:r>
      </w:del>
      <w:ins w:id="49" w:author="mina" w:date="2013-03-04T18:18:00Z">
        <w:r w:rsidR="00333416">
          <w:rPr>
            <w:rFonts w:asciiTheme="minorBidi" w:hAnsiTheme="minorBidi" w:cstheme="minorBidi"/>
            <w:color w:val="000000"/>
          </w:rPr>
          <w:t>a</w:t>
        </w:r>
      </w:ins>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dataset </w:t>
      </w:r>
      <w:del w:id="50" w:author="mina" w:date="2013-03-04T18:18:00Z">
        <w:r w:rsidRPr="001F3802" w:rsidDel="00333416">
          <w:rPr>
            <w:rFonts w:asciiTheme="minorBidi" w:hAnsiTheme="minorBidi" w:cstheme="minorBidi"/>
            <w:color w:val="000000"/>
          </w:rPr>
          <w:delText>which was a little towards to an informal usability testing.</w:delText>
        </w:r>
      </w:del>
    </w:p>
    <w:p w:rsidR="001F1A76" w:rsidRPr="001F3802" w:rsidRDefault="001F1A76" w:rsidP="00D023E5">
      <w:pPr>
        <w:autoSpaceDE w:val="0"/>
        <w:autoSpaceDN w:val="0"/>
        <w:adjustRightInd w:val="0"/>
        <w:spacing w:after="0" w:line="240" w:lineRule="auto"/>
        <w:jc w:val="both"/>
        <w:rPr>
          <w:rFonts w:asciiTheme="minorBidi" w:hAnsiTheme="minorBidi" w:cstheme="minorBidi"/>
        </w:rPr>
      </w:pPr>
      <w:del w:id="51" w:author="mina" w:date="2013-03-04T18:18:00Z">
        <w:r w:rsidRPr="001F3802" w:rsidDel="00333416">
          <w:rPr>
            <w:rFonts w:asciiTheme="minorBidi" w:hAnsiTheme="minorBidi" w:cstheme="minorBidi"/>
          </w:rPr>
          <w:delText xml:space="preserve">Also, </w:delText>
        </w:r>
        <w:r w:rsidR="00C93DE6" w:rsidRPr="001F3802" w:rsidDel="00333416">
          <w:rPr>
            <w:rFonts w:asciiTheme="minorBidi" w:hAnsiTheme="minorBidi" w:cstheme="minorBidi"/>
          </w:rPr>
          <w:delText>our</w:delText>
        </w:r>
        <w:r w:rsidRPr="001F3802" w:rsidDel="00333416">
          <w:rPr>
            <w:rFonts w:asciiTheme="minorBidi" w:hAnsiTheme="minorBidi" w:cstheme="minorBidi"/>
          </w:rPr>
          <w:delText xml:space="preserve"> approach leans a little bit towards </w:delText>
        </w:r>
      </w:del>
      <w:proofErr w:type="gramStart"/>
      <w:r w:rsidRPr="001F3802">
        <w:rPr>
          <w:rFonts w:asciiTheme="minorBidi" w:hAnsiTheme="minorBidi" w:cstheme="minorBidi"/>
        </w:rPr>
        <w:t>the</w:t>
      </w:r>
      <w:proofErr w:type="gramEnd"/>
      <w:r w:rsidRPr="001F3802">
        <w:rPr>
          <w:rFonts w:asciiTheme="minorBidi" w:hAnsiTheme="minorBidi" w:cstheme="minorBidi"/>
        </w:rPr>
        <w:t xml:space="preserv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Del="00333416" w:rsidRDefault="00885AE3" w:rsidP="00D023E5">
      <w:pPr>
        <w:autoSpaceDE w:val="0"/>
        <w:autoSpaceDN w:val="0"/>
        <w:adjustRightInd w:val="0"/>
        <w:spacing w:after="0" w:line="240" w:lineRule="auto"/>
        <w:jc w:val="both"/>
        <w:rPr>
          <w:del w:id="52" w:author="mina" w:date="2013-03-04T18:19:00Z"/>
          <w:rFonts w:asciiTheme="minorBidi" w:hAnsiTheme="minorBidi" w:cstheme="minorBidi"/>
        </w:rPr>
      </w:pPr>
      <w:del w:id="53" w:author="mina" w:date="2013-03-04T18:19:00Z">
        <w:r w:rsidRPr="001F3802" w:rsidDel="00333416">
          <w:rPr>
            <w:rFonts w:asciiTheme="minorBidi" w:hAnsiTheme="minorBidi" w:cstheme="minorBidi"/>
          </w:rPr>
          <w:delText>We</w:delText>
        </w:r>
        <w:r w:rsidR="001F1A76" w:rsidRPr="001F3802" w:rsidDel="00333416">
          <w:rPr>
            <w:rFonts w:asciiTheme="minorBidi" w:hAnsiTheme="minorBidi" w:cstheme="minorBidi"/>
          </w:rPr>
          <w:delText xml:space="preserve"> recorded field-notes from observations of user-interactions of the tool, and their</w:delText>
        </w:r>
        <w:r w:rsidR="00E913B8" w:rsidRPr="001F3802" w:rsidDel="00333416">
          <w:rPr>
            <w:rFonts w:asciiTheme="minorBidi" w:hAnsiTheme="minorBidi" w:cstheme="minorBidi"/>
          </w:rPr>
          <w:delText xml:space="preserve"> </w:delText>
        </w:r>
        <w:r w:rsidR="001F1A76" w:rsidRPr="001F3802" w:rsidDel="00333416">
          <w:rPr>
            <w:rFonts w:asciiTheme="minorBidi" w:hAnsiTheme="minorBidi" w:cstheme="minorBidi"/>
          </w:rPr>
          <w:delText>expressed ideas/feelings.</w:delText>
        </w:r>
      </w:del>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 xml:space="preserve">Please give me your feedbacks to make each of the views better. Your </w:t>
      </w:r>
      <w:r w:rsidRPr="005456C2">
        <w:rPr>
          <w:rFonts w:asciiTheme="minorBidi" w:hAnsiTheme="minorBidi" w:cstheme="minorBidi"/>
        </w:rPr>
        <w:lastRenderedPageBreak/>
        <w:t>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for participation, and signed the compensation form</w:t>
      </w:r>
      <w:r w:rsidR="007B6FA8">
        <w:rPr>
          <w:rFonts w:asciiTheme="minorBidi" w:hAnsiTheme="minorBidi" w:cstheme="minorBidi"/>
          <w:color w:val="000000"/>
        </w:rPr>
        <w:t>.</w:t>
      </w: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Pr="00F42557" w:rsidRDefault="00AE2B38" w:rsidP="008C6737">
      <w:pPr>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262111">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r w:rsidR="00262111">
        <w:rPr>
          <w:rFonts w:ascii="CMR10" w:hAnsi="CMR10" w:cs="CMR10"/>
          <w:color w:val="000000"/>
        </w:rPr>
        <w:t>about illegal arms</w:t>
      </w:r>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need to get more information about the disease</w:t>
      </w:r>
      <w:del w:id="54" w:author="mina" w:date="2013-03-04T15:39:00Z">
        <w:r w:rsidDel="00262111">
          <w:rPr>
            <w:rFonts w:ascii="CMR10" w:hAnsi="CMR10" w:cs="CMR10"/>
            <w:color w:val="000000"/>
          </w:rPr>
          <w:delText xml:space="preserve"> using Nicolai, his contacts and </w:delText>
        </w:r>
        <w:r w:rsidR="008C6737" w:rsidDel="00262111">
          <w:rPr>
            <w:rFonts w:ascii="CMR10" w:hAnsi="CMR10" w:cs="CMR10"/>
            <w:color w:val="000000"/>
          </w:rPr>
          <w:delText>other patients with similar symptoms</w:delText>
        </w:r>
      </w:del>
      <w:r w:rsidR="008C6737">
        <w:rPr>
          <w:rFonts w:ascii="CMR10" w:hAnsi="CMR10" w:cs="CMR10"/>
          <w:color w:val="000000"/>
        </w:rPr>
        <w:t xml:space="preserve">. </w:t>
      </w:r>
      <w:r>
        <w:rPr>
          <w:rFonts w:ascii="CMR10" w:hAnsi="CMR10" w:cs="CMR10"/>
        </w:rPr>
        <w:t>The data-set consists of 56 strains of a particular 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262111">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262111">
        <w:rPr>
          <w:rFonts w:asciiTheme="minorBidi" w:hAnsiTheme="minorBidi" w:cstheme="minorBidi"/>
          <w:b/>
          <w:bCs/>
        </w:rPr>
        <w:t xml:space="preserve">s </w:t>
      </w:r>
      <w:r>
        <w:rPr>
          <w:rFonts w:asciiTheme="minorBidi" w:hAnsiTheme="minorBidi" w:cstheme="minorBidi"/>
          <w:b/>
          <w:bCs/>
        </w:rPr>
        <w:t>[?]</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p>
    <w:p w:rsidR="000E032B" w:rsidRDefault="000E032B" w:rsidP="00262111">
      <w:pPr>
        <w:autoSpaceDE w:val="0"/>
        <w:autoSpaceDN w:val="0"/>
        <w:adjustRightInd w:val="0"/>
        <w:spacing w:after="0" w:line="240" w:lineRule="auto"/>
        <w:jc w:val="both"/>
        <w:rPr>
          <w:rFonts w:asciiTheme="minorBidi" w:hAnsiTheme="minorBidi" w:cstheme="minorBidi"/>
        </w:rPr>
      </w:pPr>
    </w:p>
    <w:p w:rsidR="00AE2B38" w:rsidRDefault="00AE2B38" w:rsidP="00262111">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003A32" w:rsidP="00262111">
      <w:pPr>
        <w:autoSpaceDE w:val="0"/>
        <w:autoSpaceDN w:val="0"/>
        <w:adjustRightInd w:val="0"/>
        <w:spacing w:after="0" w:line="240" w:lineRule="auto"/>
        <w:jc w:val="both"/>
        <w:rPr>
          <w:rFonts w:ascii="CMR10" w:hAnsi="CMR10" w:cs="CMR10"/>
        </w:rPr>
      </w:pPr>
      <w:r>
        <w:rPr>
          <w:rFonts w:ascii="CMR10" w:hAnsi="CMR10" w:cs="CMR10"/>
        </w:rPr>
        <w:t xml:space="preserve"> </w:t>
      </w:r>
      <w:r w:rsidR="00AE2B38">
        <w:rPr>
          <w:rFonts w:ascii="CMR10" w:hAnsi="CMR10" w:cs="CMR10"/>
        </w:rPr>
        <w:t xml:space="preserve">C </w:t>
      </w:r>
      <w:r w:rsidR="00AE2B38">
        <w:rPr>
          <w:rFonts w:ascii="CMSY10" w:hAnsi="CMSY10" w:cs="CMSY10"/>
        </w:rPr>
        <w:t xml:space="preserve">→ </w:t>
      </w:r>
      <w:r w:rsidR="00AE2B38">
        <w:rPr>
          <w:rFonts w:ascii="CMR10" w:hAnsi="CMR10" w:cs="CMR10"/>
        </w:rPr>
        <w:t>G, 456 (C changed to G at position 456);</w:t>
      </w:r>
    </w:p>
    <w:p w:rsidR="00AE2B38" w:rsidRDefault="00AE2B38" w:rsidP="00262111">
      <w:pPr>
        <w:autoSpaceDE w:val="0"/>
        <w:autoSpaceDN w:val="0"/>
        <w:adjustRightInd w:val="0"/>
        <w:spacing w:after="0" w:line="240" w:lineRule="auto"/>
        <w:jc w:val="both"/>
        <w:rPr>
          <w:rFonts w:ascii="CMR10" w:hAnsi="CMR10" w:cs="CMR10"/>
        </w:rPr>
      </w:pPr>
      <w:r>
        <w:rPr>
          <w:rFonts w:ascii="CMR10" w:hAnsi="CMR10" w:cs="CMR10"/>
        </w:rPr>
        <w:t xml:space="preserve">Note </w:t>
      </w:r>
      <w:r w:rsidR="00003A32">
        <w:rPr>
          <w:rFonts w:ascii="CMR10" w:hAnsi="CMR10" w:cs="CMR10"/>
        </w:rPr>
        <w:t>that in</w:t>
      </w:r>
      <w:r>
        <w:rPr>
          <w:rFonts w:ascii="CMR10" w:hAnsi="CMR10" w:cs="CMR10"/>
        </w:rPr>
        <w:t xml:space="preserve"> some cases, a combination of the mutations explains a characteristic’s severity.</w:t>
      </w:r>
      <w:r w:rsidR="000E032B">
        <w:rPr>
          <w:rFonts w:ascii="CMR10" w:hAnsi="CMR10" w:cs="CMR10"/>
        </w:rPr>
        <w:t xml:space="preserve"> </w:t>
      </w:r>
      <w:r>
        <w:rPr>
          <w:rFonts w:ascii="CMR10" w:hAnsi="CMR10" w:cs="CMR10"/>
        </w:rPr>
        <w:t>These mutations should be reported together (e.g. second item above).</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2</w:t>
      </w:r>
      <w:r>
        <w:rPr>
          <w:rFonts w:ascii="CMR10" w:hAnsi="CMR10" w:cs="CMR10"/>
        </w:rPr>
        <w:t>: Identify mutations that lead to the most dangerous viral strains.</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42557">
      <w:pPr>
        <w:autoSpaceDE w:val="0"/>
        <w:autoSpaceDN w:val="0"/>
        <w:adjustRightInd w:val="0"/>
        <w:spacing w:after="0" w:line="240" w:lineRule="auto"/>
        <w:jc w:val="both"/>
        <w:rPr>
          <w:rFonts w:asciiTheme="minorBidi" w:hAnsiTheme="minorBidi" w:cstheme="minorBidi"/>
          <w:color w:val="000000"/>
        </w:rPr>
      </w:pPr>
    </w:p>
    <w:p w:rsidR="00F42557" w:rsidRDefault="00F42557" w:rsidP="00F42557">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proofErr w:type="gramStart"/>
      <w:r>
        <w:rPr>
          <w:rFonts w:asciiTheme="minorBidi" w:hAnsiTheme="minorBidi" w:cstheme="minorBidi"/>
          <w:b/>
          <w:bCs/>
          <w:color w:val="000000"/>
        </w:rPr>
        <w:t>limitation</w:t>
      </w:r>
      <w:proofErr w:type="gramEnd"/>
      <w:r>
        <w:rPr>
          <w:rFonts w:asciiTheme="minorBidi" w:hAnsiTheme="minorBidi" w:cstheme="minorBidi"/>
          <w:b/>
          <w:bCs/>
          <w:color w:val="000000"/>
        </w:rPr>
        <w:t xml:space="preserve"> </w:t>
      </w:r>
    </w:p>
    <w:p w:rsidR="00F42557" w:rsidRDefault="00F42557" w:rsidP="00F42557">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 However, the accuracy of the answers is not studies in this research, and only the process of the problem solving using the tool is considered.</w:t>
      </w:r>
    </w:p>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0C15D0">
      <w:pPr>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0C15D0">
      <w:pPr>
        <w:autoSpaceDE w:val="0"/>
        <w:autoSpaceDN w:val="0"/>
        <w:adjustRightInd w:val="0"/>
        <w:spacing w:after="0" w:line="240" w:lineRule="auto"/>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0C15D0">
      <w:pPr>
        <w:autoSpaceDE w:val="0"/>
        <w:autoSpaceDN w:val="0"/>
        <w:adjustRightInd w:val="0"/>
        <w:spacing w:after="0" w:line="240" w:lineRule="auto"/>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0C15D0">
      <w:pPr>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0C15D0">
      <w:pPr>
        <w:autoSpaceDE w:val="0"/>
        <w:autoSpaceDN w:val="0"/>
        <w:adjustRightInd w:val="0"/>
        <w:spacing w:after="0" w:line="240" w:lineRule="auto"/>
        <w:rPr>
          <w:rFonts w:ascii="CMBX10" w:hAnsi="CMBX10" w:cs="CMBX10"/>
        </w:rPr>
      </w:pPr>
      <w:r>
        <w:rPr>
          <w:rFonts w:ascii="CMBX10" w:hAnsi="CMBX10" w:cs="CMBX10"/>
        </w:rPr>
        <w:t>Interaction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lastRenderedPageBreak/>
        <w:t xml:space="preserve">• </w:t>
      </w:r>
      <w:r>
        <w:rPr>
          <w:rFonts w:ascii="CMR10" w:hAnsi="CMR10" w:cs="CMR10"/>
        </w:rPr>
        <w:t>Another user asked if it would be possible to sort the rows on their ID, and to search</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w:t>
      </w:r>
      <w:r>
        <w:rPr>
          <w:rFonts w:ascii="CMR10" w:hAnsi="CMR10" w:cs="CMR10"/>
        </w:rPr>
        <w:t xml:space="preserve"> </w:t>
      </w:r>
      <w:r>
        <w:rPr>
          <w:rFonts w:ascii="CMR10" w:hAnsi="CMR10" w:cs="CMR10"/>
          <w:color w:val="000000"/>
        </w:rPr>
        <w:t>conserved region or not (conserved sequences are similar sequences that occur within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0C15D0">
      <w:pPr>
        <w:autoSpaceDE w:val="0"/>
        <w:autoSpaceDN w:val="0"/>
        <w:adjustRightInd w:val="0"/>
        <w:spacing w:after="0" w:line="240" w:lineRule="auto"/>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0C15D0">
      <w:pPr>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0C15D0">
      <w:pPr>
        <w:rPr>
          <w:rFonts w:ascii="CMR10" w:hAnsi="CMR10" w:cs="CMR10"/>
        </w:rPr>
      </w:pP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5.1.1.3 Main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0C15D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for</w:t>
      </w:r>
      <w:proofErr w:type="gramEnd"/>
      <w:r>
        <w:rPr>
          <w:rFonts w:ascii="CMR10" w:hAnsi="CMR10" w:cs="CMR10"/>
          <w:color w:val="000000"/>
        </w:rPr>
        <w:t xml:space="preserve"> Matrix View and distinguishing between columns by adding extra space between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0C15D0">
      <w:pPr>
        <w:autoSpaceDE w:val="0"/>
        <w:autoSpaceDN w:val="0"/>
        <w:adjustRightInd w:val="0"/>
        <w:spacing w:after="0" w:line="240" w:lineRule="auto"/>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w:t>
      </w:r>
      <w:r>
        <w:rPr>
          <w:rFonts w:ascii="CMR10" w:hAnsi="CMR10" w:cs="CMR10"/>
        </w:rPr>
        <w:t xml:space="preserve"> </w:t>
      </w:r>
      <w:r>
        <w:rPr>
          <w:rFonts w:ascii="CMR10" w:hAnsi="CMR10" w:cs="CMR10"/>
        </w:rPr>
        <w:t>Main View.</w:t>
      </w:r>
      <w:r>
        <w:rPr>
          <w:rFonts w:ascii="CMR10" w:hAnsi="CMR10" w:cs="CMR10"/>
        </w:rPr>
        <w:br/>
      </w:r>
      <w:r>
        <w:rPr>
          <w:rFonts w:ascii="CMBX10" w:hAnsi="CMBX10" w:cs="CMBX10"/>
          <w:color w:val="000000"/>
        </w:rPr>
        <w:t>Matrix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Visualization Comments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lastRenderedPageBreak/>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0C15D0">
      <w:pPr>
        <w:autoSpaceDE w:val="0"/>
        <w:autoSpaceDN w:val="0"/>
        <w:adjustRightInd w:val="0"/>
        <w:spacing w:after="0" w:line="240" w:lineRule="auto"/>
        <w:rPr>
          <w:rFonts w:ascii="CMR10" w:hAnsi="CMR10" w:cs="CMR10"/>
        </w:rPr>
      </w:pPr>
      <w:r>
        <w:rPr>
          <w:rFonts w:ascii="CMSY10" w:hAnsi="CMSY10" w:cs="CMSY10"/>
          <w:color w:val="000000"/>
        </w:rPr>
        <w:t xml:space="preserve">• </w:t>
      </w:r>
      <w:r>
        <w:rPr>
          <w:rFonts w:ascii="CMR10" w:hAnsi="CMR10" w:cs="CMR10"/>
          <w:color w:val="000000"/>
        </w:rPr>
        <w:t>One user suggested that Matrix View could have a built-in option to keep track</w:t>
      </w:r>
      <w:r>
        <w:rPr>
          <w:rFonts w:ascii="CMR10" w:hAnsi="CMR10" w:cs="CMR10"/>
          <w:color w:val="000000"/>
        </w:rPr>
        <w:t xml:space="preserve">, </w:t>
      </w:r>
      <w:r>
        <w:rPr>
          <w:rFonts w:ascii="CMR10" w:hAnsi="CMR10" w:cs="CMR10"/>
        </w:rPr>
        <w:t>and sort the next column based on previous selections. He mentioned that could be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w:t>
      </w:r>
      <w:r>
        <w:rPr>
          <w:rFonts w:ascii="CMR10" w:hAnsi="CMR10" w:cs="CMR10"/>
        </w:rPr>
        <w:t xml:space="preserve"> </w:t>
      </w:r>
      <w:r>
        <w:rPr>
          <w:rFonts w:ascii="CMBX10" w:hAnsi="CMBX10" w:cs="CMBX10"/>
          <w:color w:val="000000"/>
        </w:rPr>
        <w:t>5.1.2.2 Matrix View Observations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5.1.2.3 Matrix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lastRenderedPageBreak/>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columns.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0C15D0">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5.1.3 P-value View</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5.1.3.1 P-value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0C15D0">
      <w:pPr>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15D0"/>
    <w:rsid w:val="000C4B4D"/>
    <w:rsid w:val="000E032B"/>
    <w:rsid w:val="00111DF4"/>
    <w:rsid w:val="00141566"/>
    <w:rsid w:val="00152EDA"/>
    <w:rsid w:val="00191B34"/>
    <w:rsid w:val="001B6C6D"/>
    <w:rsid w:val="001F1A76"/>
    <w:rsid w:val="001F1CC5"/>
    <w:rsid w:val="001F3802"/>
    <w:rsid w:val="00262111"/>
    <w:rsid w:val="00263A9C"/>
    <w:rsid w:val="002839AC"/>
    <w:rsid w:val="002B1400"/>
    <w:rsid w:val="002C30D2"/>
    <w:rsid w:val="002F3DA9"/>
    <w:rsid w:val="00333416"/>
    <w:rsid w:val="00352D1C"/>
    <w:rsid w:val="00370FC0"/>
    <w:rsid w:val="003C1E85"/>
    <w:rsid w:val="003C4AE0"/>
    <w:rsid w:val="003E2272"/>
    <w:rsid w:val="00407696"/>
    <w:rsid w:val="00440272"/>
    <w:rsid w:val="004527ED"/>
    <w:rsid w:val="005012B5"/>
    <w:rsid w:val="00514348"/>
    <w:rsid w:val="005456C2"/>
    <w:rsid w:val="005568E3"/>
    <w:rsid w:val="00570C0E"/>
    <w:rsid w:val="005E2DFB"/>
    <w:rsid w:val="00622C1E"/>
    <w:rsid w:val="00652557"/>
    <w:rsid w:val="0066264C"/>
    <w:rsid w:val="00681A13"/>
    <w:rsid w:val="006B4F66"/>
    <w:rsid w:val="006C7742"/>
    <w:rsid w:val="006F14C1"/>
    <w:rsid w:val="00712F9E"/>
    <w:rsid w:val="00764D95"/>
    <w:rsid w:val="00785C67"/>
    <w:rsid w:val="00793E2B"/>
    <w:rsid w:val="007B6FA8"/>
    <w:rsid w:val="007D122B"/>
    <w:rsid w:val="008401BB"/>
    <w:rsid w:val="00845B60"/>
    <w:rsid w:val="008667FE"/>
    <w:rsid w:val="00885AE3"/>
    <w:rsid w:val="008C6737"/>
    <w:rsid w:val="008F2B12"/>
    <w:rsid w:val="009002C6"/>
    <w:rsid w:val="00917B80"/>
    <w:rsid w:val="00961444"/>
    <w:rsid w:val="0098714A"/>
    <w:rsid w:val="009E7826"/>
    <w:rsid w:val="00A5224E"/>
    <w:rsid w:val="00A55832"/>
    <w:rsid w:val="00A63CF3"/>
    <w:rsid w:val="00AB2199"/>
    <w:rsid w:val="00AB761B"/>
    <w:rsid w:val="00AC7DBC"/>
    <w:rsid w:val="00AE2B38"/>
    <w:rsid w:val="00AF0457"/>
    <w:rsid w:val="00AF1548"/>
    <w:rsid w:val="00AF369D"/>
    <w:rsid w:val="00B10C04"/>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DD76CB"/>
    <w:rsid w:val="00E03BF7"/>
    <w:rsid w:val="00E35B2B"/>
    <w:rsid w:val="00E50D6E"/>
    <w:rsid w:val="00E514A7"/>
    <w:rsid w:val="00E562D9"/>
    <w:rsid w:val="00E66BD9"/>
    <w:rsid w:val="00E913B8"/>
    <w:rsid w:val="00EC499E"/>
    <w:rsid w:val="00EF3159"/>
    <w:rsid w:val="00EF5E41"/>
    <w:rsid w:val="00F00CC3"/>
    <w:rsid w:val="00F14762"/>
    <w:rsid w:val="00F42557"/>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12</Pages>
  <Words>5506</Words>
  <Characters>31386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47</cp:revision>
  <dcterms:created xsi:type="dcterms:W3CDTF">2013-02-14T17:29:00Z</dcterms:created>
  <dcterms:modified xsi:type="dcterms:W3CDTF">2013-03-05T02:42:00Z</dcterms:modified>
</cp:coreProperties>
</file>