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A563F9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12/03/26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GESTIÓN DE CONTRATISTAS SST EN OBRA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GESTIÓN DE CONTRATISTAS SST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EN OBRA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CGC-VAR-SGI-001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804D35" w:rsidRDefault="00804D35">
      <w:pPr>
        <w:sectPr w:rsidR="00804D35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804D35" w:rsidRDefault="003847F7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804D35" w:rsidRPr="00315E01" w:rsidRDefault="003847F7" w:rsidP="00315E01">
      <w:pPr>
        <w:spacing w:before="120" w:after="120" w:line="360" w:lineRule="auto"/>
        <w:ind w:firstLine="709"/>
        <w:jc w:val="both"/>
        <w:rPr>
          <w:rFonts w:ascii="Arial" w:hAnsi="Arial" w:cs="Arial"/>
        </w:rPr>
      </w:pPr>
      <w:r w:rsidRPr="00315E01">
        <w:rPr>
          <w:rFonts w:ascii="Arial" w:hAnsi="Arial" w:cs="Arial"/>
          <w:color w:val="000000"/>
        </w:rPr>
        <w:t>Establecer los requisitos de Seguridad y Salud en el Trabajo (SST) que deben cumplir los subcontratistas y contratistas que ingresan a obras o instalaciones de Roque Mocciola S.A., y la metodología para su control durante la ejecución, en cumplimiento de l</w:t>
      </w:r>
      <w:r w:rsidRPr="00315E01">
        <w:rPr>
          <w:rFonts w:ascii="Arial" w:hAnsi="Arial" w:cs="Arial"/>
          <w:color w:val="000000"/>
        </w:rPr>
        <w:t>a cláusula 8.1.4 de la norma ISO 45001:2018 y el Decreto 911/96.</w:t>
      </w:r>
    </w:p>
    <w:p w:rsidR="00804D35" w:rsidRDefault="003847F7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DOCUMENTACIÓN SST REQUERIDA ANTES DEL INGRESO</w:t>
      </w:r>
      <w:bookmarkStart w:id="0" w:name="_GoBack"/>
      <w:bookmarkEnd w:id="0"/>
    </w:p>
    <w:p w:rsidR="00804D35" w:rsidRPr="00315E01" w:rsidRDefault="003847F7" w:rsidP="00315E01">
      <w:pPr>
        <w:spacing w:before="120" w:after="120" w:line="360" w:lineRule="auto"/>
        <w:ind w:firstLine="709"/>
        <w:jc w:val="both"/>
        <w:rPr>
          <w:rFonts w:ascii="Arial" w:hAnsi="Arial" w:cs="Arial"/>
          <w:color w:val="000000"/>
        </w:rPr>
      </w:pPr>
      <w:r w:rsidRPr="00315E01">
        <w:rPr>
          <w:rFonts w:ascii="Arial" w:hAnsi="Arial" w:cs="Arial"/>
          <w:color w:val="000000"/>
        </w:rPr>
        <w:t>Ningún subcontratista puede iniciar tareas en obra sin haber presentado y recibido aprobación de la siguiente documentación: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DOCUMENTO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</w:t>
            </w:r>
            <w:r>
              <w:rPr>
                <w:rFonts w:ascii="Arial" w:hAnsi="Arial"/>
                <w:b/>
                <w:sz w:val="18"/>
              </w:rPr>
              <w:t>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 DE PRESENTAR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VALIDEZ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Programa de Seguridad e Higiene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Programa elaborado por un profesional habilitado (Técnico/Licenciado en H&amp;S matriculado), aprobado por la ART.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Subcontratista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Por obra. Actualizar si cambia el alcance.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 xml:space="preserve">Nómina del </w:t>
            </w:r>
            <w:r>
              <w:rPr>
                <w:rFonts w:ascii="Arial" w:hAnsi="Arial"/>
                <w:sz w:val="18"/>
              </w:rPr>
              <w:t>personal con ART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Listado de todos los trabajadores con cobertura de ART vigente. Actualizar con altas y bajas.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Subcontratista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Mensual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Póliza de seguro de accidentes de trabajo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Certificado de cobertura ART vigente para todos los trabajadores de la obra.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</w:t>
            </w:r>
            <w:r>
              <w:rPr>
                <w:rFonts w:ascii="Arial" w:hAnsi="Arial"/>
                <w:sz w:val="18"/>
              </w:rPr>
              <w:t>bcontratista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Mensual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Seguro de Responsabilidad Civil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Póliza de RC vigente con suma asegurada mínima según contrato.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Subcontratista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Anual / según contrato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Constancias de capacitación SST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 xml:space="preserve">Cursos obligatorios según Dec. 911/96: inducción general, tareas de </w:t>
            </w:r>
            <w:r>
              <w:rPr>
                <w:rFonts w:ascii="Arial" w:hAnsi="Arial"/>
                <w:sz w:val="18"/>
              </w:rPr>
              <w:t>alto riesgo si aplica.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Subcontratista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Por trabajador. Al ingreso.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Certificados de aptitud médica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Examen preocupacional del personal que ingresa a obra.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Subcontratista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Al ingreso de cada trabajador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Habilitaciones de equipos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VTV, inspección de grúas/izaje,</w:t>
            </w:r>
            <w:r>
              <w:rPr>
                <w:rFonts w:ascii="Arial" w:hAnsi="Arial"/>
                <w:sz w:val="18"/>
              </w:rPr>
              <w:t xml:space="preserve"> certificación de eslingas y aparejos.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Subcontratista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Según vencimiento de cada elemento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Procedimientos de trabajo seguro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Para tareas de alto riesgo (altura, izaje, electricidad, excavación): procedimientos propios o aceptación de los de Roque Mocciola S.</w:t>
            </w:r>
            <w:r>
              <w:rPr>
                <w:rFonts w:ascii="Arial" w:hAnsi="Arial"/>
                <w:sz w:val="18"/>
              </w:rPr>
              <w:t>A.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Subcontratista / Resp. SYH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Por tarea de riesgo</w:t>
            </w:r>
          </w:p>
        </w:tc>
      </w:tr>
    </w:tbl>
    <w:p w:rsidR="00804D35" w:rsidRDefault="00804D35">
      <w:pPr>
        <w:spacing w:after="80"/>
      </w:pPr>
    </w:p>
    <w:p w:rsidR="00E91C30" w:rsidRDefault="00E91C30">
      <w:pPr>
        <w:spacing w:after="80"/>
      </w:pPr>
    </w:p>
    <w:p w:rsidR="00804D35" w:rsidRDefault="003847F7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3. INDUCCIÓN SST OBLIGATORIA</w:t>
      </w:r>
    </w:p>
    <w:p w:rsidR="00804D35" w:rsidRPr="00E91C30" w:rsidRDefault="003847F7" w:rsidP="00E91C30">
      <w:pPr>
        <w:spacing w:before="120" w:after="120" w:line="360" w:lineRule="auto"/>
        <w:ind w:firstLine="709"/>
        <w:jc w:val="both"/>
        <w:rPr>
          <w:sz w:val="24"/>
        </w:rPr>
      </w:pPr>
      <w:r w:rsidRPr="00E91C30">
        <w:rPr>
          <w:rFonts w:ascii="Arial" w:hAnsi="Arial"/>
        </w:rPr>
        <w:t>Todo trabajador de una subcontratista debe recibir la inducción SST de la obra antes de comenzar sus tareas. La inducción incluye:</w:t>
      </w:r>
    </w:p>
    <w:p w:rsidR="00804D35" w:rsidRPr="00E91C30" w:rsidRDefault="003847F7" w:rsidP="00E91C30">
      <w:pPr>
        <w:pStyle w:val="Prrafodelista"/>
        <w:numPr>
          <w:ilvl w:val="0"/>
          <w:numId w:val="38"/>
        </w:numPr>
        <w:spacing w:before="120" w:after="120" w:line="360" w:lineRule="auto"/>
        <w:jc w:val="both"/>
        <w:rPr>
          <w:sz w:val="24"/>
        </w:rPr>
      </w:pPr>
      <w:r w:rsidRPr="00E91C30">
        <w:rPr>
          <w:rFonts w:ascii="Arial" w:hAnsi="Arial"/>
          <w:szCs w:val="20"/>
        </w:rPr>
        <w:t>Política de seguridad de Roque Mocciola S.A.</w:t>
      </w:r>
      <w:r w:rsidRPr="00E91C30">
        <w:rPr>
          <w:rFonts w:ascii="Arial" w:hAnsi="Arial"/>
          <w:szCs w:val="20"/>
        </w:rPr>
        <w:t xml:space="preserve"> y reglas de la obra.</w:t>
      </w:r>
    </w:p>
    <w:p w:rsidR="00804D35" w:rsidRPr="00E91C30" w:rsidRDefault="003847F7" w:rsidP="00E91C30">
      <w:pPr>
        <w:pStyle w:val="Prrafodelista"/>
        <w:numPr>
          <w:ilvl w:val="0"/>
          <w:numId w:val="38"/>
        </w:numPr>
        <w:spacing w:before="120" w:after="120" w:line="360" w:lineRule="auto"/>
        <w:jc w:val="both"/>
        <w:rPr>
          <w:sz w:val="24"/>
        </w:rPr>
      </w:pPr>
      <w:r w:rsidRPr="00E91C30">
        <w:rPr>
          <w:rFonts w:ascii="Arial" w:hAnsi="Arial"/>
          <w:szCs w:val="20"/>
        </w:rPr>
        <w:t>Riesgos específicos del frente de trabajo asignado.</w:t>
      </w:r>
    </w:p>
    <w:p w:rsidR="00804D35" w:rsidRPr="00E91C30" w:rsidRDefault="003847F7" w:rsidP="00E91C30">
      <w:pPr>
        <w:pStyle w:val="Prrafodelista"/>
        <w:numPr>
          <w:ilvl w:val="0"/>
          <w:numId w:val="38"/>
        </w:numPr>
        <w:spacing w:before="120" w:after="120" w:line="360" w:lineRule="auto"/>
        <w:jc w:val="both"/>
        <w:rPr>
          <w:sz w:val="24"/>
        </w:rPr>
      </w:pPr>
      <w:r w:rsidRPr="00E91C30">
        <w:rPr>
          <w:rFonts w:ascii="Arial" w:hAnsi="Arial"/>
          <w:szCs w:val="20"/>
        </w:rPr>
        <w:t>Uso obligatorio de EPP básico en obra (casco, botines, chaleco reflectivo).</w:t>
      </w:r>
    </w:p>
    <w:p w:rsidR="00804D35" w:rsidRPr="00E91C30" w:rsidRDefault="003847F7" w:rsidP="00E91C30">
      <w:pPr>
        <w:pStyle w:val="Prrafodelista"/>
        <w:numPr>
          <w:ilvl w:val="0"/>
          <w:numId w:val="38"/>
        </w:numPr>
        <w:spacing w:before="120" w:after="120" w:line="360" w:lineRule="auto"/>
        <w:jc w:val="both"/>
        <w:rPr>
          <w:sz w:val="24"/>
        </w:rPr>
      </w:pPr>
      <w:r w:rsidRPr="00E91C30">
        <w:rPr>
          <w:rFonts w:ascii="Arial" w:hAnsi="Arial"/>
          <w:szCs w:val="20"/>
        </w:rPr>
        <w:t>Ubicación de salidas de emergencia, botiquín y puntos de encuentro.</w:t>
      </w:r>
    </w:p>
    <w:p w:rsidR="00804D35" w:rsidRPr="00E91C30" w:rsidRDefault="003847F7" w:rsidP="00E91C30">
      <w:pPr>
        <w:pStyle w:val="Prrafodelista"/>
        <w:numPr>
          <w:ilvl w:val="0"/>
          <w:numId w:val="38"/>
        </w:numPr>
        <w:spacing w:before="120" w:after="120" w:line="360" w:lineRule="auto"/>
        <w:jc w:val="both"/>
        <w:rPr>
          <w:sz w:val="24"/>
        </w:rPr>
      </w:pPr>
      <w:r w:rsidRPr="00E91C30">
        <w:rPr>
          <w:rFonts w:ascii="Arial" w:hAnsi="Arial"/>
          <w:szCs w:val="20"/>
        </w:rPr>
        <w:t>Procedimiento de reporte de incidentes</w:t>
      </w:r>
      <w:r w:rsidRPr="00E91C30">
        <w:rPr>
          <w:rFonts w:ascii="Arial" w:hAnsi="Arial"/>
          <w:szCs w:val="20"/>
        </w:rPr>
        <w:t xml:space="preserve"> y condiciones inseguras.</w:t>
      </w:r>
    </w:p>
    <w:p w:rsidR="00804D35" w:rsidRPr="00E91C30" w:rsidRDefault="003847F7" w:rsidP="00E91C30">
      <w:pPr>
        <w:pStyle w:val="Prrafodelista"/>
        <w:numPr>
          <w:ilvl w:val="0"/>
          <w:numId w:val="38"/>
        </w:numPr>
        <w:spacing w:before="120" w:after="120" w:line="360" w:lineRule="auto"/>
        <w:jc w:val="both"/>
        <w:rPr>
          <w:sz w:val="24"/>
        </w:rPr>
      </w:pPr>
      <w:r w:rsidRPr="00E91C30">
        <w:rPr>
          <w:rFonts w:ascii="Arial" w:hAnsi="Arial"/>
          <w:szCs w:val="20"/>
        </w:rPr>
        <w:t>Número de emergencia del Resp. SYH de la obra.</w:t>
      </w:r>
    </w:p>
    <w:p w:rsidR="00804D35" w:rsidRPr="00E91C30" w:rsidRDefault="003847F7" w:rsidP="00E91C30">
      <w:pPr>
        <w:spacing w:before="120" w:after="120" w:line="360" w:lineRule="auto"/>
        <w:jc w:val="both"/>
      </w:pPr>
      <w:r w:rsidRPr="00E91C30">
        <w:rPr>
          <w:rFonts w:ascii="Arial" w:hAnsi="Arial"/>
          <w:i/>
          <w:sz w:val="20"/>
        </w:rPr>
        <w:t>L</w:t>
      </w:r>
      <w:r w:rsidRPr="00E91C30">
        <w:rPr>
          <w:rFonts w:ascii="Arial" w:hAnsi="Arial"/>
          <w:i/>
          <w:sz w:val="20"/>
        </w:rPr>
        <w:t>a inducción queda registrada en el formulario SYH-F-01 con firma del trabajador. Sin inducción firmada: prohibido el ingreso al frente de trabajo.</w:t>
      </w:r>
    </w:p>
    <w:p w:rsidR="00804D35" w:rsidRDefault="00804D35">
      <w:pPr>
        <w:spacing w:after="80"/>
      </w:pPr>
    </w:p>
    <w:p w:rsidR="00804D35" w:rsidRDefault="003847F7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4. CONTROL DURANTE LA EJECUCIÓN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</w:t>
            </w:r>
            <w:r>
              <w:rPr>
                <w:rFonts w:ascii="Arial" w:hAnsi="Arial"/>
                <w:b/>
                <w:sz w:val="18"/>
              </w:rPr>
              <w:t>NTROL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DESCRIPCIÓN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FRECUENCIA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RESPONSABLE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Verificación de documentación vigente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Control mensual de nómina ART, pólizas y habilitaciones. Documentos vencidos: suspensión de tareas hasta regularización.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Mensual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Resp. SYH de la obra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Inspección conjunta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Recorrido de obra con el Jefe de la subcontratista para verificar condiciones de trabajo.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Mensual o por evento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Jefe de Obra + Resp. SYH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Participación en charlas de inicio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Los trabajadores de las subcontratistas participan en las charlas diarias junto al p</w:t>
            </w:r>
            <w:r>
              <w:rPr>
                <w:rFonts w:ascii="Arial" w:hAnsi="Arial"/>
                <w:sz w:val="18"/>
              </w:rPr>
              <w:t>ersonal propio.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Diaria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Jefe de Obra / Capataz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Reporte de accidentes e incidentes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Todo accidente o incidente de una subcontratista en la obra de Roque Mocciola S.A. debe ser reportado e investigado conjuntamente.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Por evento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Resp. SYH</w:t>
            </w:r>
          </w:p>
        </w:tc>
      </w:tr>
      <w:tr w:rsidR="00804D35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Evaluación final de d</w:t>
            </w:r>
            <w:r>
              <w:rPr>
                <w:rFonts w:ascii="Arial" w:hAnsi="Arial"/>
                <w:sz w:val="18"/>
              </w:rPr>
              <w:t>esempeño SST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Al cierre de la obra: calificar el desempeño SST del subcontratista según criterios de SUB-VAR-CAL-001 (peso SST: 25%).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Al cierre de obra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Jefe de Obra + Resp. SYH</w:t>
            </w:r>
          </w:p>
        </w:tc>
      </w:tr>
    </w:tbl>
    <w:p w:rsidR="00804D35" w:rsidRDefault="00804D35">
      <w:pPr>
        <w:spacing w:after="80"/>
      </w:pPr>
    </w:p>
    <w:p w:rsidR="0079656A" w:rsidRDefault="0079656A">
      <w:pPr>
        <w:spacing w:after="80"/>
      </w:pPr>
    </w:p>
    <w:p w:rsidR="00804D35" w:rsidRDefault="003847F7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5. SANCIONES POR INCUMPLIMIENTO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804D3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INCUMPLIMIENTO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ACCIÓN INMEDIATA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:rsidR="00804D35" w:rsidRDefault="003847F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CONSECUENCIA </w:t>
            </w:r>
            <w:r>
              <w:rPr>
                <w:rFonts w:ascii="Arial" w:hAnsi="Arial"/>
                <w:b/>
                <w:sz w:val="18"/>
              </w:rPr>
              <w:t>EN EVALUACIÓN</w:t>
            </w:r>
          </w:p>
        </w:tc>
      </w:tr>
      <w:tr w:rsidR="00804D3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Trabajador sin inducción firmada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Retiro del frente de trabajo hasta completar la inducción.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NC en evaluación SUB</w:t>
            </w:r>
          </w:p>
        </w:tc>
      </w:tr>
      <w:tr w:rsidR="00804D3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Trabajador sin EPP básico en obra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Suspensión inmediata de tareas. Notificación al responsable de la subcontratista.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 xml:space="preserve">NC en </w:t>
            </w:r>
            <w:r>
              <w:rPr>
                <w:rFonts w:ascii="Arial" w:hAnsi="Arial"/>
                <w:sz w:val="18"/>
              </w:rPr>
              <w:t>evaluación SST</w:t>
            </w:r>
          </w:p>
        </w:tc>
      </w:tr>
      <w:tr w:rsidR="00804D3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Documentación SST vencida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Suspensión de tareas de esa empresa hasta regularización.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NC mayor. Posible baja del padrón.</w:t>
            </w:r>
          </w:p>
        </w:tc>
      </w:tr>
      <w:tr w:rsidR="00804D3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Incidente ocultado o no reportado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Investigación de responsabilidades. Posible rescisión del contrato.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Baja inmediata del</w:t>
            </w:r>
            <w:r>
              <w:rPr>
                <w:rFonts w:ascii="Arial" w:hAnsi="Arial"/>
                <w:sz w:val="18"/>
              </w:rPr>
              <w:t xml:space="preserve"> padrón de subcontratistas</w:t>
            </w:r>
          </w:p>
        </w:tc>
      </w:tr>
      <w:tr w:rsidR="00804D35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Reincidencia en los mismos incumplimientos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Segunda suspensión de tareas. Reunión formal con dirección de la subcontratista.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4D35" w:rsidRDefault="003847F7">
            <w:r>
              <w:rPr>
                <w:rFonts w:ascii="Arial" w:hAnsi="Arial"/>
                <w:sz w:val="18"/>
              </w:rPr>
              <w:t>Calificación D — No Apto (SUB-VAR-CAL-001)</w:t>
            </w:r>
          </w:p>
        </w:tc>
      </w:tr>
    </w:tbl>
    <w:p w:rsidR="003847F7" w:rsidRDefault="003847F7"/>
    <w:sectPr w:rsidR="003847F7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7F7" w:rsidRDefault="003847F7" w:rsidP="009A6551">
      <w:pPr>
        <w:spacing w:after="0" w:line="240" w:lineRule="auto"/>
      </w:pPr>
      <w:r>
        <w:separator/>
      </w:r>
    </w:p>
  </w:endnote>
  <w:endnote w:type="continuationSeparator" w:id="0">
    <w:p w:rsidR="003847F7" w:rsidRDefault="003847F7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>
    <w:pPr>
      <w:pStyle w:val="Piedepgina"/>
      <w:jc w:val="right"/>
    </w:pPr>
  </w:p>
  <w:p w:rsidR="002F55D2" w:rsidRDefault="002F55D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7F7" w:rsidRDefault="003847F7" w:rsidP="009A6551">
      <w:pPr>
        <w:spacing w:after="0" w:line="240" w:lineRule="auto"/>
      </w:pPr>
      <w:r>
        <w:separator/>
      </w:r>
    </w:p>
  </w:footnote>
  <w:footnote w:type="continuationSeparator" w:id="0">
    <w:p w:rsidR="003847F7" w:rsidRDefault="003847F7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GESTIÓN DE CONTRATISTAS SST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CGC-VAR-SGI-001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A563F9" w:rsidRPr="00A563F9">
            <w:rPr>
              <w:rFonts w:ascii="Arial" w:hAnsi="Arial" w:cs="Arial"/>
              <w:sz w:val="18"/>
            </w:rPr>
            <w:t>12/03/26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4C5BE5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>ISO 45001:2018 – CLÁUSULA 8.1.4</w:t>
          </w:r>
        </w:p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A563F9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A563F9">
            <w:rPr>
              <w:rStyle w:val="Nmerodepgina"/>
              <w:rFonts w:ascii="Arial" w:hAnsi="Arial" w:cs="Arial"/>
              <w:noProof/>
              <w:sz w:val="18"/>
            </w:rPr>
            <w:t>4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F91765"/>
    <w:multiLevelType w:val="hybridMultilevel"/>
    <w:tmpl w:val="8B887E80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24"/>
  </w:num>
  <w:num w:numId="3">
    <w:abstractNumId w:val="31"/>
  </w:num>
  <w:num w:numId="4">
    <w:abstractNumId w:val="16"/>
  </w:num>
  <w:num w:numId="5">
    <w:abstractNumId w:val="18"/>
  </w:num>
  <w:num w:numId="6">
    <w:abstractNumId w:val="5"/>
  </w:num>
  <w:num w:numId="7">
    <w:abstractNumId w:val="22"/>
  </w:num>
  <w:num w:numId="8">
    <w:abstractNumId w:val="27"/>
  </w:num>
  <w:num w:numId="9">
    <w:abstractNumId w:val="29"/>
  </w:num>
  <w:num w:numId="10">
    <w:abstractNumId w:val="13"/>
  </w:num>
  <w:num w:numId="11">
    <w:abstractNumId w:val="8"/>
  </w:num>
  <w:num w:numId="12">
    <w:abstractNumId w:val="10"/>
  </w:num>
  <w:num w:numId="13">
    <w:abstractNumId w:val="19"/>
  </w:num>
  <w:num w:numId="14">
    <w:abstractNumId w:val="32"/>
  </w:num>
  <w:num w:numId="15">
    <w:abstractNumId w:val="37"/>
  </w:num>
  <w:num w:numId="16">
    <w:abstractNumId w:val="20"/>
  </w:num>
  <w:num w:numId="17">
    <w:abstractNumId w:val="21"/>
  </w:num>
  <w:num w:numId="18">
    <w:abstractNumId w:val="15"/>
  </w:num>
  <w:num w:numId="19">
    <w:abstractNumId w:val="23"/>
  </w:num>
  <w:num w:numId="20">
    <w:abstractNumId w:val="34"/>
  </w:num>
  <w:num w:numId="21">
    <w:abstractNumId w:val="0"/>
  </w:num>
  <w:num w:numId="22">
    <w:abstractNumId w:val="36"/>
  </w:num>
  <w:num w:numId="23">
    <w:abstractNumId w:val="2"/>
  </w:num>
  <w:num w:numId="24">
    <w:abstractNumId w:val="33"/>
  </w:num>
  <w:num w:numId="25">
    <w:abstractNumId w:val="17"/>
  </w:num>
  <w:num w:numId="26">
    <w:abstractNumId w:val="25"/>
  </w:num>
  <w:num w:numId="27">
    <w:abstractNumId w:val="1"/>
  </w:num>
  <w:num w:numId="28">
    <w:abstractNumId w:val="3"/>
  </w:num>
  <w:num w:numId="29">
    <w:abstractNumId w:val="30"/>
  </w:num>
  <w:num w:numId="30">
    <w:abstractNumId w:val="14"/>
  </w:num>
  <w:num w:numId="31">
    <w:abstractNumId w:val="6"/>
  </w:num>
  <w:num w:numId="32">
    <w:abstractNumId w:val="7"/>
  </w:num>
  <w:num w:numId="33">
    <w:abstractNumId w:val="35"/>
  </w:num>
  <w:num w:numId="34">
    <w:abstractNumId w:val="28"/>
  </w:num>
  <w:num w:numId="35">
    <w:abstractNumId w:val="9"/>
  </w:num>
  <w:num w:numId="36">
    <w:abstractNumId w:val="4"/>
  </w:num>
  <w:num w:numId="37">
    <w:abstractNumId w:val="12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F55D2"/>
    <w:rsid w:val="00315E01"/>
    <w:rsid w:val="003202F3"/>
    <w:rsid w:val="00331BC7"/>
    <w:rsid w:val="00337224"/>
    <w:rsid w:val="00343C96"/>
    <w:rsid w:val="00356E7D"/>
    <w:rsid w:val="00372ADF"/>
    <w:rsid w:val="00380F61"/>
    <w:rsid w:val="003847F7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5F09"/>
    <w:rsid w:val="0077558D"/>
    <w:rsid w:val="00777C88"/>
    <w:rsid w:val="00783A41"/>
    <w:rsid w:val="0079656A"/>
    <w:rsid w:val="00796A4F"/>
    <w:rsid w:val="007B2D12"/>
    <w:rsid w:val="007C1E9F"/>
    <w:rsid w:val="007D4435"/>
    <w:rsid w:val="007F1C55"/>
    <w:rsid w:val="00804D3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563F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91C30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14EFD-01F5-43C3-ACCC-E1CD10D6D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4</Pages>
  <Words>709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132</cp:revision>
  <cp:lastPrinted>2026-05-20T15:19:00Z</cp:lastPrinted>
  <dcterms:created xsi:type="dcterms:W3CDTF">2025-01-29T15:36:00Z</dcterms:created>
  <dcterms:modified xsi:type="dcterms:W3CDTF">2026-06-02T19:48:00Z</dcterms:modified>
</cp:coreProperties>
</file>