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W w:w="9393" w:type="dxa"/>
        <w:jc w:val="center"/>
        <w:tblLook w:val="04A0" w:firstRow="1" w:lastRow="0" w:firstColumn="1" w:lastColumn="0" w:noHBand="0" w:noVBand="1"/>
      </w:tblPr>
      <w:tblGrid>
        <w:gridCol w:w="756"/>
        <w:gridCol w:w="1500"/>
        <w:gridCol w:w="670"/>
        <w:gridCol w:w="2589"/>
        <w:gridCol w:w="1216"/>
        <w:gridCol w:w="1394"/>
        <w:gridCol w:w="1268"/>
      </w:tblGrid>
      <w:tr w:rsidR="00C524E6" w:rsidRPr="00512307" w:rsidTr="002F55D2">
        <w:trPr>
          <w:trHeight w:val="8505"/>
          <w:jc w:val="center"/>
        </w:trPr>
        <w:tc>
          <w:tcPr>
            <w:tcW w:w="9393" w:type="dxa"/>
            <w:gridSpan w:val="7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789" w:type="dxa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789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789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789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1500" w:type="dxa"/>
            <w:vAlign w:val="center"/>
          </w:tcPr>
          <w:p w:rsidR="00C524E6" w:rsidRPr="00512307" w:rsidRDefault="00C55974" w:rsidP="002F55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15/05/25</w:t>
            </w: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E22536" w:rsidP="00E2253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Emisión inicial</w:t>
            </w:r>
          </w:p>
        </w:tc>
        <w:tc>
          <w:tcPr>
            <w:tcW w:w="789" w:type="dxa"/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S.S</w:t>
            </w: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A.L</w:t>
            </w: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454"/>
          <w:jc w:val="center"/>
        </w:trPr>
        <w:tc>
          <w:tcPr>
            <w:tcW w:w="756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72"/>
              <w:jc w:val="center"/>
              <w:rPr>
                <w:rFonts w:cs="Arial"/>
                <w:b/>
                <w:sz w:val="20"/>
              </w:rPr>
            </w:pPr>
            <w:r w:rsidRPr="00512307">
              <w:rPr>
                <w:rFonts w:cs="Arial"/>
                <w:b/>
                <w:sz w:val="20"/>
              </w:rPr>
              <w:t>REV.</w:t>
            </w:r>
          </w:p>
        </w:tc>
        <w:tc>
          <w:tcPr>
            <w:tcW w:w="1500" w:type="dxa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0"/>
              <w:jc w:val="center"/>
              <w:rPr>
                <w:rFonts w:cs="Arial"/>
                <w:b/>
                <w:sz w:val="20"/>
              </w:rPr>
            </w:pPr>
            <w:r w:rsidRPr="00512307">
              <w:rPr>
                <w:rFonts w:cs="Arial"/>
                <w:b/>
                <w:sz w:val="20"/>
              </w:rPr>
              <w:t>FECHA</w:t>
            </w:r>
          </w:p>
        </w:tc>
        <w:tc>
          <w:tcPr>
            <w:tcW w:w="3645" w:type="dxa"/>
            <w:gridSpan w:val="2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0"/>
              <w:jc w:val="center"/>
              <w:rPr>
                <w:rFonts w:cs="Arial"/>
                <w:b/>
                <w:sz w:val="20"/>
                <w:lang w:val="es-ES"/>
              </w:rPr>
            </w:pPr>
            <w:r w:rsidRPr="00512307">
              <w:rPr>
                <w:rFonts w:cs="Arial"/>
                <w:b/>
                <w:sz w:val="20"/>
              </w:rPr>
              <w:t>DESCRIPCIÓN</w:t>
            </w:r>
          </w:p>
        </w:tc>
        <w:tc>
          <w:tcPr>
            <w:tcW w:w="789" w:type="dxa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0"/>
              <w:jc w:val="center"/>
              <w:rPr>
                <w:rFonts w:cs="Arial"/>
                <w:b/>
                <w:sz w:val="20"/>
                <w:lang w:val="es-ES"/>
              </w:rPr>
            </w:pPr>
            <w:r w:rsidRPr="00512307">
              <w:rPr>
                <w:rFonts w:cs="Arial"/>
                <w:b/>
                <w:sz w:val="20"/>
                <w:lang w:val="es-ES"/>
              </w:rPr>
              <w:t>ELABORÓ</w:t>
            </w:r>
          </w:p>
        </w:tc>
        <w:tc>
          <w:tcPr>
            <w:tcW w:w="1487" w:type="dxa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72"/>
              <w:jc w:val="center"/>
              <w:rPr>
                <w:rFonts w:cs="Arial"/>
                <w:b/>
                <w:sz w:val="20"/>
              </w:rPr>
            </w:pPr>
            <w:r w:rsidRPr="00512307">
              <w:rPr>
                <w:rFonts w:cs="Arial"/>
                <w:b/>
                <w:sz w:val="20"/>
              </w:rPr>
              <w:t>REVISÓ</w:t>
            </w:r>
          </w:p>
        </w:tc>
        <w:tc>
          <w:tcPr>
            <w:tcW w:w="1268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72"/>
              <w:jc w:val="center"/>
              <w:rPr>
                <w:rFonts w:cs="Arial"/>
                <w:b/>
                <w:bCs/>
                <w:sz w:val="20"/>
              </w:rPr>
            </w:pPr>
            <w:r w:rsidRPr="00512307">
              <w:rPr>
                <w:rFonts w:cs="Arial"/>
                <w:b/>
                <w:bCs/>
                <w:sz w:val="20"/>
              </w:rPr>
              <w:t>APROBÓ</w:t>
            </w:r>
          </w:p>
        </w:tc>
      </w:tr>
      <w:tr w:rsidR="00C524E6" w:rsidRPr="00512307" w:rsidTr="002F55D2">
        <w:trPr>
          <w:trHeight w:val="851"/>
          <w:jc w:val="center"/>
        </w:trPr>
        <w:tc>
          <w:tcPr>
            <w:tcW w:w="9393" w:type="dxa"/>
            <w:gridSpan w:val="7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4"/>
              </w:rPr>
              <w:t>CONTEXTO DE LA ORGANIZACIÓN</w:t>
            </w:r>
          </w:p>
        </w:tc>
      </w:tr>
      <w:tr w:rsidR="00C524E6" w:rsidRPr="00512307" w:rsidTr="002F55D2">
        <w:trPr>
          <w:trHeight w:val="454"/>
          <w:jc w:val="center"/>
        </w:trPr>
        <w:tc>
          <w:tcPr>
            <w:tcW w:w="2936" w:type="dxa"/>
            <w:gridSpan w:val="3"/>
            <w:vMerge w:val="restar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 w:rsidRPr="00512307">
              <w:rPr>
                <w:rFonts w:ascii="Arial" w:hAnsi="Arial" w:cs="Arial"/>
                <w:noProof/>
                <w:lang w:eastAsia="es-AR"/>
              </w:rPr>
              <w:drawing>
                <wp:inline distT="0" distB="0" distL="0" distR="0" wp14:anchorId="4D7E1977" wp14:editId="79A3BED2">
                  <wp:extent cx="1692000" cy="494910"/>
                  <wp:effectExtent l="0" t="0" r="3810" b="635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Mocciola_solo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494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0" w:type="dxa"/>
            <w:gridSpan w:val="4"/>
            <w:tcBorders>
              <w:top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C524E6" w:rsidRPr="0062385A" w:rsidRDefault="00C524E6" w:rsidP="002F55D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2385A">
              <w:rPr>
                <w:rFonts w:ascii="Arial" w:hAnsi="Arial" w:cs="Arial"/>
                <w:b/>
                <w:sz w:val="24"/>
                <w:szCs w:val="24"/>
              </w:rPr>
              <w:t>EMPRESA CONSTRUCTORA ROQUE MOCCIOLA S.A.</w:t>
            </w: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2936" w:type="dxa"/>
            <w:gridSpan w:val="3"/>
            <w:vMerge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gridSpan w:val="4"/>
            <w:tcBorders>
              <w:top w:val="single" w:sz="2" w:space="0" w:color="auto"/>
              <w:right w:val="single" w:sz="18" w:space="0" w:color="auto"/>
            </w:tcBorders>
            <w:vAlign w:val="center"/>
          </w:tcPr>
          <w:p w:rsidR="00C524E6" w:rsidRPr="00512307" w:rsidRDefault="00903A3E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CONTEXTO DE LA ORGANIZACIÓN</w:t>
            </w: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2936" w:type="dxa"/>
            <w:gridSpan w:val="3"/>
            <w:vMerge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gridSpan w:val="4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C524E6" w:rsidRPr="006F4BC8" w:rsidRDefault="00C524E6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Y ANÁLISIS DE PARTES INTERESADAS</w:t>
            </w:r>
          </w:p>
        </w:tc>
      </w:tr>
      <w:tr w:rsidR="00C524E6" w:rsidRPr="00512307" w:rsidTr="002F55D2">
        <w:trPr>
          <w:trHeight w:val="397"/>
          <w:jc w:val="center"/>
        </w:trPr>
        <w:tc>
          <w:tcPr>
            <w:tcW w:w="2936" w:type="dxa"/>
            <w:gridSpan w:val="3"/>
            <w:vMerge w:val="restar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 w:rsidRPr="00512307">
              <w:rPr>
                <w:rFonts w:ascii="Arial" w:hAnsi="Arial" w:cs="Arial"/>
                <w:b/>
              </w:rPr>
              <w:t xml:space="preserve">ESCALA: </w:t>
            </w:r>
            <w:r w:rsidRPr="00512307">
              <w:rPr>
                <w:rFonts w:ascii="Arial" w:hAnsi="Arial" w:cs="Arial"/>
              </w:rPr>
              <w:t>S/E</w:t>
            </w:r>
          </w:p>
        </w:tc>
        <w:tc>
          <w:tcPr>
            <w:tcW w:w="1500" w:type="dxa"/>
            <w:gridSpan w:val="3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LUGAR</w:t>
            </w:r>
            <w:r w:rsidRPr="00512307">
              <w:rPr>
                <w:rFonts w:ascii="Arial" w:hAnsi="Arial" w:cs="Arial"/>
                <w:b/>
              </w:rPr>
              <w:t>:</w:t>
            </w:r>
            <w:r>
              <w:rPr>
                <w:rFonts w:ascii="Arial" w:hAnsi="Arial" w:cs="Arial"/>
                <w:b/>
              </w:rPr>
              <w:t xml:space="preserve"> GENERAL ROCA, RÍO NEGRO</w:t>
            </w:r>
          </w:p>
        </w:tc>
        <w:tc>
          <w:tcPr>
            <w:tcW w:w="1268" w:type="dxa"/>
            <w:tcBorders>
              <w:top w:val="single" w:sz="18" w:space="0" w:color="auto"/>
              <w:bottom w:val="single" w:sz="2" w:space="0" w:color="FFFFFF" w:themeColor="background1"/>
              <w:right w:val="single" w:sz="18" w:space="0" w:color="auto"/>
            </w:tcBorders>
            <w:vAlign w:val="center"/>
          </w:tcPr>
          <w:p w:rsidR="00C524E6" w:rsidRPr="0085626B" w:rsidRDefault="00C524E6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</w:t>
            </w:r>
          </w:p>
        </w:tc>
      </w:tr>
      <w:tr w:rsidR="00C524E6" w:rsidRPr="00512307" w:rsidTr="002F55D2">
        <w:trPr>
          <w:trHeight w:val="397"/>
          <w:jc w:val="center"/>
        </w:trPr>
        <w:tc>
          <w:tcPr>
            <w:tcW w:w="2936" w:type="dxa"/>
            <w:gridSpan w:val="3"/>
            <w:vMerge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gridSpan w:val="3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C524E6">
            <w:pPr>
              <w:rPr>
                <w:rFonts w:ascii="Arial" w:hAnsi="Arial" w:cs="Arial"/>
              </w:rPr>
            </w:pPr>
            <w:r w:rsidRPr="00512307">
              <w:rPr>
                <w:rFonts w:ascii="Arial" w:hAnsi="Arial" w:cs="Arial"/>
                <w:b/>
              </w:rPr>
              <w:t>DOCUMENTO:</w:t>
            </w:r>
            <w:r>
              <w:rPr>
                <w:rFonts w:ascii="Arial" w:hAnsi="Arial" w:cs="Arial"/>
                <w:b/>
              </w:rPr>
              <w:t xml:space="preserve"> CTX-VAR-SGI-001</w:t>
            </w:r>
          </w:p>
        </w:tc>
        <w:tc>
          <w:tcPr>
            <w:tcW w:w="1268" w:type="dxa"/>
            <w:tcBorders>
              <w:top w:val="single" w:sz="2" w:space="0" w:color="FFFFFF" w:themeColor="background1"/>
              <w:bottom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  <w:b/>
              </w:rPr>
            </w:pPr>
            <w:r w:rsidRPr="00512307">
              <w:rPr>
                <w:rFonts w:ascii="Arial" w:hAnsi="Arial" w:cs="Arial"/>
                <w:b/>
              </w:rPr>
              <w:t>REVISIÓN</w:t>
            </w:r>
          </w:p>
        </w:tc>
      </w:tr>
    </w:tbl>
    <w:p w:rsidR="00183914" w:rsidRDefault="00183914">
      <w:pPr>
        <w:sectPr w:rsidR="00183914">
          <w:pgSz w:w="11906" w:h="16838"/>
          <w:pgMar w:top="566" w:right="566" w:bottom="566" w:left="566" w:header="720" w:footer="720" w:gutter="0"/>
          <w:cols w:space="720"/>
          <w:titlePg/>
        </w:sectPr>
      </w:pPr>
    </w:p>
    <w:p w:rsidR="00183914" w:rsidRDefault="003465EE">
      <w:pPr>
        <w:spacing w:before="200" w:after="6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lastRenderedPageBreak/>
        <w:t>1. OBJETIVO</w:t>
      </w:r>
    </w:p>
    <w:p w:rsidR="00183914" w:rsidRPr="009B04A2" w:rsidRDefault="003465EE" w:rsidP="009B04A2">
      <w:pPr>
        <w:spacing w:before="120" w:after="120" w:line="360" w:lineRule="auto"/>
        <w:ind w:firstLine="709"/>
        <w:contextualSpacing/>
        <w:jc w:val="both"/>
        <w:rPr>
          <w:rFonts w:ascii="Arial" w:hAnsi="Arial" w:cs="Arial"/>
        </w:rPr>
      </w:pPr>
      <w:r w:rsidRPr="009B04A2">
        <w:rPr>
          <w:rFonts w:ascii="Arial" w:hAnsi="Arial" w:cs="Arial"/>
          <w:color w:val="000000"/>
        </w:rPr>
        <w:t>Documentar el análisis del contexto interno y externo de Roque Mocciola S.A. y de las necesidades y expectativas de las partes interesadas pertinentes, como base para la planificación del Sistema de Gestión Integrado (SGI), en cumplimiento de las cláusulas</w:t>
      </w:r>
      <w:r w:rsidRPr="009B04A2">
        <w:rPr>
          <w:rFonts w:ascii="Arial" w:hAnsi="Arial" w:cs="Arial"/>
          <w:color w:val="000000"/>
        </w:rPr>
        <w:t xml:space="preserve"> 4.1 y 4.2 de las normas ISO 9001:2015, ISO 14001:2015 e ISO 45001:2018.</w:t>
      </w:r>
    </w:p>
    <w:p w:rsidR="00183914" w:rsidRDefault="00183914">
      <w:pPr>
        <w:spacing w:after="80"/>
      </w:pPr>
    </w:p>
    <w:p w:rsidR="00183914" w:rsidRDefault="003465EE">
      <w:pPr>
        <w:spacing w:before="200" w:after="6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2. CONTEXTO EXTERNO</w:t>
      </w:r>
    </w:p>
    <w:p w:rsidR="00183914" w:rsidRDefault="003465EE">
      <w:pPr>
        <w:spacing w:before="140" w:after="4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2.1 Factores económicos y de mercado</w:t>
      </w:r>
    </w:p>
    <w:tbl>
      <w:tblPr>
        <w:tblW w:w="9781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445"/>
        <w:gridCol w:w="2445"/>
        <w:gridCol w:w="2445"/>
        <w:gridCol w:w="2446"/>
      </w:tblGrid>
      <w:tr w:rsidR="00183914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183914" w:rsidRDefault="003465E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FACTOR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183914" w:rsidRDefault="003465E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DESCRIPCIÓN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183914" w:rsidRDefault="003465E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IMPACTO EN EL SGI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183914" w:rsidRDefault="003465E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TENDENCIA</w:t>
            </w:r>
          </w:p>
        </w:tc>
      </w:tr>
      <w:tr w:rsidR="00183914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3914" w:rsidRDefault="003465EE">
            <w:r>
              <w:rPr>
                <w:rFonts w:ascii="Arial" w:hAnsi="Arial"/>
                <w:sz w:val="18"/>
              </w:rPr>
              <w:t>Sector de la construcción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3914" w:rsidRDefault="003465EE">
            <w:r>
              <w:rPr>
                <w:rFonts w:ascii="Arial" w:hAnsi="Arial"/>
                <w:sz w:val="18"/>
              </w:rPr>
              <w:t xml:space="preserve">Alta dependencia de la inversión pública en </w:t>
            </w:r>
            <w:r>
              <w:rPr>
                <w:rFonts w:ascii="Arial" w:hAnsi="Arial"/>
                <w:sz w:val="18"/>
              </w:rPr>
              <w:t>infraestructura (YPF, EPEN, municipios) y proyectos privados.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3914" w:rsidRDefault="003465EE">
            <w:r>
              <w:rPr>
                <w:rFonts w:ascii="Arial" w:hAnsi="Arial"/>
                <w:sz w:val="18"/>
              </w:rPr>
              <w:t>Alto — define carga de trabajo y flujo de ingresos.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3914" w:rsidRDefault="003465EE">
            <w:r>
              <w:rPr>
                <w:rFonts w:ascii="Arial" w:hAnsi="Arial"/>
                <w:sz w:val="18"/>
              </w:rPr>
              <w:t>↑ Reactivación con proyectos energéticos en Vaca Muerta</w:t>
            </w:r>
          </w:p>
        </w:tc>
      </w:tr>
      <w:tr w:rsidR="00183914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3914" w:rsidRDefault="003465EE">
            <w:r>
              <w:rPr>
                <w:rFonts w:ascii="Arial" w:hAnsi="Arial"/>
                <w:sz w:val="18"/>
              </w:rPr>
              <w:t>Inflación y costos de materiales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3914" w:rsidRDefault="003465EE">
            <w:r>
              <w:rPr>
                <w:rFonts w:ascii="Arial" w:hAnsi="Arial"/>
                <w:sz w:val="18"/>
              </w:rPr>
              <w:t>Volatilidad del precio del acero, cemento y combusti</w:t>
            </w:r>
            <w:r>
              <w:rPr>
                <w:rFonts w:ascii="Arial" w:hAnsi="Arial"/>
                <w:sz w:val="18"/>
              </w:rPr>
              <w:t>bles. Contratos a precio fijo con riesgo de desvío.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3914" w:rsidRDefault="003465EE">
            <w:r>
              <w:rPr>
                <w:rFonts w:ascii="Arial" w:hAnsi="Arial"/>
                <w:sz w:val="18"/>
              </w:rPr>
              <w:t>Alto — impacta rentabilidad y presupuestos de obra.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3914" w:rsidRDefault="003465EE">
            <w:r>
              <w:rPr>
                <w:rFonts w:ascii="Arial" w:hAnsi="Arial"/>
                <w:sz w:val="18"/>
              </w:rPr>
              <w:t>↕ Inestable</w:t>
            </w:r>
          </w:p>
        </w:tc>
      </w:tr>
      <w:tr w:rsidR="00183914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3914" w:rsidRDefault="003465EE">
            <w:r>
              <w:rPr>
                <w:rFonts w:ascii="Arial" w:hAnsi="Arial"/>
                <w:sz w:val="18"/>
              </w:rPr>
              <w:t>Competencia regional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3914" w:rsidRDefault="003465EE">
            <w:r>
              <w:rPr>
                <w:rFonts w:ascii="Arial" w:hAnsi="Arial"/>
                <w:sz w:val="18"/>
              </w:rPr>
              <w:t>Constructoras locales y nacionales activas en Río Negro / Neuquén. Diferenciación por calidad certificada.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3914" w:rsidRDefault="003465EE">
            <w:r>
              <w:rPr>
                <w:rFonts w:ascii="Arial" w:hAnsi="Arial"/>
                <w:sz w:val="18"/>
              </w:rPr>
              <w:t xml:space="preserve">Medio — la </w:t>
            </w:r>
            <w:r>
              <w:rPr>
                <w:rFonts w:ascii="Arial" w:hAnsi="Arial"/>
                <w:sz w:val="18"/>
              </w:rPr>
              <w:t>certificación ISO puede ser factor diferencial.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3914" w:rsidRDefault="003465EE">
            <w:r>
              <w:rPr>
                <w:rFonts w:ascii="Arial" w:hAnsi="Arial"/>
                <w:sz w:val="18"/>
              </w:rPr>
              <w:t>↑ Mayor exigencia técnica de los clientes</w:t>
            </w:r>
          </w:p>
        </w:tc>
      </w:tr>
      <w:tr w:rsidR="00183914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3914" w:rsidRDefault="003465EE">
            <w:r>
              <w:rPr>
                <w:rFonts w:ascii="Arial" w:hAnsi="Arial"/>
                <w:sz w:val="18"/>
              </w:rPr>
              <w:t>Mercado laboral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3914" w:rsidRDefault="003465EE">
            <w:r>
              <w:rPr>
                <w:rFonts w:ascii="Arial" w:hAnsi="Arial"/>
                <w:sz w:val="18"/>
              </w:rPr>
              <w:t>Disponibilidad de mano de obra calificada (soldadores, operadores) concentrada en Neuquén y el Alto Valle.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3914" w:rsidRDefault="003465EE">
            <w:r>
              <w:rPr>
                <w:rFonts w:ascii="Arial" w:hAnsi="Arial"/>
                <w:sz w:val="18"/>
              </w:rPr>
              <w:t>Medio — afecta CAP y RES.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3914" w:rsidRDefault="003465EE">
            <w:r>
              <w:rPr>
                <w:rFonts w:ascii="Arial" w:hAnsi="Arial"/>
                <w:sz w:val="18"/>
              </w:rPr>
              <w:t>↕ Estacional</w:t>
            </w:r>
          </w:p>
        </w:tc>
      </w:tr>
    </w:tbl>
    <w:p w:rsidR="00183914" w:rsidRDefault="00183914">
      <w:pPr>
        <w:spacing w:after="80"/>
      </w:pPr>
    </w:p>
    <w:p w:rsidR="00183914" w:rsidRDefault="003465EE">
      <w:pPr>
        <w:spacing w:before="140" w:after="4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2.2 Factores legales y normativos</w:t>
      </w:r>
    </w:p>
    <w:tbl>
      <w:tblPr>
        <w:tblW w:w="9781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3260"/>
        <w:gridCol w:w="3260"/>
        <w:gridCol w:w="3261"/>
      </w:tblGrid>
      <w:tr w:rsidR="00183914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183914" w:rsidRDefault="003465E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ÁMBITO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183914" w:rsidRDefault="003465E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MARCO APLICABLE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183914" w:rsidRDefault="003465E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GESTIÓN EN EL SGI</w:t>
            </w:r>
          </w:p>
        </w:tc>
      </w:tr>
      <w:tr w:rsidR="00183914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3914" w:rsidRDefault="003465EE">
            <w:r>
              <w:rPr>
                <w:rFonts w:ascii="Arial" w:hAnsi="Arial"/>
                <w:sz w:val="18"/>
              </w:rPr>
              <w:t>Calidad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3914" w:rsidRDefault="003465EE">
            <w:r>
              <w:rPr>
                <w:rFonts w:ascii="Arial" w:hAnsi="Arial"/>
                <w:sz w:val="18"/>
              </w:rPr>
              <w:t>ISO 9001:2015, pliegos de licitación, normas CIRSOC/IRAM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3914" w:rsidRDefault="003465EE">
            <w:r>
              <w:rPr>
                <w:rFonts w:ascii="Arial" w:hAnsi="Arial"/>
                <w:sz w:val="18"/>
              </w:rPr>
              <w:t>PGC-VAR-CAL-001, HOR/MOV/PIN/MET/SOL/MON/ARC/INS</w:t>
            </w:r>
          </w:p>
        </w:tc>
      </w:tr>
      <w:tr w:rsidR="00183914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3914" w:rsidRDefault="003465EE">
            <w:r>
              <w:rPr>
                <w:rFonts w:ascii="Arial" w:hAnsi="Arial"/>
                <w:sz w:val="18"/>
              </w:rPr>
              <w:t>Ambiental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3914" w:rsidRDefault="003465EE">
            <w:r>
              <w:rPr>
                <w:rFonts w:ascii="Arial" w:hAnsi="Arial"/>
                <w:sz w:val="18"/>
              </w:rPr>
              <w:t>Ley 24.051, Ley Provincial 2.057 (Río Negro), ordenanza</w:t>
            </w:r>
            <w:r>
              <w:rPr>
                <w:rFonts w:ascii="Arial" w:hAnsi="Arial"/>
                <w:sz w:val="18"/>
              </w:rPr>
              <w:t>s municipales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3914" w:rsidRDefault="003465EE">
            <w:r>
              <w:rPr>
                <w:rFonts w:ascii="Arial" w:hAnsi="Arial"/>
                <w:sz w:val="18"/>
              </w:rPr>
              <w:t>GRE-VAR-AMB-001, ENE-VAR-AMB-001, SYH-PLAA</w:t>
            </w:r>
          </w:p>
        </w:tc>
      </w:tr>
      <w:tr w:rsidR="00183914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3914" w:rsidRDefault="003465EE">
            <w:r>
              <w:rPr>
                <w:rFonts w:ascii="Arial" w:hAnsi="Arial"/>
                <w:sz w:val="18"/>
              </w:rPr>
              <w:t>SST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3914" w:rsidRDefault="003465EE">
            <w:r>
              <w:rPr>
                <w:rFonts w:ascii="Arial" w:hAnsi="Arial"/>
                <w:sz w:val="18"/>
              </w:rPr>
              <w:t>Ley 19.587, Dec. 351/79, Dec. 911/96, Res. SRT 503/14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3914" w:rsidRDefault="003465EE">
            <w:r>
              <w:rPr>
                <w:rFonts w:ascii="Arial" w:hAnsi="Arial"/>
                <w:sz w:val="18"/>
              </w:rPr>
              <w:t>SYH-MAN + 21 procedimientos SYH</w:t>
            </w:r>
          </w:p>
        </w:tc>
      </w:tr>
      <w:tr w:rsidR="00183914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3914" w:rsidRDefault="003465EE">
            <w:r>
              <w:rPr>
                <w:rFonts w:ascii="Arial" w:hAnsi="Arial"/>
                <w:sz w:val="18"/>
              </w:rPr>
              <w:t>Laboral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3914" w:rsidRDefault="003465EE">
            <w:r>
              <w:rPr>
                <w:rFonts w:ascii="Arial" w:hAnsi="Arial"/>
                <w:sz w:val="18"/>
              </w:rPr>
              <w:t>Ley 20.744 (Contrato de Trabajo), Convenio UOCRA 76/75, Ley 24.557 (ART)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3914" w:rsidRDefault="003465EE">
            <w:r>
              <w:rPr>
                <w:rFonts w:ascii="Arial" w:hAnsi="Arial"/>
                <w:sz w:val="18"/>
              </w:rPr>
              <w:t xml:space="preserve">RES-VAR-OPE-001, </w:t>
            </w:r>
            <w:r>
              <w:rPr>
                <w:rFonts w:ascii="Arial" w:hAnsi="Arial"/>
                <w:sz w:val="18"/>
              </w:rPr>
              <w:t>CAP-VAR-OPE-001</w:t>
            </w:r>
          </w:p>
        </w:tc>
      </w:tr>
      <w:tr w:rsidR="00183914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3914" w:rsidRDefault="003465EE">
            <w:r>
              <w:rPr>
                <w:rFonts w:ascii="Arial" w:hAnsi="Arial"/>
                <w:sz w:val="18"/>
              </w:rPr>
              <w:lastRenderedPageBreak/>
              <w:t>Habilitaciones profesionales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3914" w:rsidRDefault="003465EE">
            <w:r>
              <w:rPr>
                <w:rFonts w:ascii="Arial" w:hAnsi="Arial"/>
                <w:sz w:val="18"/>
              </w:rPr>
              <w:t>Matrículas de ingenieros, técnicos, instaladores, soldadores calificados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3914" w:rsidRDefault="003465EE">
            <w:r>
              <w:rPr>
                <w:rFonts w:ascii="Arial" w:hAnsi="Arial"/>
                <w:sz w:val="18"/>
              </w:rPr>
              <w:t>RES-VAR-OPE-001, SOL-VAR-OBR-001</w:t>
            </w:r>
          </w:p>
        </w:tc>
      </w:tr>
    </w:tbl>
    <w:p w:rsidR="00183914" w:rsidRDefault="00183914">
      <w:pPr>
        <w:spacing w:after="80"/>
      </w:pPr>
    </w:p>
    <w:p w:rsidR="00183914" w:rsidRDefault="003465EE">
      <w:pPr>
        <w:spacing w:before="140" w:after="4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2.3 Factores tecnológicos y ambientales</w:t>
      </w:r>
    </w:p>
    <w:p w:rsidR="00183914" w:rsidRPr="00C91E36" w:rsidRDefault="003465EE" w:rsidP="00C91E36">
      <w:pPr>
        <w:pStyle w:val="Prrafodelista"/>
        <w:numPr>
          <w:ilvl w:val="0"/>
          <w:numId w:val="38"/>
        </w:numPr>
        <w:spacing w:before="120" w:after="120" w:line="360" w:lineRule="auto"/>
        <w:ind w:left="142" w:firstLine="927"/>
        <w:jc w:val="both"/>
        <w:rPr>
          <w:sz w:val="24"/>
        </w:rPr>
      </w:pPr>
      <w:r w:rsidRPr="00C91E36">
        <w:rPr>
          <w:rFonts w:ascii="Arial" w:hAnsi="Arial"/>
          <w:szCs w:val="20"/>
        </w:rPr>
        <w:t xml:space="preserve">Adopción creciente de BIM (Building Information Modeling) en </w:t>
      </w:r>
      <w:r w:rsidRPr="00C91E36">
        <w:rPr>
          <w:rFonts w:ascii="Arial" w:hAnsi="Arial"/>
          <w:szCs w:val="20"/>
        </w:rPr>
        <w:t>obras de arquitectura de envergadura.</w:t>
      </w:r>
    </w:p>
    <w:p w:rsidR="00183914" w:rsidRPr="00C91E36" w:rsidRDefault="003465EE" w:rsidP="00C91E36">
      <w:pPr>
        <w:pStyle w:val="Prrafodelista"/>
        <w:numPr>
          <w:ilvl w:val="0"/>
          <w:numId w:val="38"/>
        </w:numPr>
        <w:spacing w:before="120" w:after="120" w:line="360" w:lineRule="auto"/>
        <w:ind w:left="142" w:firstLine="927"/>
        <w:jc w:val="both"/>
        <w:rPr>
          <w:sz w:val="24"/>
        </w:rPr>
      </w:pPr>
      <w:r w:rsidRPr="00C91E36">
        <w:rPr>
          <w:rFonts w:ascii="Arial" w:hAnsi="Arial"/>
          <w:szCs w:val="20"/>
        </w:rPr>
        <w:t>Disponibilidad de sistemas ERP (SAP) para trazabilidad de equipos y mantenimiento.</w:t>
      </w:r>
    </w:p>
    <w:p w:rsidR="00183914" w:rsidRPr="00C91E36" w:rsidRDefault="003465EE" w:rsidP="00C91E36">
      <w:pPr>
        <w:pStyle w:val="Prrafodelista"/>
        <w:numPr>
          <w:ilvl w:val="0"/>
          <w:numId w:val="38"/>
        </w:numPr>
        <w:spacing w:before="120" w:after="120" w:line="360" w:lineRule="auto"/>
        <w:ind w:left="142" w:firstLine="927"/>
        <w:jc w:val="both"/>
        <w:rPr>
          <w:sz w:val="24"/>
        </w:rPr>
      </w:pPr>
      <w:r w:rsidRPr="00C91E36">
        <w:rPr>
          <w:rFonts w:ascii="Arial" w:hAnsi="Arial"/>
          <w:szCs w:val="20"/>
        </w:rPr>
        <w:t>Condici</w:t>
      </w:r>
      <w:r w:rsidR="00C91E36" w:rsidRPr="00C91E36">
        <w:rPr>
          <w:rFonts w:ascii="Arial" w:hAnsi="Arial"/>
          <w:szCs w:val="20"/>
        </w:rPr>
        <w:t xml:space="preserve">ones climáticas del Alto Valle </w:t>
      </w:r>
      <w:r w:rsidRPr="00C91E36">
        <w:rPr>
          <w:rFonts w:ascii="Arial" w:hAnsi="Arial"/>
          <w:szCs w:val="20"/>
        </w:rPr>
        <w:t>con impacto en hormigonado, soldadura y trabajo en</w:t>
      </w:r>
      <w:r w:rsidRPr="00C91E36">
        <w:rPr>
          <w:rFonts w:ascii="Arial" w:hAnsi="Arial"/>
          <w:szCs w:val="20"/>
        </w:rPr>
        <w:t xml:space="preserve"> altura.</w:t>
      </w:r>
    </w:p>
    <w:p w:rsidR="00183914" w:rsidRPr="00C91E36" w:rsidRDefault="003465EE" w:rsidP="00C91E36">
      <w:pPr>
        <w:pStyle w:val="Prrafodelista"/>
        <w:numPr>
          <w:ilvl w:val="0"/>
          <w:numId w:val="38"/>
        </w:numPr>
        <w:spacing w:before="120" w:after="120" w:line="360" w:lineRule="auto"/>
        <w:ind w:left="142" w:firstLine="927"/>
        <w:jc w:val="both"/>
        <w:rPr>
          <w:sz w:val="24"/>
        </w:rPr>
      </w:pPr>
      <w:r w:rsidRPr="00C91E36">
        <w:rPr>
          <w:rFonts w:ascii="Arial" w:hAnsi="Arial"/>
          <w:szCs w:val="20"/>
        </w:rPr>
        <w:t>Proximidad a zonas de producción de hidrocarburos: exigencias S</w:t>
      </w:r>
      <w:r w:rsidR="00095079" w:rsidRPr="00C91E36">
        <w:rPr>
          <w:rFonts w:ascii="Arial" w:hAnsi="Arial"/>
          <w:szCs w:val="20"/>
        </w:rPr>
        <w:t>ST adicionales de los clientes.</w:t>
      </w:r>
    </w:p>
    <w:p w:rsidR="00183914" w:rsidRDefault="00183914">
      <w:pPr>
        <w:spacing w:after="80"/>
      </w:pPr>
    </w:p>
    <w:p w:rsidR="00183914" w:rsidRDefault="003465EE">
      <w:pPr>
        <w:spacing w:before="200" w:after="6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3. CONTEXTO INTERNO</w:t>
      </w:r>
    </w:p>
    <w:tbl>
      <w:tblPr>
        <w:tblW w:w="9781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3260"/>
        <w:gridCol w:w="3260"/>
        <w:gridCol w:w="3261"/>
      </w:tblGrid>
      <w:tr w:rsidR="00183914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183914" w:rsidRDefault="003465E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FACTOR INTERNO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183914" w:rsidRDefault="003465E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FORTALEZA / DEBILIDAD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183914" w:rsidRDefault="003465E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IMPACTO EN EL SGI</w:t>
            </w:r>
          </w:p>
        </w:tc>
      </w:tr>
      <w:tr w:rsidR="00183914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3914" w:rsidRDefault="003465EE">
            <w:r>
              <w:rPr>
                <w:rFonts w:ascii="Arial" w:hAnsi="Arial"/>
                <w:sz w:val="18"/>
              </w:rPr>
              <w:t>Taller metalúrgico propio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3914" w:rsidRDefault="003465EE">
            <w:r>
              <w:rPr>
                <w:rFonts w:ascii="Arial" w:hAnsi="Arial"/>
                <w:sz w:val="18"/>
              </w:rPr>
              <w:t xml:space="preserve">Fortaleza: capacidad de </w:t>
            </w:r>
            <w:r>
              <w:rPr>
                <w:rFonts w:ascii="Arial" w:hAnsi="Arial"/>
                <w:sz w:val="18"/>
              </w:rPr>
              <w:t>fabricación y control de calidad in-house. Diferenciador competitivo.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3914" w:rsidRDefault="003465EE">
            <w:r>
              <w:rPr>
                <w:rFonts w:ascii="Arial" w:hAnsi="Arial"/>
                <w:sz w:val="18"/>
              </w:rPr>
              <w:t>Permite trazabilidad completa del acero. Requiere SOL, MET, SYH-TALL, SYH-SOLD.</w:t>
            </w:r>
          </w:p>
        </w:tc>
      </w:tr>
      <w:tr w:rsidR="00183914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3914" w:rsidRDefault="003465EE">
            <w:r>
              <w:rPr>
                <w:rFonts w:ascii="Arial" w:hAnsi="Arial"/>
                <w:sz w:val="18"/>
              </w:rPr>
              <w:t>Equipos de construcción propios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3914" w:rsidRDefault="003465EE">
            <w:r>
              <w:rPr>
                <w:rFonts w:ascii="Arial" w:hAnsi="Arial"/>
                <w:sz w:val="18"/>
              </w:rPr>
              <w:t>Fortaleza: disponibilidad y control de costos. Reduce dependencia de alqu</w:t>
            </w:r>
            <w:r>
              <w:rPr>
                <w:rFonts w:ascii="Arial" w:hAnsi="Arial"/>
                <w:sz w:val="18"/>
              </w:rPr>
              <w:t>ileres.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3914" w:rsidRDefault="003465EE">
            <w:r>
              <w:rPr>
                <w:rFonts w:ascii="Arial" w:hAnsi="Arial"/>
                <w:sz w:val="18"/>
              </w:rPr>
              <w:t>Requiere GFL, MTO, EQP, SYH-PR-EQP para gestión eficiente.</w:t>
            </w:r>
          </w:p>
        </w:tc>
      </w:tr>
      <w:tr w:rsidR="00183914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3914" w:rsidRDefault="003465EE">
            <w:r>
              <w:rPr>
                <w:rFonts w:ascii="Arial" w:hAnsi="Arial"/>
                <w:sz w:val="18"/>
              </w:rPr>
              <w:t>Experiencia en obras de arquitectura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3914" w:rsidRDefault="003465EE">
            <w:r>
              <w:rPr>
                <w:rFonts w:ascii="Arial" w:hAnsi="Arial"/>
                <w:sz w:val="18"/>
              </w:rPr>
              <w:t>Fortaleza: amplia trayectoria. Debilidad: procedimientos de terminaciones no documentados (en proceso).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3914" w:rsidRDefault="003465EE">
            <w:r>
              <w:rPr>
                <w:rFonts w:ascii="Arial" w:hAnsi="Arial"/>
                <w:sz w:val="18"/>
              </w:rPr>
              <w:t>ARC, INS como nuevos documentos del SGI.</w:t>
            </w:r>
          </w:p>
        </w:tc>
      </w:tr>
      <w:tr w:rsidR="00183914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3914" w:rsidRDefault="003465EE">
            <w:r>
              <w:rPr>
                <w:rFonts w:ascii="Arial" w:hAnsi="Arial"/>
                <w:sz w:val="18"/>
              </w:rPr>
              <w:t>Gestión SAP implementada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3914" w:rsidRDefault="003465EE">
            <w:r>
              <w:rPr>
                <w:rFonts w:ascii="Arial" w:hAnsi="Arial"/>
                <w:sz w:val="18"/>
              </w:rPr>
              <w:t>Fortaleza: trazabilidad de mantenimiento y compras ya digitalizada.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3914" w:rsidRDefault="003465EE">
            <w:r>
              <w:rPr>
                <w:rFonts w:ascii="Arial" w:hAnsi="Arial"/>
                <w:sz w:val="18"/>
              </w:rPr>
              <w:t>Facilita implementación de KPIs de MTO y GFL.</w:t>
            </w:r>
          </w:p>
        </w:tc>
      </w:tr>
      <w:tr w:rsidR="00183914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3914" w:rsidRDefault="003465EE">
            <w:r>
              <w:rPr>
                <w:rFonts w:ascii="Arial" w:hAnsi="Arial"/>
                <w:sz w:val="18"/>
              </w:rPr>
              <w:t>Recursos humanos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3914" w:rsidRDefault="003465EE">
            <w:r>
              <w:rPr>
                <w:rFonts w:ascii="Arial" w:hAnsi="Arial"/>
                <w:sz w:val="18"/>
              </w:rPr>
              <w:t>Personal técnico con experiencia. Soldadores con calificación AWS.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3914" w:rsidRDefault="003465EE">
            <w:r>
              <w:rPr>
                <w:rFonts w:ascii="Arial" w:hAnsi="Arial"/>
                <w:sz w:val="18"/>
              </w:rPr>
              <w:t>CAP y RES para gestión y control</w:t>
            </w:r>
            <w:r>
              <w:rPr>
                <w:rFonts w:ascii="Arial" w:hAnsi="Arial"/>
                <w:sz w:val="18"/>
              </w:rPr>
              <w:t xml:space="preserve"> de competencias.</w:t>
            </w:r>
          </w:p>
        </w:tc>
      </w:tr>
      <w:tr w:rsidR="00183914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3914" w:rsidRDefault="003465EE">
            <w:r>
              <w:rPr>
                <w:rFonts w:ascii="Arial" w:hAnsi="Arial"/>
                <w:sz w:val="18"/>
              </w:rPr>
              <w:t>Sistema documental SGI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3914" w:rsidRDefault="003465EE">
            <w:r>
              <w:rPr>
                <w:rFonts w:ascii="Arial" w:hAnsi="Arial"/>
                <w:sz w:val="18"/>
              </w:rPr>
              <w:t>Debilidad: en proceso de implementación formal. Primera certificación en curso.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3914" w:rsidRDefault="003465EE">
            <w:r>
              <w:rPr>
                <w:rFonts w:ascii="Arial" w:hAnsi="Arial"/>
                <w:sz w:val="18"/>
              </w:rPr>
              <w:t>Todos los documentos del SGI en construcción y validación.</w:t>
            </w:r>
          </w:p>
        </w:tc>
      </w:tr>
    </w:tbl>
    <w:p w:rsidR="00183914" w:rsidRDefault="00183914">
      <w:pPr>
        <w:spacing w:after="80"/>
      </w:pPr>
    </w:p>
    <w:p w:rsidR="004072DA" w:rsidRDefault="004072DA">
      <w:pPr>
        <w:spacing w:after="80"/>
      </w:pPr>
    </w:p>
    <w:p w:rsidR="004072DA" w:rsidRDefault="004072DA">
      <w:pPr>
        <w:spacing w:after="80"/>
      </w:pPr>
    </w:p>
    <w:p w:rsidR="004072DA" w:rsidRDefault="004072DA">
      <w:pPr>
        <w:spacing w:after="80"/>
      </w:pPr>
    </w:p>
    <w:p w:rsidR="004072DA" w:rsidRDefault="004072DA">
      <w:pPr>
        <w:spacing w:after="80"/>
      </w:pPr>
    </w:p>
    <w:p w:rsidR="00183914" w:rsidRDefault="003465EE">
      <w:pPr>
        <w:spacing w:before="200" w:after="6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lastRenderedPageBreak/>
        <w:t>4. ANÁLISIS DE PARTES INTERESADAS</w:t>
      </w:r>
    </w:p>
    <w:tbl>
      <w:tblPr>
        <w:tblW w:w="9781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445"/>
        <w:gridCol w:w="2445"/>
        <w:gridCol w:w="2445"/>
        <w:gridCol w:w="2446"/>
      </w:tblGrid>
      <w:tr w:rsidR="00183914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183914" w:rsidRDefault="003465E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PARTE INTERESADA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183914" w:rsidRDefault="003465E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 xml:space="preserve">NECESIDADES Y </w:t>
            </w:r>
            <w:r>
              <w:rPr>
                <w:rFonts w:ascii="Arial" w:hAnsi="Arial"/>
                <w:b/>
                <w:sz w:val="18"/>
              </w:rPr>
              <w:t>EXPECTATIVAS RELEVANTES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183914" w:rsidRDefault="003465E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CÓMO LAS GESTIONA EL SGI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183914" w:rsidRDefault="003465E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NIVEL DE INFLUENCIA</w:t>
            </w:r>
          </w:p>
        </w:tc>
      </w:tr>
      <w:tr w:rsidR="00183914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3914" w:rsidRDefault="003465EE">
            <w:r>
              <w:rPr>
                <w:rFonts w:ascii="Arial" w:hAnsi="Arial"/>
                <w:sz w:val="18"/>
              </w:rPr>
              <w:t>Clientes (organismos públicos y privados)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3914" w:rsidRDefault="003465EE">
            <w:r>
              <w:rPr>
                <w:rFonts w:ascii="Arial" w:hAnsi="Arial"/>
                <w:sz w:val="18"/>
              </w:rPr>
              <w:t>Calidad técnica, cumplimiento de plazos, precio competitivo, seguridad en obra, documentación conforme.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3914" w:rsidRDefault="003465EE">
            <w:r>
              <w:rPr>
                <w:rFonts w:ascii="Arial" w:hAnsi="Arial"/>
                <w:sz w:val="18"/>
              </w:rPr>
              <w:t>PGC, PGO, RCO, SAT, todos los procedimie</w:t>
            </w:r>
            <w:r>
              <w:rPr>
                <w:rFonts w:ascii="Arial" w:hAnsi="Arial"/>
                <w:sz w:val="18"/>
              </w:rPr>
              <w:t>ntos de obra.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3914" w:rsidRDefault="003465EE">
            <w:r>
              <w:rPr>
                <w:rFonts w:ascii="Arial" w:hAnsi="Arial"/>
                <w:sz w:val="18"/>
              </w:rPr>
              <w:t>MUY ALTO</w:t>
            </w:r>
          </w:p>
        </w:tc>
      </w:tr>
      <w:tr w:rsidR="00183914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3914" w:rsidRDefault="003465EE">
            <w:r>
              <w:rPr>
                <w:rFonts w:ascii="Arial" w:hAnsi="Arial"/>
                <w:sz w:val="18"/>
              </w:rPr>
              <w:t>Personal propio (operarios, técnicos, profesionales)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3914" w:rsidRDefault="003465EE">
            <w:r>
              <w:rPr>
                <w:rFonts w:ascii="Arial" w:hAnsi="Arial"/>
                <w:sz w:val="18"/>
              </w:rPr>
              <w:t>Condiciones de trabajo seguras, capacitación, estabilidad laboral, EPP adecuado.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3914" w:rsidRDefault="003465EE">
            <w:r>
              <w:rPr>
                <w:rFonts w:ascii="Arial" w:hAnsi="Arial"/>
                <w:sz w:val="18"/>
              </w:rPr>
              <w:t>SYH-MAN, CAP-VAR-OPE-001, RES-VAR-OPE-001.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3914" w:rsidRDefault="003465EE">
            <w:r>
              <w:rPr>
                <w:rFonts w:ascii="Arial" w:hAnsi="Arial"/>
                <w:sz w:val="18"/>
              </w:rPr>
              <w:t>ALTO</w:t>
            </w:r>
          </w:p>
        </w:tc>
      </w:tr>
      <w:tr w:rsidR="00183914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3914" w:rsidRDefault="003465EE">
            <w:r>
              <w:rPr>
                <w:rFonts w:ascii="Arial" w:hAnsi="Arial"/>
                <w:sz w:val="18"/>
              </w:rPr>
              <w:t>Subcontratistas y proveedores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3914" w:rsidRDefault="003465EE">
            <w:r>
              <w:rPr>
                <w:rFonts w:ascii="Arial" w:hAnsi="Arial"/>
                <w:sz w:val="18"/>
              </w:rPr>
              <w:t xml:space="preserve">Pago en término, </w:t>
            </w:r>
            <w:r>
              <w:rPr>
                <w:rFonts w:ascii="Arial" w:hAnsi="Arial"/>
                <w:sz w:val="18"/>
              </w:rPr>
              <w:t>especificaciones claras, relación a largo plazo.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3914" w:rsidRDefault="003465EE">
            <w:r>
              <w:rPr>
                <w:rFonts w:ascii="Arial" w:hAnsi="Arial"/>
                <w:sz w:val="18"/>
              </w:rPr>
              <w:t>SUB-VAR-CAL-001, PEP-VAR-CAL-001, TRA-VAR-CAL-001.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3914" w:rsidRDefault="003465EE">
            <w:r>
              <w:rPr>
                <w:rFonts w:ascii="Arial" w:hAnsi="Arial"/>
                <w:sz w:val="18"/>
              </w:rPr>
              <w:t>MEDIO</w:t>
            </w:r>
          </w:p>
        </w:tc>
      </w:tr>
      <w:tr w:rsidR="00183914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3914" w:rsidRDefault="003465EE">
            <w:r>
              <w:rPr>
                <w:rFonts w:ascii="Arial" w:hAnsi="Arial"/>
                <w:sz w:val="18"/>
              </w:rPr>
              <w:t>Organismos reguladores (SRT, EPEN, municipios, AFIP)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3914" w:rsidRDefault="003465EE">
            <w:r>
              <w:rPr>
                <w:rFonts w:ascii="Arial" w:hAnsi="Arial"/>
                <w:sz w:val="18"/>
              </w:rPr>
              <w:t>Cumplimiento legal, habilitaciones vigentes, cero intimaciones.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3914" w:rsidRDefault="003465EE">
            <w:r>
              <w:rPr>
                <w:rFonts w:ascii="Arial" w:hAnsi="Arial"/>
                <w:sz w:val="18"/>
              </w:rPr>
              <w:t>SYH-MAN, RES, INS, GRE (manifies</w:t>
            </w:r>
            <w:r>
              <w:rPr>
                <w:rFonts w:ascii="Arial" w:hAnsi="Arial"/>
                <w:sz w:val="18"/>
              </w:rPr>
              <w:t>tos), CDO.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3914" w:rsidRDefault="003465EE">
            <w:r>
              <w:rPr>
                <w:rFonts w:ascii="Arial" w:hAnsi="Arial"/>
                <w:sz w:val="18"/>
              </w:rPr>
              <w:t>ALTO</w:t>
            </w:r>
          </w:p>
        </w:tc>
      </w:tr>
      <w:tr w:rsidR="00183914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3914" w:rsidRDefault="003465EE">
            <w:r>
              <w:rPr>
                <w:rFonts w:ascii="Arial" w:hAnsi="Arial"/>
                <w:sz w:val="18"/>
              </w:rPr>
              <w:t>ART (Aseguradora de Riesgos del Trabajo)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3914" w:rsidRDefault="003465EE">
            <w:r>
              <w:rPr>
                <w:rFonts w:ascii="Arial" w:hAnsi="Arial"/>
                <w:sz w:val="18"/>
              </w:rPr>
              <w:t>Programa de seguridad aprobado, nómina actualizada, notificación de accidentes.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3914" w:rsidRDefault="003465EE">
            <w:r>
              <w:rPr>
                <w:rFonts w:ascii="Arial" w:hAnsi="Arial"/>
                <w:sz w:val="18"/>
              </w:rPr>
              <w:t>SYH-PR-ACC, RES-VAR-OPE-001, SYH-MAN.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3914" w:rsidRDefault="003465EE">
            <w:r>
              <w:rPr>
                <w:rFonts w:ascii="Arial" w:hAnsi="Arial"/>
                <w:sz w:val="18"/>
              </w:rPr>
              <w:t>MEDIO</w:t>
            </w:r>
          </w:p>
        </w:tc>
      </w:tr>
      <w:tr w:rsidR="00183914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3914" w:rsidRDefault="003465EE">
            <w:r>
              <w:rPr>
                <w:rFonts w:ascii="Arial" w:hAnsi="Arial"/>
                <w:sz w:val="18"/>
              </w:rPr>
              <w:t>Comunidad y vecinos de las obras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3914" w:rsidRDefault="003465EE">
            <w:r>
              <w:rPr>
                <w:rFonts w:ascii="Arial" w:hAnsi="Arial"/>
                <w:sz w:val="18"/>
              </w:rPr>
              <w:t>Minimización de ruido, polvo, obstrucció</w:t>
            </w:r>
            <w:r>
              <w:rPr>
                <w:rFonts w:ascii="Arial" w:hAnsi="Arial"/>
                <w:sz w:val="18"/>
              </w:rPr>
              <w:t>n del tránsito, impacto ambiental.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3914" w:rsidRDefault="003465EE">
            <w:r>
              <w:rPr>
                <w:rFonts w:ascii="Arial" w:hAnsi="Arial"/>
                <w:sz w:val="18"/>
              </w:rPr>
              <w:t>GRE, SYH-PLAA, ENE-VAR-AMB-001.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3914" w:rsidRDefault="003465EE">
            <w:r>
              <w:rPr>
                <w:rFonts w:ascii="Arial" w:hAnsi="Arial"/>
                <w:sz w:val="18"/>
              </w:rPr>
              <w:t>MEDIO</w:t>
            </w:r>
          </w:p>
        </w:tc>
      </w:tr>
      <w:tr w:rsidR="00183914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3914" w:rsidRDefault="003465EE">
            <w:r>
              <w:rPr>
                <w:rFonts w:ascii="Arial" w:hAnsi="Arial"/>
                <w:sz w:val="18"/>
              </w:rPr>
              <w:t>Dirección y accionistas de Roque Mocciola S.A.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3914" w:rsidRDefault="003465EE">
            <w:r>
              <w:rPr>
                <w:rFonts w:ascii="Arial" w:hAnsi="Arial"/>
                <w:sz w:val="18"/>
              </w:rPr>
              <w:t>Rentabilidad, crecimiento, reputación, certificación ISO.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3914" w:rsidRDefault="003465EE">
            <w:r>
              <w:rPr>
                <w:rFonts w:ascii="Arial" w:hAnsi="Arial"/>
                <w:sz w:val="18"/>
              </w:rPr>
              <w:t>MSG, PGC (objetivos e indicadores), RDI.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3914" w:rsidRDefault="003465EE">
            <w:r>
              <w:rPr>
                <w:rFonts w:ascii="Arial" w:hAnsi="Arial"/>
                <w:sz w:val="18"/>
              </w:rPr>
              <w:t>MUY ALTO</w:t>
            </w:r>
          </w:p>
        </w:tc>
      </w:tr>
    </w:tbl>
    <w:p w:rsidR="00183914" w:rsidRDefault="00183914">
      <w:pPr>
        <w:spacing w:after="80"/>
      </w:pPr>
    </w:p>
    <w:p w:rsidR="00183914" w:rsidRDefault="003465EE">
      <w:pPr>
        <w:spacing w:before="200" w:after="6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 xml:space="preserve">5. DETERMINACIÓN DEL </w:t>
      </w:r>
      <w:r>
        <w:rPr>
          <w:rFonts w:ascii="Arial" w:hAnsi="Arial" w:cs="Arial"/>
          <w:b/>
          <w:color w:val="000000"/>
          <w:sz w:val="24"/>
          <w:szCs w:val="24"/>
        </w:rPr>
        <w:t>ALCANCE DEL SGI</w:t>
      </w:r>
    </w:p>
    <w:p w:rsidR="00183914" w:rsidRPr="004072DA" w:rsidRDefault="003465EE" w:rsidP="004072DA">
      <w:pPr>
        <w:spacing w:before="120" w:after="120" w:line="360" w:lineRule="auto"/>
        <w:ind w:firstLine="709"/>
        <w:jc w:val="both"/>
        <w:rPr>
          <w:sz w:val="24"/>
        </w:rPr>
      </w:pPr>
      <w:r w:rsidRPr="004072DA">
        <w:rPr>
          <w:rFonts w:ascii="Arial" w:hAnsi="Arial"/>
        </w:rPr>
        <w:t>Considerando el análisis de contexto y partes interesadas, el alcance del SGI de Roque Mocciola S.A. queda determinado como:</w:t>
      </w:r>
    </w:p>
    <w:p w:rsidR="00183914" w:rsidRPr="004072DA" w:rsidRDefault="003465EE" w:rsidP="004072DA">
      <w:pPr>
        <w:spacing w:before="120" w:after="120" w:line="360" w:lineRule="auto"/>
        <w:ind w:firstLine="709"/>
        <w:jc w:val="both"/>
        <w:rPr>
          <w:b/>
          <w:sz w:val="24"/>
        </w:rPr>
      </w:pPr>
      <w:r w:rsidRPr="004072DA">
        <w:rPr>
          <w:rFonts w:ascii="Arial" w:hAnsi="Arial"/>
          <w:b/>
          <w:i/>
        </w:rPr>
        <w:t>"Diseño, fabricación en taller metalúrgico, construcción y entrega de obras civiles, de infraestructura y arquitect</w:t>
      </w:r>
      <w:r w:rsidRPr="004072DA">
        <w:rPr>
          <w:rFonts w:ascii="Arial" w:hAnsi="Arial"/>
          <w:b/>
          <w:i/>
        </w:rPr>
        <w:t>ura; operación y mantenimiento de equipos de construcción propios; en la provincia de Río Negro y áreas de operación en Neuquén."</w:t>
      </w:r>
    </w:p>
    <w:p w:rsidR="00183914" w:rsidRDefault="00183914">
      <w:pPr>
        <w:spacing w:after="80"/>
      </w:pPr>
    </w:p>
    <w:p w:rsidR="00183914" w:rsidRDefault="003465EE">
      <w:pPr>
        <w:spacing w:before="200" w:after="6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6. REVISIÓN Y ACTUALIZACIÓN</w:t>
      </w:r>
    </w:p>
    <w:p w:rsidR="00183914" w:rsidRDefault="003465EE" w:rsidP="004072DA">
      <w:pPr>
        <w:spacing w:before="120" w:after="120" w:line="360" w:lineRule="auto"/>
        <w:ind w:firstLine="709"/>
        <w:jc w:val="both"/>
      </w:pPr>
      <w:r>
        <w:rPr>
          <w:rFonts w:ascii="Arial" w:hAnsi="Arial"/>
          <w:sz w:val="20"/>
        </w:rPr>
        <w:t xml:space="preserve">Este análisis debe revisarse anualmente en la Revisión por la Dirección (RDI-VAR-SGI-001) y cada </w:t>
      </w:r>
      <w:r>
        <w:rPr>
          <w:rFonts w:ascii="Arial" w:hAnsi="Arial"/>
          <w:sz w:val="20"/>
        </w:rPr>
        <w:t xml:space="preserve">vez que se produzcan cambios significativos en el contexto externo o interno de la </w:t>
      </w:r>
      <w:r>
        <w:rPr>
          <w:rFonts w:ascii="Arial" w:hAnsi="Arial"/>
          <w:sz w:val="20"/>
        </w:rPr>
        <w:lastRenderedPageBreak/>
        <w:t>organización. Los cambios que afecten el alcance del SGI deben comunicarse a todas las partes interesadas relevantes.</w:t>
      </w:r>
      <w:bookmarkStart w:id="0" w:name="_GoBack"/>
      <w:bookmarkEnd w:id="0"/>
    </w:p>
    <w:sectPr w:rsidR="00183914" w:rsidSect="00C524E6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465EE" w:rsidRDefault="003465EE" w:rsidP="009A6551">
      <w:pPr>
        <w:spacing w:after="0" w:line="240" w:lineRule="auto"/>
      </w:pPr>
      <w:r>
        <w:separator/>
      </w:r>
    </w:p>
  </w:endnote>
  <w:endnote w:type="continuationSeparator" w:id="0">
    <w:p w:rsidR="003465EE" w:rsidRDefault="003465EE" w:rsidP="009A65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755115910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2F55D2" w:rsidRDefault="002F55D2">
            <w:pPr>
              <w:pStyle w:val="Piedepgina"/>
              <w:jc w:val="right"/>
            </w:pPr>
            <w:r w:rsidRPr="0040168E">
              <w:rPr>
                <w:rFonts w:ascii="Arial" w:hAnsi="Arial" w:cs="Arial"/>
                <w:sz w:val="18"/>
                <w:szCs w:val="18"/>
                <w:lang w:val="es-ES"/>
              </w:rPr>
              <w:t xml:space="preserve">Página </w:t>
            </w:r>
            <w:r w:rsidRPr="0040168E">
              <w:rPr>
                <w:rFonts w:ascii="Arial" w:hAnsi="Arial" w:cs="Arial"/>
                <w:bCs/>
                <w:sz w:val="18"/>
                <w:szCs w:val="18"/>
              </w:rPr>
              <w:fldChar w:fldCharType="begin"/>
            </w:r>
            <w:r w:rsidRPr="0040168E">
              <w:rPr>
                <w:rFonts w:ascii="Arial" w:hAnsi="Arial" w:cs="Arial"/>
                <w:bCs/>
                <w:sz w:val="18"/>
                <w:szCs w:val="18"/>
              </w:rPr>
              <w:instrText>PAGE</w:instrText>
            </w:r>
            <w:r w:rsidRPr="0040168E">
              <w:rPr>
                <w:rFonts w:ascii="Arial" w:hAnsi="Arial" w:cs="Arial"/>
                <w:bCs/>
                <w:sz w:val="18"/>
                <w:szCs w:val="18"/>
              </w:rPr>
              <w:fldChar w:fldCharType="separate"/>
            </w:r>
            <w:r w:rsidR="004072DA">
              <w:rPr>
                <w:rFonts w:ascii="Arial" w:hAnsi="Arial" w:cs="Arial"/>
                <w:bCs/>
                <w:noProof/>
                <w:sz w:val="18"/>
                <w:szCs w:val="18"/>
              </w:rPr>
              <w:t>2</w:t>
            </w:r>
            <w:r w:rsidRPr="0040168E">
              <w:rPr>
                <w:rFonts w:ascii="Arial" w:hAnsi="Arial" w:cs="Arial"/>
                <w:bCs/>
                <w:sz w:val="18"/>
                <w:szCs w:val="18"/>
              </w:rPr>
              <w:fldChar w:fldCharType="end"/>
            </w:r>
            <w:r w:rsidRPr="0040168E">
              <w:rPr>
                <w:rFonts w:ascii="Arial" w:hAnsi="Arial" w:cs="Arial"/>
                <w:sz w:val="18"/>
                <w:szCs w:val="18"/>
                <w:lang w:val="es-ES"/>
              </w:rPr>
              <w:t xml:space="preserve"> de </w:t>
            </w:r>
            <w:r w:rsidRPr="0040168E">
              <w:rPr>
                <w:rFonts w:ascii="Arial" w:hAnsi="Arial" w:cs="Arial"/>
                <w:bCs/>
                <w:sz w:val="18"/>
                <w:szCs w:val="18"/>
              </w:rPr>
              <w:fldChar w:fldCharType="begin"/>
            </w:r>
            <w:r w:rsidRPr="0040168E">
              <w:rPr>
                <w:rFonts w:ascii="Arial" w:hAnsi="Arial" w:cs="Arial"/>
                <w:bCs/>
                <w:sz w:val="18"/>
                <w:szCs w:val="18"/>
              </w:rPr>
              <w:instrText>NUMPAGES</w:instrText>
            </w:r>
            <w:r w:rsidRPr="0040168E">
              <w:rPr>
                <w:rFonts w:ascii="Arial" w:hAnsi="Arial" w:cs="Arial"/>
                <w:bCs/>
                <w:sz w:val="18"/>
                <w:szCs w:val="18"/>
              </w:rPr>
              <w:fldChar w:fldCharType="separate"/>
            </w:r>
            <w:r w:rsidR="004072DA">
              <w:rPr>
                <w:rFonts w:ascii="Arial" w:hAnsi="Arial" w:cs="Arial"/>
                <w:bCs/>
                <w:noProof/>
                <w:sz w:val="18"/>
                <w:szCs w:val="18"/>
              </w:rPr>
              <w:t>5</w:t>
            </w:r>
            <w:r w:rsidRPr="0040168E">
              <w:rPr>
                <w:rFonts w:ascii="Arial" w:hAnsi="Arial" w:cs="Arial"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:rsidR="002F55D2" w:rsidRDefault="002F55D2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465EE" w:rsidRDefault="003465EE" w:rsidP="009A6551">
      <w:pPr>
        <w:spacing w:after="0" w:line="240" w:lineRule="auto"/>
      </w:pPr>
      <w:r>
        <w:separator/>
      </w:r>
    </w:p>
  </w:footnote>
  <w:footnote w:type="continuationSeparator" w:id="0">
    <w:p w:rsidR="003465EE" w:rsidRDefault="003465EE" w:rsidP="009A65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F55D2" w:rsidRDefault="002F55D2" w:rsidP="009A6551">
    <w:pPr>
      <w:pStyle w:val="Encabezado"/>
      <w:tabs>
        <w:tab w:val="clear" w:pos="4252"/>
        <w:tab w:val="clear" w:pos="8504"/>
        <w:tab w:val="left" w:pos="2177"/>
      </w:tabs>
    </w:pPr>
    <w:r>
      <w:tab/>
    </w:r>
  </w:p>
  <w:tbl>
    <w:tblPr>
      <w:tblW w:w="978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24"/>
      <w:gridCol w:w="4964"/>
      <w:gridCol w:w="2693"/>
    </w:tblGrid>
    <w:tr w:rsidR="002F55D2" w:rsidTr="002F55D2">
      <w:trPr>
        <w:cantSplit/>
        <w:trHeight w:hRule="exact" w:val="227"/>
      </w:trPr>
      <w:tc>
        <w:tcPr>
          <w:tcW w:w="2124" w:type="dxa"/>
          <w:vMerge w:val="restart"/>
          <w:tcBorders>
            <w:right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b/>
              <w:bCs/>
              <w:color w:val="006699"/>
              <w:sz w:val="12"/>
            </w:rPr>
          </w:pPr>
          <w:r w:rsidRPr="00512307">
            <w:rPr>
              <w:rFonts w:ascii="Arial" w:hAnsi="Arial" w:cs="Arial"/>
              <w:b/>
              <w:bCs/>
              <w:noProof/>
              <w:color w:val="006699"/>
              <w:sz w:val="12"/>
              <w:lang w:eastAsia="es-AR"/>
            </w:rPr>
            <w:drawing>
              <wp:inline distT="0" distB="0" distL="0" distR="0" wp14:anchorId="28F0E600" wp14:editId="3CB45BA0">
                <wp:extent cx="1260000" cy="368550"/>
                <wp:effectExtent l="0" t="0" r="0" b="0"/>
                <wp:docPr id="27" name="Imagen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Mocciola_solo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368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64" w:type="dxa"/>
          <w:vMerge w:val="restart"/>
          <w:tcBorders>
            <w:top w:val="single" w:sz="6" w:space="0" w:color="auto"/>
            <w:left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sz w:val="24"/>
            </w:rPr>
          </w:pPr>
          <w:r>
            <w:rPr>
              <w:rFonts w:ascii="Arial" w:hAnsi="Arial" w:cs="Arial"/>
              <w:b/>
              <w:bCs/>
              <w:sz w:val="24"/>
            </w:rPr>
            <w:t xml:space="preserve">CONTEXTO DE LA ORGANIZACIÓN </w:t>
          </w:r>
        </w:p>
      </w:tc>
      <w:tc>
        <w:tcPr>
          <w:tcW w:w="2693" w:type="dxa"/>
          <w:tcBorders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8"/>
            </w:rPr>
          </w:pPr>
          <w:r>
            <w:rPr>
              <w:rFonts w:ascii="Arial" w:hAnsi="Arial" w:cs="Arial"/>
              <w:sz w:val="18"/>
            </w:rPr>
            <w:t xml:space="preserve">N° de </w:t>
          </w:r>
          <w:proofErr w:type="spellStart"/>
          <w:r>
            <w:rPr>
              <w:rFonts w:ascii="Arial" w:hAnsi="Arial" w:cs="Arial"/>
              <w:sz w:val="18"/>
            </w:rPr>
            <w:t>Doc</w:t>
          </w:r>
          <w:proofErr w:type="spellEnd"/>
          <w:r>
            <w:rPr>
              <w:rFonts w:ascii="Arial" w:hAnsi="Arial" w:cs="Arial"/>
              <w:sz w:val="18"/>
            </w:rPr>
            <w:t>:</w:t>
          </w:r>
          <w:r>
            <w:t xml:space="preserve"> </w:t>
          </w:r>
          <w:r w:rsidR="003F60AA" w:rsidRPr="003F60AA">
            <w:rPr>
              <w:rFonts w:ascii="Arial" w:hAnsi="Arial" w:cs="Arial"/>
              <w:sz w:val="18"/>
            </w:rPr>
            <w:t>CTX-VAR-SGI-001</w:t>
          </w:r>
        </w:p>
      </w:tc>
    </w:tr>
    <w:tr w:rsidR="002F55D2" w:rsidTr="002F55D2">
      <w:trPr>
        <w:cantSplit/>
        <w:trHeight w:hRule="exact" w:val="227"/>
      </w:trPr>
      <w:tc>
        <w:tcPr>
          <w:tcW w:w="2124" w:type="dxa"/>
          <w:vMerge/>
          <w:tcBorders>
            <w:right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noProof/>
            </w:rPr>
          </w:pPr>
        </w:p>
      </w:tc>
      <w:tc>
        <w:tcPr>
          <w:tcW w:w="4964" w:type="dxa"/>
          <w:vMerge/>
          <w:tcBorders>
            <w:left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</w:rPr>
          </w:pPr>
        </w:p>
      </w:tc>
      <w:tc>
        <w:tcPr>
          <w:tcW w:w="2693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8"/>
            </w:rPr>
          </w:pPr>
          <w:r w:rsidRPr="00512307">
            <w:rPr>
              <w:rFonts w:ascii="Arial" w:hAnsi="Arial" w:cs="Arial"/>
              <w:sz w:val="18"/>
            </w:rPr>
            <w:t xml:space="preserve">Revisión: </w:t>
          </w:r>
          <w:r>
            <w:rPr>
              <w:rFonts w:ascii="Arial" w:hAnsi="Arial" w:cs="Arial"/>
              <w:sz w:val="18"/>
            </w:rPr>
            <w:t>A</w:t>
          </w:r>
        </w:p>
      </w:tc>
    </w:tr>
    <w:tr w:rsidR="002F55D2" w:rsidTr="002F55D2">
      <w:trPr>
        <w:cantSplit/>
        <w:trHeight w:hRule="exact" w:val="227"/>
      </w:trPr>
      <w:tc>
        <w:tcPr>
          <w:tcW w:w="2124" w:type="dxa"/>
          <w:vMerge/>
          <w:tcBorders>
            <w:right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noProof/>
              <w:sz w:val="24"/>
            </w:rPr>
          </w:pPr>
        </w:p>
      </w:tc>
      <w:tc>
        <w:tcPr>
          <w:tcW w:w="4964" w:type="dxa"/>
          <w:vMerge/>
          <w:tcBorders>
            <w:left w:val="single" w:sz="6" w:space="0" w:color="auto"/>
            <w:bottom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</w:rPr>
          </w:pPr>
        </w:p>
      </w:tc>
      <w:tc>
        <w:tcPr>
          <w:tcW w:w="2693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3F60AA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8"/>
            </w:rPr>
          </w:pPr>
          <w:r w:rsidRPr="00512307">
            <w:rPr>
              <w:rFonts w:ascii="Arial" w:hAnsi="Arial" w:cs="Arial"/>
              <w:sz w:val="18"/>
            </w:rPr>
            <w:t xml:space="preserve">Fecha: </w:t>
          </w:r>
          <w:r w:rsidR="003F60AA">
            <w:rPr>
              <w:rFonts w:ascii="Arial" w:hAnsi="Arial" w:cs="Arial"/>
              <w:sz w:val="18"/>
            </w:rPr>
            <w:t>15/05/25</w:t>
          </w:r>
        </w:p>
      </w:tc>
    </w:tr>
    <w:tr w:rsidR="002F55D2" w:rsidTr="002F55D2">
      <w:trPr>
        <w:cantSplit/>
        <w:trHeight w:hRule="exact" w:val="284"/>
      </w:trPr>
      <w:tc>
        <w:tcPr>
          <w:tcW w:w="2124" w:type="dxa"/>
          <w:vMerge/>
          <w:tcBorders>
            <w:bottom w:val="single" w:sz="6" w:space="0" w:color="auto"/>
            <w:right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left="72" w:right="-144"/>
            <w:rPr>
              <w:rFonts w:ascii="Arial" w:hAnsi="Arial" w:cs="Arial"/>
              <w:noProof/>
            </w:rPr>
          </w:pPr>
        </w:p>
      </w:tc>
      <w:tc>
        <w:tcPr>
          <w:tcW w:w="4964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4C5BE5" w:rsidRDefault="009B04A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b/>
              <w:bCs/>
              <w:sz w:val="24"/>
            </w:rPr>
          </w:pPr>
          <w:r>
            <w:rPr>
              <w:rFonts w:ascii="Arial" w:hAnsi="Arial" w:cs="Arial"/>
              <w:b/>
              <w:bCs/>
              <w:sz w:val="24"/>
            </w:rPr>
            <w:t xml:space="preserve">ISO 9001/14001/45001 </w:t>
          </w:r>
        </w:p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b/>
              <w:bCs/>
            </w:rPr>
          </w:pPr>
        </w:p>
      </w:tc>
      <w:tc>
        <w:tcPr>
          <w:tcW w:w="2693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6"/>
            </w:rPr>
          </w:pPr>
          <w:r w:rsidRPr="00512307">
            <w:rPr>
              <w:rFonts w:ascii="Arial" w:hAnsi="Arial" w:cs="Arial"/>
              <w:sz w:val="18"/>
            </w:rPr>
            <w:t xml:space="preserve">Hoja: 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begin"/>
          </w:r>
          <w:r w:rsidRPr="00512307">
            <w:rPr>
              <w:rStyle w:val="Nmerodepgina"/>
              <w:rFonts w:ascii="Arial" w:hAnsi="Arial" w:cs="Arial"/>
              <w:sz w:val="18"/>
            </w:rPr>
            <w:instrText xml:space="preserve"> PAGE </w:instrTex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separate"/>
          </w:r>
          <w:r w:rsidR="004072DA">
            <w:rPr>
              <w:rStyle w:val="Nmerodepgina"/>
              <w:rFonts w:ascii="Arial" w:hAnsi="Arial" w:cs="Arial"/>
              <w:noProof/>
              <w:sz w:val="18"/>
            </w:rPr>
            <w:t>2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end"/>
          </w:r>
          <w:r w:rsidRPr="00512307">
            <w:rPr>
              <w:rStyle w:val="Nmerodepgina"/>
              <w:rFonts w:ascii="Arial" w:hAnsi="Arial" w:cs="Arial"/>
              <w:sz w:val="18"/>
            </w:rPr>
            <w:t xml:space="preserve"> de 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begin"/>
          </w:r>
          <w:r w:rsidRPr="00512307">
            <w:rPr>
              <w:rStyle w:val="Nmerodepgina"/>
              <w:rFonts w:ascii="Arial" w:hAnsi="Arial" w:cs="Arial"/>
              <w:sz w:val="18"/>
            </w:rPr>
            <w:instrText xml:space="preserve"> NUMPAGES </w:instrTex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separate"/>
          </w:r>
          <w:r w:rsidR="004072DA">
            <w:rPr>
              <w:rStyle w:val="Nmerodepgina"/>
              <w:rFonts w:ascii="Arial" w:hAnsi="Arial" w:cs="Arial"/>
              <w:noProof/>
              <w:sz w:val="18"/>
            </w:rPr>
            <w:t>5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end"/>
          </w:r>
        </w:p>
      </w:tc>
    </w:tr>
  </w:tbl>
  <w:p w:rsidR="002F55D2" w:rsidRDefault="002F55D2" w:rsidP="009A6551">
    <w:pPr>
      <w:pStyle w:val="Encabezado"/>
      <w:tabs>
        <w:tab w:val="clear" w:pos="4252"/>
        <w:tab w:val="clear" w:pos="8504"/>
        <w:tab w:val="left" w:pos="2177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0C6F11"/>
    <w:multiLevelType w:val="multilevel"/>
    <w:tmpl w:val="40DC8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692DD5"/>
    <w:multiLevelType w:val="multilevel"/>
    <w:tmpl w:val="F4785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9A1187"/>
    <w:multiLevelType w:val="multilevel"/>
    <w:tmpl w:val="56021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BC6FF0"/>
    <w:multiLevelType w:val="multilevel"/>
    <w:tmpl w:val="2BFE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22132"/>
    <w:multiLevelType w:val="multilevel"/>
    <w:tmpl w:val="51D26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FB25E8"/>
    <w:multiLevelType w:val="multilevel"/>
    <w:tmpl w:val="F392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0828FD"/>
    <w:multiLevelType w:val="multilevel"/>
    <w:tmpl w:val="A1CC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5144410"/>
    <w:multiLevelType w:val="multilevel"/>
    <w:tmpl w:val="B40A6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A554B3"/>
    <w:multiLevelType w:val="multilevel"/>
    <w:tmpl w:val="1956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9522651"/>
    <w:multiLevelType w:val="multilevel"/>
    <w:tmpl w:val="53B2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BA36BB"/>
    <w:multiLevelType w:val="multilevel"/>
    <w:tmpl w:val="EA5C5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6658FC"/>
    <w:multiLevelType w:val="multilevel"/>
    <w:tmpl w:val="F8F4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A92878"/>
    <w:multiLevelType w:val="multilevel"/>
    <w:tmpl w:val="8012C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5A4936"/>
    <w:multiLevelType w:val="multilevel"/>
    <w:tmpl w:val="A1CC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D401CB6"/>
    <w:multiLevelType w:val="multilevel"/>
    <w:tmpl w:val="444C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120613B"/>
    <w:multiLevelType w:val="multilevel"/>
    <w:tmpl w:val="A110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7092278"/>
    <w:multiLevelType w:val="multilevel"/>
    <w:tmpl w:val="0DAE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E75CFF"/>
    <w:multiLevelType w:val="multilevel"/>
    <w:tmpl w:val="E17C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C631E5"/>
    <w:multiLevelType w:val="multilevel"/>
    <w:tmpl w:val="C2364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8C63AF7"/>
    <w:multiLevelType w:val="multilevel"/>
    <w:tmpl w:val="C2A60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D6303F"/>
    <w:multiLevelType w:val="multilevel"/>
    <w:tmpl w:val="5E240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212CA4"/>
    <w:multiLevelType w:val="multilevel"/>
    <w:tmpl w:val="86F86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2A0429E"/>
    <w:multiLevelType w:val="multilevel"/>
    <w:tmpl w:val="C9FC4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884245"/>
    <w:multiLevelType w:val="hybridMultilevel"/>
    <w:tmpl w:val="0C72AFB2"/>
    <w:lvl w:ilvl="0" w:tplc="2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E5976D7"/>
    <w:multiLevelType w:val="multilevel"/>
    <w:tmpl w:val="B1E41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EB11FF7"/>
    <w:multiLevelType w:val="multilevel"/>
    <w:tmpl w:val="0A86F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F9F524B"/>
    <w:multiLevelType w:val="multilevel"/>
    <w:tmpl w:val="A1CC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4B0300F"/>
    <w:multiLevelType w:val="multilevel"/>
    <w:tmpl w:val="E0E08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9F007AE"/>
    <w:multiLevelType w:val="multilevel"/>
    <w:tmpl w:val="797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5A61D6"/>
    <w:multiLevelType w:val="multilevel"/>
    <w:tmpl w:val="39C82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0305CAB"/>
    <w:multiLevelType w:val="multilevel"/>
    <w:tmpl w:val="CF266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66D201D"/>
    <w:multiLevelType w:val="multilevel"/>
    <w:tmpl w:val="8648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8820437"/>
    <w:multiLevelType w:val="multilevel"/>
    <w:tmpl w:val="E0FE2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FC34EDE"/>
    <w:multiLevelType w:val="multilevel"/>
    <w:tmpl w:val="DEDA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345B16"/>
    <w:multiLevelType w:val="multilevel"/>
    <w:tmpl w:val="5B427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3918FC"/>
    <w:multiLevelType w:val="multilevel"/>
    <w:tmpl w:val="600A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BC1860"/>
    <w:multiLevelType w:val="multilevel"/>
    <w:tmpl w:val="9D12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844C35"/>
    <w:multiLevelType w:val="multilevel"/>
    <w:tmpl w:val="B6ECF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6"/>
  </w:num>
  <w:num w:numId="2">
    <w:abstractNumId w:val="24"/>
  </w:num>
  <w:num w:numId="3">
    <w:abstractNumId w:val="31"/>
  </w:num>
  <w:num w:numId="4">
    <w:abstractNumId w:val="15"/>
  </w:num>
  <w:num w:numId="5">
    <w:abstractNumId w:val="17"/>
  </w:num>
  <w:num w:numId="6">
    <w:abstractNumId w:val="5"/>
  </w:num>
  <w:num w:numId="7">
    <w:abstractNumId w:val="21"/>
  </w:num>
  <w:num w:numId="8">
    <w:abstractNumId w:val="27"/>
  </w:num>
  <w:num w:numId="9">
    <w:abstractNumId w:val="29"/>
  </w:num>
  <w:num w:numId="10">
    <w:abstractNumId w:val="12"/>
  </w:num>
  <w:num w:numId="11">
    <w:abstractNumId w:val="8"/>
  </w:num>
  <w:num w:numId="12">
    <w:abstractNumId w:val="10"/>
  </w:num>
  <w:num w:numId="13">
    <w:abstractNumId w:val="18"/>
  </w:num>
  <w:num w:numId="14">
    <w:abstractNumId w:val="32"/>
  </w:num>
  <w:num w:numId="15">
    <w:abstractNumId w:val="37"/>
  </w:num>
  <w:num w:numId="16">
    <w:abstractNumId w:val="19"/>
  </w:num>
  <w:num w:numId="17">
    <w:abstractNumId w:val="20"/>
  </w:num>
  <w:num w:numId="18">
    <w:abstractNumId w:val="14"/>
  </w:num>
  <w:num w:numId="19">
    <w:abstractNumId w:val="22"/>
  </w:num>
  <w:num w:numId="20">
    <w:abstractNumId w:val="34"/>
  </w:num>
  <w:num w:numId="21">
    <w:abstractNumId w:val="0"/>
  </w:num>
  <w:num w:numId="22">
    <w:abstractNumId w:val="36"/>
  </w:num>
  <w:num w:numId="23">
    <w:abstractNumId w:val="2"/>
  </w:num>
  <w:num w:numId="24">
    <w:abstractNumId w:val="33"/>
  </w:num>
  <w:num w:numId="25">
    <w:abstractNumId w:val="16"/>
  </w:num>
  <w:num w:numId="26">
    <w:abstractNumId w:val="25"/>
  </w:num>
  <w:num w:numId="27">
    <w:abstractNumId w:val="1"/>
  </w:num>
  <w:num w:numId="28">
    <w:abstractNumId w:val="3"/>
  </w:num>
  <w:num w:numId="29">
    <w:abstractNumId w:val="30"/>
  </w:num>
  <w:num w:numId="30">
    <w:abstractNumId w:val="13"/>
  </w:num>
  <w:num w:numId="31">
    <w:abstractNumId w:val="6"/>
  </w:num>
  <w:num w:numId="32">
    <w:abstractNumId w:val="7"/>
  </w:num>
  <w:num w:numId="33">
    <w:abstractNumId w:val="35"/>
  </w:num>
  <w:num w:numId="34">
    <w:abstractNumId w:val="28"/>
  </w:num>
  <w:num w:numId="35">
    <w:abstractNumId w:val="9"/>
  </w:num>
  <w:num w:numId="36">
    <w:abstractNumId w:val="4"/>
  </w:num>
  <w:num w:numId="37">
    <w:abstractNumId w:val="11"/>
  </w:num>
  <w:num w:numId="3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6390"/>
    <w:rsid w:val="00016507"/>
    <w:rsid w:val="00086010"/>
    <w:rsid w:val="00093104"/>
    <w:rsid w:val="00095079"/>
    <w:rsid w:val="000E557C"/>
    <w:rsid w:val="000E6171"/>
    <w:rsid w:val="00151F1E"/>
    <w:rsid w:val="0016368A"/>
    <w:rsid w:val="00183914"/>
    <w:rsid w:val="001A5520"/>
    <w:rsid w:val="001C7DCE"/>
    <w:rsid w:val="001E73F1"/>
    <w:rsid w:val="0024781B"/>
    <w:rsid w:val="00267EA5"/>
    <w:rsid w:val="00280813"/>
    <w:rsid w:val="00281486"/>
    <w:rsid w:val="00285153"/>
    <w:rsid w:val="002B4FBC"/>
    <w:rsid w:val="002D0180"/>
    <w:rsid w:val="002F55D2"/>
    <w:rsid w:val="003202F3"/>
    <w:rsid w:val="00331BC7"/>
    <w:rsid w:val="00337224"/>
    <w:rsid w:val="00343C96"/>
    <w:rsid w:val="003465EE"/>
    <w:rsid w:val="00356E7D"/>
    <w:rsid w:val="00372ADF"/>
    <w:rsid w:val="00380F61"/>
    <w:rsid w:val="003856FF"/>
    <w:rsid w:val="00386AA4"/>
    <w:rsid w:val="003A00B1"/>
    <w:rsid w:val="003A061C"/>
    <w:rsid w:val="003A7303"/>
    <w:rsid w:val="003F60AA"/>
    <w:rsid w:val="0040168E"/>
    <w:rsid w:val="00403DDA"/>
    <w:rsid w:val="004069B7"/>
    <w:rsid w:val="004072DA"/>
    <w:rsid w:val="0045355E"/>
    <w:rsid w:val="004841F5"/>
    <w:rsid w:val="004862C2"/>
    <w:rsid w:val="004A36FF"/>
    <w:rsid w:val="004A3748"/>
    <w:rsid w:val="004C4A65"/>
    <w:rsid w:val="004E1B37"/>
    <w:rsid w:val="00502A21"/>
    <w:rsid w:val="00521DF4"/>
    <w:rsid w:val="0052483B"/>
    <w:rsid w:val="00525B34"/>
    <w:rsid w:val="00540C53"/>
    <w:rsid w:val="00544159"/>
    <w:rsid w:val="00562A8B"/>
    <w:rsid w:val="005C4B02"/>
    <w:rsid w:val="00660362"/>
    <w:rsid w:val="00697EC1"/>
    <w:rsid w:val="006A0D1B"/>
    <w:rsid w:val="006C6841"/>
    <w:rsid w:val="006D019C"/>
    <w:rsid w:val="006F123C"/>
    <w:rsid w:val="00710B10"/>
    <w:rsid w:val="0072263F"/>
    <w:rsid w:val="00735F09"/>
    <w:rsid w:val="0077558D"/>
    <w:rsid w:val="00777C88"/>
    <w:rsid w:val="00783A41"/>
    <w:rsid w:val="00796A4F"/>
    <w:rsid w:val="007B2D12"/>
    <w:rsid w:val="007C1E9F"/>
    <w:rsid w:val="007D4435"/>
    <w:rsid w:val="007F1C55"/>
    <w:rsid w:val="00811FB3"/>
    <w:rsid w:val="008164C2"/>
    <w:rsid w:val="00822B15"/>
    <w:rsid w:val="008448BC"/>
    <w:rsid w:val="00846390"/>
    <w:rsid w:val="0085096D"/>
    <w:rsid w:val="00867C02"/>
    <w:rsid w:val="008B52A0"/>
    <w:rsid w:val="008C2C97"/>
    <w:rsid w:val="008C7297"/>
    <w:rsid w:val="008D135C"/>
    <w:rsid w:val="008D6FFE"/>
    <w:rsid w:val="00903A3E"/>
    <w:rsid w:val="00913C1E"/>
    <w:rsid w:val="00915D81"/>
    <w:rsid w:val="0093731B"/>
    <w:rsid w:val="009477D7"/>
    <w:rsid w:val="00954721"/>
    <w:rsid w:val="009554CB"/>
    <w:rsid w:val="0095562E"/>
    <w:rsid w:val="00990C30"/>
    <w:rsid w:val="009A51D6"/>
    <w:rsid w:val="009A6551"/>
    <w:rsid w:val="009B04A2"/>
    <w:rsid w:val="009C393E"/>
    <w:rsid w:val="009C4198"/>
    <w:rsid w:val="009F54A3"/>
    <w:rsid w:val="00A06946"/>
    <w:rsid w:val="00A15A89"/>
    <w:rsid w:val="00A62CD7"/>
    <w:rsid w:val="00A73DDB"/>
    <w:rsid w:val="00A741F2"/>
    <w:rsid w:val="00A804FE"/>
    <w:rsid w:val="00AF5D95"/>
    <w:rsid w:val="00B0004D"/>
    <w:rsid w:val="00B348C7"/>
    <w:rsid w:val="00BB1080"/>
    <w:rsid w:val="00BC4607"/>
    <w:rsid w:val="00BE6235"/>
    <w:rsid w:val="00C41FC3"/>
    <w:rsid w:val="00C524E6"/>
    <w:rsid w:val="00C55974"/>
    <w:rsid w:val="00C665B3"/>
    <w:rsid w:val="00C91E36"/>
    <w:rsid w:val="00CC42CD"/>
    <w:rsid w:val="00CD1E14"/>
    <w:rsid w:val="00CD2F49"/>
    <w:rsid w:val="00CF177D"/>
    <w:rsid w:val="00D1530D"/>
    <w:rsid w:val="00D15676"/>
    <w:rsid w:val="00D30164"/>
    <w:rsid w:val="00D52D89"/>
    <w:rsid w:val="00D86379"/>
    <w:rsid w:val="00DA4388"/>
    <w:rsid w:val="00DC4EA3"/>
    <w:rsid w:val="00E1218E"/>
    <w:rsid w:val="00E17368"/>
    <w:rsid w:val="00E22536"/>
    <w:rsid w:val="00E50C17"/>
    <w:rsid w:val="00E641F5"/>
    <w:rsid w:val="00E8314F"/>
    <w:rsid w:val="00E8476B"/>
    <w:rsid w:val="00EA4B82"/>
    <w:rsid w:val="00EB252F"/>
    <w:rsid w:val="00ED60F6"/>
    <w:rsid w:val="00F00D81"/>
    <w:rsid w:val="00F0323F"/>
    <w:rsid w:val="00F21287"/>
    <w:rsid w:val="00F32262"/>
    <w:rsid w:val="00F447F9"/>
    <w:rsid w:val="00F5214F"/>
    <w:rsid w:val="00F70EDC"/>
    <w:rsid w:val="00F77D78"/>
    <w:rsid w:val="00FA2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C3495D1-F061-44E1-B775-C6D3B1149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6390"/>
  </w:style>
  <w:style w:type="paragraph" w:styleId="Ttulo1">
    <w:name w:val="heading 1"/>
    <w:basedOn w:val="Normal"/>
    <w:next w:val="Normal"/>
    <w:link w:val="Ttulo1Car"/>
    <w:uiPriority w:val="9"/>
    <w:qFormat/>
    <w:rsid w:val="0024781B"/>
    <w:pPr>
      <w:keepNext/>
      <w:keepLines/>
      <w:spacing w:before="360" w:after="120" w:line="480" w:lineRule="auto"/>
      <w:outlineLvl w:val="0"/>
    </w:pPr>
    <w:rPr>
      <w:rFonts w:ascii="Arial" w:eastAsiaTheme="majorEastAsia" w:hAnsi="Arial" w:cstheme="majorBidi"/>
      <w:b/>
      <w:color w:val="1F3864" w:themeColor="accent5" w:themeShade="80"/>
      <w:sz w:val="24"/>
      <w:szCs w:val="32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337224"/>
    <w:pPr>
      <w:spacing w:before="40" w:after="0"/>
      <w:ind w:left="708"/>
      <w:outlineLvl w:val="1"/>
    </w:pPr>
    <w:rPr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3D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link w:val="Ttulo4Car"/>
    <w:uiPriority w:val="9"/>
    <w:qFormat/>
    <w:rsid w:val="0084639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paragraph" w:styleId="Ttulo5">
    <w:name w:val="heading 5"/>
    <w:basedOn w:val="Normal"/>
    <w:link w:val="Ttulo5Car"/>
    <w:uiPriority w:val="9"/>
    <w:qFormat/>
    <w:rsid w:val="00846390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846390"/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character" w:customStyle="1" w:styleId="Ttulo5Car">
    <w:name w:val="Título 5 Car"/>
    <w:basedOn w:val="Fuentedeprrafopredeter"/>
    <w:link w:val="Ttulo5"/>
    <w:uiPriority w:val="9"/>
    <w:rsid w:val="00846390"/>
    <w:rPr>
      <w:rFonts w:ascii="Times New Roman" w:eastAsia="Times New Roman" w:hAnsi="Times New Roman" w:cs="Times New Roman"/>
      <w:b/>
      <w:bCs/>
      <w:sz w:val="20"/>
      <w:szCs w:val="20"/>
      <w:lang w:eastAsia="es-AR"/>
    </w:rPr>
  </w:style>
  <w:style w:type="character" w:styleId="Textoennegrita">
    <w:name w:val="Strong"/>
    <w:basedOn w:val="Fuentedeprrafopredeter"/>
    <w:uiPriority w:val="22"/>
    <w:qFormat/>
    <w:rsid w:val="00846390"/>
    <w:rPr>
      <w:b/>
      <w:bCs/>
    </w:rPr>
  </w:style>
  <w:style w:type="paragraph" w:styleId="NormalWeb">
    <w:name w:val="Normal (Web)"/>
    <w:basedOn w:val="Normal"/>
    <w:uiPriority w:val="99"/>
    <w:unhideWhenUsed/>
    <w:rsid w:val="008463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Encabezado">
    <w:name w:val="header"/>
    <w:basedOn w:val="Normal"/>
    <w:link w:val="EncabezadoCar"/>
    <w:unhideWhenUsed/>
    <w:rsid w:val="009A65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A6551"/>
  </w:style>
  <w:style w:type="paragraph" w:styleId="Piedepgina">
    <w:name w:val="footer"/>
    <w:basedOn w:val="Normal"/>
    <w:link w:val="PiedepginaCar"/>
    <w:uiPriority w:val="99"/>
    <w:unhideWhenUsed/>
    <w:rsid w:val="009A65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6551"/>
  </w:style>
  <w:style w:type="character" w:customStyle="1" w:styleId="Ttulo1Car">
    <w:name w:val="Título 1 Car"/>
    <w:basedOn w:val="Fuentedeprrafopredeter"/>
    <w:link w:val="Ttulo1"/>
    <w:uiPriority w:val="9"/>
    <w:rsid w:val="0024781B"/>
    <w:rPr>
      <w:rFonts w:ascii="Arial" w:eastAsiaTheme="majorEastAsia" w:hAnsi="Arial" w:cstheme="majorBidi"/>
      <w:b/>
      <w:color w:val="1F3864" w:themeColor="accent5" w:themeShade="80"/>
      <w:sz w:val="24"/>
      <w:szCs w:val="32"/>
    </w:rPr>
  </w:style>
  <w:style w:type="paragraph" w:styleId="TtulodeTDC">
    <w:name w:val="TOC Heading"/>
    <w:basedOn w:val="Ttulo1"/>
    <w:next w:val="Normal"/>
    <w:uiPriority w:val="39"/>
    <w:unhideWhenUsed/>
    <w:qFormat/>
    <w:rsid w:val="00086010"/>
    <w:pPr>
      <w:outlineLvl w:val="9"/>
    </w:pPr>
    <w:rPr>
      <w:lang w:eastAsia="es-AR"/>
    </w:rPr>
  </w:style>
  <w:style w:type="paragraph" w:styleId="Sinespaciado">
    <w:name w:val="No Spacing"/>
    <w:uiPriority w:val="1"/>
    <w:qFormat/>
    <w:rsid w:val="00086010"/>
    <w:pPr>
      <w:spacing w:after="0" w:line="240" w:lineRule="auto"/>
    </w:pPr>
  </w:style>
  <w:style w:type="paragraph" w:customStyle="1" w:styleId="Estilo1">
    <w:name w:val="Estilo1"/>
    <w:basedOn w:val="Ttulo1"/>
    <w:next w:val="Ttulo2"/>
    <w:qFormat/>
    <w:rsid w:val="00AF5D95"/>
    <w:pPr>
      <w:spacing w:before="120"/>
    </w:pPr>
    <w:rPr>
      <w:b w:val="0"/>
    </w:rPr>
  </w:style>
  <w:style w:type="character" w:customStyle="1" w:styleId="Ttulo2Car">
    <w:name w:val="Título 2 Car"/>
    <w:basedOn w:val="Fuentedeprrafopredeter"/>
    <w:link w:val="Ttulo2"/>
    <w:uiPriority w:val="9"/>
    <w:rsid w:val="00337224"/>
    <w:rPr>
      <w:rFonts w:ascii="Arial" w:eastAsiaTheme="majorEastAsia" w:hAnsi="Arial" w:cstheme="majorBidi"/>
      <w:b/>
      <w:color w:val="1F3864" w:themeColor="accent5" w:themeShade="80"/>
      <w:sz w:val="24"/>
      <w:szCs w:val="26"/>
    </w:rPr>
  </w:style>
  <w:style w:type="paragraph" w:styleId="TDC1">
    <w:name w:val="toc 1"/>
    <w:basedOn w:val="Normal"/>
    <w:next w:val="Normal"/>
    <w:autoRedefine/>
    <w:uiPriority w:val="39"/>
    <w:unhideWhenUsed/>
    <w:rsid w:val="00E1736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17368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E17368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CD2F49"/>
    <w:pPr>
      <w:ind w:left="720"/>
      <w:contextualSpacing/>
    </w:pPr>
  </w:style>
  <w:style w:type="table" w:styleId="Tablaconcuadrcula">
    <w:name w:val="Table Grid"/>
    <w:basedOn w:val="Tablanormal"/>
    <w:uiPriority w:val="39"/>
    <w:rsid w:val="00C524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ttext1">
    <w:name w:val="bodt text 1"/>
    <w:basedOn w:val="Normal"/>
    <w:rsid w:val="00C524E6"/>
    <w:pPr>
      <w:spacing w:after="0" w:line="240" w:lineRule="auto"/>
      <w:ind w:left="709"/>
      <w:jc w:val="both"/>
    </w:pPr>
    <w:rPr>
      <w:rFonts w:ascii="Arial" w:eastAsia="Times New Roman" w:hAnsi="Arial" w:cs="Times New Roman"/>
      <w:szCs w:val="20"/>
      <w:lang w:val="es-ES_tradnl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3DD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Nmerodepgina">
    <w:name w:val="page number"/>
    <w:basedOn w:val="Fuentedeprrafopredeter"/>
    <w:semiHidden/>
    <w:rsid w:val="00E225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353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96FD69-79CC-40B6-A4A9-8A9B1776E3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881</TotalTime>
  <Pages>5</Pages>
  <Words>895</Words>
  <Characters>4925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Schmidt</dc:creator>
  <cp:keywords/>
  <dc:description/>
  <cp:lastModifiedBy>Santiago Schmidt</cp:lastModifiedBy>
  <cp:revision>132</cp:revision>
  <cp:lastPrinted>2026-05-20T15:19:00Z</cp:lastPrinted>
  <dcterms:created xsi:type="dcterms:W3CDTF">2025-01-29T15:36:00Z</dcterms:created>
  <dcterms:modified xsi:type="dcterms:W3CDTF">2026-06-02T19:51:00Z</dcterms:modified>
</cp:coreProperties>
</file>