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7AEEC" w14:textId="77777777" w:rsidR="00B656C1" w:rsidRPr="00B32A6D" w:rsidRDefault="00B656C1" w:rsidP="00BE47BF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32A6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Provide a write-up for the following. </w:t>
      </w:r>
    </w:p>
    <w:p w14:paraId="590E40C4" w14:textId="5D18F917" w:rsidR="00B656C1" w:rsidRPr="00B32A6D" w:rsidRDefault="00B656C1" w:rsidP="00BE47B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32A6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From the extracted IOCs, outline the type of enrichments that can facilitate cyber threat investigation. </w:t>
      </w:r>
    </w:p>
    <w:p w14:paraId="2218CD1C" w14:textId="77777777" w:rsidR="00BE47BF" w:rsidRPr="00B32A6D" w:rsidRDefault="00BE47BF" w:rsidP="00BE47BF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904C908" w14:textId="548CD2AF" w:rsidR="00BB060B" w:rsidRPr="00B32A6D" w:rsidRDefault="00BE47BF" w:rsidP="00307160">
      <w:pPr>
        <w:pStyle w:val="ListParagraph"/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</w:pPr>
      <w:r w:rsidRPr="00B32A6D">
        <w:rPr>
          <w:rFonts w:asciiTheme="majorHAnsi" w:eastAsia="Times New Roman" w:hAnsiTheme="majorHAnsi" w:cstheme="majorHAnsi"/>
          <w:b/>
          <w:bCs/>
          <w:color w:val="000000" w:themeColor="text1"/>
          <w:sz w:val="22"/>
          <w:szCs w:val="22"/>
          <w:lang w:val="en-SG" w:eastAsia="en-GB"/>
        </w:rPr>
        <w:t>Indicators of compromise</w:t>
      </w:r>
      <w:r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 or </w:t>
      </w:r>
      <w:r w:rsidRPr="00B32A6D">
        <w:rPr>
          <w:rFonts w:asciiTheme="majorHAnsi" w:eastAsia="Times New Roman" w:hAnsiTheme="majorHAnsi" w:cstheme="majorHAnsi"/>
          <w:b/>
          <w:bCs/>
          <w:color w:val="000000" w:themeColor="text1"/>
          <w:sz w:val="22"/>
          <w:szCs w:val="22"/>
          <w:lang w:val="en-SG" w:eastAsia="en-GB"/>
        </w:rPr>
        <w:t>IOCs</w:t>
      </w:r>
      <w:r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 as commonly </w:t>
      </w:r>
      <w:r w:rsidR="00581CF3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>provides some form evidence on a computing device that the security of the network has been breached or compromised</w:t>
      </w:r>
      <w:r w:rsidR="00307160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. </w:t>
      </w:r>
      <w:r w:rsidR="00801EE1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>By monitoring for indicators of compromise, organizations can detect attacks and act quickly to prevent breaches from occurring or limiting damages by stopping attacks at the onset.</w:t>
      </w:r>
    </w:p>
    <w:p w14:paraId="397B65F5" w14:textId="15C03772" w:rsidR="00307160" w:rsidRPr="00B32A6D" w:rsidRDefault="00307160" w:rsidP="00307160">
      <w:pPr>
        <w:pStyle w:val="ListParagraph"/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</w:pPr>
    </w:p>
    <w:p w14:paraId="0A1BDA39" w14:textId="5FF3C963" w:rsidR="00AC2922" w:rsidRPr="00B32A6D" w:rsidRDefault="008A5E6E" w:rsidP="00307160">
      <w:pPr>
        <w:pStyle w:val="ListParagraph"/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</w:pPr>
      <w:r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>From my understanding of</w:t>
      </w:r>
      <w:r w:rsidR="00AC2922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 the </w:t>
      </w:r>
      <w:r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>question and the P</w:t>
      </w:r>
      <w:r w:rsidR="00AC2922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>yramid</w:t>
      </w:r>
      <w:r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>-</w:t>
      </w:r>
      <w:r w:rsidR="00AC2922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>of</w:t>
      </w:r>
      <w:r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>-P</w:t>
      </w:r>
      <w:r w:rsidR="00AC2922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>ain</w:t>
      </w:r>
      <w:r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 (</w:t>
      </w:r>
      <w:proofErr w:type="spellStart"/>
      <w:r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>PoP</w:t>
      </w:r>
      <w:proofErr w:type="spellEnd"/>
      <w:r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>)</w:t>
      </w:r>
      <w:r w:rsidR="00AC2922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>, the extracted IOCs are from the lowest level</w:t>
      </w:r>
      <w:r w:rsidR="00592B06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 of the structure</w:t>
      </w:r>
      <w:r w:rsidR="00AC2922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 which means they are generally easy for defenders to gather and </w:t>
      </w:r>
      <w:r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>protect the infrastructure</w:t>
      </w:r>
      <w:r w:rsidR="00AC2922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. </w:t>
      </w:r>
      <w:r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>However, cyber threat investigators shouldn’t take too much pride in this as attackers just needs to only recompile code with some trivial changes, thereby changing the hash to form a new attack strategy.</w:t>
      </w:r>
    </w:p>
    <w:p w14:paraId="6D1C65E3" w14:textId="77777777" w:rsidR="00B656C1" w:rsidRPr="00B32A6D" w:rsidRDefault="00B656C1" w:rsidP="00BE47BF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12D77F6A" w14:textId="77777777" w:rsidR="00B656C1" w:rsidRPr="00B32A6D" w:rsidRDefault="00B656C1" w:rsidP="00BE47B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32A6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How would you surface potential additional unknown IOCs from this list of IOCs from the report? </w:t>
      </w:r>
    </w:p>
    <w:p w14:paraId="5BC98DF4" w14:textId="41797C8B" w:rsidR="005C4A03" w:rsidRPr="00B32A6D" w:rsidRDefault="005C4A03" w:rsidP="00BE47B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6CABA6C7" w14:textId="457A2468" w:rsidR="00E109B9" w:rsidRPr="00B32A6D" w:rsidRDefault="00B76849" w:rsidP="00B76849">
      <w:pPr>
        <w:pStyle w:val="ListParagraph"/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</w:pPr>
      <w:r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From the perspective of uncovering additional unknown IOCs, I </w:t>
      </w:r>
      <w:r w:rsidR="00307160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would utilise an up-to-date IOCs in my </w:t>
      </w:r>
      <w:r w:rsidR="00E109B9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>network defender</w:t>
      </w:r>
      <w:r w:rsidR="00307160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 setup </w:t>
      </w:r>
      <w:r w:rsidR="00E109B9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>in conjunction with historic data, such as logged DNS queries or email attachment hashes, to hunt for signs of past</w:t>
      </w:r>
      <w:r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 </w:t>
      </w:r>
      <w:r w:rsidR="00E109B9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>compromise.</w:t>
      </w:r>
      <w:r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 </w:t>
      </w:r>
      <w:r w:rsidR="00E109B9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>Not only can this technique help to build up a clear picture of past attacks, but it also allows for retrospective mitigation of the effects of any previous intrusion.</w:t>
      </w:r>
    </w:p>
    <w:p w14:paraId="6788F250" w14:textId="77777777" w:rsidR="00307160" w:rsidRPr="00B32A6D" w:rsidRDefault="00307160" w:rsidP="00307160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</w:pPr>
    </w:p>
    <w:p w14:paraId="2EE5C074" w14:textId="392DB4FA" w:rsidR="00AC2922" w:rsidRPr="00B32A6D" w:rsidRDefault="00B76849" w:rsidP="00307160">
      <w:pPr>
        <w:pStyle w:val="ListParagraph"/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</w:pPr>
      <w:r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Through this approach, </w:t>
      </w:r>
      <w:r w:rsidR="00AC2922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I am able to </w:t>
      </w:r>
      <w:r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analyse </w:t>
      </w:r>
      <w:r w:rsidR="00307160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>patterns of specific IOCs</w:t>
      </w:r>
      <w:r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 or discover recurrence and</w:t>
      </w:r>
      <w:r w:rsidR="00307160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 update </w:t>
      </w:r>
      <w:r w:rsidR="00AC2922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>my</w:t>
      </w:r>
      <w:r w:rsidR="00307160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 security tools and policies to protect against future attacks. </w:t>
      </w:r>
    </w:p>
    <w:p w14:paraId="236F99B8" w14:textId="77777777" w:rsidR="00AC2922" w:rsidRPr="00B32A6D" w:rsidRDefault="00AC2922" w:rsidP="00307160">
      <w:pPr>
        <w:pStyle w:val="ListParagraph"/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</w:pPr>
    </w:p>
    <w:p w14:paraId="21C227BA" w14:textId="45A8766E" w:rsidR="00307160" w:rsidRPr="00B32A6D" w:rsidRDefault="00AC2922" w:rsidP="00307160">
      <w:pPr>
        <w:pStyle w:val="ListParagraph"/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</w:pPr>
      <w:r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From the perspective of helping the wider IT community, I would also share </w:t>
      </w:r>
      <w:r w:rsidR="00307160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these results in a consistent, well-structured manner (i.e. Structured Threat Information Expression STIX)) to help </w:t>
      </w:r>
      <w:r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other </w:t>
      </w:r>
      <w:r w:rsidR="00307160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companies and IT professionals </w:t>
      </w:r>
      <w:r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>in</w:t>
      </w:r>
      <w:r w:rsidR="00307160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 improv</w:t>
      </w:r>
      <w:r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 xml:space="preserve">ing their </w:t>
      </w:r>
      <w:r w:rsidR="00307160" w:rsidRPr="00B32A6D"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  <w:t>incident response and computer forensics. </w:t>
      </w:r>
    </w:p>
    <w:p w14:paraId="30A1AD23" w14:textId="77777777" w:rsidR="00307160" w:rsidRPr="00B32A6D" w:rsidRDefault="00307160" w:rsidP="00E109B9">
      <w:pPr>
        <w:pStyle w:val="ListParagraph"/>
        <w:rPr>
          <w:rFonts w:asciiTheme="majorHAnsi" w:eastAsia="Times New Roman" w:hAnsiTheme="majorHAnsi" w:cstheme="majorHAnsi"/>
          <w:color w:val="000000" w:themeColor="text1"/>
          <w:sz w:val="22"/>
          <w:szCs w:val="22"/>
          <w:shd w:val="clear" w:color="auto" w:fill="FFFFFF"/>
          <w:lang w:val="en-SG" w:eastAsia="en-GB"/>
        </w:rPr>
      </w:pPr>
    </w:p>
    <w:sectPr w:rsidR="00307160" w:rsidRPr="00B32A6D" w:rsidSect="009E65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F5724"/>
    <w:multiLevelType w:val="multilevel"/>
    <w:tmpl w:val="8102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C1"/>
    <w:rsid w:val="00307160"/>
    <w:rsid w:val="00581CF3"/>
    <w:rsid w:val="00584831"/>
    <w:rsid w:val="00592B06"/>
    <w:rsid w:val="005C4A03"/>
    <w:rsid w:val="0063528C"/>
    <w:rsid w:val="00801EE1"/>
    <w:rsid w:val="008A5E6E"/>
    <w:rsid w:val="009E654D"/>
    <w:rsid w:val="00AC2922"/>
    <w:rsid w:val="00B32A6D"/>
    <w:rsid w:val="00B656C1"/>
    <w:rsid w:val="00B74877"/>
    <w:rsid w:val="00B76849"/>
    <w:rsid w:val="00BB060B"/>
    <w:rsid w:val="00BE47BF"/>
    <w:rsid w:val="00E1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8E3A"/>
  <w14:defaultImageDpi w14:val="32767"/>
  <w15:chartTrackingRefBased/>
  <w15:docId w15:val="{EFFF6392-026A-E348-9B2F-C5A9A89E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6C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 w:eastAsia="en-GB"/>
    </w:rPr>
  </w:style>
  <w:style w:type="character" w:customStyle="1" w:styleId="apple-converted-space">
    <w:name w:val="apple-converted-space"/>
    <w:basedOn w:val="DefaultParagraphFont"/>
    <w:rsid w:val="00BE47BF"/>
  </w:style>
  <w:style w:type="paragraph" w:styleId="ListParagraph">
    <w:name w:val="List Paragraph"/>
    <w:basedOn w:val="Normal"/>
    <w:uiPriority w:val="34"/>
    <w:qFormat/>
    <w:rsid w:val="00BE47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71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2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1599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More</dc:creator>
  <cp:keywords/>
  <dc:description/>
  <cp:lastModifiedBy>Sushil Siwraj MORE</cp:lastModifiedBy>
  <cp:revision>2</cp:revision>
  <dcterms:created xsi:type="dcterms:W3CDTF">2020-04-12T13:03:00Z</dcterms:created>
  <dcterms:modified xsi:type="dcterms:W3CDTF">2020-04-12T13:03:00Z</dcterms:modified>
  <cp:category/>
</cp:coreProperties>
</file>