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15. OFDMA Resource Block Allocation Simulation 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a) The objective is to simulate downlink and uplink OFDMA resource allocation for multiple users to study dynamic assignment of subcarriers and time slots.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b) The objective is to visualize subcarrier and time-slot allocation to understand how resources are distributed among users in the system. 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c) The objective is to </w:t>
      </w:r>
      <w:r>
        <w:rPr>
          <w:rFonts w:ascii="Times New Roman" w:cs="Times New Roman" w:hAnsi="Times New Roman"/>
          <w:sz w:val="28"/>
          <w:szCs w:val="28"/>
        </w:rPr>
        <w:t>analyze</w:t>
      </w:r>
      <w:r>
        <w:rPr>
          <w:rFonts w:ascii="Times New Roman" w:cs="Times New Roman" w:hAnsi="Times New Roman"/>
          <w:sz w:val="28"/>
          <w:szCs w:val="28"/>
        </w:rPr>
        <w:t xml:space="preserve"> spectral efficiency and throughput to evaluate the performance and effectiveness of OFDMA-based multiuser communication.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</w:t>
      </w:r>
      <w:r>
        <w:rPr>
          <w:rFonts w:ascii="Times New Roman" w:cs="Times New Roman" w:hAnsi="Times New Roman"/>
          <w:sz w:val="28"/>
          <w:szCs w:val="28"/>
        </w:rPr>
        <w:t>:</w:t>
      </w:r>
      <w:r>
        <w:t xml:space="preserve"> </w:t>
      </w:r>
      <w:r>
        <w:rPr>
          <w:rFonts w:ascii="Times New Roman" w:cs="Times New Roman" w:hAnsi="Times New Roman"/>
          <w:sz w:val="28"/>
          <w:szCs w:val="28"/>
        </w:rPr>
        <w:t>To simulate downlink (DL) and uplink (UL) OFDMA resource allocation for multiple users, visualize the allocation of subcarriers and time-slots, and evaluate throughput and spectral efficiency.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THEORY</w:t>
      </w:r>
      <w:r>
        <w:rPr>
          <w:rFonts w:ascii="Times New Roman" w:cs="Times New Roman" w:hAnsi="Times New Roman"/>
          <w:sz w:val="28"/>
          <w:szCs w:val="28"/>
        </w:rPr>
        <w:t>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Orthogonal Frequency Division Multiple Access (OFDMA) is a multi-user version of OFDM in which: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The total bandwidth is divided into several orthogonal subcarriers.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Two schedulers are typically </w:t>
      </w:r>
      <w:r>
        <w:rPr>
          <w:rFonts w:ascii="Times New Roman" w:cs="Times New Roman" w:hAnsi="Times New Roman"/>
          <w:sz w:val="28"/>
          <w:szCs w:val="28"/>
        </w:rPr>
        <w:t>analyzed</w:t>
      </w:r>
      <w:r>
        <w:rPr>
          <w:rFonts w:ascii="Times New Roman" w:cs="Times New Roman" w:hAnsi="Times New Roman"/>
          <w:sz w:val="28"/>
          <w:szCs w:val="28"/>
        </w:rPr>
        <w:t>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a) Round Robin (RR)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b) Proportional Fair (PF)</w:t>
      </w:r>
    </w:p>
    <w:p>
      <w:pPr>
        <w:pStyle w:val="style0"/>
        <w:ind w:left="72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Allocates RBs based on:</w:t>
      </w:r>
    </w:p>
    <w:p>
      <w:pPr>
        <w:pStyle w:val="style0"/>
        <w:rPr>
          <w:rFonts w:ascii="Times New Roman" w:cs="Times New Roman" w:eastAsia="宋体" w:hAnsi="Times New Roman"/>
          <w:sz w:val="28"/>
          <w:szCs w:val="28"/>
        </w:rPr>
      </w:pPr>
      <m:oMathPara>
        <m:oMath>
          <m:r>
            <m:rPr>
              <m:nor m:val="on"/>
            </m:rPr>
            <w:rPr>
              <w:rFonts w:ascii="Times New Roman" w:cs="Times New Roman" w:hAnsi="Times New Roman"/>
              <w:sz w:val="28"/>
              <w:szCs w:val="28"/>
            </w:rPr>
            <m:t>PF Metric</m:t>
          </m:r>
          <m:r>
            <w:rPr>
              <w:rFonts w:ascii="Cambria Math" w:cs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cs="Times New Roman" w:hAnsi="Cambria Math"/>
                  <w:sz w:val="28"/>
                  <w:szCs w:val="28"/>
                </w:rPr>
              </m:ctrlPr>
            </m:fPr>
            <m:num>
              <m:r>
                <m:rPr>
                  <m:nor m:val="on"/>
                </m:rPr>
                <w:rPr>
                  <w:rFonts w:ascii="Times New Roman" w:cs="Times New Roman" w:hAnsi="Times New Roman"/>
                  <w:sz w:val="28"/>
                  <w:szCs w:val="28"/>
                </w:rPr>
                <m:t>Instantaneous Rate</m:t>
              </m:r>
            </m:num>
            <m:den>
              <m:r>
                <m:rPr>
                  <m:nor m:val="on"/>
                </m:rPr>
                <w:rPr>
                  <w:rFonts w:ascii="Times New Roman" w:cs="Times New Roman" w:hAnsi="Times New Roman"/>
                  <w:sz w:val="28"/>
                  <w:szCs w:val="28"/>
                </w:rPr>
                <m:t>Average Rate</m:t>
              </m:r>
            </m:den>
          </m:f>
        </m:oMath>
      </m:oMathPara>
    </w:p>
    <w:p>
      <w:pPr>
        <w:pStyle w:val="style0"/>
        <w:rPr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/>
      </w:r>
      <w:r>
        <w:rPr>
          <w:sz w:val="28"/>
          <w:szCs w:val="28"/>
        </w:rPr>
        <w:t>Throughput per RB depends on SNR and modulation: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m:oMathPara>
        <m:oMath>
          <m:r>
            <w:rPr>
              <w:rFonts w:ascii="Cambria Math" w:cs="Times New Roman" w:hAnsi="Cambria Math"/>
              <w:sz w:val="28"/>
              <w:szCs w:val="28"/>
            </w:rPr>
            <m:t>R=</m:t>
          </m:r>
          <m:sSub>
            <m:sSubPr>
              <m:ctrlPr>
                <w:rPr>
                  <w:rFonts w:ascii="Cambria Math" w:cs="Times New Roman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cs="Times New Roman" w:hAnsi="Cambria Math"/>
                  <w:sz w:val="28"/>
                  <w:szCs w:val="28"/>
                </w:rPr>
                <m:t>log</m:t>
              </m:r>
              <m:r>
                <w:rPr>
                  <w:rFonts w:ascii="Cambria Math" w:cs="Times New Roman" w:hAnsi="Cambria Math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cs="Times New Roman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cs="Times New Roman" w:hAnsi="Cambria Math"/>
              <w:sz w:val="28"/>
              <w:szCs w:val="28"/>
            </w:rPr>
            <m:t>(1+</m:t>
          </m:r>
          <m:r>
            <m:rPr>
              <m:nor m:val="on"/>
            </m:rPr>
            <w:rPr>
              <w:rFonts w:ascii="Times New Roman" w:cs="Times New Roman" w:hAnsi="Times New Roman"/>
              <w:sz w:val="28"/>
              <w:szCs w:val="28"/>
            </w:rPr>
            <m:t>SNR</m:t>
          </m:r>
          <m:r>
            <w:rPr>
              <w:rFonts w:ascii="Cambria Math" w:cs="Times New Roman" w:hAnsi="Cambria Math"/>
              <w:sz w:val="28"/>
              <w:szCs w:val="28"/>
            </w:rPr>
            <m:t>)</m:t>
          </m:r>
          <m:r>
            <w:rPr>
              <w:rFonts w:ascii="Times New Roman" w:cs="Times New Roman" w:hAnsi="Times New Roman"/>
              <w:i/>
              <w:sz w:val="28"/>
              <w:szCs w:val="28"/>
            </w:rPr>
            <w:br/>
          </m:r>
        </m:oMath>
      </m:oMathPara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Total throughput: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cs="Times New Roman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cs="Times New Roman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cs="Times New Roman" w:hAnsi="Cambria Math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cs="Times New Roman" w:hAnsi="Cambria Math"/>
              <w:sz w:val="28"/>
              <w:szCs w:val="28"/>
            </w:rPr>
            <m:t>=∑R⋅</m:t>
          </m:r>
          <m:r>
            <m:rPr>
              <m:nor m:val="on"/>
            </m:rPr>
            <w:rPr>
              <w:rFonts w:ascii="Times New Roman" w:cs="Times New Roman" w:hAnsi="Times New Roman"/>
              <w:sz w:val="28"/>
              <w:szCs w:val="28"/>
            </w:rPr>
            <m:t>Allocated RBs</m:t>
          </m:r>
          <m:r>
            <w:rPr>
              <w:rFonts w:ascii="Times New Roman" w:cs="Times New Roman" w:hAnsi="Times New Roman"/>
              <w:sz w:val="28"/>
              <w:szCs w:val="28"/>
            </w:rPr>
            <w:br/>
          </m:r>
        </m:oMath>
      </m:oMathPara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Spectral efficiency:</w:t>
      </w:r>
    </w:p>
    <w:p>
      <w:pPr>
        <w:pStyle w:val="style0"/>
        <w:rPr>
          <w:rFonts w:ascii="Times New Roman" w:cs="Times New Roman" w:eastAsia="宋体" w:hAnsi="Times New Roman"/>
          <w:sz w:val="28"/>
          <w:szCs w:val="28"/>
        </w:rPr>
      </w:pPr>
      <m:oMathPara>
        <m:oMath>
          <m:r>
            <w:rPr>
              <w:rFonts w:ascii="Cambria Math" w:cs="Times New Roman" w:hAnsi="Cambria Math"/>
              <w:sz w:val="28"/>
              <w:szCs w:val="28"/>
            </w:rPr>
            <m:t>SE=</m:t>
          </m:r>
          <m:f>
            <m:fPr>
              <m:ctrlPr>
                <w:rPr>
                  <w:rFonts w:ascii="Cambria Math" w:cs="Times New Roman" w:hAnsi="Cambria Math"/>
                  <w:sz w:val="28"/>
                  <w:szCs w:val="28"/>
                </w:rPr>
              </m:ctrlPr>
            </m:fPr>
            <m:num>
              <m:r>
                <m:rPr>
                  <m:nor m:val="on"/>
                </m:rPr>
                <w:rPr>
                  <w:rFonts w:ascii="Times New Roman" w:cs="Times New Roman" w:hAnsi="Times New Roman"/>
                  <w:sz w:val="28"/>
                  <w:szCs w:val="28"/>
                </w:rPr>
                <m:t>Total Throughput</m:t>
              </m:r>
            </m:num>
            <m:den>
              <m:r>
                <m:rPr>
                  <m:nor m:val="on"/>
                </m:rPr>
                <w:rPr>
                  <w:rFonts w:ascii="Times New Roman" w:cs="Times New Roman" w:hAnsi="Times New Roman"/>
                  <w:sz w:val="28"/>
                  <w:szCs w:val="28"/>
                </w:rPr>
                <m:t>Bandwidth</m:t>
              </m:r>
            </m:den>
          </m:f>
        </m:oMath>
      </m:oMathPara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PROCEDURE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Initialize system parameters: number of users, subcarriers, OFDM symbols, transmit powers, noise level, bandwidth, and choose scheduler.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Generate channel coefficients for each user and subcarrier and apply large-scale path loss or shadowing if needed.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Compute instantaneous SNR for every user and subcarrier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Prepare the allocation grid with dimensions for subcarriers × OFDM symbols × frames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For Round-Robin: assign users cyclically across OFDM symbols/subcarriers so each user gets fair time–frequency slots.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For Proportional-Fair: compute instantaneous achievable rate per RE, select the user with the highest metric for each RE, and update the user’s average rate with exponential smoothing.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Map SNR to bits per resource element using your MCS table (or use </w:t>
      </w:r>
      <m:oMath>
        <m:sSub>
          <m:sSubPr>
            <m:ctrlPr>
              <w:rPr>
                <w:rFonts w:ascii="Cambria Math" w:cs="Times New Roman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 w:hAnsi="Cambria Math"/>
                <w:sz w:val="28"/>
                <w:szCs w:val="28"/>
              </w:rPr>
              <m:t>log</m:t>
            </m:r>
            <m:r>
              <w:rPr>
                <w:rFonts w:ascii="Cambria Math" w:cs="Times New Roman" w:hAnsi="Cambria Math"/>
                <w:sz w:val="28"/>
                <w:szCs w:val="28"/>
              </w:rPr>
              <m:t>⁡</m:t>
            </m:r>
          </m:e>
          <m:sub>
            <m:r>
              <w:rPr>
                <w:rFonts w:ascii="Cambria Math" w:cs="Times New Roman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cs="Times New Roman" w:hAnsi="Cambria Math"/>
            <w:sz w:val="28"/>
            <w:szCs w:val="28"/>
          </w:rPr>
          <m:t>(1+</m:t>
        </m:r>
        <m:r>
          <m:rPr>
            <m:nor m:val="on"/>
          </m:rPr>
          <w:rPr>
            <w:rFonts w:ascii="Times New Roman" w:cs="Times New Roman" w:hAnsi="Times New Roman"/>
            <w:sz w:val="28"/>
            <w:szCs w:val="28"/>
          </w:rPr>
          <m:t>SNR</m:t>
        </m:r>
      </m:oMath>
      <w:r>
        <w:rPr>
          <w:rFonts w:ascii="Times New Roman" w:cs="Times New Roman" w:hAnsi="Times New Roman"/>
          <w:sz w:val="28"/>
          <w:szCs w:val="28"/>
        </w:rPr>
        <w:t>).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Sum allocated bits per user across all allocated REs in the simulated interval to get per-user throughput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Compute total system throughput and spectral efficiency = total throughput / system bandwidth.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Visualize the throughput bar chart.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Analyze</w:t>
      </w:r>
      <w:r>
        <w:rPr>
          <w:rFonts w:ascii="Times New Roman" w:cs="Times New Roman" w:hAnsi="Times New Roman"/>
          <w:sz w:val="28"/>
          <w:szCs w:val="28"/>
        </w:rPr>
        <w:t xml:space="preserve"> results: compare RR vs PF in terms of fairness and throughput, check spectral efficiency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PSEUDO CODE:</w:t>
      </w:r>
    </w:p>
    <w:p>
      <w:pPr>
        <w:pStyle w:val="style0"/>
        <w:spacing w:lineRule="auto" w:line="36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clc</w:t>
      </w:r>
      <w:r>
        <w:rPr>
          <w:rFonts w:ascii="Times New Roman" w:cs="Times New Roman" w:hAnsi="Times New Roman"/>
          <w:sz w:val="28"/>
          <w:szCs w:val="28"/>
        </w:rPr>
        <w:t>; clear; close all;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%% System Parameters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numUsers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 xml:space="preserve">5;   </w:t>
      </w:r>
      <w:r>
        <w:rPr>
          <w:rFonts w:ascii="Times New Roman" w:cs="Times New Roman" w:hAnsi="Times New Roman"/>
          <w:sz w:val="28"/>
          <w:szCs w:val="28"/>
        </w:rPr>
        <w:t xml:space="preserve">              % Number of users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numSubcarriers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 xml:space="preserve">64;   </w:t>
      </w:r>
      <w:r>
        <w:rPr>
          <w:rFonts w:ascii="Times New Roman" w:cs="Times New Roman" w:hAnsi="Times New Roman"/>
          <w:sz w:val="28"/>
          <w:szCs w:val="28"/>
        </w:rPr>
        <w:t xml:space="preserve">       % Total subcarriers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numTimeSlots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 xml:space="preserve">20;   </w:t>
      </w:r>
      <w:r>
        <w:rPr>
          <w:rFonts w:ascii="Times New Roman" w:cs="Times New Roman" w:hAnsi="Times New Roman"/>
          <w:sz w:val="28"/>
          <w:szCs w:val="28"/>
        </w:rPr>
        <w:t xml:space="preserve">         % Total time slots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BW = 20e</w:t>
      </w:r>
      <w:r>
        <w:rPr>
          <w:rFonts w:ascii="Times New Roman" w:cs="Times New Roman" w:hAnsi="Times New Roman"/>
          <w:sz w:val="28"/>
          <w:szCs w:val="28"/>
        </w:rPr>
        <w:t xml:space="preserve">6;   </w:t>
      </w:r>
      <w:r>
        <w:rPr>
          <w:rFonts w:ascii="Times New Roman" w:cs="Times New Roman" w:hAnsi="Times New Roman"/>
          <w:sz w:val="28"/>
          <w:szCs w:val="28"/>
        </w:rPr>
        <w:t xml:space="preserve">                 % 20 MHz system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Rb_BW</w:t>
      </w:r>
      <w:r>
        <w:rPr>
          <w:rFonts w:ascii="Times New Roman" w:cs="Times New Roman" w:hAnsi="Times New Roman"/>
          <w:sz w:val="28"/>
          <w:szCs w:val="28"/>
        </w:rPr>
        <w:t xml:space="preserve"> = BW / </w:t>
      </w:r>
      <w:r>
        <w:rPr>
          <w:rFonts w:ascii="Times New Roman" w:cs="Times New Roman" w:hAnsi="Times New Roman"/>
          <w:sz w:val="28"/>
          <w:szCs w:val="28"/>
        </w:rPr>
        <w:t>numSubcarriers</w:t>
      </w:r>
      <w:r>
        <w:rPr>
          <w:rFonts w:ascii="Times New Roman" w:cs="Times New Roman" w:hAnsi="Times New Roman"/>
          <w:sz w:val="28"/>
          <w:szCs w:val="28"/>
        </w:rPr>
        <w:t>;  %</w:t>
      </w:r>
      <w:r>
        <w:rPr>
          <w:rFonts w:ascii="Times New Roman" w:cs="Times New Roman" w:hAnsi="Times New Roman"/>
          <w:sz w:val="28"/>
          <w:szCs w:val="28"/>
        </w:rPr>
        <w:t xml:space="preserve"> Subcarrier bandwidth (Hz)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%% Generate random channel gains for each user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 Higher gain = better channel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channelGains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rand(</w:t>
      </w:r>
      <w:r>
        <w:rPr>
          <w:rFonts w:ascii="Times New Roman" w:cs="Times New Roman" w:hAnsi="Times New Roman"/>
          <w:sz w:val="28"/>
          <w:szCs w:val="28"/>
        </w:rPr>
        <w:t>numUsers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numSubcarriers</w:t>
      </w:r>
      <w:r>
        <w:rPr>
          <w:rFonts w:ascii="Times New Roman" w:cs="Times New Roman" w:hAnsi="Times New Roman"/>
          <w:sz w:val="28"/>
          <w:szCs w:val="28"/>
        </w:rPr>
        <w:t xml:space="preserve">);  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%% Resource Allocation Matrix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 Rows = subcarriers, Columns = time slots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RB_alloc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zeros(</w:t>
      </w:r>
      <w:r>
        <w:rPr>
          <w:rFonts w:ascii="Times New Roman" w:cs="Times New Roman" w:hAnsi="Times New Roman"/>
          <w:sz w:val="28"/>
          <w:szCs w:val="28"/>
        </w:rPr>
        <w:t>numSubcarriers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numTimeSlots</w:t>
      </w:r>
      <w:r>
        <w:rPr>
          <w:rFonts w:ascii="Times New Roman" w:cs="Times New Roman" w:hAnsi="Times New Roman"/>
          <w:sz w:val="28"/>
          <w:szCs w:val="28"/>
        </w:rPr>
        <w:t>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%% Dynamic Allocation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for t = </w:t>
      </w:r>
      <w:r>
        <w:rPr>
          <w:rFonts w:ascii="Times New Roman" w:cs="Times New Roman" w:hAnsi="Times New Roman"/>
          <w:sz w:val="28"/>
          <w:szCs w:val="28"/>
        </w:rPr>
        <w:t>1:numTimeSlots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for </w:t>
      </w:r>
      <w:r>
        <w:rPr>
          <w:rFonts w:ascii="Times New Roman" w:cs="Times New Roman" w:hAnsi="Times New Roman"/>
          <w:sz w:val="28"/>
          <w:szCs w:val="28"/>
        </w:rPr>
        <w:t>sc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1:numSubcarriers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% Assign subcarrier to user with best channel at this moment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[~, </w:t>
      </w:r>
      <w:r>
        <w:rPr>
          <w:rFonts w:ascii="Times New Roman" w:cs="Times New Roman" w:hAnsi="Times New Roman"/>
          <w:sz w:val="28"/>
          <w:szCs w:val="28"/>
        </w:rPr>
        <w:t>bestUser</w:t>
      </w:r>
      <w:r>
        <w:rPr>
          <w:rFonts w:ascii="Times New Roman" w:cs="Times New Roman" w:hAnsi="Times New Roman"/>
          <w:sz w:val="28"/>
          <w:szCs w:val="28"/>
        </w:rPr>
        <w:t xml:space="preserve">] = </w:t>
      </w:r>
      <w:r>
        <w:rPr>
          <w:rFonts w:ascii="Times New Roman" w:cs="Times New Roman" w:hAnsi="Times New Roman"/>
          <w:sz w:val="28"/>
          <w:szCs w:val="28"/>
        </w:rPr>
        <w:t>max(</w:t>
      </w:r>
      <w:r>
        <w:rPr>
          <w:rFonts w:ascii="Times New Roman" w:cs="Times New Roman" w:hAnsi="Times New Roman"/>
          <w:sz w:val="28"/>
          <w:szCs w:val="28"/>
        </w:rPr>
        <w:t>channelGains</w:t>
      </w:r>
      <w:r>
        <w:rPr>
          <w:rFonts w:ascii="Times New Roman" w:cs="Times New Roman" w:hAnsi="Times New Roman"/>
          <w:sz w:val="28"/>
          <w:szCs w:val="28"/>
        </w:rPr>
        <w:t>(:,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sc</w:t>
      </w:r>
      <w:r>
        <w:rPr>
          <w:rFonts w:ascii="Times New Roman" w:cs="Times New Roman" w:hAnsi="Times New Roman"/>
          <w:sz w:val="28"/>
          <w:szCs w:val="28"/>
        </w:rPr>
        <w:t>) .</w:t>
      </w:r>
      <w:r>
        <w:rPr>
          <w:rFonts w:ascii="Times New Roman" w:cs="Times New Roman" w:hAnsi="Times New Roman"/>
          <w:sz w:val="28"/>
          <w:szCs w:val="28"/>
        </w:rPr>
        <w:t>* rand(numUsers,1));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hAnsi="Times New Roman"/>
          <w:sz w:val="28"/>
          <w:szCs w:val="28"/>
        </w:rPr>
        <w:t>RB_</w:t>
      </w:r>
      <w:r>
        <w:rPr>
          <w:rFonts w:ascii="Times New Roman" w:cs="Times New Roman" w:hAnsi="Times New Roman"/>
          <w:sz w:val="28"/>
          <w:szCs w:val="28"/>
        </w:rPr>
        <w:t>alloc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sc</w:t>
      </w:r>
      <w:r>
        <w:rPr>
          <w:rFonts w:ascii="Times New Roman" w:cs="Times New Roman" w:hAnsi="Times New Roman"/>
          <w:sz w:val="28"/>
          <w:szCs w:val="28"/>
        </w:rPr>
        <w:t xml:space="preserve">, t) = </w:t>
      </w:r>
      <w:r>
        <w:rPr>
          <w:rFonts w:ascii="Times New Roman" w:cs="Times New Roman" w:hAnsi="Times New Roman"/>
          <w:sz w:val="28"/>
          <w:szCs w:val="28"/>
        </w:rPr>
        <w:t>bestUser</w:t>
      </w:r>
      <w:r>
        <w:rPr>
          <w:rFonts w:ascii="Times New Roman" w:cs="Times New Roman" w:hAnsi="Times New Roman"/>
          <w:sz w:val="28"/>
          <w:szCs w:val="28"/>
        </w:rPr>
        <w:t>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end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end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%% Throughput Calculation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modOrder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4;  %</w:t>
      </w:r>
      <w:r>
        <w:rPr>
          <w:rFonts w:ascii="Times New Roman" w:cs="Times New Roman" w:hAnsi="Times New Roman"/>
          <w:sz w:val="28"/>
          <w:szCs w:val="28"/>
        </w:rPr>
        <w:t xml:space="preserve"> QPSK (2 bits per symbol)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bitsPerSymbol</w:t>
      </w:r>
      <w:r>
        <w:rPr>
          <w:rFonts w:ascii="Times New Roman" w:cs="Times New Roman" w:hAnsi="Times New Roman"/>
          <w:sz w:val="28"/>
          <w:szCs w:val="28"/>
        </w:rPr>
        <w:t xml:space="preserve"> = log2(</w:t>
      </w:r>
      <w:r>
        <w:rPr>
          <w:rFonts w:ascii="Times New Roman" w:cs="Times New Roman" w:hAnsi="Times New Roman"/>
          <w:sz w:val="28"/>
          <w:szCs w:val="28"/>
        </w:rPr>
        <w:t>modOrder</w:t>
      </w:r>
      <w:r>
        <w:rPr>
          <w:rFonts w:ascii="Times New Roman" w:cs="Times New Roman" w:hAnsi="Times New Roman"/>
          <w:sz w:val="28"/>
          <w:szCs w:val="28"/>
        </w:rPr>
        <w:t>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 Per-user throughput counter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userThroughput</w:t>
      </w:r>
      <w:r>
        <w:rPr>
          <w:rFonts w:ascii="Times New Roman" w:cs="Times New Roman" w:hAnsi="Times New Roman"/>
          <w:sz w:val="28"/>
          <w:szCs w:val="28"/>
        </w:rPr>
        <w:t xml:space="preserve"> = zeros(numUsers,1);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for u = </w:t>
      </w:r>
      <w:r>
        <w:rPr>
          <w:rFonts w:ascii="Times New Roman" w:cs="Times New Roman" w:hAnsi="Times New Roman"/>
          <w:sz w:val="28"/>
          <w:szCs w:val="28"/>
        </w:rPr>
        <w:t>1:numUsers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% Count RBs assigned to this user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hAnsi="Times New Roman"/>
          <w:sz w:val="28"/>
          <w:szCs w:val="28"/>
        </w:rPr>
        <w:t>assignedRBs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sum(</w:t>
      </w:r>
      <w:r>
        <w:rPr>
          <w:rFonts w:ascii="Times New Roman" w:cs="Times New Roman" w:hAnsi="Times New Roman"/>
          <w:sz w:val="28"/>
          <w:szCs w:val="28"/>
        </w:rPr>
        <w:t>RB_</w:t>
      </w:r>
      <w:r>
        <w:rPr>
          <w:rFonts w:ascii="Times New Roman" w:cs="Times New Roman" w:hAnsi="Times New Roman"/>
          <w:sz w:val="28"/>
          <w:szCs w:val="28"/>
        </w:rPr>
        <w:t>alloc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:) == u);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% Throughput = RBs * bits per symbol * BW per RB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hAnsi="Times New Roman"/>
          <w:sz w:val="28"/>
          <w:szCs w:val="28"/>
        </w:rPr>
        <w:t>userThroughput</w:t>
      </w:r>
      <w:r>
        <w:rPr>
          <w:rFonts w:ascii="Times New Roman" w:cs="Times New Roman" w:hAnsi="Times New Roman"/>
          <w:sz w:val="28"/>
          <w:szCs w:val="28"/>
        </w:rPr>
        <w:t xml:space="preserve">(u) = </w:t>
      </w:r>
      <w:r>
        <w:rPr>
          <w:rFonts w:ascii="Times New Roman" w:cs="Times New Roman" w:hAnsi="Times New Roman"/>
          <w:sz w:val="28"/>
          <w:szCs w:val="28"/>
        </w:rPr>
        <w:t>assignedRBs</w:t>
      </w:r>
      <w:r>
        <w:rPr>
          <w:rFonts w:ascii="Times New Roman" w:cs="Times New Roman" w:hAnsi="Times New Roman"/>
          <w:sz w:val="28"/>
          <w:szCs w:val="28"/>
        </w:rPr>
        <w:t xml:space="preserve"> * </w:t>
      </w:r>
      <w:r>
        <w:rPr>
          <w:rFonts w:ascii="Times New Roman" w:cs="Times New Roman" w:hAnsi="Times New Roman"/>
          <w:sz w:val="28"/>
          <w:szCs w:val="28"/>
        </w:rPr>
        <w:t>bitsPerSymbol</w:t>
      </w:r>
      <w:r>
        <w:rPr>
          <w:rFonts w:ascii="Times New Roman" w:cs="Times New Roman" w:hAnsi="Times New Roman"/>
          <w:sz w:val="28"/>
          <w:szCs w:val="28"/>
        </w:rPr>
        <w:t xml:space="preserve"> * </w:t>
      </w:r>
      <w:r>
        <w:rPr>
          <w:rFonts w:ascii="Times New Roman" w:cs="Times New Roman" w:hAnsi="Times New Roman"/>
          <w:sz w:val="28"/>
          <w:szCs w:val="28"/>
        </w:rPr>
        <w:t>Rb_BW</w:t>
      </w:r>
      <w:r>
        <w:rPr>
          <w:rFonts w:ascii="Times New Roman" w:cs="Times New Roman" w:hAnsi="Times New Roman"/>
          <w:sz w:val="28"/>
          <w:szCs w:val="28"/>
        </w:rPr>
        <w:t xml:space="preserve"> / 1e</w:t>
      </w:r>
      <w:r>
        <w:rPr>
          <w:rFonts w:ascii="Times New Roman" w:cs="Times New Roman" w:hAnsi="Times New Roman"/>
          <w:sz w:val="28"/>
          <w:szCs w:val="28"/>
        </w:rPr>
        <w:t>6;  %</w:t>
      </w:r>
      <w:r>
        <w:rPr>
          <w:rFonts w:ascii="Times New Roman" w:cs="Times New Roman" w:hAnsi="Times New Roman"/>
          <w:sz w:val="28"/>
          <w:szCs w:val="28"/>
        </w:rPr>
        <w:t xml:space="preserve"> Mbps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end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totalThroughput</w:t>
      </w:r>
      <w:r>
        <w:rPr>
          <w:rFonts w:ascii="Times New Roman" w:cs="Times New Roman" w:hAnsi="Times New Roman"/>
          <w:sz w:val="28"/>
          <w:szCs w:val="28"/>
        </w:rPr>
        <w:t xml:space="preserve"> = sum(</w:t>
      </w:r>
      <w:r>
        <w:rPr>
          <w:rFonts w:ascii="Times New Roman" w:cs="Times New Roman" w:hAnsi="Times New Roman"/>
          <w:sz w:val="28"/>
          <w:szCs w:val="28"/>
        </w:rPr>
        <w:t>userThroughput</w:t>
      </w:r>
      <w:r>
        <w:rPr>
          <w:rFonts w:ascii="Times New Roman" w:cs="Times New Roman" w:hAnsi="Times New Roman"/>
          <w:sz w:val="28"/>
          <w:szCs w:val="28"/>
        </w:rPr>
        <w:t>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%% Spectral Efficiency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spectralEfficiency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totalThroughput</w:t>
      </w:r>
      <w:r>
        <w:rPr>
          <w:rFonts w:ascii="Times New Roman" w:cs="Times New Roman" w:hAnsi="Times New Roman"/>
          <w:sz w:val="28"/>
          <w:szCs w:val="28"/>
        </w:rPr>
        <w:t xml:space="preserve"> * 1e6 / </w:t>
      </w:r>
      <w:r>
        <w:rPr>
          <w:rFonts w:ascii="Times New Roman" w:cs="Times New Roman" w:hAnsi="Times New Roman"/>
          <w:sz w:val="28"/>
          <w:szCs w:val="28"/>
        </w:rPr>
        <w:t>BW;  %</w:t>
      </w:r>
      <w:r>
        <w:rPr>
          <w:rFonts w:ascii="Times New Roman" w:cs="Times New Roman" w:hAnsi="Times New Roman"/>
          <w:sz w:val="28"/>
          <w:szCs w:val="28"/>
        </w:rPr>
        <w:t xml:space="preserve"> bits/s/Hz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%% Display Results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disp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"===== OFDMA Resource Allocation Results =====");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disp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"User-wise Throughput (Mbps):");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disp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userThroughput</w:t>
      </w:r>
      <w:r>
        <w:rPr>
          <w:rFonts w:ascii="Times New Roman" w:cs="Times New Roman" w:hAnsi="Times New Roman"/>
          <w:sz w:val="28"/>
          <w:szCs w:val="28"/>
        </w:rPr>
        <w:t>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disp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"Total System Throughput (Mbps):");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disp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totalThroughput</w:t>
      </w:r>
      <w:r>
        <w:rPr>
          <w:rFonts w:ascii="Times New Roman" w:cs="Times New Roman" w:hAnsi="Times New Roman"/>
          <w:sz w:val="28"/>
          <w:szCs w:val="28"/>
        </w:rPr>
        <w:t>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disp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"Spectral Efficiency (bits/s/Hz):");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disp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spectralEfficiency</w:t>
      </w:r>
      <w:r>
        <w:rPr>
          <w:rFonts w:ascii="Times New Roman" w:cs="Times New Roman" w:hAnsi="Times New Roman"/>
          <w:sz w:val="28"/>
          <w:szCs w:val="28"/>
        </w:rPr>
        <w:t>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%% Visualization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figure;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imagesc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RB_alloc</w:t>
      </w:r>
      <w:r>
        <w:rPr>
          <w:rFonts w:ascii="Times New Roman" w:cs="Times New Roman" w:hAnsi="Times New Roman"/>
          <w:sz w:val="28"/>
          <w:szCs w:val="28"/>
        </w:rPr>
        <w:t>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title(</w:t>
      </w:r>
      <w:r>
        <w:rPr>
          <w:rFonts w:ascii="Times New Roman" w:cs="Times New Roman" w:hAnsi="Times New Roman"/>
          <w:sz w:val="28"/>
          <w:szCs w:val="28"/>
        </w:rPr>
        <w:t>'OFDMA Subcarrier-Time Allocation');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xlabel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'Time Slots');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ylabel</w:t>
      </w:r>
      <w:r>
        <w:rPr>
          <w:rFonts w:ascii="Times New Roman" w:cs="Times New Roman" w:hAnsi="Times New Roman"/>
          <w:sz w:val="28"/>
          <w:szCs w:val="28"/>
        </w:rPr>
        <w:t>('Subcarriers');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colorbar</w:t>
      </w:r>
      <w:r>
        <w:rPr>
          <w:rFonts w:ascii="Times New Roman" w:cs="Times New Roman" w:hAnsi="Times New Roman"/>
          <w:sz w:val="28"/>
          <w:szCs w:val="28"/>
        </w:rPr>
        <w:t>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colormap jet;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spacing w:lineRule="auto" w:line="36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noProof/>
        </w:rPr>
        <w:drawing>
          <wp:inline distL="0" distT="0" distB="0" distR="0">
            <wp:extent cx="4450080" cy="2849880"/>
            <wp:effectExtent l="0" t="0" r="7620" b="762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50080" cy="28498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noProof/>
        </w:rPr>
        <w:drawing>
          <wp:inline distL="0" distT="0" distB="0" distR="0">
            <wp:extent cx="5731510" cy="3937635"/>
            <wp:effectExtent l="0" t="0" r="2540" b="571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376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RESULT: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OFDMA simulation shows that dynamic subcarrier allocation improves spectral efficiency and user performance. RR ensures fairness, while PF increases overall throughput by using channel variations effectively.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3D67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6338C3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173E1D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E3F4A63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96104e6-fca2-4610-a0f9-6e226b0af7cb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fe5cc052-b1e8-4f59-b68e-885bd86eeaad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deaaa635-bb59-4eb5-9c2f-4b4ce7cf0c7a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d26e6c9c-c345-478e-ba00-f305d0600264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e6926646-c683-4716-ac6c-2b1291b0f2c5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9771878a-f81f-4ca2-b235-72d71699600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c837604-77c2-4681-bdd2-92d5af95420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abc854eb-a395-48e6-97b9-60dffd166c9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b26df00-7ec4-4651-b751-7f271390e4d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88456611-0549-4b71-9191-84aac262fccd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e37f1f9d-b8be-4f8b-b4bf-a7490f28140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fe653ed-4fbe-4f0f-a934-72734b43c414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Words>577</Words>
  <Pages>1</Pages>
  <Characters>3596</Characters>
  <Application>WPS Office</Application>
  <DocSecurity>0</DocSecurity>
  <Paragraphs>111</Paragraphs>
  <ScaleCrop>false</ScaleCrop>
  <LinksUpToDate>false</LinksUpToDate>
  <CharactersWithSpaces>4205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2025-11-20T07:46:00Z</dcterms:created>
  <dc:creator>Mugilan S</dc:creator>
  <lastModifiedBy>SM-E225F</lastModifiedBy>
  <dcterms:modified xsi:type="dcterms:W3CDTF">2025-11-20T08:13:58Z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78fe29a704e14e34a621f1dc5d167b6b</vt:lpwstr>
  </property>
</Properties>
</file>