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43F1" w14:textId="074EAD63" w:rsidR="00EF4CB7" w:rsidRPr="00EF4CB7" w:rsidRDefault="00EF4CB7" w:rsidP="00EF4CB7">
      <w:pPr>
        <w:pStyle w:val="a5"/>
        <w:numPr>
          <w:ilvl w:val="0"/>
          <w:numId w:val="1"/>
        </w:numPr>
        <w:jc w:val="both"/>
        <w:rPr>
          <w:sz w:val="24"/>
          <w:szCs w:val="24"/>
        </w:rPr>
      </w:pPr>
      <w:r w:rsidRPr="00EF4CB7">
        <w:rPr>
          <w:sz w:val="24"/>
          <w:szCs w:val="24"/>
        </w:rPr>
        <w:t xml:space="preserve">Комплексные </w:t>
      </w:r>
      <w:r w:rsidR="00DD191C" w:rsidRPr="00EF4CB7">
        <w:rPr>
          <w:sz w:val="24"/>
          <w:szCs w:val="24"/>
        </w:rPr>
        <w:t>числа</w:t>
      </w:r>
      <w:r w:rsidRPr="00EF4CB7">
        <w:rPr>
          <w:sz w:val="24"/>
          <w:szCs w:val="24"/>
        </w:rPr>
        <w:t>.</w:t>
      </w:r>
      <w:r>
        <w:rPr>
          <w:sz w:val="24"/>
          <w:szCs w:val="24"/>
          <w:lang w:val="ru-RU"/>
        </w:rPr>
        <w:t xml:space="preserve"> Алгебраическая и тригонометрическая формы.</w:t>
      </w:r>
      <w:r w:rsidRPr="00EF4CB7">
        <w:rPr>
          <w:sz w:val="24"/>
          <w:szCs w:val="24"/>
        </w:rPr>
        <w:t xml:space="preserve"> Геометрический смысл операций над </w:t>
      </w:r>
      <w:r>
        <w:rPr>
          <w:sz w:val="24"/>
          <w:szCs w:val="24"/>
          <w:lang w:val="ru-RU"/>
        </w:rPr>
        <w:t>комплексными числами, корень.</w:t>
      </w:r>
    </w:p>
    <w:p w14:paraId="42276696" w14:textId="77777777" w:rsidR="00EF4CB7" w:rsidRPr="00EF4CB7" w:rsidRDefault="00EF4CB7" w:rsidP="00EF4CB7">
      <w:pPr>
        <w:pStyle w:val="a5"/>
        <w:jc w:val="both"/>
        <w:rPr>
          <w:sz w:val="24"/>
          <w:szCs w:val="24"/>
        </w:rPr>
      </w:pPr>
    </w:p>
    <w:p w14:paraId="5CDC1747" w14:textId="49F4B412" w:rsidR="00EF4CB7" w:rsidRPr="00EF4CB7" w:rsidRDefault="00EF4CB7" w:rsidP="00EF4CB7">
      <w:pPr>
        <w:pStyle w:val="a5"/>
        <w:numPr>
          <w:ilvl w:val="0"/>
          <w:numId w:val="1"/>
        </w:numPr>
        <w:jc w:val="both"/>
        <w:rPr>
          <w:sz w:val="24"/>
          <w:szCs w:val="24"/>
        </w:rPr>
      </w:pPr>
      <w:r w:rsidRPr="00EF4CB7">
        <w:rPr>
          <w:sz w:val="24"/>
          <w:szCs w:val="24"/>
        </w:rPr>
        <w:t>Ряды</w:t>
      </w:r>
      <w:r>
        <w:rPr>
          <w:sz w:val="24"/>
          <w:szCs w:val="24"/>
          <w:lang w:val="ru-RU"/>
        </w:rPr>
        <w:t xml:space="preserve"> с комплексными членами</w:t>
      </w:r>
      <w:r w:rsidRPr="00EF4CB7">
        <w:rPr>
          <w:sz w:val="24"/>
          <w:szCs w:val="24"/>
        </w:rPr>
        <w:t xml:space="preserve">, свойства. </w:t>
      </w:r>
      <w:r>
        <w:rPr>
          <w:sz w:val="24"/>
          <w:szCs w:val="24"/>
          <w:lang w:val="ru-RU"/>
        </w:rPr>
        <w:t>Предел и непрерывность функции комплексной переменной. Сфера Римана.</w:t>
      </w:r>
    </w:p>
    <w:p w14:paraId="5681AA1A" w14:textId="77777777" w:rsidR="00EF4CB7" w:rsidRPr="00287D1D" w:rsidRDefault="00EF4CB7" w:rsidP="00287D1D">
      <w:pPr>
        <w:jc w:val="both"/>
        <w:rPr>
          <w:sz w:val="24"/>
          <w:szCs w:val="24"/>
          <w:lang w:val="ru-RU"/>
        </w:rPr>
      </w:pPr>
    </w:p>
    <w:p w14:paraId="0275D590" w14:textId="5F0681D4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Дифференцируемость и условия Коши—Римана.</w:t>
      </w:r>
    </w:p>
    <w:p w14:paraId="7D8EB5D3" w14:textId="77777777" w:rsidR="00EF4CB7" w:rsidRPr="00EF4CB7" w:rsidRDefault="00EF4CB7" w:rsidP="00EF4CB7">
      <w:pPr>
        <w:jc w:val="both"/>
        <w:rPr>
          <w:sz w:val="24"/>
          <w:szCs w:val="24"/>
        </w:rPr>
      </w:pPr>
    </w:p>
    <w:p w14:paraId="66E2488D" w14:textId="5006A8B3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 w:rsidRPr="00EF4CB7">
        <w:rPr>
          <w:sz w:val="24"/>
          <w:szCs w:val="24"/>
        </w:rPr>
        <w:t xml:space="preserve">Геометрический смысл модуля и аргумента производной </w:t>
      </w:r>
      <w:r>
        <w:rPr>
          <w:sz w:val="24"/>
          <w:szCs w:val="24"/>
          <w:lang w:val="ru-RU"/>
        </w:rPr>
        <w:t>функции</w:t>
      </w:r>
      <w:r w:rsidRPr="00EF4CB7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f(z)=a⋅z,  a∈C</m:t>
        </m:r>
      </m:oMath>
      <w:r w:rsidRPr="00EF4CB7">
        <w:rPr>
          <w:sz w:val="24"/>
          <w:szCs w:val="24"/>
        </w:rPr>
        <w:t xml:space="preserve">. Теорема о геометрическом смысле производной (постоянство растяжений и сохранение углов, </w:t>
      </w:r>
      <m:oMath>
        <m:r>
          <w:rPr>
            <w:rFonts w:ascii="Cambria Math" w:hAnsi="Cambria Math"/>
            <w:sz w:val="24"/>
            <w:szCs w:val="24"/>
          </w:rPr>
          <m:t>Γ'(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)=f'(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)⋅γ'(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EF4CB7">
        <w:rPr>
          <w:sz w:val="24"/>
          <w:szCs w:val="24"/>
        </w:rPr>
        <w:t xml:space="preserve">). Конформные отображения. </w:t>
      </w:r>
    </w:p>
    <w:p w14:paraId="12064562" w14:textId="77777777" w:rsidR="00EF4CB7" w:rsidRPr="00EF4CB7" w:rsidRDefault="00EF4CB7" w:rsidP="00EF4CB7">
      <w:pPr>
        <w:jc w:val="both"/>
        <w:rPr>
          <w:sz w:val="24"/>
          <w:szCs w:val="24"/>
        </w:rPr>
      </w:pPr>
    </w:p>
    <w:p w14:paraId="743ED05C" w14:textId="77777777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 w:rsidRPr="00EF4CB7">
        <w:rPr>
          <w:sz w:val="24"/>
          <w:szCs w:val="24"/>
        </w:rPr>
        <w:t xml:space="preserve">Голоморфные функции. Свойства голоморфных функций. Теорема о производной обратной функции. </w:t>
      </w:r>
    </w:p>
    <w:p w14:paraId="28CC4EC3" w14:textId="77777777" w:rsidR="00EF4CB7" w:rsidRDefault="00EF4CB7" w:rsidP="00EF4CB7">
      <w:pPr>
        <w:pStyle w:val="a5"/>
        <w:rPr>
          <w:sz w:val="24"/>
          <w:szCs w:val="24"/>
        </w:rPr>
      </w:pPr>
    </w:p>
    <w:p w14:paraId="15A07342" w14:textId="63388F9A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 w:rsidRPr="00EF4CB7">
        <w:rPr>
          <w:sz w:val="24"/>
          <w:szCs w:val="24"/>
        </w:rPr>
        <w:t xml:space="preserve">Элементарные функции и их свойства. </w:t>
      </w:r>
      <w:r>
        <w:rPr>
          <w:sz w:val="24"/>
          <w:szCs w:val="24"/>
          <w:lang w:val="ru-RU"/>
        </w:rPr>
        <w:t>Геометрия экспоненты</w:t>
      </w:r>
      <w:r w:rsidRPr="00EF4CB7">
        <w:rPr>
          <w:sz w:val="24"/>
          <w:szCs w:val="24"/>
        </w:rPr>
        <w:t xml:space="preserve">. </w:t>
      </w:r>
    </w:p>
    <w:p w14:paraId="4772565C" w14:textId="77777777" w:rsidR="00EF4CB7" w:rsidRPr="00EF4CB7" w:rsidRDefault="00EF4CB7" w:rsidP="00EF4CB7">
      <w:pPr>
        <w:jc w:val="both"/>
        <w:rPr>
          <w:sz w:val="24"/>
          <w:szCs w:val="24"/>
        </w:rPr>
      </w:pPr>
    </w:p>
    <w:p w14:paraId="0867E7C9" w14:textId="17E9C9CB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 w:rsidRPr="00EF4CB7">
        <w:rPr>
          <w:sz w:val="24"/>
          <w:szCs w:val="24"/>
        </w:rPr>
        <w:t xml:space="preserve">Интеграл </w:t>
      </w:r>
      <w:r>
        <w:rPr>
          <w:sz w:val="24"/>
          <w:szCs w:val="24"/>
          <w:lang w:val="ru-RU"/>
        </w:rPr>
        <w:t>функции комплексной переменной</w:t>
      </w:r>
      <w:r w:rsidRPr="00EF4CB7"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 xml:space="preserve">Способы </w:t>
      </w:r>
      <w:r w:rsidRPr="00EF4CB7">
        <w:rPr>
          <w:sz w:val="24"/>
          <w:szCs w:val="24"/>
        </w:rPr>
        <w:t>вычисления при заданной параметризации. Длина кривой, оценка сверху для интеграла по кривой.</w:t>
      </w:r>
    </w:p>
    <w:p w14:paraId="1533ADC3" w14:textId="77777777" w:rsidR="00EF4CB7" w:rsidRPr="00EF4CB7" w:rsidRDefault="00EF4CB7" w:rsidP="00EF4CB7">
      <w:pPr>
        <w:jc w:val="both"/>
        <w:rPr>
          <w:sz w:val="24"/>
          <w:szCs w:val="24"/>
        </w:rPr>
      </w:pPr>
    </w:p>
    <w:p w14:paraId="22CD048F" w14:textId="77777777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Формула</w:t>
      </w:r>
      <w:r w:rsidRPr="00EF4CB7">
        <w:rPr>
          <w:sz w:val="24"/>
          <w:szCs w:val="24"/>
        </w:rPr>
        <w:t xml:space="preserve"> Ньютона</w:t>
      </w:r>
      <w:r>
        <w:rPr>
          <w:sz w:val="24"/>
          <w:szCs w:val="24"/>
          <w:lang w:val="ru-RU"/>
        </w:rPr>
        <w:t>—</w:t>
      </w:r>
      <w:r w:rsidRPr="00EF4CB7">
        <w:rPr>
          <w:sz w:val="24"/>
          <w:szCs w:val="24"/>
        </w:rPr>
        <w:t>Лейбница</w:t>
      </w:r>
      <w:r>
        <w:rPr>
          <w:sz w:val="24"/>
          <w:szCs w:val="24"/>
          <w:lang w:val="ru-RU"/>
        </w:rPr>
        <w:t xml:space="preserve">. </w:t>
      </w:r>
      <w:r w:rsidRPr="00EF4CB7">
        <w:rPr>
          <w:sz w:val="24"/>
          <w:szCs w:val="24"/>
        </w:rPr>
        <w:t xml:space="preserve">Интеграл </w:t>
      </w:r>
      <m:oMath>
        <m:nary>
          <m:naryPr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γ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dz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</m:nary>
      </m:oMath>
      <w:r>
        <w:rPr>
          <w:sz w:val="24"/>
          <w:szCs w:val="24"/>
          <w:lang w:val="ru-RU"/>
        </w:rPr>
        <w:t xml:space="preserve"> </w:t>
      </w:r>
      <w:r w:rsidRPr="00EF4CB7">
        <w:rPr>
          <w:sz w:val="24"/>
          <w:szCs w:val="24"/>
        </w:rPr>
        <w:t xml:space="preserve">при целых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EF4CB7">
        <w:rPr>
          <w:sz w:val="24"/>
          <w:szCs w:val="24"/>
        </w:rPr>
        <w:t xml:space="preserve">. </w:t>
      </w:r>
    </w:p>
    <w:p w14:paraId="2E34956D" w14:textId="77777777" w:rsidR="00EF4CB7" w:rsidRDefault="00EF4CB7" w:rsidP="00EF4CB7">
      <w:pPr>
        <w:pStyle w:val="a5"/>
        <w:rPr>
          <w:sz w:val="24"/>
          <w:szCs w:val="24"/>
        </w:rPr>
      </w:pPr>
    </w:p>
    <w:p w14:paraId="7A9DDDF7" w14:textId="331FD17A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 w:rsidRPr="00EF4CB7">
        <w:rPr>
          <w:sz w:val="24"/>
          <w:szCs w:val="24"/>
        </w:rPr>
        <w:t>Теорема Коши (интеграл по границе треугольника)</w:t>
      </w:r>
    </w:p>
    <w:p w14:paraId="15593B8D" w14:textId="77777777" w:rsidR="00EF4CB7" w:rsidRPr="00EF4CB7" w:rsidRDefault="00EF4CB7" w:rsidP="00EF4CB7">
      <w:pPr>
        <w:jc w:val="both"/>
        <w:rPr>
          <w:sz w:val="24"/>
          <w:szCs w:val="24"/>
        </w:rPr>
      </w:pPr>
    </w:p>
    <w:p w14:paraId="1B4E5C94" w14:textId="68A4F72D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</w:t>
      </w:r>
      <w:r w:rsidRPr="00EF4CB7">
        <w:rPr>
          <w:sz w:val="24"/>
          <w:szCs w:val="24"/>
        </w:rPr>
        <w:t>Существование первообразной в выпуклом множестве у голоморфной функции. Теорем</w:t>
      </w:r>
      <w:r>
        <w:rPr>
          <w:sz w:val="24"/>
          <w:szCs w:val="24"/>
          <w:lang w:val="ru-RU"/>
        </w:rPr>
        <w:t>ы Коши 2 и 3</w:t>
      </w:r>
    </w:p>
    <w:p w14:paraId="284250C4" w14:textId="77777777" w:rsidR="00EF4CB7" w:rsidRPr="00EF4CB7" w:rsidRDefault="00EF4CB7" w:rsidP="00EF4CB7">
      <w:pPr>
        <w:jc w:val="both"/>
        <w:rPr>
          <w:sz w:val="24"/>
          <w:szCs w:val="24"/>
        </w:rPr>
      </w:pPr>
    </w:p>
    <w:p w14:paraId="63767B81" w14:textId="174D7CD8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</w:t>
      </w:r>
      <w:r w:rsidRPr="00EF4CB7">
        <w:rPr>
          <w:sz w:val="24"/>
          <w:szCs w:val="24"/>
        </w:rPr>
        <w:t>Интегральная формула Коши</w:t>
      </w:r>
      <w:r>
        <w:rPr>
          <w:sz w:val="24"/>
          <w:szCs w:val="24"/>
          <w:lang w:val="ru-RU"/>
        </w:rPr>
        <w:t xml:space="preserve">. </w:t>
      </w:r>
    </w:p>
    <w:p w14:paraId="536CFDB2" w14:textId="77777777" w:rsidR="00EF4CB7" w:rsidRDefault="00EF4CB7" w:rsidP="00EF4CB7">
      <w:pPr>
        <w:pStyle w:val="a5"/>
        <w:rPr>
          <w:sz w:val="24"/>
          <w:szCs w:val="24"/>
        </w:rPr>
      </w:pPr>
    </w:p>
    <w:p w14:paraId="13212F1F" w14:textId="3A5AB329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Поточечная</w:t>
      </w:r>
      <w:r w:rsidRPr="00EF4CB7">
        <w:rPr>
          <w:sz w:val="24"/>
          <w:szCs w:val="24"/>
        </w:rPr>
        <w:t xml:space="preserve"> сходимость функциональных рядов</w:t>
      </w:r>
      <w:r>
        <w:rPr>
          <w:sz w:val="24"/>
          <w:szCs w:val="24"/>
          <w:lang w:val="ru-RU"/>
        </w:rPr>
        <w:t>,</w:t>
      </w:r>
      <w:r w:rsidRPr="00EF4CB7">
        <w:rPr>
          <w:sz w:val="24"/>
          <w:szCs w:val="24"/>
        </w:rPr>
        <w:t xml:space="preserve"> равномерная сходимость</w:t>
      </w:r>
      <w:r>
        <w:rPr>
          <w:sz w:val="24"/>
          <w:szCs w:val="24"/>
          <w:lang w:val="ru-RU"/>
        </w:rPr>
        <w:t>,</w:t>
      </w:r>
      <w:r w:rsidRPr="00EF4CB7">
        <w:rPr>
          <w:sz w:val="24"/>
          <w:szCs w:val="24"/>
        </w:rPr>
        <w:t xml:space="preserve"> свойств. Аналитичность голоморфных функций</w:t>
      </w:r>
      <w:r>
        <w:rPr>
          <w:sz w:val="24"/>
          <w:szCs w:val="24"/>
          <w:lang w:val="ru-RU"/>
        </w:rPr>
        <w:t>, формула Тейлора.</w:t>
      </w:r>
      <w:r w:rsidRPr="00EF4CB7">
        <w:rPr>
          <w:sz w:val="24"/>
          <w:szCs w:val="24"/>
        </w:rPr>
        <w:t xml:space="preserve"> </w:t>
      </w:r>
    </w:p>
    <w:p w14:paraId="7B196969" w14:textId="77777777" w:rsidR="00EF4CB7" w:rsidRPr="00EF4CB7" w:rsidRDefault="00EF4CB7" w:rsidP="00EF4CB7">
      <w:pPr>
        <w:jc w:val="both"/>
        <w:rPr>
          <w:sz w:val="24"/>
          <w:szCs w:val="24"/>
        </w:rPr>
      </w:pPr>
    </w:p>
    <w:p w14:paraId="05C828D1" w14:textId="5114DE5A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</w:t>
      </w:r>
      <w:r w:rsidRPr="00EF4CB7">
        <w:rPr>
          <w:sz w:val="24"/>
          <w:szCs w:val="24"/>
        </w:rPr>
        <w:t>Свойства степенных рядов (Теорема Абеля, радиус сходимости, ф-</w:t>
      </w:r>
      <w:proofErr w:type="spellStart"/>
      <w:r w:rsidRPr="00EF4CB7">
        <w:rPr>
          <w:sz w:val="24"/>
          <w:szCs w:val="24"/>
        </w:rPr>
        <w:t>ма</w:t>
      </w:r>
      <w:proofErr w:type="spellEnd"/>
      <w:r w:rsidRPr="00EF4CB7">
        <w:rPr>
          <w:sz w:val="24"/>
          <w:szCs w:val="24"/>
        </w:rPr>
        <w:t xml:space="preserve"> Коши-Адамара, равномерная сходимость внутри радиуса сходимости). Теорема Тейлора</w:t>
      </w:r>
      <w:r>
        <w:rPr>
          <w:sz w:val="24"/>
          <w:szCs w:val="24"/>
          <w:lang w:val="ru-RU"/>
        </w:rPr>
        <w:t>.</w:t>
      </w:r>
    </w:p>
    <w:p w14:paraId="6AD29C16" w14:textId="77777777" w:rsidR="00EF4CB7" w:rsidRDefault="00EF4CB7" w:rsidP="00EF4CB7">
      <w:pPr>
        <w:pStyle w:val="a5"/>
        <w:rPr>
          <w:sz w:val="24"/>
          <w:szCs w:val="24"/>
        </w:rPr>
      </w:pPr>
    </w:p>
    <w:p w14:paraId="18EDE758" w14:textId="7EFA0304" w:rsidR="00EF4CB7" w:rsidRPr="00EF4CB7" w:rsidRDefault="00EF4CB7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Неравенство</w:t>
      </w:r>
      <w:r w:rsidRPr="00EF4CB7">
        <w:rPr>
          <w:sz w:val="24"/>
          <w:szCs w:val="24"/>
        </w:rPr>
        <w:t xml:space="preserve"> Коши</w:t>
      </w:r>
      <w:r>
        <w:rPr>
          <w:sz w:val="24"/>
          <w:szCs w:val="24"/>
          <w:lang w:val="ru-RU"/>
        </w:rPr>
        <w:t xml:space="preserve">. </w:t>
      </w:r>
      <w:r w:rsidRPr="00EF4CB7">
        <w:rPr>
          <w:sz w:val="24"/>
          <w:szCs w:val="24"/>
        </w:rPr>
        <w:t xml:space="preserve">Теорема </w:t>
      </w:r>
      <w:proofErr w:type="spellStart"/>
      <w:r w:rsidRPr="00EF4CB7">
        <w:rPr>
          <w:sz w:val="24"/>
          <w:szCs w:val="24"/>
        </w:rPr>
        <w:t>Лиувилля</w:t>
      </w:r>
      <w:proofErr w:type="spellEnd"/>
      <w:r w:rsidRPr="00EF4CB7">
        <w:rPr>
          <w:sz w:val="24"/>
          <w:szCs w:val="24"/>
        </w:rPr>
        <w:t xml:space="preserve">. Теорема о </w:t>
      </w:r>
      <w:proofErr w:type="spellStart"/>
      <w:r w:rsidRPr="00EF4CB7">
        <w:rPr>
          <w:sz w:val="24"/>
          <w:szCs w:val="24"/>
        </w:rPr>
        <w:t>голоморфности</w:t>
      </w:r>
      <w:proofErr w:type="spellEnd"/>
      <w:r w:rsidRPr="00EF4CB7">
        <w:rPr>
          <w:sz w:val="24"/>
          <w:szCs w:val="24"/>
        </w:rPr>
        <w:t xml:space="preserve"> степенного ряда </w:t>
      </w:r>
    </w:p>
    <w:p w14:paraId="79D0DABB" w14:textId="77777777" w:rsidR="00EF4CB7" w:rsidRPr="00EF4CB7" w:rsidRDefault="00EF4CB7" w:rsidP="00EF4CB7">
      <w:pPr>
        <w:jc w:val="both"/>
        <w:rPr>
          <w:sz w:val="24"/>
          <w:szCs w:val="24"/>
        </w:rPr>
      </w:pPr>
    </w:p>
    <w:p w14:paraId="5CFFD323" w14:textId="0E3864E1" w:rsidR="00B7698A" w:rsidRPr="00B7698A" w:rsidRDefault="00B7698A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lastRenderedPageBreak/>
        <w:t xml:space="preserve"> </w:t>
      </w:r>
      <w:r w:rsidR="00EF4CB7" w:rsidRPr="00EF4CB7">
        <w:rPr>
          <w:sz w:val="24"/>
          <w:szCs w:val="24"/>
        </w:rPr>
        <w:t>Свойства голоморфных функций (</w:t>
      </w:r>
      <w:proofErr w:type="spellStart"/>
      <w:r w:rsidR="00EF4CB7" w:rsidRPr="00EF4CB7">
        <w:rPr>
          <w:sz w:val="24"/>
          <w:szCs w:val="24"/>
        </w:rPr>
        <w:t>голоморфность</w:t>
      </w:r>
      <w:proofErr w:type="spellEnd"/>
      <w:r w:rsidR="00EF4CB7" w:rsidRPr="00EF4CB7">
        <w:rPr>
          <w:sz w:val="24"/>
          <w:szCs w:val="24"/>
        </w:rPr>
        <w:t xml:space="preserve"> производной, гармоничность Re и </w:t>
      </w:r>
      <w:proofErr w:type="spellStart"/>
      <w:r w:rsidR="00EF4CB7" w:rsidRPr="00EF4CB7">
        <w:rPr>
          <w:sz w:val="24"/>
          <w:szCs w:val="24"/>
        </w:rPr>
        <w:t>Im</w:t>
      </w:r>
      <w:proofErr w:type="spellEnd"/>
      <w:r w:rsidR="00EF4CB7" w:rsidRPr="00EF4CB7">
        <w:rPr>
          <w:sz w:val="24"/>
          <w:szCs w:val="24"/>
        </w:rPr>
        <w:t xml:space="preserve">, возможность восстановить одну из частей (Re или </w:t>
      </w:r>
      <w:proofErr w:type="spellStart"/>
      <w:r w:rsidR="00EF4CB7" w:rsidRPr="00EF4CB7">
        <w:rPr>
          <w:sz w:val="24"/>
          <w:szCs w:val="24"/>
        </w:rPr>
        <w:t>Im</w:t>
      </w:r>
      <w:proofErr w:type="spellEnd"/>
      <w:r w:rsidR="00EF4CB7" w:rsidRPr="00EF4CB7">
        <w:rPr>
          <w:sz w:val="24"/>
          <w:szCs w:val="24"/>
        </w:rPr>
        <w:t>) с точностью до константы функций</w:t>
      </w:r>
      <w:r>
        <w:rPr>
          <w:sz w:val="24"/>
          <w:szCs w:val="24"/>
          <w:lang w:val="ru-RU"/>
        </w:rPr>
        <w:t xml:space="preserve">, </w:t>
      </w:r>
      <w:r w:rsidR="00EF4CB7" w:rsidRPr="00EF4CB7">
        <w:rPr>
          <w:sz w:val="24"/>
          <w:szCs w:val="24"/>
        </w:rPr>
        <w:t xml:space="preserve">пример на </w:t>
      </w:r>
      <m:oMath>
        <m:r>
          <w:rPr>
            <w:rFonts w:ascii="Cambria Math" w:hAnsi="Cambria Math"/>
            <w:sz w:val="24"/>
            <w:szCs w:val="24"/>
          </w:rPr>
          <m:t>u(x,y)=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-3x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EF4CB7" w:rsidRPr="00EF4CB7">
        <w:rPr>
          <w:sz w:val="24"/>
          <w:szCs w:val="24"/>
        </w:rPr>
        <w:t xml:space="preserve">. Все без доказательств). </w:t>
      </w:r>
    </w:p>
    <w:p w14:paraId="5D53DB5A" w14:textId="77777777" w:rsidR="00B7698A" w:rsidRDefault="00B7698A" w:rsidP="00B7698A">
      <w:pPr>
        <w:pStyle w:val="a5"/>
        <w:rPr>
          <w:sz w:val="24"/>
          <w:szCs w:val="24"/>
        </w:rPr>
      </w:pPr>
    </w:p>
    <w:p w14:paraId="2EEBB3B7" w14:textId="77777777" w:rsidR="00B7698A" w:rsidRPr="00B7698A" w:rsidRDefault="00B7698A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</w:t>
      </w:r>
      <w:r w:rsidR="00EF4CB7" w:rsidRPr="00EF4CB7">
        <w:rPr>
          <w:sz w:val="24"/>
          <w:szCs w:val="24"/>
        </w:rPr>
        <w:t xml:space="preserve">Теорема </w:t>
      </w:r>
      <w:proofErr w:type="spellStart"/>
      <w:r w:rsidR="00EF4CB7" w:rsidRPr="00EF4CB7">
        <w:rPr>
          <w:sz w:val="24"/>
          <w:szCs w:val="24"/>
        </w:rPr>
        <w:t>Морера</w:t>
      </w:r>
      <w:proofErr w:type="spellEnd"/>
      <w:r>
        <w:rPr>
          <w:sz w:val="24"/>
          <w:szCs w:val="24"/>
          <w:lang w:val="ru-RU"/>
        </w:rPr>
        <w:t xml:space="preserve">. </w:t>
      </w:r>
      <w:r w:rsidR="00EF4CB7" w:rsidRPr="00EF4CB7">
        <w:rPr>
          <w:sz w:val="24"/>
          <w:szCs w:val="24"/>
        </w:rPr>
        <w:t>Три разных определения голоморфных функций. Бесконечная дифференцируемость аналитических функций. Лемма о вычислении коэффициентов ряда Тейлора через производные</w:t>
      </w:r>
      <w:r>
        <w:rPr>
          <w:sz w:val="24"/>
          <w:szCs w:val="24"/>
          <w:lang w:val="ru-RU"/>
        </w:rPr>
        <w:t>.</w:t>
      </w:r>
    </w:p>
    <w:p w14:paraId="5C6427E0" w14:textId="66B40771" w:rsidR="00EF4CB7" w:rsidRPr="007E2F70" w:rsidRDefault="00EF4CB7" w:rsidP="00B7698A">
      <w:pPr>
        <w:jc w:val="both"/>
        <w:rPr>
          <w:sz w:val="24"/>
          <w:szCs w:val="24"/>
          <w:lang w:val="ru-RU"/>
        </w:rPr>
      </w:pPr>
    </w:p>
    <w:p w14:paraId="00000001" w14:textId="1D0D7A5A" w:rsidR="003B1950" w:rsidRPr="00EF4CB7" w:rsidRDefault="00B7698A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</w:t>
      </w:r>
      <w:r w:rsidRPr="00EF4CB7">
        <w:rPr>
          <w:sz w:val="24"/>
          <w:szCs w:val="24"/>
        </w:rPr>
        <w:t>Ряды Лорана. Теорема Лоран</w:t>
      </w:r>
      <w:r>
        <w:rPr>
          <w:sz w:val="24"/>
          <w:szCs w:val="24"/>
          <w:lang w:val="ru-RU"/>
        </w:rPr>
        <w:t>а—</w:t>
      </w:r>
      <w:r w:rsidRPr="00EF4CB7">
        <w:rPr>
          <w:sz w:val="24"/>
          <w:szCs w:val="24"/>
        </w:rPr>
        <w:t xml:space="preserve">Вейерштрасса </w:t>
      </w:r>
    </w:p>
    <w:p w14:paraId="00000002" w14:textId="77777777" w:rsidR="003B1950" w:rsidRPr="00EF4CB7" w:rsidRDefault="003B1950" w:rsidP="00EF4CB7">
      <w:pPr>
        <w:ind w:left="720"/>
        <w:jc w:val="both"/>
        <w:rPr>
          <w:sz w:val="24"/>
          <w:szCs w:val="24"/>
        </w:rPr>
      </w:pPr>
    </w:p>
    <w:p w14:paraId="0D306F35" w14:textId="77777777" w:rsidR="00B7698A" w:rsidRPr="00B7698A" w:rsidRDefault="00B7698A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</w:t>
      </w:r>
      <w:r w:rsidRPr="00EF4CB7">
        <w:rPr>
          <w:sz w:val="24"/>
          <w:szCs w:val="24"/>
        </w:rPr>
        <w:t xml:space="preserve">Изолированные особые точки и их классификация (определение всех точек и примеры). </w:t>
      </w:r>
      <w:r>
        <w:rPr>
          <w:sz w:val="24"/>
          <w:szCs w:val="24"/>
          <w:lang w:val="ru-RU"/>
        </w:rPr>
        <w:t>Устранимые особые точки.</w:t>
      </w:r>
    </w:p>
    <w:p w14:paraId="1626FE40" w14:textId="77777777" w:rsidR="00B7698A" w:rsidRDefault="00B7698A" w:rsidP="00B7698A">
      <w:pPr>
        <w:pStyle w:val="a5"/>
        <w:rPr>
          <w:sz w:val="24"/>
          <w:szCs w:val="24"/>
        </w:rPr>
      </w:pPr>
    </w:p>
    <w:p w14:paraId="00000003" w14:textId="70F4A75A" w:rsidR="003B1950" w:rsidRPr="00EF4CB7" w:rsidRDefault="00000000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 w:rsidRPr="00EF4CB7">
        <w:rPr>
          <w:sz w:val="24"/>
          <w:szCs w:val="24"/>
        </w:rPr>
        <w:t xml:space="preserve"> Нули функции. Лемма о разложении голоморфной функции в нуле. Порядок нуля. Теорема о связи порядка нуля и разложении функции Определение полюса. Теорема о характеристике полюса.</w:t>
      </w:r>
    </w:p>
    <w:p w14:paraId="00000004" w14:textId="77777777" w:rsidR="003B1950" w:rsidRPr="00EF4CB7" w:rsidRDefault="003B1950" w:rsidP="00EF4CB7">
      <w:pPr>
        <w:ind w:left="720"/>
        <w:jc w:val="both"/>
        <w:rPr>
          <w:sz w:val="24"/>
          <w:szCs w:val="24"/>
        </w:rPr>
      </w:pPr>
    </w:p>
    <w:p w14:paraId="0159FC8C" w14:textId="1AA04A85" w:rsidR="00B7698A" w:rsidRPr="00B7698A" w:rsidRDefault="00B7698A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</w:t>
      </w:r>
      <w:r w:rsidRPr="00EF4CB7">
        <w:rPr>
          <w:sz w:val="24"/>
          <w:szCs w:val="24"/>
        </w:rPr>
        <w:t xml:space="preserve">Классификация особых точек с помощью главной части ряда Лорана. Теорема </w:t>
      </w:r>
      <w:proofErr w:type="spellStart"/>
      <w:r w:rsidRPr="00EF4CB7">
        <w:rPr>
          <w:sz w:val="24"/>
          <w:szCs w:val="24"/>
        </w:rPr>
        <w:t>Сохоцкого</w:t>
      </w:r>
      <w:proofErr w:type="spellEnd"/>
      <w:r w:rsidRPr="00EF4CB7">
        <w:rPr>
          <w:sz w:val="24"/>
          <w:szCs w:val="24"/>
        </w:rPr>
        <w:t>. Определение целой функции, классификация бесконечности как особой точки</w:t>
      </w:r>
    </w:p>
    <w:p w14:paraId="743A3DDB" w14:textId="77777777" w:rsidR="00B7698A" w:rsidRDefault="00B7698A" w:rsidP="00B7698A">
      <w:pPr>
        <w:pStyle w:val="a5"/>
        <w:rPr>
          <w:sz w:val="24"/>
          <w:szCs w:val="24"/>
        </w:rPr>
      </w:pPr>
    </w:p>
    <w:p w14:paraId="00000005" w14:textId="69753CE8" w:rsidR="003B1950" w:rsidRPr="007E2F70" w:rsidRDefault="00B7698A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</w:t>
      </w:r>
      <w:r w:rsidRPr="00EF4CB7">
        <w:rPr>
          <w:sz w:val="24"/>
          <w:szCs w:val="24"/>
        </w:rPr>
        <w:t xml:space="preserve">Определение вычета. Теорема о вычетах. Теорема о связи коэффициентов в ряде Лорана с вычетами. </w:t>
      </w:r>
      <w:r>
        <w:rPr>
          <w:sz w:val="24"/>
          <w:szCs w:val="24"/>
          <w:lang w:val="ru-RU"/>
        </w:rPr>
        <w:t>Вычисление вычета</w:t>
      </w:r>
    </w:p>
    <w:p w14:paraId="06AD8358" w14:textId="77777777" w:rsidR="007E2F70" w:rsidRDefault="007E2F70" w:rsidP="007E2F70">
      <w:pPr>
        <w:pStyle w:val="a5"/>
        <w:rPr>
          <w:sz w:val="24"/>
          <w:szCs w:val="24"/>
        </w:rPr>
      </w:pPr>
    </w:p>
    <w:p w14:paraId="42E92E99" w14:textId="6B43260C" w:rsidR="007E2F70" w:rsidRPr="007E2F70" w:rsidRDefault="007E2F70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Вычисление вещественных интегралов при помощи вычетов.</w:t>
      </w:r>
    </w:p>
    <w:p w14:paraId="7A302D73" w14:textId="77777777" w:rsidR="007E2F70" w:rsidRDefault="007E2F70" w:rsidP="007E2F70">
      <w:pPr>
        <w:pStyle w:val="a5"/>
        <w:rPr>
          <w:sz w:val="24"/>
          <w:szCs w:val="24"/>
        </w:rPr>
      </w:pPr>
    </w:p>
    <w:p w14:paraId="470732AF" w14:textId="63A21635" w:rsidR="007E2F70" w:rsidRPr="00EF4CB7" w:rsidRDefault="007E2F70" w:rsidP="00EF4CB7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Принцип </w:t>
      </w:r>
      <w:proofErr w:type="spellStart"/>
      <w:r>
        <w:rPr>
          <w:sz w:val="24"/>
          <w:szCs w:val="24"/>
          <w:lang w:val="ru-RU"/>
        </w:rPr>
        <w:t>аргемента</w:t>
      </w:r>
      <w:proofErr w:type="spellEnd"/>
      <w:r>
        <w:rPr>
          <w:sz w:val="24"/>
          <w:szCs w:val="24"/>
          <w:lang w:val="ru-RU"/>
        </w:rPr>
        <w:t xml:space="preserve">, теорема </w:t>
      </w:r>
      <w:proofErr w:type="spellStart"/>
      <w:r>
        <w:rPr>
          <w:sz w:val="24"/>
          <w:szCs w:val="24"/>
          <w:lang w:val="ru-RU"/>
        </w:rPr>
        <w:t>Руше</w:t>
      </w:r>
      <w:proofErr w:type="spellEnd"/>
      <w:r>
        <w:rPr>
          <w:sz w:val="24"/>
          <w:szCs w:val="24"/>
          <w:lang w:val="ru-RU"/>
        </w:rPr>
        <w:t>. Основная теорема алгебры</w:t>
      </w:r>
    </w:p>
    <w:p w14:paraId="00000008" w14:textId="51AE750F" w:rsidR="003B1950" w:rsidRPr="00EF4CB7" w:rsidRDefault="003B1950" w:rsidP="00B7698A">
      <w:pPr>
        <w:jc w:val="both"/>
        <w:rPr>
          <w:sz w:val="24"/>
          <w:szCs w:val="24"/>
        </w:rPr>
      </w:pPr>
    </w:p>
    <w:sectPr w:rsidR="003B1950" w:rsidRPr="00EF4C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60D0A"/>
    <w:multiLevelType w:val="multilevel"/>
    <w:tmpl w:val="D8827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513585E"/>
    <w:multiLevelType w:val="multilevel"/>
    <w:tmpl w:val="AF4A50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02372785">
    <w:abstractNumId w:val="0"/>
  </w:num>
  <w:num w:numId="2" w16cid:durableId="282539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950"/>
    <w:rsid w:val="00287D1D"/>
    <w:rsid w:val="003B1950"/>
    <w:rsid w:val="00796CA5"/>
    <w:rsid w:val="007E2F70"/>
    <w:rsid w:val="00B7698A"/>
    <w:rsid w:val="00C637CF"/>
    <w:rsid w:val="00DD191C"/>
    <w:rsid w:val="00EF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CD4F80"/>
  <w15:docId w15:val="{1A30FDB5-8513-4D4F-B845-4B994ED9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F4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Бойцев Антон Александрович</cp:lastModifiedBy>
  <cp:revision>6</cp:revision>
  <dcterms:created xsi:type="dcterms:W3CDTF">2025-01-16T17:52:00Z</dcterms:created>
  <dcterms:modified xsi:type="dcterms:W3CDTF">2025-12-28T15:36:00Z</dcterms:modified>
</cp:coreProperties>
</file>