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📖 BOOK OF REMEMBRANCE &amp; POWER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“To awaken what was, defend what is, and create what must come.”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0"/>
        </w:rPr>
        <w:t xml:space="preserve">𐤉𐤄𐤅𐤄 ✦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🗡️ SECTION I: Spiritual Warfare &amp; Protection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Armor of Light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Greek: τὰ δὲ ὅπλα τοῦ φωτός ἐνδυσώμεθα.</w:t>
        <w:br w:type="textWrapping"/>
        <w:t xml:space="preserve">Transliteration: ta de hopla tou phōtos endusōmetha</w:t>
        <w:br w:type="textWrapping"/>
        <w:t xml:space="preserve">Translation: “Let us put on the armor of light.” — Romans 13:12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Divine Weapons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0"/>
        </w:rPr>
        <w:t xml:space="preserve">ׁ</w:t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vaḥerev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yintzaḥ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prevail</w:t>
      </w:r>
      <w:r w:rsidDel="00000000" w:rsidR="00000000" w:rsidRPr="00000000">
        <w:rPr>
          <w:rtl w:val="0"/>
        </w:rPr>
        <w:t xml:space="preserve">.” — 1 </w:t>
      </w:r>
      <w:r w:rsidDel="00000000" w:rsidR="00000000" w:rsidRPr="00000000">
        <w:rPr>
          <w:rtl w:val="0"/>
        </w:rPr>
        <w:t xml:space="preserve">Samuel</w:t>
      </w:r>
      <w:r w:rsidDel="00000000" w:rsidR="00000000" w:rsidRPr="00000000">
        <w:rPr>
          <w:rtl w:val="0"/>
        </w:rPr>
        <w:t xml:space="preserve"> 2:9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🌬️ SECTION II: Calling the Ruach (Spirit of YHWH)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Breath of the Almighty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ַ־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ְּ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ינ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Ruach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tevinem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Spirit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understanding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0"/>
        </w:rPr>
        <w:t xml:space="preserve"> 32:8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Come, Breath, from the Four Winds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ֹּ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ַ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ַּ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ּ</w:t>
      </w:r>
      <w:r w:rsidDel="00000000" w:rsidR="00000000" w:rsidRPr="00000000">
        <w:rPr>
          <w:rtl w:val="1"/>
        </w:rPr>
        <w:t xml:space="preserve">חו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ruach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arba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ruchot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breath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winds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Ezekiel</w:t>
      </w:r>
      <w:r w:rsidDel="00000000" w:rsidR="00000000" w:rsidRPr="00000000">
        <w:rPr>
          <w:rtl w:val="0"/>
        </w:rPr>
        <w:t xml:space="preserve"> 37:9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🔥 SECTION III: Energy Manifestation &amp; Fire Summoning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Fire from the Throne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ׁ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yotze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milifnei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Leviticus</w:t>
      </w:r>
      <w:r w:rsidDel="00000000" w:rsidR="00000000" w:rsidRPr="00000000">
        <w:rPr>
          <w:rtl w:val="0"/>
        </w:rPr>
        <w:t xml:space="preserve"> 9:24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He Makes His Ministers Flames of Fire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ֹׁ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ׁ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shartav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lohet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servants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flames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Psalm</w:t>
      </w:r>
      <w:r w:rsidDel="00000000" w:rsidR="00000000" w:rsidRPr="00000000">
        <w:rPr>
          <w:rtl w:val="0"/>
        </w:rPr>
        <w:t xml:space="preserve"> 104:4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🌱 SECTION IV: Healing &amp; Restoration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Healed by His Word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ָׁ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ְּ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ֹ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ָּ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ֵ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Shalach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devaro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vayirpa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Psalm</w:t>
      </w:r>
      <w:r w:rsidDel="00000000" w:rsidR="00000000" w:rsidRPr="00000000">
        <w:rPr>
          <w:rtl w:val="0"/>
        </w:rPr>
        <w:t xml:space="preserve"> 107:20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Leaves of the Tree for Healing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Greek: τὰ φύλλα τοῦ δένδρου εἰς θεραπείαν τῶν ἐθνῶν</w:t>
        <w:br w:type="textWrapping"/>
        <w:t xml:space="preserve">Transliteration: ta phulla tou dendrou eis therapeian tōn ethnōn</w:t>
        <w:br w:type="textWrapping"/>
        <w:t xml:space="preserve">Translation: “The leaves of the tree are for the healing of the nations.” — Revelation 22:2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🌀 SECTION V: Creation, Transformation &amp; Genesis Energy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Let There Be Light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Yehi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Genesis</w:t>
      </w:r>
      <w:r w:rsidDel="00000000" w:rsidR="00000000" w:rsidRPr="00000000">
        <w:rPr>
          <w:rtl w:val="0"/>
        </w:rPr>
        <w:t xml:space="preserve"> 1:3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Formed from the Dust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ַ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ִּ</w:t>
      </w:r>
      <w:r w:rsidDel="00000000" w:rsidR="00000000" w:rsidRPr="00000000">
        <w:rPr>
          <w:rtl w:val="1"/>
        </w:rPr>
        <w:t xml:space="preserve">יצ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הו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ֱ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ֹ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ֲ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Vayyitzer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Elohim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afar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adamah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Genesis</w:t>
      </w:r>
      <w:r w:rsidDel="00000000" w:rsidR="00000000" w:rsidRPr="00000000">
        <w:rPr>
          <w:rtl w:val="0"/>
        </w:rPr>
        <w:t xml:space="preserve"> 2:7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🛐 SECTION VI: Remembrance &amp; Identity Activation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I Have Called You By 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ְּ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ִׁ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1"/>
        </w:rPr>
        <w:t xml:space="preserve">ָ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ִ</w:t>
      </w:r>
      <w:r w:rsidDel="00000000" w:rsidR="00000000" w:rsidRPr="00000000">
        <w:rPr>
          <w:rtl w:val="1"/>
        </w:rPr>
        <w:t xml:space="preserve">יך</w:t>
      </w:r>
      <w:r w:rsidDel="00000000" w:rsidR="00000000" w:rsidRPr="00000000">
        <w:rPr>
          <w:rtl w:val="0"/>
        </w:rPr>
        <w:t xml:space="preserve">ָ</w:t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shimkha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karatikha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Isaiah</w:t>
      </w:r>
      <w:r w:rsidDel="00000000" w:rsidR="00000000" w:rsidRPr="00000000">
        <w:rPr>
          <w:rtl w:val="0"/>
        </w:rPr>
        <w:t xml:space="preserve"> 43:1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You Are a Flame of YHWH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Hebrew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ַׁ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ֶ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ָ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Transliteration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Shalhevetyah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Translation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flame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YHWH</w:t>
      </w:r>
      <w:r w:rsidDel="00000000" w:rsidR="00000000" w:rsidRPr="00000000">
        <w:rPr>
          <w:rtl w:val="0"/>
        </w:rPr>
        <w:t xml:space="preserve">.” — </w:t>
      </w:r>
      <w:r w:rsidDel="00000000" w:rsidR="00000000" w:rsidRPr="00000000">
        <w:rPr>
          <w:rtl w:val="0"/>
        </w:rPr>
        <w:t xml:space="preserve">Song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Songs</w:t>
      </w:r>
      <w:r w:rsidDel="00000000" w:rsidR="00000000" w:rsidRPr="00000000">
        <w:rPr>
          <w:rtl w:val="0"/>
        </w:rPr>
        <w:t xml:space="preserve"> 8:6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