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0F0" w:rsidRDefault="008260F0" w:rsidP="008260F0">
      <w:pPr>
        <w:rPr>
          <w:noProof/>
        </w:rPr>
      </w:pPr>
      <w:r w:rsidRPr="00E477CB">
        <w:rPr>
          <w:b/>
          <w:noProof/>
        </w:rPr>
        <w:t>Scalar subquery</w:t>
      </w:r>
      <w:r>
        <w:rPr>
          <w:noProof/>
        </w:rPr>
        <w:t xml:space="preserve"> -returns a single value.</w:t>
      </w:r>
      <w:r w:rsidR="00E477CB">
        <w:rPr>
          <w:noProof/>
        </w:rPr>
        <w:t xml:space="preserve"> </w:t>
      </w:r>
    </w:p>
    <w:p w:rsidR="008260F0" w:rsidRDefault="008260F0" w:rsidP="008260F0">
      <w:pPr>
        <w:rPr>
          <w:noProof/>
        </w:rPr>
      </w:pPr>
      <w:r w:rsidRPr="00E477CB">
        <w:rPr>
          <w:b/>
          <w:noProof/>
        </w:rPr>
        <w:t>Correlated subquery</w:t>
      </w:r>
      <w:r>
        <w:rPr>
          <w:noProof/>
        </w:rPr>
        <w:t xml:space="preserve"> - one that depends on a value or table name from the outer query to execute. </w:t>
      </w:r>
      <w:r w:rsidR="00E477CB">
        <w:rPr>
          <w:noProof/>
        </w:rPr>
        <w:t xml:space="preserve"> </w:t>
      </w:r>
    </w:p>
    <w:p w:rsidR="00E477CB" w:rsidRDefault="008260F0">
      <w:pPr>
        <w:rPr>
          <w:noProof/>
        </w:rPr>
      </w:pPr>
      <w:r w:rsidRPr="00E477CB">
        <w:rPr>
          <w:b/>
          <w:noProof/>
        </w:rPr>
        <w:t>Uncorrelated subquery</w:t>
      </w:r>
      <w:r>
        <w:rPr>
          <w:noProof/>
        </w:rPr>
        <w:t xml:space="preserve"> - has no reference to objects in the main query. </w:t>
      </w:r>
      <w:r w:rsidR="00E477CB">
        <w:rPr>
          <w:noProof/>
        </w:rPr>
        <w:t xml:space="preserve"> </w:t>
      </w:r>
    </w:p>
    <w:p w:rsidR="00E477CB" w:rsidRDefault="00E477CB" w:rsidP="00E477CB">
      <w:pPr>
        <w:rPr>
          <w:noProof/>
        </w:rPr>
      </w:pPr>
      <w:r>
        <w:rPr>
          <w:noProof/>
        </w:rPr>
        <w:t>If the subquery below is run standalone ,  it returns  213707.3</w:t>
      </w:r>
    </w:p>
    <w:p w:rsidR="008260F0" w:rsidRDefault="008260F0">
      <w:pPr>
        <w:rPr>
          <w:noProof/>
        </w:rPr>
      </w:pPr>
    </w:p>
    <w:p w:rsidR="000E5F79" w:rsidRDefault="008260F0">
      <w:r>
        <w:rPr>
          <w:noProof/>
        </w:rPr>
        <w:drawing>
          <wp:inline distT="0" distB="0" distL="0" distR="0">
            <wp:extent cx="5943600" cy="61008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0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0F0" w:rsidRDefault="008260F0"/>
    <w:sectPr w:rsidR="008260F0" w:rsidSect="00280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5E01DE"/>
    <w:multiLevelType w:val="hybridMultilevel"/>
    <w:tmpl w:val="C92C305A"/>
    <w:lvl w:ilvl="0" w:tplc="20C233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60F0"/>
    <w:rsid w:val="000B7544"/>
    <w:rsid w:val="000E5F79"/>
    <w:rsid w:val="001612D2"/>
    <w:rsid w:val="002808ED"/>
    <w:rsid w:val="008260F0"/>
    <w:rsid w:val="00E47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6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77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</cp:lastModifiedBy>
  <cp:revision>2</cp:revision>
  <dcterms:created xsi:type="dcterms:W3CDTF">2025-06-12T10:38:00Z</dcterms:created>
  <dcterms:modified xsi:type="dcterms:W3CDTF">2025-06-12T10:40:00Z</dcterms:modified>
</cp:coreProperties>
</file>