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4F89DF7" wp14:paraId="313668AB" wp14:textId="6D2E63A4">
      <w:pPr>
        <w:shd w:val="clear" w:color="auto" w:fill="FCFCFC"/>
        <w:spacing w:before="0" w:beforeAutospacing="off" w:after="225" w:afterAutospacing="off"/>
      </w:pPr>
      <w:r w:rsidRPr="04F89DF7" w:rsidR="6B6A1602">
        <w:rPr>
          <w:rFonts w:ascii="Varela Round" w:hAnsi="Varela Round" w:eastAsia="Varela Round" w:cs="Varela Round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pt-BR"/>
        </w:rPr>
        <w:t xml:space="preserve">O Manifesto Ágil está ligado às metodologias ágeis que, por sua vez, são voltadas para criar um ambiente mais produtivo, comunicativo, engajado e inovador dentro de projetos e processos, incluindo o desenvolvimento de softwares. </w:t>
      </w:r>
    </w:p>
    <w:p xmlns:wp14="http://schemas.microsoft.com/office/word/2010/wordml" w:rsidP="04F89DF7" wp14:paraId="58DA6C4C" wp14:textId="428D204B">
      <w:pPr>
        <w:shd w:val="clear" w:color="auto" w:fill="FCFCFC"/>
        <w:spacing w:before="0" w:beforeAutospacing="off" w:after="225" w:afterAutospacing="off"/>
      </w:pPr>
      <w:r w:rsidRPr="04F89DF7" w:rsidR="6B6A1602">
        <w:rPr>
          <w:rFonts w:ascii="Varela Round" w:hAnsi="Varela Round" w:eastAsia="Varela Round" w:cs="Varela Round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pt-BR"/>
        </w:rPr>
        <w:t>Como já falamos, apesar de estar bastante conectado ao setor tecnológico, o manifesto e o mindset ágil podem beneficiar empresas dos mais diversos setores e porte, garantindo entregas mais rápidas, clientes mais satisfeitos e o sucesso como consequência.</w:t>
      </w:r>
    </w:p>
    <w:p xmlns:wp14="http://schemas.microsoft.com/office/word/2010/wordml" w:rsidP="04F89DF7" wp14:paraId="7747D964" wp14:textId="684CD394">
      <w:pPr>
        <w:shd w:val="clear" w:color="auto" w:fill="FCFCFC"/>
        <w:spacing w:before="0" w:beforeAutospacing="off" w:after="225" w:afterAutospacing="off"/>
      </w:pPr>
      <w:r w:rsidRPr="04F89DF7" w:rsidR="77EAC2FA">
        <w:rPr>
          <w:rFonts w:ascii="Varela Round" w:hAnsi="Varela Round" w:eastAsia="Varela Round" w:cs="Varela Round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pt-BR"/>
        </w:rPr>
        <w:t>Este valor destaca a priorização da funcionalidade prática. Em vez de gastar tempo excessivo na criação de documentação detalhada, a ênfase é colocada na entrega de software que funcione de fato. Isso significa criar produtos tangíveis, visíveis e testáveis.</w:t>
      </w:r>
    </w:p>
    <w:p xmlns:wp14="http://schemas.microsoft.com/office/word/2010/wordml" w:rsidP="04F89DF7" wp14:paraId="56A84A38" wp14:textId="6185F330">
      <w:pPr>
        <w:shd w:val="clear" w:color="auto" w:fill="FCFCFC"/>
        <w:spacing w:before="0" w:beforeAutospacing="off" w:after="225" w:afterAutospacing="off"/>
      </w:pPr>
      <w:r w:rsidRPr="04F89DF7" w:rsidR="77EAC2FA">
        <w:rPr>
          <w:rFonts w:ascii="Varela Round" w:hAnsi="Varela Round" w:eastAsia="Varela Round" w:cs="Varela Round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pt-BR"/>
        </w:rPr>
        <w:t>Demonstrar valor ao cliente por meio de software funcional é crucial, pois permite que a equipe e o cliente avaliem o progresso e façam ajustes conforme necessário. A documentação é importante, mas deve ser uma ferramenta para apoiar o software, não uma barreira para a entrega.</w:t>
      </w:r>
    </w:p>
    <w:p xmlns:wp14="http://schemas.microsoft.com/office/word/2010/wordml" wp14:paraId="1E207724" wp14:textId="123B39E7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097750"/>
    <w:rsid w:val="04F89DF7"/>
    <w:rsid w:val="4D097750"/>
    <w:rsid w:val="6B6A1602"/>
    <w:rsid w:val="6C36F119"/>
    <w:rsid w:val="77EAC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97750"/>
  <w15:chartTrackingRefBased/>
  <w15:docId w15:val="{E656188F-10DE-4D34-9B9C-FB9DBDC367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2024-10-02T23:21:56.0151113Z</dcterms:created>
  <dcterms:modified xsi:type="dcterms:W3CDTF">2024-10-02T23:24:15.3778970Z</dcterms:modified>
  <dc:creator>Sabrina Silva De Souza</dc:creator>
  <lastModifiedBy>Sabrina Silva De Souza</lastModifiedBy>
</coreProperties>
</file>